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76C52" w14:textId="77777777" w:rsidR="00E333EC" w:rsidRPr="00E333EC" w:rsidRDefault="00E333EC" w:rsidP="00E333E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6DB36DDD" w14:textId="77777777" w:rsidR="00E333EC" w:rsidRPr="00E333EC" w:rsidRDefault="00E333EC" w:rsidP="00E333E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178A9CAA" w14:textId="77777777" w:rsidR="00E333EC" w:rsidRPr="00E333EC" w:rsidRDefault="00E333EC" w:rsidP="00E333E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333E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7D39FD4" wp14:editId="0CA76E4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0550" cy="812165"/>
            <wp:effectExtent l="0" t="0" r="0" b="6985"/>
            <wp:wrapNone/>
            <wp:docPr id="656073949" name="Picture 1" descr="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manie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8F675" w14:textId="77777777" w:rsidR="00E333EC" w:rsidRPr="00E333EC" w:rsidRDefault="00E333EC" w:rsidP="00E333EC">
      <w:pPr>
        <w:tabs>
          <w:tab w:val="left" w:pos="1920"/>
        </w:tabs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E333EC">
        <w:rPr>
          <w:rFonts w:ascii="Tahoma" w:eastAsia="Times New Roman" w:hAnsi="Tahoma" w:cs="Tahoma"/>
          <w:sz w:val="24"/>
          <w:szCs w:val="24"/>
          <w:lang w:val="ro-RO" w:eastAsia="ro-RO"/>
        </w:rPr>
        <w:t>ROMÂNIA</w:t>
      </w:r>
    </w:p>
    <w:p w14:paraId="5C03B208" w14:textId="77777777" w:rsidR="00E333EC" w:rsidRPr="00E333EC" w:rsidRDefault="00E333EC" w:rsidP="00E333EC">
      <w:pPr>
        <w:tabs>
          <w:tab w:val="left" w:pos="1920"/>
        </w:tabs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E333EC">
        <w:rPr>
          <w:rFonts w:ascii="Tahoma" w:eastAsia="Times New Roman" w:hAnsi="Tahoma" w:cs="Tahoma"/>
          <w:sz w:val="24"/>
          <w:szCs w:val="24"/>
          <w:lang w:val="ro-RO" w:eastAsia="ro-RO"/>
        </w:rPr>
        <w:t>JUDETUL SATU MARE</w:t>
      </w:r>
    </w:p>
    <w:p w14:paraId="14D1BA58" w14:textId="77777777" w:rsidR="00E333EC" w:rsidRPr="00E333EC" w:rsidRDefault="00E333EC" w:rsidP="00E333EC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4CE688DA" w14:textId="77777777" w:rsidR="00E333EC" w:rsidRPr="00E333EC" w:rsidRDefault="00E333EC" w:rsidP="00E333EC">
      <w:pPr>
        <w:spacing w:after="0" w:line="240" w:lineRule="auto"/>
        <w:rPr>
          <w:rFonts w:ascii="TimesNewRoman" w:eastAsia="Times New Roman" w:hAnsi="TimesNewRoman" w:cs="TimesNewRoman"/>
          <w:sz w:val="20"/>
          <w:szCs w:val="20"/>
          <w:lang w:val="ro-RO" w:eastAsia="ro-RO"/>
        </w:rPr>
      </w:pPr>
    </w:p>
    <w:p w14:paraId="431CE697" w14:textId="77777777" w:rsidR="00E333EC" w:rsidRPr="00E333EC" w:rsidRDefault="00E333EC" w:rsidP="00E333EC">
      <w:pPr>
        <w:tabs>
          <w:tab w:val="left" w:pos="2100"/>
        </w:tabs>
        <w:spacing w:after="0" w:line="240" w:lineRule="auto"/>
        <w:jc w:val="both"/>
        <w:rPr>
          <w:rFonts w:ascii="Tahoma" w:eastAsia="Times New Roman" w:hAnsi="Tahoma" w:cs="Tahoma"/>
          <w:b/>
          <w:lang w:val="ro-RO" w:eastAsia="ro-RO"/>
        </w:rPr>
      </w:pPr>
    </w:p>
    <w:p w14:paraId="46C70F10" w14:textId="77777777" w:rsidR="00E333EC" w:rsidRPr="00E333EC" w:rsidRDefault="00E333EC" w:rsidP="00E333EC">
      <w:pPr>
        <w:tabs>
          <w:tab w:val="left" w:pos="2100"/>
        </w:tabs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</w:pPr>
      <w:r w:rsidRPr="00E333EC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  <w:t xml:space="preserve">CONSILIUL LOCAL AL COMUNEI VETIȘ </w:t>
      </w:r>
    </w:p>
    <w:p w14:paraId="5D99BB57" w14:textId="77777777" w:rsidR="00E333EC" w:rsidRPr="00E333EC" w:rsidRDefault="00E333EC" w:rsidP="00E333EC">
      <w:pPr>
        <w:tabs>
          <w:tab w:val="left" w:pos="2100"/>
        </w:tabs>
        <w:spacing w:after="0" w:line="240" w:lineRule="auto"/>
        <w:rPr>
          <w:rFonts w:ascii="Tahoma" w:eastAsia="Times New Roman" w:hAnsi="Tahoma" w:cs="Tahoma"/>
          <w:b/>
          <w:lang w:val="ro-RO" w:eastAsia="ro-RO"/>
        </w:rPr>
      </w:pPr>
      <w:r w:rsidRPr="00E333EC">
        <w:rPr>
          <w:rFonts w:ascii="Tahoma" w:eastAsia="Times New Roman" w:hAnsi="Tahoma" w:cs="Tahoma"/>
          <w:b/>
          <w:lang w:val="ro-RO" w:eastAsia="ro-RO"/>
        </w:rPr>
        <w:t>Comisia de specialitate economică-financiară, învățământ</w:t>
      </w:r>
      <w:r w:rsidRPr="00E333EC">
        <w:rPr>
          <w:rFonts w:ascii="Tahoma" w:eastAsia="Times New Roman" w:hAnsi="Tahoma" w:cs="Tahoma"/>
          <w:lang w:val="ro-RO" w:eastAsia="ro-RO"/>
        </w:rPr>
        <w:t xml:space="preserve">, </w:t>
      </w:r>
      <w:r w:rsidRPr="00E333EC">
        <w:rPr>
          <w:rFonts w:ascii="Tahoma" w:eastAsia="Times New Roman" w:hAnsi="Tahoma" w:cs="Tahoma"/>
          <w:b/>
          <w:lang w:val="ro-RO" w:eastAsia="ro-RO"/>
        </w:rPr>
        <w:t>dezvoltare-investiții și servicii publice</w:t>
      </w:r>
    </w:p>
    <w:p w14:paraId="6DB4F356" w14:textId="77777777" w:rsidR="00E333EC" w:rsidRPr="00E333EC" w:rsidRDefault="00E333EC" w:rsidP="00E333EC">
      <w:pPr>
        <w:tabs>
          <w:tab w:val="left" w:pos="2100"/>
        </w:tabs>
        <w:spacing w:after="0" w:line="240" w:lineRule="auto"/>
        <w:rPr>
          <w:rFonts w:ascii="Tahoma" w:eastAsia="Times New Roman" w:hAnsi="Tahoma" w:cs="Tahoma"/>
          <w:b/>
          <w:lang w:val="ro-RO" w:eastAsia="ro-RO"/>
        </w:rPr>
      </w:pPr>
    </w:p>
    <w:p w14:paraId="51E81850" w14:textId="77777777" w:rsidR="00E333EC" w:rsidRPr="00E333EC" w:rsidRDefault="00E333EC" w:rsidP="00E333EC">
      <w:pPr>
        <w:tabs>
          <w:tab w:val="left" w:pos="2100"/>
        </w:tabs>
        <w:spacing w:after="0" w:line="240" w:lineRule="auto"/>
        <w:rPr>
          <w:rFonts w:ascii="Tahoma" w:eastAsia="Times New Roman" w:hAnsi="Tahoma" w:cs="Tahoma"/>
          <w:b/>
          <w:lang w:val="ro-RO" w:eastAsia="ro-RO"/>
        </w:rPr>
      </w:pPr>
      <w:r w:rsidRPr="00E333EC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  <w:br/>
        <w:t xml:space="preserve">                                                            AVIZUL</w:t>
      </w:r>
      <w:r w:rsidRPr="00E333EC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  <w:br/>
      </w: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 xml:space="preserve">                                                        Nr.  2  din 15.01.2025</w:t>
      </w:r>
    </w:p>
    <w:p w14:paraId="4FF98875" w14:textId="77777777" w:rsidR="00E333EC" w:rsidRPr="00E333EC" w:rsidRDefault="00E333EC" w:rsidP="00E333EC">
      <w:pPr>
        <w:spacing w:after="0" w:line="240" w:lineRule="auto"/>
        <w:jc w:val="center"/>
        <w:rPr>
          <w:rFonts w:ascii="Tahoma" w:eastAsia="Times New Roman" w:hAnsi="Tahoma" w:cs="Tahoma"/>
          <w:lang w:val="ro-RO" w:eastAsia="ro-RO"/>
        </w:rPr>
      </w:pPr>
      <w:r w:rsidRPr="00E333EC">
        <w:rPr>
          <w:rFonts w:ascii="Tahoma" w:eastAsia="Times New Roman" w:hAnsi="Tahoma" w:cs="Tahoma"/>
          <w:lang w:val="ro-RO" w:eastAsia="ro-RO"/>
        </w:rPr>
        <w:t xml:space="preserve">la Proiectul de hotărâre privind stabilirea modalității gestiunii pentru activitățile de salubrizare de  tratare aerobă a </w:t>
      </w:r>
      <w:proofErr w:type="spellStart"/>
      <w:r w:rsidRPr="00E333EC">
        <w:rPr>
          <w:rFonts w:ascii="Tahoma" w:eastAsia="Times New Roman" w:hAnsi="Tahoma" w:cs="Tahoma"/>
          <w:lang w:val="ro-RO" w:eastAsia="ro-RO"/>
        </w:rPr>
        <w:t>biodeșeurilor</w:t>
      </w:r>
      <w:proofErr w:type="spellEnd"/>
      <w:r w:rsidRPr="00E333EC">
        <w:rPr>
          <w:rFonts w:ascii="Tahoma" w:eastAsia="Times New Roman" w:hAnsi="Tahoma" w:cs="Tahoma"/>
          <w:lang w:val="ro-RO" w:eastAsia="ro-RO"/>
        </w:rPr>
        <w:t xml:space="preserve"> și eliminare prin depozitare a deșeurilor reziduale și acordarea unui mandat special ASOCIAȚIEI DE DEZVOLTARE INTERCOMUNITARĂ PENTRU MANAGEMENTUL DEȘEURILOR DIN JUDEȚUL SATU MARE;      </w:t>
      </w:r>
    </w:p>
    <w:p w14:paraId="32F4D0B7" w14:textId="77777777" w:rsidR="00E333EC" w:rsidRPr="00E333EC" w:rsidRDefault="00E333EC" w:rsidP="00E333EC">
      <w:pPr>
        <w:spacing w:after="0" w:line="240" w:lineRule="auto"/>
        <w:jc w:val="center"/>
        <w:rPr>
          <w:rFonts w:ascii="Tahoma" w:eastAsia="Times New Roman" w:hAnsi="Tahoma" w:cs="Tahoma"/>
          <w:lang w:val="ro-RO" w:eastAsia="ro-RO"/>
        </w:rPr>
      </w:pPr>
    </w:p>
    <w:p w14:paraId="74F7B8A5" w14:textId="77777777" w:rsidR="00E333EC" w:rsidRPr="00E333EC" w:rsidRDefault="00E333EC" w:rsidP="00E333E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</w:rPr>
      </w:pP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 xml:space="preserve">Având în vedere </w:t>
      </w:r>
      <w:r w:rsidRPr="00E333EC">
        <w:rPr>
          <w:rFonts w:ascii="Tahoma" w:eastAsia="Times New Roman" w:hAnsi="Tahoma" w:cs="Tahoma"/>
          <w:lang w:val="ro-RO" w:eastAsia="ro-RO"/>
        </w:rPr>
        <w:t xml:space="preserve">necesitatea </w:t>
      </w:r>
      <w:r w:rsidRPr="00E333EC">
        <w:rPr>
          <w:rFonts w:ascii="Tahoma" w:eastAsia="Times New Roman" w:hAnsi="Tahoma" w:cs="Tahoma"/>
          <w:lang w:val="ro-RO"/>
        </w:rPr>
        <w:t xml:space="preserve">privind </w:t>
      </w:r>
      <w:r w:rsidRPr="00E333EC">
        <w:rPr>
          <w:rFonts w:ascii="Tahoma" w:eastAsia="Times New Roman" w:hAnsi="Tahoma" w:cs="Tahoma"/>
          <w:lang w:val="ro-RO" w:eastAsia="ro-RO"/>
        </w:rPr>
        <w:t xml:space="preserve">stabilirea modalității gestiunii pentru activitățile de salubrizare de  tratare aerobă a </w:t>
      </w:r>
      <w:proofErr w:type="spellStart"/>
      <w:r w:rsidRPr="00E333EC">
        <w:rPr>
          <w:rFonts w:ascii="Tahoma" w:eastAsia="Times New Roman" w:hAnsi="Tahoma" w:cs="Tahoma"/>
          <w:lang w:val="ro-RO" w:eastAsia="ro-RO"/>
        </w:rPr>
        <w:t>biodeșeurilor</w:t>
      </w:r>
      <w:proofErr w:type="spellEnd"/>
      <w:r w:rsidRPr="00E333EC">
        <w:rPr>
          <w:rFonts w:ascii="Tahoma" w:eastAsia="Times New Roman" w:hAnsi="Tahoma" w:cs="Tahoma"/>
          <w:lang w:val="ro-RO" w:eastAsia="ro-RO"/>
        </w:rPr>
        <w:t xml:space="preserve"> și eliminare prin depozitare a deșeurilor reziduale și acordarea unui mandat special ASOCIAȚIEI DE DEZVOLTARE INTERCOMUNITARĂ PENTRU MANAGEMENTUL DEȘEURILOR DIN JUDEȚUL SATU MARE</w:t>
      </w:r>
    </w:p>
    <w:p w14:paraId="5E738CAC" w14:textId="77777777" w:rsidR="00E333EC" w:rsidRPr="00E333EC" w:rsidRDefault="00E333EC" w:rsidP="00E333EC">
      <w:pPr>
        <w:spacing w:after="0" w:line="143" w:lineRule="atLeast"/>
        <w:jc w:val="both"/>
        <w:textAlignment w:val="baseline"/>
        <w:rPr>
          <w:rFonts w:ascii="Tahoma" w:eastAsia="Times New Roman" w:hAnsi="Tahoma" w:cs="Tahoma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</w:pPr>
    </w:p>
    <w:p w14:paraId="11E890B5" w14:textId="77777777" w:rsidR="00E333EC" w:rsidRPr="00E333EC" w:rsidRDefault="00E333EC" w:rsidP="00E333EC">
      <w:pPr>
        <w:spacing w:after="0" w:line="143" w:lineRule="atLeast"/>
        <w:jc w:val="both"/>
        <w:textAlignment w:val="baseline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E333EC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  <w:t>În temeiul prevederilor </w:t>
      </w:r>
      <w:hyperlink r:id="rId6" w:history="1">
        <w:r w:rsidRPr="00E333EC">
          <w:rPr>
            <w:rFonts w:ascii="Tahoma" w:eastAsia="Times New Roman" w:hAnsi="Tahoma" w:cs="Tahoma"/>
            <w:color w:val="428BCA"/>
            <w:sz w:val="24"/>
            <w:szCs w:val="24"/>
            <w:u w:val="single"/>
            <w:bdr w:val="none" w:sz="0" w:space="0" w:color="auto" w:frame="1"/>
            <w:shd w:val="clear" w:color="auto" w:fill="FFFFFF"/>
            <w:lang w:val="ro-RO" w:eastAsia="ro-RO"/>
          </w:rPr>
          <w:t>art. 125 alin. (1) lit. b) din Ordonanța de urgență a Guvernului nr. 57/2019 privind Codul administrativ</w:t>
        </w:r>
      </w:hyperlink>
      <w:r w:rsidRPr="00E333EC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  <w:t xml:space="preserve">, cu modificările și completările ulterioare, </w:t>
      </w:r>
    </w:p>
    <w:p w14:paraId="22042AA6" w14:textId="77777777" w:rsidR="00E333EC" w:rsidRPr="00E333EC" w:rsidRDefault="00E333EC" w:rsidP="00E333EC">
      <w:pPr>
        <w:spacing w:after="0" w:line="240" w:lineRule="auto"/>
        <w:ind w:firstLine="720"/>
        <w:jc w:val="both"/>
        <w:rPr>
          <w:rFonts w:ascii="Tahoma" w:eastAsia="Times New Roman" w:hAnsi="Tahoma" w:cs="Tahoma"/>
          <w:lang w:val="ro-RO" w:eastAsia="ro-RO"/>
        </w:rPr>
      </w:pPr>
    </w:p>
    <w:p w14:paraId="14E4F34E" w14:textId="77777777" w:rsidR="00E333EC" w:rsidRPr="00E333EC" w:rsidRDefault="00E333EC" w:rsidP="00E333EC">
      <w:pPr>
        <w:tabs>
          <w:tab w:val="left" w:pos="2100"/>
        </w:tabs>
        <w:spacing w:after="0" w:line="240" w:lineRule="auto"/>
        <w:jc w:val="both"/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</w:pPr>
      <w:r w:rsidRPr="00E333EC">
        <w:rPr>
          <w:rFonts w:ascii="Tahoma" w:eastAsia="Times New Roman" w:hAnsi="Tahoma" w:cs="Tahoma"/>
          <w:b/>
          <w:lang w:val="ro-RO" w:eastAsia="ro-RO"/>
        </w:rPr>
        <w:t>Comisia de specialitate economică-financiară, învățământ</w:t>
      </w:r>
      <w:r w:rsidRPr="00E333EC">
        <w:rPr>
          <w:rFonts w:ascii="Tahoma" w:eastAsia="Times New Roman" w:hAnsi="Tahoma" w:cs="Tahoma"/>
          <w:lang w:val="ro-RO" w:eastAsia="ro-RO"/>
        </w:rPr>
        <w:t xml:space="preserve">, </w:t>
      </w:r>
      <w:r w:rsidRPr="00E333EC">
        <w:rPr>
          <w:rFonts w:ascii="Tahoma" w:eastAsia="Times New Roman" w:hAnsi="Tahoma" w:cs="Tahoma"/>
          <w:b/>
          <w:lang w:val="ro-RO" w:eastAsia="ro-RO"/>
        </w:rPr>
        <w:t>dezvoltare-investiții și servicii publice</w:t>
      </w: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 xml:space="preserve"> adoptă următorul </w:t>
      </w:r>
      <w:r w:rsidRPr="00E333EC">
        <w:rPr>
          <w:rFonts w:ascii="Tahoma" w:eastAsia="Times New Roman" w:hAnsi="Tahoma" w:cs="Tahoma"/>
          <w:color w:val="000000"/>
          <w:u w:val="single"/>
          <w:bdr w:val="none" w:sz="0" w:space="0" w:color="auto" w:frame="1"/>
          <w:shd w:val="clear" w:color="auto" w:fill="FFFFFF"/>
          <w:lang w:val="ro-RO" w:eastAsia="ro-RO"/>
        </w:rPr>
        <w:t>AVIZ</w:t>
      </w: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>:</w:t>
      </w:r>
    </w:p>
    <w:p w14:paraId="2E56B860" w14:textId="77777777" w:rsidR="00E333EC" w:rsidRPr="00E333EC" w:rsidRDefault="00E333EC" w:rsidP="00E333EC">
      <w:pPr>
        <w:spacing w:after="0" w:line="143" w:lineRule="atLeast"/>
        <w:jc w:val="both"/>
        <w:textAlignment w:val="baseline"/>
        <w:rPr>
          <w:rFonts w:ascii="Tahoma" w:eastAsia="Times New Roman" w:hAnsi="Tahoma" w:cs="Tahoma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</w:pPr>
    </w:p>
    <w:p w14:paraId="4FEC07D3" w14:textId="77777777" w:rsidR="00E333EC" w:rsidRPr="00E333EC" w:rsidRDefault="00E333EC" w:rsidP="00E333EC">
      <w:pPr>
        <w:spacing w:after="0" w:line="240" w:lineRule="auto"/>
        <w:jc w:val="both"/>
        <w:rPr>
          <w:rFonts w:ascii="Tahoma" w:eastAsia="Times New Roman" w:hAnsi="Tahoma" w:cs="Tahoma"/>
          <w:b/>
          <w:bCs/>
        </w:rPr>
      </w:pPr>
      <w:r w:rsidRPr="00E333EC">
        <w:rPr>
          <w:rFonts w:ascii="Tahoma" w:eastAsia="Times New Roman" w:hAnsi="Tahoma" w:cs="Tahoma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  <w:t xml:space="preserve">Articolul 1 </w:t>
      </w:r>
      <w:r w:rsidRPr="00E333EC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  <w:lang w:val="ro-RO" w:eastAsia="ro-RO"/>
        </w:rPr>
        <w:t xml:space="preserve"> </w:t>
      </w: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 xml:space="preserve">Se avizează favorabil </w:t>
      </w:r>
      <w:r w:rsidRPr="00E333EC">
        <w:rPr>
          <w:rFonts w:ascii="Tahoma" w:eastAsia="Times New Roman" w:hAnsi="Tahoma" w:cs="Tahoma"/>
          <w:lang w:val="ro-RO" w:eastAsia="ro-RO"/>
        </w:rPr>
        <w:t>Proiectul de hotărâre</w:t>
      </w:r>
      <w:r w:rsidRPr="00E333EC">
        <w:rPr>
          <w:rFonts w:ascii="Tahoma" w:eastAsia="Times New Roman" w:hAnsi="Tahoma" w:cs="Tahoma"/>
          <w:bCs/>
          <w:lang w:val="ro-RO" w:eastAsia="ro-RO"/>
        </w:rPr>
        <w:t xml:space="preserve"> </w:t>
      </w:r>
      <w:r w:rsidRPr="00E333EC">
        <w:rPr>
          <w:rFonts w:ascii="Tahoma" w:eastAsia="Times New Roman" w:hAnsi="Tahoma" w:cs="Tahoma"/>
          <w:lang w:val="ro-RO"/>
        </w:rPr>
        <w:t xml:space="preserve">privind </w:t>
      </w:r>
      <w:r w:rsidRPr="00E333EC">
        <w:rPr>
          <w:rFonts w:ascii="Tahoma" w:eastAsia="Times New Roman" w:hAnsi="Tahoma" w:cs="Tahoma"/>
          <w:lang w:val="ro-RO" w:eastAsia="ro-RO"/>
        </w:rPr>
        <w:t xml:space="preserve">stabilirea modalității gestiunii pentru activitățile de salubrizare de  tratare aerobă a </w:t>
      </w:r>
      <w:proofErr w:type="spellStart"/>
      <w:r w:rsidRPr="00E333EC">
        <w:rPr>
          <w:rFonts w:ascii="Tahoma" w:eastAsia="Times New Roman" w:hAnsi="Tahoma" w:cs="Tahoma"/>
          <w:lang w:val="ro-RO" w:eastAsia="ro-RO"/>
        </w:rPr>
        <w:t>biodeșeurilor</w:t>
      </w:r>
      <w:proofErr w:type="spellEnd"/>
      <w:r w:rsidRPr="00E333EC">
        <w:rPr>
          <w:rFonts w:ascii="Tahoma" w:eastAsia="Times New Roman" w:hAnsi="Tahoma" w:cs="Tahoma"/>
          <w:lang w:val="ro-RO" w:eastAsia="ro-RO"/>
        </w:rPr>
        <w:t xml:space="preserve"> și eliminare prin depozitare a deșeurilor reziduale și acordarea unui mandat special ASOCIAȚIEI DE DEZVOLTARE INTERCOMUNITARĂ PENTRU MANAGEMENTUL DEȘEURILOR DIN JUDEȚUL SATU MARE</w:t>
      </w:r>
      <w:r w:rsidRPr="00E333EC">
        <w:rPr>
          <w:rFonts w:ascii="Tahoma" w:eastAsia="Times New Roman" w:hAnsi="Tahoma" w:cs="Tahoma"/>
          <w:lang w:val="ro-RO"/>
        </w:rPr>
        <w:t xml:space="preserve">, </w:t>
      </w: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>fără amendamente.</w:t>
      </w:r>
    </w:p>
    <w:p w14:paraId="2CF51866" w14:textId="77777777" w:rsidR="00E333EC" w:rsidRPr="00E333EC" w:rsidRDefault="00E333EC" w:rsidP="00E333EC">
      <w:pPr>
        <w:tabs>
          <w:tab w:val="left" w:pos="2100"/>
        </w:tabs>
        <w:spacing w:after="0" w:line="240" w:lineRule="auto"/>
        <w:jc w:val="both"/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</w:pPr>
      <w:r w:rsidRPr="00E333EC">
        <w:rPr>
          <w:rFonts w:ascii="Tahoma" w:eastAsia="Times New Roman" w:hAnsi="Tahoma" w:cs="Tahoma"/>
          <w:b/>
          <w:bCs/>
          <w:color w:val="00008B"/>
          <w:bdr w:val="none" w:sz="0" w:space="0" w:color="auto" w:frame="1"/>
          <w:shd w:val="clear" w:color="auto" w:fill="FFFFFF"/>
          <w:lang w:val="ro-RO" w:eastAsia="ro-RO"/>
        </w:rPr>
        <w:t xml:space="preserve">Articolul 2  </w:t>
      </w: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>Prezentul aviz se comunică prin grija secretarului comisiei, în termenul recomandat, secretarului general al comunei Vetiș</w:t>
      </w:r>
    </w:p>
    <w:p w14:paraId="51B5C65D" w14:textId="77777777" w:rsidR="00E333EC" w:rsidRPr="00E333EC" w:rsidRDefault="00E333EC" w:rsidP="00E333EC">
      <w:pPr>
        <w:tabs>
          <w:tab w:val="left" w:pos="4395"/>
          <w:tab w:val="left" w:pos="5640"/>
        </w:tabs>
        <w:spacing w:after="0" w:line="240" w:lineRule="auto"/>
        <w:jc w:val="both"/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</w:pP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 xml:space="preserve"> </w:t>
      </w: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ab/>
      </w:r>
      <w:r w:rsidRPr="00E333EC">
        <w:rPr>
          <w:rFonts w:ascii="Tahoma" w:eastAsia="Times New Roman" w:hAnsi="Tahoma" w:cs="Tahoma"/>
          <w:color w:val="000000"/>
          <w:bdr w:val="none" w:sz="0" w:space="0" w:color="auto" w:frame="1"/>
          <w:shd w:val="clear" w:color="auto" w:fill="FFFFFF"/>
          <w:lang w:val="ro-RO" w:eastAsia="ro-RO"/>
        </w:rPr>
        <w:tab/>
      </w:r>
      <w:r w:rsidRPr="00E333EC">
        <w:rPr>
          <w:rFonts w:ascii="Tahoma" w:eastAsia="Times New Roman" w:hAnsi="Tahoma" w:cs="Tahoma"/>
          <w:lang w:val="ro-RO" w:eastAsia="ro-RO"/>
        </w:rPr>
        <w:tab/>
      </w:r>
      <w:r w:rsidRPr="00E333EC">
        <w:rPr>
          <w:rFonts w:ascii="Tahoma" w:eastAsia="Times New Roman" w:hAnsi="Tahoma" w:cs="Tahoma"/>
          <w:lang w:val="ro-RO" w:eastAsia="ro-RO"/>
        </w:rPr>
        <w:tab/>
      </w:r>
    </w:p>
    <w:p w14:paraId="4587B84C" w14:textId="77777777" w:rsidR="00E333EC" w:rsidRPr="00E333EC" w:rsidRDefault="00E333EC" w:rsidP="00E333EC">
      <w:pPr>
        <w:tabs>
          <w:tab w:val="left" w:pos="6540"/>
          <w:tab w:val="left" w:pos="6570"/>
        </w:tabs>
        <w:spacing w:after="0" w:line="240" w:lineRule="auto"/>
        <w:rPr>
          <w:rFonts w:ascii="Tahoma" w:eastAsia="Times New Roman" w:hAnsi="Tahoma" w:cs="Tahoma"/>
          <w:lang w:val="ro-RO" w:eastAsia="ro-RO"/>
        </w:rPr>
      </w:pPr>
      <w:r w:rsidRPr="00E333EC">
        <w:rPr>
          <w:rFonts w:ascii="Tahoma" w:eastAsia="Times New Roman" w:hAnsi="Tahoma" w:cs="Tahoma"/>
          <w:lang w:val="ro-RO" w:eastAsia="ro-RO"/>
        </w:rPr>
        <w:t xml:space="preserve">                  COMISIA</w:t>
      </w:r>
      <w:r w:rsidRPr="00E333EC">
        <w:rPr>
          <w:rFonts w:ascii="Tahoma" w:eastAsia="Times New Roman" w:hAnsi="Tahoma" w:cs="Tahoma"/>
          <w:lang w:val="ro-RO" w:eastAsia="ro-RO"/>
        </w:rPr>
        <w:tab/>
      </w:r>
      <w:r w:rsidRPr="00E333EC">
        <w:rPr>
          <w:rFonts w:ascii="Tahoma" w:eastAsia="Times New Roman" w:hAnsi="Tahoma" w:cs="Tahoma"/>
          <w:lang w:val="ro-RO" w:eastAsia="ro-RO"/>
        </w:rPr>
        <w:tab/>
      </w:r>
    </w:p>
    <w:p w14:paraId="02B625A3" w14:textId="77777777" w:rsidR="00E333EC" w:rsidRPr="00E333EC" w:rsidRDefault="00E333EC" w:rsidP="00E333EC">
      <w:pPr>
        <w:spacing w:after="0" w:line="240" w:lineRule="auto"/>
        <w:rPr>
          <w:rFonts w:ascii="Tahoma" w:eastAsia="Times New Roman" w:hAnsi="Tahoma" w:cs="Tahoma"/>
          <w:lang w:val="ro-RO" w:eastAsia="ro-RO"/>
        </w:rPr>
      </w:pPr>
    </w:p>
    <w:p w14:paraId="20CE9284" w14:textId="77777777" w:rsidR="00E333EC" w:rsidRPr="00E333EC" w:rsidRDefault="00E333EC" w:rsidP="00E333E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E333EC">
        <w:rPr>
          <w:rFonts w:ascii="Tahoma" w:eastAsia="Calibri" w:hAnsi="Tahoma" w:cs="Tahoma"/>
        </w:rPr>
        <w:t>D-</w:t>
      </w:r>
      <w:proofErr w:type="spellStart"/>
      <w:r w:rsidRPr="00E333EC">
        <w:rPr>
          <w:rFonts w:ascii="Tahoma" w:eastAsia="Calibri" w:hAnsi="Tahoma" w:cs="Tahoma"/>
        </w:rPr>
        <w:t>ra</w:t>
      </w:r>
      <w:proofErr w:type="spellEnd"/>
      <w:r w:rsidRPr="00E333EC">
        <w:rPr>
          <w:rFonts w:ascii="Tahoma" w:eastAsia="Calibri" w:hAnsi="Tahoma" w:cs="Tahoma"/>
        </w:rPr>
        <w:t xml:space="preserve"> Brigitta-Magdolna BODNAR, Președinte, </w:t>
      </w:r>
      <w:proofErr w:type="spellStart"/>
      <w:r w:rsidRPr="00E333EC">
        <w:rPr>
          <w:rFonts w:ascii="Tahoma" w:eastAsia="Calibri" w:hAnsi="Tahoma" w:cs="Tahoma"/>
        </w:rPr>
        <w:t>consilier</w:t>
      </w:r>
      <w:proofErr w:type="spellEnd"/>
      <w:r w:rsidRPr="00E333EC">
        <w:rPr>
          <w:rFonts w:ascii="Tahoma" w:eastAsia="Calibri" w:hAnsi="Tahoma" w:cs="Tahoma"/>
        </w:rPr>
        <w:t xml:space="preserve"> local din </w:t>
      </w:r>
      <w:proofErr w:type="spellStart"/>
      <w:r w:rsidRPr="00E333EC">
        <w:rPr>
          <w:rFonts w:ascii="Tahoma" w:eastAsia="Calibri" w:hAnsi="Tahoma" w:cs="Tahoma"/>
        </w:rPr>
        <w:t>partea</w:t>
      </w:r>
      <w:proofErr w:type="spellEnd"/>
      <w:r w:rsidRPr="00E333EC">
        <w:rPr>
          <w:rFonts w:ascii="Tahoma" w:eastAsia="Calibri" w:hAnsi="Tahoma" w:cs="Tahoma"/>
        </w:rPr>
        <w:t xml:space="preserve"> P.S.D</w:t>
      </w:r>
    </w:p>
    <w:p w14:paraId="2FD7A38E" w14:textId="77777777" w:rsidR="00E333EC" w:rsidRPr="00E333EC" w:rsidRDefault="00E333EC" w:rsidP="00E333E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E333EC">
        <w:rPr>
          <w:rFonts w:ascii="Tahoma" w:eastAsia="Calibri" w:hAnsi="Tahoma" w:cs="Tahoma"/>
        </w:rPr>
        <w:t>D-</w:t>
      </w:r>
      <w:proofErr w:type="spellStart"/>
      <w:r w:rsidRPr="00E333EC">
        <w:rPr>
          <w:rFonts w:ascii="Tahoma" w:eastAsia="Calibri" w:hAnsi="Tahoma" w:cs="Tahoma"/>
        </w:rPr>
        <w:t>na.</w:t>
      </w:r>
      <w:proofErr w:type="spellEnd"/>
      <w:r w:rsidRPr="00E333EC">
        <w:rPr>
          <w:rFonts w:ascii="Tahoma" w:eastAsia="Calibri" w:hAnsi="Tahoma" w:cs="Tahoma"/>
        </w:rPr>
        <w:t xml:space="preserve"> Gyöngyi HUDÁCSKÓ, Secretar, </w:t>
      </w:r>
      <w:proofErr w:type="spellStart"/>
      <w:r w:rsidRPr="00E333EC">
        <w:rPr>
          <w:rFonts w:ascii="Tahoma" w:eastAsia="Calibri" w:hAnsi="Tahoma" w:cs="Tahoma"/>
        </w:rPr>
        <w:t>consilier</w:t>
      </w:r>
      <w:proofErr w:type="spellEnd"/>
      <w:r w:rsidRPr="00E333EC">
        <w:rPr>
          <w:rFonts w:ascii="Tahoma" w:eastAsia="Calibri" w:hAnsi="Tahoma" w:cs="Tahoma"/>
        </w:rPr>
        <w:t xml:space="preserve"> local din </w:t>
      </w:r>
      <w:proofErr w:type="spellStart"/>
      <w:r w:rsidRPr="00E333EC">
        <w:rPr>
          <w:rFonts w:ascii="Tahoma" w:eastAsia="Calibri" w:hAnsi="Tahoma" w:cs="Tahoma"/>
        </w:rPr>
        <w:t>partea</w:t>
      </w:r>
      <w:proofErr w:type="spellEnd"/>
      <w:r w:rsidRPr="00E333EC">
        <w:rPr>
          <w:rFonts w:ascii="Tahoma" w:eastAsia="Calibri" w:hAnsi="Tahoma" w:cs="Tahoma"/>
        </w:rPr>
        <w:t xml:space="preserve"> U.D.M.R.</w:t>
      </w:r>
    </w:p>
    <w:p w14:paraId="7EAA41A5" w14:textId="77777777" w:rsidR="00E333EC" w:rsidRPr="00E333EC" w:rsidRDefault="00E333EC" w:rsidP="00E333E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E333EC">
        <w:rPr>
          <w:rFonts w:ascii="Tahoma" w:eastAsia="Calibri" w:hAnsi="Tahoma" w:cs="Tahoma"/>
        </w:rPr>
        <w:t xml:space="preserve">Dl. Bogdan CRIŞAN </w:t>
      </w:r>
      <w:proofErr w:type="spellStart"/>
      <w:r w:rsidRPr="00E333EC">
        <w:rPr>
          <w:rFonts w:ascii="Tahoma" w:eastAsia="Calibri" w:hAnsi="Tahoma" w:cs="Tahoma"/>
        </w:rPr>
        <w:t>Membru</w:t>
      </w:r>
      <w:proofErr w:type="spellEnd"/>
      <w:r w:rsidRPr="00E333EC">
        <w:rPr>
          <w:rFonts w:ascii="Tahoma" w:eastAsia="Calibri" w:hAnsi="Tahoma" w:cs="Tahoma"/>
        </w:rPr>
        <w:t xml:space="preserve">, </w:t>
      </w:r>
      <w:proofErr w:type="spellStart"/>
      <w:r w:rsidRPr="00E333EC">
        <w:rPr>
          <w:rFonts w:ascii="Tahoma" w:eastAsia="Calibri" w:hAnsi="Tahoma" w:cs="Tahoma"/>
        </w:rPr>
        <w:t>consilier</w:t>
      </w:r>
      <w:proofErr w:type="spellEnd"/>
      <w:r w:rsidRPr="00E333EC">
        <w:rPr>
          <w:rFonts w:ascii="Tahoma" w:eastAsia="Calibri" w:hAnsi="Tahoma" w:cs="Tahoma"/>
        </w:rPr>
        <w:t xml:space="preserve"> local din </w:t>
      </w:r>
      <w:proofErr w:type="spellStart"/>
      <w:r w:rsidRPr="00E333EC">
        <w:rPr>
          <w:rFonts w:ascii="Tahoma" w:eastAsia="Calibri" w:hAnsi="Tahoma" w:cs="Tahoma"/>
        </w:rPr>
        <w:t>partea</w:t>
      </w:r>
      <w:proofErr w:type="spellEnd"/>
      <w:r w:rsidRPr="00E333EC">
        <w:rPr>
          <w:rFonts w:ascii="Tahoma" w:eastAsia="Calibri" w:hAnsi="Tahoma" w:cs="Tahoma"/>
        </w:rPr>
        <w:t xml:space="preserve"> P.S.D.</w:t>
      </w:r>
    </w:p>
    <w:p w14:paraId="64A54695" w14:textId="77777777" w:rsidR="00E333EC" w:rsidRPr="00E333EC" w:rsidRDefault="00E333EC" w:rsidP="00E333E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E333EC">
        <w:rPr>
          <w:rFonts w:ascii="Tahoma" w:eastAsia="Calibri" w:hAnsi="Tahoma" w:cs="Tahoma"/>
        </w:rPr>
        <w:t xml:space="preserve">Dl. Zoltán LISZKAI, </w:t>
      </w:r>
      <w:proofErr w:type="spellStart"/>
      <w:r w:rsidRPr="00E333EC">
        <w:rPr>
          <w:rFonts w:ascii="Tahoma" w:eastAsia="Calibri" w:hAnsi="Tahoma" w:cs="Tahoma"/>
        </w:rPr>
        <w:t>Membru</w:t>
      </w:r>
      <w:proofErr w:type="spellEnd"/>
      <w:r w:rsidRPr="00E333EC">
        <w:rPr>
          <w:rFonts w:ascii="Tahoma" w:eastAsia="Calibri" w:hAnsi="Tahoma" w:cs="Tahoma"/>
        </w:rPr>
        <w:t xml:space="preserve">, </w:t>
      </w:r>
      <w:proofErr w:type="spellStart"/>
      <w:r w:rsidRPr="00E333EC">
        <w:rPr>
          <w:rFonts w:ascii="Tahoma" w:eastAsia="Calibri" w:hAnsi="Tahoma" w:cs="Tahoma"/>
        </w:rPr>
        <w:t>consilier</w:t>
      </w:r>
      <w:proofErr w:type="spellEnd"/>
      <w:r w:rsidRPr="00E333EC">
        <w:rPr>
          <w:rFonts w:ascii="Tahoma" w:eastAsia="Calibri" w:hAnsi="Tahoma" w:cs="Tahoma"/>
        </w:rPr>
        <w:t xml:space="preserve"> local din </w:t>
      </w:r>
      <w:proofErr w:type="spellStart"/>
      <w:r w:rsidRPr="00E333EC">
        <w:rPr>
          <w:rFonts w:ascii="Tahoma" w:eastAsia="Calibri" w:hAnsi="Tahoma" w:cs="Tahoma"/>
        </w:rPr>
        <w:t>partea</w:t>
      </w:r>
      <w:proofErr w:type="spellEnd"/>
      <w:r w:rsidRPr="00E333EC">
        <w:rPr>
          <w:rFonts w:ascii="Tahoma" w:eastAsia="Calibri" w:hAnsi="Tahoma" w:cs="Tahoma"/>
        </w:rPr>
        <w:t xml:space="preserve"> U.D.M.R.</w:t>
      </w:r>
    </w:p>
    <w:p w14:paraId="3391B4D8" w14:textId="77777777" w:rsidR="00E333EC" w:rsidRPr="00E333EC" w:rsidRDefault="00E333EC" w:rsidP="00E333E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ahoma" w:eastAsia="Calibri" w:hAnsi="Tahoma" w:cs="Tahoma"/>
        </w:rPr>
      </w:pPr>
      <w:r w:rsidRPr="00E333EC">
        <w:rPr>
          <w:rFonts w:ascii="Tahoma" w:eastAsia="Calibri" w:hAnsi="Tahoma" w:cs="Tahoma"/>
        </w:rPr>
        <w:t xml:space="preserve">Dl. Nicoară TIMIȘ, </w:t>
      </w:r>
      <w:proofErr w:type="spellStart"/>
      <w:r w:rsidRPr="00E333EC">
        <w:rPr>
          <w:rFonts w:ascii="Tahoma" w:eastAsia="Calibri" w:hAnsi="Tahoma" w:cs="Tahoma"/>
        </w:rPr>
        <w:t>Membru</w:t>
      </w:r>
      <w:proofErr w:type="spellEnd"/>
      <w:r w:rsidRPr="00E333EC">
        <w:rPr>
          <w:rFonts w:ascii="Tahoma" w:eastAsia="Calibri" w:hAnsi="Tahoma" w:cs="Tahoma"/>
        </w:rPr>
        <w:t xml:space="preserve">, </w:t>
      </w:r>
      <w:proofErr w:type="spellStart"/>
      <w:r w:rsidRPr="00E333EC">
        <w:rPr>
          <w:rFonts w:ascii="Tahoma" w:eastAsia="Calibri" w:hAnsi="Tahoma" w:cs="Tahoma"/>
        </w:rPr>
        <w:t>consilier</w:t>
      </w:r>
      <w:proofErr w:type="spellEnd"/>
      <w:r w:rsidRPr="00E333EC">
        <w:rPr>
          <w:rFonts w:ascii="Tahoma" w:eastAsia="Calibri" w:hAnsi="Tahoma" w:cs="Tahoma"/>
        </w:rPr>
        <w:t xml:space="preserve"> loc</w:t>
      </w:r>
    </w:p>
    <w:p w14:paraId="514E6487" w14:textId="77777777" w:rsidR="00C10F5B" w:rsidRDefault="00C10F5B"/>
    <w:sectPr w:rsidR="00C10F5B" w:rsidSect="00E333EC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46200"/>
    <w:multiLevelType w:val="hybridMultilevel"/>
    <w:tmpl w:val="EE9A4B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33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EC"/>
    <w:rsid w:val="008C717D"/>
    <w:rsid w:val="00C10F5B"/>
    <w:rsid w:val="00E3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B5D5"/>
  <w15:chartTrackingRefBased/>
  <w15:docId w15:val="{DA7DE92B-EB4C-418A-B962-37A8E13B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33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33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33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33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33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33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33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33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33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33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33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33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333E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333E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333E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333E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333E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333E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33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33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33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33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33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333E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333E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333E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33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333E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333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islatie.just.ro/Public/DetaliiDocumentAfis/2348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SATU MARE</dc:creator>
  <cp:keywords/>
  <dc:description/>
  <cp:lastModifiedBy>Președinte SATU MARE</cp:lastModifiedBy>
  <cp:revision>1</cp:revision>
  <dcterms:created xsi:type="dcterms:W3CDTF">2025-01-21T12:20:00Z</dcterms:created>
  <dcterms:modified xsi:type="dcterms:W3CDTF">2025-01-21T12:21:00Z</dcterms:modified>
</cp:coreProperties>
</file>