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A0" w:rsidRDefault="00960976" w:rsidP="00960976">
      <w:pPr>
        <w:spacing w:line="360" w:lineRule="auto"/>
        <w:jc w:val="center"/>
        <w:rPr>
          <w:rFonts w:eastAsia="Calibri"/>
          <w:b/>
          <w:w w:val="99"/>
          <w:sz w:val="28"/>
          <w:szCs w:val="28"/>
        </w:rPr>
      </w:pPr>
      <w:r>
        <w:t xml:space="preserve">                                                                                  </w:t>
      </w:r>
      <w:r w:rsidR="004C5C25">
        <w:t xml:space="preserve">                      </w:t>
      </w:r>
      <w:r>
        <w:t xml:space="preserve">   </w:t>
      </w:r>
      <w:r w:rsidR="00304A33" w:rsidRPr="005F32AC">
        <w:rPr>
          <w:rFonts w:eastAsia="Calibri"/>
          <w:b/>
          <w:w w:val="99"/>
          <w:sz w:val="28"/>
          <w:szCs w:val="28"/>
        </w:rPr>
        <w:t>A</w:t>
      </w:r>
      <w:r w:rsidR="00D038A0">
        <w:rPr>
          <w:rFonts w:eastAsia="Calibri"/>
          <w:b/>
          <w:w w:val="99"/>
          <w:sz w:val="28"/>
          <w:szCs w:val="28"/>
        </w:rPr>
        <w:t>NEX</w:t>
      </w:r>
      <w:r>
        <w:rPr>
          <w:rFonts w:eastAsia="Calibri"/>
          <w:b/>
          <w:w w:val="99"/>
          <w:sz w:val="28"/>
          <w:szCs w:val="28"/>
        </w:rPr>
        <w:t>Ă</w:t>
      </w:r>
    </w:p>
    <w:p w:rsidR="00D038A0" w:rsidRPr="00960976" w:rsidRDefault="00D038A0" w:rsidP="00304A33">
      <w:pPr>
        <w:spacing w:line="360" w:lineRule="auto"/>
        <w:jc w:val="right"/>
        <w:rPr>
          <w:rFonts w:eastAsia="Calibri"/>
          <w:b/>
          <w:w w:val="99"/>
          <w:sz w:val="28"/>
          <w:szCs w:val="28"/>
        </w:rPr>
      </w:pPr>
      <w:r w:rsidRPr="00960976">
        <w:rPr>
          <w:rFonts w:eastAsia="Calibri"/>
          <w:b/>
          <w:w w:val="99"/>
          <w:sz w:val="28"/>
          <w:szCs w:val="28"/>
        </w:rPr>
        <w:t>l</w:t>
      </w:r>
      <w:r w:rsidR="00304A33" w:rsidRPr="00960976">
        <w:rPr>
          <w:rFonts w:eastAsia="Calibri"/>
          <w:b/>
          <w:w w:val="99"/>
          <w:sz w:val="28"/>
          <w:szCs w:val="28"/>
        </w:rPr>
        <w:t>a</w:t>
      </w:r>
      <w:r w:rsidRPr="00960976">
        <w:rPr>
          <w:rFonts w:eastAsia="Calibri"/>
          <w:b/>
          <w:w w:val="99"/>
          <w:sz w:val="28"/>
          <w:szCs w:val="28"/>
        </w:rPr>
        <w:t xml:space="preserve"> </w:t>
      </w:r>
      <w:r w:rsidR="00B6493B">
        <w:rPr>
          <w:rFonts w:eastAsia="Calibri"/>
          <w:b/>
          <w:w w:val="99"/>
          <w:sz w:val="28"/>
          <w:szCs w:val="28"/>
        </w:rPr>
        <w:t>H</w:t>
      </w:r>
      <w:r w:rsidR="00960976" w:rsidRPr="00960976">
        <w:rPr>
          <w:rFonts w:eastAsia="Calibri"/>
          <w:b/>
          <w:w w:val="99"/>
          <w:sz w:val="28"/>
          <w:szCs w:val="28"/>
        </w:rPr>
        <w:t>otărâre</w:t>
      </w:r>
      <w:r w:rsidR="00B6493B">
        <w:rPr>
          <w:rFonts w:eastAsia="Calibri"/>
          <w:b/>
          <w:w w:val="99"/>
          <w:sz w:val="28"/>
          <w:szCs w:val="28"/>
        </w:rPr>
        <w:t>a</w:t>
      </w:r>
      <w:r w:rsidR="00960976" w:rsidRPr="00960976">
        <w:rPr>
          <w:rFonts w:eastAsia="Calibri"/>
          <w:b/>
          <w:w w:val="99"/>
          <w:sz w:val="28"/>
          <w:szCs w:val="28"/>
        </w:rPr>
        <w:t xml:space="preserve"> nr.</w:t>
      </w:r>
      <w:r w:rsidR="00B6493B">
        <w:rPr>
          <w:rFonts w:eastAsia="Calibri"/>
          <w:b/>
          <w:w w:val="99"/>
          <w:sz w:val="28"/>
          <w:szCs w:val="28"/>
        </w:rPr>
        <w:t xml:space="preserve"> </w:t>
      </w:r>
      <w:r w:rsidR="00960976" w:rsidRPr="00960976">
        <w:rPr>
          <w:rFonts w:eastAsia="Calibri"/>
          <w:b/>
          <w:w w:val="99"/>
          <w:sz w:val="28"/>
          <w:szCs w:val="28"/>
        </w:rPr>
        <w:t xml:space="preserve">52 din </w:t>
      </w:r>
      <w:r w:rsidR="00B6493B">
        <w:rPr>
          <w:rFonts w:eastAsia="Calibri"/>
          <w:b/>
          <w:w w:val="99"/>
          <w:sz w:val="28"/>
          <w:szCs w:val="28"/>
        </w:rPr>
        <w:t>28</w:t>
      </w:r>
      <w:r w:rsidR="00960976" w:rsidRPr="00960976">
        <w:rPr>
          <w:rFonts w:eastAsia="Calibri"/>
          <w:b/>
          <w:w w:val="99"/>
          <w:sz w:val="28"/>
          <w:szCs w:val="28"/>
        </w:rPr>
        <w:t>.</w:t>
      </w:r>
      <w:r w:rsidR="00B6493B">
        <w:rPr>
          <w:rFonts w:eastAsia="Calibri"/>
          <w:b/>
          <w:w w:val="99"/>
          <w:sz w:val="28"/>
          <w:szCs w:val="28"/>
        </w:rPr>
        <w:t xml:space="preserve"> </w:t>
      </w:r>
      <w:r w:rsidR="00960976" w:rsidRPr="00960976">
        <w:rPr>
          <w:rFonts w:eastAsia="Calibri"/>
          <w:b/>
          <w:w w:val="99"/>
          <w:sz w:val="28"/>
          <w:szCs w:val="28"/>
        </w:rPr>
        <w:t>07.</w:t>
      </w:r>
      <w:r w:rsidR="00B6493B">
        <w:rPr>
          <w:rFonts w:eastAsia="Calibri"/>
          <w:b/>
          <w:w w:val="99"/>
          <w:sz w:val="28"/>
          <w:szCs w:val="28"/>
        </w:rPr>
        <w:t xml:space="preserve"> </w:t>
      </w:r>
      <w:r w:rsidR="00960976" w:rsidRPr="00960976">
        <w:rPr>
          <w:rFonts w:eastAsia="Calibri"/>
          <w:b/>
          <w:w w:val="99"/>
          <w:sz w:val="28"/>
          <w:szCs w:val="28"/>
        </w:rPr>
        <w:t>2020</w:t>
      </w:r>
    </w:p>
    <w:p w:rsidR="00960976" w:rsidRPr="00DE00B2" w:rsidRDefault="00960976" w:rsidP="00304A33">
      <w:pPr>
        <w:spacing w:line="360" w:lineRule="auto"/>
        <w:jc w:val="right"/>
        <w:rPr>
          <w:rFonts w:eastAsia="Calibri"/>
          <w:b/>
          <w:w w:val="99"/>
          <w:sz w:val="28"/>
          <w:szCs w:val="28"/>
        </w:rPr>
      </w:pPr>
    </w:p>
    <w:p w:rsidR="00304A33" w:rsidRDefault="00F924CC" w:rsidP="00304A33">
      <w:pPr>
        <w:spacing w:line="360" w:lineRule="auto"/>
        <w:jc w:val="center"/>
        <w:rPr>
          <w:b/>
          <w:bCs/>
          <w:sz w:val="28"/>
          <w:szCs w:val="28"/>
        </w:rPr>
      </w:pPr>
      <w:r w:rsidRPr="00F924CC">
        <w:rPr>
          <w:b/>
          <w:bCs/>
          <w:sz w:val="28"/>
          <w:szCs w:val="28"/>
        </w:rPr>
        <w:t>ROM</w:t>
      </w:r>
      <w:r w:rsidR="00105222">
        <w:rPr>
          <w:b/>
          <w:bCs/>
          <w:sz w:val="28"/>
          <w:szCs w:val="28"/>
        </w:rPr>
        <w:t>Â</w:t>
      </w:r>
      <w:r w:rsidRPr="00F924CC">
        <w:rPr>
          <w:b/>
          <w:bCs/>
          <w:sz w:val="28"/>
          <w:szCs w:val="28"/>
        </w:rPr>
        <w:t>NIA</w:t>
      </w:r>
    </w:p>
    <w:p w:rsidR="00F924CC" w:rsidRPr="00F924CC" w:rsidRDefault="00F924CC" w:rsidP="00304A33">
      <w:pPr>
        <w:spacing w:line="360" w:lineRule="auto"/>
        <w:jc w:val="center"/>
        <w:rPr>
          <w:b/>
          <w:bCs/>
          <w:sz w:val="28"/>
          <w:szCs w:val="28"/>
        </w:rPr>
      </w:pPr>
      <w:r>
        <w:rPr>
          <w:b/>
          <w:bCs/>
          <w:sz w:val="28"/>
          <w:szCs w:val="28"/>
        </w:rPr>
        <w:t>JUDE</w:t>
      </w:r>
      <w:r w:rsidR="00105222">
        <w:rPr>
          <w:b/>
          <w:bCs/>
          <w:sz w:val="28"/>
          <w:szCs w:val="28"/>
        </w:rPr>
        <w:t>Ț</w:t>
      </w:r>
      <w:r>
        <w:rPr>
          <w:b/>
          <w:bCs/>
          <w:sz w:val="28"/>
          <w:szCs w:val="28"/>
        </w:rPr>
        <w:t>UL CONSTAN</w:t>
      </w:r>
      <w:r w:rsidR="00105222">
        <w:rPr>
          <w:b/>
          <w:bCs/>
          <w:sz w:val="28"/>
          <w:szCs w:val="28"/>
        </w:rPr>
        <w:t>Ț</w:t>
      </w:r>
      <w:r>
        <w:rPr>
          <w:b/>
          <w:bCs/>
          <w:sz w:val="28"/>
          <w:szCs w:val="28"/>
        </w:rPr>
        <w:t>A</w:t>
      </w:r>
    </w:p>
    <w:p w:rsidR="00D038A0" w:rsidRDefault="00304A33" w:rsidP="00304A33">
      <w:pPr>
        <w:spacing w:line="360" w:lineRule="auto"/>
        <w:jc w:val="center"/>
        <w:rPr>
          <w:rFonts w:eastAsia="Calibri"/>
          <w:b/>
          <w:w w:val="99"/>
          <w:sz w:val="28"/>
          <w:szCs w:val="28"/>
        </w:rPr>
      </w:pPr>
      <w:r w:rsidRPr="005F32AC">
        <w:rPr>
          <w:rFonts w:eastAsia="Calibri"/>
          <w:b/>
          <w:w w:val="99"/>
          <w:sz w:val="28"/>
          <w:szCs w:val="28"/>
        </w:rPr>
        <w:t>UNITATEA</w:t>
      </w:r>
      <w:r w:rsidR="00D038A0">
        <w:rPr>
          <w:rFonts w:eastAsia="Calibri"/>
          <w:b/>
          <w:w w:val="99"/>
          <w:sz w:val="28"/>
          <w:szCs w:val="28"/>
        </w:rPr>
        <w:t xml:space="preserve"> </w:t>
      </w:r>
      <w:r w:rsidRPr="005F32AC">
        <w:rPr>
          <w:rFonts w:eastAsia="Calibri"/>
          <w:b/>
          <w:w w:val="99"/>
          <w:sz w:val="28"/>
          <w:szCs w:val="28"/>
        </w:rPr>
        <w:t>ADMINISTRATIV</w:t>
      </w:r>
      <w:r w:rsidR="00D038A0">
        <w:rPr>
          <w:rFonts w:eastAsia="Calibri"/>
          <w:b/>
          <w:w w:val="99"/>
          <w:sz w:val="28"/>
          <w:szCs w:val="28"/>
        </w:rPr>
        <w:t>-</w:t>
      </w:r>
      <w:r w:rsidRPr="005F32AC">
        <w:rPr>
          <w:rFonts w:eastAsia="Calibri"/>
          <w:b/>
          <w:w w:val="99"/>
          <w:sz w:val="28"/>
          <w:szCs w:val="28"/>
        </w:rPr>
        <w:t>TERITORIAL</w:t>
      </w:r>
      <w:r>
        <w:rPr>
          <w:rFonts w:eastAsia="Calibri"/>
          <w:b/>
          <w:w w:val="99"/>
          <w:sz w:val="28"/>
          <w:szCs w:val="28"/>
        </w:rPr>
        <w:t>Ă</w:t>
      </w:r>
      <w:r w:rsidR="00D038A0">
        <w:rPr>
          <w:rFonts w:eastAsia="Calibri"/>
          <w:b/>
          <w:w w:val="99"/>
          <w:sz w:val="28"/>
          <w:szCs w:val="28"/>
        </w:rPr>
        <w:t xml:space="preserve"> </w:t>
      </w:r>
    </w:p>
    <w:p w:rsidR="00304A33" w:rsidRPr="005F32AC" w:rsidRDefault="00304A33" w:rsidP="00304A33">
      <w:pPr>
        <w:spacing w:line="360" w:lineRule="auto"/>
        <w:jc w:val="center"/>
        <w:rPr>
          <w:rFonts w:eastAsia="Calibri"/>
          <w:sz w:val="28"/>
          <w:szCs w:val="28"/>
        </w:rPr>
      </w:pPr>
      <w:r w:rsidRPr="005F32AC">
        <w:rPr>
          <w:rFonts w:eastAsia="Calibri"/>
          <w:b/>
          <w:w w:val="99"/>
          <w:sz w:val="28"/>
          <w:szCs w:val="28"/>
        </w:rPr>
        <w:t xml:space="preserve">COMUNA </w:t>
      </w:r>
      <w:r w:rsidR="00D038A0">
        <w:rPr>
          <w:rFonts w:eastAsia="Calibri"/>
          <w:b/>
          <w:w w:val="99"/>
          <w:sz w:val="28"/>
          <w:szCs w:val="28"/>
        </w:rPr>
        <w:t>TÂRGUȘOR</w:t>
      </w:r>
    </w:p>
    <w:p w:rsidR="00304A33" w:rsidRDefault="00304A33" w:rsidP="00304A33">
      <w:pPr>
        <w:spacing w:line="360" w:lineRule="auto"/>
        <w:jc w:val="both"/>
      </w:pPr>
    </w:p>
    <w:p w:rsidR="00304A33" w:rsidRDefault="00304A33" w:rsidP="00304A33">
      <w:pPr>
        <w:spacing w:line="360" w:lineRule="auto"/>
        <w:jc w:val="both"/>
      </w:pPr>
    </w:p>
    <w:p w:rsidR="00304A33" w:rsidRDefault="003407D9" w:rsidP="003407D9">
      <w:pPr>
        <w:spacing w:line="360" w:lineRule="auto"/>
        <w:jc w:val="center"/>
      </w:pPr>
      <w:r>
        <w:rPr>
          <w:noProof/>
          <w:sz w:val="28"/>
          <w:szCs w:val="28"/>
          <w:lang w:val="ro-RO" w:eastAsia="ro-RO"/>
        </w:rPr>
        <w:drawing>
          <wp:inline distT="0" distB="0" distL="0" distR="0">
            <wp:extent cx="4943475" cy="4943475"/>
            <wp:effectExtent l="19050" t="0" r="9525" b="0"/>
            <wp:docPr id="6"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7"/>
                    <a:srcRect/>
                    <a:stretch>
                      <a:fillRect/>
                    </a:stretch>
                  </pic:blipFill>
                  <pic:spPr bwMode="auto">
                    <a:xfrm>
                      <a:off x="0" y="0"/>
                      <a:ext cx="4943475" cy="4943475"/>
                    </a:xfrm>
                    <a:prstGeom prst="rect">
                      <a:avLst/>
                    </a:prstGeom>
                    <a:noFill/>
                    <a:ln w="9525">
                      <a:noFill/>
                      <a:miter lim="800000"/>
                      <a:headEnd/>
                      <a:tailEnd/>
                    </a:ln>
                  </pic:spPr>
                </pic:pic>
              </a:graphicData>
            </a:graphic>
          </wp:inline>
        </w:drawing>
      </w:r>
    </w:p>
    <w:p w:rsidR="00DE00B2" w:rsidRDefault="00304A33" w:rsidP="003407D9">
      <w:pPr>
        <w:spacing w:line="360" w:lineRule="auto"/>
        <w:jc w:val="center"/>
        <w:rPr>
          <w:rFonts w:ascii="Calibri" w:eastAsia="Calibri" w:hAnsi="Calibri" w:cs="Calibri"/>
          <w:b/>
          <w:sz w:val="56"/>
          <w:szCs w:val="72"/>
        </w:rPr>
      </w:pPr>
      <w:r w:rsidRPr="00CB6570">
        <w:rPr>
          <w:rFonts w:ascii="Calibri" w:eastAsia="Calibri" w:hAnsi="Calibri" w:cs="Calibri"/>
          <w:b/>
          <w:sz w:val="56"/>
          <w:szCs w:val="72"/>
        </w:rPr>
        <w:t>STATUTUL COMUNEI</w:t>
      </w:r>
    </w:p>
    <w:p w:rsidR="00304A33" w:rsidRPr="00DE00B2" w:rsidRDefault="00304A33" w:rsidP="003407D9">
      <w:pPr>
        <w:spacing w:line="360" w:lineRule="auto"/>
        <w:jc w:val="center"/>
        <w:rPr>
          <w:rFonts w:ascii="Calibri" w:eastAsia="Calibri" w:hAnsi="Calibri" w:cs="Calibri"/>
          <w:b/>
          <w:sz w:val="56"/>
          <w:szCs w:val="72"/>
        </w:rPr>
      </w:pPr>
      <w:r w:rsidRPr="00CB6570">
        <w:rPr>
          <w:rFonts w:ascii="Calibri" w:eastAsia="Calibri" w:hAnsi="Calibri" w:cs="Calibri"/>
          <w:sz w:val="56"/>
          <w:szCs w:val="72"/>
        </w:rPr>
        <w:t>2020</w:t>
      </w:r>
    </w:p>
    <w:p w:rsidR="00304A33" w:rsidRPr="00CB6570" w:rsidRDefault="00304A33" w:rsidP="00304A33">
      <w:pPr>
        <w:spacing w:line="360" w:lineRule="auto"/>
        <w:rPr>
          <w:rFonts w:ascii="Calibri" w:eastAsia="Calibri" w:hAnsi="Calibri" w:cs="Calibri"/>
          <w:sz w:val="56"/>
          <w:szCs w:val="72"/>
        </w:rPr>
      </w:pPr>
    </w:p>
    <w:p w:rsidR="00304A33" w:rsidRDefault="00304A33" w:rsidP="00304A33">
      <w:pPr>
        <w:spacing w:line="360" w:lineRule="auto"/>
        <w:jc w:val="both"/>
        <w:rPr>
          <w:rFonts w:ascii="Calibri" w:eastAsia="Calibri" w:hAnsi="Calibri" w:cs="Calibri"/>
          <w:w w:val="99"/>
          <w:sz w:val="28"/>
          <w:szCs w:val="28"/>
        </w:rPr>
      </w:pPr>
    </w:p>
    <w:p w:rsidR="00304A33" w:rsidRPr="00CB6570" w:rsidRDefault="00304A33" w:rsidP="00304A33">
      <w:pPr>
        <w:spacing w:line="360" w:lineRule="auto"/>
        <w:jc w:val="both"/>
        <w:rPr>
          <w:sz w:val="32"/>
          <w:szCs w:val="24"/>
        </w:rPr>
      </w:pPr>
      <w:r w:rsidRPr="00CB6570">
        <w:rPr>
          <w:b/>
          <w:sz w:val="32"/>
          <w:szCs w:val="24"/>
        </w:rPr>
        <w:t>Cap. I. ADMINISTRAȚIA PUBLIC</w:t>
      </w:r>
      <w:r w:rsidRPr="00CB6570">
        <w:rPr>
          <w:b/>
          <w:sz w:val="32"/>
          <w:szCs w:val="24"/>
          <w:lang w:val="ro-RO"/>
        </w:rPr>
        <w:t>Ă</w:t>
      </w:r>
      <w:r w:rsidRPr="00CB6570">
        <w:rPr>
          <w:b/>
          <w:sz w:val="32"/>
          <w:szCs w:val="24"/>
        </w:rPr>
        <w:t xml:space="preserve"> LOCALĂ</w:t>
      </w:r>
    </w:p>
    <w:p w:rsidR="00304A33" w:rsidRDefault="00304A33" w:rsidP="00304A33">
      <w:pPr>
        <w:spacing w:line="360" w:lineRule="auto"/>
        <w:jc w:val="both"/>
        <w:rPr>
          <w:sz w:val="18"/>
          <w:szCs w:val="18"/>
        </w:rPr>
      </w:pPr>
    </w:p>
    <w:p w:rsidR="00304A33" w:rsidRDefault="00304A33" w:rsidP="00304A33">
      <w:pPr>
        <w:spacing w:line="360" w:lineRule="auto"/>
        <w:jc w:val="both"/>
        <w:rPr>
          <w:sz w:val="24"/>
          <w:szCs w:val="24"/>
        </w:rPr>
      </w:pPr>
      <w:r>
        <w:rPr>
          <w:b/>
          <w:sz w:val="24"/>
          <w:szCs w:val="24"/>
        </w:rPr>
        <w:t>1. ORGANIZARE ȘI DATE DE CONTACT</w:t>
      </w:r>
    </w:p>
    <w:p w:rsidR="00304A33" w:rsidRDefault="00304A33" w:rsidP="0071725A">
      <w:pPr>
        <w:spacing w:line="360" w:lineRule="auto"/>
        <w:jc w:val="both"/>
        <w:rPr>
          <w:sz w:val="17"/>
          <w:szCs w:val="17"/>
        </w:rPr>
      </w:pPr>
    </w:p>
    <w:p w:rsidR="00304A33" w:rsidRDefault="00890C58" w:rsidP="0071725A">
      <w:pPr>
        <w:spacing w:line="360" w:lineRule="auto"/>
        <w:ind w:firstLine="1"/>
        <w:jc w:val="both"/>
        <w:rPr>
          <w:sz w:val="24"/>
          <w:szCs w:val="24"/>
        </w:rPr>
      </w:pPr>
      <w:r>
        <w:rPr>
          <w:sz w:val="24"/>
          <w:szCs w:val="24"/>
        </w:rPr>
        <w:tab/>
      </w:r>
      <w:r w:rsidR="00304A33">
        <w:rPr>
          <w:sz w:val="24"/>
          <w:szCs w:val="24"/>
        </w:rPr>
        <w:t>Comuna</w:t>
      </w:r>
      <w:r w:rsidR="003407D9">
        <w:rPr>
          <w:sz w:val="24"/>
          <w:szCs w:val="24"/>
        </w:rPr>
        <w:t xml:space="preserve"> Târgușor </w:t>
      </w:r>
      <w:r w:rsidR="00304A33">
        <w:rPr>
          <w:sz w:val="24"/>
          <w:szCs w:val="24"/>
        </w:rPr>
        <w:t>este</w:t>
      </w:r>
      <w:r w:rsidR="003407D9">
        <w:rPr>
          <w:sz w:val="24"/>
          <w:szCs w:val="24"/>
        </w:rPr>
        <w:t xml:space="preserve"> </w:t>
      </w:r>
      <w:r w:rsidR="00304A33">
        <w:rPr>
          <w:sz w:val="24"/>
          <w:szCs w:val="24"/>
        </w:rPr>
        <w:t>persoană</w:t>
      </w:r>
      <w:r w:rsidR="003407D9">
        <w:rPr>
          <w:sz w:val="24"/>
          <w:szCs w:val="24"/>
        </w:rPr>
        <w:t xml:space="preserve"> </w:t>
      </w:r>
      <w:r w:rsidR="00304A33">
        <w:rPr>
          <w:sz w:val="24"/>
          <w:szCs w:val="24"/>
        </w:rPr>
        <w:t>juridică de drept public care are ca scop</w:t>
      </w:r>
      <w:r w:rsidR="003407D9">
        <w:rPr>
          <w:sz w:val="24"/>
          <w:szCs w:val="24"/>
        </w:rPr>
        <w:t xml:space="preserve"> </w:t>
      </w:r>
      <w:r w:rsidR="00304A33">
        <w:rPr>
          <w:sz w:val="24"/>
          <w:szCs w:val="24"/>
        </w:rPr>
        <w:t>administrarea</w:t>
      </w:r>
      <w:r w:rsidR="003407D9">
        <w:rPr>
          <w:sz w:val="24"/>
          <w:szCs w:val="24"/>
        </w:rPr>
        <w:t xml:space="preserve"> </w:t>
      </w:r>
      <w:r w:rsidR="00304A33">
        <w:rPr>
          <w:sz w:val="24"/>
          <w:szCs w:val="24"/>
        </w:rPr>
        <w:t>eficientă a resurselor</w:t>
      </w:r>
      <w:r w:rsidR="003407D9">
        <w:rPr>
          <w:sz w:val="24"/>
          <w:szCs w:val="24"/>
        </w:rPr>
        <w:t xml:space="preserve"> </w:t>
      </w:r>
      <w:r w:rsidR="00304A33">
        <w:rPr>
          <w:sz w:val="24"/>
          <w:szCs w:val="24"/>
        </w:rPr>
        <w:t xml:space="preserve">comunităţii  </w:t>
      </w:r>
      <w:r w:rsidR="003407D9">
        <w:rPr>
          <w:sz w:val="24"/>
          <w:szCs w:val="24"/>
        </w:rPr>
        <w:t>î</w:t>
      </w:r>
      <w:r w:rsidR="00304A33">
        <w:rPr>
          <w:sz w:val="24"/>
          <w:szCs w:val="24"/>
        </w:rPr>
        <w:t>n  conditiile</w:t>
      </w:r>
      <w:r w:rsidR="003407D9">
        <w:rPr>
          <w:sz w:val="24"/>
          <w:szCs w:val="24"/>
        </w:rPr>
        <w:t xml:space="preserve"> </w:t>
      </w:r>
      <w:r w:rsidR="00304A33">
        <w:rPr>
          <w:sz w:val="24"/>
          <w:szCs w:val="24"/>
        </w:rPr>
        <w:t>legii. În</w:t>
      </w:r>
      <w:r w:rsidR="003407D9">
        <w:rPr>
          <w:sz w:val="24"/>
          <w:szCs w:val="24"/>
        </w:rPr>
        <w:t xml:space="preserve"> </w:t>
      </w:r>
      <w:r w:rsidR="00304A33">
        <w:rPr>
          <w:sz w:val="24"/>
          <w:szCs w:val="24"/>
        </w:rPr>
        <w:t>conformitate  cu  prevederile</w:t>
      </w:r>
      <w:r w:rsidR="003407D9">
        <w:rPr>
          <w:sz w:val="24"/>
          <w:szCs w:val="24"/>
        </w:rPr>
        <w:t xml:space="preserve"> </w:t>
      </w:r>
      <w:r w:rsidR="00304A33">
        <w:rPr>
          <w:sz w:val="24"/>
          <w:szCs w:val="24"/>
        </w:rPr>
        <w:t>Legii  nr.  351</w:t>
      </w:r>
      <w:r w:rsidR="003407D9">
        <w:rPr>
          <w:sz w:val="24"/>
          <w:szCs w:val="24"/>
        </w:rPr>
        <w:t>/</w:t>
      </w:r>
      <w:r w:rsidR="00304A33">
        <w:rPr>
          <w:sz w:val="24"/>
          <w:szCs w:val="24"/>
        </w:rPr>
        <w:t>2001,  privind aprobarea</w:t>
      </w:r>
      <w:r w:rsidR="003407D9">
        <w:rPr>
          <w:sz w:val="24"/>
          <w:szCs w:val="24"/>
        </w:rPr>
        <w:t xml:space="preserve"> </w:t>
      </w:r>
      <w:r w:rsidR="00304A33">
        <w:rPr>
          <w:sz w:val="24"/>
          <w:szCs w:val="24"/>
        </w:rPr>
        <w:t>Planului  de  amenajare  a  teritoriului</w:t>
      </w:r>
      <w:r w:rsidR="003407D9">
        <w:rPr>
          <w:sz w:val="24"/>
          <w:szCs w:val="24"/>
        </w:rPr>
        <w:t xml:space="preserve"> </w:t>
      </w:r>
      <w:r w:rsidR="00304A33">
        <w:rPr>
          <w:sz w:val="24"/>
          <w:szCs w:val="24"/>
        </w:rPr>
        <w:t>naţional  –  Secţiunea  a  IV-a:  Reţeaua  de  localităţi, comuna</w:t>
      </w:r>
      <w:r w:rsidR="003407D9">
        <w:rPr>
          <w:sz w:val="24"/>
          <w:szCs w:val="24"/>
        </w:rPr>
        <w:t xml:space="preserve"> </w:t>
      </w:r>
      <w:r w:rsidR="00A91892">
        <w:rPr>
          <w:sz w:val="24"/>
          <w:szCs w:val="24"/>
        </w:rPr>
        <w:t>T</w:t>
      </w:r>
      <w:r w:rsidR="003407D9">
        <w:rPr>
          <w:sz w:val="24"/>
          <w:szCs w:val="24"/>
        </w:rPr>
        <w:t xml:space="preserve">ârgușor </w:t>
      </w:r>
      <w:r w:rsidR="00304A33">
        <w:rPr>
          <w:sz w:val="24"/>
          <w:szCs w:val="24"/>
        </w:rPr>
        <w:t>este</w:t>
      </w:r>
      <w:r w:rsidR="003407D9">
        <w:rPr>
          <w:sz w:val="24"/>
          <w:szCs w:val="24"/>
        </w:rPr>
        <w:t xml:space="preserve"> </w:t>
      </w:r>
      <w:r w:rsidR="00304A33" w:rsidRPr="005F32AC">
        <w:rPr>
          <w:sz w:val="24"/>
          <w:szCs w:val="24"/>
        </w:rPr>
        <w:t xml:space="preserve">comună de rang </w:t>
      </w:r>
      <w:r w:rsidR="00304A33">
        <w:rPr>
          <w:sz w:val="24"/>
          <w:szCs w:val="24"/>
        </w:rPr>
        <w:t>I</w:t>
      </w:r>
      <w:r w:rsidR="00A91892">
        <w:rPr>
          <w:sz w:val="24"/>
          <w:szCs w:val="24"/>
        </w:rPr>
        <w:t>V</w:t>
      </w:r>
      <w:r w:rsidR="00304A33">
        <w:rPr>
          <w:sz w:val="24"/>
          <w:szCs w:val="24"/>
        </w:rPr>
        <w:t xml:space="preserve">, </w:t>
      </w:r>
      <w:r w:rsidR="00D60C1F">
        <w:rPr>
          <w:sz w:val="24"/>
          <w:szCs w:val="24"/>
        </w:rPr>
        <w:t xml:space="preserve"> </w:t>
      </w:r>
      <w:r w:rsidR="00304A33">
        <w:rPr>
          <w:sz w:val="24"/>
          <w:szCs w:val="24"/>
        </w:rPr>
        <w:t>satele</w:t>
      </w:r>
      <w:r w:rsidR="00A91892">
        <w:rPr>
          <w:sz w:val="24"/>
          <w:szCs w:val="24"/>
        </w:rPr>
        <w:t xml:space="preserve"> component</w:t>
      </w:r>
      <w:r w:rsidR="00960976">
        <w:rPr>
          <w:sz w:val="24"/>
          <w:szCs w:val="24"/>
        </w:rPr>
        <w:t>e</w:t>
      </w:r>
      <w:r w:rsidR="00A91892">
        <w:rPr>
          <w:sz w:val="24"/>
          <w:szCs w:val="24"/>
        </w:rPr>
        <w:t xml:space="preserve"> </w:t>
      </w:r>
      <w:r w:rsidR="00304A33">
        <w:rPr>
          <w:sz w:val="24"/>
          <w:szCs w:val="24"/>
        </w:rPr>
        <w:t xml:space="preserve">fiind de rangul V. </w:t>
      </w:r>
    </w:p>
    <w:p w:rsidR="00D60C1F" w:rsidRDefault="00304A33" w:rsidP="0071725A">
      <w:pPr>
        <w:spacing w:line="360" w:lineRule="auto"/>
        <w:ind w:firstLine="709"/>
        <w:jc w:val="both"/>
        <w:rPr>
          <w:sz w:val="24"/>
          <w:szCs w:val="24"/>
        </w:rPr>
      </w:pPr>
      <w:r>
        <w:rPr>
          <w:sz w:val="24"/>
          <w:szCs w:val="24"/>
        </w:rPr>
        <w:t>În</w:t>
      </w:r>
      <w:r w:rsidR="00A91892">
        <w:rPr>
          <w:sz w:val="24"/>
          <w:szCs w:val="24"/>
        </w:rPr>
        <w:t xml:space="preserve"> </w:t>
      </w:r>
      <w:r>
        <w:rPr>
          <w:sz w:val="24"/>
          <w:szCs w:val="24"/>
        </w:rPr>
        <w:t>Comuna</w:t>
      </w:r>
      <w:r w:rsidR="00A91892">
        <w:rPr>
          <w:sz w:val="24"/>
          <w:szCs w:val="24"/>
        </w:rPr>
        <w:t xml:space="preserve"> Târgușor, </w:t>
      </w:r>
      <w:r>
        <w:rPr>
          <w:sz w:val="24"/>
          <w:szCs w:val="24"/>
        </w:rPr>
        <w:t>administraţia</w:t>
      </w:r>
      <w:r w:rsidR="00A91892">
        <w:rPr>
          <w:sz w:val="24"/>
          <w:szCs w:val="24"/>
        </w:rPr>
        <w:t xml:space="preserve"> public</w:t>
      </w:r>
      <w:r w:rsidR="00D60C1F">
        <w:rPr>
          <w:sz w:val="24"/>
          <w:szCs w:val="24"/>
        </w:rPr>
        <w:t>ă</w:t>
      </w:r>
      <w:r w:rsidR="00A91892">
        <w:rPr>
          <w:sz w:val="24"/>
          <w:szCs w:val="24"/>
        </w:rPr>
        <w:t xml:space="preserve"> </w:t>
      </w:r>
      <w:r>
        <w:rPr>
          <w:sz w:val="24"/>
          <w:szCs w:val="24"/>
        </w:rPr>
        <w:t>este</w:t>
      </w:r>
      <w:r w:rsidR="00D60C1F">
        <w:rPr>
          <w:sz w:val="24"/>
          <w:szCs w:val="24"/>
        </w:rPr>
        <w:t xml:space="preserve"> </w:t>
      </w:r>
      <w:r>
        <w:rPr>
          <w:sz w:val="24"/>
          <w:szCs w:val="24"/>
        </w:rPr>
        <w:t>organizată</w:t>
      </w:r>
      <w:r w:rsidR="00A91892">
        <w:rPr>
          <w:sz w:val="24"/>
          <w:szCs w:val="24"/>
        </w:rPr>
        <w:t xml:space="preserve"> </w:t>
      </w:r>
      <w:r>
        <w:rPr>
          <w:sz w:val="24"/>
          <w:szCs w:val="24"/>
        </w:rPr>
        <w:t>şi</w:t>
      </w:r>
      <w:r w:rsidR="00A91892">
        <w:rPr>
          <w:sz w:val="24"/>
          <w:szCs w:val="24"/>
        </w:rPr>
        <w:t xml:space="preserve"> </w:t>
      </w:r>
      <w:r>
        <w:rPr>
          <w:sz w:val="24"/>
          <w:szCs w:val="24"/>
        </w:rPr>
        <w:t>funcţionează</w:t>
      </w:r>
      <w:r w:rsidR="00A91892">
        <w:rPr>
          <w:sz w:val="24"/>
          <w:szCs w:val="24"/>
        </w:rPr>
        <w:t xml:space="preserve"> </w:t>
      </w:r>
      <w:r>
        <w:rPr>
          <w:sz w:val="24"/>
          <w:szCs w:val="24"/>
        </w:rPr>
        <w:t>potrivit</w:t>
      </w:r>
      <w:r w:rsidR="00A91892">
        <w:rPr>
          <w:sz w:val="24"/>
          <w:szCs w:val="24"/>
        </w:rPr>
        <w:t xml:space="preserve"> </w:t>
      </w:r>
      <w:r>
        <w:rPr>
          <w:sz w:val="24"/>
          <w:szCs w:val="24"/>
        </w:rPr>
        <w:t>prevederilor O.U.G. nr. 57/2019  şi</w:t>
      </w:r>
      <w:r w:rsidR="00A91892">
        <w:rPr>
          <w:sz w:val="24"/>
          <w:szCs w:val="24"/>
        </w:rPr>
        <w:t xml:space="preserve"> </w:t>
      </w:r>
      <w:r>
        <w:rPr>
          <w:sz w:val="24"/>
          <w:szCs w:val="24"/>
        </w:rPr>
        <w:t>în</w:t>
      </w:r>
      <w:r w:rsidR="00A91892">
        <w:rPr>
          <w:sz w:val="24"/>
          <w:szCs w:val="24"/>
        </w:rPr>
        <w:t xml:space="preserve"> </w:t>
      </w:r>
      <w:r>
        <w:rPr>
          <w:sz w:val="24"/>
          <w:szCs w:val="24"/>
        </w:rPr>
        <w:t>conformitate  cu  hotărârile</w:t>
      </w:r>
      <w:r w:rsidR="00A91892">
        <w:rPr>
          <w:sz w:val="24"/>
          <w:szCs w:val="24"/>
        </w:rPr>
        <w:t xml:space="preserve"> </w:t>
      </w:r>
      <w:r>
        <w:rPr>
          <w:sz w:val="24"/>
          <w:szCs w:val="24"/>
        </w:rPr>
        <w:t xml:space="preserve">Consiliului  Local. </w:t>
      </w:r>
    </w:p>
    <w:p w:rsidR="00304A33" w:rsidRDefault="00304A33" w:rsidP="0071725A">
      <w:pPr>
        <w:spacing w:line="360" w:lineRule="auto"/>
        <w:ind w:firstLine="709"/>
        <w:jc w:val="both"/>
        <w:rPr>
          <w:sz w:val="24"/>
          <w:szCs w:val="24"/>
        </w:rPr>
      </w:pPr>
      <w:r>
        <w:rPr>
          <w:sz w:val="24"/>
          <w:szCs w:val="24"/>
        </w:rPr>
        <w:t>Administraţia</w:t>
      </w:r>
      <w:r w:rsidR="00A91892">
        <w:rPr>
          <w:sz w:val="24"/>
          <w:szCs w:val="24"/>
        </w:rPr>
        <w:t xml:space="preserve"> </w:t>
      </w:r>
      <w:r>
        <w:rPr>
          <w:sz w:val="24"/>
          <w:szCs w:val="24"/>
        </w:rPr>
        <w:t>publică din localitate se organizează</w:t>
      </w:r>
      <w:r w:rsidR="00A91892">
        <w:rPr>
          <w:sz w:val="24"/>
          <w:szCs w:val="24"/>
        </w:rPr>
        <w:t xml:space="preserve"> </w:t>
      </w:r>
      <w:r>
        <w:rPr>
          <w:sz w:val="24"/>
          <w:szCs w:val="24"/>
        </w:rPr>
        <w:t>şi</w:t>
      </w:r>
      <w:r w:rsidR="00A91892">
        <w:rPr>
          <w:sz w:val="24"/>
          <w:szCs w:val="24"/>
        </w:rPr>
        <w:t xml:space="preserve"> </w:t>
      </w:r>
      <w:r>
        <w:rPr>
          <w:sz w:val="24"/>
          <w:szCs w:val="24"/>
        </w:rPr>
        <w:t>funcţionează</w:t>
      </w:r>
      <w:r w:rsidR="00A91892">
        <w:rPr>
          <w:sz w:val="24"/>
          <w:szCs w:val="24"/>
        </w:rPr>
        <w:t xml:space="preserve"> </w:t>
      </w:r>
      <w:r>
        <w:rPr>
          <w:sz w:val="24"/>
          <w:szCs w:val="24"/>
        </w:rPr>
        <w:t>în</w:t>
      </w:r>
      <w:r w:rsidR="00A91892">
        <w:rPr>
          <w:sz w:val="24"/>
          <w:szCs w:val="24"/>
        </w:rPr>
        <w:t xml:space="preserve"> </w:t>
      </w:r>
      <w:r>
        <w:rPr>
          <w:sz w:val="24"/>
          <w:szCs w:val="24"/>
        </w:rPr>
        <w:t>temeiul</w:t>
      </w:r>
      <w:r w:rsidR="00A91892">
        <w:rPr>
          <w:sz w:val="24"/>
          <w:szCs w:val="24"/>
        </w:rPr>
        <w:t xml:space="preserve"> </w:t>
      </w:r>
      <w:r>
        <w:rPr>
          <w:sz w:val="24"/>
          <w:szCs w:val="24"/>
        </w:rPr>
        <w:t>principiilor</w:t>
      </w:r>
      <w:r w:rsidR="00A91892">
        <w:rPr>
          <w:sz w:val="24"/>
          <w:szCs w:val="24"/>
        </w:rPr>
        <w:t xml:space="preserve"> </w:t>
      </w:r>
      <w:r>
        <w:rPr>
          <w:sz w:val="24"/>
          <w:szCs w:val="24"/>
        </w:rPr>
        <w:t>autonomiei locale,  descentralizării</w:t>
      </w:r>
      <w:r w:rsidR="00A91892">
        <w:rPr>
          <w:sz w:val="24"/>
          <w:szCs w:val="24"/>
        </w:rPr>
        <w:t xml:space="preserve"> </w:t>
      </w:r>
      <w:r>
        <w:rPr>
          <w:sz w:val="24"/>
          <w:szCs w:val="24"/>
        </w:rPr>
        <w:t>serviciilor</w:t>
      </w:r>
      <w:r w:rsidR="00A91892">
        <w:rPr>
          <w:sz w:val="24"/>
          <w:szCs w:val="24"/>
        </w:rPr>
        <w:t xml:space="preserve"> </w:t>
      </w:r>
      <w:r>
        <w:rPr>
          <w:sz w:val="24"/>
          <w:szCs w:val="24"/>
        </w:rPr>
        <w:t>publice,  eligibilităţii</w:t>
      </w:r>
      <w:r w:rsidR="00A91892">
        <w:rPr>
          <w:sz w:val="24"/>
          <w:szCs w:val="24"/>
        </w:rPr>
        <w:t xml:space="preserve"> </w:t>
      </w:r>
      <w:r>
        <w:rPr>
          <w:sz w:val="24"/>
          <w:szCs w:val="24"/>
        </w:rPr>
        <w:t>autorităţilor</w:t>
      </w:r>
      <w:r w:rsidR="00A91892">
        <w:rPr>
          <w:sz w:val="24"/>
          <w:szCs w:val="24"/>
        </w:rPr>
        <w:t xml:space="preserve"> </w:t>
      </w:r>
      <w:r>
        <w:rPr>
          <w:sz w:val="24"/>
          <w:szCs w:val="24"/>
        </w:rPr>
        <w:t>administraţiei</w:t>
      </w:r>
      <w:r w:rsidR="00A91892">
        <w:rPr>
          <w:sz w:val="24"/>
          <w:szCs w:val="24"/>
        </w:rPr>
        <w:t xml:space="preserve"> </w:t>
      </w:r>
      <w:r>
        <w:rPr>
          <w:sz w:val="24"/>
          <w:szCs w:val="24"/>
        </w:rPr>
        <w:t>publice  locale, legalităţii</w:t>
      </w:r>
      <w:r w:rsidR="00A91892">
        <w:rPr>
          <w:sz w:val="24"/>
          <w:szCs w:val="24"/>
        </w:rPr>
        <w:t xml:space="preserve"> </w:t>
      </w:r>
      <w:r>
        <w:rPr>
          <w:sz w:val="24"/>
          <w:szCs w:val="24"/>
        </w:rPr>
        <w:t>şi al consultării</w:t>
      </w:r>
      <w:r w:rsidR="00A91892">
        <w:rPr>
          <w:sz w:val="24"/>
          <w:szCs w:val="24"/>
        </w:rPr>
        <w:t xml:space="preserve"> </w:t>
      </w:r>
      <w:r>
        <w:rPr>
          <w:sz w:val="24"/>
          <w:szCs w:val="24"/>
        </w:rPr>
        <w:t>cetăţenilor</w:t>
      </w:r>
      <w:r w:rsidR="00A91892">
        <w:rPr>
          <w:sz w:val="24"/>
          <w:szCs w:val="24"/>
        </w:rPr>
        <w:t xml:space="preserve"> </w:t>
      </w:r>
      <w:r>
        <w:rPr>
          <w:sz w:val="24"/>
          <w:szCs w:val="24"/>
        </w:rPr>
        <w:t>în</w:t>
      </w:r>
      <w:r w:rsidR="00A91892">
        <w:rPr>
          <w:sz w:val="24"/>
          <w:szCs w:val="24"/>
        </w:rPr>
        <w:t xml:space="preserve"> </w:t>
      </w:r>
      <w:r>
        <w:rPr>
          <w:sz w:val="24"/>
          <w:szCs w:val="24"/>
        </w:rPr>
        <w:t>soluţionarea</w:t>
      </w:r>
      <w:r w:rsidR="00A91892">
        <w:rPr>
          <w:sz w:val="24"/>
          <w:szCs w:val="24"/>
        </w:rPr>
        <w:t xml:space="preserve"> </w:t>
      </w:r>
      <w:r>
        <w:rPr>
          <w:sz w:val="24"/>
          <w:szCs w:val="24"/>
        </w:rPr>
        <w:t>problemelor locale de interes</w:t>
      </w:r>
      <w:r w:rsidR="00A91892">
        <w:rPr>
          <w:sz w:val="24"/>
          <w:szCs w:val="24"/>
        </w:rPr>
        <w:t xml:space="preserve"> </w:t>
      </w:r>
      <w:r>
        <w:rPr>
          <w:sz w:val="24"/>
          <w:szCs w:val="24"/>
        </w:rPr>
        <w:t>deosebit.</w:t>
      </w:r>
    </w:p>
    <w:p w:rsidR="00304A33" w:rsidRDefault="00304A33" w:rsidP="00304A33">
      <w:pPr>
        <w:spacing w:line="360" w:lineRule="auto"/>
        <w:jc w:val="both"/>
      </w:pPr>
    </w:p>
    <w:p w:rsidR="00304A33" w:rsidRPr="005F32AC" w:rsidRDefault="00304A33" w:rsidP="00304A33">
      <w:pPr>
        <w:spacing w:line="360" w:lineRule="auto"/>
        <w:jc w:val="both"/>
        <w:rPr>
          <w:b/>
          <w:sz w:val="24"/>
          <w:szCs w:val="24"/>
        </w:rPr>
      </w:pPr>
      <w:r w:rsidRPr="005F32AC">
        <w:rPr>
          <w:b/>
          <w:sz w:val="24"/>
          <w:szCs w:val="24"/>
        </w:rPr>
        <w:t>Principalele</w:t>
      </w:r>
      <w:r w:rsidR="00890C58">
        <w:rPr>
          <w:b/>
          <w:sz w:val="24"/>
          <w:szCs w:val="24"/>
        </w:rPr>
        <w:t xml:space="preserve"> </w:t>
      </w:r>
      <w:r w:rsidRPr="005F32AC">
        <w:rPr>
          <w:b/>
          <w:sz w:val="24"/>
          <w:szCs w:val="24"/>
        </w:rPr>
        <w:t>domenii</w:t>
      </w:r>
      <w:r w:rsidR="00D60C1F">
        <w:rPr>
          <w:b/>
          <w:sz w:val="24"/>
          <w:szCs w:val="24"/>
        </w:rPr>
        <w:t xml:space="preserve"> </w:t>
      </w:r>
      <w:r w:rsidRPr="005F32AC">
        <w:rPr>
          <w:b/>
          <w:sz w:val="24"/>
          <w:szCs w:val="24"/>
        </w:rPr>
        <w:t>aflate sub administrarea</w:t>
      </w:r>
      <w:r w:rsidR="00890C58">
        <w:rPr>
          <w:b/>
          <w:sz w:val="24"/>
          <w:szCs w:val="24"/>
        </w:rPr>
        <w:t xml:space="preserve"> </w:t>
      </w:r>
      <w:r w:rsidRPr="005F32AC">
        <w:rPr>
          <w:b/>
          <w:sz w:val="24"/>
          <w:szCs w:val="24"/>
        </w:rPr>
        <w:t>autorităţii</w:t>
      </w:r>
      <w:r w:rsidR="00890C58">
        <w:rPr>
          <w:b/>
          <w:sz w:val="24"/>
          <w:szCs w:val="24"/>
        </w:rPr>
        <w:t xml:space="preserve"> </w:t>
      </w:r>
      <w:r w:rsidRPr="005F32AC">
        <w:rPr>
          <w:b/>
          <w:sz w:val="24"/>
          <w:szCs w:val="24"/>
        </w:rPr>
        <w:t>publice locale sunt:</w:t>
      </w:r>
    </w:p>
    <w:p w:rsidR="00304A33" w:rsidRDefault="00304A33" w:rsidP="00206028">
      <w:pPr>
        <w:jc w:val="both"/>
        <w:rPr>
          <w:sz w:val="19"/>
          <w:szCs w:val="19"/>
        </w:rPr>
      </w:pPr>
    </w:p>
    <w:p w:rsidR="00304A33" w:rsidRPr="005F32AC" w:rsidRDefault="00304A33" w:rsidP="00206028">
      <w:pPr>
        <w:jc w:val="both"/>
        <w:rPr>
          <w:sz w:val="24"/>
          <w:szCs w:val="24"/>
        </w:rPr>
      </w:pPr>
      <w:r w:rsidRPr="005F32AC">
        <w:rPr>
          <w:sz w:val="24"/>
          <w:szCs w:val="24"/>
        </w:rPr>
        <w:t>a. planificarea</w:t>
      </w:r>
      <w:r w:rsidR="00890C58">
        <w:rPr>
          <w:sz w:val="24"/>
          <w:szCs w:val="24"/>
        </w:rPr>
        <w:t xml:space="preserve"> </w:t>
      </w:r>
      <w:r w:rsidRPr="005F32AC">
        <w:rPr>
          <w:sz w:val="24"/>
          <w:szCs w:val="24"/>
        </w:rPr>
        <w:t>urbană</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gestionarea</w:t>
      </w:r>
      <w:r w:rsidR="00890C58">
        <w:rPr>
          <w:sz w:val="24"/>
          <w:szCs w:val="24"/>
        </w:rPr>
        <w:t xml:space="preserve"> </w:t>
      </w:r>
      <w:r w:rsidRPr="005F32AC">
        <w:rPr>
          <w:sz w:val="24"/>
          <w:szCs w:val="24"/>
        </w:rPr>
        <w:t>spaţiilor</w:t>
      </w:r>
      <w:r w:rsidR="00890C58">
        <w:rPr>
          <w:sz w:val="24"/>
          <w:szCs w:val="24"/>
        </w:rPr>
        <w:t xml:space="preserve"> </w:t>
      </w:r>
      <w:r w:rsidRPr="005F32AC">
        <w:rPr>
          <w:sz w:val="24"/>
          <w:szCs w:val="24"/>
        </w:rPr>
        <w:t>verzi de interes local;</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b. colectarea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gestionarea</w:t>
      </w:r>
      <w:r w:rsidR="00890C58">
        <w:rPr>
          <w:sz w:val="24"/>
          <w:szCs w:val="24"/>
        </w:rPr>
        <w:t xml:space="preserve"> </w:t>
      </w:r>
      <w:r w:rsidRPr="005F32AC">
        <w:rPr>
          <w:sz w:val="24"/>
          <w:szCs w:val="24"/>
        </w:rPr>
        <w:t>deşeurilor</w:t>
      </w:r>
      <w:r w:rsidR="00890C58">
        <w:rPr>
          <w:sz w:val="24"/>
          <w:szCs w:val="24"/>
        </w:rPr>
        <w:t xml:space="preserve"> </w:t>
      </w:r>
      <w:r w:rsidRPr="005F32AC">
        <w:rPr>
          <w:sz w:val="24"/>
          <w:szCs w:val="24"/>
        </w:rPr>
        <w:t xml:space="preserve">menajere, </w:t>
      </w:r>
      <w:r w:rsidR="00960976">
        <w:rPr>
          <w:sz w:val="24"/>
          <w:szCs w:val="24"/>
        </w:rPr>
        <w:t>inclusiv</w:t>
      </w:r>
      <w:r w:rsidR="00890C58">
        <w:rPr>
          <w:sz w:val="24"/>
          <w:szCs w:val="24"/>
        </w:rPr>
        <w:t xml:space="preserve"> </w:t>
      </w:r>
      <w:r w:rsidRPr="005F32AC">
        <w:rPr>
          <w:sz w:val="24"/>
          <w:szCs w:val="24"/>
        </w:rPr>
        <w:t>salubrizarea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întreţinerea</w:t>
      </w:r>
      <w:r w:rsidR="00890C58">
        <w:rPr>
          <w:sz w:val="24"/>
          <w:szCs w:val="24"/>
        </w:rPr>
        <w:t xml:space="preserve"> </w:t>
      </w:r>
      <w:r w:rsidRPr="005F32AC">
        <w:rPr>
          <w:sz w:val="24"/>
          <w:szCs w:val="24"/>
        </w:rPr>
        <w:t>terenurilor</w:t>
      </w:r>
      <w:r w:rsidR="00890C58">
        <w:rPr>
          <w:sz w:val="24"/>
          <w:szCs w:val="24"/>
        </w:rPr>
        <w:t xml:space="preserve"> </w:t>
      </w:r>
      <w:r w:rsidRPr="005F32AC">
        <w:rPr>
          <w:sz w:val="24"/>
          <w:szCs w:val="24"/>
        </w:rPr>
        <w:t>pentru</w:t>
      </w:r>
      <w:r w:rsidR="00890C58">
        <w:rPr>
          <w:sz w:val="24"/>
          <w:szCs w:val="24"/>
        </w:rPr>
        <w:t xml:space="preserve"> </w:t>
      </w:r>
      <w:r w:rsidRPr="005F32AC">
        <w:rPr>
          <w:sz w:val="24"/>
          <w:szCs w:val="24"/>
        </w:rPr>
        <w:t>depozitarea</w:t>
      </w:r>
      <w:r w:rsidR="00890C58">
        <w:rPr>
          <w:sz w:val="24"/>
          <w:szCs w:val="24"/>
        </w:rPr>
        <w:t xml:space="preserve"> </w:t>
      </w:r>
      <w:r w:rsidRPr="005F32AC">
        <w:rPr>
          <w:sz w:val="24"/>
          <w:szCs w:val="24"/>
        </w:rPr>
        <w:t>acestora;</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c. distribuirea</w:t>
      </w:r>
      <w:r w:rsidR="00890C58">
        <w:rPr>
          <w:sz w:val="24"/>
          <w:szCs w:val="24"/>
        </w:rPr>
        <w:t xml:space="preserve"> </w:t>
      </w:r>
      <w:r w:rsidRPr="005F32AC">
        <w:rPr>
          <w:sz w:val="24"/>
          <w:szCs w:val="24"/>
        </w:rPr>
        <w:t>apei</w:t>
      </w:r>
      <w:r w:rsidR="00890C58">
        <w:rPr>
          <w:sz w:val="24"/>
          <w:szCs w:val="24"/>
        </w:rPr>
        <w:t xml:space="preserve"> </w:t>
      </w:r>
      <w:r w:rsidRPr="005F32AC">
        <w:rPr>
          <w:sz w:val="24"/>
          <w:szCs w:val="24"/>
        </w:rPr>
        <w:t>potabile, construirea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întreţinerea</w:t>
      </w:r>
      <w:r w:rsidR="00890C58">
        <w:rPr>
          <w:sz w:val="24"/>
          <w:szCs w:val="24"/>
        </w:rPr>
        <w:t xml:space="preserve"> </w:t>
      </w:r>
      <w:r w:rsidRPr="005F32AC">
        <w:rPr>
          <w:sz w:val="24"/>
          <w:szCs w:val="24"/>
        </w:rPr>
        <w:t>sistemelor de canalizare</w:t>
      </w:r>
      <w:r w:rsidR="00890C58">
        <w:rPr>
          <w:sz w:val="24"/>
          <w:szCs w:val="24"/>
        </w:rPr>
        <w:t xml:space="preserve"> </w:t>
      </w:r>
      <w:r w:rsidRPr="005F32AC">
        <w:rPr>
          <w:sz w:val="24"/>
          <w:szCs w:val="24"/>
        </w:rPr>
        <w:t xml:space="preserve">şi de epurare a </w:t>
      </w:r>
      <w:r w:rsidR="00890C58">
        <w:rPr>
          <w:sz w:val="24"/>
          <w:szCs w:val="24"/>
        </w:rPr>
        <w:t xml:space="preserve"> </w:t>
      </w:r>
      <w:r w:rsidRPr="005F32AC">
        <w:rPr>
          <w:sz w:val="24"/>
          <w:szCs w:val="24"/>
        </w:rPr>
        <w:t>apelor</w:t>
      </w:r>
      <w:r w:rsidR="00890C58">
        <w:rPr>
          <w:sz w:val="24"/>
          <w:szCs w:val="24"/>
        </w:rPr>
        <w:t xml:space="preserve"> </w:t>
      </w:r>
      <w:r w:rsidRPr="005F32AC">
        <w:rPr>
          <w:sz w:val="24"/>
          <w:szCs w:val="24"/>
        </w:rPr>
        <w:t>uzate</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pluviale;</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d. construcţia, întreţinerea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iluminarea</w:t>
      </w:r>
      <w:r w:rsidR="00890C58">
        <w:rPr>
          <w:sz w:val="24"/>
          <w:szCs w:val="24"/>
        </w:rPr>
        <w:t xml:space="preserve"> </w:t>
      </w:r>
      <w:r w:rsidRPr="005F32AC">
        <w:rPr>
          <w:sz w:val="24"/>
          <w:szCs w:val="24"/>
        </w:rPr>
        <w:t>străzilor</w:t>
      </w:r>
      <w:r w:rsidR="00890C58">
        <w:rPr>
          <w:sz w:val="24"/>
          <w:szCs w:val="24"/>
        </w:rPr>
        <w:t xml:space="preserve"> </w:t>
      </w:r>
      <w:r w:rsidRPr="005F32AC">
        <w:rPr>
          <w:sz w:val="24"/>
          <w:szCs w:val="24"/>
        </w:rPr>
        <w:t>şidrumurilor</w:t>
      </w:r>
      <w:r w:rsidR="00890C58">
        <w:rPr>
          <w:sz w:val="24"/>
          <w:szCs w:val="24"/>
        </w:rPr>
        <w:t xml:space="preserve"> </w:t>
      </w:r>
      <w:r w:rsidRPr="005F32AC">
        <w:rPr>
          <w:sz w:val="24"/>
          <w:szCs w:val="24"/>
        </w:rPr>
        <w:t>publice locale;</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e. amenajarea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întreţinerea</w:t>
      </w:r>
      <w:r w:rsidR="00890C58">
        <w:rPr>
          <w:sz w:val="24"/>
          <w:szCs w:val="24"/>
        </w:rPr>
        <w:t xml:space="preserve"> </w:t>
      </w:r>
      <w:r w:rsidRPr="005F32AC">
        <w:rPr>
          <w:sz w:val="24"/>
          <w:szCs w:val="24"/>
        </w:rPr>
        <w:t>cimitirelor;</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f. administrarea</w:t>
      </w:r>
      <w:r w:rsidR="00890C58">
        <w:rPr>
          <w:sz w:val="24"/>
          <w:szCs w:val="24"/>
        </w:rPr>
        <w:t xml:space="preserve"> </w:t>
      </w:r>
      <w:r w:rsidRPr="005F32AC">
        <w:rPr>
          <w:sz w:val="24"/>
          <w:szCs w:val="24"/>
        </w:rPr>
        <w:t>bunurilor din domeniile public şi</w:t>
      </w:r>
      <w:r w:rsidR="00890C58">
        <w:rPr>
          <w:sz w:val="24"/>
          <w:szCs w:val="24"/>
        </w:rPr>
        <w:t xml:space="preserve"> </w:t>
      </w:r>
      <w:r w:rsidRPr="005F32AC">
        <w:rPr>
          <w:sz w:val="24"/>
          <w:szCs w:val="24"/>
        </w:rPr>
        <w:t>privat locale;</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g. gestionarea, întreţinerea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echiparea</w:t>
      </w:r>
      <w:r w:rsidR="00890C58">
        <w:rPr>
          <w:sz w:val="24"/>
          <w:szCs w:val="24"/>
        </w:rPr>
        <w:t xml:space="preserve"> </w:t>
      </w:r>
      <w:r w:rsidR="00960976">
        <w:rPr>
          <w:sz w:val="24"/>
          <w:szCs w:val="24"/>
        </w:rPr>
        <w:t>instituţiilor de î</w:t>
      </w:r>
      <w:r w:rsidRPr="005F32AC">
        <w:rPr>
          <w:sz w:val="24"/>
          <w:szCs w:val="24"/>
        </w:rPr>
        <w:t>nv</w:t>
      </w:r>
      <w:r w:rsidR="00960976">
        <w:rPr>
          <w:sz w:val="24"/>
          <w:szCs w:val="24"/>
        </w:rPr>
        <w:t>ățămâ</w:t>
      </w:r>
      <w:r w:rsidRPr="005F32AC">
        <w:rPr>
          <w:sz w:val="24"/>
          <w:szCs w:val="24"/>
        </w:rPr>
        <w:t>nt</w:t>
      </w:r>
      <w:r w:rsidR="00890C58">
        <w:rPr>
          <w:sz w:val="24"/>
          <w:szCs w:val="24"/>
        </w:rPr>
        <w:t xml:space="preserve"> ș</w:t>
      </w:r>
      <w:r w:rsidRPr="005F32AC">
        <w:rPr>
          <w:sz w:val="24"/>
          <w:szCs w:val="24"/>
        </w:rPr>
        <w:t>i</w:t>
      </w:r>
      <w:r w:rsidR="00890C58">
        <w:rPr>
          <w:sz w:val="24"/>
          <w:szCs w:val="24"/>
        </w:rPr>
        <w:t xml:space="preserve"> </w:t>
      </w:r>
      <w:r w:rsidRPr="005F32AC">
        <w:rPr>
          <w:sz w:val="24"/>
          <w:szCs w:val="24"/>
        </w:rPr>
        <w:t>s</w:t>
      </w:r>
      <w:r w:rsidR="00890C58">
        <w:rPr>
          <w:sz w:val="24"/>
          <w:szCs w:val="24"/>
        </w:rPr>
        <w:t>ănăt</w:t>
      </w:r>
      <w:r w:rsidRPr="005F32AC">
        <w:rPr>
          <w:sz w:val="24"/>
          <w:szCs w:val="24"/>
        </w:rPr>
        <w:t>ate (</w:t>
      </w:r>
      <w:r w:rsidR="00890C58">
        <w:rPr>
          <w:sz w:val="24"/>
          <w:szCs w:val="24"/>
        </w:rPr>
        <w:t>ș</w:t>
      </w:r>
      <w:r w:rsidRPr="005F32AC">
        <w:rPr>
          <w:sz w:val="24"/>
          <w:szCs w:val="24"/>
        </w:rPr>
        <w:t>coli, grădiniţe de</w:t>
      </w:r>
      <w:r w:rsidR="00890C58">
        <w:rPr>
          <w:sz w:val="24"/>
          <w:szCs w:val="24"/>
        </w:rPr>
        <w:t xml:space="preserve"> </w:t>
      </w:r>
      <w:r w:rsidRPr="005F32AC">
        <w:rPr>
          <w:sz w:val="24"/>
          <w:szCs w:val="24"/>
        </w:rPr>
        <w:t xml:space="preserve">copii, </w:t>
      </w:r>
      <w:r w:rsidR="00890C58">
        <w:rPr>
          <w:sz w:val="24"/>
          <w:szCs w:val="24"/>
        </w:rPr>
        <w:t xml:space="preserve">cabinete </w:t>
      </w:r>
      <w:r w:rsidRPr="005F32AC">
        <w:rPr>
          <w:sz w:val="24"/>
          <w:szCs w:val="24"/>
        </w:rPr>
        <w:t>medicale</w:t>
      </w:r>
      <w:r w:rsidR="00890C58">
        <w:rPr>
          <w:sz w:val="24"/>
          <w:szCs w:val="24"/>
        </w:rPr>
        <w:t xml:space="preserve"> ș</w:t>
      </w:r>
      <w:r w:rsidRPr="005F32AC">
        <w:rPr>
          <w:sz w:val="24"/>
          <w:szCs w:val="24"/>
        </w:rPr>
        <w:t>colare,etc.);</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h. dezvoltarea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gestionarea</w:t>
      </w:r>
      <w:r w:rsidR="00890C58">
        <w:rPr>
          <w:sz w:val="24"/>
          <w:szCs w:val="24"/>
        </w:rPr>
        <w:t xml:space="preserve"> </w:t>
      </w:r>
      <w:r w:rsidRPr="005F32AC">
        <w:rPr>
          <w:sz w:val="24"/>
          <w:szCs w:val="24"/>
        </w:rPr>
        <w:t>reţelelor urbane de distribuire a gazelor;</w:t>
      </w:r>
    </w:p>
    <w:p w:rsidR="00304A33" w:rsidRPr="005F32AC" w:rsidRDefault="00304A33" w:rsidP="00FE0FA0">
      <w:pPr>
        <w:spacing w:line="276" w:lineRule="auto"/>
        <w:jc w:val="both"/>
        <w:rPr>
          <w:sz w:val="24"/>
          <w:szCs w:val="24"/>
        </w:rPr>
      </w:pPr>
    </w:p>
    <w:p w:rsidR="00304A33" w:rsidRPr="005F32AC" w:rsidRDefault="00304A33" w:rsidP="00206028">
      <w:pPr>
        <w:jc w:val="both"/>
        <w:rPr>
          <w:sz w:val="24"/>
          <w:szCs w:val="24"/>
        </w:rPr>
      </w:pPr>
      <w:r w:rsidRPr="005F32AC">
        <w:rPr>
          <w:sz w:val="24"/>
          <w:szCs w:val="24"/>
        </w:rPr>
        <w:t>i.  activităţi</w:t>
      </w:r>
      <w:r w:rsidR="00890C58">
        <w:rPr>
          <w:sz w:val="24"/>
          <w:szCs w:val="24"/>
        </w:rPr>
        <w:t xml:space="preserve"> </w:t>
      </w:r>
      <w:r w:rsidRPr="005F32AC">
        <w:rPr>
          <w:sz w:val="24"/>
          <w:szCs w:val="24"/>
        </w:rPr>
        <w:t>culturale,  sportive,  de  recreere  şi  pentru</w:t>
      </w:r>
      <w:r w:rsidR="00890C58">
        <w:rPr>
          <w:sz w:val="24"/>
          <w:szCs w:val="24"/>
        </w:rPr>
        <w:t xml:space="preserve"> </w:t>
      </w:r>
      <w:r w:rsidRPr="005F32AC">
        <w:rPr>
          <w:sz w:val="24"/>
          <w:szCs w:val="24"/>
        </w:rPr>
        <w:t>tineret,  precum  şi</w:t>
      </w:r>
      <w:r w:rsidR="00890C58">
        <w:rPr>
          <w:sz w:val="24"/>
          <w:szCs w:val="24"/>
        </w:rPr>
        <w:t xml:space="preserve"> </w:t>
      </w:r>
      <w:r w:rsidRPr="005F32AC">
        <w:rPr>
          <w:sz w:val="24"/>
          <w:szCs w:val="24"/>
        </w:rPr>
        <w:t>planificarea,  dezvoltarea</w:t>
      </w:r>
      <w:r w:rsidR="00890C58">
        <w:rPr>
          <w:sz w:val="24"/>
          <w:szCs w:val="24"/>
        </w:rPr>
        <w:t xml:space="preserve"> </w:t>
      </w:r>
      <w:r w:rsidRPr="005F32AC">
        <w:rPr>
          <w:sz w:val="24"/>
          <w:szCs w:val="24"/>
        </w:rPr>
        <w:t>şi</w:t>
      </w:r>
      <w:r w:rsidR="00890C58">
        <w:rPr>
          <w:sz w:val="24"/>
          <w:szCs w:val="24"/>
        </w:rPr>
        <w:t xml:space="preserve"> </w:t>
      </w:r>
      <w:r w:rsidRPr="005F32AC">
        <w:rPr>
          <w:sz w:val="24"/>
          <w:szCs w:val="24"/>
        </w:rPr>
        <w:t>gestionarea</w:t>
      </w:r>
      <w:r w:rsidR="00803DDC">
        <w:rPr>
          <w:sz w:val="24"/>
          <w:szCs w:val="24"/>
        </w:rPr>
        <w:t xml:space="preserve"> </w:t>
      </w:r>
      <w:r w:rsidRPr="005F32AC">
        <w:rPr>
          <w:sz w:val="24"/>
          <w:szCs w:val="24"/>
        </w:rPr>
        <w:t>infrastructurilor</w:t>
      </w:r>
      <w:r w:rsidR="00890C58">
        <w:rPr>
          <w:sz w:val="24"/>
          <w:szCs w:val="24"/>
        </w:rPr>
        <w:t xml:space="preserve"> </w:t>
      </w:r>
      <w:r w:rsidRPr="005F32AC">
        <w:rPr>
          <w:sz w:val="24"/>
          <w:szCs w:val="24"/>
        </w:rPr>
        <w:t>necesare</w:t>
      </w:r>
      <w:r w:rsidR="00890C58">
        <w:rPr>
          <w:sz w:val="24"/>
          <w:szCs w:val="24"/>
        </w:rPr>
        <w:t xml:space="preserve"> </w:t>
      </w:r>
      <w:r w:rsidRPr="005F32AC">
        <w:rPr>
          <w:sz w:val="24"/>
          <w:szCs w:val="24"/>
        </w:rPr>
        <w:t>acestor</w:t>
      </w:r>
      <w:r w:rsidR="00890C58">
        <w:rPr>
          <w:sz w:val="24"/>
          <w:szCs w:val="24"/>
        </w:rPr>
        <w:t xml:space="preserve"> </w:t>
      </w:r>
      <w:r w:rsidRPr="005F32AC">
        <w:rPr>
          <w:sz w:val="24"/>
          <w:szCs w:val="24"/>
        </w:rPr>
        <w:t>tipuri de activităţi;</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j. construcţia de locuinţe</w:t>
      </w:r>
      <w:r w:rsidR="00146683">
        <w:rPr>
          <w:sz w:val="24"/>
          <w:szCs w:val="24"/>
        </w:rPr>
        <w:t xml:space="preserve"> </w:t>
      </w:r>
      <w:r w:rsidRPr="005F32AC">
        <w:rPr>
          <w:sz w:val="24"/>
          <w:szCs w:val="24"/>
        </w:rPr>
        <w:t>şi</w:t>
      </w:r>
      <w:r w:rsidR="00146683">
        <w:rPr>
          <w:sz w:val="24"/>
          <w:szCs w:val="24"/>
        </w:rPr>
        <w:t xml:space="preserve"> </w:t>
      </w:r>
      <w:r w:rsidRPr="005F32AC">
        <w:rPr>
          <w:sz w:val="24"/>
          <w:szCs w:val="24"/>
        </w:rPr>
        <w:t>acordarea</w:t>
      </w:r>
      <w:r w:rsidR="00146683">
        <w:rPr>
          <w:sz w:val="24"/>
          <w:szCs w:val="24"/>
        </w:rPr>
        <w:t xml:space="preserve"> </w:t>
      </w:r>
      <w:r w:rsidRPr="005F32AC">
        <w:rPr>
          <w:sz w:val="24"/>
          <w:szCs w:val="24"/>
        </w:rPr>
        <w:t>altor</w:t>
      </w:r>
      <w:r w:rsidR="00146683">
        <w:rPr>
          <w:sz w:val="24"/>
          <w:szCs w:val="24"/>
        </w:rPr>
        <w:t xml:space="preserve"> </w:t>
      </w:r>
      <w:r w:rsidRPr="005F32AC">
        <w:rPr>
          <w:sz w:val="24"/>
          <w:szCs w:val="24"/>
        </w:rPr>
        <w:t>tipuri de facilităţi</w:t>
      </w:r>
      <w:r w:rsidR="00146683">
        <w:rPr>
          <w:sz w:val="24"/>
          <w:szCs w:val="24"/>
        </w:rPr>
        <w:t xml:space="preserve"> </w:t>
      </w:r>
      <w:r w:rsidRPr="005F32AC">
        <w:rPr>
          <w:sz w:val="24"/>
          <w:szCs w:val="24"/>
        </w:rPr>
        <w:t>pentru</w:t>
      </w:r>
      <w:r w:rsidR="00146683">
        <w:rPr>
          <w:sz w:val="24"/>
          <w:szCs w:val="24"/>
        </w:rPr>
        <w:t xml:space="preserve"> </w:t>
      </w:r>
      <w:r w:rsidRPr="005F32AC">
        <w:rPr>
          <w:sz w:val="24"/>
          <w:szCs w:val="24"/>
        </w:rPr>
        <w:t>păturile social</w:t>
      </w:r>
      <w:r w:rsidR="00146683">
        <w:rPr>
          <w:sz w:val="24"/>
          <w:szCs w:val="24"/>
        </w:rPr>
        <w:t>e</w:t>
      </w:r>
      <w:r w:rsidRPr="005F32AC">
        <w:rPr>
          <w:sz w:val="24"/>
          <w:szCs w:val="24"/>
        </w:rPr>
        <w:t xml:space="preserve"> vulnerabile, precum şi</w:t>
      </w:r>
      <w:r w:rsidR="00146683">
        <w:rPr>
          <w:sz w:val="24"/>
          <w:szCs w:val="24"/>
        </w:rPr>
        <w:t xml:space="preserve"> </w:t>
      </w:r>
      <w:r w:rsidRPr="005F32AC">
        <w:rPr>
          <w:sz w:val="24"/>
          <w:szCs w:val="24"/>
        </w:rPr>
        <w:t>pentru</w:t>
      </w:r>
      <w:r w:rsidR="00146683">
        <w:rPr>
          <w:sz w:val="24"/>
          <w:szCs w:val="24"/>
        </w:rPr>
        <w:t xml:space="preserve"> </w:t>
      </w:r>
      <w:r w:rsidRPr="005F32AC">
        <w:rPr>
          <w:sz w:val="24"/>
          <w:szCs w:val="24"/>
        </w:rPr>
        <w:t>alte</w:t>
      </w:r>
      <w:r w:rsidR="00146683">
        <w:rPr>
          <w:sz w:val="24"/>
          <w:szCs w:val="24"/>
        </w:rPr>
        <w:t xml:space="preserve"> </w:t>
      </w:r>
      <w:r w:rsidRPr="005F32AC">
        <w:rPr>
          <w:sz w:val="24"/>
          <w:szCs w:val="24"/>
        </w:rPr>
        <w:t>categorii ale populaţiei;</w:t>
      </w:r>
    </w:p>
    <w:p w:rsidR="00304A33" w:rsidRPr="005F32AC" w:rsidRDefault="00304A33" w:rsidP="00206028">
      <w:pPr>
        <w:jc w:val="both"/>
        <w:rPr>
          <w:sz w:val="24"/>
          <w:szCs w:val="24"/>
        </w:rPr>
      </w:pPr>
    </w:p>
    <w:p w:rsidR="00304A33" w:rsidRPr="005F32AC" w:rsidRDefault="00304A33" w:rsidP="00206028">
      <w:pPr>
        <w:jc w:val="both"/>
        <w:rPr>
          <w:sz w:val="24"/>
          <w:szCs w:val="24"/>
        </w:rPr>
      </w:pPr>
      <w:r w:rsidRPr="005F32AC">
        <w:rPr>
          <w:sz w:val="24"/>
          <w:szCs w:val="24"/>
        </w:rPr>
        <w:t>k. organizarea</w:t>
      </w:r>
      <w:r w:rsidR="00146683">
        <w:rPr>
          <w:sz w:val="24"/>
          <w:szCs w:val="24"/>
        </w:rPr>
        <w:t xml:space="preserve"> </w:t>
      </w:r>
      <w:r w:rsidRPr="005F32AC">
        <w:rPr>
          <w:sz w:val="24"/>
          <w:szCs w:val="24"/>
        </w:rPr>
        <w:t>serviciilor S</w:t>
      </w:r>
      <w:r w:rsidR="00146683">
        <w:rPr>
          <w:sz w:val="24"/>
          <w:szCs w:val="24"/>
        </w:rPr>
        <w:t>.</w:t>
      </w:r>
      <w:r w:rsidRPr="005F32AC">
        <w:rPr>
          <w:sz w:val="24"/>
          <w:szCs w:val="24"/>
        </w:rPr>
        <w:t>V</w:t>
      </w:r>
      <w:r w:rsidR="00146683">
        <w:rPr>
          <w:sz w:val="24"/>
          <w:szCs w:val="24"/>
        </w:rPr>
        <w:t>.</w:t>
      </w:r>
      <w:r w:rsidRPr="005F32AC">
        <w:rPr>
          <w:sz w:val="24"/>
          <w:szCs w:val="24"/>
        </w:rPr>
        <w:t>S</w:t>
      </w:r>
      <w:r w:rsidR="00146683">
        <w:rPr>
          <w:sz w:val="24"/>
          <w:szCs w:val="24"/>
        </w:rPr>
        <w:t>.</w:t>
      </w:r>
      <w:r w:rsidRPr="005F32AC">
        <w:rPr>
          <w:sz w:val="24"/>
          <w:szCs w:val="24"/>
        </w:rPr>
        <w:t>U</w:t>
      </w:r>
      <w:r w:rsidR="00146683">
        <w:rPr>
          <w:sz w:val="24"/>
          <w:szCs w:val="24"/>
        </w:rPr>
        <w:t>. al comunei Târgușor.</w:t>
      </w:r>
    </w:p>
    <w:p w:rsidR="00304A33" w:rsidRDefault="00304A33" w:rsidP="00304A33">
      <w:pPr>
        <w:spacing w:line="360" w:lineRule="auto"/>
        <w:jc w:val="both"/>
      </w:pPr>
    </w:p>
    <w:p w:rsidR="00304A33" w:rsidRDefault="00304A33" w:rsidP="00304A33">
      <w:pPr>
        <w:spacing w:line="360" w:lineRule="auto"/>
        <w:jc w:val="both"/>
        <w:rPr>
          <w:sz w:val="24"/>
          <w:szCs w:val="24"/>
        </w:rPr>
      </w:pPr>
      <w:r>
        <w:rPr>
          <w:b/>
          <w:sz w:val="24"/>
          <w:szCs w:val="24"/>
        </w:rPr>
        <w:t>2. ORGANIGRAMA - APARATUL DE SPECIALITATE AL PRIMARULUI</w:t>
      </w:r>
    </w:p>
    <w:p w:rsidR="00304A33" w:rsidRDefault="00304A33" w:rsidP="00304A33">
      <w:pPr>
        <w:spacing w:line="360" w:lineRule="auto"/>
        <w:jc w:val="both"/>
        <w:rPr>
          <w:sz w:val="22"/>
          <w:szCs w:val="22"/>
        </w:rPr>
      </w:pPr>
    </w:p>
    <w:p w:rsidR="008268E1" w:rsidRDefault="00304A33" w:rsidP="00304A33">
      <w:pPr>
        <w:spacing w:line="360" w:lineRule="auto"/>
        <w:ind w:firstLine="709"/>
        <w:jc w:val="both"/>
        <w:rPr>
          <w:sz w:val="24"/>
          <w:szCs w:val="24"/>
        </w:rPr>
      </w:pPr>
      <w:r>
        <w:rPr>
          <w:sz w:val="24"/>
          <w:szCs w:val="24"/>
        </w:rPr>
        <w:t>Primarul,  viceprimarul</w:t>
      </w:r>
      <w:r w:rsidR="00146683">
        <w:rPr>
          <w:sz w:val="24"/>
          <w:szCs w:val="24"/>
        </w:rPr>
        <w:t xml:space="preserve"> </w:t>
      </w:r>
      <w:r>
        <w:rPr>
          <w:sz w:val="24"/>
          <w:szCs w:val="24"/>
        </w:rPr>
        <w:t>şi</w:t>
      </w:r>
      <w:r w:rsidR="00146683">
        <w:rPr>
          <w:sz w:val="24"/>
          <w:szCs w:val="24"/>
        </w:rPr>
        <w:t xml:space="preserve"> </w:t>
      </w:r>
      <w:r>
        <w:rPr>
          <w:sz w:val="24"/>
          <w:szCs w:val="24"/>
        </w:rPr>
        <w:t>secretarul general,  împreună  cu  aparatul  de  specialitate  al  primarului,  constituie  o structură</w:t>
      </w:r>
      <w:r w:rsidR="00146683">
        <w:rPr>
          <w:sz w:val="24"/>
          <w:szCs w:val="24"/>
        </w:rPr>
        <w:t xml:space="preserve"> </w:t>
      </w:r>
      <w:r>
        <w:rPr>
          <w:sz w:val="24"/>
          <w:szCs w:val="24"/>
        </w:rPr>
        <w:t>funcţională cu activitate</w:t>
      </w:r>
      <w:r w:rsidR="00146683">
        <w:rPr>
          <w:sz w:val="24"/>
          <w:szCs w:val="24"/>
        </w:rPr>
        <w:t xml:space="preserve"> </w:t>
      </w:r>
      <w:r>
        <w:rPr>
          <w:sz w:val="24"/>
          <w:szCs w:val="24"/>
        </w:rPr>
        <w:t>permanentă, denumită</w:t>
      </w:r>
      <w:r w:rsidR="00146683">
        <w:rPr>
          <w:sz w:val="24"/>
          <w:szCs w:val="24"/>
        </w:rPr>
        <w:t xml:space="preserve"> </w:t>
      </w:r>
      <w:r>
        <w:rPr>
          <w:b/>
          <w:sz w:val="24"/>
          <w:szCs w:val="24"/>
        </w:rPr>
        <w:t>Primărie</w:t>
      </w:r>
      <w:r>
        <w:rPr>
          <w:sz w:val="24"/>
          <w:szCs w:val="24"/>
        </w:rPr>
        <w:t>, care duce la îndeplinire</w:t>
      </w:r>
      <w:r w:rsidR="00146683">
        <w:rPr>
          <w:sz w:val="24"/>
          <w:szCs w:val="24"/>
        </w:rPr>
        <w:t xml:space="preserve"> </w:t>
      </w:r>
      <w:r>
        <w:rPr>
          <w:sz w:val="24"/>
          <w:szCs w:val="24"/>
        </w:rPr>
        <w:t>Hotărârile</w:t>
      </w:r>
      <w:r w:rsidR="00146683">
        <w:rPr>
          <w:sz w:val="24"/>
          <w:szCs w:val="24"/>
        </w:rPr>
        <w:t xml:space="preserve"> </w:t>
      </w:r>
      <w:r>
        <w:rPr>
          <w:sz w:val="24"/>
          <w:szCs w:val="24"/>
        </w:rPr>
        <w:t>Consiliului Local şi</w:t>
      </w:r>
      <w:r w:rsidR="00146683">
        <w:rPr>
          <w:sz w:val="24"/>
          <w:szCs w:val="24"/>
        </w:rPr>
        <w:t xml:space="preserve"> </w:t>
      </w:r>
      <w:r>
        <w:rPr>
          <w:sz w:val="24"/>
          <w:szCs w:val="24"/>
        </w:rPr>
        <w:t>Dispoziţiile</w:t>
      </w:r>
      <w:r w:rsidR="00146683">
        <w:rPr>
          <w:sz w:val="24"/>
          <w:szCs w:val="24"/>
        </w:rPr>
        <w:t xml:space="preserve"> </w:t>
      </w:r>
      <w:r>
        <w:rPr>
          <w:sz w:val="24"/>
          <w:szCs w:val="24"/>
        </w:rPr>
        <w:t>primarului, soluţionând</w:t>
      </w:r>
      <w:r w:rsidR="00146683">
        <w:rPr>
          <w:sz w:val="24"/>
          <w:szCs w:val="24"/>
        </w:rPr>
        <w:t xml:space="preserve"> </w:t>
      </w:r>
      <w:r>
        <w:rPr>
          <w:sz w:val="24"/>
          <w:szCs w:val="24"/>
        </w:rPr>
        <w:t>problemele</w:t>
      </w:r>
      <w:r w:rsidR="00146683">
        <w:rPr>
          <w:sz w:val="24"/>
          <w:szCs w:val="24"/>
        </w:rPr>
        <w:t xml:space="preserve"> </w:t>
      </w:r>
      <w:r>
        <w:rPr>
          <w:sz w:val="24"/>
          <w:szCs w:val="24"/>
        </w:rPr>
        <w:t xml:space="preserve">curente ale colectivităţii locale. </w:t>
      </w:r>
    </w:p>
    <w:p w:rsidR="0071725A" w:rsidRDefault="0071725A" w:rsidP="00304A33">
      <w:pPr>
        <w:spacing w:line="360" w:lineRule="auto"/>
        <w:ind w:firstLine="709"/>
        <w:jc w:val="both"/>
        <w:rPr>
          <w:sz w:val="24"/>
          <w:szCs w:val="24"/>
        </w:rPr>
      </w:pPr>
    </w:p>
    <w:p w:rsidR="008268E1" w:rsidRDefault="00FE0FA0" w:rsidP="008268E1">
      <w:pPr>
        <w:spacing w:line="360" w:lineRule="auto"/>
        <w:jc w:val="both"/>
        <w:rPr>
          <w:sz w:val="24"/>
          <w:szCs w:val="24"/>
        </w:rPr>
      </w:pPr>
      <w:r w:rsidRPr="00FE0FA0">
        <w:rPr>
          <w:noProof/>
          <w:sz w:val="24"/>
          <w:szCs w:val="24"/>
          <w:lang w:val="ro-RO" w:eastAsia="ro-RO"/>
        </w:rPr>
        <w:drawing>
          <wp:inline distT="0" distB="0" distL="0" distR="0">
            <wp:extent cx="6324600" cy="3867150"/>
            <wp:effectExtent l="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113833" cy="6928262"/>
                      <a:chOff x="328929" y="-33217"/>
                      <a:chExt cx="10113833" cy="6928262"/>
                    </a:xfrm>
                  </a:grpSpPr>
                  <a:pic>
                    <a:nvPicPr>
                      <a:cNvPr id="42" name="table"/>
                      <a:cNvPicPr>
                        <a:picLocks noChangeAspect="1"/>
                      </a:cNvPicPr>
                    </a:nvPicPr>
                    <a:blipFill>
                      <a:blip r:embed="rId8"/>
                      <a:stretch>
                        <a:fillRect/>
                      </a:stretch>
                    </a:blipFill>
                    <a:spPr>
                      <a:xfrm>
                        <a:off x="692313" y="1599536"/>
                        <a:ext cx="1237595" cy="554784"/>
                      </a:xfrm>
                      <a:prstGeom prst="rect">
                        <a:avLst/>
                      </a:prstGeom>
                    </a:spPr>
                  </a:pic>
                  <a:cxnSp>
                    <a:nvCxnSpPr>
                      <a:cNvPr id="7" name="Conector drept cu săgeată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0DD77AE-F999-42A7-BB6C-6C14ABC9C3BC}"/>
                          </a:ext>
                        </a:extLst>
                      </a:cNvPr>
                      <a:cNvCxnSpPr>
                        <a:cxnSpLocks/>
                      </a:cNvCxnSpPr>
                    </a:nvCxnSpPr>
                    <a:spPr>
                      <a:xfrm>
                        <a:off x="1260165" y="2232723"/>
                        <a:ext cx="0" cy="304339"/>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pic>
                    <a:nvPicPr>
                      <a:cNvPr id="44" name="table"/>
                      <a:cNvPicPr>
                        <a:picLocks noChangeAspect="1"/>
                      </a:cNvPicPr>
                    </a:nvPicPr>
                    <a:blipFill>
                      <a:blip r:embed="rId9"/>
                      <a:stretch>
                        <a:fillRect/>
                      </a:stretch>
                    </a:blipFill>
                    <a:spPr>
                      <a:xfrm>
                        <a:off x="558513" y="2693429"/>
                        <a:ext cx="1237595" cy="786452"/>
                      </a:xfrm>
                      <a:prstGeom prst="rect">
                        <a:avLst/>
                      </a:prstGeom>
                    </a:spPr>
                  </a:pic>
                  <a:pic>
                    <a:nvPicPr>
                      <a:cNvPr id="45" name="table"/>
                      <a:cNvPicPr>
                        <a:picLocks noChangeAspect="1"/>
                      </a:cNvPicPr>
                    </a:nvPicPr>
                    <a:blipFill>
                      <a:blip r:embed="rId10"/>
                      <a:stretch>
                        <a:fillRect/>
                      </a:stretch>
                    </a:blipFill>
                    <a:spPr>
                      <a:xfrm>
                        <a:off x="493414" y="4961465"/>
                        <a:ext cx="1243692" cy="792549"/>
                      </a:xfrm>
                      <a:prstGeom prst="rect">
                        <a:avLst/>
                      </a:prstGeom>
                    </a:spPr>
                  </a:pic>
                  <a:pic>
                    <a:nvPicPr>
                      <a:cNvPr id="46" name="table"/>
                      <a:cNvPicPr>
                        <a:picLocks noChangeAspect="1"/>
                      </a:cNvPicPr>
                    </a:nvPicPr>
                    <a:blipFill>
                      <a:blip r:embed="rId11"/>
                      <a:stretch>
                        <a:fillRect/>
                      </a:stretch>
                    </a:blipFill>
                    <a:spPr>
                      <a:xfrm>
                        <a:off x="5798383" y="1641186"/>
                        <a:ext cx="1487553" cy="463336"/>
                      </a:xfrm>
                      <a:prstGeom prst="rect">
                        <a:avLst/>
                      </a:prstGeom>
                    </a:spPr>
                  </a:pic>
                  <a:pic>
                    <a:nvPicPr>
                      <a:cNvPr id="47" name="table"/>
                      <a:cNvPicPr>
                        <a:picLocks noChangeAspect="1"/>
                      </a:cNvPicPr>
                    </a:nvPicPr>
                    <a:blipFill>
                      <a:blip r:embed="rId12"/>
                      <a:stretch>
                        <a:fillRect/>
                      </a:stretch>
                    </a:blipFill>
                    <a:spPr>
                      <a:xfrm>
                        <a:off x="2091830" y="2524917"/>
                        <a:ext cx="1316850" cy="518205"/>
                      </a:xfrm>
                      <a:prstGeom prst="rect">
                        <a:avLst/>
                      </a:prstGeom>
                    </a:spPr>
                  </a:pic>
                  <a:pic>
                    <a:nvPicPr>
                      <a:cNvPr id="48" name="table"/>
                      <a:cNvPicPr>
                        <a:picLocks noChangeAspect="1"/>
                      </a:cNvPicPr>
                    </a:nvPicPr>
                    <a:blipFill>
                      <a:blip r:embed="rId13"/>
                      <a:stretch>
                        <a:fillRect/>
                      </a:stretch>
                    </a:blipFill>
                    <a:spPr>
                      <a:xfrm>
                        <a:off x="4628730" y="2516199"/>
                        <a:ext cx="1316850" cy="518205"/>
                      </a:xfrm>
                      <a:prstGeom prst="rect">
                        <a:avLst/>
                      </a:prstGeom>
                    </a:spPr>
                  </a:pic>
                  <a:pic>
                    <a:nvPicPr>
                      <a:cNvPr id="49" name="table"/>
                      <a:cNvPicPr>
                        <a:picLocks noChangeAspect="1"/>
                      </a:cNvPicPr>
                    </a:nvPicPr>
                    <a:blipFill>
                      <a:blip r:embed="rId14"/>
                      <a:stretch>
                        <a:fillRect/>
                      </a:stretch>
                    </a:blipFill>
                    <a:spPr>
                      <a:xfrm>
                        <a:off x="2061141" y="3453686"/>
                        <a:ext cx="1481456" cy="1243692"/>
                      </a:xfrm>
                      <a:prstGeom prst="rect">
                        <a:avLst/>
                      </a:prstGeom>
                    </a:spPr>
                  </a:pic>
                  <a:pic>
                    <a:nvPicPr>
                      <a:cNvPr id="51" name="table"/>
                      <a:cNvPicPr>
                        <a:picLocks noChangeAspect="1"/>
                      </a:cNvPicPr>
                    </a:nvPicPr>
                    <a:blipFill>
                      <a:blip r:embed="rId15"/>
                      <a:stretch>
                        <a:fillRect/>
                      </a:stretch>
                    </a:blipFill>
                    <a:spPr>
                      <a:xfrm>
                        <a:off x="3527389" y="3947319"/>
                        <a:ext cx="1079086" cy="737680"/>
                      </a:xfrm>
                      <a:prstGeom prst="rect">
                        <a:avLst/>
                      </a:prstGeom>
                    </a:spPr>
                  </a:pic>
                  <a:pic>
                    <a:nvPicPr>
                      <a:cNvPr id="52" name="table"/>
                      <a:cNvPicPr>
                        <a:picLocks noChangeAspect="1"/>
                      </a:cNvPicPr>
                    </a:nvPicPr>
                    <a:blipFill>
                      <a:blip r:embed="rId16"/>
                      <a:stretch>
                        <a:fillRect/>
                      </a:stretch>
                    </a:blipFill>
                    <a:spPr>
                      <a:xfrm>
                        <a:off x="4575711" y="3938872"/>
                        <a:ext cx="1420491" cy="743776"/>
                      </a:xfrm>
                      <a:prstGeom prst="rect">
                        <a:avLst/>
                      </a:prstGeom>
                    </a:spPr>
                  </a:pic>
                  <a:pic>
                    <a:nvPicPr>
                      <a:cNvPr id="53" name="table"/>
                      <a:cNvPicPr>
                        <a:picLocks noChangeAspect="1"/>
                      </a:cNvPicPr>
                    </a:nvPicPr>
                    <a:blipFill>
                      <a:blip r:embed="rId17"/>
                      <a:stretch>
                        <a:fillRect/>
                      </a:stretch>
                    </a:blipFill>
                    <a:spPr>
                      <a:xfrm>
                        <a:off x="5955401" y="3984584"/>
                        <a:ext cx="1237595" cy="737680"/>
                      </a:xfrm>
                      <a:prstGeom prst="rect">
                        <a:avLst/>
                      </a:prstGeom>
                    </a:spPr>
                  </a:pic>
                  <a:pic>
                    <a:nvPicPr>
                      <a:cNvPr id="54" name="table"/>
                      <a:cNvPicPr>
                        <a:picLocks noChangeAspect="1"/>
                      </a:cNvPicPr>
                    </a:nvPicPr>
                    <a:blipFill>
                      <a:blip r:embed="rId18"/>
                      <a:stretch>
                        <a:fillRect/>
                      </a:stretch>
                    </a:blipFill>
                    <a:spPr>
                      <a:xfrm>
                        <a:off x="8141936" y="5171834"/>
                        <a:ext cx="1054699" cy="743776"/>
                      </a:xfrm>
                      <a:prstGeom prst="rect">
                        <a:avLst/>
                      </a:prstGeom>
                    </a:spPr>
                  </a:pic>
                  <a:pic>
                    <a:nvPicPr>
                      <a:cNvPr id="55" name="table"/>
                      <a:cNvPicPr>
                        <a:picLocks noChangeAspect="1"/>
                      </a:cNvPicPr>
                    </a:nvPicPr>
                    <a:blipFill>
                      <a:blip r:embed="rId19"/>
                      <a:stretch>
                        <a:fillRect/>
                      </a:stretch>
                    </a:blipFill>
                    <a:spPr>
                      <a:xfrm>
                        <a:off x="7109061" y="3490027"/>
                        <a:ext cx="1322947" cy="1243692"/>
                      </a:xfrm>
                      <a:prstGeom prst="rect">
                        <a:avLst/>
                      </a:prstGeom>
                    </a:spPr>
                  </a:pic>
                  <a:pic>
                    <a:nvPicPr>
                      <a:cNvPr id="56" name="table"/>
                      <a:cNvPicPr>
                        <a:picLocks noChangeAspect="1"/>
                      </a:cNvPicPr>
                    </a:nvPicPr>
                    <a:blipFill>
                      <a:blip r:embed="rId20"/>
                      <a:stretch>
                        <a:fillRect/>
                      </a:stretch>
                    </a:blipFill>
                    <a:spPr>
                      <a:xfrm>
                        <a:off x="8991788" y="3490027"/>
                        <a:ext cx="1450974" cy="1743607"/>
                      </a:xfrm>
                      <a:prstGeom prst="rect">
                        <a:avLst/>
                      </a:prstGeom>
                    </a:spPr>
                  </a:pic>
                  <a:pic>
                    <a:nvPicPr>
                      <a:cNvPr id="58" name="table"/>
                      <a:cNvPicPr>
                        <a:picLocks noChangeAspect="1"/>
                      </a:cNvPicPr>
                    </a:nvPicPr>
                    <a:blipFill>
                      <a:blip r:embed="rId21"/>
                      <a:stretch>
                        <a:fillRect/>
                      </a:stretch>
                    </a:blipFill>
                    <a:spPr>
                      <a:xfrm>
                        <a:off x="1948258" y="4957715"/>
                        <a:ext cx="1341236" cy="877900"/>
                      </a:xfrm>
                      <a:prstGeom prst="rect">
                        <a:avLst/>
                      </a:prstGeom>
                    </a:spPr>
                  </a:pic>
                  <a:cxnSp>
                    <a:nvCxnSpPr>
                      <a:cNvPr id="27" name="Conector drept cu săgeată 2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584669C-3ABA-4701-8E82-3AE0CE1CE030}"/>
                          </a:ext>
                        </a:extLst>
                      </a:cNvPr>
                      <a:cNvCxnSpPr>
                        <a:cxnSpLocks/>
                      </a:cNvCxnSpPr>
                    </a:nvCxnSpPr>
                    <a:spPr>
                      <a:xfrm flipH="1">
                        <a:off x="6484293" y="2016871"/>
                        <a:ext cx="1" cy="166785"/>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32" name="Conector drept 3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A36490F5-B7D5-41D8-B941-F52F5B3FF409}"/>
                          </a:ext>
                        </a:extLst>
                      </a:cNvPr>
                      <a:cNvCxnSpPr>
                        <a:cxnSpLocks/>
                      </a:cNvCxnSpPr>
                    </a:nvCxnSpPr>
                    <a:spPr>
                      <a:xfrm>
                        <a:off x="2590005" y="2185434"/>
                        <a:ext cx="6035119" cy="2530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Conector drept cu săgeată 3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14B27156-0D7D-4BDA-9C5D-751C5126F159}"/>
                          </a:ext>
                        </a:extLst>
                      </a:cNvPr>
                      <a:cNvCxnSpPr/>
                    </a:nvCxnSpPr>
                    <a:spPr>
                      <a:xfrm>
                        <a:off x="2590005" y="2164466"/>
                        <a:ext cx="0" cy="335556"/>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39" name="Conector drept cu săgeată 3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EFC61A06-F120-4A2F-B53D-B3899D7360BC}"/>
                          </a:ext>
                        </a:extLst>
                      </a:cNvPr>
                      <a:cNvCxnSpPr>
                        <a:cxnSpLocks/>
                        <a:endCxn id="15" idx="0"/>
                      </a:cNvCxnSpPr>
                    </a:nvCxnSpPr>
                    <a:spPr>
                      <a:xfrm flipH="1">
                        <a:off x="5213558" y="2210734"/>
                        <a:ext cx="6939" cy="305458"/>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43" name="Conector drept 4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91031425-07B6-4952-85ED-AD52F6F20636}"/>
                          </a:ext>
                        </a:extLst>
                      </a:cNvPr>
                      <a:cNvCxnSpPr>
                        <a:cxnSpLocks/>
                      </a:cNvCxnSpPr>
                    </a:nvCxnSpPr>
                    <a:spPr>
                      <a:xfrm flipH="1">
                        <a:off x="7551839" y="2830882"/>
                        <a:ext cx="2091773"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Conector drept cu săgeată 4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F55EC936-3454-4587-B441-36E115E8792C}"/>
                          </a:ext>
                        </a:extLst>
                      </a:cNvPr>
                      <a:cNvCxnSpPr>
                        <a:cxnSpLocks/>
                      </a:cNvCxnSpPr>
                    </a:nvCxnSpPr>
                    <a:spPr>
                      <a:xfrm>
                        <a:off x="7551838" y="2830889"/>
                        <a:ext cx="0" cy="444753"/>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7" name="Conector drept cu săgeată 5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7D9C631C-6087-47ED-99BB-6ED8D86AEBDD}"/>
                          </a:ext>
                        </a:extLst>
                      </a:cNvPr>
                      <a:cNvCxnSpPr>
                        <a:cxnSpLocks/>
                      </a:cNvCxnSpPr>
                    </a:nvCxnSpPr>
                    <a:spPr>
                      <a:xfrm>
                        <a:off x="8597725" y="2830888"/>
                        <a:ext cx="0" cy="2292263"/>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9" name="Conector drept cu săgeată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3FC09300-C32B-411B-8818-B3A4BFB1AA89}"/>
                          </a:ext>
                        </a:extLst>
                      </a:cNvPr>
                      <a:cNvCxnSpPr/>
                    </a:nvCxnSpPr>
                    <a:spPr>
                      <a:xfrm>
                        <a:off x="9643611" y="2830889"/>
                        <a:ext cx="0" cy="486423"/>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61" name="Conector drept cu săgeată 6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E91B82C3-EE56-4454-98F5-54D563E0F3E4}"/>
                          </a:ext>
                        </a:extLst>
                      </a:cNvPr>
                      <a:cNvCxnSpPr>
                        <a:cxnSpLocks/>
                      </a:cNvCxnSpPr>
                    </a:nvCxnSpPr>
                    <a:spPr>
                      <a:xfrm>
                        <a:off x="8625122" y="2164466"/>
                        <a:ext cx="0" cy="666416"/>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69" name="Conector drept cu săgeată 6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9898A9A-C726-4ECF-8692-B9D5ECDFD264}"/>
                          </a:ext>
                        </a:extLst>
                      </a:cNvPr>
                      <a:cNvCxnSpPr>
                        <a:cxnSpLocks/>
                        <a:stCxn id="15" idx="2"/>
                      </a:cNvCxnSpPr>
                    </a:nvCxnSpPr>
                    <a:spPr>
                      <a:xfrm>
                        <a:off x="5213558" y="2891629"/>
                        <a:ext cx="6939" cy="441880"/>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76" name="Conector drept 7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FA699D0A-B503-4C2B-BB91-FABAB78651E7}"/>
                          </a:ext>
                        </a:extLst>
                      </a:cNvPr>
                      <a:cNvCxnSpPr>
                        <a:cxnSpLocks/>
                      </a:cNvCxnSpPr>
                    </a:nvCxnSpPr>
                    <a:spPr>
                      <a:xfrm flipH="1">
                        <a:off x="4011348" y="3399849"/>
                        <a:ext cx="248923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8" name="Conector drept cu săgeată 8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163D3F02-0D77-4BEC-A8F8-1448FEEDDD10}"/>
                          </a:ext>
                        </a:extLst>
                      </a:cNvPr>
                      <a:cNvCxnSpPr>
                        <a:cxnSpLocks/>
                        <a:endCxn id="19" idx="0"/>
                      </a:cNvCxnSpPr>
                    </a:nvCxnSpPr>
                    <a:spPr>
                      <a:xfrm>
                        <a:off x="6489249" y="3399850"/>
                        <a:ext cx="11328" cy="584735"/>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90" name="Conector drept cu săgeată 8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027CBF17-89FD-4B87-B064-E73A9651F18D}"/>
                          </a:ext>
                        </a:extLst>
                      </a:cNvPr>
                      <a:cNvCxnSpPr>
                        <a:cxnSpLocks/>
                        <a:endCxn id="18" idx="0"/>
                      </a:cNvCxnSpPr>
                    </a:nvCxnSpPr>
                    <a:spPr>
                      <a:xfrm>
                        <a:off x="5213555" y="3490032"/>
                        <a:ext cx="0" cy="448845"/>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92" name="Conector drept cu săgeată 9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F11E141F-2B25-4A73-9D9D-778EB26DE564}"/>
                          </a:ext>
                        </a:extLst>
                      </a:cNvPr>
                      <a:cNvCxnSpPr>
                        <a:cxnSpLocks/>
                      </a:cNvCxnSpPr>
                    </a:nvCxnSpPr>
                    <a:spPr>
                      <a:xfrm>
                        <a:off x="3995927" y="3399856"/>
                        <a:ext cx="0" cy="517439"/>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96" name="Conector drept cu săgeată 9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7D1F9BC5-BAD1-4091-9806-781DBDF51ADE}"/>
                          </a:ext>
                        </a:extLst>
                      </a:cNvPr>
                      <a:cNvCxnSpPr>
                        <a:cxnSpLocks/>
                      </a:cNvCxnSpPr>
                    </a:nvCxnSpPr>
                    <a:spPr>
                      <a:xfrm flipH="1">
                        <a:off x="2694844" y="2891632"/>
                        <a:ext cx="17502" cy="542932"/>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03" name="Conector drept cu săgeată 10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EB02DE17-5A24-4D13-BF12-C80CC853376E}"/>
                          </a:ext>
                        </a:extLst>
                      </a:cNvPr>
                      <a:cNvCxnSpPr>
                        <a:cxnSpLocks/>
                        <a:stCxn id="11" idx="2"/>
                        <a:endCxn id="10" idx="0"/>
                      </a:cNvCxnSpPr>
                    </a:nvCxnSpPr>
                    <a:spPr>
                      <a:xfrm flipH="1">
                        <a:off x="1040795" y="3369399"/>
                        <a:ext cx="219905" cy="1592071"/>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05" name="Conector drept cu săgeată 10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7EC009ED-90ED-4024-A834-E171F119EF77}"/>
                          </a:ext>
                        </a:extLst>
                      </a:cNvPr>
                      <a:cNvCxnSpPr>
                        <a:cxnSpLocks/>
                        <a:stCxn id="11" idx="2"/>
                      </a:cNvCxnSpPr>
                    </a:nvCxnSpPr>
                    <a:spPr>
                      <a:xfrm>
                        <a:off x="1260700" y="3369394"/>
                        <a:ext cx="837592" cy="1550076"/>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23" name="Conector drept cu săgeată 12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08C5F4C8-15A3-494A-B108-9BCEF0E0B9DA}"/>
                          </a:ext>
                        </a:extLst>
                      </a:cNvPr>
                      <a:cNvCxnSpPr>
                        <a:cxnSpLocks/>
                        <a:endCxn id="13" idx="1"/>
                      </a:cNvCxnSpPr>
                    </a:nvCxnSpPr>
                    <a:spPr>
                      <a:xfrm flipV="1">
                        <a:off x="1885773" y="1808826"/>
                        <a:ext cx="3912611" cy="1088"/>
                      </a:xfrm>
                      <a:prstGeom prst="straightConnector1">
                        <a:avLst/>
                      </a:prstGeom>
                      <a:ln>
                        <a:solidFill>
                          <a:schemeClr val="tx1"/>
                        </a:solidFill>
                        <a:headEnd type="triangle"/>
                        <a:tailEnd type="triangle"/>
                      </a:ln>
                    </a:spPr>
                    <a:style>
                      <a:lnRef idx="1">
                        <a:schemeClr val="accent1"/>
                      </a:lnRef>
                      <a:fillRef idx="0">
                        <a:schemeClr val="accent1"/>
                      </a:fillRef>
                      <a:effectRef idx="0">
                        <a:schemeClr val="accent1"/>
                      </a:effectRef>
                      <a:fontRef idx="minor">
                        <a:schemeClr val="tx1"/>
                      </a:fontRef>
                    </a:style>
                  </a:cxnSp>
                  <a:sp>
                    <a:nvSpPr>
                      <a:cNvPr id="132" name="CasetăText 13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4D7F6CD1-E48B-4242-84E0-8E8DEF27C0C7}"/>
                          </a:ext>
                        </a:extLst>
                      </a:cNvPr>
                      <a:cNvSpPr txBox="1"/>
                    </a:nvSpPr>
                    <a:spPr>
                      <a:xfrm>
                        <a:off x="4624963" y="6064048"/>
                        <a:ext cx="1454116" cy="830997"/>
                      </a:xfrm>
                      <a:prstGeom prst="rect">
                        <a:avLst/>
                      </a:prstGeom>
                      <a:noFill/>
                    </a:spPr>
                    <a:txSp>
                      <a:txBody>
                        <a:bodyPr wrap="none" rtlCol="0">
                          <a:spAutoFit/>
                        </a:bodyPr>
                        <a:lstStyle>
                          <a:defPPr>
                            <a:defRPr lang="ro-R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b="1" dirty="0">
                              <a:latin typeface="Times New Roman" panose="02020603050405020304" pitchFamily="18" charset="0"/>
                              <a:cs typeface="Times New Roman" panose="02020603050405020304" pitchFamily="18" charset="0"/>
                            </a:rPr>
                            <a:t>P R I M A R,</a:t>
                          </a:r>
                        </a:p>
                        <a:p>
                          <a:pPr algn="ctr"/>
                          <a:endParaRPr lang="ro-RO" sz="1600" b="1" dirty="0">
                            <a:latin typeface="Times New Roman" panose="02020603050405020304" pitchFamily="18" charset="0"/>
                            <a:cs typeface="Times New Roman" panose="02020603050405020304" pitchFamily="18" charset="0"/>
                          </a:endParaRPr>
                        </a:p>
                        <a:p>
                          <a:pPr algn="ctr"/>
                          <a:r>
                            <a:rPr lang="ro-RO" sz="1600" b="1" dirty="0">
                              <a:latin typeface="Times New Roman" panose="02020603050405020304" pitchFamily="18" charset="0"/>
                              <a:cs typeface="Times New Roman" panose="02020603050405020304" pitchFamily="18" charset="0"/>
                            </a:rPr>
                            <a:t>Viorel PETRE</a:t>
                          </a:r>
                        </a:p>
                      </a:txBody>
                      <a:useSpRect/>
                    </a:txSp>
                  </a:sp>
                  <a:sp>
                    <a:nvSpPr>
                      <a:cNvPr id="133" name="CasetăText 13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DB8FFBB-4FB0-4E0E-B25F-4108F918122A}"/>
                          </a:ext>
                        </a:extLst>
                      </a:cNvPr>
                      <a:cNvSpPr txBox="1"/>
                    </a:nvSpPr>
                    <a:spPr>
                      <a:xfrm>
                        <a:off x="328929" y="-33217"/>
                        <a:ext cx="2174826" cy="954107"/>
                      </a:xfrm>
                      <a:prstGeom prst="rect">
                        <a:avLst/>
                      </a:prstGeom>
                      <a:noFill/>
                    </a:spPr>
                    <a:txSp>
                      <a:txBody>
                        <a:bodyPr wrap="none" rtlCol="0">
                          <a:spAutoFit/>
                        </a:bodyPr>
                        <a:lstStyle>
                          <a:defPPr>
                            <a:defRPr lang="ro-R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400" b="1" dirty="0">
                              <a:latin typeface="Times New Roman" panose="02020603050405020304" pitchFamily="18" charset="0"/>
                              <a:cs typeface="Times New Roman" panose="02020603050405020304" pitchFamily="18" charset="0"/>
                            </a:rPr>
                            <a:t>ROMÂNIA</a:t>
                          </a:r>
                        </a:p>
                        <a:p>
                          <a:pPr algn="ctr"/>
                          <a:r>
                            <a:rPr lang="ro-RO" sz="1400" b="1" dirty="0">
                              <a:latin typeface="Times New Roman" panose="02020603050405020304" pitchFamily="18" charset="0"/>
                              <a:cs typeface="Times New Roman" panose="02020603050405020304" pitchFamily="18" charset="0"/>
                            </a:rPr>
                            <a:t>JUDEȚUL CONSTANȚA</a:t>
                          </a:r>
                        </a:p>
                        <a:p>
                          <a:pPr algn="ctr"/>
                          <a:r>
                            <a:rPr lang="ro-RO" sz="1400" b="1" dirty="0">
                              <a:latin typeface="Times New Roman" panose="02020603050405020304" pitchFamily="18" charset="0"/>
                              <a:cs typeface="Times New Roman" panose="02020603050405020304" pitchFamily="18" charset="0"/>
                            </a:rPr>
                            <a:t>COMUNA TÂRGUȘOR</a:t>
                          </a:r>
                        </a:p>
                        <a:p>
                          <a:pPr algn="ctr"/>
                          <a:r>
                            <a:rPr lang="ro-RO" sz="1400" b="1" dirty="0">
                              <a:latin typeface="Times New Roman" panose="02020603050405020304" pitchFamily="18" charset="0"/>
                              <a:cs typeface="Times New Roman" panose="02020603050405020304" pitchFamily="18" charset="0"/>
                            </a:rPr>
                            <a:t>CONSILIUL LOCAL</a:t>
                          </a:r>
                        </a:p>
                      </a:txBody>
                      <a:useSpRect/>
                    </a:txSp>
                  </a:sp>
                  <a:sp>
                    <a:nvSpPr>
                      <a:cNvPr id="134" name="CasetăText 13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12107D76-D5FC-4957-9379-600CADD79364}"/>
                          </a:ext>
                        </a:extLst>
                      </a:cNvPr>
                      <a:cNvSpPr txBox="1"/>
                    </a:nvSpPr>
                    <a:spPr>
                      <a:xfrm>
                        <a:off x="7427880" y="-32592"/>
                        <a:ext cx="2599879" cy="954107"/>
                      </a:xfrm>
                      <a:prstGeom prst="rect">
                        <a:avLst/>
                      </a:prstGeom>
                      <a:noFill/>
                    </a:spPr>
                    <a:txSp>
                      <a:txBody>
                        <a:bodyPr wrap="none" rtlCol="0">
                          <a:spAutoFit/>
                        </a:bodyPr>
                        <a:lstStyle>
                          <a:defPPr>
                            <a:defRPr lang="ro-R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400" b="1" dirty="0">
                              <a:latin typeface="Times New Roman" panose="02020603050405020304" pitchFamily="18" charset="0"/>
                              <a:cs typeface="Times New Roman" panose="02020603050405020304" pitchFamily="18" charset="0"/>
                            </a:rPr>
                            <a:t>ANEXA Nr.1</a:t>
                          </a:r>
                        </a:p>
                        <a:p>
                          <a:pPr algn="ctr"/>
                          <a:r>
                            <a:rPr lang="ro-RO" sz="1400" b="1" dirty="0">
                              <a:latin typeface="Times New Roman" panose="02020603050405020304" pitchFamily="18" charset="0"/>
                              <a:cs typeface="Times New Roman" panose="02020603050405020304" pitchFamily="18" charset="0"/>
                            </a:rPr>
                            <a:t>La Hotărârea </a:t>
                          </a:r>
                          <a:r>
                            <a:rPr lang="ro-RO" sz="1400" b="1" dirty="0" smtClean="0">
                              <a:latin typeface="Times New Roman" panose="02020603050405020304" pitchFamily="18" charset="0"/>
                              <a:cs typeface="Times New Roman" panose="02020603050405020304" pitchFamily="18" charset="0"/>
                            </a:rPr>
                            <a:t>Nr.24/14.02.2020</a:t>
                          </a:r>
                          <a:endParaRPr lang="ro-RO" sz="1400" b="1" dirty="0">
                            <a:latin typeface="Times New Roman" panose="02020603050405020304" pitchFamily="18" charset="0"/>
                            <a:cs typeface="Times New Roman" panose="02020603050405020304" pitchFamily="18" charset="0"/>
                          </a:endParaRPr>
                        </a:p>
                        <a:p>
                          <a:pPr algn="ctr"/>
                          <a:r>
                            <a:rPr lang="ro-RO" sz="1400" b="1" dirty="0">
                              <a:latin typeface="Times New Roman" panose="02020603050405020304" pitchFamily="18" charset="0"/>
                              <a:cs typeface="Times New Roman" panose="02020603050405020304" pitchFamily="18" charset="0"/>
                            </a:rPr>
                            <a:t>PREȘEDINTE DE ȘEDINȚĂ,</a:t>
                          </a:r>
                        </a:p>
                        <a:p>
                          <a:pPr algn="ctr"/>
                          <a:r>
                            <a:rPr lang="ro-RO" sz="1400" b="1" dirty="0">
                              <a:latin typeface="Times New Roman" panose="02020603050405020304" pitchFamily="18" charset="0"/>
                              <a:cs typeface="Times New Roman" panose="02020603050405020304" pitchFamily="18" charset="0"/>
                            </a:rPr>
                            <a:t>Consilier</a:t>
                          </a:r>
                          <a:r>
                            <a:rPr lang="ro-RO" sz="1400" b="1">
                              <a:latin typeface="Times New Roman" panose="02020603050405020304" pitchFamily="18" charset="0"/>
                              <a:cs typeface="Times New Roman" panose="02020603050405020304" pitchFamily="18" charset="0"/>
                            </a:rPr>
                            <a:t>, </a:t>
                          </a:r>
                          <a:r>
                            <a:rPr lang="ro-RO" sz="1400" b="1" smtClean="0">
                              <a:latin typeface="Times New Roman" panose="02020603050405020304" pitchFamily="18" charset="0"/>
                              <a:cs typeface="Times New Roman" panose="02020603050405020304" pitchFamily="18" charset="0"/>
                            </a:rPr>
                            <a:t>Mircel VIZIREANU</a:t>
                          </a:r>
                          <a:endParaRPr lang="ro-RO" sz="1400" b="1" dirty="0">
                            <a:latin typeface="Times New Roman" panose="02020603050405020304" pitchFamily="18" charset="0"/>
                            <a:cs typeface="Times New Roman" panose="02020603050405020304" pitchFamily="18" charset="0"/>
                          </a:endParaRPr>
                        </a:p>
                      </a:txBody>
                      <a:useSpRect/>
                    </a:txSp>
                  </a:sp>
                  <a:sp>
                    <a:nvSpPr>
                      <a:cNvPr id="139" name="CasetăText 13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36EF03A-B0DB-4637-B143-48400F54BB54}"/>
                          </a:ext>
                        </a:extLst>
                      </a:cNvPr>
                      <a:cNvSpPr txBox="1"/>
                    </a:nvSpPr>
                    <a:spPr>
                      <a:xfrm>
                        <a:off x="3359309" y="1056702"/>
                        <a:ext cx="3323987" cy="461665"/>
                      </a:xfrm>
                      <a:prstGeom prst="rect">
                        <a:avLst/>
                      </a:prstGeom>
                      <a:noFill/>
                    </a:spPr>
                    <a:txSp>
                      <a:txBody>
                        <a:bodyPr wrap="none" rtlCol="0">
                          <a:spAutoFit/>
                        </a:bodyPr>
                        <a:lstStyle>
                          <a:defPPr>
                            <a:defRPr lang="ro-R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2400" b="1" dirty="0">
                              <a:latin typeface="Times New Roman" panose="02020603050405020304" pitchFamily="18" charset="0"/>
                              <a:cs typeface="Times New Roman" panose="02020603050405020304" pitchFamily="18" charset="0"/>
                            </a:rPr>
                            <a:t>ORGANIGRAMA 2020</a:t>
                          </a:r>
                        </a:p>
                      </a:txBody>
                      <a:useSpRect/>
                    </a:txSp>
                  </a:sp>
                  <a:sp>
                    <a:nvSpPr>
                      <a:cNvPr id="155" name="CasetăText 15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795D9C02-DE3C-47C4-AA2D-2676FB4BC77E}"/>
                          </a:ext>
                        </a:extLst>
                      </a:cNvPr>
                      <a:cNvSpPr txBox="1"/>
                    </a:nvSpPr>
                    <a:spPr>
                      <a:xfrm>
                        <a:off x="6358763" y="1056695"/>
                        <a:ext cx="184731" cy="369332"/>
                      </a:xfrm>
                      <a:prstGeom prst="rect">
                        <a:avLst/>
                      </a:prstGeom>
                      <a:noFill/>
                    </a:spPr>
                    <a:txSp>
                      <a:txBody>
                        <a:bodyPr wrap="none" rtlCol="0">
                          <a:spAutoFit/>
                        </a:bodyPr>
                        <a:lstStyle>
                          <a:defPPr>
                            <a:defRPr lang="ro-R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o-RO"/>
                        </a:p>
                      </a:txBody>
                      <a:useSpRect/>
                    </a:txSp>
                  </a:sp>
                  <a:pic>
                    <a:nvPicPr>
                      <a:cNvPr id="60" name="table"/>
                      <a:cNvPicPr>
                        <a:picLocks noChangeAspect="1"/>
                      </a:cNvPicPr>
                    </a:nvPicPr>
                    <a:blipFill>
                      <a:blip r:embed="rId22"/>
                      <a:stretch>
                        <a:fillRect/>
                      </a:stretch>
                    </a:blipFill>
                    <a:spPr>
                      <a:xfrm>
                        <a:off x="612506" y="2537061"/>
                        <a:ext cx="1444877" cy="981541"/>
                      </a:xfrm>
                      <a:prstGeom prst="rect">
                        <a:avLst/>
                      </a:prstGeom>
                    </a:spPr>
                  </a:pic>
                  <a:pic>
                    <a:nvPicPr>
                      <a:cNvPr id="62" name="table"/>
                      <a:cNvPicPr>
                        <a:picLocks noChangeAspect="1"/>
                      </a:cNvPicPr>
                    </a:nvPicPr>
                    <a:blipFill>
                      <a:blip r:embed="rId23"/>
                      <a:stretch>
                        <a:fillRect/>
                      </a:stretch>
                    </a:blipFill>
                    <a:spPr>
                      <a:xfrm>
                        <a:off x="722139" y="1589412"/>
                        <a:ext cx="1310754" cy="664522"/>
                      </a:xfrm>
                      <a:prstGeom prst="rect">
                        <a:avLst/>
                      </a:prstGeom>
                    </a:spPr>
                  </a:pic>
                </lc:lockedCanvas>
              </a:graphicData>
            </a:graphic>
          </wp:inline>
        </w:drawing>
      </w:r>
    </w:p>
    <w:tbl>
      <w:tblPr>
        <w:tblW w:w="10016" w:type="dxa"/>
        <w:tblLayout w:type="fixed"/>
        <w:tblCellMar>
          <w:left w:w="30" w:type="dxa"/>
          <w:right w:w="30" w:type="dxa"/>
        </w:tblCellMar>
        <w:tblLook w:val="0000"/>
      </w:tblPr>
      <w:tblGrid>
        <w:gridCol w:w="5494"/>
        <w:gridCol w:w="1559"/>
        <w:gridCol w:w="1560"/>
        <w:gridCol w:w="1403"/>
      </w:tblGrid>
      <w:tr w:rsidR="008268E1" w:rsidRPr="009435FF" w:rsidTr="008268E1">
        <w:trPr>
          <w:trHeight w:val="266"/>
        </w:trPr>
        <w:tc>
          <w:tcPr>
            <w:tcW w:w="5494" w:type="dxa"/>
            <w:tcBorders>
              <w:top w:val="single" w:sz="12" w:space="0" w:color="auto"/>
              <w:left w:val="single" w:sz="12"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70C0"/>
                <w:sz w:val="14"/>
                <w:szCs w:val="14"/>
                <w:lang w:val="ro-RO"/>
              </w:rPr>
            </w:pPr>
            <w:r w:rsidRPr="00075170">
              <w:rPr>
                <w:rFonts w:ascii="Arial" w:eastAsiaTheme="minorHAnsi" w:hAnsi="Arial" w:cs="Arial"/>
                <w:b/>
                <w:bCs/>
                <w:color w:val="0070C0"/>
                <w:sz w:val="14"/>
                <w:szCs w:val="14"/>
                <w:lang w:val="ro-RO"/>
              </w:rPr>
              <w:t xml:space="preserve">         Funcţia         Număr posturi</w:t>
            </w:r>
          </w:p>
        </w:tc>
        <w:tc>
          <w:tcPr>
            <w:tcW w:w="1559" w:type="dxa"/>
            <w:tcBorders>
              <w:top w:val="single" w:sz="12"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70C0"/>
                <w:sz w:val="14"/>
                <w:szCs w:val="14"/>
                <w:lang w:val="ro-RO"/>
              </w:rPr>
            </w:pPr>
            <w:r w:rsidRPr="00075170">
              <w:rPr>
                <w:rFonts w:ascii="Arial" w:eastAsiaTheme="minorHAnsi" w:hAnsi="Arial" w:cs="Arial"/>
                <w:b/>
                <w:bCs/>
                <w:color w:val="0070C0"/>
                <w:sz w:val="14"/>
                <w:szCs w:val="14"/>
                <w:lang w:val="ro-RO"/>
              </w:rPr>
              <w:t>Ocupate</w:t>
            </w:r>
          </w:p>
        </w:tc>
        <w:tc>
          <w:tcPr>
            <w:tcW w:w="1560" w:type="dxa"/>
            <w:tcBorders>
              <w:top w:val="single" w:sz="12"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70C0"/>
                <w:sz w:val="14"/>
                <w:szCs w:val="14"/>
                <w:lang w:val="ro-RO"/>
              </w:rPr>
            </w:pPr>
            <w:r w:rsidRPr="00075170">
              <w:rPr>
                <w:rFonts w:ascii="Arial" w:eastAsiaTheme="minorHAnsi" w:hAnsi="Arial" w:cs="Arial"/>
                <w:b/>
                <w:bCs/>
                <w:color w:val="0070C0"/>
                <w:sz w:val="14"/>
                <w:szCs w:val="14"/>
                <w:lang w:val="ro-RO"/>
              </w:rPr>
              <w:t xml:space="preserve">Vacante </w:t>
            </w:r>
          </w:p>
        </w:tc>
        <w:tc>
          <w:tcPr>
            <w:tcW w:w="1403" w:type="dxa"/>
            <w:tcBorders>
              <w:top w:val="single" w:sz="12" w:space="0" w:color="auto"/>
              <w:left w:val="single" w:sz="6" w:space="0" w:color="auto"/>
              <w:bottom w:val="single" w:sz="6" w:space="0" w:color="auto"/>
              <w:right w:val="single" w:sz="12"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70C0"/>
                <w:sz w:val="14"/>
                <w:szCs w:val="14"/>
                <w:lang w:val="ro-RO"/>
              </w:rPr>
            </w:pPr>
            <w:r w:rsidRPr="00075170">
              <w:rPr>
                <w:rFonts w:ascii="Arial" w:eastAsiaTheme="minorHAnsi" w:hAnsi="Arial" w:cs="Arial"/>
                <w:b/>
                <w:bCs/>
                <w:color w:val="0070C0"/>
                <w:sz w:val="14"/>
                <w:szCs w:val="14"/>
                <w:lang w:val="ro-RO"/>
              </w:rPr>
              <w:t>Total</w:t>
            </w:r>
          </w:p>
        </w:tc>
      </w:tr>
      <w:tr w:rsidR="008268E1" w:rsidRPr="009435FF" w:rsidTr="008268E1">
        <w:trPr>
          <w:trHeight w:val="253"/>
        </w:trPr>
        <w:tc>
          <w:tcPr>
            <w:tcW w:w="5494"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Nr. total de demnitari</w:t>
            </w:r>
          </w:p>
        </w:tc>
        <w:tc>
          <w:tcPr>
            <w:tcW w:w="1559"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2</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2</w:t>
            </w:r>
          </w:p>
        </w:tc>
      </w:tr>
      <w:tr w:rsidR="008268E1" w:rsidRPr="009435FF" w:rsidTr="008268E1">
        <w:trPr>
          <w:trHeight w:val="263"/>
        </w:trPr>
        <w:tc>
          <w:tcPr>
            <w:tcW w:w="5494"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Nr. total de înalţi funcţionari publici</w:t>
            </w:r>
          </w:p>
        </w:tc>
        <w:tc>
          <w:tcPr>
            <w:tcW w:w="1559"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r>
      <w:tr w:rsidR="008268E1" w:rsidRPr="009435FF" w:rsidTr="008268E1">
        <w:trPr>
          <w:trHeight w:val="263"/>
        </w:trPr>
        <w:tc>
          <w:tcPr>
            <w:tcW w:w="5494"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Nr. total de funcţii publice de conducere</w:t>
            </w:r>
          </w:p>
        </w:tc>
        <w:tc>
          <w:tcPr>
            <w:tcW w:w="1559"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1</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1</w:t>
            </w:r>
          </w:p>
        </w:tc>
      </w:tr>
      <w:tr w:rsidR="008268E1" w:rsidRPr="009435FF" w:rsidTr="008268E1">
        <w:trPr>
          <w:trHeight w:val="263"/>
        </w:trPr>
        <w:tc>
          <w:tcPr>
            <w:tcW w:w="5494"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Nr. total de funcţii publice de execuţie</w:t>
            </w:r>
          </w:p>
        </w:tc>
        <w:tc>
          <w:tcPr>
            <w:tcW w:w="1559"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10</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2</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12</w:t>
            </w:r>
          </w:p>
        </w:tc>
      </w:tr>
      <w:tr w:rsidR="008268E1" w:rsidRPr="009435FF" w:rsidTr="008268E1">
        <w:trPr>
          <w:trHeight w:val="263"/>
        </w:trPr>
        <w:tc>
          <w:tcPr>
            <w:tcW w:w="5494"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Nr. total de funcţii contractuale de conducere**</w:t>
            </w:r>
          </w:p>
        </w:tc>
        <w:tc>
          <w:tcPr>
            <w:tcW w:w="1559"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0</w:t>
            </w:r>
          </w:p>
        </w:tc>
      </w:tr>
      <w:tr w:rsidR="008268E1" w:rsidRPr="009435FF" w:rsidTr="008268E1">
        <w:trPr>
          <w:trHeight w:val="263"/>
        </w:trPr>
        <w:tc>
          <w:tcPr>
            <w:tcW w:w="5494"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Nr. total de funcţii contractuale de execuţie</w:t>
            </w:r>
          </w:p>
        </w:tc>
        <w:tc>
          <w:tcPr>
            <w:tcW w:w="1559"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16</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4</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20</w:t>
            </w:r>
          </w:p>
        </w:tc>
      </w:tr>
      <w:tr w:rsidR="008268E1" w:rsidRPr="009435FF" w:rsidTr="008268E1">
        <w:trPr>
          <w:trHeight w:val="263"/>
        </w:trPr>
        <w:tc>
          <w:tcPr>
            <w:tcW w:w="5494"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0000"/>
                <w:sz w:val="14"/>
                <w:szCs w:val="14"/>
                <w:lang w:val="ro-RO"/>
              </w:rPr>
            </w:pPr>
            <w:r w:rsidRPr="00075170">
              <w:rPr>
                <w:rFonts w:ascii="Arial" w:eastAsiaTheme="minorHAnsi" w:hAnsi="Arial" w:cs="Arial"/>
                <w:b/>
                <w:bCs/>
                <w:color w:val="000000"/>
                <w:sz w:val="14"/>
                <w:szCs w:val="14"/>
                <w:lang w:val="ro-RO"/>
              </w:rPr>
              <w:t>Nr. total de posturi din cadrul instituţiei/autorităţii publice</w:t>
            </w:r>
          </w:p>
        </w:tc>
        <w:tc>
          <w:tcPr>
            <w:tcW w:w="1559"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70C0"/>
                <w:sz w:val="14"/>
                <w:szCs w:val="14"/>
                <w:lang w:val="ro-RO"/>
              </w:rPr>
            </w:pPr>
            <w:r w:rsidRPr="00075170">
              <w:rPr>
                <w:rFonts w:ascii="Arial" w:eastAsiaTheme="minorHAnsi" w:hAnsi="Arial" w:cs="Arial"/>
                <w:b/>
                <w:bCs/>
                <w:color w:val="0070C0"/>
                <w:sz w:val="14"/>
                <w:szCs w:val="14"/>
                <w:lang w:val="ro-RO"/>
              </w:rPr>
              <w:t>29</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70C0"/>
                <w:sz w:val="14"/>
                <w:szCs w:val="14"/>
                <w:lang w:val="ro-RO"/>
              </w:rPr>
            </w:pPr>
            <w:r w:rsidRPr="00075170">
              <w:rPr>
                <w:rFonts w:ascii="Arial" w:eastAsiaTheme="minorHAnsi" w:hAnsi="Arial" w:cs="Arial"/>
                <w:b/>
                <w:bCs/>
                <w:color w:val="0070C0"/>
                <w:sz w:val="14"/>
                <w:szCs w:val="14"/>
                <w:lang w:val="ro-RO"/>
              </w:rPr>
              <w:t>6</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0070C0"/>
                <w:sz w:val="14"/>
                <w:szCs w:val="14"/>
                <w:lang w:val="ro-RO"/>
              </w:rPr>
            </w:pPr>
            <w:r w:rsidRPr="00075170">
              <w:rPr>
                <w:rFonts w:ascii="Arial" w:eastAsiaTheme="minorHAnsi" w:hAnsi="Arial" w:cs="Arial"/>
                <w:b/>
                <w:bCs/>
                <w:color w:val="0070C0"/>
                <w:sz w:val="14"/>
                <w:szCs w:val="14"/>
                <w:lang w:val="ro-RO"/>
              </w:rPr>
              <w:t>35</w:t>
            </w:r>
          </w:p>
        </w:tc>
      </w:tr>
      <w:tr w:rsidR="008268E1" w:rsidRPr="009435FF" w:rsidTr="008268E1">
        <w:trPr>
          <w:trHeight w:val="501"/>
        </w:trPr>
        <w:tc>
          <w:tcPr>
            <w:tcW w:w="7053" w:type="dxa"/>
            <w:gridSpan w:val="2"/>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538135" w:themeColor="accent6" w:themeShade="BF"/>
                <w:sz w:val="14"/>
                <w:szCs w:val="14"/>
                <w:lang w:val="ro-RO"/>
              </w:rPr>
            </w:pPr>
            <w:r w:rsidRPr="00075170">
              <w:rPr>
                <w:rFonts w:ascii="Arial" w:eastAsiaTheme="minorHAnsi" w:hAnsi="Arial" w:cs="Arial"/>
                <w:b/>
                <w:bCs/>
                <w:color w:val="538135" w:themeColor="accent6" w:themeShade="BF"/>
                <w:sz w:val="14"/>
                <w:szCs w:val="14"/>
                <w:lang w:val="ro-RO"/>
              </w:rPr>
              <w:t>Nr total de posturi potrivit art. III alin. (2) din O.U.G. Nr. 63/2010 pentru modificarea şi completarea Legii nr. 273/2006 privind finanţele publice locale, precum şi pentru stabilirea unor măsuri financiare, cu modificările şi completările ulterioare ***</w:t>
            </w:r>
          </w:p>
        </w:tc>
        <w:tc>
          <w:tcPr>
            <w:tcW w:w="1560"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538135" w:themeColor="accent6" w:themeShade="BF"/>
                <w:sz w:val="14"/>
                <w:szCs w:val="14"/>
                <w:lang w:val="ro-RO"/>
              </w:rPr>
            </w:pPr>
            <w:r w:rsidRPr="00075170">
              <w:rPr>
                <w:rFonts w:ascii="Arial" w:eastAsiaTheme="minorHAnsi" w:hAnsi="Arial" w:cs="Arial"/>
                <w:b/>
                <w:bCs/>
                <w:color w:val="538135" w:themeColor="accent6" w:themeShade="BF"/>
                <w:sz w:val="14"/>
                <w:szCs w:val="14"/>
                <w:lang w:val="ro-RO"/>
              </w:rPr>
              <w:t>17</w:t>
            </w:r>
          </w:p>
        </w:tc>
        <w:tc>
          <w:tcPr>
            <w:tcW w:w="1403" w:type="dxa"/>
            <w:tcBorders>
              <w:top w:val="single" w:sz="6" w:space="0" w:color="auto"/>
              <w:left w:val="single" w:sz="6" w:space="0" w:color="auto"/>
              <w:bottom w:val="single" w:sz="6" w:space="0" w:color="auto"/>
              <w:right w:val="single" w:sz="6" w:space="0" w:color="auto"/>
            </w:tcBorders>
          </w:tcPr>
          <w:p w:rsidR="008268E1" w:rsidRPr="00075170" w:rsidRDefault="008268E1" w:rsidP="00D24DE1">
            <w:pPr>
              <w:autoSpaceDE w:val="0"/>
              <w:autoSpaceDN w:val="0"/>
              <w:adjustRightInd w:val="0"/>
              <w:jc w:val="center"/>
              <w:rPr>
                <w:rFonts w:ascii="Arial" w:eastAsiaTheme="minorHAnsi" w:hAnsi="Arial" w:cs="Arial"/>
                <w:b/>
                <w:bCs/>
                <w:color w:val="538135" w:themeColor="accent6" w:themeShade="BF"/>
                <w:sz w:val="14"/>
                <w:szCs w:val="14"/>
                <w:lang w:val="ro-RO"/>
              </w:rPr>
            </w:pPr>
            <w:r w:rsidRPr="00075170">
              <w:rPr>
                <w:rFonts w:ascii="Arial" w:eastAsiaTheme="minorHAnsi" w:hAnsi="Arial" w:cs="Arial"/>
                <w:b/>
                <w:bCs/>
                <w:color w:val="538135" w:themeColor="accent6" w:themeShade="BF"/>
                <w:sz w:val="14"/>
                <w:szCs w:val="14"/>
                <w:lang w:val="ro-RO"/>
              </w:rPr>
              <w:t>17</w:t>
            </w:r>
          </w:p>
        </w:tc>
      </w:tr>
    </w:tbl>
    <w:p w:rsidR="008268E1" w:rsidRPr="009435FF" w:rsidRDefault="008268E1" w:rsidP="008268E1">
      <w:pPr>
        <w:rPr>
          <w:sz w:val="18"/>
          <w:szCs w:val="18"/>
        </w:rPr>
      </w:pPr>
    </w:p>
    <w:p w:rsidR="00304A33" w:rsidRPr="008268E1" w:rsidRDefault="00304A33" w:rsidP="008268E1">
      <w:pPr>
        <w:rPr>
          <w:sz w:val="24"/>
          <w:szCs w:val="24"/>
        </w:rPr>
        <w:sectPr w:rsidR="00304A33" w:rsidRPr="008268E1" w:rsidSect="00C825B9">
          <w:headerReference w:type="even" r:id="rId24"/>
          <w:headerReference w:type="default" r:id="rId25"/>
          <w:footerReference w:type="even" r:id="rId26"/>
          <w:footerReference w:type="default" r:id="rId27"/>
          <w:headerReference w:type="first" r:id="rId28"/>
          <w:footerReference w:type="first" r:id="rId29"/>
          <w:pgSz w:w="11920" w:h="16840"/>
          <w:pgMar w:top="567" w:right="567" w:bottom="680" w:left="1247" w:header="142" w:footer="547" w:gutter="0"/>
          <w:cols w:space="708"/>
          <w:docGrid w:linePitch="272"/>
        </w:sectPr>
      </w:pPr>
    </w:p>
    <w:p w:rsidR="0071725A" w:rsidRDefault="0071725A" w:rsidP="00304A33">
      <w:pPr>
        <w:spacing w:line="360" w:lineRule="auto"/>
        <w:jc w:val="both"/>
        <w:rPr>
          <w:b/>
          <w:sz w:val="24"/>
          <w:szCs w:val="24"/>
        </w:rPr>
      </w:pPr>
    </w:p>
    <w:p w:rsidR="0071725A" w:rsidRDefault="0071725A" w:rsidP="00304A33">
      <w:pPr>
        <w:spacing w:line="360" w:lineRule="auto"/>
        <w:jc w:val="both"/>
        <w:rPr>
          <w:b/>
          <w:sz w:val="24"/>
          <w:szCs w:val="24"/>
        </w:rPr>
      </w:pPr>
    </w:p>
    <w:p w:rsidR="00304A33" w:rsidRDefault="00304A33" w:rsidP="00304A33">
      <w:pPr>
        <w:spacing w:line="360" w:lineRule="auto"/>
        <w:jc w:val="both"/>
        <w:rPr>
          <w:sz w:val="24"/>
          <w:szCs w:val="24"/>
        </w:rPr>
      </w:pPr>
      <w:r>
        <w:rPr>
          <w:b/>
          <w:sz w:val="24"/>
          <w:szCs w:val="24"/>
        </w:rPr>
        <w:t xml:space="preserve">3. CONSILIUL LOCAL AL COMUNEI </w:t>
      </w:r>
      <w:r w:rsidR="005300EE">
        <w:rPr>
          <w:b/>
          <w:sz w:val="24"/>
          <w:szCs w:val="24"/>
        </w:rPr>
        <w:t>TÂRGUȘOR</w:t>
      </w:r>
    </w:p>
    <w:p w:rsidR="00304A33" w:rsidRDefault="00304A33" w:rsidP="00206028">
      <w:pPr>
        <w:spacing w:line="276" w:lineRule="auto"/>
        <w:jc w:val="both"/>
        <w:rPr>
          <w:sz w:val="22"/>
          <w:szCs w:val="22"/>
        </w:rPr>
      </w:pPr>
    </w:p>
    <w:p w:rsidR="00304A33" w:rsidRPr="00B51CB4" w:rsidRDefault="00304A33" w:rsidP="00206028">
      <w:pPr>
        <w:spacing w:line="276" w:lineRule="auto"/>
        <w:jc w:val="both"/>
        <w:rPr>
          <w:sz w:val="24"/>
          <w:szCs w:val="24"/>
        </w:rPr>
      </w:pPr>
      <w:r w:rsidRPr="00B51CB4">
        <w:rPr>
          <w:sz w:val="24"/>
          <w:szCs w:val="24"/>
        </w:rPr>
        <w:t xml:space="preserve">Consiliul Local </w:t>
      </w:r>
      <w:r w:rsidR="00075170" w:rsidRPr="00B51CB4">
        <w:rPr>
          <w:sz w:val="24"/>
          <w:szCs w:val="24"/>
        </w:rPr>
        <w:t xml:space="preserve">al comunei Târgușor </w:t>
      </w:r>
      <w:r w:rsidRPr="00B51CB4">
        <w:rPr>
          <w:sz w:val="24"/>
          <w:szCs w:val="24"/>
        </w:rPr>
        <w:t>este</w:t>
      </w:r>
      <w:r w:rsidR="005F4991">
        <w:rPr>
          <w:sz w:val="24"/>
          <w:szCs w:val="24"/>
        </w:rPr>
        <w:t xml:space="preserve"> </w:t>
      </w:r>
      <w:r w:rsidRPr="00B51CB4">
        <w:rPr>
          <w:sz w:val="24"/>
          <w:szCs w:val="24"/>
        </w:rPr>
        <w:t xml:space="preserve">alcătuit din </w:t>
      </w:r>
      <w:r w:rsidRPr="00B51CB4">
        <w:rPr>
          <w:b/>
          <w:sz w:val="24"/>
          <w:szCs w:val="24"/>
        </w:rPr>
        <w:t>1</w:t>
      </w:r>
      <w:r w:rsidR="00075170" w:rsidRPr="00B51CB4">
        <w:rPr>
          <w:b/>
          <w:sz w:val="24"/>
          <w:szCs w:val="24"/>
        </w:rPr>
        <w:t>1</w:t>
      </w:r>
      <w:r w:rsidRPr="00B51CB4">
        <w:rPr>
          <w:b/>
          <w:sz w:val="24"/>
          <w:szCs w:val="24"/>
        </w:rPr>
        <w:t xml:space="preserve"> consilieri</w:t>
      </w:r>
      <w:r w:rsidR="00075170" w:rsidRPr="00B51CB4">
        <w:rPr>
          <w:b/>
          <w:sz w:val="24"/>
          <w:szCs w:val="24"/>
        </w:rPr>
        <w:t xml:space="preserve"> </w:t>
      </w:r>
      <w:r w:rsidRPr="00B51CB4">
        <w:rPr>
          <w:b/>
          <w:sz w:val="24"/>
          <w:szCs w:val="24"/>
        </w:rPr>
        <w:t>locali</w:t>
      </w:r>
      <w:r w:rsidR="005F4991">
        <w:rPr>
          <w:b/>
          <w:sz w:val="24"/>
          <w:szCs w:val="24"/>
        </w:rPr>
        <w:t xml:space="preserve"> </w:t>
      </w:r>
      <w:r w:rsidRPr="00B51CB4">
        <w:rPr>
          <w:sz w:val="24"/>
          <w:szCs w:val="24"/>
        </w:rPr>
        <w:t>.</w:t>
      </w:r>
      <w:r w:rsidR="005F4991">
        <w:rPr>
          <w:sz w:val="24"/>
          <w:szCs w:val="24"/>
        </w:rPr>
        <w:t xml:space="preserve"> </w:t>
      </w:r>
    </w:p>
    <w:p w:rsidR="00304A33" w:rsidRPr="00B51CB4" w:rsidRDefault="00304A33" w:rsidP="00206028">
      <w:pPr>
        <w:spacing w:line="276" w:lineRule="auto"/>
        <w:jc w:val="both"/>
        <w:rPr>
          <w:i/>
          <w:sz w:val="24"/>
          <w:szCs w:val="24"/>
        </w:rPr>
      </w:pPr>
    </w:p>
    <w:p w:rsidR="00586E60" w:rsidRPr="00343B7C" w:rsidRDefault="00343B7C" w:rsidP="00343B7C">
      <w:pPr>
        <w:pStyle w:val="ListParagraph"/>
        <w:numPr>
          <w:ilvl w:val="0"/>
          <w:numId w:val="3"/>
        </w:numPr>
        <w:shd w:val="clear" w:color="auto" w:fill="FFFFFF"/>
        <w:spacing w:line="360" w:lineRule="auto"/>
        <w:ind w:left="0" w:firstLine="0"/>
        <w:textAlignment w:val="baseline"/>
        <w:rPr>
          <w:color w:val="060606"/>
          <w:sz w:val="24"/>
          <w:szCs w:val="24"/>
          <w:lang w:val="ro-RO" w:eastAsia="ro-RO"/>
        </w:rPr>
      </w:pPr>
      <w:r>
        <w:rPr>
          <w:color w:val="060606"/>
          <w:sz w:val="24"/>
          <w:szCs w:val="24"/>
          <w:lang w:val="ro-RO" w:eastAsia="ro-RO"/>
        </w:rPr>
        <w:t>Daniel</w:t>
      </w:r>
      <w:r w:rsidR="00586E60" w:rsidRPr="00343B7C">
        <w:rPr>
          <w:color w:val="060606"/>
          <w:sz w:val="24"/>
          <w:szCs w:val="24"/>
          <w:lang w:val="ro-RO" w:eastAsia="ro-RO"/>
        </w:rPr>
        <w:t>-M</w:t>
      </w:r>
      <w:r>
        <w:rPr>
          <w:color w:val="060606"/>
          <w:sz w:val="24"/>
          <w:szCs w:val="24"/>
          <w:lang w:val="ro-RO" w:eastAsia="ro-RO"/>
        </w:rPr>
        <w:t>arius</w:t>
      </w:r>
      <w:r w:rsidR="00E66682" w:rsidRPr="00343B7C">
        <w:rPr>
          <w:color w:val="060606"/>
          <w:sz w:val="24"/>
          <w:szCs w:val="24"/>
          <w:lang w:val="ro-RO" w:eastAsia="ro-RO"/>
        </w:rPr>
        <w:t xml:space="preserve"> TICOSCHI</w:t>
      </w:r>
      <w:r w:rsidR="00586E60" w:rsidRPr="00343B7C">
        <w:rPr>
          <w:color w:val="060606"/>
          <w:sz w:val="24"/>
          <w:szCs w:val="24"/>
          <w:lang w:val="ro-RO" w:eastAsia="ro-RO"/>
        </w:rPr>
        <w:t xml:space="preserve"> – PNL</w:t>
      </w:r>
    </w:p>
    <w:p w:rsidR="00586E60" w:rsidRPr="00343B7C" w:rsidRDefault="00586E60" w:rsidP="00343B7C">
      <w:pPr>
        <w:pStyle w:val="ListParagraph"/>
        <w:numPr>
          <w:ilvl w:val="0"/>
          <w:numId w:val="3"/>
        </w:numPr>
        <w:shd w:val="clear" w:color="auto" w:fill="FFFFFF"/>
        <w:spacing w:line="360" w:lineRule="auto"/>
        <w:ind w:left="0" w:firstLine="0"/>
        <w:textAlignment w:val="baseline"/>
        <w:rPr>
          <w:color w:val="060606"/>
          <w:sz w:val="24"/>
          <w:szCs w:val="24"/>
          <w:lang w:val="ro-RO" w:eastAsia="ro-RO"/>
        </w:rPr>
      </w:pPr>
      <w:r w:rsidRPr="00343B7C">
        <w:rPr>
          <w:color w:val="060606"/>
          <w:sz w:val="24"/>
          <w:szCs w:val="24"/>
          <w:lang w:val="ro-RO" w:eastAsia="ro-RO"/>
        </w:rPr>
        <w:t>D</w:t>
      </w:r>
      <w:r w:rsidR="00E66682" w:rsidRPr="00343B7C">
        <w:rPr>
          <w:color w:val="060606"/>
          <w:sz w:val="24"/>
          <w:szCs w:val="24"/>
          <w:lang w:val="ro-RO" w:eastAsia="ro-RO"/>
        </w:rPr>
        <w:t>umitru DRAGU</w:t>
      </w:r>
      <w:r w:rsidRPr="00343B7C">
        <w:rPr>
          <w:color w:val="060606"/>
          <w:sz w:val="24"/>
          <w:szCs w:val="24"/>
          <w:lang w:val="ro-RO" w:eastAsia="ro-RO"/>
        </w:rPr>
        <w:t xml:space="preserve"> – PNL</w:t>
      </w:r>
    </w:p>
    <w:p w:rsidR="00586E60" w:rsidRPr="00343B7C" w:rsidRDefault="00586E60" w:rsidP="00343B7C">
      <w:pPr>
        <w:numPr>
          <w:ilvl w:val="0"/>
          <w:numId w:val="3"/>
        </w:numPr>
        <w:shd w:val="clear" w:color="auto" w:fill="FFFFFF"/>
        <w:spacing w:line="360" w:lineRule="auto"/>
        <w:ind w:left="0" w:firstLine="0"/>
        <w:textAlignment w:val="baseline"/>
        <w:rPr>
          <w:color w:val="FF0000"/>
          <w:sz w:val="24"/>
          <w:szCs w:val="24"/>
          <w:lang w:val="ro-RO" w:eastAsia="ro-RO"/>
        </w:rPr>
      </w:pPr>
      <w:r w:rsidRPr="00343B7C">
        <w:rPr>
          <w:color w:val="000000" w:themeColor="text1"/>
          <w:sz w:val="24"/>
          <w:szCs w:val="24"/>
          <w:lang w:val="ro-RO" w:eastAsia="ro-RO"/>
        </w:rPr>
        <w:t>C</w:t>
      </w:r>
      <w:r w:rsidR="00E66682" w:rsidRPr="00343B7C">
        <w:rPr>
          <w:color w:val="000000" w:themeColor="text1"/>
          <w:sz w:val="24"/>
          <w:szCs w:val="24"/>
          <w:lang w:val="ro-RO" w:eastAsia="ro-RO"/>
        </w:rPr>
        <w:t>ons</w:t>
      </w:r>
      <w:r w:rsidR="0021176D">
        <w:rPr>
          <w:color w:val="000000" w:themeColor="text1"/>
          <w:sz w:val="24"/>
          <w:szCs w:val="24"/>
          <w:lang w:val="ro-RO" w:eastAsia="ro-RO"/>
        </w:rPr>
        <w:t>ilier local - PMP</w:t>
      </w:r>
      <w:r w:rsidR="00E66682" w:rsidRPr="00343B7C">
        <w:rPr>
          <w:color w:val="FF0000"/>
          <w:sz w:val="24"/>
          <w:szCs w:val="24"/>
          <w:lang w:val="ro-RO" w:eastAsia="ro-RO"/>
        </w:rPr>
        <w:t xml:space="preserve"> </w:t>
      </w:r>
      <w:r w:rsidRPr="0021176D">
        <w:rPr>
          <w:color w:val="FF0000"/>
          <w:sz w:val="22"/>
          <w:szCs w:val="22"/>
          <w:lang w:val="ro-RO" w:eastAsia="ro-RO"/>
        </w:rPr>
        <w:t xml:space="preserve">– </w:t>
      </w:r>
      <w:r w:rsidR="0021176D">
        <w:rPr>
          <w:color w:val="FF0000"/>
          <w:sz w:val="22"/>
          <w:szCs w:val="22"/>
          <w:lang w:val="ro-RO" w:eastAsia="ro-RO"/>
        </w:rPr>
        <w:t>vacant</w:t>
      </w:r>
    </w:p>
    <w:p w:rsidR="00586E60" w:rsidRPr="00343B7C" w:rsidRDefault="00586E60" w:rsidP="00343B7C">
      <w:pPr>
        <w:numPr>
          <w:ilvl w:val="0"/>
          <w:numId w:val="3"/>
        </w:numPr>
        <w:shd w:val="clear" w:color="auto" w:fill="FFFFFF"/>
        <w:spacing w:line="360" w:lineRule="auto"/>
        <w:ind w:left="0" w:firstLine="0"/>
        <w:textAlignment w:val="baseline"/>
        <w:rPr>
          <w:color w:val="060606"/>
          <w:sz w:val="24"/>
          <w:szCs w:val="24"/>
          <w:lang w:val="ro-RO" w:eastAsia="ro-RO"/>
        </w:rPr>
      </w:pPr>
      <w:r w:rsidRPr="00343B7C">
        <w:rPr>
          <w:color w:val="060606"/>
          <w:sz w:val="24"/>
          <w:szCs w:val="24"/>
          <w:lang w:val="ro-RO" w:eastAsia="ro-RO"/>
        </w:rPr>
        <w:t>R</w:t>
      </w:r>
      <w:r w:rsidR="00343B7C">
        <w:rPr>
          <w:color w:val="060606"/>
          <w:sz w:val="24"/>
          <w:szCs w:val="24"/>
          <w:lang w:val="ro-RO" w:eastAsia="ro-RO"/>
        </w:rPr>
        <w:t>adu</w:t>
      </w:r>
      <w:r w:rsidRPr="00343B7C">
        <w:rPr>
          <w:color w:val="060606"/>
          <w:sz w:val="24"/>
          <w:szCs w:val="24"/>
          <w:lang w:val="ro-RO" w:eastAsia="ro-RO"/>
        </w:rPr>
        <w:t>-R</w:t>
      </w:r>
      <w:r w:rsidR="00343B7C">
        <w:rPr>
          <w:color w:val="060606"/>
          <w:sz w:val="24"/>
          <w:szCs w:val="24"/>
          <w:lang w:val="ro-RO" w:eastAsia="ro-RO"/>
        </w:rPr>
        <w:t xml:space="preserve">ăzvan </w:t>
      </w:r>
      <w:r w:rsidR="00343B7C" w:rsidRPr="00343B7C">
        <w:rPr>
          <w:color w:val="060606"/>
          <w:sz w:val="24"/>
          <w:szCs w:val="24"/>
          <w:lang w:val="ro-RO" w:eastAsia="ro-RO"/>
        </w:rPr>
        <w:t xml:space="preserve">MANEA </w:t>
      </w:r>
      <w:r w:rsidRPr="00343B7C">
        <w:rPr>
          <w:color w:val="060606"/>
          <w:sz w:val="24"/>
          <w:szCs w:val="24"/>
          <w:lang w:val="ro-RO" w:eastAsia="ro-RO"/>
        </w:rPr>
        <w:t>– PSD</w:t>
      </w:r>
    </w:p>
    <w:p w:rsidR="00586E60" w:rsidRPr="00343B7C" w:rsidRDefault="00586E60" w:rsidP="00343B7C">
      <w:pPr>
        <w:numPr>
          <w:ilvl w:val="0"/>
          <w:numId w:val="3"/>
        </w:numPr>
        <w:shd w:val="clear" w:color="auto" w:fill="FFFFFF"/>
        <w:spacing w:line="360" w:lineRule="auto"/>
        <w:ind w:left="0" w:firstLine="0"/>
        <w:textAlignment w:val="baseline"/>
        <w:rPr>
          <w:color w:val="060606"/>
          <w:sz w:val="24"/>
          <w:szCs w:val="24"/>
          <w:lang w:val="ro-RO" w:eastAsia="ro-RO"/>
        </w:rPr>
      </w:pPr>
      <w:r w:rsidRPr="00343B7C">
        <w:rPr>
          <w:color w:val="060606"/>
          <w:sz w:val="24"/>
          <w:szCs w:val="24"/>
          <w:lang w:val="ro-RO" w:eastAsia="ro-RO"/>
        </w:rPr>
        <w:t>M</w:t>
      </w:r>
      <w:r w:rsidR="00343B7C">
        <w:rPr>
          <w:color w:val="060606"/>
          <w:sz w:val="24"/>
          <w:szCs w:val="24"/>
          <w:lang w:val="ro-RO" w:eastAsia="ro-RO"/>
        </w:rPr>
        <w:t xml:space="preserve">ădălina </w:t>
      </w:r>
      <w:r w:rsidRPr="00343B7C">
        <w:rPr>
          <w:color w:val="060606"/>
          <w:sz w:val="24"/>
          <w:szCs w:val="24"/>
          <w:lang w:val="ro-RO" w:eastAsia="ro-RO"/>
        </w:rPr>
        <w:t xml:space="preserve"> </w:t>
      </w:r>
      <w:r w:rsidR="00343B7C" w:rsidRPr="00343B7C">
        <w:rPr>
          <w:color w:val="060606"/>
          <w:sz w:val="24"/>
          <w:szCs w:val="24"/>
          <w:lang w:val="ro-RO" w:eastAsia="ro-RO"/>
        </w:rPr>
        <w:t xml:space="preserve">NEGRU </w:t>
      </w:r>
      <w:r w:rsidR="00343B7C">
        <w:rPr>
          <w:color w:val="060606"/>
          <w:sz w:val="24"/>
          <w:szCs w:val="24"/>
          <w:lang w:val="ro-RO" w:eastAsia="ro-RO"/>
        </w:rPr>
        <w:t xml:space="preserve"> </w:t>
      </w:r>
      <w:r w:rsidRPr="00343B7C">
        <w:rPr>
          <w:color w:val="060606"/>
          <w:sz w:val="24"/>
          <w:szCs w:val="24"/>
          <w:lang w:val="ro-RO" w:eastAsia="ro-RO"/>
        </w:rPr>
        <w:t>– CI</w:t>
      </w:r>
    </w:p>
    <w:p w:rsidR="00586E60" w:rsidRPr="00343B7C" w:rsidRDefault="00586E60" w:rsidP="00343B7C">
      <w:pPr>
        <w:numPr>
          <w:ilvl w:val="0"/>
          <w:numId w:val="3"/>
        </w:numPr>
        <w:shd w:val="clear" w:color="auto" w:fill="FFFFFF"/>
        <w:spacing w:line="360" w:lineRule="auto"/>
        <w:ind w:left="0" w:firstLine="0"/>
        <w:textAlignment w:val="baseline"/>
        <w:rPr>
          <w:color w:val="060606"/>
          <w:sz w:val="24"/>
          <w:szCs w:val="24"/>
          <w:lang w:val="ro-RO" w:eastAsia="ro-RO"/>
        </w:rPr>
      </w:pPr>
      <w:r w:rsidRPr="00343B7C">
        <w:rPr>
          <w:color w:val="060606"/>
          <w:sz w:val="24"/>
          <w:szCs w:val="24"/>
          <w:lang w:val="ro-RO" w:eastAsia="ro-RO"/>
        </w:rPr>
        <w:t>O</w:t>
      </w:r>
      <w:r w:rsidR="00343B7C">
        <w:rPr>
          <w:color w:val="060606"/>
          <w:sz w:val="24"/>
          <w:szCs w:val="24"/>
          <w:lang w:val="ro-RO" w:eastAsia="ro-RO"/>
        </w:rPr>
        <w:t xml:space="preserve">liver </w:t>
      </w:r>
      <w:r w:rsidR="00343B7C" w:rsidRPr="00343B7C">
        <w:rPr>
          <w:color w:val="060606"/>
          <w:sz w:val="24"/>
          <w:szCs w:val="24"/>
          <w:lang w:val="ro-RO" w:eastAsia="ro-RO"/>
        </w:rPr>
        <w:t xml:space="preserve">OPREA </w:t>
      </w:r>
      <w:r w:rsidRPr="00343B7C">
        <w:rPr>
          <w:color w:val="060606"/>
          <w:sz w:val="24"/>
          <w:szCs w:val="24"/>
          <w:lang w:val="ro-RO" w:eastAsia="ro-RO"/>
        </w:rPr>
        <w:t>– PNL</w:t>
      </w:r>
    </w:p>
    <w:p w:rsidR="00586E60" w:rsidRPr="00343B7C" w:rsidRDefault="00586E60" w:rsidP="00343B7C">
      <w:pPr>
        <w:numPr>
          <w:ilvl w:val="0"/>
          <w:numId w:val="3"/>
        </w:numPr>
        <w:shd w:val="clear" w:color="auto" w:fill="FFFFFF"/>
        <w:spacing w:line="360" w:lineRule="auto"/>
        <w:ind w:left="0" w:firstLine="0"/>
        <w:textAlignment w:val="baseline"/>
        <w:rPr>
          <w:color w:val="060606"/>
          <w:sz w:val="24"/>
          <w:szCs w:val="24"/>
          <w:lang w:val="ro-RO" w:eastAsia="ro-RO"/>
        </w:rPr>
      </w:pPr>
      <w:r w:rsidRPr="00343B7C">
        <w:rPr>
          <w:color w:val="060606"/>
          <w:sz w:val="24"/>
          <w:szCs w:val="24"/>
          <w:lang w:val="ro-RO" w:eastAsia="ro-RO"/>
        </w:rPr>
        <w:t>POTLOG DOINA – PNL</w:t>
      </w:r>
    </w:p>
    <w:p w:rsidR="0021176D" w:rsidRPr="00343B7C" w:rsidRDefault="0021176D" w:rsidP="0021176D">
      <w:pPr>
        <w:numPr>
          <w:ilvl w:val="0"/>
          <w:numId w:val="3"/>
        </w:numPr>
        <w:shd w:val="clear" w:color="auto" w:fill="FFFFFF"/>
        <w:spacing w:line="360" w:lineRule="auto"/>
        <w:ind w:left="0" w:firstLine="0"/>
        <w:textAlignment w:val="baseline"/>
        <w:rPr>
          <w:color w:val="FF0000"/>
          <w:sz w:val="24"/>
          <w:szCs w:val="24"/>
          <w:lang w:val="ro-RO" w:eastAsia="ro-RO"/>
        </w:rPr>
      </w:pPr>
      <w:r w:rsidRPr="00343B7C">
        <w:rPr>
          <w:color w:val="000000" w:themeColor="text1"/>
          <w:sz w:val="24"/>
          <w:szCs w:val="24"/>
          <w:lang w:val="ro-RO" w:eastAsia="ro-RO"/>
        </w:rPr>
        <w:t>Cons</w:t>
      </w:r>
      <w:r>
        <w:rPr>
          <w:color w:val="000000" w:themeColor="text1"/>
          <w:sz w:val="24"/>
          <w:szCs w:val="24"/>
          <w:lang w:val="ro-RO" w:eastAsia="ro-RO"/>
        </w:rPr>
        <w:t>ilier local - PMP</w:t>
      </w:r>
      <w:r w:rsidRPr="00343B7C">
        <w:rPr>
          <w:color w:val="FF0000"/>
          <w:sz w:val="24"/>
          <w:szCs w:val="24"/>
          <w:lang w:val="ro-RO" w:eastAsia="ro-RO"/>
        </w:rPr>
        <w:t xml:space="preserve"> </w:t>
      </w:r>
      <w:r w:rsidRPr="0021176D">
        <w:rPr>
          <w:color w:val="FF0000"/>
          <w:sz w:val="22"/>
          <w:szCs w:val="22"/>
          <w:lang w:val="ro-RO" w:eastAsia="ro-RO"/>
        </w:rPr>
        <w:t xml:space="preserve">– </w:t>
      </w:r>
      <w:r>
        <w:rPr>
          <w:color w:val="FF0000"/>
          <w:sz w:val="22"/>
          <w:szCs w:val="22"/>
          <w:lang w:val="ro-RO" w:eastAsia="ro-RO"/>
        </w:rPr>
        <w:t>vacant</w:t>
      </w:r>
    </w:p>
    <w:p w:rsidR="00586E60" w:rsidRPr="00343B7C" w:rsidRDefault="00343B7C" w:rsidP="00343B7C">
      <w:pPr>
        <w:numPr>
          <w:ilvl w:val="0"/>
          <w:numId w:val="3"/>
        </w:numPr>
        <w:shd w:val="clear" w:color="auto" w:fill="FFFFFF"/>
        <w:spacing w:line="360" w:lineRule="auto"/>
        <w:ind w:left="0" w:firstLine="0"/>
        <w:textAlignment w:val="baseline"/>
        <w:rPr>
          <w:color w:val="060606"/>
          <w:sz w:val="24"/>
          <w:szCs w:val="24"/>
          <w:lang w:val="ro-RO" w:eastAsia="ro-RO"/>
        </w:rPr>
      </w:pPr>
      <w:r>
        <w:rPr>
          <w:color w:val="060606"/>
          <w:sz w:val="24"/>
          <w:szCs w:val="24"/>
          <w:lang w:val="ro-RO" w:eastAsia="ro-RO"/>
        </w:rPr>
        <w:t>Maria Ș</w:t>
      </w:r>
      <w:r w:rsidRPr="00343B7C">
        <w:rPr>
          <w:color w:val="060606"/>
          <w:sz w:val="24"/>
          <w:szCs w:val="24"/>
          <w:lang w:val="ro-RO" w:eastAsia="ro-RO"/>
        </w:rPr>
        <w:t>TEFAN</w:t>
      </w:r>
      <w:r w:rsidR="00586E60" w:rsidRPr="00343B7C">
        <w:rPr>
          <w:color w:val="060606"/>
          <w:sz w:val="24"/>
          <w:szCs w:val="24"/>
          <w:lang w:val="ro-RO" w:eastAsia="ro-RO"/>
        </w:rPr>
        <w:t xml:space="preserve"> – PSD</w:t>
      </w:r>
    </w:p>
    <w:p w:rsidR="00586E60" w:rsidRPr="00343B7C" w:rsidRDefault="00586E60" w:rsidP="00343B7C">
      <w:pPr>
        <w:numPr>
          <w:ilvl w:val="0"/>
          <w:numId w:val="3"/>
        </w:numPr>
        <w:shd w:val="clear" w:color="auto" w:fill="FFFFFF"/>
        <w:spacing w:line="360" w:lineRule="auto"/>
        <w:ind w:left="0" w:firstLine="0"/>
        <w:textAlignment w:val="baseline"/>
        <w:rPr>
          <w:color w:val="060606"/>
          <w:sz w:val="24"/>
          <w:szCs w:val="24"/>
          <w:lang w:val="ro-RO" w:eastAsia="ro-RO"/>
        </w:rPr>
      </w:pPr>
      <w:r w:rsidRPr="00343B7C">
        <w:rPr>
          <w:color w:val="060606"/>
          <w:sz w:val="24"/>
          <w:szCs w:val="24"/>
          <w:lang w:val="ro-RO" w:eastAsia="ro-RO"/>
        </w:rPr>
        <w:t>M</w:t>
      </w:r>
      <w:r w:rsidR="00343B7C">
        <w:rPr>
          <w:color w:val="060606"/>
          <w:sz w:val="24"/>
          <w:szCs w:val="24"/>
          <w:lang w:val="ro-RO" w:eastAsia="ro-RO"/>
        </w:rPr>
        <w:t>ircel</w:t>
      </w:r>
      <w:r w:rsidRPr="00343B7C">
        <w:rPr>
          <w:color w:val="060606"/>
          <w:sz w:val="24"/>
          <w:szCs w:val="24"/>
          <w:lang w:val="ro-RO" w:eastAsia="ro-RO"/>
        </w:rPr>
        <w:t xml:space="preserve"> </w:t>
      </w:r>
      <w:r w:rsidR="00343B7C" w:rsidRPr="00343B7C">
        <w:rPr>
          <w:color w:val="060606"/>
          <w:sz w:val="24"/>
          <w:szCs w:val="24"/>
          <w:lang w:val="ro-RO" w:eastAsia="ro-RO"/>
        </w:rPr>
        <w:t xml:space="preserve">VIZIREANU </w:t>
      </w:r>
      <w:r w:rsidRPr="00343B7C">
        <w:rPr>
          <w:color w:val="060606"/>
          <w:sz w:val="24"/>
          <w:szCs w:val="24"/>
          <w:lang w:val="ro-RO" w:eastAsia="ro-RO"/>
        </w:rPr>
        <w:t>– PNL</w:t>
      </w:r>
    </w:p>
    <w:p w:rsidR="0021176D" w:rsidRPr="00343B7C" w:rsidRDefault="0021176D" w:rsidP="0021176D">
      <w:pPr>
        <w:numPr>
          <w:ilvl w:val="0"/>
          <w:numId w:val="3"/>
        </w:numPr>
        <w:shd w:val="clear" w:color="auto" w:fill="FFFFFF"/>
        <w:spacing w:line="360" w:lineRule="auto"/>
        <w:ind w:left="0" w:firstLine="0"/>
        <w:textAlignment w:val="baseline"/>
        <w:rPr>
          <w:color w:val="FF0000"/>
          <w:sz w:val="24"/>
          <w:szCs w:val="24"/>
          <w:lang w:val="ro-RO" w:eastAsia="ro-RO"/>
        </w:rPr>
      </w:pPr>
      <w:r w:rsidRPr="00343B7C">
        <w:rPr>
          <w:color w:val="000000" w:themeColor="text1"/>
          <w:sz w:val="24"/>
          <w:szCs w:val="24"/>
          <w:lang w:val="ro-RO" w:eastAsia="ro-RO"/>
        </w:rPr>
        <w:t>Cons</w:t>
      </w:r>
      <w:r>
        <w:rPr>
          <w:color w:val="000000" w:themeColor="text1"/>
          <w:sz w:val="24"/>
          <w:szCs w:val="24"/>
          <w:lang w:val="ro-RO" w:eastAsia="ro-RO"/>
        </w:rPr>
        <w:t>ilier local - PMP</w:t>
      </w:r>
      <w:r w:rsidRPr="00343B7C">
        <w:rPr>
          <w:color w:val="FF0000"/>
          <w:sz w:val="24"/>
          <w:szCs w:val="24"/>
          <w:lang w:val="ro-RO" w:eastAsia="ro-RO"/>
        </w:rPr>
        <w:t xml:space="preserve"> </w:t>
      </w:r>
      <w:r w:rsidRPr="0021176D">
        <w:rPr>
          <w:color w:val="FF0000"/>
          <w:sz w:val="22"/>
          <w:szCs w:val="22"/>
          <w:lang w:val="ro-RO" w:eastAsia="ro-RO"/>
        </w:rPr>
        <w:t xml:space="preserve">– </w:t>
      </w:r>
      <w:r>
        <w:rPr>
          <w:color w:val="FF0000"/>
          <w:sz w:val="22"/>
          <w:szCs w:val="22"/>
          <w:lang w:val="ro-RO" w:eastAsia="ro-RO"/>
        </w:rPr>
        <w:t>vacant</w:t>
      </w:r>
    </w:p>
    <w:p w:rsidR="00304A33" w:rsidRPr="00EE708C" w:rsidRDefault="00304A33" w:rsidP="00343B7C">
      <w:pPr>
        <w:shd w:val="clear" w:color="auto" w:fill="FFFFFF"/>
        <w:spacing w:line="360" w:lineRule="auto"/>
        <w:jc w:val="both"/>
        <w:textAlignment w:val="baseline"/>
        <w:rPr>
          <w:sz w:val="24"/>
          <w:szCs w:val="24"/>
        </w:rPr>
      </w:pPr>
    </w:p>
    <w:p w:rsidR="00824EBA" w:rsidRDefault="00824EBA" w:rsidP="00304A33">
      <w:pPr>
        <w:spacing w:line="360" w:lineRule="auto"/>
        <w:jc w:val="both"/>
        <w:rPr>
          <w:sz w:val="24"/>
          <w:szCs w:val="24"/>
        </w:rPr>
      </w:pPr>
      <w:r>
        <w:rPr>
          <w:sz w:val="24"/>
          <w:szCs w:val="24"/>
        </w:rPr>
        <w:tab/>
        <w:t xml:space="preserve">La data prezentului statut,  Consiliul local al comunei Târgușor, județul Constanța, </w:t>
      </w:r>
      <w:r w:rsidRPr="00DC097C">
        <w:rPr>
          <w:b/>
          <w:sz w:val="24"/>
          <w:szCs w:val="24"/>
        </w:rPr>
        <w:t>funcționează cu un număr de 8 consilieri locali rămași  în funcție</w:t>
      </w:r>
      <w:r>
        <w:rPr>
          <w:sz w:val="24"/>
          <w:szCs w:val="24"/>
        </w:rPr>
        <w:t>.</w:t>
      </w:r>
    </w:p>
    <w:p w:rsidR="00824EBA" w:rsidRPr="00B51CB4" w:rsidRDefault="00824EBA" w:rsidP="00304A33">
      <w:pPr>
        <w:spacing w:line="360" w:lineRule="auto"/>
        <w:jc w:val="both"/>
        <w:rPr>
          <w:sz w:val="24"/>
          <w:szCs w:val="24"/>
        </w:rPr>
      </w:pPr>
    </w:p>
    <w:p w:rsidR="00304A33" w:rsidRPr="00CB6570" w:rsidRDefault="00304A33" w:rsidP="00304A33">
      <w:pPr>
        <w:spacing w:line="360" w:lineRule="auto"/>
        <w:jc w:val="both"/>
        <w:rPr>
          <w:sz w:val="32"/>
          <w:szCs w:val="24"/>
        </w:rPr>
      </w:pPr>
      <w:r w:rsidRPr="00CB6570">
        <w:rPr>
          <w:b/>
          <w:sz w:val="32"/>
          <w:szCs w:val="24"/>
        </w:rPr>
        <w:t>CAP</w:t>
      </w:r>
      <w:r w:rsidR="00F05F12">
        <w:rPr>
          <w:b/>
          <w:sz w:val="32"/>
          <w:szCs w:val="24"/>
        </w:rPr>
        <w:t xml:space="preserve">. </w:t>
      </w:r>
      <w:r w:rsidRPr="00CB6570">
        <w:rPr>
          <w:b/>
          <w:sz w:val="32"/>
          <w:szCs w:val="24"/>
        </w:rPr>
        <w:t xml:space="preserve"> 2. PREZENTAREA GENERALĂ A LOCALITĂŢII</w:t>
      </w:r>
    </w:p>
    <w:p w:rsidR="00304A33" w:rsidRDefault="00304A33" w:rsidP="00304A33">
      <w:pPr>
        <w:spacing w:line="360" w:lineRule="auto"/>
        <w:jc w:val="both"/>
        <w:rPr>
          <w:sz w:val="24"/>
          <w:szCs w:val="24"/>
        </w:rPr>
      </w:pPr>
    </w:p>
    <w:p w:rsidR="00FB2B99" w:rsidRDefault="00FB2B99" w:rsidP="0071725A">
      <w:pPr>
        <w:autoSpaceDE w:val="0"/>
        <w:autoSpaceDN w:val="0"/>
        <w:adjustRightInd w:val="0"/>
        <w:spacing w:line="360" w:lineRule="auto"/>
        <w:ind w:firstLine="705"/>
        <w:jc w:val="both"/>
        <w:rPr>
          <w:sz w:val="24"/>
          <w:szCs w:val="24"/>
          <w:lang w:val="ro-RO" w:eastAsia="ro-RO"/>
        </w:rPr>
      </w:pPr>
      <w:r w:rsidRPr="00FB2B99">
        <w:rPr>
          <w:b/>
          <w:bCs/>
          <w:sz w:val="24"/>
          <w:szCs w:val="24"/>
          <w:lang w:eastAsia="ro-RO"/>
        </w:rPr>
        <w:t>T</w:t>
      </w:r>
      <w:r w:rsidRPr="00FB2B99">
        <w:rPr>
          <w:b/>
          <w:bCs/>
          <w:sz w:val="24"/>
          <w:szCs w:val="24"/>
          <w:lang w:val="ro-RO" w:eastAsia="ro-RO"/>
        </w:rPr>
        <w:t>â</w:t>
      </w:r>
      <w:r w:rsidRPr="00FB2B99">
        <w:rPr>
          <w:b/>
          <w:bCs/>
          <w:sz w:val="24"/>
          <w:szCs w:val="24"/>
          <w:lang w:eastAsia="ro-RO"/>
        </w:rPr>
        <w:t>rgu</w:t>
      </w:r>
      <w:r w:rsidRPr="00FB2B99">
        <w:rPr>
          <w:rFonts w:ascii="Cambria Math" w:hAnsi="Cambria Math" w:cs="Cambria Math"/>
          <w:b/>
          <w:bCs/>
          <w:sz w:val="24"/>
          <w:szCs w:val="24"/>
          <w:lang w:eastAsia="ro-RO"/>
        </w:rPr>
        <w:t>ș</w:t>
      </w:r>
      <w:r w:rsidRPr="00FB2B99">
        <w:rPr>
          <w:b/>
          <w:bCs/>
          <w:sz w:val="24"/>
          <w:szCs w:val="24"/>
          <w:lang w:eastAsia="ro-RO"/>
        </w:rPr>
        <w:t>or</w:t>
      </w:r>
      <w:r w:rsidRPr="00FB2B99">
        <w:rPr>
          <w:sz w:val="24"/>
          <w:szCs w:val="24"/>
          <w:lang w:eastAsia="ro-RO"/>
        </w:rPr>
        <w:t xml:space="preserve"> este un sa</w:t>
      </w:r>
      <w:r w:rsidRPr="00FB2B99">
        <w:rPr>
          <w:sz w:val="24"/>
          <w:szCs w:val="24"/>
          <w:lang w:val="ro-RO" w:eastAsia="ro-RO"/>
        </w:rPr>
        <w:t>t</w:t>
      </w:r>
      <w:r w:rsidRPr="00FB2B99">
        <w:rPr>
          <w:sz w:val="24"/>
          <w:szCs w:val="24"/>
          <w:lang w:eastAsia="ro-RO"/>
        </w:rPr>
        <w:t xml:space="preserve"> în jude</w:t>
      </w:r>
      <w:r w:rsidRPr="00FB2B99">
        <w:rPr>
          <w:rFonts w:ascii="Cambria Math" w:hAnsi="Cambria Math" w:cs="Cambria Math"/>
          <w:sz w:val="24"/>
          <w:szCs w:val="24"/>
          <w:lang w:eastAsia="ro-RO"/>
        </w:rPr>
        <w:t>ț</w:t>
      </w:r>
      <w:r w:rsidRPr="00FB2B99">
        <w:rPr>
          <w:sz w:val="24"/>
          <w:szCs w:val="24"/>
          <w:lang w:eastAsia="ro-RO"/>
        </w:rPr>
        <w:t>ul Constan</w:t>
      </w:r>
      <w:r w:rsidRPr="00FB2B99">
        <w:rPr>
          <w:rFonts w:ascii="Cambria Math" w:hAnsi="Cambria Math" w:cs="Cambria Math"/>
          <w:sz w:val="24"/>
          <w:szCs w:val="24"/>
          <w:lang w:eastAsia="ro-RO"/>
        </w:rPr>
        <w:t>ț</w:t>
      </w:r>
      <w:r w:rsidRPr="00FB2B99">
        <w:rPr>
          <w:sz w:val="24"/>
          <w:szCs w:val="24"/>
          <w:lang w:eastAsia="ro-RO"/>
        </w:rPr>
        <w:t>a, în Podi</w:t>
      </w:r>
      <w:r w:rsidRPr="00FB2B99">
        <w:rPr>
          <w:rFonts w:ascii="Cambria Math" w:hAnsi="Cambria Math" w:cs="Cambria Math"/>
          <w:sz w:val="24"/>
          <w:szCs w:val="24"/>
          <w:lang w:eastAsia="ro-RO"/>
        </w:rPr>
        <w:t>ș</w:t>
      </w:r>
      <w:r w:rsidRPr="00FB2B99">
        <w:rPr>
          <w:sz w:val="24"/>
          <w:szCs w:val="24"/>
          <w:lang w:eastAsia="ro-RO"/>
        </w:rPr>
        <w:t>ul Casimcei</w:t>
      </w:r>
      <w:r w:rsidR="0009103D">
        <w:rPr>
          <w:sz w:val="24"/>
          <w:szCs w:val="24"/>
          <w:lang w:val="ro-RO" w:eastAsia="ro-RO"/>
        </w:rPr>
        <w:t>.</w:t>
      </w:r>
      <w:r w:rsidR="00840A7C">
        <w:rPr>
          <w:sz w:val="24"/>
          <w:szCs w:val="24"/>
          <w:lang w:val="ro-RO" w:eastAsia="ro-RO"/>
        </w:rPr>
        <w:t xml:space="preserve"> </w:t>
      </w:r>
      <w:r w:rsidRPr="00FB2B99">
        <w:rPr>
          <w:sz w:val="24"/>
          <w:szCs w:val="24"/>
          <w:lang w:eastAsia="ro-RO"/>
        </w:rPr>
        <w:t xml:space="preserve">Este </w:t>
      </w:r>
      <w:r w:rsidRPr="00D60C1F">
        <w:rPr>
          <w:sz w:val="24"/>
          <w:szCs w:val="24"/>
          <w:lang w:eastAsia="ro-RO"/>
        </w:rPr>
        <w:t>re</w:t>
      </w:r>
      <w:r w:rsidRPr="00D60C1F">
        <w:rPr>
          <w:rFonts w:ascii="Cambria Math" w:hAnsi="Cambria Math" w:cs="Cambria Math"/>
          <w:sz w:val="24"/>
          <w:szCs w:val="24"/>
          <w:lang w:eastAsia="ro-RO"/>
        </w:rPr>
        <w:t>ș</w:t>
      </w:r>
      <w:r w:rsidRPr="00D60C1F">
        <w:rPr>
          <w:sz w:val="24"/>
          <w:szCs w:val="24"/>
          <w:lang w:eastAsia="ro-RO"/>
        </w:rPr>
        <w:t>edin</w:t>
      </w:r>
      <w:r w:rsidRPr="00D60C1F">
        <w:rPr>
          <w:rFonts w:ascii="Cambria Math" w:hAnsi="Cambria Math" w:cs="Cambria Math"/>
          <w:sz w:val="24"/>
          <w:szCs w:val="24"/>
          <w:lang w:eastAsia="ro-RO"/>
        </w:rPr>
        <w:t>ț</w:t>
      </w:r>
      <w:r w:rsidRPr="00D60C1F">
        <w:rPr>
          <w:sz w:val="24"/>
          <w:szCs w:val="24"/>
          <w:lang w:eastAsia="ro-RO"/>
        </w:rPr>
        <w:t>a</w:t>
      </w:r>
      <w:r w:rsidRPr="00FB2B99">
        <w:rPr>
          <w:sz w:val="24"/>
          <w:szCs w:val="24"/>
          <w:lang w:eastAsia="ro-RO"/>
        </w:rPr>
        <w:t xml:space="preserve"> comunei T</w:t>
      </w:r>
      <w:r w:rsidR="00D24DE1">
        <w:rPr>
          <w:sz w:val="24"/>
          <w:szCs w:val="24"/>
          <w:lang w:val="ro-RO" w:eastAsia="ro-RO"/>
        </w:rPr>
        <w:t>â</w:t>
      </w:r>
      <w:r w:rsidRPr="00FB2B99">
        <w:rPr>
          <w:sz w:val="24"/>
          <w:szCs w:val="24"/>
          <w:lang w:eastAsia="ro-RO"/>
        </w:rPr>
        <w:t>rgu</w:t>
      </w:r>
      <w:r w:rsidRPr="00FB2B99">
        <w:rPr>
          <w:rFonts w:ascii="Cambria Math" w:hAnsi="Cambria Math" w:cs="Cambria Math"/>
          <w:sz w:val="24"/>
          <w:szCs w:val="24"/>
          <w:lang w:eastAsia="ro-RO"/>
        </w:rPr>
        <w:t>ș</w:t>
      </w:r>
      <w:r w:rsidRPr="00FB2B99">
        <w:rPr>
          <w:sz w:val="24"/>
          <w:szCs w:val="24"/>
          <w:lang w:eastAsia="ro-RO"/>
        </w:rPr>
        <w:t xml:space="preserve">or. În trecut s-a numit </w:t>
      </w:r>
      <w:r w:rsidRPr="00FB2B99">
        <w:rPr>
          <w:b/>
          <w:bCs/>
          <w:sz w:val="24"/>
          <w:szCs w:val="24"/>
          <w:lang w:eastAsia="ro-RO"/>
        </w:rPr>
        <w:t>Pazarlî</w:t>
      </w:r>
      <w:r w:rsidR="00655480">
        <w:rPr>
          <w:b/>
          <w:bCs/>
          <w:sz w:val="24"/>
          <w:szCs w:val="24"/>
          <w:lang w:val="ro-RO" w:eastAsia="ro-RO"/>
        </w:rPr>
        <w:t xml:space="preserve">, </w:t>
      </w:r>
      <w:r w:rsidR="00655480" w:rsidRPr="00655480">
        <w:rPr>
          <w:bCs/>
          <w:sz w:val="24"/>
          <w:szCs w:val="24"/>
          <w:lang w:val="ro-RO" w:eastAsia="ro-RO"/>
        </w:rPr>
        <w:t>nume ce provine din limba tătară, însemnând</w:t>
      </w:r>
      <w:r w:rsidR="00655480">
        <w:rPr>
          <w:bCs/>
          <w:sz w:val="24"/>
          <w:szCs w:val="24"/>
          <w:lang w:val="ro-RO" w:eastAsia="ro-RO"/>
        </w:rPr>
        <w:t xml:space="preserve"> </w:t>
      </w:r>
      <w:r w:rsidR="00655480" w:rsidRPr="00655480">
        <w:rPr>
          <w:bCs/>
          <w:i/>
          <w:sz w:val="24"/>
          <w:szCs w:val="24"/>
          <w:lang w:val="ro-RO" w:eastAsia="ro-RO"/>
        </w:rPr>
        <w:t>,,Târgul,,</w:t>
      </w:r>
      <w:r w:rsidR="00655480" w:rsidRPr="00655480">
        <w:rPr>
          <w:bCs/>
          <w:sz w:val="24"/>
          <w:szCs w:val="24"/>
          <w:lang w:val="ro-RO" w:eastAsia="ro-RO"/>
        </w:rPr>
        <w:t xml:space="preserve"> sau </w:t>
      </w:r>
      <w:r w:rsidR="00655480" w:rsidRPr="00655480">
        <w:rPr>
          <w:bCs/>
          <w:i/>
          <w:sz w:val="24"/>
          <w:szCs w:val="24"/>
          <w:lang w:val="ro-RO" w:eastAsia="ro-RO"/>
        </w:rPr>
        <w:t>,, Satul cu târg,,</w:t>
      </w:r>
      <w:r w:rsidR="00655480">
        <w:rPr>
          <w:bCs/>
          <w:i/>
          <w:sz w:val="24"/>
          <w:szCs w:val="24"/>
          <w:lang w:val="ro-RO" w:eastAsia="ro-RO"/>
        </w:rPr>
        <w:t xml:space="preserve"> </w:t>
      </w:r>
      <w:r w:rsidRPr="00655480">
        <w:rPr>
          <w:sz w:val="24"/>
          <w:szCs w:val="24"/>
          <w:lang w:eastAsia="ro-RO"/>
        </w:rPr>
        <w:t>.</w:t>
      </w:r>
    </w:p>
    <w:p w:rsidR="005B2D04" w:rsidRPr="005B2D04" w:rsidRDefault="005B2D04" w:rsidP="0071725A">
      <w:pPr>
        <w:autoSpaceDE w:val="0"/>
        <w:autoSpaceDN w:val="0"/>
        <w:adjustRightInd w:val="0"/>
        <w:spacing w:line="360" w:lineRule="auto"/>
        <w:ind w:firstLine="705"/>
        <w:jc w:val="both"/>
        <w:rPr>
          <w:sz w:val="24"/>
          <w:szCs w:val="24"/>
          <w:lang w:val="ro-RO" w:eastAsia="ro-RO"/>
        </w:rPr>
      </w:pPr>
      <w:r>
        <w:rPr>
          <w:sz w:val="24"/>
          <w:szCs w:val="24"/>
          <w:lang w:val="ro-RO" w:eastAsia="ro-RO"/>
        </w:rPr>
        <w:t>Numele de Tîrgușor îl are din anul 1930, iar din anul 1956 apare cu numele de Târgușor, așa cum este valabil și în zilele noastre .</w:t>
      </w:r>
    </w:p>
    <w:p w:rsidR="00FB2B99" w:rsidRPr="00FB2B99" w:rsidRDefault="00FB2B99" w:rsidP="0071725A">
      <w:pPr>
        <w:autoSpaceDE w:val="0"/>
        <w:autoSpaceDN w:val="0"/>
        <w:adjustRightInd w:val="0"/>
        <w:spacing w:line="360" w:lineRule="auto"/>
        <w:ind w:firstLine="705"/>
        <w:jc w:val="both"/>
        <w:rPr>
          <w:sz w:val="24"/>
          <w:szCs w:val="24"/>
          <w:lang w:eastAsia="ro-RO"/>
        </w:rPr>
      </w:pPr>
      <w:r w:rsidRPr="00FB2B99">
        <w:rPr>
          <w:sz w:val="24"/>
          <w:szCs w:val="24"/>
          <w:lang w:eastAsia="ro-RO"/>
        </w:rPr>
        <w:t>Localităţile care alcătuiesc comun</w:t>
      </w:r>
      <w:r w:rsidR="00D24DE1">
        <w:rPr>
          <w:sz w:val="24"/>
          <w:szCs w:val="24"/>
          <w:lang w:val="ro-RO" w:eastAsia="ro-RO"/>
        </w:rPr>
        <w:t>a</w:t>
      </w:r>
      <w:r w:rsidRPr="00FB2B99">
        <w:rPr>
          <w:sz w:val="24"/>
          <w:szCs w:val="24"/>
          <w:lang w:eastAsia="ro-RO"/>
        </w:rPr>
        <w:t xml:space="preserve"> Târguşor sunt:</w:t>
      </w:r>
    </w:p>
    <w:p w:rsidR="00FB2B99" w:rsidRPr="009C772D" w:rsidRDefault="00FB2B99" w:rsidP="0071725A">
      <w:pPr>
        <w:pStyle w:val="ListParagraph"/>
        <w:numPr>
          <w:ilvl w:val="0"/>
          <w:numId w:val="7"/>
        </w:numPr>
        <w:autoSpaceDE w:val="0"/>
        <w:autoSpaceDN w:val="0"/>
        <w:adjustRightInd w:val="0"/>
        <w:spacing w:before="105" w:after="105" w:line="360" w:lineRule="auto"/>
        <w:jc w:val="both"/>
        <w:rPr>
          <w:sz w:val="24"/>
          <w:szCs w:val="24"/>
          <w:lang w:eastAsia="ro-RO"/>
        </w:rPr>
      </w:pPr>
      <w:r w:rsidRPr="009C772D">
        <w:rPr>
          <w:b/>
          <w:bCs/>
          <w:sz w:val="24"/>
          <w:szCs w:val="24"/>
          <w:lang w:eastAsia="ro-RO"/>
        </w:rPr>
        <w:t>T</w:t>
      </w:r>
      <w:r w:rsidRPr="009C772D">
        <w:rPr>
          <w:b/>
          <w:bCs/>
          <w:sz w:val="24"/>
          <w:szCs w:val="24"/>
          <w:lang w:val="ro-RO" w:eastAsia="ro-RO"/>
        </w:rPr>
        <w:t>â</w:t>
      </w:r>
      <w:r w:rsidRPr="009C772D">
        <w:rPr>
          <w:b/>
          <w:bCs/>
          <w:sz w:val="24"/>
          <w:szCs w:val="24"/>
          <w:lang w:eastAsia="ro-RO"/>
        </w:rPr>
        <w:t>rguşor</w:t>
      </w:r>
      <w:r w:rsidRPr="009C772D">
        <w:rPr>
          <w:sz w:val="24"/>
          <w:szCs w:val="24"/>
          <w:lang w:eastAsia="ro-RO"/>
        </w:rPr>
        <w:t xml:space="preserve"> - </w:t>
      </w:r>
      <w:r w:rsidRPr="00D60C1F">
        <w:rPr>
          <w:b/>
          <w:sz w:val="24"/>
          <w:szCs w:val="24"/>
          <w:lang w:eastAsia="ro-RO"/>
        </w:rPr>
        <w:t>reşedinţa</w:t>
      </w:r>
      <w:r w:rsidRPr="009C772D">
        <w:rPr>
          <w:sz w:val="24"/>
          <w:szCs w:val="24"/>
          <w:lang w:eastAsia="ro-RO"/>
        </w:rPr>
        <w:t xml:space="preserve"> de comună</w:t>
      </w:r>
    </w:p>
    <w:p w:rsidR="00FB2B99" w:rsidRPr="009C772D" w:rsidRDefault="00FB2B99" w:rsidP="0071725A">
      <w:pPr>
        <w:pStyle w:val="ListParagraph"/>
        <w:numPr>
          <w:ilvl w:val="0"/>
          <w:numId w:val="7"/>
        </w:numPr>
        <w:autoSpaceDE w:val="0"/>
        <w:autoSpaceDN w:val="0"/>
        <w:adjustRightInd w:val="0"/>
        <w:spacing w:before="105" w:after="105" w:line="360" w:lineRule="auto"/>
        <w:jc w:val="both"/>
        <w:rPr>
          <w:sz w:val="24"/>
          <w:szCs w:val="24"/>
          <w:lang w:eastAsia="ro-RO"/>
        </w:rPr>
      </w:pPr>
      <w:r w:rsidRPr="009C772D">
        <w:rPr>
          <w:b/>
          <w:bCs/>
          <w:sz w:val="24"/>
          <w:szCs w:val="24"/>
          <w:lang w:eastAsia="ro-RO"/>
        </w:rPr>
        <w:t>Mireas</w:t>
      </w:r>
      <w:r w:rsidRPr="009C772D">
        <w:rPr>
          <w:b/>
          <w:bCs/>
          <w:sz w:val="24"/>
          <w:szCs w:val="24"/>
          <w:lang w:val="ro-RO" w:eastAsia="ro-RO"/>
        </w:rPr>
        <w:t>a</w:t>
      </w:r>
      <w:r w:rsidRPr="009C772D">
        <w:rPr>
          <w:b/>
          <w:bCs/>
          <w:sz w:val="24"/>
          <w:szCs w:val="24"/>
          <w:lang w:eastAsia="ro-RO"/>
        </w:rPr>
        <w:t xml:space="preserve"> </w:t>
      </w:r>
      <w:r w:rsidRPr="009C772D">
        <w:rPr>
          <w:sz w:val="24"/>
          <w:szCs w:val="24"/>
          <w:lang w:eastAsia="ro-RO"/>
        </w:rPr>
        <w:t>- saţ aparţinător</w:t>
      </w:r>
    </w:p>
    <w:p w:rsidR="00FB2B99" w:rsidRPr="00FB2B99" w:rsidRDefault="00FB2B99" w:rsidP="0071725A">
      <w:pPr>
        <w:autoSpaceDE w:val="0"/>
        <w:autoSpaceDN w:val="0"/>
        <w:adjustRightInd w:val="0"/>
        <w:spacing w:before="105" w:after="105" w:line="360" w:lineRule="auto"/>
        <w:ind w:left="720"/>
        <w:jc w:val="both"/>
        <w:rPr>
          <w:sz w:val="24"/>
          <w:szCs w:val="24"/>
          <w:lang w:eastAsia="ro-RO"/>
        </w:rPr>
      </w:pPr>
      <w:r w:rsidRPr="00FB2B99">
        <w:rPr>
          <w:sz w:val="24"/>
          <w:szCs w:val="24"/>
          <w:lang w:eastAsia="ro-RO"/>
        </w:rPr>
        <w:lastRenderedPageBreak/>
        <w:t>Satele provin istoric din neolitic.</w:t>
      </w:r>
    </w:p>
    <w:p w:rsidR="00FB2B99" w:rsidRPr="00FB2B99" w:rsidRDefault="00FB2B99" w:rsidP="0071725A">
      <w:pPr>
        <w:autoSpaceDE w:val="0"/>
        <w:autoSpaceDN w:val="0"/>
        <w:adjustRightInd w:val="0"/>
        <w:spacing w:before="105" w:after="105" w:line="360" w:lineRule="auto"/>
        <w:ind w:firstLine="705"/>
        <w:jc w:val="both"/>
        <w:rPr>
          <w:sz w:val="24"/>
          <w:szCs w:val="24"/>
          <w:lang w:eastAsia="ro-RO"/>
        </w:rPr>
      </w:pPr>
      <w:r w:rsidRPr="00FB2B99">
        <w:rPr>
          <w:sz w:val="24"/>
          <w:szCs w:val="24"/>
          <w:lang w:eastAsia="ro-RO"/>
        </w:rPr>
        <w:t>În perioad</w:t>
      </w:r>
      <w:r w:rsidR="00840A7C">
        <w:rPr>
          <w:sz w:val="24"/>
          <w:szCs w:val="24"/>
          <w:lang w:val="ro-RO" w:eastAsia="ro-RO"/>
        </w:rPr>
        <w:t>a</w:t>
      </w:r>
      <w:r w:rsidRPr="00FB2B99">
        <w:rPr>
          <w:sz w:val="24"/>
          <w:szCs w:val="24"/>
          <w:lang w:eastAsia="ro-RO"/>
        </w:rPr>
        <w:t xml:space="preserve"> premergătoare anilor 1700 au fost locuite de populaţie turcă şi tătara, după cum reiese şi din dimensiunea veche a satelor:</w:t>
      </w:r>
    </w:p>
    <w:p w:rsidR="00FB2B99" w:rsidRPr="00FB2B99" w:rsidRDefault="00FB2B99" w:rsidP="0071725A">
      <w:pPr>
        <w:numPr>
          <w:ilvl w:val="0"/>
          <w:numId w:val="5"/>
        </w:numPr>
        <w:autoSpaceDE w:val="0"/>
        <w:autoSpaceDN w:val="0"/>
        <w:adjustRightInd w:val="0"/>
        <w:spacing w:before="105" w:after="105" w:line="360" w:lineRule="auto"/>
        <w:jc w:val="both"/>
        <w:rPr>
          <w:sz w:val="24"/>
          <w:szCs w:val="24"/>
          <w:lang w:eastAsia="ro-RO"/>
        </w:rPr>
      </w:pPr>
      <w:r w:rsidRPr="00E67227">
        <w:rPr>
          <w:i/>
          <w:sz w:val="24"/>
          <w:szCs w:val="24"/>
          <w:lang w:eastAsia="ro-RO"/>
        </w:rPr>
        <w:t>Pazarlia</w:t>
      </w:r>
      <w:r w:rsidRPr="00FB2B99">
        <w:rPr>
          <w:sz w:val="24"/>
          <w:szCs w:val="24"/>
          <w:lang w:eastAsia="ro-RO"/>
        </w:rPr>
        <w:t xml:space="preserve"> (T</w:t>
      </w:r>
      <w:r w:rsidR="00D24DE1">
        <w:rPr>
          <w:sz w:val="24"/>
          <w:szCs w:val="24"/>
          <w:lang w:val="ro-RO" w:eastAsia="ro-RO"/>
        </w:rPr>
        <w:t>â</w:t>
      </w:r>
      <w:r w:rsidRPr="00FB2B99">
        <w:rPr>
          <w:sz w:val="24"/>
          <w:szCs w:val="24"/>
          <w:lang w:eastAsia="ro-RO"/>
        </w:rPr>
        <w:t>rguşor)</w:t>
      </w:r>
    </w:p>
    <w:p w:rsidR="00FB2B99" w:rsidRDefault="00FB2B99" w:rsidP="00206028">
      <w:pPr>
        <w:numPr>
          <w:ilvl w:val="0"/>
          <w:numId w:val="5"/>
        </w:numPr>
        <w:autoSpaceDE w:val="0"/>
        <w:autoSpaceDN w:val="0"/>
        <w:adjustRightInd w:val="0"/>
        <w:spacing w:before="105" w:after="105" w:line="276" w:lineRule="auto"/>
        <w:jc w:val="both"/>
        <w:rPr>
          <w:sz w:val="24"/>
          <w:szCs w:val="24"/>
          <w:lang w:eastAsia="ro-RO"/>
        </w:rPr>
      </w:pPr>
      <w:r w:rsidRPr="00E67227">
        <w:rPr>
          <w:i/>
          <w:sz w:val="24"/>
          <w:szCs w:val="24"/>
          <w:lang w:eastAsia="ro-RO"/>
        </w:rPr>
        <w:t>Ghelengic</w:t>
      </w:r>
      <w:r w:rsidRPr="00FB2B99">
        <w:rPr>
          <w:sz w:val="24"/>
          <w:szCs w:val="24"/>
          <w:lang w:eastAsia="ro-RO"/>
        </w:rPr>
        <w:t xml:space="preserve"> (Mireasa).</w:t>
      </w:r>
    </w:p>
    <w:p w:rsidR="00A20BE2" w:rsidRPr="00FB2B99" w:rsidRDefault="00A20BE2" w:rsidP="00A20BE2">
      <w:pPr>
        <w:autoSpaceDE w:val="0"/>
        <w:autoSpaceDN w:val="0"/>
        <w:adjustRightInd w:val="0"/>
        <w:spacing w:before="105" w:after="105" w:line="276" w:lineRule="auto"/>
        <w:ind w:left="720"/>
        <w:jc w:val="both"/>
        <w:rPr>
          <w:sz w:val="24"/>
          <w:szCs w:val="24"/>
          <w:lang w:eastAsia="ro-RO"/>
        </w:rPr>
      </w:pPr>
    </w:p>
    <w:p w:rsidR="00304A33" w:rsidRDefault="00304A33" w:rsidP="00304A33">
      <w:pPr>
        <w:spacing w:line="360" w:lineRule="auto"/>
        <w:jc w:val="both"/>
        <w:rPr>
          <w:sz w:val="24"/>
          <w:szCs w:val="24"/>
        </w:rPr>
      </w:pPr>
      <w:r>
        <w:rPr>
          <w:b/>
          <w:sz w:val="24"/>
          <w:szCs w:val="24"/>
        </w:rPr>
        <w:t>1. DATE GEOGRAFICE ȘI ÎNCADRAREA ÎN TERITORIU</w:t>
      </w:r>
    </w:p>
    <w:p w:rsidR="00304A33" w:rsidRDefault="00304A33" w:rsidP="00B51CB4">
      <w:pPr>
        <w:spacing w:line="360" w:lineRule="auto"/>
        <w:jc w:val="both"/>
        <w:rPr>
          <w:sz w:val="22"/>
          <w:szCs w:val="22"/>
        </w:rPr>
      </w:pPr>
    </w:p>
    <w:p w:rsidR="00FB2B99" w:rsidRDefault="00304A33" w:rsidP="00B51CB4">
      <w:pPr>
        <w:spacing w:line="360" w:lineRule="auto"/>
        <w:ind w:firstLine="720"/>
        <w:jc w:val="both"/>
        <w:rPr>
          <w:sz w:val="24"/>
          <w:szCs w:val="24"/>
        </w:rPr>
      </w:pPr>
      <w:r w:rsidRPr="00732D07">
        <w:rPr>
          <w:b/>
          <w:sz w:val="24"/>
          <w:szCs w:val="24"/>
        </w:rPr>
        <w:t>Comuna</w:t>
      </w:r>
      <w:r w:rsidR="006236B3">
        <w:rPr>
          <w:b/>
          <w:sz w:val="24"/>
          <w:szCs w:val="24"/>
        </w:rPr>
        <w:t xml:space="preserve"> </w:t>
      </w:r>
      <w:r w:rsidR="00FB2B99">
        <w:rPr>
          <w:b/>
          <w:sz w:val="24"/>
          <w:szCs w:val="24"/>
        </w:rPr>
        <w:t xml:space="preserve">Târgușor </w:t>
      </w:r>
      <w:r w:rsidRPr="00732D07">
        <w:rPr>
          <w:sz w:val="24"/>
          <w:szCs w:val="24"/>
        </w:rPr>
        <w:t>este</w:t>
      </w:r>
      <w:r w:rsidR="00FB2B99">
        <w:rPr>
          <w:sz w:val="24"/>
          <w:szCs w:val="24"/>
        </w:rPr>
        <w:t xml:space="preserve"> </w:t>
      </w:r>
      <w:r w:rsidR="003A74DD">
        <w:rPr>
          <w:sz w:val="24"/>
          <w:szCs w:val="24"/>
        </w:rPr>
        <w:t>amplasată</w:t>
      </w:r>
      <w:r w:rsidR="00FB2B99">
        <w:rPr>
          <w:sz w:val="24"/>
          <w:szCs w:val="24"/>
        </w:rPr>
        <w:t xml:space="preserve"> </w:t>
      </w:r>
      <w:r w:rsidRPr="00732D07">
        <w:rPr>
          <w:sz w:val="24"/>
          <w:szCs w:val="24"/>
        </w:rPr>
        <w:t>în</w:t>
      </w:r>
      <w:r w:rsidR="00FB2B99">
        <w:rPr>
          <w:sz w:val="24"/>
          <w:szCs w:val="24"/>
        </w:rPr>
        <w:t xml:space="preserve"> </w:t>
      </w:r>
      <w:r w:rsidR="0014750E">
        <w:rPr>
          <w:sz w:val="24"/>
          <w:szCs w:val="24"/>
        </w:rPr>
        <w:t xml:space="preserve">zona </w:t>
      </w:r>
      <w:r w:rsidR="00FB2B99">
        <w:rPr>
          <w:sz w:val="24"/>
          <w:szCs w:val="24"/>
        </w:rPr>
        <w:t>nord-vest</w:t>
      </w:r>
      <w:r w:rsidR="0014750E">
        <w:rPr>
          <w:sz w:val="24"/>
          <w:szCs w:val="24"/>
        </w:rPr>
        <w:t xml:space="preserve">ică a </w:t>
      </w:r>
      <w:r w:rsidR="00FB2B99">
        <w:rPr>
          <w:sz w:val="24"/>
          <w:szCs w:val="24"/>
        </w:rPr>
        <w:t xml:space="preserve"> </w:t>
      </w:r>
      <w:r w:rsidRPr="00732D07">
        <w:rPr>
          <w:sz w:val="24"/>
          <w:szCs w:val="24"/>
        </w:rPr>
        <w:t>județului</w:t>
      </w:r>
      <w:r w:rsidR="00FB2B99">
        <w:rPr>
          <w:sz w:val="24"/>
          <w:szCs w:val="24"/>
        </w:rPr>
        <w:t xml:space="preserve"> </w:t>
      </w:r>
      <w:r w:rsidRPr="00732D07">
        <w:rPr>
          <w:sz w:val="24"/>
          <w:szCs w:val="24"/>
        </w:rPr>
        <w:t>Constanța,</w:t>
      </w:r>
      <w:r w:rsidR="0014750E">
        <w:rPr>
          <w:sz w:val="24"/>
          <w:szCs w:val="24"/>
        </w:rPr>
        <w:t xml:space="preserve"> </w:t>
      </w:r>
      <w:r w:rsidRPr="00732D07">
        <w:rPr>
          <w:sz w:val="24"/>
          <w:szCs w:val="24"/>
        </w:rPr>
        <w:t xml:space="preserve"> la o distanță de </w:t>
      </w:r>
      <w:r w:rsidR="00AF2A6E">
        <w:rPr>
          <w:sz w:val="24"/>
          <w:szCs w:val="24"/>
        </w:rPr>
        <w:t>aproximativ 40</w:t>
      </w:r>
      <w:r w:rsidRPr="00732D07">
        <w:rPr>
          <w:sz w:val="24"/>
          <w:szCs w:val="24"/>
        </w:rPr>
        <w:t xml:space="preserve"> km de  municipiul</w:t>
      </w:r>
      <w:r w:rsidR="00FB2B99">
        <w:rPr>
          <w:sz w:val="24"/>
          <w:szCs w:val="24"/>
        </w:rPr>
        <w:t xml:space="preserve"> </w:t>
      </w:r>
      <w:r w:rsidRPr="00732D07">
        <w:rPr>
          <w:sz w:val="24"/>
          <w:szCs w:val="24"/>
        </w:rPr>
        <w:t>Constanța</w:t>
      </w:r>
      <w:r w:rsidR="00AF2A6E">
        <w:rPr>
          <w:sz w:val="24"/>
          <w:szCs w:val="24"/>
        </w:rPr>
        <w:t>, 50 de km distanță de Hârșova</w:t>
      </w:r>
      <w:r w:rsidR="001429BF">
        <w:rPr>
          <w:sz w:val="24"/>
          <w:szCs w:val="24"/>
        </w:rPr>
        <w:t xml:space="preserve">, </w:t>
      </w:r>
      <w:r w:rsidR="00465C05">
        <w:rPr>
          <w:sz w:val="24"/>
          <w:szCs w:val="24"/>
        </w:rPr>
        <w:t>33</w:t>
      </w:r>
      <w:r w:rsidR="001429BF">
        <w:rPr>
          <w:sz w:val="24"/>
          <w:szCs w:val="24"/>
        </w:rPr>
        <w:t xml:space="preserve"> de km de Medgidi</w:t>
      </w:r>
      <w:r w:rsidR="00465C05">
        <w:rPr>
          <w:sz w:val="24"/>
          <w:szCs w:val="24"/>
        </w:rPr>
        <w:t>a</w:t>
      </w:r>
      <w:r w:rsidR="00AF2A6E">
        <w:rPr>
          <w:sz w:val="24"/>
          <w:szCs w:val="24"/>
        </w:rPr>
        <w:t xml:space="preserve"> </w:t>
      </w:r>
      <w:r w:rsidRPr="00732D07">
        <w:rPr>
          <w:sz w:val="24"/>
          <w:szCs w:val="24"/>
        </w:rPr>
        <w:t xml:space="preserve">și </w:t>
      </w:r>
      <w:r w:rsidR="00AF2A6E">
        <w:rPr>
          <w:sz w:val="24"/>
          <w:szCs w:val="24"/>
        </w:rPr>
        <w:t>3</w:t>
      </w:r>
      <w:r w:rsidR="0014750E">
        <w:rPr>
          <w:sz w:val="24"/>
          <w:szCs w:val="24"/>
        </w:rPr>
        <w:t>5</w:t>
      </w:r>
      <w:r w:rsidR="00AF2A6E">
        <w:rPr>
          <w:sz w:val="24"/>
          <w:szCs w:val="24"/>
        </w:rPr>
        <w:t xml:space="preserve"> de</w:t>
      </w:r>
      <w:r w:rsidRPr="00732D07">
        <w:rPr>
          <w:sz w:val="24"/>
          <w:szCs w:val="24"/>
        </w:rPr>
        <w:t xml:space="preserve"> </w:t>
      </w:r>
      <w:r w:rsidR="00AF2A6E">
        <w:rPr>
          <w:sz w:val="24"/>
          <w:szCs w:val="24"/>
        </w:rPr>
        <w:t>k</w:t>
      </w:r>
      <w:r w:rsidRPr="00732D07">
        <w:rPr>
          <w:sz w:val="24"/>
          <w:szCs w:val="24"/>
        </w:rPr>
        <w:t xml:space="preserve">m </w:t>
      </w:r>
      <w:r w:rsidR="0014750E">
        <w:rPr>
          <w:sz w:val="24"/>
          <w:szCs w:val="24"/>
        </w:rPr>
        <w:t xml:space="preserve">față de </w:t>
      </w:r>
      <w:r w:rsidR="009C772D">
        <w:rPr>
          <w:sz w:val="24"/>
          <w:szCs w:val="24"/>
        </w:rPr>
        <w:t>ț</w:t>
      </w:r>
      <w:r w:rsidR="0014750E">
        <w:rPr>
          <w:sz w:val="24"/>
          <w:szCs w:val="24"/>
        </w:rPr>
        <w:t>ărm</w:t>
      </w:r>
      <w:r w:rsidR="009C772D">
        <w:rPr>
          <w:sz w:val="24"/>
          <w:szCs w:val="24"/>
        </w:rPr>
        <w:t>u</w:t>
      </w:r>
      <w:r w:rsidR="0014750E">
        <w:rPr>
          <w:sz w:val="24"/>
          <w:szCs w:val="24"/>
        </w:rPr>
        <w:t>l Mării  Negre.</w:t>
      </w:r>
      <w:r w:rsidRPr="00732D07">
        <w:rPr>
          <w:sz w:val="24"/>
          <w:szCs w:val="24"/>
        </w:rPr>
        <w:t xml:space="preserve"> </w:t>
      </w:r>
    </w:p>
    <w:p w:rsidR="006B559A" w:rsidRPr="006B559A" w:rsidRDefault="006B559A" w:rsidP="00B51CB4">
      <w:pPr>
        <w:spacing w:line="360" w:lineRule="auto"/>
        <w:ind w:firstLine="720"/>
        <w:jc w:val="both"/>
        <w:rPr>
          <w:sz w:val="24"/>
          <w:szCs w:val="24"/>
          <w:lang w:val="ro-RO"/>
        </w:rPr>
      </w:pPr>
      <w:r>
        <w:rPr>
          <w:sz w:val="24"/>
          <w:szCs w:val="24"/>
        </w:rPr>
        <w:t>Din punct de vedere geogra</w:t>
      </w:r>
      <w:r w:rsidR="00465C05">
        <w:rPr>
          <w:sz w:val="24"/>
          <w:szCs w:val="24"/>
        </w:rPr>
        <w:t>f</w:t>
      </w:r>
      <w:r>
        <w:rPr>
          <w:sz w:val="24"/>
          <w:szCs w:val="24"/>
        </w:rPr>
        <w:t>ic, Târgușor este străbătut de paralela de 44*27</w:t>
      </w:r>
      <w:r>
        <w:rPr>
          <w:sz w:val="24"/>
          <w:szCs w:val="24"/>
          <w:lang w:val="ro-RO"/>
        </w:rPr>
        <w:t xml:space="preserve">`53``latitudine nordică și de meridianul </w:t>
      </w:r>
      <w:r>
        <w:rPr>
          <w:sz w:val="24"/>
          <w:szCs w:val="24"/>
        </w:rPr>
        <w:t>28*25</w:t>
      </w:r>
      <w:r>
        <w:rPr>
          <w:sz w:val="24"/>
          <w:szCs w:val="24"/>
          <w:lang w:val="ro-RO"/>
        </w:rPr>
        <w:t>`45`` longitudine estică, situată în Regiunea de Dezvoltare Sud-Est.</w:t>
      </w:r>
    </w:p>
    <w:p w:rsidR="00FB2B99" w:rsidRDefault="00304A33" w:rsidP="00B51CB4">
      <w:pPr>
        <w:spacing w:line="360" w:lineRule="auto"/>
        <w:ind w:firstLine="720"/>
        <w:jc w:val="both"/>
        <w:rPr>
          <w:sz w:val="24"/>
          <w:szCs w:val="24"/>
        </w:rPr>
      </w:pPr>
      <w:r w:rsidRPr="00732D07">
        <w:rPr>
          <w:sz w:val="24"/>
          <w:szCs w:val="24"/>
        </w:rPr>
        <w:t>Comuna</w:t>
      </w:r>
      <w:r w:rsidR="00FB2B99">
        <w:rPr>
          <w:sz w:val="24"/>
          <w:szCs w:val="24"/>
        </w:rPr>
        <w:t xml:space="preserve"> </w:t>
      </w:r>
      <w:r w:rsidR="009C772D">
        <w:rPr>
          <w:sz w:val="24"/>
          <w:szCs w:val="24"/>
        </w:rPr>
        <w:t xml:space="preserve">Târgușor are ca </w:t>
      </w:r>
      <w:r w:rsidR="009C772D" w:rsidRPr="00D60C1F">
        <w:rPr>
          <w:b/>
          <w:sz w:val="24"/>
          <w:szCs w:val="24"/>
        </w:rPr>
        <w:t xml:space="preserve">vecinătăți </w:t>
      </w:r>
      <w:r w:rsidR="009C772D">
        <w:rPr>
          <w:sz w:val="24"/>
          <w:szCs w:val="24"/>
        </w:rPr>
        <w:t>următoarele teritorii administrative</w:t>
      </w:r>
      <w:r w:rsidRPr="00732D07">
        <w:rPr>
          <w:sz w:val="24"/>
          <w:szCs w:val="24"/>
        </w:rPr>
        <w:t xml:space="preserve">: </w:t>
      </w:r>
    </w:p>
    <w:p w:rsidR="009C772D" w:rsidRDefault="009C772D" w:rsidP="00B51CB4">
      <w:pPr>
        <w:pStyle w:val="ListParagraph"/>
        <w:numPr>
          <w:ilvl w:val="0"/>
          <w:numId w:val="6"/>
        </w:numPr>
        <w:spacing w:line="360" w:lineRule="auto"/>
        <w:jc w:val="both"/>
        <w:rPr>
          <w:sz w:val="24"/>
          <w:szCs w:val="24"/>
        </w:rPr>
      </w:pPr>
      <w:r>
        <w:rPr>
          <w:sz w:val="24"/>
          <w:szCs w:val="24"/>
        </w:rPr>
        <w:t>la sud – comunele Nicolae Bălcescu și Mihail Kogălniceanu;</w:t>
      </w:r>
    </w:p>
    <w:p w:rsidR="009C772D" w:rsidRDefault="009C772D" w:rsidP="00B51CB4">
      <w:pPr>
        <w:pStyle w:val="ListParagraph"/>
        <w:numPr>
          <w:ilvl w:val="0"/>
          <w:numId w:val="6"/>
        </w:numPr>
        <w:spacing w:line="360" w:lineRule="auto"/>
        <w:jc w:val="both"/>
        <w:rPr>
          <w:sz w:val="24"/>
          <w:szCs w:val="24"/>
        </w:rPr>
      </w:pPr>
      <w:r>
        <w:rPr>
          <w:sz w:val="24"/>
          <w:szCs w:val="24"/>
        </w:rPr>
        <w:t xml:space="preserve">la </w:t>
      </w:r>
      <w:r w:rsidR="0057485B">
        <w:rPr>
          <w:sz w:val="24"/>
          <w:szCs w:val="24"/>
        </w:rPr>
        <w:t>nord – comunele P</w:t>
      </w:r>
      <w:r>
        <w:rPr>
          <w:sz w:val="24"/>
          <w:szCs w:val="24"/>
        </w:rPr>
        <w:t>antelimon și Grădina;</w:t>
      </w:r>
    </w:p>
    <w:p w:rsidR="009C772D" w:rsidRDefault="009C772D" w:rsidP="00B51CB4">
      <w:pPr>
        <w:pStyle w:val="ListParagraph"/>
        <w:numPr>
          <w:ilvl w:val="0"/>
          <w:numId w:val="6"/>
        </w:numPr>
        <w:spacing w:line="360" w:lineRule="auto"/>
        <w:jc w:val="both"/>
        <w:rPr>
          <w:sz w:val="24"/>
          <w:szCs w:val="24"/>
        </w:rPr>
      </w:pPr>
      <w:r>
        <w:rPr>
          <w:sz w:val="24"/>
          <w:szCs w:val="24"/>
        </w:rPr>
        <w:t>la vest – comunele Crucea și Siliștea;</w:t>
      </w:r>
    </w:p>
    <w:p w:rsidR="00E67227" w:rsidRDefault="009C772D" w:rsidP="00B51CB4">
      <w:pPr>
        <w:pStyle w:val="ListParagraph"/>
        <w:numPr>
          <w:ilvl w:val="0"/>
          <w:numId w:val="6"/>
        </w:numPr>
        <w:spacing w:line="360" w:lineRule="auto"/>
        <w:jc w:val="both"/>
        <w:rPr>
          <w:sz w:val="24"/>
          <w:szCs w:val="24"/>
        </w:rPr>
      </w:pPr>
      <w:r>
        <w:rPr>
          <w:sz w:val="24"/>
          <w:szCs w:val="24"/>
        </w:rPr>
        <w:t>la est – comunele Cogealac și Grădina;</w:t>
      </w:r>
    </w:p>
    <w:p w:rsidR="00E67227" w:rsidRDefault="005B2D04" w:rsidP="00B51CB4">
      <w:pPr>
        <w:pStyle w:val="ListParagraph"/>
        <w:spacing w:line="360" w:lineRule="auto"/>
        <w:ind w:left="142"/>
        <w:jc w:val="both"/>
        <w:rPr>
          <w:sz w:val="24"/>
          <w:szCs w:val="24"/>
        </w:rPr>
      </w:pPr>
      <w:r>
        <w:rPr>
          <w:sz w:val="24"/>
          <w:szCs w:val="24"/>
        </w:rPr>
        <w:tab/>
      </w:r>
      <w:r w:rsidR="00E67227">
        <w:rPr>
          <w:sz w:val="24"/>
          <w:szCs w:val="24"/>
        </w:rPr>
        <w:t>Amplasarea comunei Târgușor este la intersecția drumurilor județene DJ 225 cu  DJ 222, care face legătura localităților din nordul teritoriului cu DN 2 A ( Constanța</w:t>
      </w:r>
      <w:r w:rsidR="009E00DA">
        <w:rPr>
          <w:sz w:val="24"/>
          <w:szCs w:val="24"/>
        </w:rPr>
        <w:t xml:space="preserve"> </w:t>
      </w:r>
      <w:r w:rsidR="00E67227">
        <w:rPr>
          <w:sz w:val="24"/>
          <w:szCs w:val="24"/>
        </w:rPr>
        <w:t>-</w:t>
      </w:r>
      <w:r w:rsidR="009E00DA">
        <w:rPr>
          <w:sz w:val="24"/>
          <w:szCs w:val="24"/>
        </w:rPr>
        <w:t xml:space="preserve"> </w:t>
      </w:r>
      <w:r w:rsidR="00E67227">
        <w:rPr>
          <w:sz w:val="24"/>
          <w:szCs w:val="24"/>
        </w:rPr>
        <w:t>București) și, de asemenea, face legătura cu județul Tulcea.</w:t>
      </w:r>
    </w:p>
    <w:p w:rsidR="005B2D04" w:rsidRPr="00E67227" w:rsidRDefault="005B2D04" w:rsidP="00B51CB4">
      <w:pPr>
        <w:pStyle w:val="ListParagraph"/>
        <w:spacing w:line="360" w:lineRule="auto"/>
        <w:ind w:left="142"/>
        <w:jc w:val="both"/>
        <w:rPr>
          <w:sz w:val="24"/>
          <w:szCs w:val="24"/>
        </w:rPr>
      </w:pPr>
      <w:r>
        <w:rPr>
          <w:sz w:val="24"/>
          <w:szCs w:val="24"/>
        </w:rPr>
        <w:tab/>
        <w:t>În apropierea comunei Târgușor, la o distanță de 15 km, se află localizat aeroportul Mihail Kogălniceanu, dar și portul Hârșova, la o distanță de 50 km.</w:t>
      </w:r>
    </w:p>
    <w:p w:rsidR="00FB2B99" w:rsidRPr="00FB2B99" w:rsidRDefault="009C772D" w:rsidP="00B51CB4">
      <w:pPr>
        <w:autoSpaceDE w:val="0"/>
        <w:autoSpaceDN w:val="0"/>
        <w:adjustRightInd w:val="0"/>
        <w:spacing w:line="360" w:lineRule="auto"/>
        <w:jc w:val="both"/>
        <w:rPr>
          <w:sz w:val="24"/>
          <w:szCs w:val="24"/>
          <w:lang w:eastAsia="ro-RO"/>
        </w:rPr>
      </w:pPr>
      <w:r>
        <w:rPr>
          <w:sz w:val="24"/>
          <w:szCs w:val="24"/>
        </w:rPr>
        <w:tab/>
      </w:r>
      <w:r w:rsidR="00FB2B99" w:rsidRPr="00FB2B99">
        <w:rPr>
          <w:sz w:val="24"/>
          <w:szCs w:val="24"/>
        </w:rPr>
        <w:t xml:space="preserve">Legătura cu alte localități </w:t>
      </w:r>
      <w:r w:rsidR="00FB2B99" w:rsidRPr="00FB2B99">
        <w:rPr>
          <w:sz w:val="24"/>
          <w:szCs w:val="24"/>
          <w:lang w:val="ro-RO" w:eastAsia="ro-RO"/>
        </w:rPr>
        <w:t>ale</w:t>
      </w:r>
      <w:r w:rsidR="00FB2B99" w:rsidRPr="00FB2B99">
        <w:rPr>
          <w:sz w:val="24"/>
          <w:szCs w:val="24"/>
          <w:lang w:eastAsia="ro-RO"/>
        </w:rPr>
        <w:t xml:space="preserve"> judeţului </w:t>
      </w:r>
      <w:r w:rsidR="00FB2B99" w:rsidRPr="00732D07">
        <w:rPr>
          <w:sz w:val="24"/>
          <w:szCs w:val="24"/>
        </w:rPr>
        <w:t>se face pe</w:t>
      </w:r>
      <w:r w:rsidR="00FB2B99" w:rsidRPr="00FB2B99">
        <w:rPr>
          <w:sz w:val="24"/>
          <w:szCs w:val="24"/>
          <w:lang w:eastAsia="ro-RO"/>
        </w:rPr>
        <w:t xml:space="preserve"> DJ</w:t>
      </w:r>
      <w:r w:rsidR="009E00DA">
        <w:rPr>
          <w:sz w:val="24"/>
          <w:szCs w:val="24"/>
          <w:lang w:eastAsia="ro-RO"/>
        </w:rPr>
        <w:t xml:space="preserve"> </w:t>
      </w:r>
      <w:r w:rsidR="00FB2B99" w:rsidRPr="00FB2B99">
        <w:rPr>
          <w:sz w:val="24"/>
          <w:szCs w:val="24"/>
          <w:lang w:eastAsia="ro-RO"/>
        </w:rPr>
        <w:t>222</w:t>
      </w:r>
      <w:r w:rsidR="00FB2B99">
        <w:rPr>
          <w:sz w:val="24"/>
          <w:szCs w:val="24"/>
          <w:lang w:val="ro-RO" w:eastAsia="ro-RO"/>
        </w:rPr>
        <w:t xml:space="preserve"> - s</w:t>
      </w:r>
      <w:r w:rsidR="00FB2B99" w:rsidRPr="00FB2B99">
        <w:rPr>
          <w:sz w:val="24"/>
          <w:szCs w:val="24"/>
          <w:lang w:eastAsia="ro-RO"/>
        </w:rPr>
        <w:t>pre nord şi sud-est, spre localităţile Cheia</w:t>
      </w:r>
      <w:r w:rsidR="00C24368">
        <w:rPr>
          <w:sz w:val="24"/>
          <w:szCs w:val="24"/>
          <w:lang w:eastAsia="ro-RO"/>
        </w:rPr>
        <w:t>, respectiv Mihail Kogălniceanu</w:t>
      </w:r>
      <w:r w:rsidR="00C24368">
        <w:rPr>
          <w:sz w:val="24"/>
          <w:szCs w:val="24"/>
          <w:lang w:val="ro-RO" w:eastAsia="ro-RO"/>
        </w:rPr>
        <w:t xml:space="preserve">, pe </w:t>
      </w:r>
      <w:r w:rsidR="00C24368">
        <w:rPr>
          <w:sz w:val="24"/>
          <w:szCs w:val="24"/>
          <w:lang w:eastAsia="ro-RO"/>
        </w:rPr>
        <w:t>DJ</w:t>
      </w:r>
      <w:r w:rsidR="009E00DA">
        <w:rPr>
          <w:sz w:val="24"/>
          <w:szCs w:val="24"/>
          <w:lang w:eastAsia="ro-RO"/>
        </w:rPr>
        <w:t xml:space="preserve"> </w:t>
      </w:r>
      <w:r w:rsidR="00C24368">
        <w:rPr>
          <w:sz w:val="24"/>
          <w:szCs w:val="24"/>
          <w:lang w:eastAsia="ro-RO"/>
        </w:rPr>
        <w:t>225</w:t>
      </w:r>
      <w:r w:rsidR="00FB2B99" w:rsidRPr="00FB2B99">
        <w:rPr>
          <w:sz w:val="24"/>
          <w:szCs w:val="24"/>
          <w:lang w:eastAsia="ro-RO"/>
        </w:rPr>
        <w:t xml:space="preserve"> - </w:t>
      </w:r>
      <w:r w:rsidR="00C24368">
        <w:rPr>
          <w:sz w:val="24"/>
          <w:szCs w:val="24"/>
          <w:lang w:val="ro-RO" w:eastAsia="ro-RO"/>
        </w:rPr>
        <w:t>s</w:t>
      </w:r>
      <w:r w:rsidR="00FB2B99" w:rsidRPr="00FB2B99">
        <w:rPr>
          <w:sz w:val="24"/>
          <w:szCs w:val="24"/>
          <w:lang w:eastAsia="ro-RO"/>
        </w:rPr>
        <w:t xml:space="preserve">pre vest şi sud, spre localităţile Pantelimon, respectiv Nicolae Bălcescu: </w:t>
      </w:r>
    </w:p>
    <w:p w:rsidR="00FB2B99" w:rsidRPr="00C24368" w:rsidRDefault="00FB2B99" w:rsidP="00B51CB4">
      <w:pPr>
        <w:autoSpaceDE w:val="0"/>
        <w:autoSpaceDN w:val="0"/>
        <w:adjustRightInd w:val="0"/>
        <w:spacing w:line="360" w:lineRule="auto"/>
        <w:ind w:firstLine="705"/>
        <w:jc w:val="both"/>
        <w:rPr>
          <w:sz w:val="24"/>
          <w:szCs w:val="24"/>
          <w:lang w:val="ro-RO" w:eastAsia="ro-RO"/>
        </w:rPr>
      </w:pPr>
      <w:r w:rsidRPr="00FB2B99">
        <w:rPr>
          <w:sz w:val="24"/>
          <w:szCs w:val="24"/>
          <w:lang w:eastAsia="ro-RO"/>
        </w:rPr>
        <w:t>Comun</w:t>
      </w:r>
      <w:r w:rsidRPr="00FB2B99">
        <w:rPr>
          <w:sz w:val="24"/>
          <w:szCs w:val="24"/>
          <w:lang w:val="ro-RO" w:eastAsia="ro-RO"/>
        </w:rPr>
        <w:t>a</w:t>
      </w:r>
      <w:r w:rsidRPr="00FB2B99">
        <w:rPr>
          <w:sz w:val="24"/>
          <w:szCs w:val="24"/>
          <w:lang w:eastAsia="ro-RO"/>
        </w:rPr>
        <w:t xml:space="preserve"> T</w:t>
      </w:r>
      <w:r w:rsidRPr="00FB2B99">
        <w:rPr>
          <w:sz w:val="24"/>
          <w:szCs w:val="24"/>
          <w:lang w:val="ro-RO" w:eastAsia="ro-RO"/>
        </w:rPr>
        <w:t>â</w:t>
      </w:r>
      <w:r w:rsidRPr="00FB2B99">
        <w:rPr>
          <w:sz w:val="24"/>
          <w:szCs w:val="24"/>
          <w:lang w:eastAsia="ro-RO"/>
        </w:rPr>
        <w:t>rguşor are în componenţ</w:t>
      </w:r>
      <w:r w:rsidR="00966511">
        <w:rPr>
          <w:sz w:val="24"/>
          <w:szCs w:val="24"/>
          <w:lang w:eastAsia="ro-RO"/>
        </w:rPr>
        <w:t>ă</w:t>
      </w:r>
      <w:r w:rsidRPr="00FB2B99">
        <w:rPr>
          <w:sz w:val="24"/>
          <w:szCs w:val="24"/>
          <w:lang w:eastAsia="ro-RO"/>
        </w:rPr>
        <w:t xml:space="preserve"> localităţile T</w:t>
      </w:r>
      <w:r w:rsidRPr="00FB2B99">
        <w:rPr>
          <w:sz w:val="24"/>
          <w:szCs w:val="24"/>
          <w:lang w:val="ro-RO" w:eastAsia="ro-RO"/>
        </w:rPr>
        <w:t>â</w:t>
      </w:r>
      <w:r w:rsidRPr="00FB2B99">
        <w:rPr>
          <w:sz w:val="24"/>
          <w:szCs w:val="24"/>
          <w:lang w:eastAsia="ro-RO"/>
        </w:rPr>
        <w:t>rguşor şi Mireas</w:t>
      </w:r>
      <w:r w:rsidRPr="00FB2B99">
        <w:rPr>
          <w:sz w:val="24"/>
          <w:szCs w:val="24"/>
          <w:lang w:val="ro-RO" w:eastAsia="ro-RO"/>
        </w:rPr>
        <w:t>a</w:t>
      </w:r>
      <w:r w:rsidRPr="00FB2B99">
        <w:rPr>
          <w:sz w:val="24"/>
          <w:szCs w:val="24"/>
          <w:lang w:eastAsia="ro-RO"/>
        </w:rPr>
        <w:t>. Satul Mireasa se află spre Pantelimon, legătura rutieră realizându-se pe DJ</w:t>
      </w:r>
      <w:r w:rsidR="009E00DA">
        <w:rPr>
          <w:sz w:val="24"/>
          <w:szCs w:val="24"/>
          <w:lang w:eastAsia="ro-RO"/>
        </w:rPr>
        <w:t xml:space="preserve"> </w:t>
      </w:r>
      <w:r w:rsidRPr="00FB2B99">
        <w:rPr>
          <w:sz w:val="24"/>
          <w:szCs w:val="24"/>
          <w:lang w:eastAsia="ro-RO"/>
        </w:rPr>
        <w:t xml:space="preserve">225. </w:t>
      </w:r>
    </w:p>
    <w:p w:rsidR="00C24368" w:rsidRDefault="00304A33" w:rsidP="00B51CB4">
      <w:pPr>
        <w:spacing w:line="360" w:lineRule="auto"/>
        <w:ind w:firstLine="720"/>
        <w:jc w:val="both"/>
        <w:rPr>
          <w:sz w:val="24"/>
          <w:szCs w:val="24"/>
        </w:rPr>
      </w:pPr>
      <w:r w:rsidRPr="00732D07">
        <w:rPr>
          <w:sz w:val="24"/>
          <w:szCs w:val="24"/>
        </w:rPr>
        <w:t xml:space="preserve"> Legătura cu alte</w:t>
      </w:r>
      <w:r w:rsidR="005B2D04">
        <w:rPr>
          <w:sz w:val="24"/>
          <w:szCs w:val="24"/>
        </w:rPr>
        <w:t xml:space="preserve"> </w:t>
      </w:r>
      <w:r w:rsidRPr="00732D07">
        <w:rPr>
          <w:sz w:val="24"/>
          <w:szCs w:val="24"/>
        </w:rPr>
        <w:t>localități se face  și</w:t>
      </w:r>
      <w:r w:rsidR="00966511">
        <w:rPr>
          <w:sz w:val="24"/>
          <w:szCs w:val="24"/>
        </w:rPr>
        <w:t xml:space="preserve"> </w:t>
      </w:r>
      <w:r w:rsidRPr="00732D07">
        <w:rPr>
          <w:sz w:val="24"/>
          <w:szCs w:val="24"/>
        </w:rPr>
        <w:t xml:space="preserve"> pe calea</w:t>
      </w:r>
      <w:r w:rsidR="00C24368">
        <w:rPr>
          <w:sz w:val="24"/>
          <w:szCs w:val="24"/>
        </w:rPr>
        <w:t xml:space="preserve"> </w:t>
      </w:r>
      <w:r w:rsidRPr="00732D07">
        <w:rPr>
          <w:sz w:val="24"/>
          <w:szCs w:val="24"/>
        </w:rPr>
        <w:t>ferată</w:t>
      </w:r>
      <w:r w:rsidR="00C24368">
        <w:rPr>
          <w:sz w:val="24"/>
          <w:szCs w:val="24"/>
        </w:rPr>
        <w:t xml:space="preserve"> Tulcea</w:t>
      </w:r>
      <w:r w:rsidRPr="00732D07">
        <w:rPr>
          <w:sz w:val="24"/>
          <w:szCs w:val="24"/>
        </w:rPr>
        <w:t>-Constanța, pe raza</w:t>
      </w:r>
      <w:r w:rsidR="00C24368">
        <w:rPr>
          <w:sz w:val="24"/>
          <w:szCs w:val="24"/>
        </w:rPr>
        <w:t xml:space="preserve"> </w:t>
      </w:r>
      <w:r w:rsidRPr="00732D07">
        <w:rPr>
          <w:sz w:val="24"/>
          <w:szCs w:val="24"/>
        </w:rPr>
        <w:t>comunei</w:t>
      </w:r>
      <w:r w:rsidR="00C24368">
        <w:rPr>
          <w:sz w:val="24"/>
          <w:szCs w:val="24"/>
        </w:rPr>
        <w:t xml:space="preserve"> </w:t>
      </w:r>
      <w:r w:rsidRPr="00732D07">
        <w:rPr>
          <w:sz w:val="24"/>
          <w:szCs w:val="24"/>
        </w:rPr>
        <w:t>existând</w:t>
      </w:r>
      <w:r w:rsidR="00C24368">
        <w:rPr>
          <w:sz w:val="24"/>
          <w:szCs w:val="24"/>
        </w:rPr>
        <w:t xml:space="preserve"> </w:t>
      </w:r>
      <w:r w:rsidR="005B2D04">
        <w:rPr>
          <w:sz w:val="24"/>
          <w:szCs w:val="24"/>
        </w:rPr>
        <w:t>o</w:t>
      </w:r>
      <w:r w:rsidR="00C24368">
        <w:rPr>
          <w:sz w:val="24"/>
          <w:szCs w:val="24"/>
        </w:rPr>
        <w:t xml:space="preserve"> </w:t>
      </w:r>
      <w:r w:rsidRPr="00732D07">
        <w:rPr>
          <w:sz w:val="24"/>
          <w:szCs w:val="24"/>
        </w:rPr>
        <w:t>stați</w:t>
      </w:r>
      <w:r w:rsidR="00C24368">
        <w:rPr>
          <w:sz w:val="24"/>
          <w:szCs w:val="24"/>
        </w:rPr>
        <w:t>e</w:t>
      </w:r>
      <w:r w:rsidRPr="00732D07">
        <w:rPr>
          <w:sz w:val="24"/>
          <w:szCs w:val="24"/>
        </w:rPr>
        <w:t xml:space="preserve"> C.F.R. – pentru</w:t>
      </w:r>
      <w:r w:rsidR="00C24368">
        <w:rPr>
          <w:sz w:val="24"/>
          <w:szCs w:val="24"/>
        </w:rPr>
        <w:t xml:space="preserve"> </w:t>
      </w:r>
      <w:r w:rsidRPr="00732D07">
        <w:rPr>
          <w:sz w:val="24"/>
          <w:szCs w:val="24"/>
        </w:rPr>
        <w:t xml:space="preserve">călători, </w:t>
      </w:r>
      <w:r w:rsidR="00C24368">
        <w:rPr>
          <w:sz w:val="24"/>
          <w:szCs w:val="24"/>
        </w:rPr>
        <w:t xml:space="preserve">respectiv </w:t>
      </w:r>
      <w:r w:rsidRPr="00732D07">
        <w:rPr>
          <w:sz w:val="24"/>
          <w:szCs w:val="24"/>
        </w:rPr>
        <w:t>Halta</w:t>
      </w:r>
      <w:r w:rsidR="00C24368">
        <w:rPr>
          <w:sz w:val="24"/>
          <w:szCs w:val="24"/>
        </w:rPr>
        <w:t xml:space="preserve"> de mișcare Târgușor-Dobrogea</w:t>
      </w:r>
      <w:r w:rsidRPr="00732D07">
        <w:rPr>
          <w:sz w:val="24"/>
          <w:szCs w:val="24"/>
        </w:rPr>
        <w:t>, care deservește</w:t>
      </w:r>
      <w:r w:rsidR="00C24368">
        <w:rPr>
          <w:sz w:val="24"/>
          <w:szCs w:val="24"/>
        </w:rPr>
        <w:t xml:space="preserve"> </w:t>
      </w:r>
      <w:r w:rsidRPr="00732D07">
        <w:rPr>
          <w:sz w:val="24"/>
          <w:szCs w:val="24"/>
        </w:rPr>
        <w:t>locuitorii</w:t>
      </w:r>
      <w:r w:rsidR="00C24368">
        <w:rPr>
          <w:sz w:val="24"/>
          <w:szCs w:val="24"/>
        </w:rPr>
        <w:t xml:space="preserve"> </w:t>
      </w:r>
      <w:r w:rsidRPr="00732D07">
        <w:rPr>
          <w:sz w:val="24"/>
          <w:szCs w:val="24"/>
        </w:rPr>
        <w:t>satului</w:t>
      </w:r>
      <w:r w:rsidR="00C24368">
        <w:rPr>
          <w:sz w:val="24"/>
          <w:szCs w:val="24"/>
        </w:rPr>
        <w:t xml:space="preserve"> Târgușor</w:t>
      </w:r>
      <w:r w:rsidRPr="00732D07">
        <w:rPr>
          <w:sz w:val="24"/>
          <w:szCs w:val="24"/>
        </w:rPr>
        <w:t xml:space="preserve">. </w:t>
      </w:r>
    </w:p>
    <w:p w:rsidR="0009103D" w:rsidRDefault="00304A33" w:rsidP="00B51CB4">
      <w:pPr>
        <w:spacing w:line="360" w:lineRule="auto"/>
        <w:ind w:firstLine="720"/>
        <w:jc w:val="both"/>
        <w:rPr>
          <w:sz w:val="24"/>
          <w:szCs w:val="24"/>
          <w:lang w:val="ro-RO" w:eastAsia="ro-RO"/>
        </w:rPr>
      </w:pPr>
      <w:r w:rsidRPr="0009103D">
        <w:rPr>
          <w:color w:val="000000" w:themeColor="text1"/>
          <w:sz w:val="24"/>
          <w:szCs w:val="24"/>
        </w:rPr>
        <w:lastRenderedPageBreak/>
        <w:t>Teritoriul</w:t>
      </w:r>
      <w:r w:rsidR="00C24368" w:rsidRPr="0009103D">
        <w:rPr>
          <w:color w:val="000000" w:themeColor="text1"/>
          <w:sz w:val="24"/>
          <w:szCs w:val="24"/>
        </w:rPr>
        <w:t xml:space="preserve"> </w:t>
      </w:r>
      <w:r w:rsidRPr="0009103D">
        <w:rPr>
          <w:color w:val="000000" w:themeColor="text1"/>
          <w:sz w:val="24"/>
          <w:szCs w:val="24"/>
        </w:rPr>
        <w:t xml:space="preserve">comunei </w:t>
      </w:r>
      <w:r w:rsidR="0009103D" w:rsidRPr="0009103D">
        <w:rPr>
          <w:color w:val="000000" w:themeColor="text1"/>
          <w:sz w:val="24"/>
          <w:szCs w:val="24"/>
        </w:rPr>
        <w:t>este situat pe</w:t>
      </w:r>
      <w:r w:rsidR="0009103D" w:rsidRPr="0009103D">
        <w:rPr>
          <w:sz w:val="24"/>
          <w:szCs w:val="24"/>
          <w:lang w:val="ro-RO" w:eastAsia="ro-RO"/>
        </w:rPr>
        <w:t xml:space="preserve"> </w:t>
      </w:r>
      <w:r w:rsidR="0009103D">
        <w:rPr>
          <w:sz w:val="24"/>
          <w:szCs w:val="24"/>
          <w:lang w:val="ro-RO" w:eastAsia="ro-RO"/>
        </w:rPr>
        <w:t>Platoul Central Dobrogean în partea de nord a județului Constanța, la aproximativ jumătate din distanța dintre Marea Neagră și Dunăre.</w:t>
      </w:r>
    </w:p>
    <w:p w:rsidR="005900A7" w:rsidRDefault="005900A7" w:rsidP="00B51CB4">
      <w:pPr>
        <w:spacing w:line="360" w:lineRule="auto"/>
        <w:ind w:firstLine="720"/>
        <w:jc w:val="both"/>
        <w:rPr>
          <w:sz w:val="24"/>
          <w:szCs w:val="24"/>
          <w:lang w:val="ro-RO" w:eastAsia="ro-RO"/>
        </w:rPr>
      </w:pPr>
      <w:r>
        <w:rPr>
          <w:sz w:val="24"/>
          <w:szCs w:val="24"/>
          <w:lang w:val="ro-RO" w:eastAsia="ro-RO"/>
        </w:rPr>
        <w:t xml:space="preserve">În vecinătateaa localității Târgușor, într-un pinten calcaros aflat pe malul drept al văii Visterna, se află peștera </w:t>
      </w:r>
      <w:r w:rsidRPr="005900A7">
        <w:rPr>
          <w:i/>
          <w:sz w:val="24"/>
          <w:szCs w:val="24"/>
          <w:lang w:val="ro-RO" w:eastAsia="ro-RO"/>
        </w:rPr>
        <w:t>,, La Adam</w:t>
      </w:r>
      <w:r>
        <w:rPr>
          <w:i/>
          <w:sz w:val="24"/>
          <w:szCs w:val="24"/>
          <w:lang w:val="ro-RO" w:eastAsia="ro-RO"/>
        </w:rPr>
        <w:t xml:space="preserve">”, </w:t>
      </w:r>
      <w:r w:rsidR="008F72DE" w:rsidRPr="008F72DE">
        <w:rPr>
          <w:sz w:val="24"/>
          <w:szCs w:val="24"/>
          <w:lang w:val="ro-RO" w:eastAsia="ro-RO"/>
        </w:rPr>
        <w:t>recunoscută chiar și la nivel european</w:t>
      </w:r>
      <w:r w:rsidR="008F72DE">
        <w:rPr>
          <w:i/>
          <w:sz w:val="24"/>
          <w:szCs w:val="24"/>
          <w:lang w:val="ro-RO" w:eastAsia="ro-RO"/>
        </w:rPr>
        <w:t xml:space="preserve">, </w:t>
      </w:r>
      <w:r w:rsidRPr="005900A7">
        <w:rPr>
          <w:sz w:val="24"/>
          <w:szCs w:val="24"/>
          <w:lang w:val="ro-RO" w:eastAsia="ro-RO"/>
        </w:rPr>
        <w:t>unde au fost descoperite numeroase dovezi ale vieții omenești la vremea paleoliticului mijlociu (100.000 – 35.000 a.Chr.) și urme os</w:t>
      </w:r>
      <w:r>
        <w:rPr>
          <w:sz w:val="24"/>
          <w:szCs w:val="24"/>
          <w:lang w:val="ro-RO" w:eastAsia="ro-RO"/>
        </w:rPr>
        <w:t>teologice ale tipului de om raț</w:t>
      </w:r>
      <w:r w:rsidRPr="005900A7">
        <w:rPr>
          <w:sz w:val="24"/>
          <w:szCs w:val="24"/>
          <w:lang w:val="ro-RO" w:eastAsia="ro-RO"/>
        </w:rPr>
        <w:t>ional</w:t>
      </w:r>
      <w:r>
        <w:rPr>
          <w:sz w:val="24"/>
          <w:szCs w:val="24"/>
          <w:lang w:val="ro-RO" w:eastAsia="ro-RO"/>
        </w:rPr>
        <w:t>, fosil, din epoca paleoliticului superior.</w:t>
      </w:r>
    </w:p>
    <w:p w:rsidR="008F72DE" w:rsidRDefault="008F72DE" w:rsidP="00B51CB4">
      <w:pPr>
        <w:spacing w:line="360" w:lineRule="auto"/>
        <w:ind w:firstLine="720"/>
        <w:jc w:val="both"/>
        <w:rPr>
          <w:color w:val="000000" w:themeColor="text1"/>
          <w:sz w:val="24"/>
          <w:szCs w:val="24"/>
          <w:lang w:val="ro-RO" w:eastAsia="ro-RO"/>
        </w:rPr>
      </w:pPr>
      <w:r>
        <w:rPr>
          <w:sz w:val="24"/>
          <w:szCs w:val="24"/>
          <w:lang w:val="ro-RO" w:eastAsia="ro-RO"/>
        </w:rPr>
        <w:t xml:space="preserve">Situată în sud-vestul comunei Târgușor, </w:t>
      </w:r>
      <w:r w:rsidRPr="008F72DE">
        <w:rPr>
          <w:i/>
          <w:sz w:val="24"/>
          <w:szCs w:val="24"/>
          <w:lang w:val="ro-RO" w:eastAsia="ro-RO"/>
        </w:rPr>
        <w:t>Peștera Liliecilor sau Peștera ”Gura Dobrogei„</w:t>
      </w:r>
      <w:r>
        <w:rPr>
          <w:sz w:val="24"/>
          <w:szCs w:val="24"/>
          <w:lang w:val="ro-RO" w:eastAsia="ro-RO"/>
        </w:rPr>
        <w:t xml:space="preserve"> are 3 intrări și mai multe galerii, lungimea galeriilor fiind de peste 480 m. În această peșteră au fost atestate numeroase mărturii ale activității umane, unelte de silex paleolitic și neolitic, fragmente de ceramică neolitică, cât și obiecte mai recente din metal aparținând epocii</w:t>
      </w:r>
      <w:r w:rsidR="00E324FF">
        <w:rPr>
          <w:sz w:val="24"/>
          <w:szCs w:val="24"/>
          <w:lang w:val="ro-RO" w:eastAsia="ro-RO"/>
        </w:rPr>
        <w:t xml:space="preserve"> fierului. Peștera oferă condiții optime pentru coloniile de lilieci, care au dat și numele peșterii, Peștera Liliecilor. Astfel, cele mai multe galerii și încăperi ale peșterii sunt zone de adăpostire a liliecilor în timpul verii și de hibernare în timpul iernii. Marile colonii de lilieci aparțin speciei </w:t>
      </w:r>
      <w:r w:rsidR="00E324FF" w:rsidRPr="00BF47DF">
        <w:rPr>
          <w:color w:val="000000" w:themeColor="text1"/>
          <w:sz w:val="24"/>
          <w:szCs w:val="24"/>
          <w:lang w:val="ro-RO" w:eastAsia="ro-RO"/>
        </w:rPr>
        <w:t>mediteran</w:t>
      </w:r>
      <w:r w:rsidR="00BF47DF">
        <w:rPr>
          <w:color w:val="000000" w:themeColor="text1"/>
          <w:sz w:val="24"/>
          <w:szCs w:val="24"/>
          <w:lang w:val="ro-RO" w:eastAsia="ro-RO"/>
        </w:rPr>
        <w:t>e</w:t>
      </w:r>
      <w:r w:rsidR="00E324FF" w:rsidRPr="00BF47DF">
        <w:rPr>
          <w:color w:val="000000" w:themeColor="text1"/>
          <w:sz w:val="24"/>
          <w:szCs w:val="24"/>
          <w:lang w:val="ro-RO" w:eastAsia="ro-RO"/>
        </w:rPr>
        <w:t xml:space="preserve">ene </w:t>
      </w:r>
      <w:r w:rsidR="00BF47DF">
        <w:rPr>
          <w:color w:val="000000" w:themeColor="text1"/>
          <w:sz w:val="24"/>
          <w:szCs w:val="24"/>
          <w:lang w:val="ro-RO" w:eastAsia="ro-RO"/>
        </w:rPr>
        <w:t>Rhinolophus mehelyi și Myotis mistacinus.</w:t>
      </w:r>
    </w:p>
    <w:p w:rsidR="00BF47DF" w:rsidRDefault="00BF47DF" w:rsidP="00B51CB4">
      <w:pPr>
        <w:spacing w:line="360" w:lineRule="auto"/>
        <w:ind w:firstLine="720"/>
        <w:jc w:val="both"/>
        <w:rPr>
          <w:sz w:val="24"/>
          <w:szCs w:val="24"/>
          <w:lang w:val="ro-RO" w:eastAsia="ro-RO"/>
        </w:rPr>
      </w:pPr>
      <w:r>
        <w:rPr>
          <w:color w:val="000000" w:themeColor="text1"/>
          <w:sz w:val="24"/>
          <w:szCs w:val="24"/>
          <w:lang w:val="ro-RO" w:eastAsia="ro-RO"/>
        </w:rPr>
        <w:t>Accesul la peșteră se face din DN 2 Constanța – Mihail Kogălniceanu (25 km), apoi DJ 222 Mihail Kogălniceanu – Târgușor ( 11 km), Târgușor – Gura Dobrogei (pe drum pietruit</w:t>
      </w:r>
      <w:r w:rsidR="00352557">
        <w:rPr>
          <w:color w:val="000000" w:themeColor="text1"/>
          <w:sz w:val="24"/>
          <w:szCs w:val="24"/>
          <w:lang w:val="ro-RO" w:eastAsia="ro-RO"/>
        </w:rPr>
        <w:t xml:space="preserve"> – 4 km</w:t>
      </w:r>
      <w:r>
        <w:rPr>
          <w:color w:val="000000" w:themeColor="text1"/>
          <w:sz w:val="24"/>
          <w:szCs w:val="24"/>
          <w:lang w:val="ro-RO" w:eastAsia="ro-RO"/>
        </w:rPr>
        <w:t>).</w:t>
      </w:r>
    </w:p>
    <w:p w:rsidR="005900A7" w:rsidRDefault="005900A7" w:rsidP="00B51CB4">
      <w:pPr>
        <w:spacing w:line="360" w:lineRule="auto"/>
        <w:ind w:firstLine="720"/>
        <w:jc w:val="both"/>
        <w:rPr>
          <w:sz w:val="24"/>
          <w:szCs w:val="24"/>
          <w:lang w:val="ro-RO" w:eastAsia="ro-RO"/>
        </w:rPr>
      </w:pPr>
      <w:r>
        <w:rPr>
          <w:sz w:val="24"/>
          <w:szCs w:val="24"/>
          <w:lang w:val="ro-RO" w:eastAsia="ro-RO"/>
        </w:rPr>
        <w:t>Diversele forme de reli</w:t>
      </w:r>
      <w:r w:rsidR="00BB5A8F">
        <w:rPr>
          <w:sz w:val="24"/>
          <w:szCs w:val="24"/>
          <w:lang w:val="ro-RO" w:eastAsia="ro-RO"/>
        </w:rPr>
        <w:t>e</w:t>
      </w:r>
      <w:r>
        <w:rPr>
          <w:sz w:val="24"/>
          <w:szCs w:val="24"/>
          <w:lang w:val="ro-RO" w:eastAsia="ro-RO"/>
        </w:rPr>
        <w:t xml:space="preserve">f de pe întinsul comunei Târgușor sunt </w:t>
      </w:r>
      <w:r w:rsidR="00BB5A8F">
        <w:rPr>
          <w:sz w:val="24"/>
          <w:szCs w:val="24"/>
          <w:lang w:val="ro-RO" w:eastAsia="ro-RO"/>
        </w:rPr>
        <w:t xml:space="preserve">dezvoltate pe calcare, acoperite de loess, pe care </w:t>
      </w:r>
      <w:r w:rsidR="005F4991">
        <w:rPr>
          <w:sz w:val="24"/>
          <w:szCs w:val="24"/>
          <w:lang w:val="ro-RO" w:eastAsia="ro-RO"/>
        </w:rPr>
        <w:t>s</w:t>
      </w:r>
      <w:r w:rsidR="00BB5A8F">
        <w:rPr>
          <w:sz w:val="24"/>
          <w:szCs w:val="24"/>
          <w:lang w:val="ro-RO" w:eastAsia="ro-RO"/>
        </w:rPr>
        <w:t>-au format soluri bune pentru agricultură, dar și condiții optime de l</w:t>
      </w:r>
      <w:r w:rsidR="00966511">
        <w:rPr>
          <w:sz w:val="24"/>
          <w:szCs w:val="24"/>
          <w:lang w:val="ro-RO" w:eastAsia="ro-RO"/>
        </w:rPr>
        <w:t>o</w:t>
      </w:r>
      <w:r w:rsidR="00BB5A8F">
        <w:rPr>
          <w:sz w:val="24"/>
          <w:szCs w:val="24"/>
          <w:lang w:val="ro-RO" w:eastAsia="ro-RO"/>
        </w:rPr>
        <w:t>cuire. În general, relieful comunei este un relief de podiș structural de platformă, densitatea fiind redusă 0-3 km, cu pante reduse.</w:t>
      </w:r>
    </w:p>
    <w:p w:rsidR="00BB5A8F" w:rsidRDefault="00BB5A8F" w:rsidP="00B51CB4">
      <w:pPr>
        <w:spacing w:line="360" w:lineRule="auto"/>
        <w:ind w:firstLine="720"/>
        <w:jc w:val="both"/>
        <w:rPr>
          <w:sz w:val="24"/>
          <w:szCs w:val="24"/>
          <w:lang w:val="ro-RO" w:eastAsia="ro-RO"/>
        </w:rPr>
      </w:pPr>
      <w:r w:rsidRPr="00BB5A8F">
        <w:rPr>
          <w:b/>
          <w:sz w:val="24"/>
          <w:szCs w:val="24"/>
          <w:lang w:val="ro-RO" w:eastAsia="ro-RO"/>
        </w:rPr>
        <w:t>Relieful</w:t>
      </w:r>
      <w:r>
        <w:rPr>
          <w:sz w:val="24"/>
          <w:szCs w:val="24"/>
          <w:lang w:val="ro-RO" w:eastAsia="ro-RO"/>
        </w:rPr>
        <w:t xml:space="preserve"> teritoriului comunei Târgușor este extrem de variat, ceea ce influențează puternic geneza și evoluția solurilor. Astfel în cadrul acestui areal se disting </w:t>
      </w:r>
      <w:r w:rsidR="005F4991">
        <w:rPr>
          <w:sz w:val="24"/>
          <w:szCs w:val="24"/>
          <w:lang w:val="ro-RO" w:eastAsia="ro-RO"/>
        </w:rPr>
        <w:t xml:space="preserve">următoarele </w:t>
      </w:r>
      <w:r>
        <w:rPr>
          <w:sz w:val="24"/>
          <w:szCs w:val="24"/>
          <w:lang w:val="ro-RO" w:eastAsia="ro-RO"/>
        </w:rPr>
        <w:t>structuri geomorfologice:</w:t>
      </w:r>
    </w:p>
    <w:p w:rsidR="00BB5A8F" w:rsidRDefault="00BB5A8F" w:rsidP="00B51CB4">
      <w:pPr>
        <w:pStyle w:val="ListParagraph"/>
        <w:numPr>
          <w:ilvl w:val="0"/>
          <w:numId w:val="8"/>
        </w:numPr>
        <w:spacing w:line="360" w:lineRule="auto"/>
        <w:jc w:val="both"/>
        <w:rPr>
          <w:color w:val="000000" w:themeColor="text1"/>
          <w:sz w:val="24"/>
          <w:szCs w:val="24"/>
        </w:rPr>
      </w:pPr>
      <w:r w:rsidRPr="00BB5A8F">
        <w:rPr>
          <w:color w:val="000000" w:themeColor="text1"/>
          <w:sz w:val="24"/>
          <w:szCs w:val="24"/>
        </w:rPr>
        <w:t>câmpie înaltă</w:t>
      </w:r>
      <w:r>
        <w:rPr>
          <w:color w:val="000000" w:themeColor="text1"/>
          <w:sz w:val="24"/>
          <w:szCs w:val="24"/>
        </w:rPr>
        <w:t>, întretăiată de văi înguste, care prezintă înclinații ușoare și denivelări slabe;</w:t>
      </w:r>
    </w:p>
    <w:p w:rsidR="00BB5A8F" w:rsidRPr="009B586D" w:rsidRDefault="00BB5A8F" w:rsidP="00B51CB4">
      <w:pPr>
        <w:pStyle w:val="ListParagraph"/>
        <w:numPr>
          <w:ilvl w:val="0"/>
          <w:numId w:val="10"/>
        </w:numPr>
        <w:spacing w:line="360" w:lineRule="auto"/>
        <w:jc w:val="both"/>
        <w:rPr>
          <w:color w:val="000000" w:themeColor="text1"/>
          <w:sz w:val="24"/>
          <w:szCs w:val="24"/>
        </w:rPr>
      </w:pPr>
      <w:r>
        <w:rPr>
          <w:color w:val="000000" w:themeColor="text1"/>
          <w:sz w:val="24"/>
          <w:szCs w:val="24"/>
        </w:rPr>
        <w:t xml:space="preserve">versanți cu pante și expuneri diferite brăzdate pe alocuri de făgașe și ravene, cu petice de </w:t>
      </w:r>
      <w:r w:rsidRPr="009B586D">
        <w:rPr>
          <w:color w:val="000000" w:themeColor="text1"/>
          <w:sz w:val="24"/>
          <w:szCs w:val="24"/>
        </w:rPr>
        <w:t>rocă la zi. Relieful acestor pante este foarte variat, înclinațiile variază între 10-35 %.</w:t>
      </w:r>
    </w:p>
    <w:p w:rsidR="00BB5A8F" w:rsidRDefault="00BB5A8F" w:rsidP="00B51CB4">
      <w:pPr>
        <w:pStyle w:val="ListParagraph"/>
        <w:spacing w:line="360" w:lineRule="auto"/>
        <w:ind w:left="0"/>
        <w:jc w:val="both"/>
        <w:rPr>
          <w:color w:val="000000" w:themeColor="text1"/>
          <w:sz w:val="24"/>
          <w:szCs w:val="24"/>
        </w:rPr>
      </w:pPr>
      <w:r>
        <w:rPr>
          <w:color w:val="000000" w:themeColor="text1"/>
          <w:sz w:val="24"/>
          <w:szCs w:val="24"/>
        </w:rPr>
        <w:tab/>
        <w:t>Datorită structurii geomorfologice și a fenomenului de eroziune, pe versantul sudic al văii Casimcea se înt</w:t>
      </w:r>
      <w:r w:rsidR="005F4991">
        <w:rPr>
          <w:color w:val="000000" w:themeColor="text1"/>
          <w:sz w:val="24"/>
          <w:szCs w:val="24"/>
        </w:rPr>
        <w:t>â</w:t>
      </w:r>
      <w:r>
        <w:rPr>
          <w:color w:val="000000" w:themeColor="text1"/>
          <w:sz w:val="24"/>
          <w:szCs w:val="24"/>
        </w:rPr>
        <w:t>lnesc mai multe fenomene carstice, ceea ce conf</w:t>
      </w:r>
      <w:r w:rsidR="00966511">
        <w:rPr>
          <w:color w:val="000000" w:themeColor="text1"/>
          <w:sz w:val="24"/>
          <w:szCs w:val="24"/>
        </w:rPr>
        <w:t>e</w:t>
      </w:r>
      <w:r>
        <w:rPr>
          <w:color w:val="000000" w:themeColor="text1"/>
          <w:sz w:val="24"/>
          <w:szCs w:val="24"/>
        </w:rPr>
        <w:t>ră peisajului forme variate a văilor, pante, stânci sub diferite forme, peșteri, etc.</w:t>
      </w:r>
    </w:p>
    <w:p w:rsidR="00BB5A8F" w:rsidRPr="00BB5A8F" w:rsidRDefault="00BB5A8F" w:rsidP="00B51CB4">
      <w:pPr>
        <w:pStyle w:val="ListParagraph"/>
        <w:spacing w:line="360" w:lineRule="auto"/>
        <w:ind w:left="0"/>
        <w:jc w:val="both"/>
        <w:rPr>
          <w:color w:val="000000" w:themeColor="text1"/>
          <w:sz w:val="24"/>
          <w:szCs w:val="24"/>
        </w:rPr>
      </w:pPr>
      <w:r>
        <w:rPr>
          <w:color w:val="000000" w:themeColor="text1"/>
          <w:sz w:val="24"/>
          <w:szCs w:val="24"/>
        </w:rPr>
        <w:tab/>
        <w:t>Fiind situată în zona podișurilor interioare, relieful comunei Târgușor este caracterizat de existența</w:t>
      </w:r>
      <w:r w:rsidR="00966511">
        <w:rPr>
          <w:color w:val="000000" w:themeColor="text1"/>
          <w:sz w:val="24"/>
          <w:szCs w:val="24"/>
        </w:rPr>
        <w:t xml:space="preserve"> </w:t>
      </w:r>
      <w:r>
        <w:rPr>
          <w:color w:val="000000" w:themeColor="text1"/>
          <w:sz w:val="24"/>
          <w:szCs w:val="24"/>
        </w:rPr>
        <w:t>depozitelor de vârstă mezozoică, reprezentate de calcare</w:t>
      </w:r>
      <w:r w:rsidR="00315695">
        <w:rPr>
          <w:color w:val="000000" w:themeColor="text1"/>
          <w:sz w:val="24"/>
          <w:szCs w:val="24"/>
        </w:rPr>
        <w:t xml:space="preserve"> sau marne jurasice, acoperite de o cuvertură de loess de o grosime variabilă.</w:t>
      </w:r>
    </w:p>
    <w:p w:rsidR="0009103D" w:rsidRDefault="0009103D" w:rsidP="00B51CB4">
      <w:pPr>
        <w:spacing w:line="360" w:lineRule="auto"/>
        <w:ind w:firstLine="720"/>
        <w:jc w:val="both"/>
        <w:rPr>
          <w:color w:val="000000" w:themeColor="text1"/>
          <w:sz w:val="24"/>
          <w:szCs w:val="24"/>
        </w:rPr>
      </w:pPr>
      <w:r w:rsidRPr="0009103D">
        <w:rPr>
          <w:color w:val="000000" w:themeColor="text1"/>
          <w:sz w:val="24"/>
          <w:szCs w:val="24"/>
        </w:rPr>
        <w:lastRenderedPageBreak/>
        <w:t>Rețeaua hidrografică</w:t>
      </w:r>
      <w:r>
        <w:rPr>
          <w:color w:val="000000" w:themeColor="text1"/>
          <w:sz w:val="24"/>
          <w:szCs w:val="24"/>
        </w:rPr>
        <w:t xml:space="preserve"> este reprezentată de existența râului Casimcea, ce trece prin partea de sud a teritoriului comunei, dar și prin existența unor părâuri ce străbat localitățile Târgușor</w:t>
      </w:r>
      <w:r w:rsidR="009D7E15">
        <w:rPr>
          <w:color w:val="000000" w:themeColor="text1"/>
          <w:sz w:val="24"/>
          <w:szCs w:val="24"/>
        </w:rPr>
        <w:t>-Visterna, și firul de apă ce străbate satul Mireasa, cu numele de Mireasa, acesta din urmă vărsându-se în râul Casimcea.</w:t>
      </w:r>
    </w:p>
    <w:p w:rsidR="00315695" w:rsidRDefault="00315695" w:rsidP="00B51CB4">
      <w:pPr>
        <w:spacing w:line="360" w:lineRule="auto"/>
        <w:ind w:firstLine="720"/>
        <w:jc w:val="both"/>
        <w:rPr>
          <w:sz w:val="24"/>
          <w:szCs w:val="24"/>
        </w:rPr>
      </w:pPr>
      <w:r w:rsidRPr="00732D07">
        <w:rPr>
          <w:b/>
          <w:sz w:val="24"/>
          <w:szCs w:val="24"/>
        </w:rPr>
        <w:t>Vegetația</w:t>
      </w:r>
      <w:r>
        <w:rPr>
          <w:b/>
          <w:sz w:val="24"/>
          <w:szCs w:val="24"/>
        </w:rPr>
        <w:t xml:space="preserve"> </w:t>
      </w:r>
      <w:r w:rsidRPr="00732D07">
        <w:rPr>
          <w:sz w:val="24"/>
          <w:szCs w:val="24"/>
        </w:rPr>
        <w:t>este</w:t>
      </w:r>
      <w:r>
        <w:rPr>
          <w:sz w:val="24"/>
          <w:szCs w:val="24"/>
        </w:rPr>
        <w:t xml:space="preserve"> specific</w:t>
      </w:r>
      <w:r w:rsidR="005F4991">
        <w:rPr>
          <w:sz w:val="24"/>
          <w:szCs w:val="24"/>
        </w:rPr>
        <w:t>ă</w:t>
      </w:r>
      <w:r>
        <w:rPr>
          <w:sz w:val="24"/>
          <w:szCs w:val="24"/>
        </w:rPr>
        <w:t xml:space="preserve"> </w:t>
      </w:r>
      <w:r w:rsidRPr="00732D07">
        <w:rPr>
          <w:sz w:val="24"/>
          <w:szCs w:val="24"/>
        </w:rPr>
        <w:t>zonei de stepă</w:t>
      </w:r>
      <w:r>
        <w:rPr>
          <w:sz w:val="24"/>
          <w:szCs w:val="24"/>
        </w:rPr>
        <w:t>. Pe teritoriul comunei Târgușor vegetația se încadrează în categoria stepei semiaride, având unele variații cauzate diferitelor unități</w:t>
      </w:r>
      <w:r w:rsidR="00966511">
        <w:rPr>
          <w:sz w:val="24"/>
          <w:szCs w:val="24"/>
        </w:rPr>
        <w:t xml:space="preserve"> </w:t>
      </w:r>
      <w:r>
        <w:rPr>
          <w:sz w:val="24"/>
          <w:szCs w:val="24"/>
        </w:rPr>
        <w:t>geomo</w:t>
      </w:r>
      <w:r w:rsidR="005F4991">
        <w:rPr>
          <w:sz w:val="24"/>
          <w:szCs w:val="24"/>
        </w:rPr>
        <w:t xml:space="preserve">rfologice de pe acest teritoriu. </w:t>
      </w:r>
      <w:r>
        <w:rPr>
          <w:sz w:val="24"/>
          <w:szCs w:val="24"/>
        </w:rPr>
        <w:t>În zona de vale a pârâului Casimcea este predominant o vegetație ce este caracteristică câmpiei joase și umede fiind drept o zonă de stepă semiaridă.</w:t>
      </w:r>
    </w:p>
    <w:p w:rsidR="00966511" w:rsidRDefault="00315695" w:rsidP="00B51CB4">
      <w:pPr>
        <w:spacing w:line="360" w:lineRule="auto"/>
        <w:ind w:firstLine="720"/>
        <w:jc w:val="both"/>
        <w:rPr>
          <w:sz w:val="24"/>
          <w:szCs w:val="24"/>
        </w:rPr>
      </w:pPr>
      <w:r w:rsidRPr="00732D07">
        <w:rPr>
          <w:sz w:val="24"/>
          <w:szCs w:val="24"/>
        </w:rPr>
        <w:t xml:space="preserve">Se pot întâlni </w:t>
      </w:r>
      <w:r>
        <w:rPr>
          <w:sz w:val="24"/>
          <w:szCs w:val="24"/>
        </w:rPr>
        <w:t>arbuști</w:t>
      </w:r>
      <w:r w:rsidR="00F7330A">
        <w:rPr>
          <w:sz w:val="24"/>
          <w:szCs w:val="24"/>
        </w:rPr>
        <w:t xml:space="preserve"> mici specifici solului arid, iar ca și varietate a pomilor fructiferi , în zonă regăsim, în nu</w:t>
      </w:r>
      <w:r w:rsidR="00FD0179">
        <w:rPr>
          <w:sz w:val="24"/>
          <w:szCs w:val="24"/>
        </w:rPr>
        <w:t>măr cât mai mare, caisu</w:t>
      </w:r>
      <w:r w:rsidR="00F7330A">
        <w:rPr>
          <w:sz w:val="24"/>
          <w:szCs w:val="24"/>
        </w:rPr>
        <w:t xml:space="preserve">l și prunul.  </w:t>
      </w:r>
    </w:p>
    <w:p w:rsidR="00315695" w:rsidRPr="00F7330A" w:rsidRDefault="00F7330A" w:rsidP="00B51CB4">
      <w:pPr>
        <w:spacing w:line="360" w:lineRule="auto"/>
        <w:ind w:firstLine="720"/>
        <w:jc w:val="both"/>
        <w:rPr>
          <w:sz w:val="24"/>
          <w:szCs w:val="24"/>
        </w:rPr>
      </w:pPr>
      <w:r>
        <w:rPr>
          <w:sz w:val="24"/>
          <w:szCs w:val="24"/>
        </w:rPr>
        <w:t xml:space="preserve">Zona Târgușor fiind situată în zona de stepă, întălnim plante specific acestei zone cum ar fi : </w:t>
      </w:r>
      <w:r w:rsidRPr="00F7330A">
        <w:rPr>
          <w:i/>
          <w:sz w:val="24"/>
          <w:szCs w:val="24"/>
        </w:rPr>
        <w:t>coada șoricelului, aliorul, scânteiuța, cimbrișorul, diferite specii de graminee care populează pășunile.</w:t>
      </w:r>
      <w:r>
        <w:rPr>
          <w:sz w:val="24"/>
          <w:szCs w:val="24"/>
        </w:rPr>
        <w:t xml:space="preserve"> </w:t>
      </w:r>
      <w:r w:rsidR="005F4991">
        <w:rPr>
          <w:sz w:val="24"/>
          <w:szCs w:val="24"/>
        </w:rPr>
        <w:tab/>
      </w:r>
      <w:r>
        <w:rPr>
          <w:sz w:val="24"/>
          <w:szCs w:val="24"/>
        </w:rPr>
        <w:t xml:space="preserve">În depresiuni  sau pe pante mai sunt tufișuri formate din </w:t>
      </w:r>
      <w:r w:rsidRPr="00F7330A">
        <w:rPr>
          <w:i/>
          <w:sz w:val="24"/>
          <w:szCs w:val="24"/>
        </w:rPr>
        <w:t>porumbar, păducel și mur</w:t>
      </w:r>
      <w:r>
        <w:rPr>
          <w:sz w:val="24"/>
          <w:szCs w:val="24"/>
        </w:rPr>
        <w:t>.</w:t>
      </w:r>
      <w:r w:rsidR="00315695" w:rsidRPr="00F7330A">
        <w:rPr>
          <w:i/>
          <w:sz w:val="24"/>
          <w:szCs w:val="24"/>
        </w:rPr>
        <w:t xml:space="preserve"> </w:t>
      </w:r>
      <w:r w:rsidRPr="00F7330A">
        <w:rPr>
          <w:sz w:val="24"/>
          <w:szCs w:val="24"/>
        </w:rPr>
        <w:t>Este</w:t>
      </w:r>
      <w:r>
        <w:rPr>
          <w:sz w:val="24"/>
          <w:szCs w:val="24"/>
        </w:rPr>
        <w:t xml:space="preserve"> întâlnită și vegetația lemnoasă care este reprezentată, în mare parte, de pădurile amenajate pe terenurile degradate ( foste pășuni amplasate pe dealuri supuse eroziunii), fiind reprezentată de specii de </w:t>
      </w:r>
      <w:r>
        <w:rPr>
          <w:i/>
          <w:sz w:val="24"/>
          <w:szCs w:val="24"/>
        </w:rPr>
        <w:t>salcâmi, salcie, plop, gladice și păducel.</w:t>
      </w:r>
      <w:r>
        <w:rPr>
          <w:sz w:val="24"/>
          <w:szCs w:val="24"/>
        </w:rPr>
        <w:t xml:space="preserve"> Datorită legăturii strânse între răspândirea solului și a vegetației se întălnește o varietate de viețuitoare. </w:t>
      </w:r>
    </w:p>
    <w:p w:rsidR="009D2952" w:rsidRDefault="00F7330A" w:rsidP="00B51CB4">
      <w:pPr>
        <w:spacing w:line="360" w:lineRule="auto"/>
        <w:ind w:firstLine="720"/>
        <w:jc w:val="both"/>
        <w:rPr>
          <w:i/>
          <w:color w:val="000000" w:themeColor="text1"/>
          <w:sz w:val="24"/>
          <w:szCs w:val="24"/>
        </w:rPr>
      </w:pPr>
      <w:r w:rsidRPr="00F7330A">
        <w:rPr>
          <w:b/>
          <w:color w:val="000000" w:themeColor="text1"/>
          <w:sz w:val="24"/>
          <w:szCs w:val="24"/>
        </w:rPr>
        <w:t>Fauna</w:t>
      </w:r>
      <w:r>
        <w:rPr>
          <w:b/>
          <w:color w:val="000000" w:themeColor="text1"/>
          <w:sz w:val="24"/>
          <w:szCs w:val="24"/>
        </w:rPr>
        <w:t xml:space="preserve"> </w:t>
      </w:r>
      <w:r w:rsidR="00B2702C" w:rsidRPr="00B2702C">
        <w:rPr>
          <w:color w:val="000000" w:themeColor="text1"/>
          <w:sz w:val="24"/>
          <w:szCs w:val="24"/>
        </w:rPr>
        <w:t>teritoriului comunei Târgușor</w:t>
      </w:r>
      <w:r w:rsidR="00B2702C">
        <w:rPr>
          <w:b/>
          <w:color w:val="000000" w:themeColor="text1"/>
          <w:sz w:val="24"/>
          <w:szCs w:val="24"/>
        </w:rPr>
        <w:t xml:space="preserve"> </w:t>
      </w:r>
      <w:r>
        <w:rPr>
          <w:color w:val="000000" w:themeColor="text1"/>
          <w:sz w:val="24"/>
          <w:szCs w:val="24"/>
        </w:rPr>
        <w:t>este reprezentată</w:t>
      </w:r>
      <w:r w:rsidR="00B2702C">
        <w:rPr>
          <w:color w:val="000000" w:themeColor="text1"/>
          <w:sz w:val="24"/>
          <w:szCs w:val="24"/>
        </w:rPr>
        <w:t xml:space="preserve"> de speciile caracteristice st</w:t>
      </w:r>
      <w:r>
        <w:rPr>
          <w:color w:val="000000" w:themeColor="text1"/>
          <w:sz w:val="24"/>
          <w:szCs w:val="24"/>
        </w:rPr>
        <w:t>epei</w:t>
      </w:r>
      <w:r w:rsidR="00B2702C">
        <w:rPr>
          <w:color w:val="000000" w:themeColor="text1"/>
          <w:sz w:val="24"/>
          <w:szCs w:val="24"/>
        </w:rPr>
        <w:t xml:space="preserve"> printre care se numără </w:t>
      </w:r>
      <w:r w:rsidR="00B2702C">
        <w:rPr>
          <w:i/>
          <w:color w:val="000000" w:themeColor="text1"/>
          <w:sz w:val="24"/>
          <w:szCs w:val="24"/>
        </w:rPr>
        <w:t>popândăul, iepurele, orbetele mic, șoarecele de camp, șobol</w:t>
      </w:r>
      <w:r w:rsidR="009D2952">
        <w:rPr>
          <w:i/>
          <w:color w:val="000000" w:themeColor="text1"/>
          <w:sz w:val="24"/>
          <w:szCs w:val="24"/>
        </w:rPr>
        <w:t>a</w:t>
      </w:r>
      <w:r w:rsidR="00B2702C">
        <w:rPr>
          <w:i/>
          <w:color w:val="000000" w:themeColor="text1"/>
          <w:sz w:val="24"/>
          <w:szCs w:val="24"/>
        </w:rPr>
        <w:t xml:space="preserve">nul cenușiu. </w:t>
      </w:r>
      <w:r w:rsidR="00B2702C">
        <w:rPr>
          <w:color w:val="000000" w:themeColor="text1"/>
          <w:sz w:val="24"/>
          <w:szCs w:val="24"/>
        </w:rPr>
        <w:t>Din categoria animalelor carnivore fac parte</w:t>
      </w:r>
      <w:r w:rsidR="0018210C">
        <w:rPr>
          <w:color w:val="000000" w:themeColor="text1"/>
          <w:sz w:val="24"/>
          <w:szCs w:val="24"/>
        </w:rPr>
        <w:t xml:space="preserve"> : </w:t>
      </w:r>
      <w:r w:rsidR="00B2702C">
        <w:rPr>
          <w:color w:val="000000" w:themeColor="text1"/>
          <w:sz w:val="24"/>
          <w:szCs w:val="24"/>
        </w:rPr>
        <w:t xml:space="preserve"> </w:t>
      </w:r>
      <w:r w:rsidR="00B2702C">
        <w:rPr>
          <w:i/>
          <w:color w:val="000000" w:themeColor="text1"/>
          <w:sz w:val="24"/>
          <w:szCs w:val="24"/>
        </w:rPr>
        <w:t xml:space="preserve">dihorul de stepă, dihorul pătat, </w:t>
      </w:r>
      <w:r w:rsidR="009D2952">
        <w:rPr>
          <w:i/>
          <w:color w:val="000000" w:themeColor="text1"/>
          <w:sz w:val="24"/>
          <w:szCs w:val="24"/>
        </w:rPr>
        <w:t xml:space="preserve">vulpea, </w:t>
      </w:r>
      <w:r w:rsidR="00B2702C">
        <w:rPr>
          <w:i/>
          <w:color w:val="000000" w:themeColor="text1"/>
          <w:sz w:val="24"/>
          <w:szCs w:val="24"/>
        </w:rPr>
        <w:t xml:space="preserve"> grivanul, șarpele rău</w:t>
      </w:r>
      <w:r w:rsidR="009D2952">
        <w:rPr>
          <w:i/>
          <w:color w:val="000000" w:themeColor="text1"/>
          <w:sz w:val="24"/>
          <w:szCs w:val="24"/>
        </w:rPr>
        <w:t>.</w:t>
      </w:r>
    </w:p>
    <w:p w:rsidR="00315695" w:rsidRPr="00B2702C" w:rsidRDefault="00B2702C" w:rsidP="00B51CB4">
      <w:pPr>
        <w:spacing w:line="360" w:lineRule="auto"/>
        <w:ind w:firstLine="720"/>
        <w:jc w:val="both"/>
        <w:rPr>
          <w:i/>
          <w:color w:val="000000" w:themeColor="text1"/>
          <w:sz w:val="24"/>
          <w:szCs w:val="24"/>
        </w:rPr>
      </w:pPr>
      <w:r>
        <w:rPr>
          <w:color w:val="000000" w:themeColor="text1"/>
          <w:sz w:val="24"/>
          <w:szCs w:val="24"/>
        </w:rPr>
        <w:t xml:space="preserve">Reptilele sunt reprezentate prin </w:t>
      </w:r>
      <w:r>
        <w:rPr>
          <w:i/>
          <w:color w:val="000000" w:themeColor="text1"/>
          <w:sz w:val="24"/>
          <w:szCs w:val="24"/>
        </w:rPr>
        <w:t xml:space="preserve">gușterul vărgat, șopârla de stepă și broasca țestoasă dobrogeană. </w:t>
      </w:r>
      <w:r>
        <w:rPr>
          <w:color w:val="000000" w:themeColor="text1"/>
          <w:sz w:val="24"/>
          <w:szCs w:val="24"/>
        </w:rPr>
        <w:t xml:space="preserve">Dintre păsări amintim </w:t>
      </w:r>
      <w:r w:rsidR="009D2952">
        <w:rPr>
          <w:i/>
          <w:color w:val="000000" w:themeColor="text1"/>
          <w:sz w:val="24"/>
          <w:szCs w:val="24"/>
        </w:rPr>
        <w:t>rândunica</w:t>
      </w:r>
      <w:r>
        <w:rPr>
          <w:i/>
          <w:color w:val="000000" w:themeColor="text1"/>
          <w:sz w:val="24"/>
          <w:szCs w:val="24"/>
        </w:rPr>
        <w:t>, graurul, coțofana, uliul porumbar, uliul șerpar, prepelița</w:t>
      </w:r>
      <w:r w:rsidR="005F4991">
        <w:rPr>
          <w:i/>
          <w:color w:val="000000" w:themeColor="text1"/>
          <w:sz w:val="24"/>
          <w:szCs w:val="24"/>
        </w:rPr>
        <w:t>, cucul, cioara</w:t>
      </w:r>
      <w:r>
        <w:rPr>
          <w:i/>
          <w:color w:val="000000" w:themeColor="text1"/>
          <w:sz w:val="24"/>
          <w:szCs w:val="24"/>
        </w:rPr>
        <w:t xml:space="preserve"> și ciocârlia</w:t>
      </w:r>
      <w:r w:rsidR="00731410">
        <w:rPr>
          <w:i/>
          <w:color w:val="000000" w:themeColor="text1"/>
          <w:sz w:val="24"/>
          <w:szCs w:val="24"/>
        </w:rPr>
        <w:t>, etc</w:t>
      </w:r>
      <w:r>
        <w:rPr>
          <w:i/>
          <w:color w:val="000000" w:themeColor="text1"/>
          <w:sz w:val="24"/>
          <w:szCs w:val="24"/>
        </w:rPr>
        <w:t>.</w:t>
      </w:r>
    </w:p>
    <w:p w:rsidR="00EE7E9F" w:rsidRDefault="00304A33" w:rsidP="00B51CB4">
      <w:pPr>
        <w:spacing w:line="360" w:lineRule="auto"/>
        <w:ind w:firstLine="720"/>
        <w:jc w:val="both"/>
        <w:rPr>
          <w:b/>
          <w:color w:val="000000" w:themeColor="text1"/>
          <w:sz w:val="24"/>
          <w:szCs w:val="24"/>
        </w:rPr>
      </w:pPr>
      <w:r w:rsidRPr="00803DDC">
        <w:rPr>
          <w:b/>
          <w:color w:val="000000" w:themeColor="text1"/>
          <w:sz w:val="24"/>
          <w:szCs w:val="24"/>
        </w:rPr>
        <w:t>Clima</w:t>
      </w:r>
      <w:r w:rsidR="00C24368" w:rsidRPr="00803DDC">
        <w:rPr>
          <w:b/>
          <w:color w:val="000000" w:themeColor="text1"/>
          <w:sz w:val="24"/>
          <w:szCs w:val="24"/>
        </w:rPr>
        <w:t xml:space="preserve"> </w:t>
      </w:r>
      <w:r w:rsidR="00803DDC" w:rsidRPr="00803DDC">
        <w:rPr>
          <w:color w:val="000000" w:themeColor="text1"/>
          <w:sz w:val="24"/>
          <w:szCs w:val="24"/>
        </w:rPr>
        <w:t xml:space="preserve">este </w:t>
      </w:r>
      <w:r w:rsidR="00803DDC">
        <w:rPr>
          <w:color w:val="000000" w:themeColor="text1"/>
          <w:sz w:val="24"/>
          <w:szCs w:val="24"/>
        </w:rPr>
        <w:t>specifică zonelor celor mai călduroase ale țării, comuna Târgușor bucur</w:t>
      </w:r>
      <w:r w:rsidR="00966511">
        <w:rPr>
          <w:color w:val="000000" w:themeColor="text1"/>
          <w:sz w:val="24"/>
          <w:szCs w:val="24"/>
        </w:rPr>
        <w:t>â</w:t>
      </w:r>
      <w:r w:rsidR="00803DDC">
        <w:rPr>
          <w:color w:val="000000" w:themeColor="text1"/>
          <w:sz w:val="24"/>
          <w:szCs w:val="24"/>
        </w:rPr>
        <w:t xml:space="preserve">ndu-se de o climă </w:t>
      </w:r>
      <w:r w:rsidR="00803DDC" w:rsidRPr="00803DDC">
        <w:rPr>
          <w:color w:val="000000" w:themeColor="text1"/>
          <w:sz w:val="24"/>
          <w:szCs w:val="24"/>
        </w:rPr>
        <w:t>de tip pontic, temperat-continentală excesivă</w:t>
      </w:r>
      <w:r w:rsidR="00803DDC">
        <w:rPr>
          <w:color w:val="000000" w:themeColor="text1"/>
          <w:sz w:val="24"/>
          <w:szCs w:val="24"/>
        </w:rPr>
        <w:t>. Astfel media temperaturilor anuale trece de 11 * C</w:t>
      </w:r>
      <w:r w:rsidR="00803DDC">
        <w:rPr>
          <w:b/>
          <w:color w:val="000000" w:themeColor="text1"/>
          <w:sz w:val="24"/>
          <w:szCs w:val="24"/>
        </w:rPr>
        <w:t xml:space="preserve">, </w:t>
      </w:r>
      <w:r w:rsidR="00803DDC" w:rsidRPr="00803DDC">
        <w:rPr>
          <w:color w:val="000000" w:themeColor="text1"/>
          <w:sz w:val="24"/>
          <w:szCs w:val="24"/>
        </w:rPr>
        <w:t xml:space="preserve">contrastele dintre iarnă și vară pot trece de 25*C, iar precipitațiile nu depășesc 500 mm </w:t>
      </w:r>
      <w:r w:rsidR="00803DDC">
        <w:rPr>
          <w:color w:val="000000" w:themeColor="text1"/>
          <w:sz w:val="24"/>
          <w:szCs w:val="24"/>
        </w:rPr>
        <w:t>an</w:t>
      </w:r>
      <w:r w:rsidR="00803DDC" w:rsidRPr="00803DDC">
        <w:rPr>
          <w:color w:val="000000" w:themeColor="text1"/>
          <w:sz w:val="24"/>
          <w:szCs w:val="24"/>
        </w:rPr>
        <w:t>ual.</w:t>
      </w:r>
      <w:r w:rsidR="00803DDC">
        <w:rPr>
          <w:b/>
          <w:color w:val="000000" w:themeColor="text1"/>
          <w:sz w:val="24"/>
          <w:szCs w:val="24"/>
        </w:rPr>
        <w:t xml:space="preserve"> </w:t>
      </w:r>
    </w:p>
    <w:p w:rsidR="00966511" w:rsidRDefault="00803DDC" w:rsidP="00B51CB4">
      <w:pPr>
        <w:spacing w:line="360" w:lineRule="auto"/>
        <w:ind w:firstLine="720"/>
        <w:jc w:val="both"/>
        <w:rPr>
          <w:color w:val="000000" w:themeColor="text1"/>
          <w:sz w:val="24"/>
          <w:szCs w:val="24"/>
        </w:rPr>
      </w:pPr>
      <w:r w:rsidRPr="00803DDC">
        <w:rPr>
          <w:color w:val="000000" w:themeColor="text1"/>
          <w:sz w:val="24"/>
          <w:szCs w:val="24"/>
        </w:rPr>
        <w:t>De asemenea</w:t>
      </w:r>
      <w:r>
        <w:rPr>
          <w:color w:val="000000" w:themeColor="text1"/>
          <w:sz w:val="24"/>
          <w:szCs w:val="24"/>
        </w:rPr>
        <w:t>, în această zonă a comunei se mai poate menționa</w:t>
      </w:r>
      <w:r w:rsidR="00966511">
        <w:rPr>
          <w:color w:val="000000" w:themeColor="text1"/>
          <w:sz w:val="24"/>
          <w:szCs w:val="24"/>
        </w:rPr>
        <w:t xml:space="preserve"> </w:t>
      </w:r>
      <w:r>
        <w:rPr>
          <w:color w:val="000000" w:themeColor="text1"/>
          <w:sz w:val="24"/>
          <w:szCs w:val="24"/>
        </w:rPr>
        <w:t>și existența Crivățului care poate fi descris ca un vânt rece și uscat, producân</w:t>
      </w:r>
      <w:r w:rsidR="00966511">
        <w:rPr>
          <w:color w:val="000000" w:themeColor="text1"/>
          <w:sz w:val="24"/>
          <w:szCs w:val="24"/>
        </w:rPr>
        <w:t>d evaporarea puternică a apei ac</w:t>
      </w:r>
      <w:r>
        <w:rPr>
          <w:color w:val="000000" w:themeColor="text1"/>
          <w:sz w:val="24"/>
          <w:szCs w:val="24"/>
        </w:rPr>
        <w:t>umulate în sol în timpul iernii.</w:t>
      </w:r>
      <w:r w:rsidR="00966511">
        <w:rPr>
          <w:color w:val="000000" w:themeColor="text1"/>
          <w:sz w:val="24"/>
          <w:szCs w:val="24"/>
        </w:rPr>
        <w:t xml:space="preserve"> </w:t>
      </w:r>
    </w:p>
    <w:p w:rsidR="00803DDC" w:rsidRPr="00803DDC" w:rsidRDefault="00966511" w:rsidP="00B51CB4">
      <w:pPr>
        <w:spacing w:line="360" w:lineRule="auto"/>
        <w:ind w:firstLine="720"/>
        <w:jc w:val="both"/>
        <w:rPr>
          <w:color w:val="000000" w:themeColor="text1"/>
          <w:sz w:val="24"/>
          <w:szCs w:val="24"/>
        </w:rPr>
      </w:pPr>
      <w:r>
        <w:rPr>
          <w:color w:val="000000" w:themeColor="text1"/>
          <w:sz w:val="24"/>
          <w:szCs w:val="24"/>
        </w:rPr>
        <w:t>Frecvenț</w:t>
      </w:r>
      <w:r w:rsidR="00EE7E9F">
        <w:rPr>
          <w:color w:val="000000" w:themeColor="text1"/>
          <w:sz w:val="24"/>
          <w:szCs w:val="24"/>
        </w:rPr>
        <w:t>a cea mai mare o are vântul din direcția nord-vest și se manifestă, mai ales vara, cald, uscat, provocând pierderi mari de umiditate din sol. Iarna fiind caracterizată de vântul care bate din direcția nord-est, provocând viscoliri, scăderi de temperatură și uscăciune.</w:t>
      </w:r>
    </w:p>
    <w:p w:rsidR="00966511" w:rsidRDefault="00C222AD" w:rsidP="00B51CB4">
      <w:pPr>
        <w:spacing w:line="360" w:lineRule="auto"/>
        <w:ind w:firstLine="720"/>
        <w:jc w:val="both"/>
        <w:rPr>
          <w:sz w:val="24"/>
          <w:szCs w:val="24"/>
        </w:rPr>
      </w:pPr>
      <w:r>
        <w:rPr>
          <w:sz w:val="24"/>
          <w:szCs w:val="24"/>
        </w:rPr>
        <w:lastRenderedPageBreak/>
        <w:t xml:space="preserve">Din punct de vedere pluviometric , teritoriul în care se află localitatea este caracterizată ca fiind o </w:t>
      </w:r>
      <w:r w:rsidRPr="00C222AD">
        <w:rPr>
          <w:i/>
          <w:sz w:val="24"/>
          <w:szCs w:val="24"/>
        </w:rPr>
        <w:t>zonă extrem de secetoasă</w:t>
      </w:r>
      <w:r>
        <w:rPr>
          <w:sz w:val="24"/>
          <w:szCs w:val="24"/>
        </w:rPr>
        <w:t>, cu precipitații insuficiente și neuniform repartizate. Cele mai mari cantități de apă cădeau, în mod obișnuit, în lunile ma</w:t>
      </w:r>
      <w:r w:rsidR="00B109A6">
        <w:rPr>
          <w:sz w:val="24"/>
          <w:szCs w:val="24"/>
        </w:rPr>
        <w:t xml:space="preserve">i și iunie, însă în ultimii ani, precipitațiile care au căzut în lunile  iulie și august au dus la inundarea multor gospodării din localitate, dar și a culturilor agricole care au fost amplasate pe terenurile mai joase. </w:t>
      </w:r>
    </w:p>
    <w:p w:rsidR="00304A33" w:rsidRPr="00B109A6" w:rsidRDefault="00B109A6" w:rsidP="00B51CB4">
      <w:pPr>
        <w:spacing w:line="360" w:lineRule="auto"/>
        <w:ind w:firstLine="720"/>
        <w:jc w:val="both"/>
        <w:rPr>
          <w:b/>
          <w:sz w:val="24"/>
          <w:szCs w:val="24"/>
        </w:rPr>
      </w:pPr>
      <w:r>
        <w:rPr>
          <w:sz w:val="24"/>
          <w:szCs w:val="24"/>
        </w:rPr>
        <w:t>Comuna fiind situată în nord-vestul județului, are un topoclimat stepic mai arid, media precipitațiilor anuale sunt destul de modeste, iar vânturile dominante bat dinspre nord-est- est, est-sud-</w:t>
      </w:r>
      <w:r w:rsidRPr="00B109A6">
        <w:rPr>
          <w:sz w:val="24"/>
          <w:szCs w:val="24"/>
        </w:rPr>
        <w:t>vest.</w:t>
      </w:r>
    </w:p>
    <w:p w:rsidR="00966511" w:rsidRDefault="00B109A6" w:rsidP="00B51CB4">
      <w:pPr>
        <w:spacing w:line="360" w:lineRule="auto"/>
        <w:jc w:val="both"/>
        <w:rPr>
          <w:sz w:val="24"/>
          <w:szCs w:val="24"/>
        </w:rPr>
      </w:pPr>
      <w:r w:rsidRPr="00B109A6">
        <w:rPr>
          <w:b/>
          <w:sz w:val="24"/>
          <w:szCs w:val="24"/>
        </w:rPr>
        <w:tab/>
        <w:t>Solul</w:t>
      </w:r>
      <w:r>
        <w:rPr>
          <w:b/>
          <w:sz w:val="24"/>
          <w:szCs w:val="24"/>
        </w:rPr>
        <w:t xml:space="preserve"> </w:t>
      </w:r>
      <w:r w:rsidRPr="00B109A6">
        <w:rPr>
          <w:sz w:val="24"/>
          <w:szCs w:val="24"/>
        </w:rPr>
        <w:t>este</w:t>
      </w:r>
      <w:r>
        <w:rPr>
          <w:b/>
          <w:sz w:val="24"/>
          <w:szCs w:val="24"/>
        </w:rPr>
        <w:t xml:space="preserve"> </w:t>
      </w:r>
      <w:r w:rsidRPr="00B109A6">
        <w:rPr>
          <w:sz w:val="24"/>
          <w:szCs w:val="24"/>
        </w:rPr>
        <w:t>specific</w:t>
      </w:r>
      <w:r>
        <w:rPr>
          <w:b/>
          <w:sz w:val="24"/>
          <w:szCs w:val="24"/>
        </w:rPr>
        <w:t xml:space="preserve"> </w:t>
      </w:r>
      <w:r w:rsidRPr="00B109A6">
        <w:rPr>
          <w:sz w:val="24"/>
          <w:szCs w:val="24"/>
        </w:rPr>
        <w:t>zonei de stepă dobrogeană, iar cernoziomurile</w:t>
      </w:r>
      <w:r>
        <w:rPr>
          <w:b/>
          <w:sz w:val="24"/>
          <w:szCs w:val="24"/>
        </w:rPr>
        <w:t xml:space="preserve">  </w:t>
      </w:r>
      <w:r w:rsidRPr="00B109A6">
        <w:rPr>
          <w:sz w:val="24"/>
          <w:szCs w:val="24"/>
        </w:rPr>
        <w:t>sunt soluri</w:t>
      </w:r>
      <w:r>
        <w:rPr>
          <w:b/>
          <w:sz w:val="24"/>
          <w:szCs w:val="24"/>
        </w:rPr>
        <w:t xml:space="preserve"> </w:t>
      </w:r>
      <w:r>
        <w:rPr>
          <w:sz w:val="24"/>
          <w:szCs w:val="24"/>
        </w:rPr>
        <w:t>c</w:t>
      </w:r>
      <w:r w:rsidRPr="00B109A6">
        <w:rPr>
          <w:sz w:val="24"/>
          <w:szCs w:val="24"/>
        </w:rPr>
        <w:t>aracteristic</w:t>
      </w:r>
      <w:r>
        <w:rPr>
          <w:sz w:val="24"/>
          <w:szCs w:val="24"/>
        </w:rPr>
        <w:t>e acesteia. În principal,  solurile au o dispunere  etajată, sub formă de fâșii în direcția vest-est, pe fundalul cărora s-au format, local, soluri intrazonale.</w:t>
      </w:r>
    </w:p>
    <w:p w:rsidR="00304A33" w:rsidRDefault="00966511" w:rsidP="00B51CB4">
      <w:pPr>
        <w:spacing w:line="360" w:lineRule="auto"/>
        <w:jc w:val="both"/>
        <w:rPr>
          <w:sz w:val="24"/>
          <w:szCs w:val="24"/>
        </w:rPr>
      </w:pPr>
      <w:r>
        <w:rPr>
          <w:sz w:val="24"/>
          <w:szCs w:val="24"/>
        </w:rPr>
        <w:tab/>
      </w:r>
      <w:r w:rsidR="0052594E">
        <w:rPr>
          <w:sz w:val="24"/>
          <w:szCs w:val="24"/>
        </w:rPr>
        <w:t xml:space="preserve"> În localitățile aferente comunei Târgușor se regăsesc și soluri erodate, care ar trebui protejate cu perdele de copaci, dar și solul bălan care este predominant vermic, ele sunt formate din suprafețe orizontale sau cu pante foarte mici având altitudini de peste 100 m, pe loessuri, argile și aluviuni, unde stratul freatic se află la adâncimi de 20 m.</w:t>
      </w:r>
    </w:p>
    <w:p w:rsidR="00A20BE2" w:rsidRPr="00B109A6" w:rsidRDefault="00A20BE2" w:rsidP="00B51CB4">
      <w:pPr>
        <w:spacing w:line="360" w:lineRule="auto"/>
        <w:jc w:val="both"/>
        <w:rPr>
          <w:sz w:val="16"/>
          <w:szCs w:val="16"/>
        </w:rPr>
      </w:pPr>
    </w:p>
    <w:p w:rsidR="00304A33" w:rsidRDefault="00304A33" w:rsidP="00304A33">
      <w:pPr>
        <w:spacing w:line="360" w:lineRule="auto"/>
        <w:jc w:val="both"/>
        <w:rPr>
          <w:b/>
          <w:sz w:val="24"/>
          <w:szCs w:val="24"/>
        </w:rPr>
      </w:pPr>
      <w:r>
        <w:rPr>
          <w:b/>
          <w:sz w:val="24"/>
          <w:szCs w:val="24"/>
        </w:rPr>
        <w:t>2. DEMOGRAFIE</w:t>
      </w:r>
    </w:p>
    <w:p w:rsidR="00D84E2D" w:rsidRPr="00304A33" w:rsidRDefault="00D84E2D" w:rsidP="00D84E2D">
      <w:pPr>
        <w:spacing w:line="360" w:lineRule="auto"/>
        <w:jc w:val="both"/>
        <w:rPr>
          <w:sz w:val="24"/>
          <w:szCs w:val="24"/>
        </w:rPr>
      </w:pPr>
      <w:r>
        <w:rPr>
          <w:sz w:val="24"/>
          <w:szCs w:val="24"/>
        </w:rPr>
        <w:tab/>
        <w:t>Comuna Târgușor face parte din regiunea Dobrogea, străveche provincie de pe tărmul vestic al Pontului euxin (Marea Neagră), localitățile acestui ținut fiind dintre cele mai vechi din România, cu origini în antichitatea greacă .</w:t>
      </w:r>
    </w:p>
    <w:p w:rsidR="00A20BE2" w:rsidRPr="00FB2B99" w:rsidRDefault="00A20BE2" w:rsidP="00D84E2D">
      <w:pPr>
        <w:autoSpaceDE w:val="0"/>
        <w:autoSpaceDN w:val="0"/>
        <w:adjustRightInd w:val="0"/>
        <w:spacing w:before="105" w:after="105" w:line="360" w:lineRule="auto"/>
        <w:ind w:firstLine="705"/>
        <w:jc w:val="both"/>
        <w:rPr>
          <w:sz w:val="24"/>
          <w:szCs w:val="24"/>
          <w:lang w:eastAsia="ro-RO"/>
        </w:rPr>
      </w:pPr>
      <w:r w:rsidRPr="00FB2B99">
        <w:rPr>
          <w:sz w:val="24"/>
          <w:szCs w:val="24"/>
          <w:lang w:eastAsia="ro-RO"/>
        </w:rPr>
        <w:t>Pe la anii 1920, după retragerea turcilor şi tătarilor, zona a fost populată cu crescători de animale (oieri), veniţi cu turmele din zonele Braşov, Făgăraş, Sibiu, Brăila.</w:t>
      </w:r>
    </w:p>
    <w:p w:rsidR="00A20BE2" w:rsidRDefault="00A20BE2" w:rsidP="00D84E2D">
      <w:pPr>
        <w:spacing w:line="360" w:lineRule="auto"/>
        <w:jc w:val="both"/>
        <w:rPr>
          <w:sz w:val="24"/>
          <w:szCs w:val="24"/>
          <w:lang w:val="ro-RO" w:eastAsia="ro-RO"/>
        </w:rPr>
      </w:pPr>
      <w:r>
        <w:rPr>
          <w:sz w:val="24"/>
          <w:szCs w:val="24"/>
          <w:lang w:val="ro-RO" w:eastAsia="ro-RO"/>
        </w:rPr>
        <w:tab/>
      </w:r>
      <w:r w:rsidRPr="00FB2B99">
        <w:rPr>
          <w:sz w:val="24"/>
          <w:szCs w:val="24"/>
          <w:lang w:eastAsia="ro-RO"/>
        </w:rPr>
        <w:t xml:space="preserve">Sate de oameni gospodari, muncitori şi civilizaţi, au întărit de-a lungul timpului aceste localităţi, dezvoltând economia, comerţul, cultura, învăţământul. Cu sprijinul material al cetăţenilor, </w:t>
      </w:r>
      <w:r w:rsidRPr="00CB0DDD">
        <w:rPr>
          <w:b/>
          <w:sz w:val="24"/>
          <w:szCs w:val="24"/>
          <w:lang w:eastAsia="ro-RO"/>
        </w:rPr>
        <w:t>s-a înfiinţat în anul 1930 - Primăria T</w:t>
      </w:r>
      <w:r w:rsidRPr="00CB0DDD">
        <w:rPr>
          <w:b/>
          <w:sz w:val="24"/>
          <w:szCs w:val="24"/>
          <w:lang w:val="ro-RO" w:eastAsia="ro-RO"/>
        </w:rPr>
        <w:t>î</w:t>
      </w:r>
      <w:r w:rsidRPr="00CB0DDD">
        <w:rPr>
          <w:b/>
          <w:sz w:val="24"/>
          <w:szCs w:val="24"/>
          <w:lang w:eastAsia="ro-RO"/>
        </w:rPr>
        <w:t>rguşor</w:t>
      </w:r>
      <w:r w:rsidRPr="00FB2B99">
        <w:rPr>
          <w:sz w:val="24"/>
          <w:szCs w:val="24"/>
          <w:lang w:eastAsia="ro-RO"/>
        </w:rPr>
        <w:t>, primar fiind Nicolae Barzan, de profesie învăţător, fiu al satului, destoinic şi gospodar, acesta a dezvoltat reţeaua de drumuri, a construit şcoala şi primăria, construcţii care şi în pre</w:t>
      </w:r>
      <w:r w:rsidRPr="00FB2B99">
        <w:rPr>
          <w:sz w:val="24"/>
          <w:szCs w:val="24"/>
          <w:lang w:val="ro-RO" w:eastAsia="ro-RO"/>
        </w:rPr>
        <w:t>z</w:t>
      </w:r>
      <w:r w:rsidRPr="00FB2B99">
        <w:rPr>
          <w:sz w:val="24"/>
          <w:szCs w:val="24"/>
          <w:lang w:eastAsia="ro-RO"/>
        </w:rPr>
        <w:t xml:space="preserve">ent adăpostesc aceleaşi instituţii. În aceeaşi perioadă s-au construit biserici de cult ortodox în ambele localităţi. </w:t>
      </w:r>
    </w:p>
    <w:p w:rsidR="00A20BE2" w:rsidRDefault="00A20BE2" w:rsidP="00D84E2D">
      <w:pPr>
        <w:spacing w:line="360" w:lineRule="auto"/>
        <w:jc w:val="both"/>
        <w:rPr>
          <w:sz w:val="24"/>
          <w:szCs w:val="24"/>
          <w:lang w:eastAsia="ro-RO"/>
        </w:rPr>
      </w:pPr>
      <w:r>
        <w:rPr>
          <w:sz w:val="24"/>
          <w:szCs w:val="24"/>
          <w:lang w:val="ro-RO" w:eastAsia="ro-RO"/>
        </w:rPr>
        <w:tab/>
      </w:r>
      <w:r w:rsidRPr="00FB2B99">
        <w:rPr>
          <w:sz w:val="24"/>
          <w:szCs w:val="24"/>
          <w:lang w:eastAsia="ro-RO"/>
        </w:rPr>
        <w:t>Mai târziu, s-au stabilit în localitatea Mireasa, 10 familii, credincioşi "de ziua a şaptea",</w:t>
      </w:r>
      <w:r>
        <w:rPr>
          <w:sz w:val="24"/>
          <w:szCs w:val="24"/>
          <w:lang w:val="ro-RO" w:eastAsia="ro-RO"/>
        </w:rPr>
        <w:t xml:space="preserve"> </w:t>
      </w:r>
      <w:r w:rsidRPr="00FB2B99">
        <w:rPr>
          <w:sz w:val="24"/>
          <w:szCs w:val="24"/>
          <w:lang w:eastAsia="ro-RO"/>
        </w:rPr>
        <w:t xml:space="preserve"> oameni </w:t>
      </w:r>
    </w:p>
    <w:p w:rsidR="00A20BE2" w:rsidRDefault="00A20BE2" w:rsidP="00D84E2D">
      <w:pPr>
        <w:spacing w:line="360" w:lineRule="auto"/>
        <w:jc w:val="both"/>
        <w:rPr>
          <w:sz w:val="24"/>
          <w:szCs w:val="24"/>
          <w:lang w:eastAsia="ro-RO"/>
        </w:rPr>
      </w:pPr>
      <w:r>
        <w:rPr>
          <w:sz w:val="24"/>
          <w:szCs w:val="24"/>
          <w:lang w:eastAsia="ro-RO"/>
        </w:rPr>
        <w:t>destoinici și gospodari .</w:t>
      </w:r>
    </w:p>
    <w:p w:rsidR="002E30D2" w:rsidRDefault="00A20BE2" w:rsidP="00D84E2D">
      <w:pPr>
        <w:spacing w:line="360" w:lineRule="auto"/>
        <w:jc w:val="both"/>
        <w:rPr>
          <w:sz w:val="24"/>
          <w:szCs w:val="24"/>
          <w:lang w:eastAsia="ro-RO"/>
        </w:rPr>
      </w:pPr>
      <w:r w:rsidRPr="00FB2B99">
        <w:rPr>
          <w:sz w:val="24"/>
          <w:szCs w:val="24"/>
          <w:lang w:eastAsia="ro-RO"/>
        </w:rPr>
        <w:lastRenderedPageBreak/>
        <w:t xml:space="preserve">    </w:t>
      </w:r>
      <w:r w:rsidRPr="00FB2B99">
        <w:rPr>
          <w:sz w:val="24"/>
          <w:szCs w:val="24"/>
          <w:lang w:eastAsia="ro-RO"/>
        </w:rPr>
        <w:tab/>
        <w:t>În perioada comunistă, ambele sate au fost trecute în planul urbanistic specific, construindu-se sedii C.A.P., I.A.S., Cooperativa de consum, grădiniţă, creşă, cămin cultural, casa agronomului,</w:t>
      </w:r>
      <w:r>
        <w:rPr>
          <w:sz w:val="24"/>
          <w:szCs w:val="24"/>
          <w:lang w:val="ro-RO" w:eastAsia="ro-RO"/>
        </w:rPr>
        <w:t xml:space="preserve"> </w:t>
      </w:r>
      <w:r w:rsidRPr="00FB2B99">
        <w:rPr>
          <w:sz w:val="24"/>
          <w:szCs w:val="24"/>
          <w:lang w:eastAsia="ro-RO"/>
        </w:rPr>
        <w:t xml:space="preserve"> clădiri care astăzi aparţin domeniului privat al comunei T</w:t>
      </w:r>
      <w:r>
        <w:rPr>
          <w:sz w:val="24"/>
          <w:szCs w:val="24"/>
          <w:lang w:val="ro-RO" w:eastAsia="ro-RO"/>
        </w:rPr>
        <w:t>â</w:t>
      </w:r>
      <w:r w:rsidRPr="00FB2B99">
        <w:rPr>
          <w:sz w:val="24"/>
          <w:szCs w:val="24"/>
          <w:lang w:eastAsia="ro-RO"/>
        </w:rPr>
        <w:t>rguşor.</w:t>
      </w:r>
    </w:p>
    <w:p w:rsidR="002E30D2" w:rsidRDefault="002E30D2" w:rsidP="00D84E2D">
      <w:pPr>
        <w:spacing w:line="360" w:lineRule="auto"/>
        <w:jc w:val="both"/>
        <w:rPr>
          <w:sz w:val="24"/>
          <w:szCs w:val="24"/>
          <w:lang w:eastAsia="ro-RO"/>
        </w:rPr>
      </w:pPr>
    </w:p>
    <w:p w:rsidR="002E30D2" w:rsidRPr="002E30D2" w:rsidRDefault="002E30D2" w:rsidP="002E30D2">
      <w:pPr>
        <w:spacing w:line="276" w:lineRule="auto"/>
        <w:jc w:val="both"/>
        <w:rPr>
          <w:b/>
          <w:sz w:val="24"/>
          <w:szCs w:val="24"/>
          <w:lang w:eastAsia="ro-RO"/>
        </w:rPr>
      </w:pPr>
      <w:r>
        <w:rPr>
          <w:sz w:val="24"/>
          <w:szCs w:val="24"/>
          <w:lang w:eastAsia="ro-RO"/>
        </w:rPr>
        <w:tab/>
      </w:r>
      <w:r w:rsidRPr="002E30D2">
        <w:rPr>
          <w:b/>
          <w:sz w:val="24"/>
          <w:szCs w:val="24"/>
          <w:lang w:eastAsia="ro-RO"/>
        </w:rPr>
        <w:t>Evoluția populației după datele recensămintelor din anii 1992, 2002, 2011</w:t>
      </w:r>
    </w:p>
    <w:p w:rsidR="002E30D2" w:rsidRDefault="002E30D2" w:rsidP="00A30ADC">
      <w:pPr>
        <w:spacing w:line="360" w:lineRule="auto"/>
        <w:jc w:val="both"/>
        <w:rPr>
          <w:sz w:val="24"/>
          <w:szCs w:val="24"/>
          <w:lang w:eastAsia="ro-RO"/>
        </w:rPr>
      </w:pPr>
    </w:p>
    <w:p w:rsidR="00304A33" w:rsidRDefault="002E30D2" w:rsidP="00A30ADC">
      <w:pPr>
        <w:spacing w:line="360" w:lineRule="auto"/>
        <w:jc w:val="both"/>
        <w:rPr>
          <w:sz w:val="24"/>
          <w:szCs w:val="24"/>
        </w:rPr>
      </w:pPr>
      <w:r>
        <w:rPr>
          <w:sz w:val="24"/>
          <w:szCs w:val="24"/>
          <w:lang w:eastAsia="ro-RO"/>
        </w:rPr>
        <w:tab/>
        <w:t xml:space="preserve">Conform datelor prezentate de </w:t>
      </w:r>
      <w:r w:rsidR="00304A33" w:rsidRPr="002E30D2">
        <w:rPr>
          <w:sz w:val="24"/>
          <w:szCs w:val="24"/>
        </w:rPr>
        <w:t>Institutul</w:t>
      </w:r>
      <w:r w:rsidRPr="002E30D2">
        <w:rPr>
          <w:sz w:val="24"/>
          <w:szCs w:val="24"/>
        </w:rPr>
        <w:t xml:space="preserve"> </w:t>
      </w:r>
      <w:r w:rsidR="00304A33" w:rsidRPr="002E30D2">
        <w:rPr>
          <w:sz w:val="24"/>
          <w:szCs w:val="24"/>
        </w:rPr>
        <w:t>Naţional de Statistică</w:t>
      </w:r>
      <w:r w:rsidRPr="002E30D2">
        <w:rPr>
          <w:sz w:val="24"/>
          <w:szCs w:val="24"/>
        </w:rPr>
        <w:t xml:space="preserve"> (INS), </w:t>
      </w:r>
      <w:r>
        <w:rPr>
          <w:sz w:val="24"/>
          <w:szCs w:val="24"/>
        </w:rPr>
        <w:t>evolu</w:t>
      </w:r>
      <w:r w:rsidR="005D581C">
        <w:rPr>
          <w:sz w:val="24"/>
          <w:szCs w:val="24"/>
        </w:rPr>
        <w:t>ț</w:t>
      </w:r>
      <w:r>
        <w:rPr>
          <w:sz w:val="24"/>
          <w:szCs w:val="24"/>
        </w:rPr>
        <w:t>ia popula</w:t>
      </w:r>
      <w:r w:rsidR="005D581C">
        <w:rPr>
          <w:sz w:val="24"/>
          <w:szCs w:val="24"/>
        </w:rPr>
        <w:t>ț</w:t>
      </w:r>
      <w:r>
        <w:rPr>
          <w:sz w:val="24"/>
          <w:szCs w:val="24"/>
        </w:rPr>
        <w:t>iei dup</w:t>
      </w:r>
      <w:r w:rsidR="005D581C">
        <w:rPr>
          <w:sz w:val="24"/>
          <w:szCs w:val="24"/>
        </w:rPr>
        <w:t>ă</w:t>
      </w:r>
      <w:r>
        <w:rPr>
          <w:sz w:val="24"/>
          <w:szCs w:val="24"/>
        </w:rPr>
        <w:t xml:space="preserve"> domiciliu ne arată că, în primă instanță,  în anul 1992, populația comunei era de 3.035 persoane, pentru ca ulterior populația comunei să scadă la 1754 persoane în anul 2011.</w:t>
      </w:r>
    </w:p>
    <w:p w:rsidR="002E30D2" w:rsidRPr="002E30D2" w:rsidRDefault="002E30D2" w:rsidP="00A30ADC">
      <w:pPr>
        <w:spacing w:line="360" w:lineRule="auto"/>
        <w:jc w:val="both"/>
        <w:rPr>
          <w:sz w:val="24"/>
          <w:szCs w:val="24"/>
          <w:lang w:val="ro-RO"/>
        </w:rPr>
      </w:pPr>
    </w:p>
    <w:p w:rsidR="002E30D2" w:rsidRDefault="002E30D2" w:rsidP="002E30D2">
      <w:pPr>
        <w:spacing w:line="276" w:lineRule="auto"/>
        <w:jc w:val="both"/>
        <w:rPr>
          <w:b/>
          <w:color w:val="C00000"/>
          <w:sz w:val="24"/>
          <w:szCs w:val="24"/>
        </w:rPr>
      </w:pPr>
      <w:r>
        <w:rPr>
          <w:b/>
          <w:sz w:val="24"/>
          <w:szCs w:val="24"/>
          <w:lang w:eastAsia="ro-RO"/>
        </w:rPr>
        <w:tab/>
      </w:r>
      <w:r w:rsidRPr="002E30D2">
        <w:rPr>
          <w:b/>
          <w:sz w:val="24"/>
          <w:szCs w:val="24"/>
          <w:lang w:eastAsia="ro-RO"/>
        </w:rPr>
        <w:t>Evoluția populației</w:t>
      </w:r>
      <w:r>
        <w:rPr>
          <w:b/>
          <w:sz w:val="24"/>
          <w:szCs w:val="24"/>
          <w:lang w:eastAsia="ro-RO"/>
        </w:rPr>
        <w:t xml:space="preserve">  pe sexe în perioada 1992-2016</w:t>
      </w:r>
    </w:p>
    <w:p w:rsidR="002E30D2" w:rsidRDefault="002E30D2" w:rsidP="002E30D2">
      <w:pPr>
        <w:spacing w:line="276" w:lineRule="auto"/>
        <w:jc w:val="both"/>
        <w:rPr>
          <w:b/>
          <w:color w:val="C00000"/>
          <w:sz w:val="24"/>
          <w:szCs w:val="24"/>
        </w:rPr>
      </w:pPr>
    </w:p>
    <w:p w:rsidR="002E30D2" w:rsidRDefault="002E30D2" w:rsidP="00DC097C">
      <w:pPr>
        <w:spacing w:line="360" w:lineRule="auto"/>
        <w:jc w:val="both"/>
        <w:rPr>
          <w:sz w:val="24"/>
          <w:szCs w:val="24"/>
          <w:lang w:eastAsia="ro-RO"/>
        </w:rPr>
      </w:pPr>
      <w:r>
        <w:rPr>
          <w:sz w:val="24"/>
          <w:szCs w:val="24"/>
          <w:lang w:eastAsia="ro-RO"/>
        </w:rPr>
        <w:tab/>
        <w:t>Conform datelor recenzate se constată că la nivelul comunei Târgușor, populația este ușor masculinizată, numărul de femei fiind inferior celui al bărbaților, cu o pondere la nivelul anului 2016 de 48% femei și 52% bărbați, respectiv 806 femei și 874 bărbați .</w:t>
      </w:r>
    </w:p>
    <w:p w:rsidR="00DC097C" w:rsidRDefault="00DC097C" w:rsidP="00DC097C">
      <w:pPr>
        <w:spacing w:line="360" w:lineRule="auto"/>
        <w:jc w:val="both"/>
        <w:rPr>
          <w:sz w:val="24"/>
          <w:szCs w:val="24"/>
          <w:lang w:eastAsia="ro-RO"/>
        </w:rPr>
      </w:pPr>
    </w:p>
    <w:p w:rsidR="00DC097C" w:rsidRPr="00DC097C" w:rsidRDefault="00DC097C" w:rsidP="00DC097C">
      <w:pPr>
        <w:spacing w:line="360" w:lineRule="auto"/>
        <w:jc w:val="both"/>
        <w:rPr>
          <w:sz w:val="24"/>
          <w:szCs w:val="24"/>
          <w:lang w:eastAsia="ro-RO"/>
        </w:rPr>
      </w:pPr>
    </w:p>
    <w:p w:rsidR="00EC2083" w:rsidRDefault="00EC2083" w:rsidP="002E30D2">
      <w:pPr>
        <w:spacing w:line="276" w:lineRule="auto"/>
        <w:jc w:val="both"/>
        <w:rPr>
          <w:b/>
          <w:sz w:val="24"/>
          <w:szCs w:val="24"/>
        </w:rPr>
      </w:pPr>
      <w:r>
        <w:tab/>
      </w:r>
      <w:r w:rsidRPr="00EC2083">
        <w:rPr>
          <w:b/>
          <w:sz w:val="24"/>
          <w:szCs w:val="24"/>
        </w:rPr>
        <w:t>Structura populației după sex și grupe de vârstă la finele anului 2016</w:t>
      </w:r>
    </w:p>
    <w:p w:rsidR="00EC2083" w:rsidRDefault="00EC2083" w:rsidP="002E30D2">
      <w:pPr>
        <w:spacing w:line="276" w:lineRule="auto"/>
        <w:jc w:val="both"/>
        <w:rPr>
          <w:b/>
          <w:sz w:val="24"/>
          <w:szCs w:val="24"/>
        </w:rPr>
      </w:pPr>
    </w:p>
    <w:p w:rsidR="00DC097C" w:rsidRDefault="00DC097C" w:rsidP="002E30D2">
      <w:pPr>
        <w:spacing w:line="276" w:lineRule="auto"/>
        <w:jc w:val="both"/>
        <w:rPr>
          <w:b/>
          <w:sz w:val="24"/>
          <w:szCs w:val="24"/>
        </w:rPr>
      </w:pPr>
    </w:p>
    <w:p w:rsidR="00EC2083" w:rsidRDefault="00EC2083" w:rsidP="00A30ADC">
      <w:pPr>
        <w:spacing w:line="360" w:lineRule="auto"/>
        <w:jc w:val="both"/>
        <w:rPr>
          <w:sz w:val="24"/>
          <w:szCs w:val="24"/>
        </w:rPr>
      </w:pPr>
      <w:r>
        <w:rPr>
          <w:b/>
          <w:sz w:val="24"/>
          <w:szCs w:val="24"/>
        </w:rPr>
        <w:tab/>
      </w:r>
      <w:r w:rsidRPr="00EC2083">
        <w:rPr>
          <w:sz w:val="24"/>
          <w:szCs w:val="24"/>
        </w:rPr>
        <w:t>Realizarea structurii pe grupe de vârstă permite o evaluare a gradului de îmbătrânire cât mai elaborată.</w:t>
      </w:r>
      <w:r>
        <w:rPr>
          <w:sz w:val="24"/>
          <w:szCs w:val="24"/>
        </w:rPr>
        <w:t xml:space="preserve"> Conform clasificării folosite de INS, populația tânără se consider</w:t>
      </w:r>
      <w:r w:rsidR="00CB0DDD">
        <w:rPr>
          <w:sz w:val="24"/>
          <w:szCs w:val="24"/>
        </w:rPr>
        <w:t>ă</w:t>
      </w:r>
      <w:r>
        <w:rPr>
          <w:sz w:val="24"/>
          <w:szCs w:val="24"/>
        </w:rPr>
        <w:t xml:space="preserve"> între 0-14 ani, cea adultă între 15-64 ani și cea îmbătrânită peste 65 de ani .</w:t>
      </w:r>
    </w:p>
    <w:p w:rsidR="00EC2083" w:rsidRPr="00EC2083" w:rsidRDefault="00EC2083" w:rsidP="00A30ADC">
      <w:pPr>
        <w:spacing w:line="360" w:lineRule="auto"/>
        <w:jc w:val="both"/>
        <w:rPr>
          <w:sz w:val="24"/>
          <w:szCs w:val="24"/>
        </w:rPr>
      </w:pPr>
      <w:r>
        <w:rPr>
          <w:sz w:val="24"/>
          <w:szCs w:val="24"/>
        </w:rPr>
        <w:tab/>
        <w:t>Analiza evoluției populației pe grupe de vârstă de la nivelul comunei Târgușor ne indică o scădere cu 19,38 % a populației tinere în anul 2016, față de 2006,</w:t>
      </w:r>
      <w:r w:rsidR="00CB0DDD">
        <w:rPr>
          <w:sz w:val="24"/>
          <w:szCs w:val="24"/>
        </w:rPr>
        <w:t xml:space="preserve"> cu 6,97 % a populației adulte ș</w:t>
      </w:r>
      <w:r>
        <w:rPr>
          <w:sz w:val="24"/>
          <w:szCs w:val="24"/>
        </w:rPr>
        <w:t>i o ușoară scădere a populației îmbătrânite, cu 2,02 % .</w:t>
      </w:r>
    </w:p>
    <w:p w:rsidR="00EC2083" w:rsidRPr="00EC2083" w:rsidRDefault="00EC2083" w:rsidP="002E30D2">
      <w:pPr>
        <w:spacing w:line="276" w:lineRule="auto"/>
        <w:jc w:val="both"/>
        <w:rPr>
          <w:b/>
          <w:sz w:val="24"/>
          <w:szCs w:val="24"/>
        </w:rPr>
      </w:pPr>
    </w:p>
    <w:p w:rsidR="00304A33" w:rsidRPr="00AD114D" w:rsidRDefault="00304A33" w:rsidP="00304A33">
      <w:pPr>
        <w:spacing w:line="360" w:lineRule="auto"/>
        <w:ind w:firstLine="709"/>
        <w:jc w:val="both"/>
        <w:rPr>
          <w:b/>
          <w:sz w:val="24"/>
          <w:szCs w:val="24"/>
        </w:rPr>
      </w:pPr>
      <w:r w:rsidRPr="00AD114D">
        <w:rPr>
          <w:b/>
          <w:sz w:val="24"/>
          <w:szCs w:val="24"/>
        </w:rPr>
        <w:t>Structura</w:t>
      </w:r>
      <w:r w:rsidR="00AD114D" w:rsidRPr="00AD114D">
        <w:rPr>
          <w:b/>
          <w:sz w:val="24"/>
          <w:szCs w:val="24"/>
        </w:rPr>
        <w:t xml:space="preserve"> </w:t>
      </w:r>
      <w:r w:rsidRPr="00AD114D">
        <w:rPr>
          <w:b/>
          <w:sz w:val="24"/>
          <w:szCs w:val="24"/>
        </w:rPr>
        <w:t>etnic</w:t>
      </w:r>
      <w:r w:rsidRPr="00AD114D">
        <w:rPr>
          <w:b/>
          <w:sz w:val="24"/>
          <w:szCs w:val="24"/>
          <w:lang w:val="ro-RO"/>
        </w:rPr>
        <w:t>ă</w:t>
      </w:r>
      <w:r w:rsidRPr="00AD114D">
        <w:rPr>
          <w:b/>
          <w:sz w:val="24"/>
          <w:szCs w:val="24"/>
        </w:rPr>
        <w:t xml:space="preserve"> </w:t>
      </w:r>
      <w:r w:rsidR="00AD114D" w:rsidRPr="00AD114D">
        <w:rPr>
          <w:b/>
          <w:sz w:val="24"/>
          <w:szCs w:val="24"/>
        </w:rPr>
        <w:t>la nivelul anului 2011</w:t>
      </w:r>
    </w:p>
    <w:p w:rsidR="00AD114D" w:rsidRPr="009E00DA" w:rsidRDefault="00AD114D" w:rsidP="00304A33">
      <w:pPr>
        <w:spacing w:line="360" w:lineRule="auto"/>
        <w:ind w:firstLine="709"/>
        <w:jc w:val="both"/>
        <w:rPr>
          <w:color w:val="C00000"/>
          <w:sz w:val="24"/>
          <w:szCs w:val="24"/>
        </w:rPr>
      </w:pPr>
    </w:p>
    <w:p w:rsidR="00AD114D" w:rsidRDefault="00AD114D" w:rsidP="00304A33">
      <w:pPr>
        <w:spacing w:line="360" w:lineRule="auto"/>
        <w:jc w:val="both"/>
        <w:rPr>
          <w:sz w:val="24"/>
          <w:szCs w:val="24"/>
        </w:rPr>
      </w:pPr>
      <w:r>
        <w:rPr>
          <w:b/>
          <w:color w:val="C00000"/>
          <w:sz w:val="24"/>
          <w:szCs w:val="24"/>
        </w:rPr>
        <w:tab/>
      </w:r>
      <w:r w:rsidRPr="00AD114D">
        <w:rPr>
          <w:sz w:val="24"/>
          <w:szCs w:val="24"/>
        </w:rPr>
        <w:t>Comuna Târguș</w:t>
      </w:r>
      <w:r>
        <w:rPr>
          <w:sz w:val="24"/>
          <w:szCs w:val="24"/>
        </w:rPr>
        <w:t>or are o populație omogenă din punct de vedere etnic, conform datelor recensământului din 2011, majoritatea locuitorilor sunt români - 96,22 %,</w:t>
      </w:r>
      <w:r w:rsidR="00F705D6">
        <w:rPr>
          <w:sz w:val="24"/>
          <w:szCs w:val="24"/>
        </w:rPr>
        <w:t xml:space="preserve"> </w:t>
      </w:r>
      <w:r>
        <w:rPr>
          <w:sz w:val="24"/>
          <w:szCs w:val="24"/>
        </w:rPr>
        <w:t xml:space="preserve"> 3,52 % din populație au o etnie necunoscută, iar diferența de 0,26 % au o altă etnie.</w:t>
      </w:r>
    </w:p>
    <w:p w:rsidR="00AD114D" w:rsidRPr="00AD114D" w:rsidRDefault="00AD114D" w:rsidP="00304A33">
      <w:pPr>
        <w:spacing w:line="360" w:lineRule="auto"/>
        <w:jc w:val="both"/>
        <w:rPr>
          <w:sz w:val="24"/>
          <w:szCs w:val="24"/>
        </w:rPr>
      </w:pPr>
    </w:p>
    <w:p w:rsidR="00A20BE2" w:rsidRDefault="00AD114D" w:rsidP="00304A33">
      <w:pPr>
        <w:spacing w:line="360" w:lineRule="auto"/>
        <w:jc w:val="both"/>
        <w:rPr>
          <w:b/>
          <w:sz w:val="24"/>
          <w:szCs w:val="24"/>
        </w:rPr>
      </w:pPr>
      <w:r>
        <w:rPr>
          <w:b/>
          <w:color w:val="C00000"/>
          <w:sz w:val="24"/>
          <w:szCs w:val="24"/>
        </w:rPr>
        <w:lastRenderedPageBreak/>
        <w:tab/>
      </w:r>
      <w:r w:rsidRPr="00AD114D">
        <w:rPr>
          <w:b/>
          <w:sz w:val="24"/>
          <w:szCs w:val="24"/>
        </w:rPr>
        <w:t>S</w:t>
      </w:r>
      <w:r w:rsidR="00304A33" w:rsidRPr="00AD114D">
        <w:rPr>
          <w:b/>
          <w:sz w:val="24"/>
          <w:szCs w:val="24"/>
        </w:rPr>
        <w:t>ructura</w:t>
      </w:r>
      <w:r w:rsidRPr="00AD114D">
        <w:rPr>
          <w:b/>
          <w:sz w:val="24"/>
          <w:szCs w:val="24"/>
        </w:rPr>
        <w:t xml:space="preserve"> </w:t>
      </w:r>
      <w:r>
        <w:rPr>
          <w:b/>
          <w:sz w:val="24"/>
          <w:szCs w:val="24"/>
        </w:rPr>
        <w:t>populației după religie</w:t>
      </w:r>
      <w:r>
        <w:rPr>
          <w:color w:val="C00000"/>
          <w:sz w:val="24"/>
          <w:szCs w:val="24"/>
        </w:rPr>
        <w:t xml:space="preserve"> </w:t>
      </w:r>
      <w:r w:rsidRPr="00AD114D">
        <w:rPr>
          <w:b/>
          <w:sz w:val="24"/>
          <w:szCs w:val="24"/>
        </w:rPr>
        <w:t>la nivelul anului 2011</w:t>
      </w:r>
    </w:p>
    <w:p w:rsidR="00AD114D" w:rsidRDefault="00AD114D" w:rsidP="00304A33">
      <w:pPr>
        <w:spacing w:line="360" w:lineRule="auto"/>
        <w:jc w:val="both"/>
        <w:rPr>
          <w:color w:val="C00000"/>
          <w:sz w:val="24"/>
          <w:szCs w:val="24"/>
        </w:rPr>
      </w:pPr>
    </w:p>
    <w:p w:rsidR="00AD114D" w:rsidRPr="00AD114D" w:rsidRDefault="00AD114D" w:rsidP="00304A33">
      <w:pPr>
        <w:spacing w:line="360" w:lineRule="auto"/>
        <w:jc w:val="both"/>
        <w:rPr>
          <w:sz w:val="24"/>
          <w:szCs w:val="24"/>
        </w:rPr>
      </w:pPr>
      <w:r>
        <w:rPr>
          <w:color w:val="C00000"/>
          <w:sz w:val="24"/>
          <w:szCs w:val="24"/>
        </w:rPr>
        <w:tab/>
      </w:r>
      <w:r w:rsidRPr="00AD114D">
        <w:rPr>
          <w:sz w:val="24"/>
          <w:szCs w:val="24"/>
        </w:rPr>
        <w:t xml:space="preserve">Din punct de vedere </w:t>
      </w:r>
      <w:r>
        <w:rPr>
          <w:sz w:val="24"/>
          <w:szCs w:val="24"/>
        </w:rPr>
        <w:t>confe</w:t>
      </w:r>
      <w:r w:rsidRPr="00AD114D">
        <w:rPr>
          <w:sz w:val="24"/>
          <w:szCs w:val="24"/>
        </w:rPr>
        <w:t>sional, majoritatea locuitorilor sunt ortodocși – 95,11 %</w:t>
      </w:r>
      <w:r>
        <w:rPr>
          <w:sz w:val="24"/>
          <w:szCs w:val="24"/>
        </w:rPr>
        <w:t xml:space="preserve">,  pentru un procent de 3,52 % din populație nu este cunoscută apartenența confesională, iar diferența de 1,37  % </w:t>
      </w:r>
      <w:r w:rsidR="00F705D6">
        <w:rPr>
          <w:sz w:val="24"/>
          <w:szCs w:val="24"/>
        </w:rPr>
        <w:t xml:space="preserve"> </w:t>
      </w:r>
      <w:r>
        <w:rPr>
          <w:sz w:val="24"/>
          <w:szCs w:val="24"/>
        </w:rPr>
        <w:t>au o altă religie .</w:t>
      </w:r>
    </w:p>
    <w:p w:rsidR="00304A33" w:rsidRPr="00526DBB" w:rsidRDefault="00304A33" w:rsidP="00304A33">
      <w:pPr>
        <w:spacing w:line="360" w:lineRule="auto"/>
        <w:jc w:val="both"/>
        <w:rPr>
          <w:color w:val="000000" w:themeColor="text1"/>
          <w:sz w:val="32"/>
          <w:szCs w:val="32"/>
        </w:rPr>
      </w:pPr>
      <w:r w:rsidRPr="00526DBB">
        <w:rPr>
          <w:b/>
          <w:color w:val="000000" w:themeColor="text1"/>
          <w:sz w:val="32"/>
          <w:szCs w:val="32"/>
        </w:rPr>
        <w:t>CAP.</w:t>
      </w:r>
      <w:r w:rsidR="00F05F12">
        <w:rPr>
          <w:b/>
          <w:color w:val="000000" w:themeColor="text1"/>
          <w:sz w:val="32"/>
          <w:szCs w:val="32"/>
        </w:rPr>
        <w:t xml:space="preserve"> </w:t>
      </w:r>
      <w:r w:rsidRPr="00526DBB">
        <w:rPr>
          <w:b/>
          <w:color w:val="000000" w:themeColor="text1"/>
          <w:sz w:val="32"/>
          <w:szCs w:val="32"/>
        </w:rPr>
        <w:t>3. STRUCTURA URBANĂ</w:t>
      </w:r>
    </w:p>
    <w:p w:rsidR="00304A33" w:rsidRPr="00B960E8" w:rsidRDefault="00304A33" w:rsidP="00304A33">
      <w:pPr>
        <w:spacing w:line="360" w:lineRule="auto"/>
        <w:jc w:val="both"/>
        <w:rPr>
          <w:color w:val="000000" w:themeColor="text1"/>
        </w:rPr>
      </w:pPr>
    </w:p>
    <w:p w:rsidR="00304A33" w:rsidRPr="00B960E8" w:rsidRDefault="00304A33" w:rsidP="00304A33">
      <w:pPr>
        <w:spacing w:line="360" w:lineRule="auto"/>
        <w:ind w:firstLine="709"/>
        <w:jc w:val="both"/>
        <w:rPr>
          <w:color w:val="000000" w:themeColor="text1"/>
          <w:sz w:val="24"/>
          <w:szCs w:val="24"/>
        </w:rPr>
      </w:pPr>
      <w:r w:rsidRPr="00B960E8">
        <w:rPr>
          <w:b/>
          <w:color w:val="000000" w:themeColor="text1"/>
          <w:sz w:val="24"/>
          <w:szCs w:val="24"/>
        </w:rPr>
        <w:t xml:space="preserve">Zona </w:t>
      </w:r>
      <w:r w:rsidR="009E00DA" w:rsidRPr="00B960E8">
        <w:rPr>
          <w:b/>
          <w:color w:val="000000" w:themeColor="text1"/>
          <w:sz w:val="24"/>
          <w:szCs w:val="24"/>
        </w:rPr>
        <w:t xml:space="preserve">centrală </w:t>
      </w:r>
      <w:r w:rsidRPr="00B960E8">
        <w:rPr>
          <w:color w:val="000000" w:themeColor="text1"/>
          <w:sz w:val="24"/>
          <w:szCs w:val="24"/>
        </w:rPr>
        <w:t>a comunei</w:t>
      </w:r>
      <w:r w:rsidR="009E00DA" w:rsidRPr="00B960E8">
        <w:rPr>
          <w:color w:val="000000" w:themeColor="text1"/>
          <w:sz w:val="24"/>
          <w:szCs w:val="24"/>
        </w:rPr>
        <w:t xml:space="preserve"> </w:t>
      </w:r>
      <w:r w:rsidRPr="00B960E8">
        <w:rPr>
          <w:color w:val="000000" w:themeColor="text1"/>
          <w:sz w:val="24"/>
          <w:szCs w:val="24"/>
        </w:rPr>
        <w:t>cuprinde</w:t>
      </w:r>
      <w:r w:rsidR="009E00DA" w:rsidRPr="00B960E8">
        <w:rPr>
          <w:color w:val="000000" w:themeColor="text1"/>
          <w:sz w:val="24"/>
          <w:szCs w:val="24"/>
        </w:rPr>
        <w:t xml:space="preserve"> </w:t>
      </w:r>
      <w:r w:rsidRPr="00B960E8">
        <w:rPr>
          <w:color w:val="000000" w:themeColor="text1"/>
          <w:sz w:val="24"/>
          <w:szCs w:val="24"/>
        </w:rPr>
        <w:t>majoritatea</w:t>
      </w:r>
      <w:r w:rsidR="009E00DA" w:rsidRPr="00B960E8">
        <w:rPr>
          <w:color w:val="000000" w:themeColor="text1"/>
          <w:sz w:val="24"/>
          <w:szCs w:val="24"/>
        </w:rPr>
        <w:t xml:space="preserve"> </w:t>
      </w:r>
      <w:r w:rsidRPr="00B960E8">
        <w:rPr>
          <w:color w:val="000000" w:themeColor="text1"/>
          <w:sz w:val="24"/>
          <w:szCs w:val="24"/>
        </w:rPr>
        <w:t>funcțiunilor de interes public (instituții</w:t>
      </w:r>
      <w:r w:rsidR="009E00DA" w:rsidRPr="00B960E8">
        <w:rPr>
          <w:color w:val="000000" w:themeColor="text1"/>
          <w:sz w:val="24"/>
          <w:szCs w:val="24"/>
        </w:rPr>
        <w:t xml:space="preserve"> publice: Primăria, Poliția,</w:t>
      </w:r>
      <w:r w:rsidRPr="00B960E8">
        <w:rPr>
          <w:color w:val="000000" w:themeColor="text1"/>
          <w:sz w:val="24"/>
          <w:szCs w:val="24"/>
        </w:rPr>
        <w:t xml:space="preserve"> școli</w:t>
      </w:r>
      <w:r w:rsidR="00537917">
        <w:rPr>
          <w:color w:val="000000" w:themeColor="text1"/>
          <w:sz w:val="24"/>
          <w:szCs w:val="24"/>
        </w:rPr>
        <w:t>,</w:t>
      </w:r>
      <w:r w:rsidR="009E00DA" w:rsidRPr="00B960E8">
        <w:rPr>
          <w:color w:val="000000" w:themeColor="text1"/>
          <w:sz w:val="24"/>
          <w:szCs w:val="24"/>
        </w:rPr>
        <w:t xml:space="preserve"> </w:t>
      </w:r>
      <w:r w:rsidRPr="00B960E8">
        <w:rPr>
          <w:color w:val="000000" w:themeColor="text1"/>
          <w:sz w:val="24"/>
          <w:szCs w:val="24"/>
        </w:rPr>
        <w:t>grădinițe</w:t>
      </w:r>
      <w:r w:rsidR="00537917">
        <w:rPr>
          <w:color w:val="000000" w:themeColor="text1"/>
          <w:sz w:val="24"/>
          <w:szCs w:val="24"/>
        </w:rPr>
        <w:t xml:space="preserve"> și after school</w:t>
      </w:r>
      <w:r w:rsidRPr="00B960E8">
        <w:rPr>
          <w:color w:val="000000" w:themeColor="text1"/>
          <w:sz w:val="24"/>
          <w:szCs w:val="24"/>
        </w:rPr>
        <w:t xml:space="preserve">, </w:t>
      </w:r>
      <w:r w:rsidR="00537917">
        <w:rPr>
          <w:color w:val="000000" w:themeColor="text1"/>
          <w:sz w:val="24"/>
          <w:szCs w:val="24"/>
        </w:rPr>
        <w:t xml:space="preserve">biblioteca comunală, cămin cultural, </w:t>
      </w:r>
      <w:r w:rsidRPr="00B960E8">
        <w:rPr>
          <w:color w:val="000000" w:themeColor="text1"/>
          <w:sz w:val="24"/>
          <w:szCs w:val="24"/>
        </w:rPr>
        <w:t>unități</w:t>
      </w:r>
      <w:r w:rsidR="009E00DA" w:rsidRPr="00B960E8">
        <w:rPr>
          <w:color w:val="000000" w:themeColor="text1"/>
          <w:sz w:val="24"/>
          <w:szCs w:val="24"/>
        </w:rPr>
        <w:t xml:space="preserve"> </w:t>
      </w:r>
      <w:r w:rsidRPr="00B960E8">
        <w:rPr>
          <w:color w:val="000000" w:themeColor="text1"/>
          <w:sz w:val="24"/>
          <w:szCs w:val="24"/>
        </w:rPr>
        <w:t>comerciale,  biserică, dispensar, poștă, farmacie, etc.), complementată cu zone de locuit, de alimentație</w:t>
      </w:r>
      <w:r w:rsidR="009E00DA" w:rsidRPr="00B960E8">
        <w:rPr>
          <w:color w:val="000000" w:themeColor="text1"/>
          <w:sz w:val="24"/>
          <w:szCs w:val="24"/>
        </w:rPr>
        <w:t xml:space="preserve"> </w:t>
      </w:r>
      <w:r w:rsidRPr="00B960E8">
        <w:rPr>
          <w:color w:val="000000" w:themeColor="text1"/>
          <w:sz w:val="24"/>
          <w:szCs w:val="24"/>
        </w:rPr>
        <w:t>publică, spații</w:t>
      </w:r>
      <w:r w:rsidR="009E00DA" w:rsidRPr="00B960E8">
        <w:rPr>
          <w:color w:val="000000" w:themeColor="text1"/>
          <w:sz w:val="24"/>
          <w:szCs w:val="24"/>
        </w:rPr>
        <w:t xml:space="preserve"> </w:t>
      </w:r>
      <w:r w:rsidRPr="00B960E8">
        <w:rPr>
          <w:color w:val="000000" w:themeColor="text1"/>
          <w:sz w:val="24"/>
          <w:szCs w:val="24"/>
        </w:rPr>
        <w:t>verzi,</w:t>
      </w:r>
      <w:r w:rsidR="009E00DA" w:rsidRPr="00B960E8">
        <w:rPr>
          <w:color w:val="000000" w:themeColor="text1"/>
          <w:sz w:val="24"/>
          <w:szCs w:val="24"/>
        </w:rPr>
        <w:t xml:space="preserve"> parcuri,</w:t>
      </w:r>
      <w:r w:rsidRPr="00B960E8">
        <w:rPr>
          <w:color w:val="000000" w:themeColor="text1"/>
          <w:sz w:val="24"/>
          <w:szCs w:val="24"/>
        </w:rPr>
        <w:t xml:space="preserve"> etc.</w:t>
      </w:r>
    </w:p>
    <w:p w:rsidR="00304A33" w:rsidRPr="00B960E8" w:rsidRDefault="00304A33" w:rsidP="00304A33">
      <w:pPr>
        <w:spacing w:line="360" w:lineRule="auto"/>
        <w:jc w:val="both"/>
        <w:rPr>
          <w:color w:val="FF0000"/>
        </w:rPr>
      </w:pPr>
    </w:p>
    <w:p w:rsidR="004F44F5" w:rsidRDefault="00304A33" w:rsidP="00304A33">
      <w:pPr>
        <w:spacing w:line="360" w:lineRule="auto"/>
        <w:jc w:val="both"/>
        <w:rPr>
          <w:b/>
          <w:color w:val="000000" w:themeColor="text1"/>
          <w:sz w:val="32"/>
          <w:szCs w:val="32"/>
        </w:rPr>
      </w:pPr>
      <w:r w:rsidRPr="00526DBB">
        <w:rPr>
          <w:b/>
          <w:color w:val="000000" w:themeColor="text1"/>
          <w:sz w:val="32"/>
          <w:szCs w:val="32"/>
        </w:rPr>
        <w:t>CAP.</w:t>
      </w:r>
      <w:r w:rsidR="00F05F12">
        <w:rPr>
          <w:b/>
          <w:color w:val="000000" w:themeColor="text1"/>
          <w:sz w:val="32"/>
          <w:szCs w:val="32"/>
        </w:rPr>
        <w:t xml:space="preserve"> </w:t>
      </w:r>
      <w:r w:rsidRPr="00526DBB">
        <w:rPr>
          <w:b/>
          <w:color w:val="000000" w:themeColor="text1"/>
          <w:sz w:val="32"/>
          <w:szCs w:val="32"/>
        </w:rPr>
        <w:t>4.</w:t>
      </w:r>
      <w:r w:rsidR="004F44F5" w:rsidRPr="00526DBB">
        <w:rPr>
          <w:b/>
          <w:color w:val="000000" w:themeColor="text1"/>
          <w:sz w:val="32"/>
          <w:szCs w:val="32"/>
        </w:rPr>
        <w:t xml:space="preserve"> INFRASTRUCTURA, UTILITĂȚILE PUBLICE ȘI ECHIPAREA TERITORIULUI</w:t>
      </w:r>
    </w:p>
    <w:p w:rsidR="00E8095C" w:rsidRPr="00DB6FA8" w:rsidRDefault="00E8095C" w:rsidP="00304A33">
      <w:pPr>
        <w:spacing w:line="360" w:lineRule="auto"/>
        <w:jc w:val="both"/>
        <w:rPr>
          <w:b/>
          <w:color w:val="000000" w:themeColor="text1"/>
          <w:sz w:val="32"/>
          <w:szCs w:val="32"/>
        </w:rPr>
      </w:pPr>
    </w:p>
    <w:p w:rsidR="00304A33" w:rsidRPr="00537917" w:rsidRDefault="004F44F5" w:rsidP="00304A33">
      <w:pPr>
        <w:spacing w:line="360" w:lineRule="auto"/>
        <w:jc w:val="both"/>
        <w:rPr>
          <w:color w:val="000000" w:themeColor="text1"/>
          <w:sz w:val="24"/>
          <w:szCs w:val="24"/>
        </w:rPr>
      </w:pPr>
      <w:r>
        <w:rPr>
          <w:b/>
          <w:color w:val="000000" w:themeColor="text1"/>
          <w:sz w:val="24"/>
          <w:szCs w:val="24"/>
        </w:rPr>
        <w:tab/>
        <w:t>4.1.</w:t>
      </w:r>
      <w:r w:rsidR="00304A33" w:rsidRPr="00537917">
        <w:rPr>
          <w:b/>
          <w:color w:val="000000" w:themeColor="text1"/>
          <w:sz w:val="24"/>
          <w:szCs w:val="24"/>
        </w:rPr>
        <w:t xml:space="preserve"> INFRASTRUCTURA</w:t>
      </w:r>
      <w:r w:rsidR="00221D7F">
        <w:rPr>
          <w:b/>
          <w:color w:val="000000" w:themeColor="text1"/>
          <w:sz w:val="24"/>
          <w:szCs w:val="24"/>
        </w:rPr>
        <w:t xml:space="preserve"> DE DRUMURI ȘI TRANSPORT</w:t>
      </w:r>
    </w:p>
    <w:p w:rsidR="00221D7F" w:rsidRDefault="00537917" w:rsidP="00304A33">
      <w:pPr>
        <w:spacing w:line="360" w:lineRule="auto"/>
        <w:jc w:val="both"/>
        <w:rPr>
          <w:color w:val="000000" w:themeColor="text1"/>
          <w:sz w:val="22"/>
          <w:szCs w:val="22"/>
        </w:rPr>
      </w:pPr>
      <w:r>
        <w:rPr>
          <w:color w:val="FF0000"/>
          <w:sz w:val="22"/>
          <w:szCs w:val="22"/>
        </w:rPr>
        <w:t xml:space="preserve"> </w:t>
      </w:r>
      <w:r>
        <w:rPr>
          <w:color w:val="FF0000"/>
          <w:sz w:val="22"/>
          <w:szCs w:val="22"/>
        </w:rPr>
        <w:tab/>
      </w:r>
      <w:r w:rsidRPr="00537917">
        <w:rPr>
          <w:color w:val="000000" w:themeColor="text1"/>
          <w:sz w:val="22"/>
          <w:szCs w:val="22"/>
        </w:rPr>
        <w:t>Rețeaua rutieră ce tranzitează teritoriul administrativ al comunei Târgușor este compusă din drumuri județene și comunale</w:t>
      </w:r>
      <w:r w:rsidR="00221D7F">
        <w:rPr>
          <w:color w:val="000000" w:themeColor="text1"/>
          <w:sz w:val="22"/>
          <w:szCs w:val="22"/>
        </w:rPr>
        <w:t>.</w:t>
      </w:r>
    </w:p>
    <w:p w:rsidR="00221D7F" w:rsidRDefault="00221D7F" w:rsidP="00221D7F">
      <w:pPr>
        <w:spacing w:line="360" w:lineRule="auto"/>
        <w:ind w:left="708" w:hanging="708"/>
        <w:jc w:val="both"/>
        <w:rPr>
          <w:color w:val="000000" w:themeColor="text1"/>
          <w:sz w:val="22"/>
          <w:szCs w:val="22"/>
        </w:rPr>
      </w:pPr>
      <w:r>
        <w:rPr>
          <w:color w:val="000000" w:themeColor="text1"/>
          <w:sz w:val="22"/>
          <w:szCs w:val="22"/>
        </w:rPr>
        <w:tab/>
        <w:t>Teritoriul administrativ</w:t>
      </w:r>
      <w:r w:rsidR="00C01EE3">
        <w:rPr>
          <w:color w:val="000000" w:themeColor="text1"/>
          <w:sz w:val="22"/>
          <w:szCs w:val="22"/>
        </w:rPr>
        <w:t xml:space="preserve"> </w:t>
      </w:r>
      <w:r>
        <w:rPr>
          <w:color w:val="000000" w:themeColor="text1"/>
          <w:sz w:val="22"/>
          <w:szCs w:val="22"/>
        </w:rPr>
        <w:t>al localit</w:t>
      </w:r>
      <w:r w:rsidR="00C01EE3">
        <w:rPr>
          <w:color w:val="000000" w:themeColor="text1"/>
          <w:sz w:val="22"/>
          <w:szCs w:val="22"/>
        </w:rPr>
        <w:t>ă</w:t>
      </w:r>
      <w:r>
        <w:rPr>
          <w:color w:val="000000" w:themeColor="text1"/>
          <w:sz w:val="22"/>
          <w:szCs w:val="22"/>
        </w:rPr>
        <w:t>ții Târgușor este străbătut de drumul județean DJ 222</w:t>
      </w:r>
      <w:r w:rsidR="0074099B">
        <w:rPr>
          <w:color w:val="000000" w:themeColor="text1"/>
          <w:sz w:val="22"/>
          <w:szCs w:val="22"/>
        </w:rPr>
        <w:t>,</w:t>
      </w:r>
      <w:r>
        <w:rPr>
          <w:color w:val="000000" w:themeColor="text1"/>
          <w:sz w:val="22"/>
          <w:szCs w:val="22"/>
        </w:rPr>
        <w:t xml:space="preserve"> care face</w:t>
      </w:r>
    </w:p>
    <w:p w:rsidR="0074099B" w:rsidRDefault="00221D7F" w:rsidP="0074099B">
      <w:pPr>
        <w:spacing w:line="360" w:lineRule="auto"/>
        <w:ind w:left="708" w:hanging="708"/>
        <w:jc w:val="both"/>
        <w:rPr>
          <w:color w:val="000000" w:themeColor="text1"/>
          <w:sz w:val="22"/>
          <w:szCs w:val="22"/>
        </w:rPr>
      </w:pPr>
      <w:r>
        <w:rPr>
          <w:color w:val="000000" w:themeColor="text1"/>
          <w:sz w:val="22"/>
          <w:szCs w:val="22"/>
        </w:rPr>
        <w:t xml:space="preserve">legătura cu localitatea Mihail Kogălniceanu, dar și de drumul județean DJ 225, </w:t>
      </w:r>
      <w:r w:rsidR="0074099B">
        <w:rPr>
          <w:color w:val="000000" w:themeColor="text1"/>
          <w:sz w:val="22"/>
          <w:szCs w:val="22"/>
        </w:rPr>
        <w:t>care face legătura  cu localitățile</w:t>
      </w:r>
    </w:p>
    <w:p w:rsidR="00304A33" w:rsidRDefault="0074099B" w:rsidP="0074099B">
      <w:pPr>
        <w:spacing w:line="360" w:lineRule="auto"/>
        <w:ind w:left="708" w:hanging="708"/>
        <w:jc w:val="both"/>
        <w:rPr>
          <w:color w:val="000000" w:themeColor="text1"/>
          <w:sz w:val="22"/>
          <w:szCs w:val="22"/>
        </w:rPr>
      </w:pPr>
      <w:r>
        <w:rPr>
          <w:color w:val="000000" w:themeColor="text1"/>
          <w:sz w:val="22"/>
          <w:szCs w:val="22"/>
        </w:rPr>
        <w:t>Mireasa și  și Nicolae Bălcescu. Acesta străbate localitatea de o distanță de aproximativ 2 km.</w:t>
      </w:r>
    </w:p>
    <w:p w:rsidR="00C01EE3" w:rsidRDefault="00C01EE3" w:rsidP="00C01EE3">
      <w:pPr>
        <w:spacing w:line="360" w:lineRule="auto"/>
        <w:ind w:left="708" w:hanging="708"/>
        <w:jc w:val="both"/>
        <w:rPr>
          <w:color w:val="000000" w:themeColor="text1"/>
          <w:sz w:val="22"/>
          <w:szCs w:val="22"/>
        </w:rPr>
      </w:pPr>
      <w:r>
        <w:rPr>
          <w:color w:val="000000" w:themeColor="text1"/>
          <w:sz w:val="22"/>
          <w:szCs w:val="22"/>
        </w:rPr>
        <w:tab/>
        <w:t>Teritoriul administrativ al localității Mireasa  este străbătut de drumul județean DJ 225,  pe o distanță de</w:t>
      </w:r>
    </w:p>
    <w:p w:rsidR="00C01EE3" w:rsidRDefault="00C01EE3" w:rsidP="00C01EE3">
      <w:pPr>
        <w:spacing w:line="360" w:lineRule="auto"/>
        <w:ind w:left="708" w:hanging="708"/>
        <w:jc w:val="both"/>
        <w:rPr>
          <w:color w:val="000000" w:themeColor="text1"/>
          <w:sz w:val="22"/>
          <w:szCs w:val="22"/>
        </w:rPr>
      </w:pPr>
      <w:r>
        <w:rPr>
          <w:color w:val="000000" w:themeColor="text1"/>
          <w:sz w:val="22"/>
          <w:szCs w:val="22"/>
        </w:rPr>
        <w:t>aproximativ 1,5 km, drum ce face legătura cu localitățile Târgușor și Pantelimon.</w:t>
      </w:r>
    </w:p>
    <w:p w:rsidR="00DC097C" w:rsidRDefault="001F1674" w:rsidP="00C01EE3">
      <w:pPr>
        <w:spacing w:line="360" w:lineRule="auto"/>
        <w:ind w:left="708" w:hanging="708"/>
        <w:jc w:val="both"/>
        <w:rPr>
          <w:b/>
          <w:color w:val="000000" w:themeColor="text1"/>
          <w:sz w:val="22"/>
          <w:szCs w:val="22"/>
        </w:rPr>
      </w:pPr>
      <w:r w:rsidRPr="001F1674">
        <w:rPr>
          <w:b/>
          <w:color w:val="000000" w:themeColor="text1"/>
          <w:sz w:val="22"/>
          <w:szCs w:val="22"/>
        </w:rPr>
        <w:t>Starea străzilor</w:t>
      </w:r>
    </w:p>
    <w:p w:rsidR="005560CC" w:rsidRDefault="001F1674" w:rsidP="005560CC">
      <w:pPr>
        <w:spacing w:line="360" w:lineRule="auto"/>
        <w:ind w:hanging="708"/>
        <w:jc w:val="both"/>
        <w:rPr>
          <w:color w:val="000000" w:themeColor="text1"/>
          <w:sz w:val="22"/>
          <w:szCs w:val="22"/>
        </w:rPr>
      </w:pPr>
      <w:r>
        <w:rPr>
          <w:color w:val="000000" w:themeColor="text1"/>
          <w:sz w:val="22"/>
          <w:szCs w:val="22"/>
        </w:rPr>
        <w:tab/>
      </w:r>
      <w:r w:rsidR="005560CC">
        <w:rPr>
          <w:color w:val="000000" w:themeColor="text1"/>
          <w:sz w:val="22"/>
          <w:szCs w:val="22"/>
        </w:rPr>
        <w:t xml:space="preserve">            </w:t>
      </w:r>
      <w:r w:rsidR="00E87AE1">
        <w:rPr>
          <w:color w:val="000000" w:themeColor="text1"/>
          <w:sz w:val="22"/>
          <w:szCs w:val="22"/>
        </w:rPr>
        <w:t xml:space="preserve"> </w:t>
      </w:r>
      <w:r w:rsidR="005560CC">
        <w:rPr>
          <w:color w:val="000000" w:themeColor="text1"/>
          <w:sz w:val="22"/>
          <w:szCs w:val="22"/>
        </w:rPr>
        <w:t xml:space="preserve"> </w:t>
      </w:r>
      <w:r w:rsidR="00E87AE1">
        <w:rPr>
          <w:color w:val="000000" w:themeColor="text1"/>
          <w:sz w:val="22"/>
          <w:szCs w:val="22"/>
        </w:rPr>
        <w:t>S</w:t>
      </w:r>
      <w:r w:rsidRPr="001F1674">
        <w:rPr>
          <w:color w:val="000000" w:themeColor="text1"/>
          <w:sz w:val="22"/>
          <w:szCs w:val="22"/>
        </w:rPr>
        <w:t>trăzil</w:t>
      </w:r>
      <w:r w:rsidR="00E87AE1">
        <w:rPr>
          <w:color w:val="000000" w:themeColor="text1"/>
          <w:sz w:val="22"/>
          <w:szCs w:val="22"/>
        </w:rPr>
        <w:t>e</w:t>
      </w:r>
      <w:r w:rsidR="00FD070E">
        <w:rPr>
          <w:color w:val="000000" w:themeColor="text1"/>
          <w:sz w:val="22"/>
          <w:szCs w:val="22"/>
        </w:rPr>
        <w:t xml:space="preserve"> din comuna Târgușor </w:t>
      </w:r>
      <w:r w:rsidR="00E87AE1">
        <w:rPr>
          <w:color w:val="000000" w:themeColor="text1"/>
          <w:sz w:val="22"/>
          <w:szCs w:val="22"/>
        </w:rPr>
        <w:t xml:space="preserve">au o lungime totală de </w:t>
      </w:r>
      <w:r w:rsidR="005560CC">
        <w:rPr>
          <w:color w:val="000000" w:themeColor="text1"/>
          <w:sz w:val="22"/>
          <w:szCs w:val="22"/>
        </w:rPr>
        <w:t xml:space="preserve"> 35,7</w:t>
      </w:r>
      <w:r w:rsidR="00F52F36">
        <w:rPr>
          <w:color w:val="000000" w:themeColor="text1"/>
          <w:sz w:val="22"/>
          <w:szCs w:val="22"/>
        </w:rPr>
        <w:t xml:space="preserve"> </w:t>
      </w:r>
      <w:r w:rsidR="005560CC">
        <w:rPr>
          <w:color w:val="000000" w:themeColor="text1"/>
          <w:sz w:val="22"/>
          <w:szCs w:val="22"/>
        </w:rPr>
        <w:t xml:space="preserve"> km, </w:t>
      </w:r>
      <w:r w:rsidR="00E87AE1">
        <w:rPr>
          <w:color w:val="000000" w:themeColor="text1"/>
          <w:sz w:val="22"/>
          <w:szCs w:val="22"/>
        </w:rPr>
        <w:t xml:space="preserve"> </w:t>
      </w:r>
      <w:r w:rsidR="005560CC">
        <w:rPr>
          <w:color w:val="000000" w:themeColor="text1"/>
          <w:sz w:val="22"/>
          <w:szCs w:val="22"/>
        </w:rPr>
        <w:t xml:space="preserve">din care : </w:t>
      </w:r>
      <w:r w:rsidR="00FD070E">
        <w:rPr>
          <w:color w:val="000000" w:themeColor="text1"/>
          <w:sz w:val="22"/>
          <w:szCs w:val="22"/>
        </w:rPr>
        <w:t xml:space="preserve"> </w:t>
      </w:r>
      <w:r w:rsidR="005560CC">
        <w:rPr>
          <w:color w:val="000000" w:themeColor="text1"/>
          <w:sz w:val="22"/>
          <w:szCs w:val="22"/>
        </w:rPr>
        <w:t>23,2 km</w:t>
      </w:r>
      <w:r w:rsidR="00E87AE1">
        <w:rPr>
          <w:color w:val="000000" w:themeColor="text1"/>
          <w:sz w:val="22"/>
          <w:szCs w:val="22"/>
        </w:rPr>
        <w:t xml:space="preserve"> </w:t>
      </w:r>
      <w:r w:rsidR="005560CC">
        <w:rPr>
          <w:color w:val="000000" w:themeColor="text1"/>
          <w:sz w:val="22"/>
          <w:szCs w:val="22"/>
        </w:rPr>
        <w:t xml:space="preserve"> în</w:t>
      </w:r>
      <w:r w:rsidR="00FD070E">
        <w:rPr>
          <w:color w:val="000000" w:themeColor="text1"/>
          <w:sz w:val="22"/>
          <w:szCs w:val="22"/>
        </w:rPr>
        <w:t xml:space="preserve"> </w:t>
      </w:r>
      <w:r>
        <w:rPr>
          <w:color w:val="000000" w:themeColor="text1"/>
          <w:sz w:val="22"/>
          <w:szCs w:val="22"/>
        </w:rPr>
        <w:t>localit</w:t>
      </w:r>
      <w:r w:rsidR="00FD070E">
        <w:rPr>
          <w:color w:val="000000" w:themeColor="text1"/>
          <w:sz w:val="22"/>
          <w:szCs w:val="22"/>
        </w:rPr>
        <w:t>atea</w:t>
      </w:r>
      <w:r>
        <w:rPr>
          <w:color w:val="000000" w:themeColor="text1"/>
          <w:sz w:val="22"/>
          <w:szCs w:val="22"/>
        </w:rPr>
        <w:t xml:space="preserve"> Târgușor și </w:t>
      </w:r>
      <w:r w:rsidR="005560CC">
        <w:rPr>
          <w:color w:val="000000" w:themeColor="text1"/>
          <w:sz w:val="22"/>
          <w:szCs w:val="22"/>
        </w:rPr>
        <w:t xml:space="preserve">12,5 km în localitatea </w:t>
      </w:r>
      <w:r>
        <w:rPr>
          <w:color w:val="000000" w:themeColor="text1"/>
          <w:sz w:val="22"/>
          <w:szCs w:val="22"/>
        </w:rPr>
        <w:t>Mireasa</w:t>
      </w:r>
      <w:r w:rsidR="005560CC">
        <w:rPr>
          <w:color w:val="000000" w:themeColor="text1"/>
          <w:sz w:val="22"/>
          <w:szCs w:val="22"/>
        </w:rPr>
        <w:t>.</w:t>
      </w:r>
    </w:p>
    <w:p w:rsidR="001F1674" w:rsidRDefault="005560CC" w:rsidP="005560CC">
      <w:pPr>
        <w:spacing w:line="360" w:lineRule="auto"/>
        <w:ind w:hanging="708"/>
        <w:jc w:val="both"/>
        <w:rPr>
          <w:color w:val="000000" w:themeColor="text1"/>
          <w:sz w:val="22"/>
          <w:szCs w:val="22"/>
        </w:rPr>
      </w:pPr>
      <w:r>
        <w:rPr>
          <w:color w:val="000000" w:themeColor="text1"/>
          <w:sz w:val="22"/>
          <w:szCs w:val="22"/>
        </w:rPr>
        <w:tab/>
        <w:t xml:space="preserve">           </w:t>
      </w:r>
      <w:r w:rsidR="00E87AE1">
        <w:rPr>
          <w:color w:val="000000" w:themeColor="text1"/>
          <w:sz w:val="22"/>
          <w:szCs w:val="22"/>
        </w:rPr>
        <w:t xml:space="preserve"> </w:t>
      </w:r>
      <w:r>
        <w:rPr>
          <w:color w:val="000000" w:themeColor="text1"/>
          <w:sz w:val="22"/>
          <w:szCs w:val="22"/>
        </w:rPr>
        <w:t xml:space="preserve"> Străzile comunei </w:t>
      </w:r>
      <w:r w:rsidR="00FD070E">
        <w:rPr>
          <w:color w:val="000000" w:themeColor="text1"/>
          <w:sz w:val="22"/>
          <w:szCs w:val="22"/>
        </w:rPr>
        <w:t xml:space="preserve"> </w:t>
      </w:r>
      <w:r w:rsidR="001F1674">
        <w:rPr>
          <w:color w:val="000000" w:themeColor="text1"/>
          <w:sz w:val="22"/>
          <w:szCs w:val="22"/>
        </w:rPr>
        <w:t xml:space="preserve">au un grad mediu de </w:t>
      </w:r>
      <w:r w:rsidR="00FD070E">
        <w:rPr>
          <w:color w:val="000000" w:themeColor="text1"/>
          <w:sz w:val="22"/>
          <w:szCs w:val="22"/>
        </w:rPr>
        <w:t>d</w:t>
      </w:r>
      <w:r w:rsidR="001F1674">
        <w:rPr>
          <w:color w:val="000000" w:themeColor="text1"/>
          <w:sz w:val="22"/>
          <w:szCs w:val="22"/>
        </w:rPr>
        <w:t>egradare</w:t>
      </w:r>
      <w:r>
        <w:rPr>
          <w:color w:val="000000" w:themeColor="text1"/>
          <w:sz w:val="22"/>
          <w:szCs w:val="22"/>
        </w:rPr>
        <w:t xml:space="preserve">, </w:t>
      </w:r>
      <w:r w:rsidR="00FD070E">
        <w:rPr>
          <w:color w:val="000000" w:themeColor="text1"/>
          <w:sz w:val="22"/>
          <w:szCs w:val="22"/>
        </w:rPr>
        <w:t xml:space="preserve"> </w:t>
      </w:r>
      <w:r w:rsidR="001F1674">
        <w:rPr>
          <w:color w:val="000000" w:themeColor="text1"/>
          <w:sz w:val="22"/>
          <w:szCs w:val="22"/>
        </w:rPr>
        <w:t xml:space="preserve">cu îmbrăcămintea de piatră </w:t>
      </w:r>
      <w:r w:rsidR="00FD070E">
        <w:rPr>
          <w:color w:val="000000" w:themeColor="text1"/>
          <w:sz w:val="22"/>
          <w:szCs w:val="22"/>
        </w:rPr>
        <w:t xml:space="preserve"> spartă</w:t>
      </w:r>
      <w:r w:rsidR="001F1674">
        <w:rPr>
          <w:color w:val="000000" w:themeColor="text1"/>
          <w:sz w:val="22"/>
          <w:szCs w:val="22"/>
        </w:rPr>
        <w:t>,</w:t>
      </w:r>
      <w:r w:rsidR="00F52F36">
        <w:rPr>
          <w:color w:val="000000" w:themeColor="text1"/>
          <w:sz w:val="22"/>
          <w:szCs w:val="22"/>
        </w:rPr>
        <w:t xml:space="preserve"> </w:t>
      </w:r>
      <w:r w:rsidR="001F1674">
        <w:rPr>
          <w:color w:val="000000" w:themeColor="text1"/>
          <w:sz w:val="22"/>
          <w:szCs w:val="22"/>
        </w:rPr>
        <w:t xml:space="preserve"> totaliz</w:t>
      </w:r>
      <w:r>
        <w:rPr>
          <w:color w:val="000000" w:themeColor="text1"/>
          <w:sz w:val="22"/>
          <w:szCs w:val="22"/>
        </w:rPr>
        <w:t>ând</w:t>
      </w:r>
      <w:r w:rsidR="001F1674">
        <w:rPr>
          <w:color w:val="000000" w:themeColor="text1"/>
          <w:sz w:val="22"/>
          <w:szCs w:val="22"/>
        </w:rPr>
        <w:t xml:space="preserve"> o lungi</w:t>
      </w:r>
      <w:r w:rsidR="00FD070E">
        <w:rPr>
          <w:color w:val="000000" w:themeColor="text1"/>
          <w:sz w:val="22"/>
          <w:szCs w:val="22"/>
        </w:rPr>
        <w:t>me egală cu 11</w:t>
      </w:r>
      <w:r>
        <w:rPr>
          <w:color w:val="000000" w:themeColor="text1"/>
          <w:sz w:val="22"/>
          <w:szCs w:val="22"/>
        </w:rPr>
        <w:t>.</w:t>
      </w:r>
      <w:r w:rsidR="001F1674">
        <w:rPr>
          <w:color w:val="000000" w:themeColor="text1"/>
          <w:sz w:val="22"/>
          <w:szCs w:val="22"/>
        </w:rPr>
        <w:t xml:space="preserve">139 </w:t>
      </w:r>
      <w:r>
        <w:rPr>
          <w:color w:val="000000" w:themeColor="text1"/>
          <w:sz w:val="22"/>
          <w:szCs w:val="22"/>
        </w:rPr>
        <w:t>ml</w:t>
      </w:r>
      <w:r w:rsidR="00FD070E">
        <w:rPr>
          <w:color w:val="000000" w:themeColor="text1"/>
          <w:sz w:val="22"/>
          <w:szCs w:val="22"/>
        </w:rPr>
        <w:t xml:space="preserve">, </w:t>
      </w:r>
      <w:r w:rsidR="0061170B">
        <w:rPr>
          <w:color w:val="000000" w:themeColor="text1"/>
          <w:sz w:val="22"/>
          <w:szCs w:val="22"/>
        </w:rPr>
        <w:t xml:space="preserve">ce au fost </w:t>
      </w:r>
      <w:r w:rsidR="00FD070E">
        <w:rPr>
          <w:color w:val="000000" w:themeColor="text1"/>
          <w:sz w:val="22"/>
          <w:szCs w:val="22"/>
        </w:rPr>
        <w:t xml:space="preserve"> implementat</w:t>
      </w:r>
      <w:r>
        <w:rPr>
          <w:color w:val="000000" w:themeColor="text1"/>
          <w:sz w:val="22"/>
          <w:szCs w:val="22"/>
        </w:rPr>
        <w:t>e</w:t>
      </w:r>
      <w:r w:rsidR="00FD070E">
        <w:rPr>
          <w:color w:val="000000" w:themeColor="text1"/>
          <w:sz w:val="22"/>
          <w:szCs w:val="22"/>
        </w:rPr>
        <w:t xml:space="preserve"> </w:t>
      </w:r>
      <w:r w:rsidR="0061170B">
        <w:rPr>
          <w:color w:val="000000" w:themeColor="text1"/>
          <w:sz w:val="22"/>
          <w:szCs w:val="22"/>
        </w:rPr>
        <w:t xml:space="preserve"> în </w:t>
      </w:r>
      <w:r>
        <w:rPr>
          <w:color w:val="000000" w:themeColor="text1"/>
          <w:sz w:val="22"/>
          <w:szCs w:val="22"/>
        </w:rPr>
        <w:t xml:space="preserve"> </w:t>
      </w:r>
      <w:r w:rsidR="00FD070E">
        <w:rPr>
          <w:color w:val="000000" w:themeColor="text1"/>
          <w:sz w:val="22"/>
          <w:szCs w:val="22"/>
        </w:rPr>
        <w:t>proiect</w:t>
      </w:r>
      <w:r w:rsidR="0061170B">
        <w:rPr>
          <w:color w:val="000000" w:themeColor="text1"/>
          <w:sz w:val="22"/>
          <w:szCs w:val="22"/>
        </w:rPr>
        <w:t>ul</w:t>
      </w:r>
      <w:r>
        <w:rPr>
          <w:color w:val="000000" w:themeColor="text1"/>
          <w:sz w:val="22"/>
          <w:szCs w:val="22"/>
        </w:rPr>
        <w:t xml:space="preserve"> </w:t>
      </w:r>
      <w:r w:rsidR="00FD070E">
        <w:rPr>
          <w:color w:val="000000" w:themeColor="text1"/>
          <w:sz w:val="22"/>
          <w:szCs w:val="22"/>
        </w:rPr>
        <w:t xml:space="preserve"> PNDL</w:t>
      </w:r>
      <w:r w:rsidR="00F72AC6">
        <w:rPr>
          <w:color w:val="000000" w:themeColor="text1"/>
          <w:sz w:val="22"/>
          <w:szCs w:val="22"/>
        </w:rPr>
        <w:t xml:space="preserve"> aprobat și </w:t>
      </w:r>
      <w:r w:rsidR="00E87AE1">
        <w:rPr>
          <w:color w:val="000000" w:themeColor="text1"/>
          <w:sz w:val="22"/>
          <w:szCs w:val="22"/>
        </w:rPr>
        <w:t xml:space="preserve">aflat în curs de derulare, </w:t>
      </w:r>
      <w:r>
        <w:rPr>
          <w:color w:val="000000" w:themeColor="text1"/>
          <w:sz w:val="22"/>
          <w:szCs w:val="22"/>
        </w:rPr>
        <w:t xml:space="preserve"> </w:t>
      </w:r>
      <w:r w:rsidR="00FD070E">
        <w:rPr>
          <w:color w:val="000000" w:themeColor="text1"/>
          <w:sz w:val="22"/>
          <w:szCs w:val="22"/>
        </w:rPr>
        <w:t>la data prezentului statut</w:t>
      </w:r>
      <w:r w:rsidR="001F1674">
        <w:rPr>
          <w:color w:val="000000" w:themeColor="text1"/>
          <w:sz w:val="22"/>
          <w:szCs w:val="22"/>
        </w:rPr>
        <w:t>.</w:t>
      </w:r>
    </w:p>
    <w:p w:rsidR="001F1674" w:rsidRDefault="001F1674" w:rsidP="00C01EE3">
      <w:pPr>
        <w:spacing w:line="360" w:lineRule="auto"/>
        <w:ind w:left="708" w:hanging="708"/>
        <w:jc w:val="both"/>
        <w:rPr>
          <w:color w:val="000000" w:themeColor="text1"/>
          <w:sz w:val="22"/>
          <w:szCs w:val="22"/>
        </w:rPr>
      </w:pPr>
      <w:r>
        <w:rPr>
          <w:color w:val="000000" w:themeColor="text1"/>
          <w:sz w:val="22"/>
          <w:szCs w:val="22"/>
        </w:rPr>
        <w:tab/>
      </w:r>
      <w:r w:rsidRPr="001F1674">
        <w:rPr>
          <w:color w:val="000000" w:themeColor="text1"/>
          <w:sz w:val="22"/>
          <w:szCs w:val="22"/>
          <w:u w:val="single"/>
        </w:rPr>
        <w:t>Străzile din local</w:t>
      </w:r>
      <w:r w:rsidR="00DB6FA8">
        <w:rPr>
          <w:color w:val="000000" w:themeColor="text1"/>
          <w:sz w:val="22"/>
          <w:szCs w:val="22"/>
          <w:u w:val="single"/>
        </w:rPr>
        <w:t>i</w:t>
      </w:r>
      <w:r w:rsidRPr="001F1674">
        <w:rPr>
          <w:color w:val="000000" w:themeColor="text1"/>
          <w:sz w:val="22"/>
          <w:szCs w:val="22"/>
          <w:u w:val="single"/>
        </w:rPr>
        <w:t>tatea Târgușor</w:t>
      </w:r>
      <w:r w:rsidR="00E87AE1">
        <w:rPr>
          <w:color w:val="000000" w:themeColor="text1"/>
          <w:sz w:val="22"/>
          <w:szCs w:val="22"/>
          <w:u w:val="single"/>
        </w:rPr>
        <w:t xml:space="preserve"> în curs de asfaltare</w:t>
      </w:r>
      <w:r>
        <w:rPr>
          <w:color w:val="000000" w:themeColor="text1"/>
          <w:sz w:val="22"/>
          <w:szCs w:val="22"/>
        </w:rPr>
        <w:t>:</w:t>
      </w:r>
    </w:p>
    <w:p w:rsidR="001F1674" w:rsidRDefault="001F1674" w:rsidP="001F1674">
      <w:pPr>
        <w:pStyle w:val="ListParagraph"/>
        <w:numPr>
          <w:ilvl w:val="0"/>
          <w:numId w:val="10"/>
        </w:numPr>
        <w:spacing w:line="360" w:lineRule="auto"/>
        <w:jc w:val="both"/>
        <w:rPr>
          <w:color w:val="000000" w:themeColor="text1"/>
          <w:sz w:val="22"/>
          <w:szCs w:val="22"/>
        </w:rPr>
      </w:pPr>
      <w:r>
        <w:rPr>
          <w:color w:val="000000" w:themeColor="text1"/>
          <w:sz w:val="22"/>
          <w:szCs w:val="22"/>
        </w:rPr>
        <w:t xml:space="preserve">Total străzi din piatră spartă = </w:t>
      </w:r>
      <w:r w:rsidR="005560CC">
        <w:rPr>
          <w:color w:val="000000" w:themeColor="text1"/>
          <w:sz w:val="22"/>
          <w:szCs w:val="22"/>
        </w:rPr>
        <w:t>7.195</w:t>
      </w:r>
      <w:r>
        <w:rPr>
          <w:color w:val="000000" w:themeColor="text1"/>
          <w:sz w:val="22"/>
          <w:szCs w:val="22"/>
        </w:rPr>
        <w:t xml:space="preserve"> ml;</w:t>
      </w:r>
    </w:p>
    <w:p w:rsidR="001F1674" w:rsidRDefault="001F1674" w:rsidP="001F1674">
      <w:pPr>
        <w:pStyle w:val="ListParagraph"/>
        <w:numPr>
          <w:ilvl w:val="0"/>
          <w:numId w:val="10"/>
        </w:numPr>
        <w:spacing w:line="360" w:lineRule="auto"/>
        <w:jc w:val="both"/>
        <w:rPr>
          <w:color w:val="000000" w:themeColor="text1"/>
          <w:sz w:val="22"/>
          <w:szCs w:val="22"/>
        </w:rPr>
      </w:pPr>
      <w:r>
        <w:rPr>
          <w:color w:val="000000" w:themeColor="text1"/>
          <w:sz w:val="22"/>
          <w:szCs w:val="22"/>
        </w:rPr>
        <w:t>Total străzi Târgușor = 7.195 ml .</w:t>
      </w:r>
    </w:p>
    <w:p w:rsidR="001F1674" w:rsidRPr="001F1674" w:rsidRDefault="001F1674" w:rsidP="001F1674">
      <w:pPr>
        <w:pStyle w:val="ListParagraph"/>
        <w:spacing w:line="360" w:lineRule="auto"/>
        <w:ind w:left="1425"/>
        <w:jc w:val="both"/>
        <w:rPr>
          <w:color w:val="000000" w:themeColor="text1"/>
          <w:sz w:val="22"/>
          <w:szCs w:val="22"/>
        </w:rPr>
      </w:pPr>
    </w:p>
    <w:p w:rsidR="001F1674" w:rsidRDefault="001F1674" w:rsidP="001F1674">
      <w:pPr>
        <w:spacing w:line="360" w:lineRule="auto"/>
        <w:ind w:left="708" w:hanging="708"/>
        <w:jc w:val="both"/>
        <w:rPr>
          <w:color w:val="000000" w:themeColor="text1"/>
          <w:sz w:val="22"/>
          <w:szCs w:val="22"/>
        </w:rPr>
      </w:pPr>
      <w:r w:rsidRPr="001F1674">
        <w:rPr>
          <w:color w:val="000000" w:themeColor="text1"/>
          <w:sz w:val="22"/>
          <w:szCs w:val="22"/>
        </w:rPr>
        <w:tab/>
      </w:r>
      <w:r w:rsidRPr="001F1674">
        <w:rPr>
          <w:color w:val="000000" w:themeColor="text1"/>
          <w:sz w:val="22"/>
          <w:szCs w:val="22"/>
          <w:u w:val="single"/>
        </w:rPr>
        <w:t xml:space="preserve">Străzile din localitatea </w:t>
      </w:r>
      <w:r>
        <w:rPr>
          <w:color w:val="000000" w:themeColor="text1"/>
          <w:sz w:val="22"/>
          <w:szCs w:val="22"/>
          <w:u w:val="single"/>
        </w:rPr>
        <w:t>Mireasa</w:t>
      </w:r>
      <w:r w:rsidR="00E87AE1">
        <w:rPr>
          <w:color w:val="000000" w:themeColor="text1"/>
          <w:sz w:val="22"/>
          <w:szCs w:val="22"/>
          <w:u w:val="single"/>
        </w:rPr>
        <w:t xml:space="preserve"> în curs de asfaltare</w:t>
      </w:r>
      <w:r>
        <w:rPr>
          <w:color w:val="000000" w:themeColor="text1"/>
          <w:sz w:val="22"/>
          <w:szCs w:val="22"/>
        </w:rPr>
        <w:t>:</w:t>
      </w:r>
    </w:p>
    <w:p w:rsidR="001F1674" w:rsidRDefault="001F1674" w:rsidP="001F1674">
      <w:pPr>
        <w:pStyle w:val="ListParagraph"/>
        <w:numPr>
          <w:ilvl w:val="0"/>
          <w:numId w:val="10"/>
        </w:numPr>
        <w:spacing w:line="360" w:lineRule="auto"/>
        <w:jc w:val="both"/>
        <w:rPr>
          <w:color w:val="000000" w:themeColor="text1"/>
          <w:sz w:val="22"/>
          <w:szCs w:val="22"/>
        </w:rPr>
      </w:pPr>
      <w:r>
        <w:rPr>
          <w:color w:val="000000" w:themeColor="text1"/>
          <w:sz w:val="22"/>
          <w:szCs w:val="22"/>
        </w:rPr>
        <w:t xml:space="preserve">Total străzi din piatră spartă = </w:t>
      </w:r>
      <w:r w:rsidR="00BA3357">
        <w:rPr>
          <w:color w:val="000000" w:themeColor="text1"/>
          <w:sz w:val="22"/>
          <w:szCs w:val="22"/>
        </w:rPr>
        <w:t>3</w:t>
      </w:r>
      <w:r>
        <w:rPr>
          <w:color w:val="000000" w:themeColor="text1"/>
          <w:sz w:val="22"/>
          <w:szCs w:val="22"/>
        </w:rPr>
        <w:t>.</w:t>
      </w:r>
      <w:r w:rsidR="00BA3357">
        <w:rPr>
          <w:color w:val="000000" w:themeColor="text1"/>
          <w:sz w:val="22"/>
          <w:szCs w:val="22"/>
        </w:rPr>
        <w:t>944</w:t>
      </w:r>
      <w:r>
        <w:rPr>
          <w:color w:val="000000" w:themeColor="text1"/>
          <w:sz w:val="22"/>
          <w:szCs w:val="22"/>
        </w:rPr>
        <w:t xml:space="preserve"> ml;</w:t>
      </w:r>
    </w:p>
    <w:p w:rsidR="001F1674" w:rsidRDefault="001F1674" w:rsidP="001F1674">
      <w:pPr>
        <w:pStyle w:val="ListParagraph"/>
        <w:numPr>
          <w:ilvl w:val="0"/>
          <w:numId w:val="10"/>
        </w:numPr>
        <w:spacing w:line="360" w:lineRule="auto"/>
        <w:jc w:val="both"/>
        <w:rPr>
          <w:color w:val="000000" w:themeColor="text1"/>
          <w:sz w:val="22"/>
          <w:szCs w:val="22"/>
        </w:rPr>
      </w:pPr>
      <w:r>
        <w:rPr>
          <w:color w:val="000000" w:themeColor="text1"/>
          <w:sz w:val="22"/>
          <w:szCs w:val="22"/>
        </w:rPr>
        <w:t xml:space="preserve">Total străzi </w:t>
      </w:r>
      <w:r w:rsidR="00A43008">
        <w:rPr>
          <w:color w:val="000000" w:themeColor="text1"/>
          <w:sz w:val="22"/>
          <w:szCs w:val="22"/>
        </w:rPr>
        <w:t>Mireasa</w:t>
      </w:r>
      <w:r>
        <w:rPr>
          <w:color w:val="000000" w:themeColor="text1"/>
          <w:sz w:val="22"/>
          <w:szCs w:val="22"/>
        </w:rPr>
        <w:t xml:space="preserve"> = </w:t>
      </w:r>
      <w:r w:rsidR="00A43008">
        <w:rPr>
          <w:color w:val="000000" w:themeColor="text1"/>
          <w:sz w:val="22"/>
          <w:szCs w:val="22"/>
        </w:rPr>
        <w:t>3.944</w:t>
      </w:r>
      <w:r>
        <w:rPr>
          <w:color w:val="000000" w:themeColor="text1"/>
          <w:sz w:val="22"/>
          <w:szCs w:val="22"/>
        </w:rPr>
        <w:t xml:space="preserve"> ml .</w:t>
      </w:r>
    </w:p>
    <w:p w:rsidR="00FE1E44" w:rsidRDefault="00FE1E44" w:rsidP="00FE1E44">
      <w:pPr>
        <w:pStyle w:val="ListParagraph"/>
        <w:spacing w:line="360" w:lineRule="auto"/>
        <w:ind w:left="1425"/>
        <w:jc w:val="both"/>
        <w:rPr>
          <w:color w:val="000000" w:themeColor="text1"/>
          <w:sz w:val="22"/>
          <w:szCs w:val="22"/>
        </w:rPr>
      </w:pPr>
    </w:p>
    <w:p w:rsidR="00537917" w:rsidRDefault="00FE1E44" w:rsidP="00304A33">
      <w:pPr>
        <w:spacing w:line="360" w:lineRule="auto"/>
        <w:jc w:val="both"/>
        <w:rPr>
          <w:color w:val="000000" w:themeColor="text1"/>
          <w:sz w:val="22"/>
          <w:szCs w:val="22"/>
        </w:rPr>
      </w:pPr>
      <w:r>
        <w:rPr>
          <w:color w:val="000000" w:themeColor="text1"/>
          <w:sz w:val="22"/>
          <w:szCs w:val="22"/>
        </w:rPr>
        <w:tab/>
        <w:t>La nivelul localității Târgușor se remarcă existența parcării amenajate în fața primăriei localității .</w:t>
      </w:r>
    </w:p>
    <w:p w:rsidR="00FE1E44" w:rsidRPr="00537917" w:rsidRDefault="00FE1E44" w:rsidP="00304A33">
      <w:pPr>
        <w:spacing w:line="360" w:lineRule="auto"/>
        <w:jc w:val="both"/>
        <w:rPr>
          <w:color w:val="000000" w:themeColor="text1"/>
          <w:sz w:val="22"/>
          <w:szCs w:val="22"/>
        </w:rPr>
      </w:pPr>
    </w:p>
    <w:p w:rsidR="00304A33" w:rsidRPr="004F44F5" w:rsidRDefault="00304A33" w:rsidP="00304A33">
      <w:pPr>
        <w:spacing w:line="360" w:lineRule="auto"/>
        <w:jc w:val="both"/>
        <w:rPr>
          <w:b/>
          <w:color w:val="000000" w:themeColor="text1"/>
          <w:sz w:val="24"/>
          <w:szCs w:val="24"/>
        </w:rPr>
      </w:pPr>
      <w:r w:rsidRPr="004F44F5">
        <w:rPr>
          <w:b/>
          <w:color w:val="000000" w:themeColor="text1"/>
          <w:sz w:val="24"/>
          <w:szCs w:val="24"/>
        </w:rPr>
        <w:t>Transportul</w:t>
      </w:r>
      <w:r w:rsidR="009E00DA" w:rsidRPr="004F44F5">
        <w:rPr>
          <w:b/>
          <w:color w:val="000000" w:themeColor="text1"/>
          <w:sz w:val="24"/>
          <w:szCs w:val="24"/>
        </w:rPr>
        <w:t xml:space="preserve"> </w:t>
      </w:r>
      <w:r w:rsidR="00F87385" w:rsidRPr="004F44F5">
        <w:rPr>
          <w:b/>
          <w:color w:val="000000" w:themeColor="text1"/>
          <w:sz w:val="24"/>
          <w:szCs w:val="24"/>
        </w:rPr>
        <w:t>public de călători</w:t>
      </w:r>
    </w:p>
    <w:p w:rsidR="00F87385" w:rsidRDefault="00F87385" w:rsidP="00304A33">
      <w:pPr>
        <w:spacing w:line="360" w:lineRule="auto"/>
        <w:ind w:firstLine="709"/>
        <w:jc w:val="both"/>
        <w:rPr>
          <w:color w:val="000000" w:themeColor="text1"/>
          <w:sz w:val="24"/>
          <w:szCs w:val="24"/>
        </w:rPr>
      </w:pPr>
      <w:r>
        <w:rPr>
          <w:color w:val="000000" w:themeColor="text1"/>
          <w:sz w:val="24"/>
          <w:szCs w:val="24"/>
        </w:rPr>
        <w:t xml:space="preserve"> </w:t>
      </w:r>
      <w:r w:rsidR="009E00DA" w:rsidRPr="00F87385">
        <w:rPr>
          <w:color w:val="000000" w:themeColor="text1"/>
          <w:sz w:val="24"/>
          <w:szCs w:val="24"/>
        </w:rPr>
        <w:t xml:space="preserve"> </w:t>
      </w:r>
      <w:r w:rsidR="00304A33" w:rsidRPr="00F87385">
        <w:rPr>
          <w:color w:val="000000" w:themeColor="text1"/>
          <w:sz w:val="24"/>
          <w:szCs w:val="24"/>
        </w:rPr>
        <w:t>Comuna</w:t>
      </w:r>
      <w:r w:rsidR="009E00DA" w:rsidRPr="00F87385">
        <w:rPr>
          <w:color w:val="000000" w:themeColor="text1"/>
          <w:sz w:val="24"/>
          <w:szCs w:val="24"/>
        </w:rPr>
        <w:t xml:space="preserve"> Târgușor</w:t>
      </w:r>
      <w:r w:rsidR="00304A33" w:rsidRPr="00F87385">
        <w:rPr>
          <w:color w:val="000000" w:themeColor="text1"/>
          <w:sz w:val="24"/>
          <w:szCs w:val="24"/>
        </w:rPr>
        <w:t xml:space="preserve"> </w:t>
      </w:r>
      <w:r>
        <w:rPr>
          <w:color w:val="000000" w:themeColor="text1"/>
          <w:sz w:val="24"/>
          <w:szCs w:val="24"/>
        </w:rPr>
        <w:t>are acces auto la următoarele rute :</w:t>
      </w:r>
    </w:p>
    <w:p w:rsidR="00F87385" w:rsidRPr="00F87385" w:rsidRDefault="00F87385" w:rsidP="00F87385">
      <w:pPr>
        <w:pStyle w:val="ListParagraph"/>
        <w:numPr>
          <w:ilvl w:val="0"/>
          <w:numId w:val="10"/>
        </w:numPr>
        <w:spacing w:line="360" w:lineRule="auto"/>
        <w:jc w:val="both"/>
        <w:rPr>
          <w:color w:val="000000" w:themeColor="text1"/>
        </w:rPr>
      </w:pPr>
      <w:r>
        <w:rPr>
          <w:color w:val="000000" w:themeColor="text1"/>
          <w:sz w:val="24"/>
          <w:szCs w:val="24"/>
        </w:rPr>
        <w:t>DJ 222 – județul Tulcea – Râmnicu de Jos – Grădina-Cheia – Târgușor – Mihail Kogălniceanu – Cuza Vod- - Medgidia – Peștera – Pietreni ( DN3 - Constanța);</w:t>
      </w:r>
    </w:p>
    <w:p w:rsidR="00F87385" w:rsidRDefault="00F87385" w:rsidP="00F87385">
      <w:pPr>
        <w:pStyle w:val="ListParagraph"/>
        <w:numPr>
          <w:ilvl w:val="0"/>
          <w:numId w:val="10"/>
        </w:numPr>
        <w:spacing w:line="360" w:lineRule="auto"/>
        <w:jc w:val="both"/>
        <w:rPr>
          <w:color w:val="000000" w:themeColor="text1"/>
        </w:rPr>
      </w:pPr>
      <w:r>
        <w:rPr>
          <w:color w:val="000000" w:themeColor="text1"/>
          <w:sz w:val="24"/>
          <w:szCs w:val="24"/>
        </w:rPr>
        <w:t>DJ 225 ( de la DN 22C) – Tortomanu – Nicolae Bălcescu – Târgușor – Pantelimon – Vulturu – Saraiu.</w:t>
      </w:r>
    </w:p>
    <w:p w:rsidR="00304A33" w:rsidRPr="00F87385" w:rsidRDefault="00F87385" w:rsidP="00F87385">
      <w:pPr>
        <w:spacing w:line="360" w:lineRule="auto"/>
        <w:jc w:val="both"/>
        <w:rPr>
          <w:color w:val="000000" w:themeColor="text1"/>
        </w:rPr>
      </w:pPr>
      <w:r>
        <w:rPr>
          <w:color w:val="000000" w:themeColor="text1"/>
          <w:sz w:val="24"/>
          <w:szCs w:val="24"/>
        </w:rPr>
        <w:tab/>
        <w:t>Transportul public se face cu mașini de tip maxi-taxi, dar și cu autobuze, pe ruta Constanța – Târgușor-Runcu. Cursele se încadrează în intervalul orar 06,30 – 17,30.</w:t>
      </w:r>
      <w:r w:rsidR="00304A33" w:rsidRPr="00F87385">
        <w:rPr>
          <w:color w:val="000000" w:themeColor="text1"/>
          <w:sz w:val="24"/>
          <w:szCs w:val="24"/>
        </w:rPr>
        <w:t xml:space="preserve"> </w:t>
      </w:r>
    </w:p>
    <w:p w:rsidR="00304A33" w:rsidRPr="00F87385" w:rsidRDefault="00F87385" w:rsidP="00F87385">
      <w:pPr>
        <w:spacing w:line="360" w:lineRule="auto"/>
        <w:jc w:val="both"/>
        <w:rPr>
          <w:color w:val="000000" w:themeColor="text1"/>
          <w:sz w:val="24"/>
          <w:szCs w:val="24"/>
        </w:rPr>
      </w:pPr>
      <w:r>
        <w:rPr>
          <w:color w:val="000000" w:themeColor="text1"/>
          <w:sz w:val="24"/>
          <w:szCs w:val="24"/>
        </w:rPr>
        <w:tab/>
        <w:t>O</w:t>
      </w:r>
      <w:r w:rsidR="00304A33" w:rsidRPr="00F87385">
        <w:rPr>
          <w:color w:val="000000" w:themeColor="text1"/>
          <w:sz w:val="24"/>
          <w:szCs w:val="24"/>
        </w:rPr>
        <w:t>peratori</w:t>
      </w:r>
      <w:r w:rsidR="0018210C">
        <w:rPr>
          <w:color w:val="000000" w:themeColor="text1"/>
          <w:sz w:val="24"/>
          <w:szCs w:val="24"/>
        </w:rPr>
        <w:t>i</w:t>
      </w:r>
      <w:r>
        <w:rPr>
          <w:color w:val="000000" w:themeColor="text1"/>
          <w:sz w:val="24"/>
          <w:szCs w:val="24"/>
        </w:rPr>
        <w:t xml:space="preserve"> care asigură transportul public de călători, dețin autorizații și respectiv licențe de traseu</w:t>
      </w:r>
      <w:r w:rsidR="0018210C">
        <w:rPr>
          <w:color w:val="000000" w:themeColor="text1"/>
          <w:sz w:val="24"/>
          <w:szCs w:val="24"/>
        </w:rPr>
        <w:t>, eliberate de Consiliul Județean Constanța</w:t>
      </w:r>
      <w:r>
        <w:rPr>
          <w:color w:val="000000" w:themeColor="text1"/>
          <w:sz w:val="24"/>
          <w:szCs w:val="24"/>
        </w:rPr>
        <w:t>.</w:t>
      </w:r>
    </w:p>
    <w:p w:rsidR="00304A33" w:rsidRPr="004F44F5" w:rsidRDefault="00304A33" w:rsidP="00304A33">
      <w:pPr>
        <w:spacing w:line="360" w:lineRule="auto"/>
        <w:jc w:val="both"/>
        <w:rPr>
          <w:color w:val="FF0000"/>
        </w:rPr>
      </w:pPr>
    </w:p>
    <w:p w:rsidR="00304A33" w:rsidRPr="00F87385" w:rsidRDefault="00F87385" w:rsidP="00304A33">
      <w:pPr>
        <w:spacing w:line="360" w:lineRule="auto"/>
        <w:jc w:val="both"/>
        <w:rPr>
          <w:b/>
          <w:i/>
          <w:color w:val="000000" w:themeColor="text1"/>
          <w:sz w:val="24"/>
          <w:szCs w:val="24"/>
        </w:rPr>
      </w:pPr>
      <w:r w:rsidRPr="00F87385">
        <w:rPr>
          <w:b/>
          <w:i/>
          <w:color w:val="000000" w:themeColor="text1"/>
          <w:sz w:val="24"/>
          <w:szCs w:val="24"/>
        </w:rPr>
        <w:t xml:space="preserve"> </w:t>
      </w:r>
      <w:r w:rsidR="00304A33" w:rsidRPr="004F44F5">
        <w:rPr>
          <w:b/>
          <w:color w:val="000000" w:themeColor="text1"/>
          <w:sz w:val="24"/>
          <w:szCs w:val="24"/>
        </w:rPr>
        <w:t>Transportul</w:t>
      </w:r>
      <w:r w:rsidR="00D9020C" w:rsidRPr="004F44F5">
        <w:rPr>
          <w:b/>
          <w:color w:val="000000" w:themeColor="text1"/>
          <w:sz w:val="24"/>
          <w:szCs w:val="24"/>
        </w:rPr>
        <w:t xml:space="preserve"> </w:t>
      </w:r>
      <w:r w:rsidR="00304A33" w:rsidRPr="004F44F5">
        <w:rPr>
          <w:b/>
          <w:color w:val="000000" w:themeColor="text1"/>
          <w:sz w:val="24"/>
          <w:szCs w:val="24"/>
        </w:rPr>
        <w:t>feroviar</w:t>
      </w:r>
    </w:p>
    <w:p w:rsidR="008D3F08" w:rsidRPr="008D3F08" w:rsidRDefault="00F87385" w:rsidP="00304A33">
      <w:pPr>
        <w:spacing w:line="360" w:lineRule="auto"/>
        <w:ind w:firstLine="709"/>
        <w:jc w:val="both"/>
        <w:rPr>
          <w:color w:val="000000" w:themeColor="text1"/>
          <w:sz w:val="24"/>
          <w:szCs w:val="24"/>
        </w:rPr>
      </w:pPr>
      <w:r w:rsidRPr="008D3F08">
        <w:rPr>
          <w:color w:val="000000" w:themeColor="text1"/>
          <w:sz w:val="24"/>
          <w:szCs w:val="24"/>
        </w:rPr>
        <w:t>Comuna Târgușor are acces la rețeaua C.F.R. prin intermediul Haltei</w:t>
      </w:r>
      <w:r w:rsidR="00D9020C" w:rsidRPr="008D3F08">
        <w:rPr>
          <w:color w:val="000000" w:themeColor="text1"/>
          <w:sz w:val="24"/>
          <w:szCs w:val="24"/>
        </w:rPr>
        <w:t xml:space="preserve"> de mișcare Târgușor-Dobrogea</w:t>
      </w:r>
      <w:r w:rsidR="008D3F08">
        <w:rPr>
          <w:color w:val="000000" w:themeColor="text1"/>
          <w:sz w:val="24"/>
          <w:szCs w:val="24"/>
        </w:rPr>
        <w:t>, care</w:t>
      </w:r>
      <w:r w:rsidR="00D9020C" w:rsidRPr="008D3F08">
        <w:rPr>
          <w:color w:val="000000" w:themeColor="text1"/>
          <w:sz w:val="24"/>
          <w:szCs w:val="24"/>
        </w:rPr>
        <w:t xml:space="preserve"> </w:t>
      </w:r>
      <w:r w:rsidR="00304A33" w:rsidRPr="008D3F08">
        <w:rPr>
          <w:color w:val="000000" w:themeColor="text1"/>
          <w:sz w:val="24"/>
          <w:szCs w:val="24"/>
        </w:rPr>
        <w:t xml:space="preserve"> deservește</w:t>
      </w:r>
      <w:r w:rsidR="00D9020C" w:rsidRPr="008D3F08">
        <w:rPr>
          <w:color w:val="000000" w:themeColor="text1"/>
          <w:sz w:val="24"/>
          <w:szCs w:val="24"/>
        </w:rPr>
        <w:t xml:space="preserve"> </w:t>
      </w:r>
      <w:r w:rsidR="00304A33" w:rsidRPr="008D3F08">
        <w:rPr>
          <w:color w:val="000000" w:themeColor="text1"/>
          <w:sz w:val="24"/>
          <w:szCs w:val="24"/>
        </w:rPr>
        <w:t>comuna</w:t>
      </w:r>
      <w:r w:rsidR="00D9020C" w:rsidRPr="008D3F08">
        <w:rPr>
          <w:color w:val="000000" w:themeColor="text1"/>
          <w:sz w:val="24"/>
          <w:szCs w:val="24"/>
        </w:rPr>
        <w:t xml:space="preserve"> Târgușor</w:t>
      </w:r>
      <w:r w:rsidR="00304A33" w:rsidRPr="008D3F08">
        <w:rPr>
          <w:color w:val="000000" w:themeColor="text1"/>
          <w:sz w:val="24"/>
          <w:szCs w:val="24"/>
        </w:rPr>
        <w:t>.</w:t>
      </w:r>
    </w:p>
    <w:p w:rsidR="00304A33" w:rsidRPr="00136000" w:rsidRDefault="00136000" w:rsidP="00304A33">
      <w:pPr>
        <w:spacing w:line="360" w:lineRule="auto"/>
        <w:ind w:firstLine="709"/>
        <w:jc w:val="both"/>
        <w:rPr>
          <w:color w:val="000000" w:themeColor="text1"/>
          <w:sz w:val="24"/>
          <w:szCs w:val="24"/>
        </w:rPr>
      </w:pPr>
      <w:r w:rsidRPr="00136000">
        <w:rPr>
          <w:color w:val="000000" w:themeColor="text1"/>
          <w:sz w:val="24"/>
          <w:szCs w:val="24"/>
        </w:rPr>
        <w:t>Linia Medgidia</w:t>
      </w:r>
      <w:r>
        <w:rPr>
          <w:color w:val="000000" w:themeColor="text1"/>
          <w:sz w:val="24"/>
          <w:szCs w:val="24"/>
        </w:rPr>
        <w:t xml:space="preserve"> </w:t>
      </w:r>
      <w:r w:rsidRPr="00136000">
        <w:rPr>
          <w:color w:val="000000" w:themeColor="text1"/>
          <w:sz w:val="24"/>
          <w:szCs w:val="24"/>
        </w:rPr>
        <w:t>-</w:t>
      </w:r>
      <w:r>
        <w:rPr>
          <w:color w:val="000000" w:themeColor="text1"/>
          <w:sz w:val="24"/>
          <w:szCs w:val="24"/>
        </w:rPr>
        <w:t xml:space="preserve"> </w:t>
      </w:r>
      <w:r w:rsidRPr="00136000">
        <w:rPr>
          <w:color w:val="000000" w:themeColor="text1"/>
          <w:sz w:val="24"/>
          <w:szCs w:val="24"/>
        </w:rPr>
        <w:t xml:space="preserve">Nicolae Bălcescu – Târgușor – Cogealac – Mihai Viteazu – Babadag – Tulcea , este </w:t>
      </w:r>
      <w:r w:rsidR="00304A33" w:rsidRPr="00136000">
        <w:rPr>
          <w:color w:val="000000" w:themeColor="text1"/>
          <w:sz w:val="24"/>
          <w:szCs w:val="24"/>
        </w:rPr>
        <w:t xml:space="preserve"> o linie de cale</w:t>
      </w:r>
      <w:r w:rsidRPr="00136000">
        <w:rPr>
          <w:color w:val="000000" w:themeColor="text1"/>
          <w:sz w:val="24"/>
          <w:szCs w:val="24"/>
        </w:rPr>
        <w:t xml:space="preserve"> </w:t>
      </w:r>
      <w:r w:rsidR="00304A33" w:rsidRPr="00136000">
        <w:rPr>
          <w:color w:val="000000" w:themeColor="text1"/>
          <w:sz w:val="24"/>
          <w:szCs w:val="24"/>
        </w:rPr>
        <w:t>ferată</w:t>
      </w:r>
      <w:r w:rsidR="0018210C">
        <w:rPr>
          <w:color w:val="000000" w:themeColor="text1"/>
          <w:sz w:val="24"/>
          <w:szCs w:val="24"/>
        </w:rPr>
        <w:t xml:space="preserve"> neelectrificată,</w:t>
      </w:r>
      <w:r w:rsidR="00304A33" w:rsidRPr="00136000">
        <w:rPr>
          <w:color w:val="000000" w:themeColor="text1"/>
          <w:sz w:val="24"/>
          <w:szCs w:val="24"/>
        </w:rPr>
        <w:t xml:space="preserve"> care deservește</w:t>
      </w:r>
      <w:r w:rsidRPr="00136000">
        <w:rPr>
          <w:color w:val="000000" w:themeColor="text1"/>
          <w:sz w:val="24"/>
          <w:szCs w:val="24"/>
        </w:rPr>
        <w:t xml:space="preserve">, atât </w:t>
      </w:r>
      <w:r w:rsidR="00D9020C" w:rsidRPr="00136000">
        <w:rPr>
          <w:color w:val="000000" w:themeColor="text1"/>
          <w:sz w:val="24"/>
          <w:szCs w:val="24"/>
        </w:rPr>
        <w:t xml:space="preserve"> transportul de </w:t>
      </w:r>
      <w:r w:rsidRPr="00136000">
        <w:rPr>
          <w:color w:val="000000" w:themeColor="text1"/>
          <w:sz w:val="24"/>
          <w:szCs w:val="24"/>
        </w:rPr>
        <w:t>persoa</w:t>
      </w:r>
      <w:r>
        <w:rPr>
          <w:color w:val="000000" w:themeColor="text1"/>
          <w:sz w:val="24"/>
          <w:szCs w:val="24"/>
        </w:rPr>
        <w:t>n</w:t>
      </w:r>
      <w:r w:rsidRPr="00136000">
        <w:rPr>
          <w:color w:val="000000" w:themeColor="text1"/>
          <w:sz w:val="24"/>
          <w:szCs w:val="24"/>
        </w:rPr>
        <w:t>e, cât și cel</w:t>
      </w:r>
      <w:r w:rsidR="00304A33" w:rsidRPr="00136000">
        <w:rPr>
          <w:color w:val="000000" w:themeColor="text1"/>
          <w:sz w:val="24"/>
          <w:szCs w:val="24"/>
        </w:rPr>
        <w:t xml:space="preserve"> de mărfuri. </w:t>
      </w:r>
    </w:p>
    <w:p w:rsidR="00304A33" w:rsidRDefault="00304A33" w:rsidP="00304A33">
      <w:pPr>
        <w:spacing w:line="360" w:lineRule="auto"/>
        <w:jc w:val="both"/>
        <w:rPr>
          <w:color w:val="FF0000"/>
        </w:rPr>
      </w:pPr>
    </w:p>
    <w:p w:rsidR="004F44F5" w:rsidRPr="004F44F5" w:rsidRDefault="004F44F5" w:rsidP="00304A33">
      <w:pPr>
        <w:spacing w:line="360" w:lineRule="auto"/>
        <w:jc w:val="both"/>
        <w:rPr>
          <w:b/>
          <w:color w:val="000000" w:themeColor="text1"/>
          <w:sz w:val="24"/>
          <w:szCs w:val="24"/>
        </w:rPr>
      </w:pPr>
      <w:r w:rsidRPr="004F44F5">
        <w:rPr>
          <w:b/>
          <w:color w:val="000000" w:themeColor="text1"/>
          <w:sz w:val="24"/>
          <w:szCs w:val="24"/>
        </w:rPr>
        <w:t>4.</w:t>
      </w:r>
      <w:r w:rsidR="00F05F12">
        <w:rPr>
          <w:b/>
          <w:color w:val="000000" w:themeColor="text1"/>
          <w:sz w:val="24"/>
          <w:szCs w:val="24"/>
        </w:rPr>
        <w:t xml:space="preserve"> </w:t>
      </w:r>
      <w:r w:rsidRPr="004F44F5">
        <w:rPr>
          <w:b/>
          <w:color w:val="000000" w:themeColor="text1"/>
          <w:sz w:val="24"/>
          <w:szCs w:val="24"/>
        </w:rPr>
        <w:t xml:space="preserve">2. </w:t>
      </w:r>
      <w:r>
        <w:rPr>
          <w:b/>
          <w:color w:val="000000" w:themeColor="text1"/>
          <w:sz w:val="24"/>
          <w:szCs w:val="24"/>
        </w:rPr>
        <w:t>ALIMENTARE CU ENERGIE ELECTRICĂ ȘI ILUMINAT PUBLIC</w:t>
      </w:r>
    </w:p>
    <w:p w:rsidR="004F44F5" w:rsidRPr="00C85167" w:rsidRDefault="00C85167" w:rsidP="00304A33">
      <w:pPr>
        <w:spacing w:line="360" w:lineRule="auto"/>
        <w:jc w:val="both"/>
        <w:rPr>
          <w:color w:val="000000" w:themeColor="text1"/>
          <w:sz w:val="24"/>
          <w:szCs w:val="24"/>
        </w:rPr>
      </w:pPr>
      <w:r>
        <w:rPr>
          <w:b/>
          <w:color w:val="FF0000"/>
          <w:sz w:val="24"/>
          <w:szCs w:val="24"/>
        </w:rPr>
        <w:tab/>
      </w:r>
      <w:r w:rsidRPr="00C85167">
        <w:rPr>
          <w:color w:val="000000" w:themeColor="text1"/>
          <w:sz w:val="24"/>
          <w:szCs w:val="24"/>
        </w:rPr>
        <w:t>Comuna Târgușor este complet alimentată cu energie electric</w:t>
      </w:r>
      <w:r w:rsidR="0018210C">
        <w:rPr>
          <w:color w:val="000000" w:themeColor="text1"/>
          <w:sz w:val="24"/>
          <w:szCs w:val="24"/>
        </w:rPr>
        <w:t>ă</w:t>
      </w:r>
      <w:r w:rsidRPr="00C85167">
        <w:rPr>
          <w:color w:val="000000" w:themeColor="text1"/>
          <w:sz w:val="24"/>
          <w:szCs w:val="24"/>
        </w:rPr>
        <w:t>. Sistemul de distribuție este realizat de la rețele aeriene de 20 kv, prin postur</w:t>
      </w:r>
      <w:r w:rsidR="0018210C">
        <w:rPr>
          <w:color w:val="000000" w:themeColor="text1"/>
          <w:sz w:val="24"/>
          <w:szCs w:val="24"/>
        </w:rPr>
        <w:t>i</w:t>
      </w:r>
      <w:r w:rsidRPr="00C85167">
        <w:rPr>
          <w:color w:val="000000" w:themeColor="text1"/>
          <w:sz w:val="24"/>
          <w:szCs w:val="24"/>
        </w:rPr>
        <w:t xml:space="preserve"> de transformare către rețeaua aeriană de pe drumurile comunale, de la care sunt realizate racorduri către consumatori.</w:t>
      </w:r>
    </w:p>
    <w:p w:rsidR="004F44F5" w:rsidRDefault="00C85167" w:rsidP="00304A33">
      <w:pPr>
        <w:spacing w:line="360" w:lineRule="auto"/>
        <w:jc w:val="both"/>
        <w:rPr>
          <w:color w:val="000000" w:themeColor="text1"/>
          <w:sz w:val="24"/>
          <w:szCs w:val="24"/>
        </w:rPr>
      </w:pPr>
      <w:r>
        <w:rPr>
          <w:b/>
          <w:color w:val="FF0000"/>
          <w:sz w:val="24"/>
          <w:szCs w:val="24"/>
        </w:rPr>
        <w:tab/>
      </w:r>
      <w:r w:rsidRPr="00C85167">
        <w:rPr>
          <w:color w:val="000000" w:themeColor="text1"/>
          <w:sz w:val="24"/>
          <w:szCs w:val="24"/>
        </w:rPr>
        <w:t>Iluminatul public este realizat</w:t>
      </w:r>
      <w:r>
        <w:rPr>
          <w:color w:val="000000" w:themeColor="text1"/>
          <w:sz w:val="24"/>
          <w:szCs w:val="24"/>
        </w:rPr>
        <w:t xml:space="preserve"> din rețeaua de joasă tensiune a comunei. Sunt utilizați pentru pozare, stâlpi destinați rețelei de alimentare a consumatorilor  casnici (0,4 KV) echipați cu corpuri de iluminat cu lămpi cu </w:t>
      </w:r>
      <w:r w:rsidR="0018210C">
        <w:rPr>
          <w:color w:val="000000" w:themeColor="text1"/>
          <w:sz w:val="24"/>
          <w:szCs w:val="24"/>
        </w:rPr>
        <w:t>led</w:t>
      </w:r>
      <w:r>
        <w:rPr>
          <w:color w:val="000000" w:themeColor="text1"/>
          <w:sz w:val="24"/>
          <w:szCs w:val="24"/>
        </w:rPr>
        <w:t>.</w:t>
      </w:r>
    </w:p>
    <w:p w:rsidR="00DC097C" w:rsidRDefault="00DC097C" w:rsidP="00304A33">
      <w:pPr>
        <w:spacing w:line="360" w:lineRule="auto"/>
        <w:jc w:val="both"/>
        <w:rPr>
          <w:color w:val="000000" w:themeColor="text1"/>
          <w:sz w:val="24"/>
          <w:szCs w:val="24"/>
        </w:rPr>
      </w:pPr>
    </w:p>
    <w:p w:rsidR="00AE63C5" w:rsidRPr="00AE63C5" w:rsidRDefault="00AE63C5" w:rsidP="00304A33">
      <w:pPr>
        <w:spacing w:line="360" w:lineRule="auto"/>
        <w:jc w:val="both"/>
        <w:rPr>
          <w:b/>
          <w:color w:val="000000" w:themeColor="text1"/>
          <w:sz w:val="24"/>
          <w:szCs w:val="24"/>
        </w:rPr>
      </w:pPr>
      <w:r w:rsidRPr="00AE63C5">
        <w:rPr>
          <w:b/>
          <w:color w:val="000000" w:themeColor="text1"/>
          <w:sz w:val="24"/>
          <w:szCs w:val="24"/>
        </w:rPr>
        <w:lastRenderedPageBreak/>
        <w:t>Energie regenerabilă</w:t>
      </w:r>
    </w:p>
    <w:p w:rsidR="004F44F5" w:rsidRPr="00C85167" w:rsidRDefault="00C85167" w:rsidP="00304A33">
      <w:pPr>
        <w:spacing w:line="360" w:lineRule="auto"/>
        <w:jc w:val="both"/>
        <w:rPr>
          <w:color w:val="000000" w:themeColor="text1"/>
          <w:sz w:val="24"/>
          <w:szCs w:val="24"/>
        </w:rPr>
      </w:pPr>
      <w:r>
        <w:rPr>
          <w:b/>
          <w:color w:val="FF0000"/>
          <w:sz w:val="24"/>
          <w:szCs w:val="24"/>
        </w:rPr>
        <w:tab/>
      </w:r>
      <w:r w:rsidRPr="00C85167">
        <w:rPr>
          <w:color w:val="000000" w:themeColor="text1"/>
          <w:sz w:val="24"/>
          <w:szCs w:val="24"/>
        </w:rPr>
        <w:t xml:space="preserve">Compania </w:t>
      </w:r>
      <w:r>
        <w:rPr>
          <w:color w:val="000000" w:themeColor="text1"/>
          <w:sz w:val="24"/>
          <w:szCs w:val="24"/>
        </w:rPr>
        <w:t xml:space="preserve"> Enel </w:t>
      </w:r>
      <w:r w:rsidR="00AE63C5">
        <w:rPr>
          <w:color w:val="000000" w:themeColor="text1"/>
          <w:sz w:val="24"/>
          <w:szCs w:val="24"/>
        </w:rPr>
        <w:t>Gr</w:t>
      </w:r>
      <w:r>
        <w:rPr>
          <w:color w:val="000000" w:themeColor="text1"/>
          <w:sz w:val="24"/>
          <w:szCs w:val="24"/>
        </w:rPr>
        <w:t xml:space="preserve">een Power România deține un parc cu turbine eoliene de cca 60MW din Constanța, parcul eolian Târgușor – Nicolae Bălcescu fiind operațional, cu o capacitate </w:t>
      </w:r>
      <w:r w:rsidR="00AE63C5">
        <w:rPr>
          <w:color w:val="000000" w:themeColor="text1"/>
          <w:sz w:val="24"/>
          <w:szCs w:val="24"/>
        </w:rPr>
        <w:t xml:space="preserve"> instalată de 59,8 MW ( 26 de turbine de 2,3 MW fiecare) și poate genera peste 170 milioane kWh de electricitate pe an, la capacitate maximă.</w:t>
      </w:r>
    </w:p>
    <w:p w:rsidR="00304A33" w:rsidRPr="00B960E8" w:rsidRDefault="00304A33" w:rsidP="00304A33">
      <w:pPr>
        <w:spacing w:line="360" w:lineRule="auto"/>
        <w:jc w:val="both"/>
        <w:rPr>
          <w:color w:val="FF0000"/>
        </w:rPr>
      </w:pPr>
    </w:p>
    <w:p w:rsidR="00304A33" w:rsidRPr="00AE63C5" w:rsidRDefault="00AE63C5" w:rsidP="00304A33">
      <w:pPr>
        <w:spacing w:line="360" w:lineRule="auto"/>
        <w:jc w:val="both"/>
        <w:rPr>
          <w:b/>
          <w:color w:val="000000" w:themeColor="text1"/>
          <w:sz w:val="24"/>
          <w:szCs w:val="24"/>
        </w:rPr>
      </w:pPr>
      <w:r w:rsidRPr="00AE63C5">
        <w:rPr>
          <w:b/>
          <w:color w:val="000000" w:themeColor="text1"/>
          <w:sz w:val="24"/>
          <w:szCs w:val="24"/>
        </w:rPr>
        <w:t>4.</w:t>
      </w:r>
      <w:r w:rsidR="00F05F12">
        <w:rPr>
          <w:b/>
          <w:color w:val="000000" w:themeColor="text1"/>
          <w:sz w:val="24"/>
          <w:szCs w:val="24"/>
        </w:rPr>
        <w:t xml:space="preserve"> </w:t>
      </w:r>
      <w:r w:rsidRPr="00AE63C5">
        <w:rPr>
          <w:b/>
          <w:color w:val="000000" w:themeColor="text1"/>
          <w:sz w:val="24"/>
          <w:szCs w:val="24"/>
        </w:rPr>
        <w:t>3. SALUBRIZAREA ȘI GESTIONAREA DEȘEURILOR</w:t>
      </w:r>
    </w:p>
    <w:p w:rsidR="00304A33" w:rsidRDefault="00AE63C5" w:rsidP="00304A33">
      <w:pPr>
        <w:spacing w:line="360" w:lineRule="auto"/>
        <w:jc w:val="both"/>
        <w:rPr>
          <w:b/>
          <w:color w:val="FF0000"/>
          <w:sz w:val="24"/>
          <w:szCs w:val="24"/>
        </w:rPr>
      </w:pPr>
      <w:r>
        <w:rPr>
          <w:b/>
          <w:color w:val="FF0000"/>
          <w:sz w:val="24"/>
          <w:szCs w:val="24"/>
        </w:rPr>
        <w:tab/>
      </w:r>
    </w:p>
    <w:p w:rsidR="00AE63C5" w:rsidRPr="00AE63C5" w:rsidRDefault="00AE63C5" w:rsidP="00304A33">
      <w:pPr>
        <w:spacing w:line="360" w:lineRule="auto"/>
        <w:jc w:val="both"/>
        <w:rPr>
          <w:color w:val="000000" w:themeColor="text1"/>
          <w:sz w:val="24"/>
          <w:szCs w:val="24"/>
        </w:rPr>
      </w:pPr>
      <w:r>
        <w:rPr>
          <w:b/>
          <w:color w:val="FF0000"/>
          <w:sz w:val="24"/>
          <w:szCs w:val="24"/>
        </w:rPr>
        <w:tab/>
      </w:r>
      <w:r w:rsidRPr="00AE63C5">
        <w:rPr>
          <w:color w:val="000000" w:themeColor="text1"/>
          <w:sz w:val="24"/>
          <w:szCs w:val="24"/>
        </w:rPr>
        <w:t>Comuna Târgușor este membră în ”Asociația de Dezvoltare Intercomunitară Dobrogea „ care își propune implementarea unui s</w:t>
      </w:r>
      <w:r w:rsidR="00930DE5">
        <w:rPr>
          <w:color w:val="000000" w:themeColor="text1"/>
          <w:sz w:val="24"/>
          <w:szCs w:val="24"/>
        </w:rPr>
        <w:t>i</w:t>
      </w:r>
      <w:r w:rsidRPr="00AE63C5">
        <w:rPr>
          <w:color w:val="000000" w:themeColor="text1"/>
          <w:sz w:val="24"/>
          <w:szCs w:val="24"/>
        </w:rPr>
        <w:t>stem integrat de colectare selectivă a deșeurilor la nivel județean și face parte din Zona 1 – Constanța.</w:t>
      </w:r>
    </w:p>
    <w:p w:rsidR="000A7305" w:rsidRPr="000A7305" w:rsidRDefault="00304A33" w:rsidP="00304A33">
      <w:pPr>
        <w:spacing w:line="360" w:lineRule="auto"/>
        <w:ind w:firstLine="709"/>
        <w:jc w:val="both"/>
        <w:rPr>
          <w:color w:val="000000" w:themeColor="text1"/>
          <w:sz w:val="24"/>
          <w:szCs w:val="24"/>
        </w:rPr>
      </w:pPr>
      <w:r w:rsidRPr="000A7305">
        <w:rPr>
          <w:color w:val="000000" w:themeColor="text1"/>
          <w:sz w:val="24"/>
          <w:szCs w:val="24"/>
        </w:rPr>
        <w:t>Activitatea  de  colectare  a  deşeurilor  din  Comuna</w:t>
      </w:r>
      <w:r w:rsidR="005559B2" w:rsidRPr="000A7305">
        <w:rPr>
          <w:color w:val="000000" w:themeColor="text1"/>
          <w:sz w:val="24"/>
          <w:szCs w:val="24"/>
        </w:rPr>
        <w:t xml:space="preserve"> Târgușor</w:t>
      </w:r>
      <w:r w:rsidRPr="000A7305">
        <w:rPr>
          <w:color w:val="000000" w:themeColor="text1"/>
          <w:sz w:val="24"/>
          <w:szCs w:val="24"/>
        </w:rPr>
        <w:t xml:space="preserve">   se  realizează  de  către  un  operator  privat,  S.C.  IRIDEX SALUBRIZARE S.R.L,  care prestează</w:t>
      </w:r>
      <w:r w:rsidR="005559B2" w:rsidRPr="000A7305">
        <w:rPr>
          <w:color w:val="000000" w:themeColor="text1"/>
          <w:sz w:val="24"/>
          <w:szCs w:val="24"/>
        </w:rPr>
        <w:t xml:space="preserve"> </w:t>
      </w:r>
      <w:r w:rsidRPr="000A7305">
        <w:rPr>
          <w:color w:val="000000" w:themeColor="text1"/>
          <w:sz w:val="24"/>
          <w:szCs w:val="24"/>
        </w:rPr>
        <w:t>servicii  de salubritate</w:t>
      </w:r>
      <w:r w:rsidR="005559B2" w:rsidRPr="000A7305">
        <w:rPr>
          <w:color w:val="000000" w:themeColor="text1"/>
          <w:sz w:val="24"/>
          <w:szCs w:val="24"/>
        </w:rPr>
        <w:t xml:space="preserve"> </w:t>
      </w:r>
      <w:r w:rsidRPr="000A7305">
        <w:rPr>
          <w:color w:val="000000" w:themeColor="text1"/>
          <w:sz w:val="24"/>
          <w:szCs w:val="24"/>
        </w:rPr>
        <w:t>începând  cu  anul  201</w:t>
      </w:r>
      <w:r w:rsidR="000A7305" w:rsidRPr="000A7305">
        <w:rPr>
          <w:color w:val="000000" w:themeColor="text1"/>
          <w:sz w:val="24"/>
          <w:szCs w:val="24"/>
        </w:rPr>
        <w:t>7</w:t>
      </w:r>
      <w:r w:rsidRPr="000A7305">
        <w:rPr>
          <w:color w:val="000000" w:themeColor="text1"/>
          <w:sz w:val="24"/>
          <w:szCs w:val="24"/>
        </w:rPr>
        <w:t xml:space="preserve">,  </w:t>
      </w:r>
      <w:r w:rsidR="005559B2" w:rsidRPr="000A7305">
        <w:rPr>
          <w:color w:val="000000" w:themeColor="text1"/>
          <w:sz w:val="24"/>
          <w:szCs w:val="24"/>
        </w:rPr>
        <w:t>contract</w:t>
      </w:r>
      <w:r w:rsidR="006618C5">
        <w:rPr>
          <w:color w:val="000000" w:themeColor="text1"/>
          <w:sz w:val="24"/>
          <w:szCs w:val="24"/>
        </w:rPr>
        <w:t>ul</w:t>
      </w:r>
      <w:r w:rsidR="005559B2" w:rsidRPr="000A7305">
        <w:rPr>
          <w:color w:val="000000" w:themeColor="text1"/>
          <w:sz w:val="24"/>
          <w:szCs w:val="24"/>
        </w:rPr>
        <w:t xml:space="preserve"> </w:t>
      </w:r>
      <w:r w:rsidRPr="000A7305">
        <w:rPr>
          <w:color w:val="000000" w:themeColor="text1"/>
          <w:sz w:val="24"/>
          <w:szCs w:val="24"/>
        </w:rPr>
        <w:t>fiind</w:t>
      </w:r>
      <w:r w:rsidR="005559B2" w:rsidRPr="000A7305">
        <w:rPr>
          <w:color w:val="000000" w:themeColor="text1"/>
          <w:sz w:val="24"/>
          <w:szCs w:val="24"/>
        </w:rPr>
        <w:t xml:space="preserve"> </w:t>
      </w:r>
      <w:r w:rsidR="000A7305" w:rsidRPr="000A7305">
        <w:rPr>
          <w:color w:val="000000" w:themeColor="text1"/>
          <w:sz w:val="24"/>
          <w:szCs w:val="24"/>
        </w:rPr>
        <w:t>încheiat</w:t>
      </w:r>
      <w:r w:rsidRPr="000A7305">
        <w:rPr>
          <w:color w:val="000000" w:themeColor="text1"/>
          <w:sz w:val="24"/>
          <w:szCs w:val="24"/>
        </w:rPr>
        <w:t xml:space="preserve">  ca  urmare  a  unei</w:t>
      </w:r>
      <w:r w:rsidR="005559B2" w:rsidRPr="000A7305">
        <w:rPr>
          <w:color w:val="000000" w:themeColor="text1"/>
          <w:sz w:val="24"/>
          <w:szCs w:val="24"/>
        </w:rPr>
        <w:t xml:space="preserve"> </w:t>
      </w:r>
      <w:r w:rsidRPr="000A7305">
        <w:rPr>
          <w:color w:val="000000" w:themeColor="text1"/>
          <w:sz w:val="24"/>
          <w:szCs w:val="24"/>
        </w:rPr>
        <w:t xml:space="preserve">proceduri  de  </w:t>
      </w:r>
      <w:r w:rsidR="000A7305" w:rsidRPr="000A7305">
        <w:rPr>
          <w:color w:val="000000" w:themeColor="text1"/>
          <w:sz w:val="24"/>
          <w:szCs w:val="24"/>
        </w:rPr>
        <w:t>atribuire directă</w:t>
      </w:r>
      <w:r w:rsidRPr="000A7305">
        <w:rPr>
          <w:color w:val="000000" w:themeColor="text1"/>
          <w:sz w:val="24"/>
          <w:szCs w:val="24"/>
        </w:rPr>
        <w:t xml:space="preserve">.  </w:t>
      </w:r>
      <w:r w:rsidR="00AE63C5" w:rsidRPr="000A7305">
        <w:rPr>
          <w:color w:val="000000" w:themeColor="text1"/>
          <w:sz w:val="24"/>
          <w:szCs w:val="24"/>
        </w:rPr>
        <w:tab/>
      </w:r>
    </w:p>
    <w:p w:rsidR="000A7305" w:rsidRPr="000A7305" w:rsidRDefault="00304A33" w:rsidP="00304A33">
      <w:pPr>
        <w:spacing w:line="360" w:lineRule="auto"/>
        <w:ind w:firstLine="709"/>
        <w:jc w:val="both"/>
        <w:rPr>
          <w:color w:val="000000" w:themeColor="text1"/>
          <w:sz w:val="24"/>
          <w:szCs w:val="24"/>
        </w:rPr>
      </w:pPr>
      <w:r w:rsidRPr="000A7305">
        <w:rPr>
          <w:color w:val="000000" w:themeColor="text1"/>
          <w:sz w:val="24"/>
          <w:szCs w:val="24"/>
        </w:rPr>
        <w:t>Gunoiul se ridică</w:t>
      </w:r>
      <w:r w:rsidR="005559B2" w:rsidRPr="000A7305">
        <w:rPr>
          <w:color w:val="000000" w:themeColor="text1"/>
          <w:sz w:val="24"/>
          <w:szCs w:val="24"/>
        </w:rPr>
        <w:t xml:space="preserve"> </w:t>
      </w:r>
      <w:r w:rsidRPr="000A7305">
        <w:rPr>
          <w:color w:val="000000" w:themeColor="text1"/>
          <w:sz w:val="24"/>
          <w:szCs w:val="24"/>
        </w:rPr>
        <w:t>săptămânal de la gospodăriile</w:t>
      </w:r>
      <w:r w:rsidR="005559B2" w:rsidRPr="000A7305">
        <w:rPr>
          <w:color w:val="000000" w:themeColor="text1"/>
          <w:sz w:val="24"/>
          <w:szCs w:val="24"/>
        </w:rPr>
        <w:t xml:space="preserve"> </w:t>
      </w:r>
      <w:r w:rsidR="000A7305" w:rsidRPr="000A7305">
        <w:rPr>
          <w:color w:val="000000" w:themeColor="text1"/>
          <w:sz w:val="24"/>
          <w:szCs w:val="24"/>
        </w:rPr>
        <w:t xml:space="preserve">populației, respectiv în ziua de </w:t>
      </w:r>
      <w:r w:rsidRPr="000A7305">
        <w:rPr>
          <w:color w:val="000000" w:themeColor="text1"/>
          <w:sz w:val="24"/>
          <w:szCs w:val="24"/>
        </w:rPr>
        <w:t>m</w:t>
      </w:r>
      <w:r w:rsidR="005559B2" w:rsidRPr="000A7305">
        <w:rPr>
          <w:color w:val="000000" w:themeColor="text1"/>
          <w:sz w:val="24"/>
          <w:szCs w:val="24"/>
        </w:rPr>
        <w:t>arți</w:t>
      </w:r>
      <w:r w:rsidRPr="000A7305">
        <w:rPr>
          <w:color w:val="000000" w:themeColor="text1"/>
          <w:sz w:val="24"/>
          <w:szCs w:val="24"/>
        </w:rPr>
        <w:t xml:space="preserve"> </w:t>
      </w:r>
      <w:r w:rsidR="000A7305" w:rsidRPr="000A7305">
        <w:rPr>
          <w:color w:val="000000" w:themeColor="text1"/>
          <w:sz w:val="24"/>
          <w:szCs w:val="24"/>
        </w:rPr>
        <w:t xml:space="preserve"> pentru localitățile</w:t>
      </w:r>
      <w:r w:rsidRPr="000A7305">
        <w:rPr>
          <w:color w:val="000000" w:themeColor="text1"/>
          <w:sz w:val="24"/>
          <w:szCs w:val="24"/>
        </w:rPr>
        <w:t xml:space="preserve"> </w:t>
      </w:r>
      <w:r w:rsidR="005559B2" w:rsidRPr="000A7305">
        <w:rPr>
          <w:color w:val="000000" w:themeColor="text1"/>
          <w:sz w:val="24"/>
          <w:szCs w:val="24"/>
        </w:rPr>
        <w:t>Târgușor</w:t>
      </w:r>
      <w:r w:rsidR="000A7305" w:rsidRPr="000A7305">
        <w:rPr>
          <w:color w:val="000000" w:themeColor="text1"/>
          <w:sz w:val="24"/>
          <w:szCs w:val="24"/>
        </w:rPr>
        <w:t xml:space="preserve"> și</w:t>
      </w:r>
      <w:r w:rsidRPr="000A7305">
        <w:rPr>
          <w:color w:val="000000" w:themeColor="text1"/>
          <w:sz w:val="24"/>
          <w:szCs w:val="24"/>
        </w:rPr>
        <w:t xml:space="preserve"> </w:t>
      </w:r>
      <w:r w:rsidR="005559B2" w:rsidRPr="000A7305">
        <w:rPr>
          <w:color w:val="000000" w:themeColor="text1"/>
          <w:sz w:val="24"/>
          <w:szCs w:val="24"/>
        </w:rPr>
        <w:t>Mireasa</w:t>
      </w:r>
      <w:r w:rsidRPr="000A7305">
        <w:rPr>
          <w:color w:val="000000" w:themeColor="text1"/>
          <w:sz w:val="24"/>
          <w:szCs w:val="24"/>
        </w:rPr>
        <w:t xml:space="preserve">. </w:t>
      </w:r>
    </w:p>
    <w:p w:rsidR="000A7305" w:rsidRPr="000A7305" w:rsidRDefault="00304A33" w:rsidP="00304A33">
      <w:pPr>
        <w:spacing w:line="360" w:lineRule="auto"/>
        <w:ind w:firstLine="709"/>
        <w:jc w:val="both"/>
        <w:rPr>
          <w:color w:val="000000" w:themeColor="text1"/>
          <w:sz w:val="24"/>
          <w:szCs w:val="24"/>
        </w:rPr>
      </w:pPr>
      <w:r w:rsidRPr="000A7305">
        <w:rPr>
          <w:color w:val="000000" w:themeColor="text1"/>
          <w:sz w:val="24"/>
          <w:szCs w:val="24"/>
        </w:rPr>
        <w:t>Cu  toate</w:t>
      </w:r>
      <w:r w:rsidR="005559B2" w:rsidRPr="000A7305">
        <w:rPr>
          <w:color w:val="000000" w:themeColor="text1"/>
          <w:sz w:val="24"/>
          <w:szCs w:val="24"/>
        </w:rPr>
        <w:t xml:space="preserve"> </w:t>
      </w:r>
      <w:r w:rsidRPr="000A7305">
        <w:rPr>
          <w:color w:val="000000" w:themeColor="text1"/>
          <w:sz w:val="24"/>
          <w:szCs w:val="24"/>
        </w:rPr>
        <w:t>acestea, colectarea</w:t>
      </w:r>
      <w:r w:rsidR="005559B2" w:rsidRPr="000A7305">
        <w:rPr>
          <w:color w:val="000000" w:themeColor="text1"/>
          <w:sz w:val="24"/>
          <w:szCs w:val="24"/>
        </w:rPr>
        <w:t xml:space="preserve"> </w:t>
      </w:r>
      <w:r w:rsidRPr="000A7305">
        <w:rPr>
          <w:color w:val="000000" w:themeColor="text1"/>
          <w:sz w:val="24"/>
          <w:szCs w:val="24"/>
        </w:rPr>
        <w:t>selectivă a deşeurilor nu se realizează</w:t>
      </w:r>
      <w:r w:rsidR="000A7305" w:rsidRPr="000A7305">
        <w:rPr>
          <w:color w:val="000000" w:themeColor="text1"/>
          <w:sz w:val="24"/>
          <w:szCs w:val="24"/>
        </w:rPr>
        <w:t xml:space="preserve"> </w:t>
      </w:r>
      <w:r w:rsidRPr="000A7305">
        <w:rPr>
          <w:color w:val="000000" w:themeColor="text1"/>
          <w:sz w:val="24"/>
          <w:szCs w:val="24"/>
        </w:rPr>
        <w:t>încă integral pentru</w:t>
      </w:r>
      <w:r w:rsidR="005559B2" w:rsidRPr="000A7305">
        <w:rPr>
          <w:color w:val="000000" w:themeColor="text1"/>
          <w:sz w:val="24"/>
          <w:szCs w:val="24"/>
        </w:rPr>
        <w:t xml:space="preserve"> </w:t>
      </w:r>
      <w:r w:rsidRPr="000A7305">
        <w:rPr>
          <w:color w:val="000000" w:themeColor="text1"/>
          <w:sz w:val="24"/>
          <w:szCs w:val="24"/>
        </w:rPr>
        <w:t>toate</w:t>
      </w:r>
      <w:r w:rsidR="005559B2" w:rsidRPr="000A7305">
        <w:rPr>
          <w:color w:val="000000" w:themeColor="text1"/>
          <w:sz w:val="24"/>
          <w:szCs w:val="24"/>
        </w:rPr>
        <w:t xml:space="preserve"> </w:t>
      </w:r>
      <w:r w:rsidRPr="000A7305">
        <w:rPr>
          <w:color w:val="000000" w:themeColor="text1"/>
          <w:sz w:val="24"/>
          <w:szCs w:val="24"/>
        </w:rPr>
        <w:t>tipurile  de  materiale,  în</w:t>
      </w:r>
      <w:r w:rsidR="005559B2" w:rsidRPr="000A7305">
        <w:rPr>
          <w:color w:val="000000" w:themeColor="text1"/>
          <w:sz w:val="24"/>
          <w:szCs w:val="24"/>
        </w:rPr>
        <w:t xml:space="preserve"> </w:t>
      </w:r>
      <w:r w:rsidRPr="000A7305">
        <w:rPr>
          <w:color w:val="000000" w:themeColor="text1"/>
          <w:sz w:val="24"/>
          <w:szCs w:val="24"/>
        </w:rPr>
        <w:t>condiţiile</w:t>
      </w:r>
      <w:r w:rsidR="005559B2" w:rsidRPr="000A7305">
        <w:rPr>
          <w:color w:val="000000" w:themeColor="text1"/>
          <w:sz w:val="24"/>
          <w:szCs w:val="24"/>
        </w:rPr>
        <w:t xml:space="preserve"> </w:t>
      </w:r>
      <w:r w:rsidRPr="000A7305">
        <w:rPr>
          <w:color w:val="000000" w:themeColor="text1"/>
          <w:sz w:val="24"/>
          <w:szCs w:val="24"/>
        </w:rPr>
        <w:t>în  care  nu  există</w:t>
      </w:r>
      <w:r w:rsidR="005559B2" w:rsidRPr="000A7305">
        <w:rPr>
          <w:color w:val="000000" w:themeColor="text1"/>
          <w:sz w:val="24"/>
          <w:szCs w:val="24"/>
        </w:rPr>
        <w:t xml:space="preserve"> </w:t>
      </w:r>
      <w:r w:rsidRPr="000A7305">
        <w:rPr>
          <w:color w:val="000000" w:themeColor="text1"/>
          <w:sz w:val="24"/>
          <w:szCs w:val="24"/>
        </w:rPr>
        <w:t>încă  o  cultură  a populației</w:t>
      </w:r>
      <w:r w:rsidR="000A7305" w:rsidRPr="000A7305">
        <w:rPr>
          <w:color w:val="000000" w:themeColor="text1"/>
          <w:sz w:val="24"/>
          <w:szCs w:val="24"/>
        </w:rPr>
        <w:t xml:space="preserve"> </w:t>
      </w:r>
      <w:r w:rsidRPr="000A7305">
        <w:rPr>
          <w:color w:val="000000" w:themeColor="text1"/>
          <w:sz w:val="24"/>
          <w:szCs w:val="24"/>
        </w:rPr>
        <w:t>și  a  agenților  economici  în</w:t>
      </w:r>
      <w:r w:rsidR="005559B2" w:rsidRPr="000A7305">
        <w:rPr>
          <w:color w:val="000000" w:themeColor="text1"/>
          <w:sz w:val="24"/>
          <w:szCs w:val="24"/>
        </w:rPr>
        <w:t xml:space="preserve"> </w:t>
      </w:r>
      <w:r w:rsidRPr="000A7305">
        <w:rPr>
          <w:color w:val="000000" w:themeColor="text1"/>
          <w:sz w:val="24"/>
          <w:szCs w:val="24"/>
        </w:rPr>
        <w:t>acest</w:t>
      </w:r>
      <w:r w:rsidR="005559B2" w:rsidRPr="000A7305">
        <w:rPr>
          <w:color w:val="000000" w:themeColor="text1"/>
          <w:sz w:val="24"/>
          <w:szCs w:val="24"/>
        </w:rPr>
        <w:t xml:space="preserve"> </w:t>
      </w:r>
      <w:r w:rsidRPr="000A7305">
        <w:rPr>
          <w:color w:val="000000" w:themeColor="text1"/>
          <w:sz w:val="24"/>
          <w:szCs w:val="24"/>
        </w:rPr>
        <w:t>sens,  iar</w:t>
      </w:r>
      <w:r w:rsidR="005559B2" w:rsidRPr="000A7305">
        <w:rPr>
          <w:color w:val="000000" w:themeColor="text1"/>
          <w:sz w:val="24"/>
          <w:szCs w:val="24"/>
        </w:rPr>
        <w:t xml:space="preserve"> </w:t>
      </w:r>
      <w:r w:rsidRPr="000A7305">
        <w:rPr>
          <w:color w:val="000000" w:themeColor="text1"/>
          <w:sz w:val="24"/>
          <w:szCs w:val="24"/>
        </w:rPr>
        <w:t>numărul</w:t>
      </w:r>
      <w:r w:rsidR="005559B2" w:rsidRPr="000A7305">
        <w:rPr>
          <w:color w:val="000000" w:themeColor="text1"/>
          <w:sz w:val="24"/>
          <w:szCs w:val="24"/>
        </w:rPr>
        <w:t xml:space="preserve"> </w:t>
      </w:r>
      <w:r w:rsidRPr="000A7305">
        <w:rPr>
          <w:color w:val="000000" w:themeColor="text1"/>
          <w:sz w:val="24"/>
          <w:szCs w:val="24"/>
        </w:rPr>
        <w:t>reciclatorilor</w:t>
      </w:r>
      <w:r w:rsidR="005559B2" w:rsidRPr="000A7305">
        <w:rPr>
          <w:color w:val="000000" w:themeColor="text1"/>
          <w:sz w:val="24"/>
          <w:szCs w:val="24"/>
        </w:rPr>
        <w:t xml:space="preserve"> </w:t>
      </w:r>
      <w:r w:rsidRPr="000A7305">
        <w:rPr>
          <w:color w:val="000000" w:themeColor="text1"/>
          <w:sz w:val="24"/>
          <w:szCs w:val="24"/>
        </w:rPr>
        <w:t>este</w:t>
      </w:r>
      <w:r w:rsidR="005559B2" w:rsidRPr="000A7305">
        <w:rPr>
          <w:color w:val="000000" w:themeColor="text1"/>
          <w:sz w:val="24"/>
          <w:szCs w:val="24"/>
        </w:rPr>
        <w:t xml:space="preserve"> </w:t>
      </w:r>
      <w:r w:rsidRPr="000A7305">
        <w:rPr>
          <w:color w:val="000000" w:themeColor="text1"/>
          <w:sz w:val="24"/>
          <w:szCs w:val="24"/>
        </w:rPr>
        <w:t xml:space="preserve">redus.  </w:t>
      </w:r>
    </w:p>
    <w:p w:rsidR="000A7305" w:rsidRPr="000A7305" w:rsidRDefault="00304A33" w:rsidP="00304A33">
      <w:pPr>
        <w:spacing w:line="360" w:lineRule="auto"/>
        <w:ind w:firstLine="709"/>
        <w:jc w:val="both"/>
        <w:rPr>
          <w:color w:val="000000" w:themeColor="text1"/>
          <w:sz w:val="24"/>
          <w:szCs w:val="24"/>
        </w:rPr>
      </w:pPr>
      <w:r w:rsidRPr="000A7305">
        <w:rPr>
          <w:color w:val="000000" w:themeColor="text1"/>
          <w:sz w:val="24"/>
          <w:szCs w:val="24"/>
        </w:rPr>
        <w:t>Colectarea</w:t>
      </w:r>
      <w:r w:rsidR="005559B2" w:rsidRPr="000A7305">
        <w:rPr>
          <w:color w:val="000000" w:themeColor="text1"/>
          <w:sz w:val="24"/>
          <w:szCs w:val="24"/>
        </w:rPr>
        <w:t xml:space="preserve"> </w:t>
      </w:r>
      <w:r w:rsidRPr="000A7305">
        <w:rPr>
          <w:color w:val="000000" w:themeColor="text1"/>
          <w:sz w:val="24"/>
          <w:szCs w:val="24"/>
        </w:rPr>
        <w:t>selectivă</w:t>
      </w:r>
      <w:r w:rsidR="005559B2" w:rsidRPr="000A7305">
        <w:rPr>
          <w:color w:val="000000" w:themeColor="text1"/>
          <w:sz w:val="24"/>
          <w:szCs w:val="24"/>
        </w:rPr>
        <w:t xml:space="preserve"> </w:t>
      </w:r>
      <w:r w:rsidRPr="000A7305">
        <w:rPr>
          <w:color w:val="000000" w:themeColor="text1"/>
          <w:sz w:val="24"/>
          <w:szCs w:val="24"/>
        </w:rPr>
        <w:t>parțială  conduce  la  creşterea</w:t>
      </w:r>
      <w:r w:rsidR="005559B2" w:rsidRPr="000A7305">
        <w:rPr>
          <w:color w:val="000000" w:themeColor="text1"/>
          <w:sz w:val="24"/>
          <w:szCs w:val="24"/>
        </w:rPr>
        <w:t xml:space="preserve"> </w:t>
      </w:r>
      <w:r w:rsidRPr="000A7305">
        <w:rPr>
          <w:color w:val="000000" w:themeColor="text1"/>
          <w:sz w:val="24"/>
          <w:szCs w:val="24"/>
        </w:rPr>
        <w:t>costurilor  cu  serviciile  de  salubritate,  prin</w:t>
      </w:r>
      <w:r w:rsidR="005559B2" w:rsidRPr="000A7305">
        <w:rPr>
          <w:color w:val="000000" w:themeColor="text1"/>
          <w:sz w:val="24"/>
          <w:szCs w:val="24"/>
        </w:rPr>
        <w:t xml:space="preserve"> </w:t>
      </w:r>
      <w:r w:rsidRPr="000A7305">
        <w:rPr>
          <w:color w:val="000000" w:themeColor="text1"/>
          <w:sz w:val="24"/>
          <w:szCs w:val="24"/>
        </w:rPr>
        <w:t>cantitatea  mare  de deşeuri</w:t>
      </w:r>
      <w:r w:rsidR="005559B2" w:rsidRPr="000A7305">
        <w:rPr>
          <w:color w:val="000000" w:themeColor="text1"/>
          <w:sz w:val="24"/>
          <w:szCs w:val="24"/>
        </w:rPr>
        <w:t xml:space="preserve"> </w:t>
      </w:r>
      <w:r w:rsidRPr="000A7305">
        <w:rPr>
          <w:color w:val="000000" w:themeColor="text1"/>
          <w:sz w:val="24"/>
          <w:szCs w:val="24"/>
        </w:rPr>
        <w:t>amestecate pe care operatorul local trebuie</w:t>
      </w:r>
      <w:r w:rsidR="000A7305" w:rsidRPr="000A7305">
        <w:rPr>
          <w:color w:val="000000" w:themeColor="text1"/>
          <w:sz w:val="24"/>
          <w:szCs w:val="24"/>
        </w:rPr>
        <w:t xml:space="preserve"> </w:t>
      </w:r>
      <w:r w:rsidRPr="000A7305">
        <w:rPr>
          <w:color w:val="000000" w:themeColor="text1"/>
          <w:sz w:val="24"/>
          <w:szCs w:val="24"/>
        </w:rPr>
        <w:t xml:space="preserve">să o transporte la </w:t>
      </w:r>
      <w:r w:rsidR="000A7305" w:rsidRPr="000A7305">
        <w:rPr>
          <w:color w:val="000000" w:themeColor="text1"/>
          <w:sz w:val="24"/>
          <w:szCs w:val="24"/>
        </w:rPr>
        <w:t xml:space="preserve"> Stația de sortare din localitatea </w:t>
      </w:r>
      <w:r w:rsidR="005C6AFC">
        <w:rPr>
          <w:color w:val="000000" w:themeColor="text1"/>
          <w:sz w:val="24"/>
          <w:szCs w:val="24"/>
        </w:rPr>
        <w:t xml:space="preserve"> Medgidia</w:t>
      </w:r>
      <w:r w:rsidR="000A7305" w:rsidRPr="000A7305">
        <w:rPr>
          <w:color w:val="000000" w:themeColor="text1"/>
          <w:sz w:val="24"/>
          <w:szCs w:val="24"/>
        </w:rPr>
        <w:t xml:space="preserve"> ( deșeurile generate de zona 1).</w:t>
      </w:r>
    </w:p>
    <w:p w:rsidR="00A6262A" w:rsidRDefault="000A7305" w:rsidP="00A6262A">
      <w:pPr>
        <w:spacing w:line="360" w:lineRule="auto"/>
        <w:ind w:firstLine="709"/>
        <w:jc w:val="both"/>
        <w:rPr>
          <w:color w:val="000000" w:themeColor="text1"/>
          <w:sz w:val="24"/>
          <w:szCs w:val="24"/>
        </w:rPr>
      </w:pPr>
      <w:r w:rsidRPr="000A7305">
        <w:rPr>
          <w:color w:val="000000" w:themeColor="text1"/>
          <w:sz w:val="24"/>
          <w:szCs w:val="24"/>
        </w:rPr>
        <w:t>Deșeurile stradale, refuzul de sortare și deșeurile bio-stabilizate- vor fi depozitate în cadrul depozitului ecologic existent în localitatea Ovidiu</w:t>
      </w:r>
      <w:r w:rsidR="00304A33" w:rsidRPr="000A7305">
        <w:rPr>
          <w:color w:val="000000" w:themeColor="text1"/>
          <w:sz w:val="24"/>
          <w:szCs w:val="24"/>
        </w:rPr>
        <w:t>.</w:t>
      </w:r>
    </w:p>
    <w:p w:rsidR="00A6262A" w:rsidRDefault="00A6262A" w:rsidP="00A6262A">
      <w:pPr>
        <w:spacing w:line="360" w:lineRule="auto"/>
        <w:ind w:firstLine="709"/>
        <w:jc w:val="both"/>
        <w:rPr>
          <w:color w:val="000000" w:themeColor="text1"/>
          <w:sz w:val="24"/>
          <w:szCs w:val="24"/>
        </w:rPr>
      </w:pPr>
    </w:p>
    <w:p w:rsidR="000A7305" w:rsidRDefault="000A7305" w:rsidP="00A6262A">
      <w:pPr>
        <w:spacing w:line="360" w:lineRule="auto"/>
        <w:jc w:val="both"/>
        <w:rPr>
          <w:b/>
          <w:color w:val="000000" w:themeColor="text1"/>
          <w:sz w:val="24"/>
          <w:szCs w:val="24"/>
        </w:rPr>
      </w:pPr>
      <w:r w:rsidRPr="000A7305">
        <w:rPr>
          <w:b/>
          <w:color w:val="000000" w:themeColor="text1"/>
          <w:sz w:val="24"/>
          <w:szCs w:val="24"/>
        </w:rPr>
        <w:t>4.</w:t>
      </w:r>
      <w:r w:rsidR="00F05F12">
        <w:rPr>
          <w:b/>
          <w:color w:val="000000" w:themeColor="text1"/>
          <w:sz w:val="24"/>
          <w:szCs w:val="24"/>
        </w:rPr>
        <w:t xml:space="preserve"> </w:t>
      </w:r>
      <w:r w:rsidRPr="000A7305">
        <w:rPr>
          <w:b/>
          <w:color w:val="000000" w:themeColor="text1"/>
          <w:sz w:val="24"/>
          <w:szCs w:val="24"/>
        </w:rPr>
        <w:t>4. TELECOMUNICAȚII ȘI INTERENET</w:t>
      </w:r>
    </w:p>
    <w:p w:rsidR="00A6262A" w:rsidRPr="00A6262A" w:rsidRDefault="00A6262A" w:rsidP="00A6262A">
      <w:pPr>
        <w:spacing w:line="360" w:lineRule="auto"/>
        <w:jc w:val="both"/>
        <w:rPr>
          <w:color w:val="000000" w:themeColor="text1"/>
          <w:sz w:val="24"/>
          <w:szCs w:val="24"/>
        </w:rPr>
      </w:pPr>
    </w:p>
    <w:p w:rsidR="000A7305" w:rsidRDefault="000A7305" w:rsidP="000A7305">
      <w:pPr>
        <w:spacing w:line="360" w:lineRule="auto"/>
        <w:ind w:firstLine="709"/>
        <w:jc w:val="both"/>
        <w:rPr>
          <w:color w:val="000000" w:themeColor="text1"/>
          <w:sz w:val="24"/>
          <w:szCs w:val="24"/>
        </w:rPr>
      </w:pPr>
      <w:r w:rsidRPr="000A7305">
        <w:rPr>
          <w:color w:val="000000" w:themeColor="text1"/>
          <w:sz w:val="24"/>
          <w:szCs w:val="24"/>
        </w:rPr>
        <w:t xml:space="preserve">Rețelele </w:t>
      </w:r>
      <w:r>
        <w:rPr>
          <w:color w:val="000000" w:themeColor="text1"/>
          <w:sz w:val="24"/>
          <w:szCs w:val="24"/>
        </w:rPr>
        <w:t>de internet de la nivelul comunei sunt realizate din fibră optică, dispusă pe stâlpii care asigură alimentarea cu energie electric</w:t>
      </w:r>
      <w:r w:rsidR="00A41A7E">
        <w:rPr>
          <w:color w:val="000000" w:themeColor="text1"/>
          <w:sz w:val="24"/>
          <w:szCs w:val="24"/>
        </w:rPr>
        <w:t>ă</w:t>
      </w:r>
      <w:r>
        <w:rPr>
          <w:color w:val="000000" w:themeColor="text1"/>
          <w:sz w:val="24"/>
          <w:szCs w:val="24"/>
        </w:rPr>
        <w:t xml:space="preserve"> a localității, acoperind 100% din suprafața comunei, ceea ce permite conectarea la serviciile specifice tuturor utilizatorilor, și anume instituții publice, perso</w:t>
      </w:r>
      <w:r w:rsidR="00A41A7E">
        <w:rPr>
          <w:color w:val="000000" w:themeColor="text1"/>
          <w:sz w:val="24"/>
          <w:szCs w:val="24"/>
        </w:rPr>
        <w:t>a</w:t>
      </w:r>
      <w:r>
        <w:rPr>
          <w:color w:val="000000" w:themeColor="text1"/>
          <w:sz w:val="24"/>
          <w:szCs w:val="24"/>
        </w:rPr>
        <w:t>ne fizice. Traficul de date asigurat prin rețelele de internet are viteză de 1-50 MGB/sec.</w:t>
      </w:r>
    </w:p>
    <w:p w:rsidR="005C6AFC" w:rsidRDefault="005C6AFC" w:rsidP="000A7305">
      <w:pPr>
        <w:spacing w:line="360" w:lineRule="auto"/>
        <w:ind w:firstLine="709"/>
        <w:jc w:val="both"/>
        <w:rPr>
          <w:color w:val="000000" w:themeColor="text1"/>
          <w:sz w:val="24"/>
          <w:szCs w:val="24"/>
        </w:rPr>
      </w:pPr>
      <w:r>
        <w:rPr>
          <w:color w:val="000000" w:themeColor="text1"/>
          <w:sz w:val="24"/>
          <w:szCs w:val="24"/>
        </w:rPr>
        <w:lastRenderedPageBreak/>
        <w:t>În localitățile Târgușor și Mireasa există internet gratuit pe domeniul public, precum și un număr de 42 de camere de supraveghere video.</w:t>
      </w:r>
    </w:p>
    <w:p w:rsidR="00A41A7E" w:rsidRPr="000A7305" w:rsidRDefault="00A41A7E" w:rsidP="000A7305">
      <w:pPr>
        <w:spacing w:line="360" w:lineRule="auto"/>
        <w:ind w:firstLine="709"/>
        <w:jc w:val="both"/>
        <w:rPr>
          <w:color w:val="000000" w:themeColor="text1"/>
          <w:sz w:val="24"/>
          <w:szCs w:val="24"/>
        </w:rPr>
      </w:pPr>
    </w:p>
    <w:p w:rsidR="00AE63C5" w:rsidRPr="00526DBB" w:rsidRDefault="00AE63C5" w:rsidP="00AE63C5">
      <w:pPr>
        <w:spacing w:line="360" w:lineRule="auto"/>
        <w:jc w:val="both"/>
        <w:rPr>
          <w:color w:val="000000" w:themeColor="text1"/>
          <w:sz w:val="32"/>
          <w:szCs w:val="32"/>
        </w:rPr>
      </w:pPr>
      <w:r w:rsidRPr="00526DBB">
        <w:rPr>
          <w:b/>
          <w:color w:val="000000" w:themeColor="text1"/>
          <w:sz w:val="32"/>
          <w:szCs w:val="32"/>
        </w:rPr>
        <w:t>CAP. 5. AGRICULTURĂ ŞI DEZVOLTARE RURALĂ</w:t>
      </w:r>
    </w:p>
    <w:p w:rsidR="00AE63C5" w:rsidRDefault="00AE63C5" w:rsidP="00AE63C5">
      <w:pPr>
        <w:spacing w:line="360" w:lineRule="auto"/>
        <w:jc w:val="both"/>
        <w:rPr>
          <w:color w:val="FF0000"/>
          <w:sz w:val="22"/>
          <w:szCs w:val="22"/>
        </w:rPr>
      </w:pPr>
    </w:p>
    <w:p w:rsidR="003F19C0" w:rsidRPr="00BC3517" w:rsidRDefault="003F19C0" w:rsidP="00AE63C5">
      <w:pPr>
        <w:spacing w:line="360" w:lineRule="auto"/>
        <w:jc w:val="both"/>
        <w:rPr>
          <w:color w:val="000000" w:themeColor="text1"/>
          <w:sz w:val="22"/>
          <w:szCs w:val="22"/>
        </w:rPr>
      </w:pPr>
      <w:r>
        <w:rPr>
          <w:color w:val="FF0000"/>
          <w:sz w:val="22"/>
          <w:szCs w:val="22"/>
        </w:rPr>
        <w:tab/>
      </w:r>
      <w:r w:rsidR="00BC3517" w:rsidRPr="00BC3517">
        <w:rPr>
          <w:color w:val="000000" w:themeColor="text1"/>
          <w:sz w:val="22"/>
          <w:szCs w:val="22"/>
        </w:rPr>
        <w:t>Funcția agricolă a comunei Târgușor se materializează în producție vegetal</w:t>
      </w:r>
      <w:r w:rsidR="006857E3">
        <w:rPr>
          <w:color w:val="000000" w:themeColor="text1"/>
          <w:sz w:val="22"/>
          <w:szCs w:val="22"/>
        </w:rPr>
        <w:t>ă</w:t>
      </w:r>
      <w:r w:rsidR="00BC3517" w:rsidRPr="00BC3517">
        <w:rPr>
          <w:color w:val="000000" w:themeColor="text1"/>
          <w:sz w:val="22"/>
          <w:szCs w:val="22"/>
        </w:rPr>
        <w:t>, viticol</w:t>
      </w:r>
      <w:r w:rsidR="006857E3">
        <w:rPr>
          <w:color w:val="000000" w:themeColor="text1"/>
          <w:sz w:val="22"/>
          <w:szCs w:val="22"/>
        </w:rPr>
        <w:t>ă</w:t>
      </w:r>
      <w:r w:rsidR="00BC3517" w:rsidRPr="00BC3517">
        <w:rPr>
          <w:color w:val="000000" w:themeColor="text1"/>
          <w:sz w:val="22"/>
          <w:szCs w:val="22"/>
        </w:rPr>
        <w:t>, producție animalieră, elemente de activități adiacente, precum prelucrarea primară a produselor vegetale și animaliere ( produse de lapte de vacă și oaie)</w:t>
      </w:r>
      <w:r w:rsidR="006857E3">
        <w:rPr>
          <w:color w:val="000000" w:themeColor="text1"/>
          <w:sz w:val="22"/>
          <w:szCs w:val="22"/>
        </w:rPr>
        <w:t xml:space="preserve">, precum </w:t>
      </w:r>
      <w:r w:rsidR="00BC3517" w:rsidRPr="00BC3517">
        <w:rPr>
          <w:color w:val="000000" w:themeColor="text1"/>
          <w:sz w:val="22"/>
          <w:szCs w:val="22"/>
        </w:rPr>
        <w:t xml:space="preserve"> și valorificarea pe piața liberă a produselor agroalimentare obținute. </w:t>
      </w:r>
    </w:p>
    <w:p w:rsidR="00637904" w:rsidRPr="00637904" w:rsidRDefault="00AE63C5" w:rsidP="00AE63C5">
      <w:pPr>
        <w:spacing w:line="360" w:lineRule="auto"/>
        <w:ind w:firstLine="709"/>
        <w:jc w:val="both"/>
        <w:rPr>
          <w:color w:val="000000" w:themeColor="text1"/>
          <w:sz w:val="24"/>
          <w:szCs w:val="24"/>
        </w:rPr>
      </w:pPr>
      <w:r w:rsidRPr="00637904">
        <w:rPr>
          <w:color w:val="000000" w:themeColor="text1"/>
          <w:sz w:val="24"/>
          <w:szCs w:val="24"/>
        </w:rPr>
        <w:t xml:space="preserve">Suprafaţa administrativă totală a Comunei Târgușor de </w:t>
      </w:r>
      <w:r w:rsidR="00637904" w:rsidRPr="00637904">
        <w:rPr>
          <w:color w:val="000000" w:themeColor="text1"/>
          <w:sz w:val="24"/>
          <w:szCs w:val="24"/>
        </w:rPr>
        <w:t>9</w:t>
      </w:r>
      <w:r w:rsidRPr="00637904">
        <w:rPr>
          <w:color w:val="000000" w:themeColor="text1"/>
          <w:sz w:val="24"/>
          <w:szCs w:val="24"/>
        </w:rPr>
        <w:t>.</w:t>
      </w:r>
      <w:r w:rsidR="00637904" w:rsidRPr="00637904">
        <w:rPr>
          <w:color w:val="000000" w:themeColor="text1"/>
          <w:sz w:val="24"/>
          <w:szCs w:val="24"/>
        </w:rPr>
        <w:t>993</w:t>
      </w:r>
      <w:r w:rsidRPr="00637904">
        <w:rPr>
          <w:color w:val="000000" w:themeColor="text1"/>
          <w:sz w:val="24"/>
          <w:szCs w:val="24"/>
        </w:rPr>
        <w:t xml:space="preserve"> ha</w:t>
      </w:r>
      <w:r w:rsidR="00637904" w:rsidRPr="00637904">
        <w:rPr>
          <w:color w:val="000000" w:themeColor="text1"/>
          <w:sz w:val="24"/>
          <w:szCs w:val="24"/>
        </w:rPr>
        <w:t xml:space="preserve">, din care </w:t>
      </w:r>
      <w:r w:rsidRPr="00637904">
        <w:rPr>
          <w:color w:val="000000" w:themeColor="text1"/>
          <w:sz w:val="24"/>
          <w:szCs w:val="24"/>
        </w:rPr>
        <w:t xml:space="preserve"> </w:t>
      </w:r>
      <w:r w:rsidR="00637904" w:rsidRPr="00637904">
        <w:rPr>
          <w:color w:val="000000" w:themeColor="text1"/>
          <w:sz w:val="24"/>
          <w:szCs w:val="24"/>
        </w:rPr>
        <w:t>8.699</w:t>
      </w:r>
      <w:r w:rsidRPr="00637904">
        <w:rPr>
          <w:color w:val="000000" w:themeColor="text1"/>
          <w:sz w:val="24"/>
          <w:szCs w:val="24"/>
        </w:rPr>
        <w:t xml:space="preserve"> ha au </w:t>
      </w:r>
      <w:r w:rsidR="00637904" w:rsidRPr="00637904">
        <w:rPr>
          <w:color w:val="000000" w:themeColor="text1"/>
          <w:sz w:val="24"/>
          <w:szCs w:val="24"/>
        </w:rPr>
        <w:t xml:space="preserve">folosință </w:t>
      </w:r>
      <w:r w:rsidRPr="00637904">
        <w:rPr>
          <w:color w:val="000000" w:themeColor="text1"/>
          <w:sz w:val="24"/>
          <w:szCs w:val="24"/>
        </w:rPr>
        <w:t xml:space="preserve">agricolă. Dintre acestea, </w:t>
      </w:r>
      <w:r w:rsidR="00637904" w:rsidRPr="00637904">
        <w:rPr>
          <w:color w:val="000000" w:themeColor="text1"/>
          <w:sz w:val="24"/>
          <w:szCs w:val="24"/>
        </w:rPr>
        <w:t>7</w:t>
      </w:r>
      <w:r w:rsidRPr="00637904">
        <w:rPr>
          <w:color w:val="000000" w:themeColor="text1"/>
          <w:sz w:val="24"/>
          <w:szCs w:val="24"/>
        </w:rPr>
        <w:t>.</w:t>
      </w:r>
      <w:r w:rsidR="00637904" w:rsidRPr="00637904">
        <w:rPr>
          <w:color w:val="000000" w:themeColor="text1"/>
          <w:sz w:val="24"/>
          <w:szCs w:val="24"/>
        </w:rPr>
        <w:t>715</w:t>
      </w:r>
      <w:r w:rsidRPr="00637904">
        <w:rPr>
          <w:color w:val="000000" w:themeColor="text1"/>
          <w:sz w:val="24"/>
          <w:szCs w:val="24"/>
        </w:rPr>
        <w:t xml:space="preserve"> ha sunt terenuri arabile, </w:t>
      </w:r>
      <w:r w:rsidR="00637904" w:rsidRPr="00637904">
        <w:rPr>
          <w:color w:val="000000" w:themeColor="text1"/>
          <w:sz w:val="24"/>
          <w:szCs w:val="24"/>
        </w:rPr>
        <w:t>1.173</w:t>
      </w:r>
      <w:r w:rsidRPr="00637904">
        <w:rPr>
          <w:color w:val="000000" w:themeColor="text1"/>
          <w:sz w:val="24"/>
          <w:szCs w:val="24"/>
        </w:rPr>
        <w:t xml:space="preserve"> ha  păşuni, </w:t>
      </w:r>
      <w:r w:rsidR="00637904" w:rsidRPr="00637904">
        <w:rPr>
          <w:color w:val="000000" w:themeColor="text1"/>
          <w:sz w:val="24"/>
          <w:szCs w:val="24"/>
        </w:rPr>
        <w:t>10</w:t>
      </w:r>
      <w:r w:rsidRPr="00637904">
        <w:rPr>
          <w:color w:val="000000" w:themeColor="text1"/>
          <w:sz w:val="24"/>
          <w:szCs w:val="24"/>
        </w:rPr>
        <w:t xml:space="preserve"> ha vii, </w:t>
      </w:r>
      <w:r w:rsidR="00637904" w:rsidRPr="00637904">
        <w:rPr>
          <w:color w:val="000000" w:themeColor="text1"/>
          <w:sz w:val="24"/>
          <w:szCs w:val="24"/>
        </w:rPr>
        <w:t>1,00</w:t>
      </w:r>
      <w:r w:rsidRPr="00637904">
        <w:rPr>
          <w:color w:val="000000" w:themeColor="text1"/>
          <w:sz w:val="24"/>
          <w:szCs w:val="24"/>
        </w:rPr>
        <w:t xml:space="preserve"> ha  liv</w:t>
      </w:r>
      <w:r w:rsidR="00637904" w:rsidRPr="00637904">
        <w:rPr>
          <w:color w:val="000000" w:themeColor="text1"/>
          <w:sz w:val="24"/>
          <w:szCs w:val="24"/>
        </w:rPr>
        <w:t>ezi</w:t>
      </w:r>
      <w:r w:rsidRPr="00637904">
        <w:rPr>
          <w:color w:val="000000" w:themeColor="text1"/>
          <w:sz w:val="24"/>
          <w:szCs w:val="24"/>
        </w:rPr>
        <w:t xml:space="preserve"> . </w:t>
      </w:r>
      <w:r w:rsidR="00637904" w:rsidRPr="00637904">
        <w:rPr>
          <w:color w:val="000000" w:themeColor="text1"/>
          <w:sz w:val="24"/>
          <w:szCs w:val="24"/>
        </w:rPr>
        <w:tab/>
      </w:r>
      <w:r w:rsidRPr="00637904">
        <w:rPr>
          <w:color w:val="000000" w:themeColor="text1"/>
          <w:sz w:val="24"/>
          <w:szCs w:val="24"/>
        </w:rPr>
        <w:t>Suprafața neagricolă</w:t>
      </w:r>
      <w:r w:rsidR="00637904" w:rsidRPr="00637904">
        <w:rPr>
          <w:color w:val="000000" w:themeColor="text1"/>
          <w:sz w:val="24"/>
          <w:szCs w:val="24"/>
        </w:rPr>
        <w:t xml:space="preserve"> </w:t>
      </w:r>
      <w:r w:rsidRPr="00637904">
        <w:rPr>
          <w:color w:val="000000" w:themeColor="text1"/>
          <w:sz w:val="24"/>
          <w:szCs w:val="24"/>
        </w:rPr>
        <w:t xml:space="preserve">este de </w:t>
      </w:r>
      <w:r w:rsidR="00637904" w:rsidRPr="00637904">
        <w:rPr>
          <w:color w:val="000000" w:themeColor="text1"/>
          <w:sz w:val="24"/>
          <w:szCs w:val="24"/>
        </w:rPr>
        <w:t>1294</w:t>
      </w:r>
      <w:r w:rsidRPr="00637904">
        <w:rPr>
          <w:color w:val="000000" w:themeColor="text1"/>
          <w:sz w:val="24"/>
          <w:szCs w:val="24"/>
        </w:rPr>
        <w:t xml:space="preserve"> ha, dintre care </w:t>
      </w:r>
      <w:r w:rsidR="00637904" w:rsidRPr="00637904">
        <w:rPr>
          <w:color w:val="000000" w:themeColor="text1"/>
          <w:sz w:val="24"/>
          <w:szCs w:val="24"/>
        </w:rPr>
        <w:t xml:space="preserve">749 </w:t>
      </w:r>
      <w:r w:rsidRPr="00637904">
        <w:rPr>
          <w:color w:val="000000" w:themeColor="text1"/>
          <w:sz w:val="24"/>
          <w:szCs w:val="24"/>
        </w:rPr>
        <w:t xml:space="preserve">ha  păduri, </w:t>
      </w:r>
      <w:r w:rsidR="00637904" w:rsidRPr="00637904">
        <w:rPr>
          <w:color w:val="000000" w:themeColor="text1"/>
          <w:sz w:val="24"/>
          <w:szCs w:val="24"/>
        </w:rPr>
        <w:t xml:space="preserve">68 ha </w:t>
      </w:r>
      <w:r w:rsidRPr="00637904">
        <w:rPr>
          <w:color w:val="000000" w:themeColor="text1"/>
          <w:sz w:val="24"/>
          <w:szCs w:val="24"/>
        </w:rPr>
        <w:t xml:space="preserve"> ape, 8</w:t>
      </w:r>
      <w:r w:rsidR="00637904" w:rsidRPr="00637904">
        <w:rPr>
          <w:color w:val="000000" w:themeColor="text1"/>
          <w:sz w:val="24"/>
          <w:szCs w:val="24"/>
        </w:rPr>
        <w:t>7</w:t>
      </w:r>
      <w:r w:rsidRPr="00637904">
        <w:rPr>
          <w:color w:val="000000" w:themeColor="text1"/>
          <w:sz w:val="24"/>
          <w:szCs w:val="24"/>
        </w:rPr>
        <w:t xml:space="preserve"> ha de c</w:t>
      </w:r>
      <w:r w:rsidR="00637904" w:rsidRPr="00637904">
        <w:rPr>
          <w:color w:val="000000" w:themeColor="text1"/>
          <w:sz w:val="24"/>
          <w:szCs w:val="24"/>
        </w:rPr>
        <w:t>onstrucții</w:t>
      </w:r>
      <w:r w:rsidRPr="00637904">
        <w:rPr>
          <w:color w:val="000000" w:themeColor="text1"/>
          <w:sz w:val="24"/>
          <w:szCs w:val="24"/>
        </w:rPr>
        <w:t xml:space="preserve">, </w:t>
      </w:r>
      <w:r w:rsidR="00637904" w:rsidRPr="00637904">
        <w:rPr>
          <w:color w:val="000000" w:themeColor="text1"/>
          <w:sz w:val="24"/>
          <w:szCs w:val="24"/>
        </w:rPr>
        <w:t xml:space="preserve">150 ha căi de comunicații și căi ferate și </w:t>
      </w:r>
      <w:r w:rsidRPr="00637904">
        <w:rPr>
          <w:color w:val="000000" w:themeColor="text1"/>
          <w:sz w:val="24"/>
          <w:szCs w:val="24"/>
        </w:rPr>
        <w:t>2</w:t>
      </w:r>
      <w:r w:rsidR="00637904" w:rsidRPr="00637904">
        <w:rPr>
          <w:color w:val="000000" w:themeColor="text1"/>
          <w:sz w:val="24"/>
          <w:szCs w:val="24"/>
        </w:rPr>
        <w:t xml:space="preserve">40 </w:t>
      </w:r>
      <w:r w:rsidRPr="00637904">
        <w:rPr>
          <w:color w:val="000000" w:themeColor="text1"/>
          <w:sz w:val="24"/>
          <w:szCs w:val="24"/>
        </w:rPr>
        <w:t>ha teren</w:t>
      </w:r>
      <w:r w:rsidR="00637904" w:rsidRPr="00637904">
        <w:rPr>
          <w:color w:val="000000" w:themeColor="text1"/>
          <w:sz w:val="24"/>
          <w:szCs w:val="24"/>
        </w:rPr>
        <w:t xml:space="preserve">uri </w:t>
      </w:r>
      <w:r w:rsidRPr="00637904">
        <w:rPr>
          <w:color w:val="000000" w:themeColor="text1"/>
          <w:sz w:val="24"/>
          <w:szCs w:val="24"/>
        </w:rPr>
        <w:t>degradat</w:t>
      </w:r>
      <w:r w:rsidR="00637904" w:rsidRPr="00637904">
        <w:rPr>
          <w:color w:val="000000" w:themeColor="text1"/>
          <w:sz w:val="24"/>
          <w:szCs w:val="24"/>
        </w:rPr>
        <w:t>e</w:t>
      </w:r>
      <w:r w:rsidRPr="00637904">
        <w:rPr>
          <w:color w:val="000000" w:themeColor="text1"/>
          <w:sz w:val="24"/>
          <w:szCs w:val="24"/>
        </w:rPr>
        <w:t>.</w:t>
      </w:r>
    </w:p>
    <w:p w:rsidR="00AE63C5" w:rsidRPr="006736BD" w:rsidRDefault="00AE63C5" w:rsidP="00AE63C5">
      <w:pPr>
        <w:spacing w:line="360" w:lineRule="auto"/>
        <w:ind w:firstLine="709"/>
        <w:jc w:val="both"/>
        <w:rPr>
          <w:color w:val="000000" w:themeColor="text1"/>
          <w:sz w:val="24"/>
          <w:szCs w:val="24"/>
        </w:rPr>
      </w:pPr>
      <w:r w:rsidRPr="006736BD">
        <w:rPr>
          <w:color w:val="000000" w:themeColor="text1"/>
          <w:sz w:val="24"/>
          <w:szCs w:val="24"/>
        </w:rPr>
        <w:t xml:space="preserve">  Conform rezultatelor finale ale Recensământului General Agricol din anul 201</w:t>
      </w:r>
      <w:r w:rsidR="006736BD" w:rsidRPr="006736BD">
        <w:rPr>
          <w:color w:val="000000" w:themeColor="text1"/>
          <w:sz w:val="24"/>
          <w:szCs w:val="24"/>
        </w:rPr>
        <w:t>6</w:t>
      </w:r>
      <w:r w:rsidRPr="006736BD">
        <w:rPr>
          <w:color w:val="000000" w:themeColor="text1"/>
          <w:sz w:val="24"/>
          <w:szCs w:val="24"/>
        </w:rPr>
        <w:t xml:space="preserve">, la nivelul </w:t>
      </w:r>
      <w:r w:rsidR="006736BD">
        <w:rPr>
          <w:color w:val="000000" w:themeColor="text1"/>
          <w:sz w:val="24"/>
          <w:szCs w:val="24"/>
        </w:rPr>
        <w:t>c</w:t>
      </w:r>
      <w:r w:rsidRPr="006736BD">
        <w:rPr>
          <w:color w:val="000000" w:themeColor="text1"/>
          <w:sz w:val="24"/>
          <w:szCs w:val="24"/>
        </w:rPr>
        <w:t xml:space="preserve">omunei există un număr de </w:t>
      </w:r>
      <w:r w:rsidR="006736BD" w:rsidRPr="006736BD">
        <w:rPr>
          <w:color w:val="000000" w:themeColor="text1"/>
          <w:sz w:val="24"/>
          <w:szCs w:val="24"/>
        </w:rPr>
        <w:t>570</w:t>
      </w:r>
      <w:r w:rsidRPr="006736BD">
        <w:rPr>
          <w:color w:val="000000" w:themeColor="text1"/>
          <w:sz w:val="24"/>
          <w:szCs w:val="24"/>
        </w:rPr>
        <w:t xml:space="preserve"> de </w:t>
      </w:r>
      <w:r w:rsidR="006736BD" w:rsidRPr="006736BD">
        <w:rPr>
          <w:color w:val="000000" w:themeColor="text1"/>
          <w:sz w:val="24"/>
          <w:szCs w:val="24"/>
        </w:rPr>
        <w:t>gopodării</w:t>
      </w:r>
      <w:r w:rsidRPr="006736BD">
        <w:rPr>
          <w:color w:val="000000" w:themeColor="text1"/>
          <w:sz w:val="24"/>
          <w:szCs w:val="24"/>
        </w:rPr>
        <w:t xml:space="preserve">. </w:t>
      </w:r>
    </w:p>
    <w:p w:rsidR="00304A33" w:rsidRPr="00B960E8" w:rsidRDefault="00304A33" w:rsidP="00304A33">
      <w:pPr>
        <w:spacing w:line="360" w:lineRule="auto"/>
        <w:jc w:val="both"/>
        <w:rPr>
          <w:color w:val="FF0000"/>
          <w:sz w:val="24"/>
          <w:szCs w:val="24"/>
        </w:rPr>
      </w:pPr>
    </w:p>
    <w:p w:rsidR="00304A33" w:rsidRPr="00227105" w:rsidRDefault="00304A33" w:rsidP="00304A33">
      <w:pPr>
        <w:spacing w:line="360" w:lineRule="auto"/>
        <w:jc w:val="both"/>
        <w:rPr>
          <w:b/>
          <w:sz w:val="24"/>
          <w:szCs w:val="24"/>
        </w:rPr>
      </w:pPr>
      <w:r w:rsidRPr="00227105">
        <w:rPr>
          <w:b/>
          <w:sz w:val="24"/>
          <w:szCs w:val="24"/>
        </w:rPr>
        <w:t>Promovarea</w:t>
      </w:r>
      <w:r w:rsidR="00C405DE" w:rsidRPr="00227105">
        <w:rPr>
          <w:b/>
          <w:sz w:val="24"/>
          <w:szCs w:val="24"/>
        </w:rPr>
        <w:t xml:space="preserve"> </w:t>
      </w:r>
      <w:r w:rsidRPr="00227105">
        <w:rPr>
          <w:b/>
          <w:sz w:val="24"/>
          <w:szCs w:val="24"/>
        </w:rPr>
        <w:t>turistică</w:t>
      </w:r>
      <w:r w:rsidR="00C405DE" w:rsidRPr="00227105">
        <w:rPr>
          <w:b/>
          <w:sz w:val="24"/>
          <w:szCs w:val="24"/>
        </w:rPr>
        <w:t xml:space="preserve"> </w:t>
      </w:r>
      <w:r w:rsidRPr="00227105">
        <w:rPr>
          <w:b/>
          <w:sz w:val="24"/>
          <w:szCs w:val="24"/>
        </w:rPr>
        <w:t>şi</w:t>
      </w:r>
      <w:r w:rsidR="00C405DE" w:rsidRPr="00227105">
        <w:rPr>
          <w:b/>
          <w:sz w:val="24"/>
          <w:szCs w:val="24"/>
        </w:rPr>
        <w:t xml:space="preserve"> </w:t>
      </w:r>
      <w:r w:rsidRPr="00227105">
        <w:rPr>
          <w:b/>
          <w:sz w:val="24"/>
          <w:szCs w:val="24"/>
        </w:rPr>
        <w:t>evenimente</w:t>
      </w:r>
      <w:r w:rsidR="00C405DE" w:rsidRPr="00227105">
        <w:rPr>
          <w:b/>
          <w:sz w:val="24"/>
          <w:szCs w:val="24"/>
        </w:rPr>
        <w:t xml:space="preserve"> </w:t>
      </w:r>
      <w:r w:rsidRPr="00227105">
        <w:rPr>
          <w:b/>
          <w:sz w:val="24"/>
          <w:szCs w:val="24"/>
        </w:rPr>
        <w:t>organizate</w:t>
      </w:r>
    </w:p>
    <w:p w:rsidR="00304A33" w:rsidRPr="00B960E8" w:rsidRDefault="00304A33" w:rsidP="00304A33">
      <w:pPr>
        <w:spacing w:line="360" w:lineRule="auto"/>
        <w:jc w:val="both"/>
        <w:rPr>
          <w:color w:val="FF0000"/>
          <w:sz w:val="22"/>
          <w:szCs w:val="22"/>
        </w:rPr>
      </w:pPr>
    </w:p>
    <w:p w:rsidR="00367C95" w:rsidRDefault="00C405DE" w:rsidP="00227105">
      <w:pPr>
        <w:spacing w:line="360" w:lineRule="auto"/>
        <w:jc w:val="both"/>
        <w:rPr>
          <w:sz w:val="24"/>
          <w:szCs w:val="24"/>
        </w:rPr>
      </w:pPr>
      <w:r w:rsidRPr="00B960E8">
        <w:rPr>
          <w:color w:val="FF0000"/>
          <w:sz w:val="24"/>
          <w:szCs w:val="24"/>
        </w:rPr>
        <w:tab/>
      </w:r>
      <w:r w:rsidR="00304A33" w:rsidRPr="00227105">
        <w:rPr>
          <w:sz w:val="24"/>
          <w:szCs w:val="24"/>
        </w:rPr>
        <w:t>În</w:t>
      </w:r>
      <w:r w:rsidRPr="00227105">
        <w:rPr>
          <w:sz w:val="24"/>
          <w:szCs w:val="24"/>
        </w:rPr>
        <w:t xml:space="preserve"> </w:t>
      </w:r>
      <w:r w:rsidR="00227105" w:rsidRPr="00227105">
        <w:rPr>
          <w:sz w:val="24"/>
          <w:szCs w:val="24"/>
        </w:rPr>
        <w:t>c</w:t>
      </w:r>
      <w:r w:rsidR="00304A33" w:rsidRPr="00227105">
        <w:rPr>
          <w:sz w:val="24"/>
          <w:szCs w:val="24"/>
        </w:rPr>
        <w:t>omuna</w:t>
      </w:r>
      <w:r w:rsidRPr="00227105">
        <w:rPr>
          <w:sz w:val="24"/>
          <w:szCs w:val="24"/>
        </w:rPr>
        <w:t xml:space="preserve"> Târgușor </w:t>
      </w:r>
      <w:r w:rsidR="0017156C">
        <w:rPr>
          <w:sz w:val="24"/>
          <w:szCs w:val="24"/>
        </w:rPr>
        <w:t>se organizează</w:t>
      </w:r>
      <w:r w:rsidR="00367C95">
        <w:rPr>
          <w:sz w:val="24"/>
          <w:szCs w:val="24"/>
        </w:rPr>
        <w:t>,</w:t>
      </w:r>
      <w:r w:rsidR="00304A33" w:rsidRPr="00227105">
        <w:rPr>
          <w:sz w:val="24"/>
          <w:szCs w:val="24"/>
        </w:rPr>
        <w:t xml:space="preserve"> </w:t>
      </w:r>
      <w:r w:rsidR="00367C95">
        <w:rPr>
          <w:sz w:val="24"/>
          <w:szCs w:val="24"/>
        </w:rPr>
        <w:t>anual, și se sărbătoresc</w:t>
      </w:r>
      <w:r w:rsidR="00304A33" w:rsidRPr="00227105">
        <w:rPr>
          <w:sz w:val="24"/>
          <w:szCs w:val="24"/>
        </w:rPr>
        <w:t xml:space="preserve"> </w:t>
      </w:r>
      <w:r w:rsidR="0017156C">
        <w:rPr>
          <w:sz w:val="24"/>
          <w:szCs w:val="24"/>
        </w:rPr>
        <w:t xml:space="preserve"> :</w:t>
      </w:r>
      <w:r w:rsidR="005F66D5">
        <w:rPr>
          <w:sz w:val="24"/>
          <w:szCs w:val="24"/>
        </w:rPr>
        <w:t xml:space="preserve"> </w:t>
      </w:r>
      <w:r w:rsidR="005F66D5" w:rsidRPr="00A81561">
        <w:rPr>
          <w:i/>
          <w:sz w:val="24"/>
          <w:szCs w:val="24"/>
        </w:rPr>
        <w:t>,,Ziua comunei,,</w:t>
      </w:r>
      <w:r w:rsidR="005F66D5">
        <w:rPr>
          <w:sz w:val="24"/>
          <w:szCs w:val="24"/>
        </w:rPr>
        <w:t xml:space="preserve"> - 21 mai,</w:t>
      </w:r>
      <w:r w:rsidR="0017156C">
        <w:rPr>
          <w:sz w:val="24"/>
          <w:szCs w:val="24"/>
        </w:rPr>
        <w:t xml:space="preserve"> sărbătoarea de </w:t>
      </w:r>
      <w:r w:rsidR="0017156C" w:rsidRPr="00227105">
        <w:rPr>
          <w:sz w:val="24"/>
          <w:szCs w:val="24"/>
        </w:rPr>
        <w:t>” Boboteaz</w:t>
      </w:r>
      <w:r w:rsidR="0017156C">
        <w:rPr>
          <w:sz w:val="24"/>
          <w:szCs w:val="24"/>
        </w:rPr>
        <w:t>ă</w:t>
      </w:r>
      <w:r w:rsidR="0017156C" w:rsidRPr="00227105">
        <w:rPr>
          <w:sz w:val="24"/>
          <w:szCs w:val="24"/>
        </w:rPr>
        <w:t>”</w:t>
      </w:r>
      <w:r w:rsidR="0017156C">
        <w:rPr>
          <w:sz w:val="24"/>
          <w:szCs w:val="24"/>
        </w:rPr>
        <w:t xml:space="preserve"> și</w:t>
      </w:r>
      <w:r w:rsidR="00227105" w:rsidRPr="00227105">
        <w:rPr>
          <w:sz w:val="24"/>
          <w:szCs w:val="24"/>
        </w:rPr>
        <w:t xml:space="preserve"> </w:t>
      </w:r>
      <w:r w:rsidR="00A81561">
        <w:rPr>
          <w:sz w:val="24"/>
          <w:szCs w:val="24"/>
        </w:rPr>
        <w:t>cea a H</w:t>
      </w:r>
      <w:r w:rsidR="00227105" w:rsidRPr="00367C95">
        <w:rPr>
          <w:sz w:val="24"/>
          <w:szCs w:val="24"/>
        </w:rPr>
        <w:t>ramu</w:t>
      </w:r>
      <w:r w:rsidR="00367C95" w:rsidRPr="00367C95">
        <w:rPr>
          <w:sz w:val="24"/>
          <w:szCs w:val="24"/>
        </w:rPr>
        <w:t>ril</w:t>
      </w:r>
      <w:r w:rsidR="005F66D5">
        <w:rPr>
          <w:sz w:val="24"/>
          <w:szCs w:val="24"/>
        </w:rPr>
        <w:t>or</w:t>
      </w:r>
      <w:r w:rsidR="00227105" w:rsidRPr="00367C95">
        <w:rPr>
          <w:sz w:val="24"/>
          <w:szCs w:val="24"/>
        </w:rPr>
        <w:t xml:space="preserve"> Biserici</w:t>
      </w:r>
      <w:r w:rsidR="00367C95" w:rsidRPr="00367C95">
        <w:rPr>
          <w:sz w:val="24"/>
          <w:szCs w:val="24"/>
        </w:rPr>
        <w:t>lor ortodoxe din localitățile Târgușor și Mireasa</w:t>
      </w:r>
      <w:r w:rsidR="00367C95">
        <w:rPr>
          <w:i/>
          <w:sz w:val="24"/>
          <w:szCs w:val="24"/>
        </w:rPr>
        <w:t xml:space="preserve">, </w:t>
      </w:r>
      <w:r w:rsidR="00367C95" w:rsidRPr="0017156C">
        <w:rPr>
          <w:sz w:val="24"/>
          <w:szCs w:val="24"/>
        </w:rPr>
        <w:t>respectiv în luna mai,</w:t>
      </w:r>
      <w:r w:rsidR="00367C95">
        <w:rPr>
          <w:i/>
          <w:sz w:val="24"/>
          <w:szCs w:val="24"/>
        </w:rPr>
        <w:t xml:space="preserve">  Hramul </w:t>
      </w:r>
      <w:r w:rsidR="00227105" w:rsidRPr="00D72D96">
        <w:rPr>
          <w:i/>
          <w:sz w:val="24"/>
          <w:szCs w:val="24"/>
        </w:rPr>
        <w:t>”Sfinților Împărați Constantin și  Elena”</w:t>
      </w:r>
      <w:r w:rsidR="00367C95">
        <w:rPr>
          <w:i/>
          <w:sz w:val="24"/>
          <w:szCs w:val="24"/>
        </w:rPr>
        <w:t xml:space="preserve">, </w:t>
      </w:r>
      <w:r w:rsidR="00367C95" w:rsidRPr="00A81561">
        <w:rPr>
          <w:sz w:val="24"/>
          <w:szCs w:val="24"/>
        </w:rPr>
        <w:t>în localitatea Târgușor, iar în luna august,</w:t>
      </w:r>
      <w:r w:rsidR="00367C95">
        <w:rPr>
          <w:i/>
          <w:sz w:val="24"/>
          <w:szCs w:val="24"/>
        </w:rPr>
        <w:t xml:space="preserve">  </w:t>
      </w:r>
      <w:r w:rsidR="00D72D96" w:rsidRPr="00367C95">
        <w:rPr>
          <w:i/>
          <w:sz w:val="24"/>
          <w:szCs w:val="24"/>
        </w:rPr>
        <w:t xml:space="preserve">Hramul </w:t>
      </w:r>
      <w:r w:rsidR="00F6446D" w:rsidRPr="00367C95">
        <w:rPr>
          <w:i/>
          <w:sz w:val="24"/>
          <w:szCs w:val="24"/>
        </w:rPr>
        <w:t>”Adormirea Maicii Domnului”,</w:t>
      </w:r>
      <w:r w:rsidR="00F6446D">
        <w:rPr>
          <w:sz w:val="24"/>
          <w:szCs w:val="24"/>
        </w:rPr>
        <w:t xml:space="preserve"> </w:t>
      </w:r>
      <w:r w:rsidR="00367C95">
        <w:rPr>
          <w:sz w:val="24"/>
          <w:szCs w:val="24"/>
        </w:rPr>
        <w:t xml:space="preserve"> în </w:t>
      </w:r>
      <w:r w:rsidR="00F6446D">
        <w:rPr>
          <w:sz w:val="24"/>
          <w:szCs w:val="24"/>
        </w:rPr>
        <w:t xml:space="preserve">localitatea </w:t>
      </w:r>
      <w:r w:rsidR="00367C95">
        <w:rPr>
          <w:sz w:val="24"/>
          <w:szCs w:val="24"/>
        </w:rPr>
        <w:t>Mireasa.</w:t>
      </w:r>
    </w:p>
    <w:p w:rsidR="00367C95" w:rsidRPr="0052130B" w:rsidRDefault="00367C95" w:rsidP="00227105">
      <w:pPr>
        <w:spacing w:line="360" w:lineRule="auto"/>
        <w:jc w:val="both"/>
        <w:rPr>
          <w:i/>
          <w:sz w:val="24"/>
          <w:szCs w:val="24"/>
        </w:rPr>
      </w:pPr>
      <w:r>
        <w:rPr>
          <w:sz w:val="24"/>
          <w:szCs w:val="24"/>
        </w:rPr>
        <w:tab/>
      </w:r>
      <w:r w:rsidR="0052130B">
        <w:rPr>
          <w:sz w:val="24"/>
          <w:szCs w:val="24"/>
        </w:rPr>
        <w:t>Tot la nivel local, în fiecare an, se organizează de către preșcolar</w:t>
      </w:r>
      <w:r w:rsidR="005F66D5">
        <w:rPr>
          <w:sz w:val="24"/>
          <w:szCs w:val="24"/>
        </w:rPr>
        <w:t xml:space="preserve">ii și </w:t>
      </w:r>
      <w:r w:rsidR="0052130B">
        <w:rPr>
          <w:sz w:val="24"/>
          <w:szCs w:val="24"/>
        </w:rPr>
        <w:t>elevii ciclului primar</w:t>
      </w:r>
      <w:r w:rsidR="005F66D5">
        <w:rPr>
          <w:sz w:val="24"/>
          <w:szCs w:val="24"/>
        </w:rPr>
        <w:t>/</w:t>
      </w:r>
      <w:r w:rsidR="0052130B">
        <w:rPr>
          <w:sz w:val="24"/>
          <w:szCs w:val="24"/>
        </w:rPr>
        <w:t xml:space="preserve"> gimnazial, ai Școlii Gimnaziale nr.1 Târgușor, </w:t>
      </w:r>
      <w:r w:rsidR="0052130B" w:rsidRPr="0052130B">
        <w:rPr>
          <w:i/>
          <w:sz w:val="24"/>
          <w:szCs w:val="24"/>
        </w:rPr>
        <w:t>”Târgul de toamnă”.</w:t>
      </w:r>
      <w:r w:rsidRPr="0052130B">
        <w:rPr>
          <w:i/>
          <w:sz w:val="24"/>
          <w:szCs w:val="24"/>
        </w:rPr>
        <w:t xml:space="preserve"> </w:t>
      </w:r>
    </w:p>
    <w:p w:rsidR="00304A33" w:rsidRDefault="00367C95" w:rsidP="00227105">
      <w:pPr>
        <w:spacing w:line="360" w:lineRule="auto"/>
        <w:jc w:val="both"/>
        <w:rPr>
          <w:sz w:val="24"/>
          <w:szCs w:val="24"/>
        </w:rPr>
      </w:pPr>
      <w:r>
        <w:rPr>
          <w:sz w:val="24"/>
          <w:szCs w:val="24"/>
        </w:rPr>
        <w:tab/>
        <w:t>La aceste</w:t>
      </w:r>
      <w:r w:rsidR="00F6446D">
        <w:rPr>
          <w:sz w:val="24"/>
          <w:szCs w:val="24"/>
        </w:rPr>
        <w:t xml:space="preserve"> sărbători locale</w:t>
      </w:r>
      <w:r w:rsidR="00304A33" w:rsidRPr="00227105">
        <w:rPr>
          <w:sz w:val="24"/>
          <w:szCs w:val="24"/>
        </w:rPr>
        <w:t xml:space="preserve"> participă</w:t>
      </w:r>
      <w:r>
        <w:rPr>
          <w:sz w:val="24"/>
          <w:szCs w:val="24"/>
        </w:rPr>
        <w:t xml:space="preserve">, </w:t>
      </w:r>
      <w:r w:rsidR="00C405DE" w:rsidRPr="00227105">
        <w:rPr>
          <w:sz w:val="24"/>
          <w:szCs w:val="24"/>
        </w:rPr>
        <w:t xml:space="preserve"> </w:t>
      </w:r>
      <w:r w:rsidR="00227105" w:rsidRPr="00227105">
        <w:rPr>
          <w:sz w:val="24"/>
          <w:szCs w:val="24"/>
        </w:rPr>
        <w:t>atât localnicii, cât și</w:t>
      </w:r>
      <w:r w:rsidR="00F7717F">
        <w:rPr>
          <w:sz w:val="24"/>
          <w:szCs w:val="24"/>
        </w:rPr>
        <w:t xml:space="preserve"> oficialitățile locale, </w:t>
      </w:r>
      <w:r w:rsidR="00227105" w:rsidRPr="00227105">
        <w:rPr>
          <w:sz w:val="24"/>
          <w:szCs w:val="24"/>
        </w:rPr>
        <w:t xml:space="preserve"> invitați sau alți cetățeni din alte localită</w:t>
      </w:r>
      <w:r w:rsidR="0017156C">
        <w:rPr>
          <w:sz w:val="24"/>
          <w:szCs w:val="24"/>
        </w:rPr>
        <w:t>ți vecine.</w:t>
      </w:r>
      <w:r w:rsidR="00304A33" w:rsidRPr="00227105">
        <w:rPr>
          <w:sz w:val="24"/>
          <w:szCs w:val="24"/>
        </w:rPr>
        <w:t xml:space="preserve"> </w:t>
      </w:r>
    </w:p>
    <w:p w:rsidR="00227105" w:rsidRDefault="00227105" w:rsidP="00A30ADC">
      <w:pPr>
        <w:pStyle w:val="ListParagraph"/>
        <w:spacing w:line="360" w:lineRule="auto"/>
        <w:ind w:left="0"/>
        <w:jc w:val="both"/>
        <w:rPr>
          <w:sz w:val="24"/>
          <w:szCs w:val="24"/>
        </w:rPr>
      </w:pPr>
      <w:r>
        <w:rPr>
          <w:sz w:val="24"/>
          <w:szCs w:val="24"/>
        </w:rPr>
        <w:tab/>
      </w:r>
      <w:r w:rsidR="00A30ADC">
        <w:rPr>
          <w:sz w:val="24"/>
          <w:szCs w:val="24"/>
        </w:rPr>
        <w:t>Printre punctele de a</w:t>
      </w:r>
      <w:r w:rsidR="00713496">
        <w:rPr>
          <w:sz w:val="24"/>
          <w:szCs w:val="24"/>
        </w:rPr>
        <w:t xml:space="preserve">tracție turistică </w:t>
      </w:r>
      <w:r>
        <w:rPr>
          <w:sz w:val="24"/>
          <w:szCs w:val="24"/>
        </w:rPr>
        <w:t xml:space="preserve"> </w:t>
      </w:r>
      <w:r w:rsidR="00BB0070">
        <w:rPr>
          <w:sz w:val="24"/>
          <w:szCs w:val="24"/>
        </w:rPr>
        <w:t>ale</w:t>
      </w:r>
      <w:r>
        <w:rPr>
          <w:sz w:val="24"/>
          <w:szCs w:val="24"/>
        </w:rPr>
        <w:t xml:space="preserve"> comun</w:t>
      </w:r>
      <w:r w:rsidR="00BB0070">
        <w:rPr>
          <w:sz w:val="24"/>
          <w:szCs w:val="24"/>
        </w:rPr>
        <w:t>ei</w:t>
      </w:r>
      <w:r>
        <w:rPr>
          <w:sz w:val="24"/>
          <w:szCs w:val="24"/>
        </w:rPr>
        <w:t xml:space="preserve"> Târgușor se </w:t>
      </w:r>
      <w:r w:rsidR="0017156C">
        <w:rPr>
          <w:sz w:val="24"/>
          <w:szCs w:val="24"/>
        </w:rPr>
        <w:t xml:space="preserve">enumeră: </w:t>
      </w:r>
      <w:r>
        <w:rPr>
          <w:sz w:val="24"/>
          <w:szCs w:val="24"/>
        </w:rPr>
        <w:t xml:space="preserve"> </w:t>
      </w:r>
      <w:r w:rsidRPr="00BB0070">
        <w:rPr>
          <w:i/>
          <w:sz w:val="24"/>
          <w:szCs w:val="24"/>
        </w:rPr>
        <w:t xml:space="preserve">Mânăstirea </w:t>
      </w:r>
      <w:r w:rsidR="00F6446D">
        <w:rPr>
          <w:i/>
          <w:sz w:val="24"/>
          <w:szCs w:val="24"/>
        </w:rPr>
        <w:t xml:space="preserve">cu Hramul </w:t>
      </w:r>
      <w:r w:rsidRPr="00BB0070">
        <w:rPr>
          <w:i/>
          <w:sz w:val="24"/>
          <w:szCs w:val="24"/>
        </w:rPr>
        <w:t>”</w:t>
      </w:r>
      <w:r w:rsidR="00F6446D">
        <w:rPr>
          <w:i/>
          <w:sz w:val="24"/>
          <w:szCs w:val="24"/>
        </w:rPr>
        <w:t>Sf.</w:t>
      </w:r>
      <w:r w:rsidR="00713496" w:rsidRPr="00BB0070">
        <w:rPr>
          <w:i/>
          <w:sz w:val="24"/>
          <w:szCs w:val="24"/>
        </w:rPr>
        <w:t xml:space="preserve"> </w:t>
      </w:r>
      <w:r w:rsidR="00F6446D">
        <w:rPr>
          <w:i/>
          <w:sz w:val="24"/>
          <w:szCs w:val="24"/>
        </w:rPr>
        <w:t>Dionisie</w:t>
      </w:r>
      <w:r w:rsidR="00713496" w:rsidRPr="00BB0070">
        <w:rPr>
          <w:i/>
          <w:sz w:val="24"/>
          <w:szCs w:val="24"/>
        </w:rPr>
        <w:t xml:space="preserve"> Exiguul și </w:t>
      </w:r>
      <w:r w:rsidR="00F6446D">
        <w:rPr>
          <w:i/>
          <w:sz w:val="24"/>
          <w:szCs w:val="24"/>
        </w:rPr>
        <w:t>Efrem cel Nou</w:t>
      </w:r>
      <w:r w:rsidR="00713496" w:rsidRPr="00BB0070">
        <w:rPr>
          <w:i/>
          <w:sz w:val="24"/>
          <w:szCs w:val="24"/>
        </w:rPr>
        <w:t xml:space="preserve">”, </w:t>
      </w:r>
      <w:r w:rsidR="00A30ADC" w:rsidRPr="00BB0070">
        <w:rPr>
          <w:i/>
          <w:sz w:val="24"/>
          <w:szCs w:val="24"/>
        </w:rPr>
        <w:t>p</w:t>
      </w:r>
      <w:r w:rsidR="00713496" w:rsidRPr="00BB0070">
        <w:rPr>
          <w:i/>
          <w:sz w:val="24"/>
          <w:szCs w:val="24"/>
        </w:rPr>
        <w:t>eșter</w:t>
      </w:r>
      <w:r w:rsidR="00A30ADC" w:rsidRPr="00BB0070">
        <w:rPr>
          <w:i/>
          <w:sz w:val="24"/>
          <w:szCs w:val="24"/>
        </w:rPr>
        <w:t>a</w:t>
      </w:r>
      <w:r w:rsidR="00713496" w:rsidRPr="00BB0070">
        <w:rPr>
          <w:i/>
          <w:sz w:val="24"/>
          <w:szCs w:val="24"/>
        </w:rPr>
        <w:t xml:space="preserve"> ”La Adam ” și</w:t>
      </w:r>
      <w:r w:rsidR="0017156C">
        <w:rPr>
          <w:i/>
          <w:sz w:val="24"/>
          <w:szCs w:val="24"/>
        </w:rPr>
        <w:t xml:space="preserve"> </w:t>
      </w:r>
      <w:r w:rsidR="00A30ADC" w:rsidRPr="00BB0070">
        <w:rPr>
          <w:i/>
          <w:sz w:val="24"/>
          <w:szCs w:val="24"/>
        </w:rPr>
        <w:t xml:space="preserve"> peștera</w:t>
      </w:r>
      <w:r w:rsidR="00713496" w:rsidRPr="00BB0070">
        <w:rPr>
          <w:i/>
          <w:sz w:val="24"/>
          <w:szCs w:val="24"/>
        </w:rPr>
        <w:t xml:space="preserve">  ”Liliecilor”</w:t>
      </w:r>
      <w:r w:rsidR="00A30ADC" w:rsidRPr="00BB0070">
        <w:rPr>
          <w:i/>
          <w:sz w:val="24"/>
          <w:szCs w:val="24"/>
        </w:rPr>
        <w:t>,</w:t>
      </w:r>
      <w:r w:rsidR="0017156C">
        <w:rPr>
          <w:i/>
          <w:sz w:val="24"/>
          <w:szCs w:val="24"/>
        </w:rPr>
        <w:t xml:space="preserve"> </w:t>
      </w:r>
      <w:r w:rsidR="00A30ADC">
        <w:rPr>
          <w:sz w:val="24"/>
          <w:szCs w:val="24"/>
        </w:rPr>
        <w:t xml:space="preserve"> amplasate în zona Gura Dobrogei,</w:t>
      </w:r>
      <w:r w:rsidR="00BB0070">
        <w:rPr>
          <w:sz w:val="24"/>
          <w:szCs w:val="24"/>
        </w:rPr>
        <w:t xml:space="preserve"> zonă cu diverse</w:t>
      </w:r>
      <w:r w:rsidR="00A30ADC">
        <w:rPr>
          <w:sz w:val="24"/>
          <w:szCs w:val="24"/>
          <w:lang w:val="ro-RO" w:eastAsia="ro-RO"/>
        </w:rPr>
        <w:t xml:space="preserve"> forme de relie</w:t>
      </w:r>
      <w:r w:rsidR="00BB0070">
        <w:rPr>
          <w:sz w:val="24"/>
          <w:szCs w:val="24"/>
          <w:lang w:val="ro-RO" w:eastAsia="ro-RO"/>
        </w:rPr>
        <w:t>f, care</w:t>
      </w:r>
      <w:r w:rsidR="00BB0070">
        <w:rPr>
          <w:color w:val="000000" w:themeColor="text1"/>
          <w:sz w:val="24"/>
          <w:szCs w:val="24"/>
        </w:rPr>
        <w:t xml:space="preserve"> oferă un </w:t>
      </w:r>
      <w:r w:rsidR="00A30ADC">
        <w:rPr>
          <w:color w:val="000000" w:themeColor="text1"/>
          <w:sz w:val="24"/>
          <w:szCs w:val="24"/>
        </w:rPr>
        <w:t xml:space="preserve"> peisaj</w:t>
      </w:r>
      <w:r w:rsidR="00BB0070">
        <w:rPr>
          <w:color w:val="000000" w:themeColor="text1"/>
          <w:sz w:val="24"/>
          <w:szCs w:val="24"/>
        </w:rPr>
        <w:t xml:space="preserve"> pitoresc descsris de</w:t>
      </w:r>
      <w:r w:rsidR="00A30ADC">
        <w:rPr>
          <w:color w:val="000000" w:themeColor="text1"/>
          <w:sz w:val="24"/>
          <w:szCs w:val="24"/>
        </w:rPr>
        <w:t xml:space="preserve"> forme</w:t>
      </w:r>
      <w:r w:rsidR="00BB0070">
        <w:rPr>
          <w:color w:val="000000" w:themeColor="text1"/>
          <w:sz w:val="24"/>
          <w:szCs w:val="24"/>
        </w:rPr>
        <w:t>le</w:t>
      </w:r>
      <w:r w:rsidR="00A30ADC">
        <w:rPr>
          <w:color w:val="000000" w:themeColor="text1"/>
          <w:sz w:val="24"/>
          <w:szCs w:val="24"/>
        </w:rPr>
        <w:t xml:space="preserve"> variate a</w:t>
      </w:r>
      <w:r w:rsidR="00BB0070">
        <w:rPr>
          <w:color w:val="000000" w:themeColor="text1"/>
          <w:sz w:val="24"/>
          <w:szCs w:val="24"/>
        </w:rPr>
        <w:t>le</w:t>
      </w:r>
      <w:r w:rsidR="00A30ADC">
        <w:rPr>
          <w:color w:val="000000" w:themeColor="text1"/>
          <w:sz w:val="24"/>
          <w:szCs w:val="24"/>
        </w:rPr>
        <w:t xml:space="preserve"> văilor, pante</w:t>
      </w:r>
      <w:r w:rsidR="00BB0070">
        <w:rPr>
          <w:color w:val="000000" w:themeColor="text1"/>
          <w:sz w:val="24"/>
          <w:szCs w:val="24"/>
        </w:rPr>
        <w:t>lor</w:t>
      </w:r>
      <w:r w:rsidR="00A30ADC">
        <w:rPr>
          <w:color w:val="000000" w:themeColor="text1"/>
          <w:sz w:val="24"/>
          <w:szCs w:val="24"/>
        </w:rPr>
        <w:t>, stânci</w:t>
      </w:r>
      <w:r w:rsidR="00BB0070">
        <w:rPr>
          <w:color w:val="000000" w:themeColor="text1"/>
          <w:sz w:val="24"/>
          <w:szCs w:val="24"/>
        </w:rPr>
        <w:t>lor</w:t>
      </w:r>
      <w:r w:rsidR="00F6446D">
        <w:rPr>
          <w:color w:val="000000" w:themeColor="text1"/>
          <w:sz w:val="24"/>
          <w:szCs w:val="24"/>
        </w:rPr>
        <w:t xml:space="preserve"> și</w:t>
      </w:r>
      <w:r w:rsidR="00A30ADC">
        <w:rPr>
          <w:color w:val="000000" w:themeColor="text1"/>
          <w:sz w:val="24"/>
          <w:szCs w:val="24"/>
        </w:rPr>
        <w:t xml:space="preserve"> peșteri</w:t>
      </w:r>
      <w:r w:rsidR="00BB0070">
        <w:rPr>
          <w:color w:val="000000" w:themeColor="text1"/>
          <w:sz w:val="24"/>
          <w:szCs w:val="24"/>
        </w:rPr>
        <w:t>lor</w:t>
      </w:r>
      <w:r w:rsidR="00F6446D">
        <w:rPr>
          <w:color w:val="000000" w:themeColor="text1"/>
          <w:sz w:val="24"/>
          <w:szCs w:val="24"/>
        </w:rPr>
        <w:t>. Este o zonă</w:t>
      </w:r>
      <w:r w:rsidR="00BB0070">
        <w:rPr>
          <w:sz w:val="24"/>
          <w:szCs w:val="24"/>
        </w:rPr>
        <w:t xml:space="preserve"> cu</w:t>
      </w:r>
      <w:r w:rsidR="00BB0070" w:rsidRPr="00BB0070">
        <w:rPr>
          <w:color w:val="000000" w:themeColor="text1"/>
          <w:sz w:val="24"/>
          <w:szCs w:val="24"/>
        </w:rPr>
        <w:t xml:space="preserve"> </w:t>
      </w:r>
      <w:r w:rsidR="00BB0070">
        <w:rPr>
          <w:color w:val="000000" w:themeColor="text1"/>
          <w:sz w:val="24"/>
          <w:szCs w:val="24"/>
        </w:rPr>
        <w:t xml:space="preserve">vegetație </w:t>
      </w:r>
      <w:r w:rsidR="005F66D5">
        <w:rPr>
          <w:color w:val="000000" w:themeColor="text1"/>
          <w:sz w:val="24"/>
          <w:szCs w:val="24"/>
        </w:rPr>
        <w:t>specifică</w:t>
      </w:r>
      <w:r w:rsidR="00F6446D">
        <w:rPr>
          <w:color w:val="000000" w:themeColor="text1"/>
          <w:sz w:val="24"/>
          <w:szCs w:val="24"/>
        </w:rPr>
        <w:t xml:space="preserve">, </w:t>
      </w:r>
      <w:r w:rsidR="00A30ADC">
        <w:rPr>
          <w:sz w:val="24"/>
          <w:szCs w:val="24"/>
        </w:rPr>
        <w:t xml:space="preserve"> care</w:t>
      </w:r>
      <w:r w:rsidR="00BB0070">
        <w:rPr>
          <w:sz w:val="24"/>
          <w:szCs w:val="24"/>
        </w:rPr>
        <w:t xml:space="preserve"> </w:t>
      </w:r>
      <w:r w:rsidR="00A30ADC">
        <w:rPr>
          <w:sz w:val="24"/>
          <w:szCs w:val="24"/>
        </w:rPr>
        <w:t xml:space="preserve"> îndeamnă</w:t>
      </w:r>
      <w:r w:rsidR="0017156C">
        <w:rPr>
          <w:sz w:val="24"/>
          <w:szCs w:val="24"/>
        </w:rPr>
        <w:t xml:space="preserve">, </w:t>
      </w:r>
      <w:r w:rsidR="00BB0070">
        <w:rPr>
          <w:sz w:val="24"/>
          <w:szCs w:val="24"/>
        </w:rPr>
        <w:t xml:space="preserve"> pe oricine</w:t>
      </w:r>
      <w:r w:rsidR="0017156C">
        <w:rPr>
          <w:sz w:val="24"/>
          <w:szCs w:val="24"/>
        </w:rPr>
        <w:t xml:space="preserve">, </w:t>
      </w:r>
      <w:r w:rsidR="00A30ADC">
        <w:rPr>
          <w:sz w:val="24"/>
          <w:szCs w:val="24"/>
        </w:rPr>
        <w:t xml:space="preserve"> la</w:t>
      </w:r>
      <w:r w:rsidR="00F6446D">
        <w:rPr>
          <w:sz w:val="24"/>
          <w:szCs w:val="24"/>
        </w:rPr>
        <w:t xml:space="preserve"> drumeții scurte</w:t>
      </w:r>
      <w:r w:rsidR="00BB0070">
        <w:rPr>
          <w:sz w:val="24"/>
          <w:szCs w:val="24"/>
        </w:rPr>
        <w:t xml:space="preserve">, </w:t>
      </w:r>
      <w:r w:rsidR="00A30ADC">
        <w:rPr>
          <w:sz w:val="24"/>
          <w:szCs w:val="24"/>
        </w:rPr>
        <w:t xml:space="preserve"> meditație și relaxare .</w:t>
      </w:r>
    </w:p>
    <w:p w:rsidR="00DC097C" w:rsidRDefault="00DC097C" w:rsidP="00A30ADC">
      <w:pPr>
        <w:pStyle w:val="ListParagraph"/>
        <w:spacing w:line="360" w:lineRule="auto"/>
        <w:ind w:left="0"/>
        <w:jc w:val="both"/>
        <w:rPr>
          <w:sz w:val="24"/>
          <w:szCs w:val="24"/>
        </w:rPr>
      </w:pPr>
    </w:p>
    <w:p w:rsidR="00DC097C" w:rsidRPr="00227105" w:rsidRDefault="00DC097C" w:rsidP="00A30ADC">
      <w:pPr>
        <w:pStyle w:val="ListParagraph"/>
        <w:spacing w:line="360" w:lineRule="auto"/>
        <w:ind w:left="0"/>
        <w:jc w:val="both"/>
        <w:rPr>
          <w:sz w:val="24"/>
          <w:szCs w:val="24"/>
        </w:rPr>
      </w:pPr>
    </w:p>
    <w:p w:rsidR="00304A33" w:rsidRPr="00B960E8" w:rsidRDefault="00304A33" w:rsidP="00304A33">
      <w:pPr>
        <w:spacing w:line="360" w:lineRule="auto"/>
        <w:jc w:val="both"/>
        <w:rPr>
          <w:color w:val="FF0000"/>
          <w:sz w:val="12"/>
          <w:szCs w:val="12"/>
        </w:rPr>
      </w:pPr>
    </w:p>
    <w:p w:rsidR="00304A33" w:rsidRPr="00526DBB" w:rsidRDefault="00304A33" w:rsidP="00304A33">
      <w:pPr>
        <w:spacing w:line="360" w:lineRule="auto"/>
        <w:jc w:val="both"/>
        <w:rPr>
          <w:b/>
          <w:sz w:val="32"/>
          <w:szCs w:val="32"/>
        </w:rPr>
      </w:pPr>
      <w:r w:rsidRPr="00526DBB">
        <w:rPr>
          <w:b/>
          <w:sz w:val="32"/>
          <w:szCs w:val="32"/>
        </w:rPr>
        <w:t>CAP</w:t>
      </w:r>
      <w:r w:rsidR="00F05F12">
        <w:rPr>
          <w:b/>
          <w:sz w:val="32"/>
          <w:szCs w:val="32"/>
        </w:rPr>
        <w:t xml:space="preserve">. </w:t>
      </w:r>
      <w:r w:rsidRPr="00526DBB">
        <w:rPr>
          <w:b/>
          <w:sz w:val="32"/>
          <w:szCs w:val="32"/>
        </w:rPr>
        <w:t xml:space="preserve"> 6. </w:t>
      </w:r>
      <w:r w:rsidR="00F05F12">
        <w:rPr>
          <w:b/>
          <w:sz w:val="32"/>
          <w:szCs w:val="32"/>
        </w:rPr>
        <w:t xml:space="preserve"> </w:t>
      </w:r>
      <w:r w:rsidRPr="00526DBB">
        <w:rPr>
          <w:b/>
          <w:sz w:val="32"/>
          <w:szCs w:val="32"/>
        </w:rPr>
        <w:t>CADRUL  SOCIAL</w:t>
      </w:r>
    </w:p>
    <w:p w:rsidR="00304A33" w:rsidRPr="00227105" w:rsidRDefault="00304A33" w:rsidP="00304A33">
      <w:pPr>
        <w:spacing w:line="360" w:lineRule="auto"/>
        <w:jc w:val="both"/>
        <w:rPr>
          <w:sz w:val="22"/>
          <w:szCs w:val="22"/>
        </w:rPr>
      </w:pPr>
    </w:p>
    <w:p w:rsidR="00ED4B59" w:rsidRPr="00227105" w:rsidRDefault="00304A33" w:rsidP="00304A33">
      <w:pPr>
        <w:spacing w:line="360" w:lineRule="auto"/>
        <w:ind w:firstLine="709"/>
        <w:jc w:val="both"/>
        <w:rPr>
          <w:sz w:val="24"/>
          <w:szCs w:val="24"/>
        </w:rPr>
      </w:pPr>
      <w:r w:rsidRPr="00227105">
        <w:rPr>
          <w:sz w:val="24"/>
          <w:szCs w:val="24"/>
        </w:rPr>
        <w:t>La  nivelul</w:t>
      </w:r>
      <w:r w:rsidR="00C405DE" w:rsidRPr="00227105">
        <w:rPr>
          <w:sz w:val="24"/>
          <w:szCs w:val="24"/>
        </w:rPr>
        <w:t xml:space="preserve"> </w:t>
      </w:r>
      <w:r w:rsidRPr="00227105">
        <w:rPr>
          <w:sz w:val="24"/>
          <w:szCs w:val="24"/>
        </w:rPr>
        <w:t>Primăriei</w:t>
      </w:r>
      <w:r w:rsidR="00C405DE" w:rsidRPr="00227105">
        <w:rPr>
          <w:sz w:val="24"/>
          <w:szCs w:val="24"/>
        </w:rPr>
        <w:t xml:space="preserve"> </w:t>
      </w:r>
      <w:r w:rsidRPr="00227105">
        <w:rPr>
          <w:sz w:val="24"/>
          <w:szCs w:val="24"/>
        </w:rPr>
        <w:t>Comunei</w:t>
      </w:r>
      <w:r w:rsidR="00C405DE" w:rsidRPr="00227105">
        <w:rPr>
          <w:sz w:val="24"/>
          <w:szCs w:val="24"/>
        </w:rPr>
        <w:t xml:space="preserve"> Târgușor </w:t>
      </w:r>
      <w:r w:rsidRPr="00227105">
        <w:rPr>
          <w:sz w:val="24"/>
          <w:szCs w:val="24"/>
        </w:rPr>
        <w:t>funcţionează</w:t>
      </w:r>
      <w:r w:rsidR="00ED4B59" w:rsidRPr="00227105">
        <w:rPr>
          <w:sz w:val="24"/>
          <w:szCs w:val="24"/>
        </w:rPr>
        <w:t xml:space="preserve"> </w:t>
      </w:r>
      <w:r w:rsidRPr="00227105">
        <w:rPr>
          <w:sz w:val="24"/>
          <w:szCs w:val="24"/>
        </w:rPr>
        <w:t xml:space="preserve"> </w:t>
      </w:r>
      <w:r w:rsidR="00ED4B59" w:rsidRPr="00227105">
        <w:rPr>
          <w:sz w:val="24"/>
          <w:szCs w:val="24"/>
        </w:rPr>
        <w:t>Compartimentul de asistenţă socială al comunei Târgușor, structură specializată în administrarea şi acordarea beneficiilor de asistenţă socială şi a serviciilor sociale, înfiinţată la nivel de compartiment funcţional în aparatul de specialitate al primarului, cu scopul de a asigura aplicarea politicilor sociale în domeniul protecţiei copilului, familiei, persoanelor vârstnice, persoanelor cu dizabilităţi, precum şi altor persoane, grupuri sau comunităţi aflate în nevoie socială.</w:t>
      </w:r>
    </w:p>
    <w:p w:rsidR="00304A33" w:rsidRPr="00227105" w:rsidRDefault="00ED4B59" w:rsidP="00304A33">
      <w:pPr>
        <w:spacing w:line="360" w:lineRule="auto"/>
        <w:ind w:firstLine="709"/>
        <w:jc w:val="both"/>
        <w:rPr>
          <w:sz w:val="24"/>
          <w:szCs w:val="24"/>
        </w:rPr>
      </w:pPr>
      <w:r w:rsidRPr="00227105">
        <w:rPr>
          <w:sz w:val="24"/>
          <w:szCs w:val="24"/>
        </w:rPr>
        <w:t>Compartimentul de asistență socială</w:t>
      </w:r>
      <w:r w:rsidR="00304A33" w:rsidRPr="00227105">
        <w:rPr>
          <w:sz w:val="24"/>
          <w:szCs w:val="24"/>
        </w:rPr>
        <w:t xml:space="preserve"> oferă</w:t>
      </w:r>
      <w:r w:rsidR="00C405DE" w:rsidRPr="00227105">
        <w:rPr>
          <w:sz w:val="24"/>
          <w:szCs w:val="24"/>
        </w:rPr>
        <w:t xml:space="preserve"> </w:t>
      </w:r>
      <w:r w:rsidR="00304A33" w:rsidRPr="00227105">
        <w:rPr>
          <w:sz w:val="24"/>
          <w:szCs w:val="24"/>
        </w:rPr>
        <w:t>servicii de informare, identificare, evaluare, consiliere</w:t>
      </w:r>
      <w:r w:rsidRPr="00227105">
        <w:rPr>
          <w:sz w:val="24"/>
          <w:szCs w:val="24"/>
        </w:rPr>
        <w:t xml:space="preserve"> </w:t>
      </w:r>
      <w:r w:rsidR="00304A33" w:rsidRPr="00227105">
        <w:rPr>
          <w:sz w:val="24"/>
          <w:szCs w:val="24"/>
        </w:rPr>
        <w:t>socială, consiliere</w:t>
      </w:r>
      <w:r w:rsidRPr="00227105">
        <w:rPr>
          <w:sz w:val="24"/>
          <w:szCs w:val="24"/>
        </w:rPr>
        <w:t xml:space="preserve"> </w:t>
      </w:r>
      <w:r w:rsidR="00304A33" w:rsidRPr="00227105">
        <w:rPr>
          <w:sz w:val="24"/>
          <w:szCs w:val="24"/>
        </w:rPr>
        <w:t>juridică</w:t>
      </w:r>
      <w:r w:rsidRPr="00227105">
        <w:rPr>
          <w:sz w:val="24"/>
          <w:szCs w:val="24"/>
        </w:rPr>
        <w:t xml:space="preserve"> </w:t>
      </w:r>
      <w:r w:rsidR="00304A33" w:rsidRPr="00227105">
        <w:rPr>
          <w:sz w:val="24"/>
          <w:szCs w:val="24"/>
        </w:rPr>
        <w:t>şi</w:t>
      </w:r>
      <w:r w:rsidRPr="00227105">
        <w:rPr>
          <w:sz w:val="24"/>
          <w:szCs w:val="24"/>
        </w:rPr>
        <w:t xml:space="preserve"> </w:t>
      </w:r>
      <w:r w:rsidR="00304A33" w:rsidRPr="00227105">
        <w:rPr>
          <w:sz w:val="24"/>
          <w:szCs w:val="24"/>
        </w:rPr>
        <w:t>socială, orientare</w:t>
      </w:r>
      <w:r w:rsidRPr="00227105">
        <w:rPr>
          <w:sz w:val="24"/>
          <w:szCs w:val="24"/>
        </w:rPr>
        <w:t xml:space="preserve"> </w:t>
      </w:r>
      <w:r w:rsidR="00304A33" w:rsidRPr="00227105">
        <w:rPr>
          <w:sz w:val="24"/>
          <w:szCs w:val="24"/>
        </w:rPr>
        <w:t>psihologică, servicii de asigurare a hranei</w:t>
      </w:r>
      <w:r w:rsidRPr="00227105">
        <w:rPr>
          <w:sz w:val="24"/>
          <w:szCs w:val="24"/>
        </w:rPr>
        <w:t xml:space="preserve"> </w:t>
      </w:r>
      <w:r w:rsidR="00304A33" w:rsidRPr="00227105">
        <w:rPr>
          <w:sz w:val="24"/>
          <w:szCs w:val="24"/>
        </w:rPr>
        <w:t>pentru</w:t>
      </w:r>
      <w:r w:rsidRPr="00227105">
        <w:rPr>
          <w:sz w:val="24"/>
          <w:szCs w:val="24"/>
        </w:rPr>
        <w:t xml:space="preserve"> </w:t>
      </w:r>
      <w:r w:rsidR="00304A33" w:rsidRPr="00227105">
        <w:rPr>
          <w:sz w:val="24"/>
          <w:szCs w:val="24"/>
        </w:rPr>
        <w:t>diferite</w:t>
      </w:r>
      <w:r w:rsidR="00227105" w:rsidRPr="00227105">
        <w:rPr>
          <w:sz w:val="24"/>
          <w:szCs w:val="24"/>
        </w:rPr>
        <w:t xml:space="preserve"> </w:t>
      </w:r>
      <w:r w:rsidR="00304A33" w:rsidRPr="00227105">
        <w:rPr>
          <w:sz w:val="24"/>
          <w:szCs w:val="24"/>
        </w:rPr>
        <w:t>categorii de locuitori ai comunei</w:t>
      </w:r>
      <w:r w:rsidRPr="00227105">
        <w:rPr>
          <w:sz w:val="24"/>
          <w:szCs w:val="24"/>
        </w:rPr>
        <w:t xml:space="preserve"> </w:t>
      </w:r>
      <w:r w:rsidR="00304A33" w:rsidRPr="00227105">
        <w:rPr>
          <w:sz w:val="24"/>
          <w:szCs w:val="24"/>
        </w:rPr>
        <w:t>expuşi</w:t>
      </w:r>
      <w:r w:rsidRPr="00227105">
        <w:rPr>
          <w:sz w:val="24"/>
          <w:szCs w:val="24"/>
        </w:rPr>
        <w:t xml:space="preserve"> </w:t>
      </w:r>
      <w:r w:rsidR="00304A33" w:rsidRPr="00227105">
        <w:rPr>
          <w:sz w:val="24"/>
          <w:szCs w:val="24"/>
        </w:rPr>
        <w:t>riscului de excluziune</w:t>
      </w:r>
      <w:r w:rsidRPr="00227105">
        <w:rPr>
          <w:sz w:val="24"/>
          <w:szCs w:val="24"/>
        </w:rPr>
        <w:t xml:space="preserve"> </w:t>
      </w:r>
      <w:r w:rsidR="00304A33" w:rsidRPr="00227105">
        <w:rPr>
          <w:sz w:val="24"/>
          <w:szCs w:val="24"/>
        </w:rPr>
        <w:t>socială: copiii</w:t>
      </w:r>
      <w:r w:rsidRPr="00227105">
        <w:rPr>
          <w:sz w:val="24"/>
          <w:szCs w:val="24"/>
        </w:rPr>
        <w:t xml:space="preserve"> </w:t>
      </w:r>
      <w:r w:rsidR="00304A33" w:rsidRPr="00227105">
        <w:rPr>
          <w:sz w:val="24"/>
          <w:szCs w:val="24"/>
        </w:rPr>
        <w:t>străzii, minori</w:t>
      </w:r>
      <w:r w:rsidRPr="00227105">
        <w:rPr>
          <w:sz w:val="24"/>
          <w:szCs w:val="24"/>
        </w:rPr>
        <w:t xml:space="preserve"> </w:t>
      </w:r>
      <w:r w:rsidR="00304A33" w:rsidRPr="00227105">
        <w:rPr>
          <w:sz w:val="24"/>
          <w:szCs w:val="24"/>
        </w:rPr>
        <w:t>și</w:t>
      </w:r>
      <w:r w:rsidRPr="00227105">
        <w:rPr>
          <w:sz w:val="24"/>
          <w:szCs w:val="24"/>
        </w:rPr>
        <w:t xml:space="preserve"> </w:t>
      </w:r>
      <w:r w:rsidR="00304A33" w:rsidRPr="00227105">
        <w:rPr>
          <w:sz w:val="24"/>
          <w:szCs w:val="24"/>
        </w:rPr>
        <w:t>tineri cu risc de marginalizare</w:t>
      </w:r>
      <w:r w:rsidRPr="00227105">
        <w:rPr>
          <w:sz w:val="24"/>
          <w:szCs w:val="24"/>
        </w:rPr>
        <w:t xml:space="preserve"> </w:t>
      </w:r>
      <w:r w:rsidR="00304A33" w:rsidRPr="00227105">
        <w:rPr>
          <w:sz w:val="24"/>
          <w:szCs w:val="24"/>
        </w:rPr>
        <w:t>socială,  familii</w:t>
      </w:r>
      <w:r w:rsidRPr="00227105">
        <w:rPr>
          <w:sz w:val="24"/>
          <w:szCs w:val="24"/>
        </w:rPr>
        <w:t xml:space="preserve"> </w:t>
      </w:r>
      <w:r w:rsidR="00304A33" w:rsidRPr="00227105">
        <w:rPr>
          <w:sz w:val="24"/>
          <w:szCs w:val="24"/>
        </w:rPr>
        <w:t xml:space="preserve">monoparentale,  </w:t>
      </w:r>
      <w:r w:rsidRPr="00227105">
        <w:rPr>
          <w:sz w:val="24"/>
          <w:szCs w:val="24"/>
        </w:rPr>
        <w:t>persoa</w:t>
      </w:r>
      <w:r w:rsidR="00227105" w:rsidRPr="00227105">
        <w:rPr>
          <w:sz w:val="24"/>
          <w:szCs w:val="24"/>
        </w:rPr>
        <w:t>n</w:t>
      </w:r>
      <w:r w:rsidRPr="00227105">
        <w:rPr>
          <w:sz w:val="24"/>
          <w:szCs w:val="24"/>
        </w:rPr>
        <w:t xml:space="preserve">e </w:t>
      </w:r>
      <w:r w:rsidR="00304A33" w:rsidRPr="00227105">
        <w:rPr>
          <w:sz w:val="24"/>
          <w:szCs w:val="24"/>
        </w:rPr>
        <w:t>fără</w:t>
      </w:r>
      <w:r w:rsidRPr="00227105">
        <w:rPr>
          <w:sz w:val="24"/>
          <w:szCs w:val="24"/>
        </w:rPr>
        <w:t xml:space="preserve"> </w:t>
      </w:r>
      <w:r w:rsidR="00304A33" w:rsidRPr="00227105">
        <w:rPr>
          <w:sz w:val="24"/>
          <w:szCs w:val="24"/>
        </w:rPr>
        <w:t>venituri</w:t>
      </w:r>
      <w:r w:rsidRPr="00227105">
        <w:rPr>
          <w:sz w:val="24"/>
          <w:szCs w:val="24"/>
        </w:rPr>
        <w:t xml:space="preserve"> </w:t>
      </w:r>
      <w:r w:rsidR="00304A33" w:rsidRPr="00227105">
        <w:rPr>
          <w:sz w:val="24"/>
          <w:szCs w:val="24"/>
        </w:rPr>
        <w:t>sau  cu  venituri  sub  cuantumul</w:t>
      </w:r>
      <w:r w:rsidRPr="00227105">
        <w:rPr>
          <w:sz w:val="24"/>
          <w:szCs w:val="24"/>
        </w:rPr>
        <w:t xml:space="preserve"> </w:t>
      </w:r>
      <w:r w:rsidR="00304A33" w:rsidRPr="00227105">
        <w:rPr>
          <w:sz w:val="24"/>
          <w:szCs w:val="24"/>
        </w:rPr>
        <w:t xml:space="preserve">venitului minim pe economie, </w:t>
      </w:r>
      <w:r w:rsidRPr="00227105">
        <w:rPr>
          <w:sz w:val="24"/>
          <w:szCs w:val="24"/>
        </w:rPr>
        <w:t>perso</w:t>
      </w:r>
      <w:r w:rsidR="00861018">
        <w:rPr>
          <w:sz w:val="24"/>
          <w:szCs w:val="24"/>
        </w:rPr>
        <w:t>a</w:t>
      </w:r>
      <w:r w:rsidRPr="00227105">
        <w:rPr>
          <w:sz w:val="24"/>
          <w:szCs w:val="24"/>
        </w:rPr>
        <w:t xml:space="preserve">ne </w:t>
      </w:r>
      <w:r w:rsidR="00304A33" w:rsidRPr="00227105">
        <w:rPr>
          <w:sz w:val="24"/>
          <w:szCs w:val="24"/>
        </w:rPr>
        <w:t>adulte</w:t>
      </w:r>
      <w:r w:rsidRPr="00227105">
        <w:rPr>
          <w:sz w:val="24"/>
          <w:szCs w:val="24"/>
        </w:rPr>
        <w:t xml:space="preserve"> </w:t>
      </w:r>
      <w:r w:rsidR="00304A33" w:rsidRPr="00227105">
        <w:rPr>
          <w:sz w:val="24"/>
          <w:szCs w:val="24"/>
        </w:rPr>
        <w:t>fără</w:t>
      </w:r>
      <w:r w:rsidRPr="00227105">
        <w:rPr>
          <w:sz w:val="24"/>
          <w:szCs w:val="24"/>
        </w:rPr>
        <w:t xml:space="preserve"> </w:t>
      </w:r>
      <w:r w:rsidR="00304A33" w:rsidRPr="00227105">
        <w:rPr>
          <w:sz w:val="24"/>
          <w:szCs w:val="24"/>
        </w:rPr>
        <w:t xml:space="preserve">adăpost, </w:t>
      </w:r>
      <w:r w:rsidRPr="00227105">
        <w:rPr>
          <w:sz w:val="24"/>
          <w:szCs w:val="24"/>
        </w:rPr>
        <w:t>persoa</w:t>
      </w:r>
      <w:r w:rsidR="00227105" w:rsidRPr="00227105">
        <w:rPr>
          <w:sz w:val="24"/>
          <w:szCs w:val="24"/>
        </w:rPr>
        <w:t>n</w:t>
      </w:r>
      <w:r w:rsidRPr="00227105">
        <w:rPr>
          <w:sz w:val="24"/>
          <w:szCs w:val="24"/>
        </w:rPr>
        <w:t xml:space="preserve">e </w:t>
      </w:r>
      <w:r w:rsidR="00304A33" w:rsidRPr="00227105">
        <w:rPr>
          <w:sz w:val="24"/>
          <w:szCs w:val="24"/>
        </w:rPr>
        <w:t>sau</w:t>
      </w:r>
      <w:r w:rsidRPr="00227105">
        <w:rPr>
          <w:sz w:val="24"/>
          <w:szCs w:val="24"/>
        </w:rPr>
        <w:t xml:space="preserve"> </w:t>
      </w:r>
      <w:r w:rsidR="00304A33" w:rsidRPr="00227105">
        <w:rPr>
          <w:sz w:val="24"/>
          <w:szCs w:val="24"/>
        </w:rPr>
        <w:t>familii cu risc de marginalizare</w:t>
      </w:r>
      <w:r w:rsidRPr="00227105">
        <w:rPr>
          <w:sz w:val="24"/>
          <w:szCs w:val="24"/>
        </w:rPr>
        <w:t xml:space="preserve"> social </w:t>
      </w:r>
      <w:r w:rsidR="00304A33" w:rsidRPr="00227105">
        <w:rPr>
          <w:sz w:val="24"/>
          <w:szCs w:val="24"/>
        </w:rPr>
        <w:t>și  stare  precară  de  sănătate,  familii</w:t>
      </w:r>
      <w:r w:rsidRPr="00227105">
        <w:rPr>
          <w:sz w:val="24"/>
          <w:szCs w:val="24"/>
        </w:rPr>
        <w:t xml:space="preserve"> </w:t>
      </w:r>
      <w:r w:rsidR="00304A33" w:rsidRPr="00227105">
        <w:rPr>
          <w:sz w:val="24"/>
          <w:szCs w:val="24"/>
        </w:rPr>
        <w:t>având</w:t>
      </w:r>
      <w:r w:rsidRPr="00227105">
        <w:rPr>
          <w:sz w:val="24"/>
          <w:szCs w:val="24"/>
        </w:rPr>
        <w:t xml:space="preserve"> </w:t>
      </w:r>
      <w:r w:rsidR="00304A33" w:rsidRPr="00227105">
        <w:rPr>
          <w:sz w:val="24"/>
          <w:szCs w:val="24"/>
        </w:rPr>
        <w:t>în</w:t>
      </w:r>
      <w:r w:rsidRPr="00227105">
        <w:rPr>
          <w:sz w:val="24"/>
          <w:szCs w:val="24"/>
        </w:rPr>
        <w:t xml:space="preserve"> </w:t>
      </w:r>
      <w:r w:rsidR="00304A33" w:rsidRPr="00227105">
        <w:rPr>
          <w:sz w:val="24"/>
          <w:szCs w:val="24"/>
        </w:rPr>
        <w:t>componență</w:t>
      </w:r>
      <w:r w:rsidRPr="00227105">
        <w:rPr>
          <w:sz w:val="24"/>
          <w:szCs w:val="24"/>
        </w:rPr>
        <w:t xml:space="preserve"> </w:t>
      </w:r>
      <w:r w:rsidR="00304A33" w:rsidRPr="00227105">
        <w:rPr>
          <w:sz w:val="24"/>
          <w:szCs w:val="24"/>
        </w:rPr>
        <w:t>persoane  cu  handicap.</w:t>
      </w:r>
    </w:p>
    <w:p w:rsidR="00304A33" w:rsidRPr="00B960E8" w:rsidRDefault="00304A33" w:rsidP="00304A33">
      <w:pPr>
        <w:spacing w:line="360" w:lineRule="auto"/>
        <w:jc w:val="both"/>
        <w:rPr>
          <w:color w:val="FF0000"/>
          <w:sz w:val="24"/>
          <w:szCs w:val="24"/>
        </w:rPr>
      </w:pPr>
    </w:p>
    <w:p w:rsidR="00304A33" w:rsidRPr="00526DBB" w:rsidRDefault="00304A33" w:rsidP="00304A33">
      <w:pPr>
        <w:spacing w:line="360" w:lineRule="auto"/>
        <w:jc w:val="both"/>
        <w:rPr>
          <w:color w:val="000000" w:themeColor="text1"/>
          <w:sz w:val="32"/>
          <w:szCs w:val="32"/>
        </w:rPr>
      </w:pPr>
      <w:r w:rsidRPr="00526DBB">
        <w:rPr>
          <w:b/>
          <w:color w:val="000000" w:themeColor="text1"/>
          <w:sz w:val="32"/>
          <w:szCs w:val="32"/>
        </w:rPr>
        <w:t>CAP.</w:t>
      </w:r>
      <w:r w:rsidR="00F05F12">
        <w:rPr>
          <w:b/>
          <w:color w:val="000000" w:themeColor="text1"/>
          <w:sz w:val="32"/>
          <w:szCs w:val="32"/>
        </w:rPr>
        <w:t xml:space="preserve"> </w:t>
      </w:r>
      <w:r w:rsidRPr="00526DBB">
        <w:rPr>
          <w:b/>
          <w:color w:val="000000" w:themeColor="text1"/>
          <w:sz w:val="32"/>
          <w:szCs w:val="32"/>
        </w:rPr>
        <w:t xml:space="preserve">7. </w:t>
      </w:r>
      <w:r w:rsidR="00F05F12">
        <w:rPr>
          <w:b/>
          <w:color w:val="000000" w:themeColor="text1"/>
          <w:sz w:val="32"/>
          <w:szCs w:val="32"/>
        </w:rPr>
        <w:t xml:space="preserve"> </w:t>
      </w:r>
      <w:r w:rsidRPr="00526DBB">
        <w:rPr>
          <w:b/>
          <w:color w:val="000000" w:themeColor="text1"/>
          <w:sz w:val="32"/>
          <w:szCs w:val="32"/>
        </w:rPr>
        <w:t>EDUCAŢIE</w:t>
      </w:r>
    </w:p>
    <w:p w:rsidR="00304A33" w:rsidRPr="006736BD" w:rsidRDefault="0084432F" w:rsidP="00304A33">
      <w:pPr>
        <w:spacing w:line="360" w:lineRule="auto"/>
        <w:jc w:val="both"/>
        <w:rPr>
          <w:color w:val="000000" w:themeColor="text1"/>
          <w:sz w:val="24"/>
          <w:szCs w:val="24"/>
        </w:rPr>
      </w:pPr>
      <w:r w:rsidRPr="00B960E8">
        <w:rPr>
          <w:color w:val="FF0000"/>
          <w:sz w:val="24"/>
          <w:szCs w:val="24"/>
        </w:rPr>
        <w:tab/>
      </w:r>
      <w:r w:rsidR="00304A33" w:rsidRPr="006736BD">
        <w:rPr>
          <w:color w:val="000000" w:themeColor="text1"/>
          <w:sz w:val="24"/>
          <w:szCs w:val="24"/>
        </w:rPr>
        <w:t>În</w:t>
      </w:r>
      <w:r w:rsidR="00ED4B59" w:rsidRPr="006736BD">
        <w:rPr>
          <w:color w:val="000000" w:themeColor="text1"/>
          <w:sz w:val="24"/>
          <w:szCs w:val="24"/>
        </w:rPr>
        <w:t xml:space="preserve"> </w:t>
      </w:r>
      <w:r w:rsidR="00304A33" w:rsidRPr="006736BD">
        <w:rPr>
          <w:color w:val="000000" w:themeColor="text1"/>
          <w:sz w:val="24"/>
          <w:szCs w:val="24"/>
        </w:rPr>
        <w:t>Comuna</w:t>
      </w:r>
      <w:r w:rsidR="00ED4B59" w:rsidRPr="006736BD">
        <w:rPr>
          <w:color w:val="000000" w:themeColor="text1"/>
          <w:sz w:val="24"/>
          <w:szCs w:val="24"/>
        </w:rPr>
        <w:t xml:space="preserve"> Târgușor </w:t>
      </w:r>
      <w:r w:rsidR="006736BD" w:rsidRPr="006736BD">
        <w:rPr>
          <w:color w:val="000000" w:themeColor="text1"/>
          <w:sz w:val="24"/>
          <w:szCs w:val="24"/>
        </w:rPr>
        <w:t xml:space="preserve">educația elevilor de vârstă preșcolară și școlară este asigurată de 2 </w:t>
      </w:r>
      <w:r w:rsidR="00304A33" w:rsidRPr="006736BD">
        <w:rPr>
          <w:color w:val="000000" w:themeColor="text1"/>
          <w:sz w:val="24"/>
          <w:szCs w:val="24"/>
        </w:rPr>
        <w:t xml:space="preserve">unităţi de învăţământ: </w:t>
      </w:r>
    </w:p>
    <w:p w:rsidR="00ED4B59" w:rsidRPr="000F5751" w:rsidRDefault="0084432F" w:rsidP="0084432F">
      <w:pPr>
        <w:pStyle w:val="ListParagraph"/>
        <w:numPr>
          <w:ilvl w:val="0"/>
          <w:numId w:val="12"/>
        </w:numPr>
        <w:spacing w:line="360" w:lineRule="auto"/>
        <w:jc w:val="both"/>
        <w:rPr>
          <w:color w:val="000000" w:themeColor="text1"/>
          <w:sz w:val="24"/>
          <w:szCs w:val="24"/>
        </w:rPr>
      </w:pPr>
      <w:r w:rsidRPr="000F5751">
        <w:rPr>
          <w:color w:val="000000" w:themeColor="text1"/>
          <w:sz w:val="24"/>
          <w:szCs w:val="24"/>
        </w:rPr>
        <w:t>Ș</w:t>
      </w:r>
      <w:r w:rsidR="00304A33" w:rsidRPr="000F5751">
        <w:rPr>
          <w:color w:val="000000" w:themeColor="text1"/>
          <w:sz w:val="24"/>
          <w:szCs w:val="24"/>
        </w:rPr>
        <w:t>coala</w:t>
      </w:r>
      <w:r w:rsidRPr="000F5751">
        <w:rPr>
          <w:color w:val="000000" w:themeColor="text1"/>
          <w:sz w:val="24"/>
          <w:szCs w:val="24"/>
        </w:rPr>
        <w:t xml:space="preserve"> </w:t>
      </w:r>
      <w:r w:rsidR="00304A33" w:rsidRPr="000F5751">
        <w:rPr>
          <w:color w:val="000000" w:themeColor="text1"/>
          <w:sz w:val="24"/>
          <w:szCs w:val="24"/>
        </w:rPr>
        <w:t xml:space="preserve">Gimnazială nr.1 </w:t>
      </w:r>
      <w:r w:rsidR="00ED4B59" w:rsidRPr="000F5751">
        <w:rPr>
          <w:color w:val="000000" w:themeColor="text1"/>
          <w:sz w:val="24"/>
          <w:szCs w:val="24"/>
        </w:rPr>
        <w:t xml:space="preserve">Târgușor </w:t>
      </w:r>
    </w:p>
    <w:p w:rsidR="00304A33" w:rsidRPr="00033FB9" w:rsidRDefault="0084432F" w:rsidP="00304A33">
      <w:pPr>
        <w:pStyle w:val="ListParagraph"/>
        <w:numPr>
          <w:ilvl w:val="0"/>
          <w:numId w:val="12"/>
        </w:numPr>
        <w:spacing w:line="360" w:lineRule="auto"/>
        <w:jc w:val="both"/>
        <w:rPr>
          <w:b/>
          <w:color w:val="000000" w:themeColor="text1"/>
          <w:sz w:val="24"/>
          <w:szCs w:val="24"/>
        </w:rPr>
      </w:pPr>
      <w:r w:rsidRPr="000F5751">
        <w:rPr>
          <w:bCs/>
          <w:color w:val="000000" w:themeColor="text1"/>
          <w:sz w:val="24"/>
          <w:szCs w:val="24"/>
        </w:rPr>
        <w:t>G</w:t>
      </w:r>
      <w:r w:rsidR="006736BD" w:rsidRPr="000F5751">
        <w:rPr>
          <w:bCs/>
          <w:color w:val="000000" w:themeColor="text1"/>
          <w:sz w:val="24"/>
          <w:szCs w:val="24"/>
        </w:rPr>
        <w:t>rădinița cu program normal – Târgușor</w:t>
      </w:r>
      <w:r w:rsidRPr="00033FB9">
        <w:rPr>
          <w:color w:val="FF0000"/>
          <w:sz w:val="24"/>
          <w:szCs w:val="24"/>
        </w:rPr>
        <w:tab/>
        <w:t xml:space="preserve"> </w:t>
      </w:r>
    </w:p>
    <w:p w:rsidR="00304A33" w:rsidRPr="00B960E8" w:rsidRDefault="00304A33" w:rsidP="00304A33">
      <w:pPr>
        <w:spacing w:line="360" w:lineRule="auto"/>
        <w:jc w:val="both"/>
        <w:rPr>
          <w:color w:val="FF0000"/>
          <w:sz w:val="24"/>
          <w:szCs w:val="24"/>
        </w:rPr>
      </w:pPr>
    </w:p>
    <w:p w:rsidR="00304A33" w:rsidRPr="00526DBB" w:rsidRDefault="00304A33" w:rsidP="00304A33">
      <w:pPr>
        <w:spacing w:line="360" w:lineRule="auto"/>
        <w:jc w:val="both"/>
        <w:rPr>
          <w:color w:val="000000" w:themeColor="text1"/>
          <w:sz w:val="32"/>
          <w:szCs w:val="32"/>
        </w:rPr>
      </w:pPr>
      <w:r w:rsidRPr="00526DBB">
        <w:rPr>
          <w:b/>
          <w:color w:val="000000" w:themeColor="text1"/>
          <w:sz w:val="32"/>
          <w:szCs w:val="32"/>
        </w:rPr>
        <w:t>CAP.</w:t>
      </w:r>
      <w:r w:rsidR="00F05F12">
        <w:rPr>
          <w:b/>
          <w:color w:val="000000" w:themeColor="text1"/>
          <w:sz w:val="32"/>
          <w:szCs w:val="32"/>
        </w:rPr>
        <w:t xml:space="preserve"> </w:t>
      </w:r>
      <w:r w:rsidRPr="00526DBB">
        <w:rPr>
          <w:b/>
          <w:color w:val="000000" w:themeColor="text1"/>
          <w:sz w:val="32"/>
          <w:szCs w:val="32"/>
        </w:rPr>
        <w:t xml:space="preserve">8. </w:t>
      </w:r>
      <w:r w:rsidR="00F05F12">
        <w:rPr>
          <w:b/>
          <w:color w:val="000000" w:themeColor="text1"/>
          <w:sz w:val="32"/>
          <w:szCs w:val="32"/>
        </w:rPr>
        <w:t xml:space="preserve"> </w:t>
      </w:r>
      <w:r w:rsidRPr="00526DBB">
        <w:rPr>
          <w:b/>
          <w:color w:val="000000" w:themeColor="text1"/>
          <w:sz w:val="32"/>
          <w:szCs w:val="32"/>
        </w:rPr>
        <w:t>SĂNĂTATE</w:t>
      </w:r>
    </w:p>
    <w:p w:rsidR="00304A33" w:rsidRPr="00C530EB" w:rsidRDefault="0084432F" w:rsidP="00304A33">
      <w:pPr>
        <w:spacing w:line="360" w:lineRule="auto"/>
        <w:jc w:val="both"/>
        <w:rPr>
          <w:color w:val="000000" w:themeColor="text1"/>
          <w:sz w:val="24"/>
          <w:szCs w:val="24"/>
        </w:rPr>
      </w:pPr>
      <w:r w:rsidRPr="00C530EB">
        <w:rPr>
          <w:color w:val="000000" w:themeColor="text1"/>
          <w:sz w:val="24"/>
          <w:szCs w:val="24"/>
        </w:rPr>
        <w:t>Î</w:t>
      </w:r>
      <w:r w:rsidR="00304A33" w:rsidRPr="00C530EB">
        <w:rPr>
          <w:color w:val="000000" w:themeColor="text1"/>
          <w:sz w:val="24"/>
          <w:szCs w:val="24"/>
        </w:rPr>
        <w:t>n Comuna</w:t>
      </w:r>
      <w:r w:rsidRPr="00C530EB">
        <w:rPr>
          <w:color w:val="000000" w:themeColor="text1"/>
          <w:sz w:val="24"/>
          <w:szCs w:val="24"/>
        </w:rPr>
        <w:t xml:space="preserve"> Târgușor </w:t>
      </w:r>
      <w:r w:rsidR="00304A33" w:rsidRPr="00C530EB">
        <w:rPr>
          <w:color w:val="000000" w:themeColor="text1"/>
          <w:sz w:val="24"/>
          <w:szCs w:val="24"/>
        </w:rPr>
        <w:t>funcţioneaz</w:t>
      </w:r>
      <w:r w:rsidRPr="00C530EB">
        <w:rPr>
          <w:color w:val="000000" w:themeColor="text1"/>
          <w:sz w:val="24"/>
          <w:szCs w:val="24"/>
        </w:rPr>
        <w:t xml:space="preserve">ă </w:t>
      </w:r>
      <w:r w:rsidR="00304A33" w:rsidRPr="00C530EB">
        <w:rPr>
          <w:color w:val="000000" w:themeColor="text1"/>
          <w:sz w:val="24"/>
          <w:szCs w:val="24"/>
        </w:rPr>
        <w:t>următoarele</w:t>
      </w:r>
      <w:r w:rsidRPr="00C530EB">
        <w:rPr>
          <w:color w:val="000000" w:themeColor="text1"/>
          <w:sz w:val="24"/>
          <w:szCs w:val="24"/>
        </w:rPr>
        <w:t xml:space="preserve"> </w:t>
      </w:r>
      <w:r w:rsidR="00304A33" w:rsidRPr="00C530EB">
        <w:rPr>
          <w:color w:val="000000" w:themeColor="text1"/>
          <w:sz w:val="24"/>
          <w:szCs w:val="24"/>
        </w:rPr>
        <w:t>unităţi</w:t>
      </w:r>
      <w:r w:rsidRPr="00C530EB">
        <w:rPr>
          <w:color w:val="000000" w:themeColor="text1"/>
          <w:sz w:val="24"/>
          <w:szCs w:val="24"/>
        </w:rPr>
        <w:t xml:space="preserve"> </w:t>
      </w:r>
      <w:r w:rsidR="00304A33" w:rsidRPr="00C530EB">
        <w:rPr>
          <w:color w:val="000000" w:themeColor="text1"/>
          <w:sz w:val="24"/>
          <w:szCs w:val="24"/>
        </w:rPr>
        <w:t>medicale:</w:t>
      </w:r>
    </w:p>
    <w:p w:rsidR="00304A33" w:rsidRPr="00C530EB" w:rsidRDefault="00304A33" w:rsidP="00304A33">
      <w:pPr>
        <w:spacing w:line="360" w:lineRule="auto"/>
        <w:jc w:val="both"/>
        <w:rPr>
          <w:color w:val="000000" w:themeColor="text1"/>
          <w:sz w:val="24"/>
          <w:szCs w:val="24"/>
        </w:rPr>
      </w:pPr>
      <w:r w:rsidRPr="00C530EB">
        <w:rPr>
          <w:color w:val="000000" w:themeColor="text1"/>
          <w:sz w:val="24"/>
          <w:szCs w:val="24"/>
        </w:rPr>
        <w:t xml:space="preserve">-     </w:t>
      </w:r>
      <w:r w:rsidR="0084432F" w:rsidRPr="00C530EB">
        <w:rPr>
          <w:color w:val="000000" w:themeColor="text1"/>
          <w:sz w:val="24"/>
          <w:szCs w:val="24"/>
        </w:rPr>
        <w:t>1</w:t>
      </w:r>
      <w:r w:rsidRPr="00C530EB">
        <w:rPr>
          <w:color w:val="000000" w:themeColor="text1"/>
          <w:sz w:val="24"/>
          <w:szCs w:val="24"/>
        </w:rPr>
        <w:t xml:space="preserve"> </w:t>
      </w:r>
      <w:r w:rsidR="0084432F" w:rsidRPr="00C530EB">
        <w:rPr>
          <w:color w:val="000000" w:themeColor="text1"/>
          <w:sz w:val="24"/>
          <w:szCs w:val="24"/>
        </w:rPr>
        <w:t xml:space="preserve">cabinet medical individual </w:t>
      </w:r>
      <w:r w:rsidRPr="00C530EB">
        <w:rPr>
          <w:color w:val="000000" w:themeColor="text1"/>
          <w:sz w:val="24"/>
          <w:szCs w:val="24"/>
        </w:rPr>
        <w:t>;</w:t>
      </w:r>
    </w:p>
    <w:p w:rsidR="00304A33" w:rsidRPr="00C530EB" w:rsidRDefault="00304A33" w:rsidP="00304A33">
      <w:pPr>
        <w:spacing w:line="360" w:lineRule="auto"/>
        <w:jc w:val="both"/>
        <w:rPr>
          <w:color w:val="000000" w:themeColor="text1"/>
          <w:sz w:val="24"/>
          <w:szCs w:val="24"/>
        </w:rPr>
      </w:pPr>
      <w:r w:rsidRPr="00C530EB">
        <w:rPr>
          <w:color w:val="000000" w:themeColor="text1"/>
          <w:sz w:val="24"/>
          <w:szCs w:val="24"/>
        </w:rPr>
        <w:t>-     1 cabinet stomatologic</w:t>
      </w:r>
    </w:p>
    <w:p w:rsidR="00304A33" w:rsidRPr="00C530EB" w:rsidRDefault="00304A33" w:rsidP="00304A33">
      <w:pPr>
        <w:spacing w:line="360" w:lineRule="auto"/>
        <w:jc w:val="both"/>
        <w:rPr>
          <w:color w:val="000000" w:themeColor="text1"/>
          <w:sz w:val="24"/>
          <w:szCs w:val="24"/>
        </w:rPr>
      </w:pPr>
      <w:r w:rsidRPr="00C530EB">
        <w:rPr>
          <w:color w:val="000000" w:themeColor="text1"/>
          <w:sz w:val="24"/>
          <w:szCs w:val="24"/>
        </w:rPr>
        <w:t>-     1 farmacie</w:t>
      </w:r>
    </w:p>
    <w:p w:rsidR="00304A33" w:rsidRPr="00B960E8" w:rsidRDefault="00304A33" w:rsidP="00304A33">
      <w:pPr>
        <w:spacing w:line="360" w:lineRule="auto"/>
        <w:jc w:val="both"/>
        <w:rPr>
          <w:color w:val="FF0000"/>
          <w:sz w:val="24"/>
          <w:szCs w:val="24"/>
        </w:rPr>
      </w:pPr>
    </w:p>
    <w:p w:rsidR="00C530EB" w:rsidRPr="00526DBB" w:rsidRDefault="00304A33" w:rsidP="00C530EB">
      <w:pPr>
        <w:spacing w:line="360" w:lineRule="auto"/>
        <w:jc w:val="both"/>
        <w:rPr>
          <w:color w:val="000000" w:themeColor="text1"/>
          <w:sz w:val="32"/>
          <w:szCs w:val="32"/>
        </w:rPr>
      </w:pPr>
      <w:r w:rsidRPr="00526DBB">
        <w:rPr>
          <w:b/>
          <w:color w:val="000000" w:themeColor="text1"/>
          <w:sz w:val="32"/>
          <w:szCs w:val="32"/>
        </w:rPr>
        <w:t>CAP.</w:t>
      </w:r>
      <w:r w:rsidR="00F05F12">
        <w:rPr>
          <w:b/>
          <w:color w:val="000000" w:themeColor="text1"/>
          <w:sz w:val="32"/>
          <w:szCs w:val="32"/>
        </w:rPr>
        <w:t xml:space="preserve"> </w:t>
      </w:r>
      <w:r w:rsidRPr="00526DBB">
        <w:rPr>
          <w:b/>
          <w:color w:val="000000" w:themeColor="text1"/>
          <w:sz w:val="32"/>
          <w:szCs w:val="32"/>
        </w:rPr>
        <w:t>9.</w:t>
      </w:r>
      <w:r w:rsidR="00F05F12">
        <w:rPr>
          <w:b/>
          <w:color w:val="000000" w:themeColor="text1"/>
          <w:sz w:val="32"/>
          <w:szCs w:val="32"/>
        </w:rPr>
        <w:t xml:space="preserve"> </w:t>
      </w:r>
      <w:r w:rsidRPr="00526DBB">
        <w:rPr>
          <w:b/>
          <w:color w:val="000000" w:themeColor="text1"/>
          <w:sz w:val="32"/>
          <w:szCs w:val="32"/>
        </w:rPr>
        <w:t xml:space="preserve"> CULTURĂ ŞI SPORT</w:t>
      </w:r>
    </w:p>
    <w:p w:rsidR="00304A33" w:rsidRPr="00C530EB" w:rsidRDefault="00C530EB" w:rsidP="00C530EB">
      <w:pPr>
        <w:spacing w:line="360" w:lineRule="auto"/>
        <w:jc w:val="both"/>
        <w:rPr>
          <w:color w:val="000000" w:themeColor="text1"/>
          <w:sz w:val="24"/>
          <w:szCs w:val="24"/>
        </w:rPr>
      </w:pPr>
      <w:r>
        <w:rPr>
          <w:color w:val="000000" w:themeColor="text1"/>
          <w:sz w:val="24"/>
          <w:szCs w:val="24"/>
        </w:rPr>
        <w:tab/>
      </w:r>
      <w:r w:rsidR="00304A33" w:rsidRPr="00C530EB">
        <w:rPr>
          <w:color w:val="000000" w:themeColor="text1"/>
          <w:sz w:val="24"/>
          <w:szCs w:val="24"/>
        </w:rPr>
        <w:t>În</w:t>
      </w:r>
      <w:r w:rsidRPr="00C530EB">
        <w:rPr>
          <w:color w:val="000000" w:themeColor="text1"/>
          <w:sz w:val="24"/>
          <w:szCs w:val="24"/>
        </w:rPr>
        <w:t xml:space="preserve"> </w:t>
      </w:r>
      <w:r w:rsidR="00304A33" w:rsidRPr="00C530EB">
        <w:rPr>
          <w:color w:val="000000" w:themeColor="text1"/>
          <w:sz w:val="24"/>
          <w:szCs w:val="24"/>
        </w:rPr>
        <w:t>domeniul</w:t>
      </w:r>
      <w:r w:rsidR="0084432F" w:rsidRPr="00C530EB">
        <w:rPr>
          <w:color w:val="000000" w:themeColor="text1"/>
          <w:sz w:val="24"/>
          <w:szCs w:val="24"/>
        </w:rPr>
        <w:t xml:space="preserve"> </w:t>
      </w:r>
      <w:r w:rsidR="00304A33" w:rsidRPr="00C530EB">
        <w:rPr>
          <w:color w:val="000000" w:themeColor="text1"/>
          <w:sz w:val="24"/>
          <w:szCs w:val="24"/>
        </w:rPr>
        <w:t>sportiv, cel</w:t>
      </w:r>
      <w:r w:rsidR="0084432F" w:rsidRPr="00C530EB">
        <w:rPr>
          <w:color w:val="000000" w:themeColor="text1"/>
          <w:sz w:val="24"/>
          <w:szCs w:val="24"/>
        </w:rPr>
        <w:t xml:space="preserve"> </w:t>
      </w:r>
      <w:r w:rsidR="00304A33" w:rsidRPr="00C530EB">
        <w:rPr>
          <w:color w:val="000000" w:themeColor="text1"/>
          <w:sz w:val="24"/>
          <w:szCs w:val="24"/>
        </w:rPr>
        <w:t>mai bine reprezentat</w:t>
      </w:r>
      <w:r w:rsidR="0084432F" w:rsidRPr="00C530EB">
        <w:rPr>
          <w:color w:val="000000" w:themeColor="text1"/>
          <w:sz w:val="24"/>
          <w:szCs w:val="24"/>
        </w:rPr>
        <w:t xml:space="preserve"> </w:t>
      </w:r>
      <w:r w:rsidR="00304A33" w:rsidRPr="00C530EB">
        <w:rPr>
          <w:color w:val="000000" w:themeColor="text1"/>
          <w:sz w:val="24"/>
          <w:szCs w:val="24"/>
        </w:rPr>
        <w:t>este</w:t>
      </w:r>
      <w:r w:rsidR="0084432F" w:rsidRPr="00C530EB">
        <w:rPr>
          <w:color w:val="000000" w:themeColor="text1"/>
          <w:sz w:val="24"/>
          <w:szCs w:val="24"/>
        </w:rPr>
        <w:t xml:space="preserve"> </w:t>
      </w:r>
      <w:r w:rsidR="00304A33" w:rsidRPr="00C530EB">
        <w:rPr>
          <w:color w:val="000000" w:themeColor="text1"/>
          <w:sz w:val="24"/>
          <w:szCs w:val="24"/>
        </w:rPr>
        <w:t>fotbalul. În</w:t>
      </w:r>
      <w:r w:rsidR="0084432F" w:rsidRPr="00C530EB">
        <w:rPr>
          <w:color w:val="000000" w:themeColor="text1"/>
          <w:sz w:val="24"/>
          <w:szCs w:val="24"/>
        </w:rPr>
        <w:t xml:space="preserve"> </w:t>
      </w:r>
      <w:r w:rsidR="00304A33" w:rsidRPr="00C530EB">
        <w:rPr>
          <w:color w:val="000000" w:themeColor="text1"/>
          <w:sz w:val="24"/>
          <w:szCs w:val="24"/>
        </w:rPr>
        <w:t>localitate</w:t>
      </w:r>
      <w:r w:rsidR="0084432F" w:rsidRPr="00C530EB">
        <w:rPr>
          <w:color w:val="000000" w:themeColor="text1"/>
          <w:sz w:val="24"/>
          <w:szCs w:val="24"/>
        </w:rPr>
        <w:t xml:space="preserve"> </w:t>
      </w:r>
      <w:r w:rsidR="00304A33" w:rsidRPr="00C530EB">
        <w:rPr>
          <w:color w:val="000000" w:themeColor="text1"/>
          <w:sz w:val="24"/>
          <w:szCs w:val="24"/>
        </w:rPr>
        <w:t>îşi</w:t>
      </w:r>
      <w:r w:rsidR="0084432F" w:rsidRPr="00C530EB">
        <w:rPr>
          <w:color w:val="000000" w:themeColor="text1"/>
          <w:sz w:val="24"/>
          <w:szCs w:val="24"/>
        </w:rPr>
        <w:t xml:space="preserve"> </w:t>
      </w:r>
      <w:r w:rsidR="00304A33" w:rsidRPr="00C530EB">
        <w:rPr>
          <w:color w:val="000000" w:themeColor="text1"/>
          <w:sz w:val="24"/>
          <w:szCs w:val="24"/>
        </w:rPr>
        <w:t>desfăşoară</w:t>
      </w:r>
      <w:r w:rsidR="0084432F" w:rsidRPr="00C530EB">
        <w:rPr>
          <w:color w:val="000000" w:themeColor="text1"/>
          <w:sz w:val="24"/>
          <w:szCs w:val="24"/>
        </w:rPr>
        <w:t xml:space="preserve"> </w:t>
      </w:r>
      <w:r w:rsidR="00304A33" w:rsidRPr="00C530EB">
        <w:rPr>
          <w:color w:val="000000" w:themeColor="text1"/>
          <w:sz w:val="24"/>
          <w:szCs w:val="24"/>
        </w:rPr>
        <w:t>activitatea</w:t>
      </w:r>
      <w:r w:rsidR="0084432F" w:rsidRPr="00C530EB">
        <w:rPr>
          <w:color w:val="000000" w:themeColor="text1"/>
          <w:sz w:val="24"/>
          <w:szCs w:val="24"/>
        </w:rPr>
        <w:t xml:space="preserve"> </w:t>
      </w:r>
      <w:r w:rsidR="0084432F" w:rsidRPr="00C530EB">
        <w:rPr>
          <w:b/>
          <w:color w:val="000000" w:themeColor="text1"/>
          <w:sz w:val="24"/>
          <w:szCs w:val="24"/>
        </w:rPr>
        <w:t>Asociația Sportivă “VIITORUL TÂRGUȘOR</w:t>
      </w:r>
      <w:r w:rsidR="00304A33" w:rsidRPr="00C530EB">
        <w:rPr>
          <w:b/>
          <w:color w:val="000000" w:themeColor="text1"/>
          <w:sz w:val="24"/>
          <w:szCs w:val="24"/>
        </w:rPr>
        <w:t>”</w:t>
      </w:r>
      <w:r>
        <w:rPr>
          <w:b/>
          <w:color w:val="000000" w:themeColor="text1"/>
          <w:sz w:val="24"/>
          <w:szCs w:val="24"/>
        </w:rPr>
        <w:t xml:space="preserve">, </w:t>
      </w:r>
      <w:r w:rsidRPr="00C530EB">
        <w:rPr>
          <w:color w:val="000000" w:themeColor="text1"/>
          <w:sz w:val="24"/>
          <w:szCs w:val="24"/>
        </w:rPr>
        <w:t>societate civilă particular</w:t>
      </w:r>
      <w:r>
        <w:rPr>
          <w:color w:val="000000" w:themeColor="text1"/>
          <w:sz w:val="24"/>
          <w:szCs w:val="24"/>
        </w:rPr>
        <w:t>ă</w:t>
      </w:r>
      <w:r w:rsidRPr="00C530EB">
        <w:rPr>
          <w:color w:val="000000" w:themeColor="text1"/>
          <w:sz w:val="24"/>
          <w:szCs w:val="24"/>
        </w:rPr>
        <w:t xml:space="preserve">, fără personalitate juridică, </w:t>
      </w:r>
      <w:r w:rsidRPr="00C530EB">
        <w:rPr>
          <w:color w:val="000000" w:themeColor="text1"/>
          <w:sz w:val="24"/>
          <w:szCs w:val="24"/>
        </w:rPr>
        <w:lastRenderedPageBreak/>
        <w:t>constituită pe lângă Primăria Târgușor și recunoscută prin certificatul de identitate sportivă, eliberat de Agenția Națională pentru Sport, la data de 02.11.2005</w:t>
      </w:r>
      <w:r w:rsidR="00304A33" w:rsidRPr="00C530EB">
        <w:rPr>
          <w:color w:val="000000" w:themeColor="text1"/>
          <w:sz w:val="24"/>
          <w:szCs w:val="24"/>
        </w:rPr>
        <w:t xml:space="preserve">  </w:t>
      </w:r>
      <w:r w:rsidR="0084432F" w:rsidRPr="00C530EB">
        <w:rPr>
          <w:color w:val="000000" w:themeColor="text1"/>
          <w:sz w:val="24"/>
          <w:szCs w:val="24"/>
        </w:rPr>
        <w:t>.</w:t>
      </w:r>
      <w:r w:rsidR="00304A33" w:rsidRPr="00C530EB">
        <w:rPr>
          <w:color w:val="000000" w:themeColor="text1"/>
          <w:sz w:val="24"/>
          <w:szCs w:val="24"/>
        </w:rPr>
        <w:t xml:space="preserve">  </w:t>
      </w:r>
    </w:p>
    <w:p w:rsidR="00304A33" w:rsidRPr="00B960E8" w:rsidRDefault="00304A33" w:rsidP="00304A33">
      <w:pPr>
        <w:spacing w:line="360" w:lineRule="auto"/>
        <w:jc w:val="both"/>
        <w:rPr>
          <w:color w:val="FF0000"/>
        </w:rPr>
      </w:pPr>
    </w:p>
    <w:p w:rsidR="00304A33" w:rsidRPr="00526DBB" w:rsidRDefault="00304A33" w:rsidP="00304A33">
      <w:pPr>
        <w:spacing w:line="360" w:lineRule="auto"/>
        <w:jc w:val="both"/>
        <w:rPr>
          <w:sz w:val="32"/>
          <w:szCs w:val="32"/>
        </w:rPr>
      </w:pPr>
      <w:r w:rsidRPr="00526DBB">
        <w:rPr>
          <w:b/>
          <w:sz w:val="32"/>
          <w:szCs w:val="32"/>
        </w:rPr>
        <w:t>CAP.</w:t>
      </w:r>
      <w:r w:rsidR="00F05F12">
        <w:rPr>
          <w:b/>
          <w:sz w:val="32"/>
          <w:szCs w:val="32"/>
        </w:rPr>
        <w:t xml:space="preserve"> </w:t>
      </w:r>
      <w:r w:rsidRPr="00526DBB">
        <w:rPr>
          <w:b/>
          <w:sz w:val="32"/>
          <w:szCs w:val="32"/>
        </w:rPr>
        <w:t>10. ORDINEA PUBLICA SI SIGURANŢA CETĂŢEANULUI</w:t>
      </w:r>
    </w:p>
    <w:p w:rsidR="00304A33" w:rsidRPr="00DC1CD8" w:rsidRDefault="00304A33" w:rsidP="00304A33">
      <w:pPr>
        <w:spacing w:line="360" w:lineRule="auto"/>
        <w:jc w:val="both"/>
        <w:rPr>
          <w:sz w:val="22"/>
          <w:szCs w:val="22"/>
        </w:rPr>
      </w:pPr>
    </w:p>
    <w:p w:rsidR="00DC097C" w:rsidRPr="00DC097C" w:rsidRDefault="00304A33" w:rsidP="00DC097C">
      <w:pPr>
        <w:spacing w:line="360" w:lineRule="auto"/>
        <w:ind w:firstLine="708"/>
        <w:jc w:val="both"/>
        <w:rPr>
          <w:sz w:val="24"/>
          <w:szCs w:val="24"/>
        </w:rPr>
      </w:pPr>
      <w:r w:rsidRPr="0052130B">
        <w:rPr>
          <w:sz w:val="24"/>
          <w:szCs w:val="24"/>
        </w:rPr>
        <w:t>În</w:t>
      </w:r>
      <w:r w:rsidR="00DC1CD8" w:rsidRPr="0052130B">
        <w:rPr>
          <w:sz w:val="24"/>
          <w:szCs w:val="24"/>
        </w:rPr>
        <w:t xml:space="preserve"> </w:t>
      </w:r>
      <w:r w:rsidRPr="0052130B">
        <w:rPr>
          <w:sz w:val="24"/>
          <w:szCs w:val="24"/>
        </w:rPr>
        <w:t>scopul</w:t>
      </w:r>
      <w:r w:rsidR="00DC1CD8" w:rsidRPr="0052130B">
        <w:rPr>
          <w:sz w:val="24"/>
          <w:szCs w:val="24"/>
        </w:rPr>
        <w:t xml:space="preserve"> </w:t>
      </w:r>
      <w:r w:rsidRPr="0052130B">
        <w:rPr>
          <w:sz w:val="24"/>
          <w:szCs w:val="24"/>
        </w:rPr>
        <w:t>asigurării</w:t>
      </w:r>
      <w:r w:rsidR="00DC1CD8" w:rsidRPr="0052130B">
        <w:rPr>
          <w:sz w:val="24"/>
          <w:szCs w:val="24"/>
        </w:rPr>
        <w:t xml:space="preserve"> </w:t>
      </w:r>
      <w:r w:rsidRPr="0052130B">
        <w:rPr>
          <w:sz w:val="24"/>
          <w:szCs w:val="24"/>
        </w:rPr>
        <w:t>ordinii</w:t>
      </w:r>
      <w:r w:rsidR="00DC1CD8" w:rsidRPr="0052130B">
        <w:rPr>
          <w:sz w:val="24"/>
          <w:szCs w:val="24"/>
        </w:rPr>
        <w:t xml:space="preserve"> </w:t>
      </w:r>
      <w:r w:rsidRPr="0052130B">
        <w:rPr>
          <w:sz w:val="24"/>
          <w:szCs w:val="24"/>
        </w:rPr>
        <w:t>şi</w:t>
      </w:r>
      <w:r w:rsidR="00DC1CD8" w:rsidRPr="0052130B">
        <w:rPr>
          <w:sz w:val="24"/>
          <w:szCs w:val="24"/>
        </w:rPr>
        <w:t xml:space="preserve"> </w:t>
      </w:r>
      <w:r w:rsidRPr="0052130B">
        <w:rPr>
          <w:sz w:val="24"/>
          <w:szCs w:val="24"/>
        </w:rPr>
        <w:t>liniştii</w:t>
      </w:r>
      <w:r w:rsidR="00DC1CD8" w:rsidRPr="0052130B">
        <w:rPr>
          <w:sz w:val="24"/>
          <w:szCs w:val="24"/>
        </w:rPr>
        <w:t xml:space="preserve"> </w:t>
      </w:r>
      <w:r w:rsidRPr="0052130B">
        <w:rPr>
          <w:sz w:val="24"/>
          <w:szCs w:val="24"/>
        </w:rPr>
        <w:t>publice, a prevenirii</w:t>
      </w:r>
      <w:r w:rsidR="00DC1CD8" w:rsidRPr="0052130B">
        <w:rPr>
          <w:sz w:val="24"/>
          <w:szCs w:val="24"/>
        </w:rPr>
        <w:t xml:space="preserve"> </w:t>
      </w:r>
      <w:r w:rsidRPr="0052130B">
        <w:rPr>
          <w:sz w:val="24"/>
          <w:szCs w:val="24"/>
        </w:rPr>
        <w:t>şi</w:t>
      </w:r>
      <w:r w:rsidR="00DC1CD8" w:rsidRPr="0052130B">
        <w:rPr>
          <w:sz w:val="24"/>
          <w:szCs w:val="24"/>
        </w:rPr>
        <w:t xml:space="preserve"> </w:t>
      </w:r>
      <w:r w:rsidRPr="0052130B">
        <w:rPr>
          <w:sz w:val="24"/>
          <w:szCs w:val="24"/>
        </w:rPr>
        <w:t>combaterii</w:t>
      </w:r>
      <w:r w:rsidR="00DC1CD8" w:rsidRPr="0052130B">
        <w:rPr>
          <w:sz w:val="24"/>
          <w:szCs w:val="24"/>
        </w:rPr>
        <w:t xml:space="preserve"> </w:t>
      </w:r>
      <w:r w:rsidRPr="0052130B">
        <w:rPr>
          <w:sz w:val="24"/>
          <w:szCs w:val="24"/>
        </w:rPr>
        <w:t>infracţiunilor, a pazei</w:t>
      </w:r>
      <w:r w:rsidR="00DC1CD8" w:rsidRPr="0052130B">
        <w:rPr>
          <w:sz w:val="24"/>
          <w:szCs w:val="24"/>
        </w:rPr>
        <w:t xml:space="preserve"> </w:t>
      </w:r>
      <w:r w:rsidRPr="0052130B">
        <w:rPr>
          <w:sz w:val="24"/>
          <w:szCs w:val="24"/>
        </w:rPr>
        <w:t>bunurilor</w:t>
      </w:r>
      <w:r w:rsidR="00DC1CD8" w:rsidRPr="0052130B">
        <w:rPr>
          <w:sz w:val="24"/>
          <w:szCs w:val="24"/>
        </w:rPr>
        <w:t xml:space="preserve"> </w:t>
      </w:r>
      <w:r w:rsidRPr="0052130B">
        <w:rPr>
          <w:sz w:val="24"/>
          <w:szCs w:val="24"/>
        </w:rPr>
        <w:t>aparţinând</w:t>
      </w:r>
      <w:r w:rsidR="00DC1CD8" w:rsidRPr="0052130B">
        <w:rPr>
          <w:sz w:val="24"/>
          <w:szCs w:val="24"/>
        </w:rPr>
        <w:t xml:space="preserve"> </w:t>
      </w:r>
      <w:r w:rsidRPr="0052130B">
        <w:rPr>
          <w:sz w:val="24"/>
          <w:szCs w:val="24"/>
        </w:rPr>
        <w:t>domeniul public şi</w:t>
      </w:r>
      <w:r w:rsidR="00DC1CD8" w:rsidRPr="0052130B">
        <w:rPr>
          <w:sz w:val="24"/>
          <w:szCs w:val="24"/>
        </w:rPr>
        <w:t xml:space="preserve"> </w:t>
      </w:r>
      <w:r w:rsidRPr="0052130B">
        <w:rPr>
          <w:sz w:val="24"/>
          <w:szCs w:val="24"/>
        </w:rPr>
        <w:t>privat, la nivelul</w:t>
      </w:r>
      <w:r w:rsidR="00DC1CD8" w:rsidRPr="0052130B">
        <w:rPr>
          <w:sz w:val="24"/>
          <w:szCs w:val="24"/>
        </w:rPr>
        <w:t xml:space="preserve"> </w:t>
      </w:r>
      <w:r w:rsidRPr="0052130B">
        <w:rPr>
          <w:sz w:val="24"/>
          <w:szCs w:val="24"/>
        </w:rPr>
        <w:t>Comunei</w:t>
      </w:r>
      <w:r w:rsidR="00DC1CD8" w:rsidRPr="0052130B">
        <w:rPr>
          <w:sz w:val="24"/>
          <w:szCs w:val="24"/>
        </w:rPr>
        <w:t xml:space="preserve"> Târgușor </w:t>
      </w:r>
      <w:r w:rsidRPr="0052130B">
        <w:rPr>
          <w:sz w:val="24"/>
          <w:szCs w:val="24"/>
        </w:rPr>
        <w:t>funcţionează</w:t>
      </w:r>
      <w:r w:rsidR="00DC1CD8" w:rsidRPr="0052130B">
        <w:rPr>
          <w:sz w:val="24"/>
          <w:szCs w:val="24"/>
        </w:rPr>
        <w:t xml:space="preserve"> </w:t>
      </w:r>
      <w:r w:rsidRPr="0052130B">
        <w:rPr>
          <w:sz w:val="24"/>
          <w:szCs w:val="24"/>
        </w:rPr>
        <w:t>următoarele</w:t>
      </w:r>
      <w:r w:rsidR="00DC1CD8" w:rsidRPr="0052130B">
        <w:rPr>
          <w:sz w:val="24"/>
          <w:szCs w:val="24"/>
        </w:rPr>
        <w:t xml:space="preserve"> </w:t>
      </w:r>
      <w:r w:rsidRPr="0052130B">
        <w:rPr>
          <w:sz w:val="24"/>
          <w:szCs w:val="24"/>
        </w:rPr>
        <w:t>instituţii</w:t>
      </w:r>
      <w:r w:rsidR="00DC1CD8" w:rsidRPr="0052130B">
        <w:rPr>
          <w:sz w:val="24"/>
          <w:szCs w:val="24"/>
        </w:rPr>
        <w:t xml:space="preserve"> </w:t>
      </w:r>
      <w:r w:rsidRPr="0052130B">
        <w:rPr>
          <w:sz w:val="24"/>
          <w:szCs w:val="24"/>
        </w:rPr>
        <w:t>publice:</w:t>
      </w:r>
    </w:p>
    <w:p w:rsidR="00304A33" w:rsidRPr="000F5751" w:rsidRDefault="00304A33" w:rsidP="00304A33">
      <w:pPr>
        <w:spacing w:line="360" w:lineRule="auto"/>
        <w:jc w:val="both"/>
        <w:rPr>
          <w:sz w:val="24"/>
          <w:szCs w:val="24"/>
        </w:rPr>
      </w:pPr>
      <w:r w:rsidRPr="000F5751">
        <w:rPr>
          <w:sz w:val="24"/>
          <w:szCs w:val="24"/>
        </w:rPr>
        <w:t xml:space="preserve">-     </w:t>
      </w:r>
      <w:r w:rsidR="000F5751" w:rsidRPr="000F5751">
        <w:rPr>
          <w:sz w:val="24"/>
          <w:szCs w:val="24"/>
        </w:rPr>
        <w:t xml:space="preserve">   </w:t>
      </w:r>
      <w:r w:rsidRPr="000F5751">
        <w:rPr>
          <w:sz w:val="24"/>
          <w:szCs w:val="24"/>
        </w:rPr>
        <w:t>Postul de Poliție</w:t>
      </w:r>
      <w:r w:rsidR="0052130B" w:rsidRPr="000F5751">
        <w:rPr>
          <w:sz w:val="24"/>
          <w:szCs w:val="24"/>
        </w:rPr>
        <w:t xml:space="preserve"> Târgușor</w:t>
      </w:r>
      <w:r w:rsidRPr="000F5751">
        <w:rPr>
          <w:sz w:val="24"/>
          <w:szCs w:val="24"/>
        </w:rPr>
        <w:t>;</w:t>
      </w:r>
    </w:p>
    <w:p w:rsidR="00304A33" w:rsidRPr="0052130B" w:rsidRDefault="00304A33" w:rsidP="00304A33">
      <w:pPr>
        <w:spacing w:line="360" w:lineRule="auto"/>
        <w:jc w:val="both"/>
        <w:rPr>
          <w:sz w:val="24"/>
          <w:szCs w:val="24"/>
        </w:rPr>
      </w:pPr>
      <w:r w:rsidRPr="000F5751">
        <w:rPr>
          <w:sz w:val="24"/>
          <w:szCs w:val="24"/>
        </w:rPr>
        <w:t xml:space="preserve">-     </w:t>
      </w:r>
      <w:r w:rsidR="0052130B" w:rsidRPr="000F5751">
        <w:rPr>
          <w:sz w:val="24"/>
          <w:szCs w:val="24"/>
        </w:rPr>
        <w:t>Poliția locală</w:t>
      </w:r>
      <w:r w:rsidR="000F5751" w:rsidRPr="000F5751">
        <w:rPr>
          <w:sz w:val="24"/>
          <w:szCs w:val="24"/>
        </w:rPr>
        <w:t xml:space="preserve"> – compartiment funcțional în cadrul aparatului de specialitate al primarului comunei Târgușor</w:t>
      </w:r>
      <w:r w:rsidR="0052130B" w:rsidRPr="0052130B">
        <w:rPr>
          <w:sz w:val="24"/>
          <w:szCs w:val="24"/>
        </w:rPr>
        <w:t xml:space="preserve"> </w:t>
      </w:r>
      <w:r w:rsidRPr="0052130B">
        <w:rPr>
          <w:sz w:val="24"/>
          <w:szCs w:val="24"/>
        </w:rPr>
        <w:t>.</w:t>
      </w:r>
    </w:p>
    <w:p w:rsidR="00304A33" w:rsidRPr="00B960E8" w:rsidRDefault="00304A33" w:rsidP="00304A33">
      <w:pPr>
        <w:spacing w:line="360" w:lineRule="auto"/>
        <w:jc w:val="both"/>
        <w:rPr>
          <w:color w:val="FF0000"/>
          <w:sz w:val="22"/>
          <w:szCs w:val="22"/>
        </w:rPr>
      </w:pPr>
    </w:p>
    <w:p w:rsidR="00FA6C3E" w:rsidRPr="00C00C78" w:rsidRDefault="00304A33" w:rsidP="00304A33">
      <w:pPr>
        <w:spacing w:line="360" w:lineRule="auto"/>
        <w:jc w:val="both"/>
        <w:rPr>
          <w:b/>
          <w:sz w:val="32"/>
          <w:szCs w:val="32"/>
        </w:rPr>
      </w:pPr>
      <w:r w:rsidRPr="00526DBB">
        <w:rPr>
          <w:b/>
          <w:sz w:val="32"/>
          <w:szCs w:val="32"/>
        </w:rPr>
        <w:t>CAP.</w:t>
      </w:r>
      <w:r w:rsidR="00F05F12">
        <w:rPr>
          <w:b/>
          <w:sz w:val="32"/>
          <w:szCs w:val="32"/>
        </w:rPr>
        <w:t xml:space="preserve"> </w:t>
      </w:r>
      <w:r w:rsidRPr="00526DBB">
        <w:rPr>
          <w:b/>
          <w:sz w:val="32"/>
          <w:szCs w:val="32"/>
        </w:rPr>
        <w:t xml:space="preserve">11. COOPERARE INTERNĂ ŞI INTERNAŢIONALĂ </w:t>
      </w:r>
    </w:p>
    <w:p w:rsidR="00304A33" w:rsidRPr="00FA6C3E" w:rsidRDefault="00304A33" w:rsidP="0052130B">
      <w:pPr>
        <w:spacing w:line="360" w:lineRule="auto"/>
        <w:ind w:firstLine="708"/>
        <w:jc w:val="both"/>
        <w:rPr>
          <w:sz w:val="24"/>
          <w:szCs w:val="24"/>
        </w:rPr>
      </w:pPr>
      <w:r w:rsidRPr="00FA6C3E">
        <w:rPr>
          <w:position w:val="1"/>
          <w:sz w:val="24"/>
          <w:szCs w:val="24"/>
        </w:rPr>
        <w:t>Comuna</w:t>
      </w:r>
      <w:r w:rsidR="0052130B" w:rsidRPr="00FA6C3E">
        <w:rPr>
          <w:position w:val="1"/>
          <w:sz w:val="24"/>
          <w:szCs w:val="24"/>
        </w:rPr>
        <w:t xml:space="preserve"> Târgușor</w:t>
      </w:r>
      <w:r w:rsidRPr="00FA6C3E">
        <w:rPr>
          <w:position w:val="1"/>
          <w:sz w:val="24"/>
          <w:szCs w:val="24"/>
        </w:rPr>
        <w:t xml:space="preserve"> a semnat</w:t>
      </w:r>
      <w:r w:rsidR="00AE2A7F" w:rsidRPr="00FA6C3E">
        <w:rPr>
          <w:position w:val="1"/>
          <w:sz w:val="24"/>
          <w:szCs w:val="24"/>
        </w:rPr>
        <w:t xml:space="preserve"> la data de 25.11.2013, la Sinaia, ÎNȚELEGEREA de COOPERARE și PARTENERIAT</w:t>
      </w:r>
      <w:r w:rsidRPr="00FA6C3E">
        <w:rPr>
          <w:position w:val="1"/>
          <w:sz w:val="24"/>
          <w:szCs w:val="24"/>
        </w:rPr>
        <w:t xml:space="preserve">,  cu </w:t>
      </w:r>
      <w:r w:rsidR="00AE2A7F" w:rsidRPr="00FA6C3E">
        <w:rPr>
          <w:position w:val="1"/>
          <w:sz w:val="24"/>
          <w:szCs w:val="24"/>
        </w:rPr>
        <w:t>comuna</w:t>
      </w:r>
      <w:r w:rsidR="0052130B" w:rsidRPr="00FA6C3E">
        <w:rPr>
          <w:position w:val="1"/>
          <w:sz w:val="24"/>
          <w:szCs w:val="24"/>
        </w:rPr>
        <w:t xml:space="preserve"> </w:t>
      </w:r>
      <w:r w:rsidRPr="00FA6C3E">
        <w:rPr>
          <w:sz w:val="24"/>
          <w:szCs w:val="24"/>
        </w:rPr>
        <w:t xml:space="preserve"> </w:t>
      </w:r>
      <w:r w:rsidR="00AE2A7F" w:rsidRPr="00FA6C3E">
        <w:rPr>
          <w:b/>
          <w:sz w:val="24"/>
          <w:szCs w:val="24"/>
        </w:rPr>
        <w:t xml:space="preserve">Clisova </w:t>
      </w:r>
      <w:r w:rsidR="0052130B" w:rsidRPr="00FA6C3E">
        <w:rPr>
          <w:sz w:val="24"/>
          <w:szCs w:val="24"/>
        </w:rPr>
        <w:t xml:space="preserve"> din </w:t>
      </w:r>
      <w:r w:rsidRPr="00FA6C3E">
        <w:rPr>
          <w:sz w:val="24"/>
          <w:szCs w:val="24"/>
        </w:rPr>
        <w:t>Republica Moldova</w:t>
      </w:r>
      <w:r w:rsidR="0052130B" w:rsidRPr="00FA6C3E">
        <w:rPr>
          <w:sz w:val="24"/>
          <w:szCs w:val="24"/>
        </w:rPr>
        <w:t>.</w:t>
      </w:r>
    </w:p>
    <w:p w:rsidR="00304A33" w:rsidRDefault="00304A33" w:rsidP="00304A33">
      <w:pPr>
        <w:spacing w:line="360" w:lineRule="auto"/>
        <w:ind w:firstLine="708"/>
        <w:jc w:val="both"/>
        <w:rPr>
          <w:sz w:val="24"/>
          <w:szCs w:val="24"/>
        </w:rPr>
      </w:pPr>
      <w:r w:rsidRPr="00FA6C3E">
        <w:rPr>
          <w:sz w:val="24"/>
          <w:szCs w:val="24"/>
        </w:rPr>
        <w:t>Ace</w:t>
      </w:r>
      <w:r w:rsidR="0052130B" w:rsidRPr="00FA6C3E">
        <w:rPr>
          <w:sz w:val="24"/>
          <w:szCs w:val="24"/>
        </w:rPr>
        <w:t>a</w:t>
      </w:r>
      <w:r w:rsidRPr="00FA6C3E">
        <w:rPr>
          <w:sz w:val="24"/>
          <w:szCs w:val="24"/>
        </w:rPr>
        <w:t>st</w:t>
      </w:r>
      <w:r w:rsidR="0052130B" w:rsidRPr="00FA6C3E">
        <w:rPr>
          <w:sz w:val="24"/>
          <w:szCs w:val="24"/>
        </w:rPr>
        <w:t xml:space="preserve">ă </w:t>
      </w:r>
      <w:r w:rsidR="00AE2A7F" w:rsidRPr="00FA6C3E">
        <w:rPr>
          <w:sz w:val="24"/>
          <w:szCs w:val="24"/>
        </w:rPr>
        <w:t xml:space="preserve">înțelegere </w:t>
      </w:r>
      <w:r w:rsidRPr="00FA6C3E">
        <w:rPr>
          <w:sz w:val="24"/>
          <w:szCs w:val="24"/>
        </w:rPr>
        <w:t>s-</w:t>
      </w:r>
      <w:r w:rsidR="0052130B" w:rsidRPr="00FA6C3E">
        <w:rPr>
          <w:sz w:val="24"/>
          <w:szCs w:val="24"/>
        </w:rPr>
        <w:t>a</w:t>
      </w:r>
      <w:r w:rsidR="00AE2A7F" w:rsidRPr="00FA6C3E">
        <w:rPr>
          <w:sz w:val="24"/>
          <w:szCs w:val="24"/>
        </w:rPr>
        <w:t xml:space="preserve"> încheiat</w:t>
      </w:r>
      <w:r w:rsidR="0052130B" w:rsidRPr="00FA6C3E">
        <w:rPr>
          <w:sz w:val="24"/>
          <w:szCs w:val="24"/>
        </w:rPr>
        <w:t xml:space="preserve">, </w:t>
      </w:r>
      <w:r w:rsidRPr="00FA6C3E">
        <w:rPr>
          <w:sz w:val="24"/>
          <w:szCs w:val="24"/>
        </w:rPr>
        <w:t>în</w:t>
      </w:r>
      <w:r w:rsidR="00FA6C3E" w:rsidRPr="00FA6C3E">
        <w:rPr>
          <w:sz w:val="24"/>
          <w:szCs w:val="24"/>
        </w:rPr>
        <w:t xml:space="preserve"> vederea </w:t>
      </w:r>
      <w:r w:rsidR="00AE2A7F" w:rsidRPr="00FA6C3E">
        <w:rPr>
          <w:sz w:val="24"/>
          <w:szCs w:val="24"/>
        </w:rPr>
        <w:t>promovării proiectelor de colabo</w:t>
      </w:r>
      <w:r w:rsidR="00FA6C3E" w:rsidRPr="00FA6C3E">
        <w:rPr>
          <w:sz w:val="24"/>
          <w:szCs w:val="24"/>
        </w:rPr>
        <w:t>rare în mai multe domenii la ni</w:t>
      </w:r>
      <w:r w:rsidR="00AE2A7F" w:rsidRPr="00FA6C3E">
        <w:rPr>
          <w:sz w:val="24"/>
          <w:szCs w:val="24"/>
        </w:rPr>
        <w:t xml:space="preserve">vel local, </w:t>
      </w:r>
      <w:r w:rsidR="004D2653">
        <w:rPr>
          <w:sz w:val="24"/>
          <w:szCs w:val="24"/>
        </w:rPr>
        <w:t>a</w:t>
      </w:r>
      <w:r w:rsidR="00AE2A7F" w:rsidRPr="00FA6C3E">
        <w:rPr>
          <w:sz w:val="24"/>
          <w:szCs w:val="24"/>
        </w:rPr>
        <w:t xml:space="preserve"> </w:t>
      </w:r>
      <w:r w:rsidRPr="00FA6C3E">
        <w:rPr>
          <w:sz w:val="24"/>
          <w:szCs w:val="24"/>
        </w:rPr>
        <w:t>schimburi</w:t>
      </w:r>
      <w:r w:rsidR="004D2653">
        <w:rPr>
          <w:sz w:val="24"/>
          <w:szCs w:val="24"/>
        </w:rPr>
        <w:t>lor</w:t>
      </w:r>
      <w:r w:rsidR="00AE2A7F" w:rsidRPr="00FA6C3E">
        <w:rPr>
          <w:sz w:val="24"/>
          <w:szCs w:val="24"/>
        </w:rPr>
        <w:t xml:space="preserve"> de informații și experiență în domeniile administrație</w:t>
      </w:r>
      <w:r w:rsidR="004D2653">
        <w:rPr>
          <w:sz w:val="24"/>
          <w:szCs w:val="24"/>
        </w:rPr>
        <w:t>i</w:t>
      </w:r>
      <w:r w:rsidR="00AE2A7F" w:rsidRPr="00FA6C3E">
        <w:rPr>
          <w:sz w:val="24"/>
          <w:szCs w:val="24"/>
        </w:rPr>
        <w:t xml:space="preserve"> public</w:t>
      </w:r>
      <w:r w:rsidR="004D2653">
        <w:rPr>
          <w:sz w:val="24"/>
          <w:szCs w:val="24"/>
        </w:rPr>
        <w:t>e</w:t>
      </w:r>
      <w:r w:rsidR="00AE2A7F" w:rsidRPr="00FA6C3E">
        <w:rPr>
          <w:sz w:val="24"/>
          <w:szCs w:val="24"/>
        </w:rPr>
        <w:t xml:space="preserve"> local</w:t>
      </w:r>
      <w:r w:rsidR="004D2653">
        <w:rPr>
          <w:sz w:val="24"/>
          <w:szCs w:val="24"/>
        </w:rPr>
        <w:t>e</w:t>
      </w:r>
      <w:r w:rsidR="00AE2A7F" w:rsidRPr="00FA6C3E">
        <w:rPr>
          <w:sz w:val="24"/>
          <w:szCs w:val="24"/>
        </w:rPr>
        <w:t>, schimburi</w:t>
      </w:r>
      <w:r w:rsidR="004D2653">
        <w:rPr>
          <w:sz w:val="24"/>
          <w:szCs w:val="24"/>
        </w:rPr>
        <w:t>lor</w:t>
      </w:r>
      <w:r w:rsidR="00AE2A7F" w:rsidRPr="00FA6C3E">
        <w:rPr>
          <w:sz w:val="24"/>
          <w:szCs w:val="24"/>
        </w:rPr>
        <w:t xml:space="preserve"> de elevi, </w:t>
      </w:r>
      <w:r w:rsidRPr="00FA6C3E">
        <w:rPr>
          <w:sz w:val="24"/>
          <w:szCs w:val="24"/>
        </w:rPr>
        <w:t>cultur</w:t>
      </w:r>
      <w:r w:rsidR="004D2653">
        <w:rPr>
          <w:sz w:val="24"/>
          <w:szCs w:val="24"/>
        </w:rPr>
        <w:t>ii</w:t>
      </w:r>
      <w:r w:rsidRPr="00FA6C3E">
        <w:rPr>
          <w:sz w:val="24"/>
          <w:szCs w:val="24"/>
        </w:rPr>
        <w:t>,</w:t>
      </w:r>
      <w:r w:rsidR="00FA6C3E" w:rsidRPr="00FA6C3E">
        <w:rPr>
          <w:sz w:val="24"/>
          <w:szCs w:val="24"/>
        </w:rPr>
        <w:t xml:space="preserve"> comerț</w:t>
      </w:r>
      <w:r w:rsidR="004D2653">
        <w:rPr>
          <w:sz w:val="24"/>
          <w:szCs w:val="24"/>
        </w:rPr>
        <w:t>ului</w:t>
      </w:r>
      <w:r w:rsidR="00FA6C3E" w:rsidRPr="00FA6C3E">
        <w:rPr>
          <w:sz w:val="24"/>
          <w:szCs w:val="24"/>
        </w:rPr>
        <w:t>, industrie</w:t>
      </w:r>
      <w:r w:rsidR="004D2653">
        <w:rPr>
          <w:sz w:val="24"/>
          <w:szCs w:val="24"/>
        </w:rPr>
        <w:t>i</w:t>
      </w:r>
      <w:r w:rsidR="00FA6C3E" w:rsidRPr="00FA6C3E">
        <w:rPr>
          <w:sz w:val="24"/>
          <w:szCs w:val="24"/>
        </w:rPr>
        <w:t>, telecomunicații</w:t>
      </w:r>
      <w:r w:rsidR="004D2653">
        <w:rPr>
          <w:sz w:val="24"/>
          <w:szCs w:val="24"/>
        </w:rPr>
        <w:t>lor</w:t>
      </w:r>
      <w:r w:rsidR="00FA6C3E" w:rsidRPr="00FA6C3E">
        <w:rPr>
          <w:sz w:val="24"/>
          <w:szCs w:val="24"/>
        </w:rPr>
        <w:t>, transport</w:t>
      </w:r>
      <w:r w:rsidR="004D2653">
        <w:rPr>
          <w:sz w:val="24"/>
          <w:szCs w:val="24"/>
        </w:rPr>
        <w:t>ului, agriculturii</w:t>
      </w:r>
      <w:r w:rsidR="00FA6C3E" w:rsidRPr="00FA6C3E">
        <w:rPr>
          <w:sz w:val="24"/>
          <w:szCs w:val="24"/>
        </w:rPr>
        <w:t>, medicin</w:t>
      </w:r>
      <w:r w:rsidR="004D2653">
        <w:rPr>
          <w:sz w:val="24"/>
          <w:szCs w:val="24"/>
        </w:rPr>
        <w:t>ei</w:t>
      </w:r>
      <w:r w:rsidR="00FA6C3E" w:rsidRPr="00FA6C3E">
        <w:rPr>
          <w:sz w:val="24"/>
          <w:szCs w:val="24"/>
        </w:rPr>
        <w:t>, turism</w:t>
      </w:r>
      <w:r w:rsidR="004D2653">
        <w:rPr>
          <w:sz w:val="24"/>
          <w:szCs w:val="24"/>
        </w:rPr>
        <w:t>ului</w:t>
      </w:r>
      <w:r w:rsidR="00FA6C3E" w:rsidRPr="00FA6C3E">
        <w:rPr>
          <w:sz w:val="24"/>
          <w:szCs w:val="24"/>
        </w:rPr>
        <w:t xml:space="preserve"> și sport</w:t>
      </w:r>
      <w:r w:rsidR="004D2653">
        <w:rPr>
          <w:sz w:val="24"/>
          <w:szCs w:val="24"/>
        </w:rPr>
        <w:t>ului</w:t>
      </w:r>
      <w:r w:rsidR="00FA6C3E" w:rsidRPr="00FA6C3E">
        <w:rPr>
          <w:sz w:val="24"/>
          <w:szCs w:val="24"/>
        </w:rPr>
        <w:t>.</w:t>
      </w:r>
    </w:p>
    <w:p w:rsidR="00AB4597" w:rsidRDefault="00F8418A" w:rsidP="00304A33">
      <w:pPr>
        <w:spacing w:line="360" w:lineRule="auto"/>
        <w:ind w:firstLine="708"/>
        <w:jc w:val="both"/>
        <w:rPr>
          <w:sz w:val="24"/>
          <w:szCs w:val="24"/>
        </w:rPr>
      </w:pPr>
      <w:r>
        <w:rPr>
          <w:sz w:val="24"/>
          <w:szCs w:val="24"/>
        </w:rPr>
        <w:t>Comuna Târgușor este membră</w:t>
      </w:r>
      <w:r w:rsidR="00AB4597">
        <w:rPr>
          <w:sz w:val="24"/>
          <w:szCs w:val="24"/>
        </w:rPr>
        <w:t xml:space="preserve"> în:</w:t>
      </w:r>
    </w:p>
    <w:p w:rsidR="00AB4597" w:rsidRDefault="00F8418A" w:rsidP="00AB4597">
      <w:pPr>
        <w:pStyle w:val="ListParagraph"/>
        <w:numPr>
          <w:ilvl w:val="0"/>
          <w:numId w:val="14"/>
        </w:numPr>
        <w:spacing w:line="360" w:lineRule="auto"/>
        <w:jc w:val="both"/>
        <w:rPr>
          <w:i/>
          <w:sz w:val="24"/>
          <w:szCs w:val="24"/>
        </w:rPr>
      </w:pPr>
      <w:r w:rsidRPr="00AB4597">
        <w:rPr>
          <w:i/>
          <w:sz w:val="24"/>
          <w:szCs w:val="24"/>
        </w:rPr>
        <w:t>ASOCIAȚI</w:t>
      </w:r>
      <w:r w:rsidR="00AB4597">
        <w:rPr>
          <w:i/>
          <w:sz w:val="24"/>
          <w:szCs w:val="24"/>
        </w:rPr>
        <w:t>A</w:t>
      </w:r>
      <w:r w:rsidRPr="00AB4597">
        <w:rPr>
          <w:i/>
          <w:sz w:val="24"/>
          <w:szCs w:val="24"/>
        </w:rPr>
        <w:t xml:space="preserve"> DE DEZVOLTARE IN</w:t>
      </w:r>
      <w:r w:rsidR="00AB4597">
        <w:rPr>
          <w:i/>
          <w:sz w:val="24"/>
          <w:szCs w:val="24"/>
        </w:rPr>
        <w:t>TERCOMUNITARĂ”DOBROGEA” (A.D.I);</w:t>
      </w:r>
    </w:p>
    <w:p w:rsidR="00AB4597" w:rsidRDefault="00F8418A" w:rsidP="00AB4597">
      <w:pPr>
        <w:pStyle w:val="ListParagraph"/>
        <w:numPr>
          <w:ilvl w:val="0"/>
          <w:numId w:val="14"/>
        </w:numPr>
        <w:spacing w:line="360" w:lineRule="auto"/>
        <w:jc w:val="both"/>
        <w:rPr>
          <w:i/>
          <w:sz w:val="24"/>
          <w:szCs w:val="24"/>
        </w:rPr>
      </w:pPr>
      <w:r w:rsidRPr="00AB4597">
        <w:rPr>
          <w:sz w:val="24"/>
          <w:szCs w:val="24"/>
        </w:rPr>
        <w:t xml:space="preserve"> </w:t>
      </w:r>
      <w:r w:rsidRPr="00AB4597">
        <w:rPr>
          <w:i/>
          <w:sz w:val="24"/>
          <w:szCs w:val="24"/>
        </w:rPr>
        <w:t>ASOCIAȚI</w:t>
      </w:r>
      <w:r w:rsidR="00AB4597">
        <w:rPr>
          <w:i/>
          <w:sz w:val="24"/>
          <w:szCs w:val="24"/>
        </w:rPr>
        <w:t>A</w:t>
      </w:r>
      <w:r w:rsidRPr="00AB4597">
        <w:rPr>
          <w:i/>
          <w:sz w:val="24"/>
          <w:szCs w:val="24"/>
        </w:rPr>
        <w:t xml:space="preserve"> COMUNELOR DIN ROMÂNIA ( ACoR) </w:t>
      </w:r>
      <w:r w:rsidR="00AB4597">
        <w:rPr>
          <w:i/>
          <w:sz w:val="24"/>
          <w:szCs w:val="24"/>
        </w:rPr>
        <w:t>;</w:t>
      </w:r>
    </w:p>
    <w:p w:rsidR="00FA6C3E" w:rsidRPr="00AB4597" w:rsidRDefault="00CF22BC" w:rsidP="00AB4597">
      <w:pPr>
        <w:pStyle w:val="ListParagraph"/>
        <w:numPr>
          <w:ilvl w:val="0"/>
          <w:numId w:val="14"/>
        </w:numPr>
        <w:spacing w:line="360" w:lineRule="auto"/>
        <w:jc w:val="both"/>
        <w:rPr>
          <w:i/>
          <w:sz w:val="24"/>
          <w:szCs w:val="24"/>
        </w:rPr>
      </w:pPr>
      <w:r w:rsidRPr="00AB4597">
        <w:rPr>
          <w:i/>
          <w:sz w:val="24"/>
          <w:szCs w:val="24"/>
        </w:rPr>
        <w:t>ASOCIAȚI</w:t>
      </w:r>
      <w:r>
        <w:rPr>
          <w:i/>
          <w:sz w:val="24"/>
          <w:szCs w:val="24"/>
        </w:rPr>
        <w:t>A</w:t>
      </w:r>
      <w:r w:rsidR="00AB4597" w:rsidRPr="00AB4597">
        <w:rPr>
          <w:i/>
          <w:sz w:val="24"/>
          <w:szCs w:val="24"/>
        </w:rPr>
        <w:t>” G</w:t>
      </w:r>
      <w:r>
        <w:rPr>
          <w:i/>
          <w:sz w:val="24"/>
          <w:szCs w:val="24"/>
        </w:rPr>
        <w:t xml:space="preserve">rupul </w:t>
      </w:r>
      <w:r w:rsidR="00AB4597" w:rsidRPr="00AB4597">
        <w:rPr>
          <w:i/>
          <w:sz w:val="24"/>
          <w:szCs w:val="24"/>
        </w:rPr>
        <w:t xml:space="preserve"> L</w:t>
      </w:r>
      <w:r>
        <w:rPr>
          <w:i/>
          <w:sz w:val="24"/>
          <w:szCs w:val="24"/>
        </w:rPr>
        <w:t>ocal de</w:t>
      </w:r>
      <w:r w:rsidR="00AB4597" w:rsidRPr="00AB4597">
        <w:rPr>
          <w:i/>
          <w:sz w:val="24"/>
          <w:szCs w:val="24"/>
        </w:rPr>
        <w:t xml:space="preserve"> </w:t>
      </w:r>
      <w:r>
        <w:rPr>
          <w:i/>
          <w:sz w:val="24"/>
          <w:szCs w:val="24"/>
        </w:rPr>
        <w:t>Dezvoltare</w:t>
      </w:r>
      <w:r w:rsidR="00AB4597" w:rsidRPr="00AB4597">
        <w:rPr>
          <w:i/>
          <w:sz w:val="24"/>
          <w:szCs w:val="24"/>
        </w:rPr>
        <w:t xml:space="preserve"> </w:t>
      </w:r>
      <w:r>
        <w:rPr>
          <w:i/>
          <w:sz w:val="24"/>
          <w:szCs w:val="24"/>
        </w:rPr>
        <w:t>al</w:t>
      </w:r>
      <w:r w:rsidR="00AB4597" w:rsidRPr="00AB4597">
        <w:rPr>
          <w:i/>
          <w:sz w:val="24"/>
          <w:szCs w:val="24"/>
        </w:rPr>
        <w:t xml:space="preserve"> Z</w:t>
      </w:r>
      <w:r>
        <w:rPr>
          <w:i/>
          <w:sz w:val="24"/>
          <w:szCs w:val="24"/>
        </w:rPr>
        <w:t>onei</w:t>
      </w:r>
      <w:r w:rsidR="00AB4597" w:rsidRPr="00AB4597">
        <w:rPr>
          <w:i/>
          <w:sz w:val="24"/>
          <w:szCs w:val="24"/>
        </w:rPr>
        <w:t xml:space="preserve"> M</w:t>
      </w:r>
      <w:r>
        <w:rPr>
          <w:i/>
          <w:sz w:val="24"/>
          <w:szCs w:val="24"/>
        </w:rPr>
        <w:t xml:space="preserve">ihail Kogălniceanu </w:t>
      </w:r>
      <w:r w:rsidR="00AB4597" w:rsidRPr="00AB4597">
        <w:rPr>
          <w:i/>
          <w:sz w:val="24"/>
          <w:szCs w:val="24"/>
        </w:rPr>
        <w:t>–</w:t>
      </w:r>
      <w:r>
        <w:rPr>
          <w:i/>
          <w:sz w:val="24"/>
          <w:szCs w:val="24"/>
        </w:rPr>
        <w:t xml:space="preserve"> </w:t>
      </w:r>
      <w:r w:rsidR="00AB4597" w:rsidRPr="00AB4597">
        <w:rPr>
          <w:i/>
          <w:sz w:val="24"/>
          <w:szCs w:val="24"/>
        </w:rPr>
        <w:t>C</w:t>
      </w:r>
      <w:r>
        <w:rPr>
          <w:i/>
          <w:sz w:val="24"/>
          <w:szCs w:val="24"/>
        </w:rPr>
        <w:t>ogealac</w:t>
      </w:r>
      <w:r w:rsidR="00AB4597" w:rsidRPr="00AB4597">
        <w:rPr>
          <w:i/>
          <w:sz w:val="24"/>
          <w:szCs w:val="24"/>
        </w:rPr>
        <w:t>”.</w:t>
      </w:r>
    </w:p>
    <w:p w:rsidR="00304A33" w:rsidRPr="00FA6C3E" w:rsidRDefault="00304A33" w:rsidP="00304A33">
      <w:pPr>
        <w:spacing w:line="360" w:lineRule="auto"/>
        <w:jc w:val="both"/>
        <w:rPr>
          <w:sz w:val="24"/>
          <w:szCs w:val="24"/>
        </w:rPr>
      </w:pPr>
      <w:r w:rsidRPr="00FA6C3E">
        <w:rPr>
          <w:b/>
          <w:w w:val="99"/>
          <w:sz w:val="24"/>
          <w:szCs w:val="24"/>
          <w:u w:val="thick" w:color="000000"/>
        </w:rPr>
        <w:t>Ceremonii</w:t>
      </w:r>
      <w:r w:rsidR="0052130B" w:rsidRPr="00FA6C3E">
        <w:rPr>
          <w:b/>
          <w:w w:val="99"/>
          <w:sz w:val="24"/>
          <w:szCs w:val="24"/>
          <w:u w:val="thick" w:color="000000"/>
        </w:rPr>
        <w:t xml:space="preserve"> </w:t>
      </w:r>
      <w:r w:rsidRPr="00FA6C3E">
        <w:rPr>
          <w:b/>
          <w:w w:val="99"/>
          <w:sz w:val="24"/>
          <w:szCs w:val="24"/>
          <w:u w:val="thick" w:color="000000"/>
        </w:rPr>
        <w:t>oficiale</w:t>
      </w:r>
    </w:p>
    <w:p w:rsidR="00304A33" w:rsidRPr="0052130B" w:rsidRDefault="00304A33" w:rsidP="00304A33">
      <w:pPr>
        <w:spacing w:line="360" w:lineRule="auto"/>
        <w:ind w:firstLine="708"/>
        <w:jc w:val="both"/>
        <w:rPr>
          <w:sz w:val="24"/>
          <w:szCs w:val="24"/>
        </w:rPr>
      </w:pPr>
      <w:r w:rsidRPr="0052130B">
        <w:rPr>
          <w:sz w:val="24"/>
          <w:szCs w:val="24"/>
        </w:rPr>
        <w:t>Cu prilejul</w:t>
      </w:r>
      <w:r w:rsidR="0052130B" w:rsidRPr="0052130B">
        <w:rPr>
          <w:sz w:val="24"/>
          <w:szCs w:val="24"/>
        </w:rPr>
        <w:t xml:space="preserve"> </w:t>
      </w:r>
      <w:r w:rsidRPr="0052130B">
        <w:rPr>
          <w:sz w:val="24"/>
          <w:szCs w:val="24"/>
        </w:rPr>
        <w:t>unor</w:t>
      </w:r>
      <w:r w:rsidR="0052130B" w:rsidRPr="0052130B">
        <w:rPr>
          <w:sz w:val="24"/>
          <w:szCs w:val="24"/>
        </w:rPr>
        <w:t xml:space="preserve"> </w:t>
      </w:r>
      <w:r w:rsidRPr="0052130B">
        <w:rPr>
          <w:sz w:val="24"/>
          <w:szCs w:val="24"/>
        </w:rPr>
        <w:t>evenimente</w:t>
      </w:r>
      <w:r w:rsidR="0052130B" w:rsidRPr="0052130B">
        <w:rPr>
          <w:sz w:val="24"/>
          <w:szCs w:val="24"/>
        </w:rPr>
        <w:t xml:space="preserve"> </w:t>
      </w:r>
      <w:r w:rsidRPr="0052130B">
        <w:rPr>
          <w:sz w:val="24"/>
          <w:szCs w:val="24"/>
        </w:rPr>
        <w:t>deosebite Primaria Comunei</w:t>
      </w:r>
      <w:r w:rsidR="0052130B" w:rsidRPr="0052130B">
        <w:rPr>
          <w:sz w:val="24"/>
          <w:szCs w:val="24"/>
        </w:rPr>
        <w:t xml:space="preserve">  Târgușor </w:t>
      </w:r>
      <w:r w:rsidRPr="0052130B">
        <w:rPr>
          <w:sz w:val="24"/>
          <w:szCs w:val="24"/>
        </w:rPr>
        <w:t>organizeaz</w:t>
      </w:r>
      <w:r w:rsidR="0052130B" w:rsidRPr="0052130B">
        <w:rPr>
          <w:sz w:val="24"/>
          <w:szCs w:val="24"/>
        </w:rPr>
        <w:t xml:space="preserve">ă </w:t>
      </w:r>
      <w:r w:rsidRPr="0052130B">
        <w:rPr>
          <w:sz w:val="24"/>
          <w:szCs w:val="24"/>
        </w:rPr>
        <w:t>ceremonii</w:t>
      </w:r>
      <w:r w:rsidR="0052130B" w:rsidRPr="0052130B">
        <w:rPr>
          <w:sz w:val="24"/>
          <w:szCs w:val="24"/>
        </w:rPr>
        <w:t xml:space="preserve"> </w:t>
      </w:r>
      <w:r w:rsidRPr="0052130B">
        <w:rPr>
          <w:sz w:val="24"/>
          <w:szCs w:val="24"/>
        </w:rPr>
        <w:t>oficiale.</w:t>
      </w:r>
    </w:p>
    <w:p w:rsidR="00304A33" w:rsidRPr="0052130B" w:rsidRDefault="00304A33" w:rsidP="00304A33">
      <w:pPr>
        <w:spacing w:line="360" w:lineRule="auto"/>
        <w:jc w:val="both"/>
        <w:rPr>
          <w:sz w:val="24"/>
          <w:szCs w:val="24"/>
        </w:rPr>
      </w:pPr>
      <w:r w:rsidRPr="0052130B">
        <w:rPr>
          <w:sz w:val="24"/>
          <w:szCs w:val="24"/>
        </w:rPr>
        <w:t>Ceremoniile  se vor</w:t>
      </w:r>
      <w:r w:rsidR="0052130B" w:rsidRPr="0052130B">
        <w:rPr>
          <w:sz w:val="24"/>
          <w:szCs w:val="24"/>
        </w:rPr>
        <w:t xml:space="preserve"> </w:t>
      </w:r>
      <w:r w:rsidRPr="0052130B">
        <w:rPr>
          <w:sz w:val="24"/>
          <w:szCs w:val="24"/>
        </w:rPr>
        <w:t>organiza cu prilejul:</w:t>
      </w:r>
    </w:p>
    <w:p w:rsidR="00304A33" w:rsidRPr="0052130B" w:rsidRDefault="00304A33" w:rsidP="00304A33">
      <w:pPr>
        <w:spacing w:line="360" w:lineRule="auto"/>
        <w:jc w:val="both"/>
        <w:rPr>
          <w:i/>
          <w:sz w:val="24"/>
          <w:szCs w:val="24"/>
        </w:rPr>
      </w:pPr>
      <w:r w:rsidRPr="0052130B">
        <w:rPr>
          <w:i/>
          <w:sz w:val="24"/>
          <w:szCs w:val="24"/>
        </w:rPr>
        <w:t>- Zilei</w:t>
      </w:r>
      <w:r w:rsidR="0052130B" w:rsidRPr="0052130B">
        <w:rPr>
          <w:i/>
          <w:sz w:val="24"/>
          <w:szCs w:val="24"/>
        </w:rPr>
        <w:t xml:space="preserve"> </w:t>
      </w:r>
      <w:r w:rsidRPr="0052130B">
        <w:rPr>
          <w:i/>
          <w:sz w:val="24"/>
          <w:szCs w:val="24"/>
        </w:rPr>
        <w:t>Naţionale a României</w:t>
      </w:r>
    </w:p>
    <w:p w:rsidR="00304A33" w:rsidRPr="0052130B" w:rsidRDefault="00304A33" w:rsidP="00304A33">
      <w:pPr>
        <w:spacing w:line="360" w:lineRule="auto"/>
        <w:jc w:val="both"/>
        <w:rPr>
          <w:i/>
          <w:sz w:val="24"/>
          <w:szCs w:val="24"/>
        </w:rPr>
      </w:pPr>
      <w:r w:rsidRPr="0052130B">
        <w:rPr>
          <w:i/>
          <w:sz w:val="24"/>
          <w:szCs w:val="24"/>
        </w:rPr>
        <w:t>- Zilei</w:t>
      </w:r>
      <w:r w:rsidR="0052130B" w:rsidRPr="0052130B">
        <w:rPr>
          <w:i/>
          <w:sz w:val="24"/>
          <w:szCs w:val="24"/>
        </w:rPr>
        <w:t xml:space="preserve"> </w:t>
      </w:r>
      <w:r w:rsidRPr="0052130B">
        <w:rPr>
          <w:i/>
          <w:sz w:val="24"/>
          <w:szCs w:val="24"/>
        </w:rPr>
        <w:t>Tricolorului</w:t>
      </w:r>
    </w:p>
    <w:p w:rsidR="00304A33" w:rsidRPr="0052130B" w:rsidRDefault="00304A33" w:rsidP="00304A33">
      <w:pPr>
        <w:spacing w:line="360" w:lineRule="auto"/>
        <w:jc w:val="both"/>
        <w:rPr>
          <w:i/>
          <w:sz w:val="24"/>
          <w:szCs w:val="24"/>
        </w:rPr>
      </w:pPr>
      <w:r w:rsidRPr="0052130B">
        <w:rPr>
          <w:i/>
          <w:sz w:val="24"/>
          <w:szCs w:val="24"/>
        </w:rPr>
        <w:t>- Zilei</w:t>
      </w:r>
      <w:r w:rsidR="0052130B" w:rsidRPr="0052130B">
        <w:rPr>
          <w:i/>
          <w:sz w:val="24"/>
          <w:szCs w:val="24"/>
        </w:rPr>
        <w:t xml:space="preserve"> </w:t>
      </w:r>
      <w:r w:rsidRPr="0052130B">
        <w:rPr>
          <w:i/>
          <w:sz w:val="24"/>
          <w:szCs w:val="24"/>
        </w:rPr>
        <w:t>Eroilor</w:t>
      </w:r>
    </w:p>
    <w:p w:rsidR="00304A33" w:rsidRPr="004E3A3C" w:rsidRDefault="00304A33" w:rsidP="00304A33">
      <w:pPr>
        <w:spacing w:line="360" w:lineRule="auto"/>
        <w:jc w:val="both"/>
        <w:rPr>
          <w:i/>
          <w:sz w:val="24"/>
          <w:szCs w:val="24"/>
        </w:rPr>
      </w:pPr>
      <w:r w:rsidRPr="0052130B">
        <w:rPr>
          <w:i/>
          <w:sz w:val="24"/>
          <w:szCs w:val="24"/>
        </w:rPr>
        <w:t>- Zilei de 24 ianuarie</w:t>
      </w:r>
    </w:p>
    <w:p w:rsidR="00304A33" w:rsidRPr="00526DBB" w:rsidRDefault="00304A33" w:rsidP="00304A33">
      <w:pPr>
        <w:spacing w:line="360" w:lineRule="auto"/>
        <w:jc w:val="both"/>
        <w:rPr>
          <w:sz w:val="32"/>
          <w:szCs w:val="32"/>
        </w:rPr>
      </w:pPr>
      <w:r w:rsidRPr="00526DBB">
        <w:rPr>
          <w:b/>
          <w:sz w:val="32"/>
          <w:szCs w:val="32"/>
        </w:rPr>
        <w:lastRenderedPageBreak/>
        <w:t>CAP.</w:t>
      </w:r>
      <w:r w:rsidR="00F05F12">
        <w:rPr>
          <w:b/>
          <w:sz w:val="32"/>
          <w:szCs w:val="32"/>
        </w:rPr>
        <w:t xml:space="preserve"> </w:t>
      </w:r>
      <w:r w:rsidRPr="00526DBB">
        <w:rPr>
          <w:b/>
          <w:sz w:val="32"/>
          <w:szCs w:val="32"/>
        </w:rPr>
        <w:t>1</w:t>
      </w:r>
      <w:r w:rsidR="00526DBB" w:rsidRPr="00526DBB">
        <w:rPr>
          <w:b/>
          <w:sz w:val="32"/>
          <w:szCs w:val="32"/>
        </w:rPr>
        <w:t>2</w:t>
      </w:r>
      <w:r w:rsidRPr="00526DBB">
        <w:rPr>
          <w:b/>
          <w:sz w:val="32"/>
          <w:szCs w:val="32"/>
        </w:rPr>
        <w:t xml:space="preserve">. ÎNSEMNELE </w:t>
      </w:r>
      <w:r w:rsidR="0025103E" w:rsidRPr="00526DBB">
        <w:rPr>
          <w:b/>
          <w:sz w:val="32"/>
          <w:szCs w:val="32"/>
        </w:rPr>
        <w:t xml:space="preserve"> SPECIFICE ALE </w:t>
      </w:r>
      <w:r w:rsidRPr="00526DBB">
        <w:rPr>
          <w:b/>
          <w:sz w:val="32"/>
          <w:szCs w:val="32"/>
        </w:rPr>
        <w:t xml:space="preserve">COMUNEI </w:t>
      </w:r>
      <w:r w:rsidR="0052130B" w:rsidRPr="00526DBB">
        <w:rPr>
          <w:b/>
          <w:sz w:val="32"/>
          <w:szCs w:val="32"/>
        </w:rPr>
        <w:t xml:space="preserve"> TÂRGUȘOR </w:t>
      </w:r>
    </w:p>
    <w:p w:rsidR="00304A33" w:rsidRPr="00FA6C3E" w:rsidRDefault="00304A33" w:rsidP="00304A33">
      <w:pPr>
        <w:spacing w:line="360" w:lineRule="auto"/>
        <w:jc w:val="both"/>
        <w:rPr>
          <w:color w:val="FF0000"/>
          <w:sz w:val="22"/>
          <w:szCs w:val="22"/>
        </w:rPr>
      </w:pPr>
    </w:p>
    <w:p w:rsidR="00304A33" w:rsidRPr="0025103E" w:rsidRDefault="00DB2CED" w:rsidP="00CF22BC">
      <w:pPr>
        <w:spacing w:line="276" w:lineRule="auto"/>
        <w:jc w:val="both"/>
        <w:rPr>
          <w:rFonts w:eastAsia="Calibri"/>
          <w:b/>
          <w:color w:val="000000" w:themeColor="text1"/>
          <w:sz w:val="24"/>
          <w:szCs w:val="22"/>
        </w:rPr>
      </w:pPr>
      <w:r>
        <w:rPr>
          <w:rFonts w:eastAsia="Calibri"/>
          <w:b/>
          <w:color w:val="000000" w:themeColor="text1"/>
          <w:w w:val="99"/>
          <w:sz w:val="24"/>
          <w:szCs w:val="24"/>
        </w:rPr>
        <w:tab/>
      </w:r>
      <w:r w:rsidR="0025103E" w:rsidRPr="0025103E">
        <w:rPr>
          <w:rFonts w:eastAsia="Calibri"/>
          <w:b/>
          <w:color w:val="000000" w:themeColor="text1"/>
          <w:w w:val="99"/>
          <w:sz w:val="24"/>
          <w:szCs w:val="24"/>
        </w:rPr>
        <w:t>Î</w:t>
      </w:r>
      <w:r w:rsidR="00304A33" w:rsidRPr="0025103E">
        <w:rPr>
          <w:rFonts w:eastAsia="Calibri"/>
          <w:b/>
          <w:color w:val="000000" w:themeColor="text1"/>
          <w:w w:val="99"/>
          <w:sz w:val="24"/>
          <w:szCs w:val="24"/>
        </w:rPr>
        <w:t>nsemnele</w:t>
      </w:r>
      <w:r w:rsidR="0052130B" w:rsidRPr="0025103E">
        <w:rPr>
          <w:rFonts w:eastAsia="Calibri"/>
          <w:b/>
          <w:color w:val="000000" w:themeColor="text1"/>
          <w:w w:val="99"/>
          <w:sz w:val="24"/>
          <w:szCs w:val="24"/>
        </w:rPr>
        <w:t xml:space="preserve"> specific</w:t>
      </w:r>
      <w:r w:rsidR="009E5F6B" w:rsidRPr="0025103E">
        <w:rPr>
          <w:rFonts w:eastAsia="Calibri"/>
          <w:b/>
          <w:color w:val="000000" w:themeColor="text1"/>
          <w:w w:val="99"/>
          <w:sz w:val="24"/>
          <w:szCs w:val="24"/>
        </w:rPr>
        <w:t>e</w:t>
      </w:r>
      <w:r w:rsidR="0052130B"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ale</w:t>
      </w:r>
      <w:r w:rsidR="0052130B"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localităţii</w:t>
      </w:r>
      <w:r w:rsidR="0052130B"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şi</w:t>
      </w:r>
      <w:r w:rsidR="0052130B"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modalităţile</w:t>
      </w:r>
      <w:r w:rsidR="0052130B"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de</w:t>
      </w:r>
      <w:r w:rsidR="0052130B"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utilizare</w:t>
      </w:r>
      <w:r w:rsidR="00190000"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a</w:t>
      </w:r>
      <w:r w:rsidR="00190000" w:rsidRPr="0025103E">
        <w:rPr>
          <w:rFonts w:eastAsia="Calibri"/>
          <w:b/>
          <w:color w:val="000000" w:themeColor="text1"/>
          <w:w w:val="99"/>
          <w:sz w:val="24"/>
          <w:szCs w:val="24"/>
        </w:rPr>
        <w:t xml:space="preserve"> </w:t>
      </w:r>
      <w:r w:rsidR="00304A33" w:rsidRPr="0025103E">
        <w:rPr>
          <w:rFonts w:eastAsia="Calibri"/>
          <w:b/>
          <w:color w:val="000000" w:themeColor="text1"/>
          <w:w w:val="99"/>
          <w:sz w:val="24"/>
          <w:szCs w:val="24"/>
        </w:rPr>
        <w:t>acesto</w:t>
      </w:r>
      <w:r w:rsidR="00304A33" w:rsidRPr="0025103E">
        <w:rPr>
          <w:rFonts w:eastAsia="Calibri"/>
          <w:b/>
          <w:color w:val="000000" w:themeColor="text1"/>
          <w:w w:val="99"/>
          <w:sz w:val="24"/>
          <w:szCs w:val="22"/>
        </w:rPr>
        <w:t>ra.</w:t>
      </w:r>
    </w:p>
    <w:p w:rsidR="00434D93" w:rsidRPr="00434D93" w:rsidRDefault="0025103E" w:rsidP="00CF22BC">
      <w:pPr>
        <w:spacing w:line="276" w:lineRule="auto"/>
        <w:jc w:val="both"/>
        <w:rPr>
          <w:color w:val="000000" w:themeColor="text1"/>
          <w:sz w:val="24"/>
          <w:szCs w:val="24"/>
        </w:rPr>
      </w:pPr>
      <w:r>
        <w:rPr>
          <w:color w:val="FF0000"/>
        </w:rPr>
        <w:tab/>
      </w:r>
      <w:r w:rsidRPr="0025103E">
        <w:rPr>
          <w:color w:val="000000" w:themeColor="text1"/>
          <w:sz w:val="24"/>
          <w:szCs w:val="24"/>
        </w:rPr>
        <w:t xml:space="preserve">Stema comunei Târgușor a fost aprobată prin </w:t>
      </w:r>
      <w:r w:rsidRPr="00434D93">
        <w:rPr>
          <w:i/>
          <w:color w:val="000000" w:themeColor="text1"/>
          <w:sz w:val="24"/>
          <w:szCs w:val="24"/>
        </w:rPr>
        <w:t>Hotărârea Guvernului  Nr.42/2020</w:t>
      </w:r>
      <w:r w:rsidR="00DB2CED" w:rsidRPr="00434D93">
        <w:rPr>
          <w:i/>
          <w:color w:val="000000" w:themeColor="text1"/>
          <w:sz w:val="24"/>
          <w:szCs w:val="24"/>
        </w:rPr>
        <w:t xml:space="preserve"> privind aprobarea stemei comunei Târgușor, județul Constanța</w:t>
      </w:r>
      <w:r w:rsidR="00434D93">
        <w:rPr>
          <w:i/>
          <w:color w:val="000000" w:themeColor="text1"/>
          <w:sz w:val="24"/>
          <w:szCs w:val="24"/>
        </w:rPr>
        <w:t>, în forma prezentată de mai jos:</w:t>
      </w:r>
      <w:r w:rsidR="00434D93">
        <w:rPr>
          <w:color w:val="000000" w:themeColor="text1"/>
          <w:sz w:val="24"/>
          <w:szCs w:val="24"/>
        </w:rPr>
        <w:tab/>
      </w:r>
    </w:p>
    <w:p w:rsidR="00D412CC" w:rsidRPr="00A94694" w:rsidRDefault="009E5F6B" w:rsidP="00A94694">
      <w:pPr>
        <w:spacing w:line="360" w:lineRule="auto"/>
        <w:jc w:val="center"/>
        <w:rPr>
          <w:sz w:val="24"/>
          <w:szCs w:val="24"/>
        </w:rPr>
      </w:pPr>
      <w:r>
        <w:rPr>
          <w:noProof/>
          <w:sz w:val="28"/>
          <w:szCs w:val="28"/>
          <w:lang w:val="ro-RO" w:eastAsia="ro-RO"/>
        </w:rPr>
        <w:drawing>
          <wp:inline distT="0" distB="0" distL="0" distR="0">
            <wp:extent cx="1543050" cy="1650206"/>
            <wp:effectExtent l="19050" t="0" r="0" b="0"/>
            <wp:docPr id="1"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7"/>
                    <a:srcRect/>
                    <a:stretch>
                      <a:fillRect/>
                    </a:stretch>
                  </pic:blipFill>
                  <pic:spPr bwMode="auto">
                    <a:xfrm>
                      <a:off x="0" y="0"/>
                      <a:ext cx="1543050" cy="1650206"/>
                    </a:xfrm>
                    <a:prstGeom prst="rect">
                      <a:avLst/>
                    </a:prstGeom>
                    <a:noFill/>
                    <a:ln w="9525">
                      <a:noFill/>
                      <a:miter lim="800000"/>
                      <a:headEnd/>
                      <a:tailEnd/>
                    </a:ln>
                  </pic:spPr>
                </pic:pic>
              </a:graphicData>
            </a:graphic>
          </wp:inline>
        </w:drawing>
      </w:r>
    </w:p>
    <w:p w:rsidR="0025103E" w:rsidRPr="00434D93" w:rsidRDefault="00434D93" w:rsidP="00EB521F">
      <w:pPr>
        <w:autoSpaceDE w:val="0"/>
        <w:autoSpaceDN w:val="0"/>
        <w:adjustRightInd w:val="0"/>
        <w:spacing w:line="360" w:lineRule="auto"/>
        <w:jc w:val="both"/>
        <w:rPr>
          <w:rFonts w:eastAsiaTheme="minorHAnsi"/>
          <w:sz w:val="24"/>
          <w:szCs w:val="24"/>
          <w:lang w:val="ro-RO"/>
        </w:rPr>
      </w:pPr>
      <w:r>
        <w:rPr>
          <w:rFonts w:eastAsiaTheme="minorHAnsi"/>
          <w:sz w:val="28"/>
          <w:szCs w:val="28"/>
          <w:lang w:val="ro-RO"/>
        </w:rPr>
        <w:tab/>
      </w:r>
      <w:r w:rsidR="0025103E" w:rsidRPr="00434D93">
        <w:rPr>
          <w:rFonts w:eastAsiaTheme="minorHAnsi"/>
          <w:sz w:val="24"/>
          <w:szCs w:val="24"/>
          <w:lang w:val="ro-RO"/>
        </w:rPr>
        <w:t>Stem</w:t>
      </w:r>
      <w:r>
        <w:rPr>
          <w:rFonts w:eastAsiaTheme="minorHAnsi"/>
          <w:sz w:val="24"/>
          <w:szCs w:val="24"/>
          <w:lang w:val="ro-RO"/>
        </w:rPr>
        <w:t>a comunei Târgușor</w:t>
      </w:r>
      <w:r w:rsidR="0025103E" w:rsidRPr="00434D93">
        <w:rPr>
          <w:rFonts w:eastAsiaTheme="minorHAnsi"/>
          <w:sz w:val="24"/>
          <w:szCs w:val="24"/>
          <w:lang w:val="ro-RO"/>
        </w:rPr>
        <w:t xml:space="preserve"> po</w:t>
      </w:r>
      <w:r>
        <w:rPr>
          <w:rFonts w:eastAsiaTheme="minorHAnsi"/>
          <w:sz w:val="24"/>
          <w:szCs w:val="24"/>
          <w:lang w:val="ro-RO"/>
        </w:rPr>
        <w:t>a</w:t>
      </w:r>
      <w:r w:rsidR="0025103E" w:rsidRPr="00434D93">
        <w:rPr>
          <w:rFonts w:eastAsiaTheme="minorHAnsi"/>
          <w:sz w:val="24"/>
          <w:szCs w:val="24"/>
          <w:lang w:val="ro-RO"/>
        </w:rPr>
        <w:t>t</w:t>
      </w:r>
      <w:r>
        <w:rPr>
          <w:rFonts w:eastAsiaTheme="minorHAnsi"/>
          <w:sz w:val="24"/>
          <w:szCs w:val="24"/>
          <w:lang w:val="ro-RO"/>
        </w:rPr>
        <w:t>e</w:t>
      </w:r>
      <w:r w:rsidR="0025103E" w:rsidRPr="00434D93">
        <w:rPr>
          <w:rFonts w:eastAsiaTheme="minorHAnsi"/>
          <w:sz w:val="24"/>
          <w:szCs w:val="24"/>
          <w:lang w:val="ro-RO"/>
        </w:rPr>
        <w:t xml:space="preserve"> fi reprodus</w:t>
      </w:r>
      <w:r>
        <w:rPr>
          <w:rFonts w:eastAsiaTheme="minorHAnsi"/>
          <w:sz w:val="24"/>
          <w:szCs w:val="24"/>
          <w:lang w:val="ro-RO"/>
        </w:rPr>
        <w:t>ă</w:t>
      </w:r>
      <w:r w:rsidR="0025103E" w:rsidRPr="00434D93">
        <w:rPr>
          <w:rFonts w:eastAsiaTheme="minorHAnsi"/>
          <w:sz w:val="24"/>
          <w:szCs w:val="24"/>
          <w:lang w:val="ro-RO"/>
        </w:rPr>
        <w:t xml:space="preserve"> pe firmele şi sigiliile autorităţi</w:t>
      </w:r>
      <w:r w:rsidR="001C6BB7">
        <w:rPr>
          <w:rFonts w:eastAsiaTheme="minorHAnsi"/>
          <w:sz w:val="24"/>
          <w:szCs w:val="24"/>
          <w:lang w:val="ro-RO"/>
        </w:rPr>
        <w:t>i</w:t>
      </w:r>
      <w:r w:rsidR="0025103E" w:rsidRPr="00434D93">
        <w:rPr>
          <w:rFonts w:eastAsiaTheme="minorHAnsi"/>
          <w:sz w:val="24"/>
          <w:szCs w:val="24"/>
          <w:lang w:val="ro-RO"/>
        </w:rPr>
        <w:t xml:space="preserve"> administraţiei publice locale, pe imprimatele acest</w:t>
      </w:r>
      <w:r w:rsidR="001C6BB7">
        <w:rPr>
          <w:rFonts w:eastAsiaTheme="minorHAnsi"/>
          <w:sz w:val="24"/>
          <w:szCs w:val="24"/>
          <w:lang w:val="ro-RO"/>
        </w:rPr>
        <w:t>eia</w:t>
      </w:r>
      <w:r w:rsidR="0025103E" w:rsidRPr="00434D93">
        <w:rPr>
          <w:rFonts w:eastAsiaTheme="minorHAnsi"/>
          <w:sz w:val="24"/>
          <w:szCs w:val="24"/>
          <w:lang w:val="ro-RO"/>
        </w:rPr>
        <w:t xml:space="preserve"> şi pe indicatoarele care marchează intrarea în localităţi</w:t>
      </w:r>
      <w:r w:rsidR="001C6BB7">
        <w:rPr>
          <w:rFonts w:eastAsiaTheme="minorHAnsi"/>
          <w:sz w:val="24"/>
          <w:szCs w:val="24"/>
          <w:lang w:val="ro-RO"/>
        </w:rPr>
        <w:t>le comunei</w:t>
      </w:r>
      <w:r w:rsidR="0025103E" w:rsidRPr="00434D93">
        <w:rPr>
          <w:rFonts w:eastAsiaTheme="minorHAnsi"/>
          <w:sz w:val="24"/>
          <w:szCs w:val="24"/>
          <w:lang w:val="ro-RO"/>
        </w:rPr>
        <w:t xml:space="preserve">. </w:t>
      </w:r>
      <w:r w:rsidR="001C6BB7">
        <w:rPr>
          <w:rFonts w:eastAsiaTheme="minorHAnsi"/>
          <w:sz w:val="24"/>
          <w:szCs w:val="24"/>
          <w:lang w:val="ro-RO"/>
        </w:rPr>
        <w:t>Va putea fi expusă</w:t>
      </w:r>
      <w:r w:rsidR="0025103E" w:rsidRPr="00434D93">
        <w:rPr>
          <w:rFonts w:eastAsiaTheme="minorHAnsi"/>
          <w:sz w:val="24"/>
          <w:szCs w:val="24"/>
          <w:lang w:val="ro-RO"/>
        </w:rPr>
        <w:t xml:space="preserve"> pe frontispiciul clădirilor în care se află sediul autorităţilor administraţiei publice locale, împreună cu stema ţării, potrivit reglementărilor </w:t>
      </w:r>
      <w:r w:rsidR="001C6BB7">
        <w:rPr>
          <w:rFonts w:eastAsiaTheme="minorHAnsi"/>
          <w:sz w:val="24"/>
          <w:szCs w:val="24"/>
          <w:lang w:val="ro-RO"/>
        </w:rPr>
        <w:t>legale existente</w:t>
      </w:r>
      <w:r w:rsidR="0025103E" w:rsidRPr="00434D93">
        <w:rPr>
          <w:rFonts w:eastAsiaTheme="minorHAnsi"/>
          <w:sz w:val="24"/>
          <w:szCs w:val="24"/>
          <w:lang w:val="ro-RO"/>
        </w:rPr>
        <w:t>.</w:t>
      </w:r>
    </w:p>
    <w:p w:rsidR="0025103E" w:rsidRPr="00434D93" w:rsidRDefault="0025103E" w:rsidP="00EB521F">
      <w:pPr>
        <w:autoSpaceDE w:val="0"/>
        <w:autoSpaceDN w:val="0"/>
        <w:adjustRightInd w:val="0"/>
        <w:spacing w:line="360" w:lineRule="auto"/>
        <w:jc w:val="both"/>
        <w:rPr>
          <w:rFonts w:eastAsiaTheme="minorHAnsi"/>
          <w:sz w:val="24"/>
          <w:szCs w:val="24"/>
          <w:lang w:val="ro-RO"/>
        </w:rPr>
      </w:pPr>
      <w:r w:rsidRPr="00434D93">
        <w:rPr>
          <w:rFonts w:eastAsiaTheme="minorHAnsi"/>
          <w:sz w:val="24"/>
          <w:szCs w:val="24"/>
          <w:lang w:val="ro-RO"/>
        </w:rPr>
        <w:t xml:space="preserve">   </w:t>
      </w:r>
      <w:r w:rsidR="00EB521F">
        <w:rPr>
          <w:rFonts w:eastAsiaTheme="minorHAnsi"/>
          <w:sz w:val="24"/>
          <w:szCs w:val="24"/>
          <w:lang w:val="ro-RO"/>
        </w:rPr>
        <w:tab/>
      </w:r>
      <w:r w:rsidRPr="00434D93">
        <w:rPr>
          <w:rFonts w:eastAsiaTheme="minorHAnsi"/>
          <w:sz w:val="24"/>
          <w:szCs w:val="24"/>
          <w:lang w:val="ro-RO"/>
        </w:rPr>
        <w:t xml:space="preserve">  Stem</w:t>
      </w:r>
      <w:r w:rsidR="001C6BB7">
        <w:rPr>
          <w:rFonts w:eastAsiaTheme="minorHAnsi"/>
          <w:sz w:val="24"/>
          <w:szCs w:val="24"/>
          <w:lang w:val="ro-RO"/>
        </w:rPr>
        <w:t>a</w:t>
      </w:r>
      <w:r w:rsidR="001C6BB7" w:rsidRPr="001C6BB7">
        <w:rPr>
          <w:rFonts w:eastAsiaTheme="minorHAnsi"/>
          <w:sz w:val="24"/>
          <w:szCs w:val="24"/>
          <w:lang w:val="ro-RO"/>
        </w:rPr>
        <w:t xml:space="preserve"> </w:t>
      </w:r>
      <w:r w:rsidR="001C6BB7">
        <w:rPr>
          <w:rFonts w:eastAsiaTheme="minorHAnsi"/>
          <w:sz w:val="24"/>
          <w:szCs w:val="24"/>
          <w:lang w:val="ro-RO"/>
        </w:rPr>
        <w:t>comunei Târgușor</w:t>
      </w:r>
      <w:r w:rsidRPr="00434D93">
        <w:rPr>
          <w:rFonts w:eastAsiaTheme="minorHAnsi"/>
          <w:sz w:val="24"/>
          <w:szCs w:val="24"/>
          <w:lang w:val="ro-RO"/>
        </w:rPr>
        <w:t xml:space="preserve"> po</w:t>
      </w:r>
      <w:r w:rsidR="001C6BB7">
        <w:rPr>
          <w:rFonts w:eastAsiaTheme="minorHAnsi"/>
          <w:sz w:val="24"/>
          <w:szCs w:val="24"/>
          <w:lang w:val="ro-RO"/>
        </w:rPr>
        <w:t>a</w:t>
      </w:r>
      <w:r w:rsidRPr="00434D93">
        <w:rPr>
          <w:rFonts w:eastAsiaTheme="minorHAnsi"/>
          <w:sz w:val="24"/>
          <w:szCs w:val="24"/>
          <w:lang w:val="ro-RO"/>
        </w:rPr>
        <w:t>t</w:t>
      </w:r>
      <w:r w:rsidR="001C6BB7">
        <w:rPr>
          <w:rFonts w:eastAsiaTheme="minorHAnsi"/>
          <w:sz w:val="24"/>
          <w:szCs w:val="24"/>
          <w:lang w:val="ro-RO"/>
        </w:rPr>
        <w:t>e</w:t>
      </w:r>
      <w:r w:rsidRPr="00434D93">
        <w:rPr>
          <w:rFonts w:eastAsiaTheme="minorHAnsi"/>
          <w:sz w:val="24"/>
          <w:szCs w:val="24"/>
          <w:lang w:val="ro-RO"/>
        </w:rPr>
        <w:t xml:space="preserve"> fi folosit</w:t>
      </w:r>
      <w:r w:rsidR="001C6BB7">
        <w:rPr>
          <w:rFonts w:eastAsiaTheme="minorHAnsi"/>
          <w:sz w:val="24"/>
          <w:szCs w:val="24"/>
          <w:lang w:val="ro-RO"/>
        </w:rPr>
        <w:t>ă</w:t>
      </w:r>
      <w:r w:rsidRPr="00434D93">
        <w:rPr>
          <w:rFonts w:eastAsiaTheme="minorHAnsi"/>
          <w:sz w:val="24"/>
          <w:szCs w:val="24"/>
          <w:lang w:val="ro-RO"/>
        </w:rPr>
        <w:t xml:space="preserve"> cu prilejul unor manifestări de interes local, în acţiuni protocolare sau festive şi po</w:t>
      </w:r>
      <w:r w:rsidR="001C6BB7">
        <w:rPr>
          <w:rFonts w:eastAsiaTheme="minorHAnsi"/>
          <w:sz w:val="24"/>
          <w:szCs w:val="24"/>
          <w:lang w:val="ro-RO"/>
        </w:rPr>
        <w:t>a</w:t>
      </w:r>
      <w:r w:rsidRPr="00434D93">
        <w:rPr>
          <w:rFonts w:eastAsiaTheme="minorHAnsi"/>
          <w:sz w:val="24"/>
          <w:szCs w:val="24"/>
          <w:lang w:val="ro-RO"/>
        </w:rPr>
        <w:t>t</w:t>
      </w:r>
      <w:r w:rsidR="001C6BB7">
        <w:rPr>
          <w:rFonts w:eastAsiaTheme="minorHAnsi"/>
          <w:sz w:val="24"/>
          <w:szCs w:val="24"/>
          <w:lang w:val="ro-RO"/>
        </w:rPr>
        <w:t>e</w:t>
      </w:r>
      <w:r w:rsidRPr="00434D93">
        <w:rPr>
          <w:rFonts w:eastAsiaTheme="minorHAnsi"/>
          <w:sz w:val="24"/>
          <w:szCs w:val="24"/>
          <w:lang w:val="ro-RO"/>
        </w:rPr>
        <w:t xml:space="preserve"> fi reprodus</w:t>
      </w:r>
      <w:r w:rsidR="001C6BB7">
        <w:rPr>
          <w:rFonts w:eastAsiaTheme="minorHAnsi"/>
          <w:sz w:val="24"/>
          <w:szCs w:val="24"/>
          <w:lang w:val="ro-RO"/>
        </w:rPr>
        <w:t>ă</w:t>
      </w:r>
      <w:r w:rsidRPr="00434D93">
        <w:rPr>
          <w:rFonts w:eastAsiaTheme="minorHAnsi"/>
          <w:sz w:val="24"/>
          <w:szCs w:val="24"/>
          <w:lang w:val="ro-RO"/>
        </w:rPr>
        <w:t xml:space="preserve"> pe insigne, embleme, pe diferite tipărituri şi alte obiecte destinate să contribuie la cunoaşterea specificului local.</w:t>
      </w:r>
    </w:p>
    <w:p w:rsidR="0025103E" w:rsidRPr="00434D93" w:rsidRDefault="0025103E" w:rsidP="00EB521F">
      <w:pPr>
        <w:autoSpaceDE w:val="0"/>
        <w:autoSpaceDN w:val="0"/>
        <w:adjustRightInd w:val="0"/>
        <w:spacing w:line="360" w:lineRule="auto"/>
        <w:jc w:val="both"/>
        <w:rPr>
          <w:rFonts w:eastAsiaTheme="minorHAnsi"/>
          <w:sz w:val="24"/>
          <w:szCs w:val="24"/>
          <w:lang w:val="ro-RO"/>
        </w:rPr>
      </w:pPr>
      <w:r w:rsidRPr="00434D93">
        <w:rPr>
          <w:rFonts w:eastAsiaTheme="minorHAnsi"/>
          <w:sz w:val="24"/>
          <w:szCs w:val="24"/>
          <w:lang w:val="ro-RO"/>
        </w:rPr>
        <w:t xml:space="preserve">  </w:t>
      </w:r>
      <w:r w:rsidR="00EB521F">
        <w:rPr>
          <w:rFonts w:eastAsiaTheme="minorHAnsi"/>
          <w:sz w:val="24"/>
          <w:szCs w:val="24"/>
          <w:lang w:val="ro-RO"/>
        </w:rPr>
        <w:tab/>
      </w:r>
      <w:r w:rsidRPr="00434D93">
        <w:rPr>
          <w:rFonts w:eastAsiaTheme="minorHAnsi"/>
          <w:sz w:val="24"/>
          <w:szCs w:val="24"/>
          <w:lang w:val="ro-RO"/>
        </w:rPr>
        <w:t xml:space="preserve">  În cazu</w:t>
      </w:r>
      <w:r w:rsidR="001C6BB7">
        <w:rPr>
          <w:rFonts w:eastAsiaTheme="minorHAnsi"/>
          <w:sz w:val="24"/>
          <w:szCs w:val="24"/>
          <w:lang w:val="ro-RO"/>
        </w:rPr>
        <w:t>l</w:t>
      </w:r>
      <w:r w:rsidRPr="00434D93">
        <w:rPr>
          <w:rFonts w:eastAsiaTheme="minorHAnsi"/>
          <w:sz w:val="24"/>
          <w:szCs w:val="24"/>
          <w:lang w:val="ro-RO"/>
        </w:rPr>
        <w:t xml:space="preserve"> în care stem</w:t>
      </w:r>
      <w:r w:rsidR="001C6BB7">
        <w:rPr>
          <w:rFonts w:eastAsiaTheme="minorHAnsi"/>
          <w:sz w:val="24"/>
          <w:szCs w:val="24"/>
          <w:lang w:val="ro-RO"/>
        </w:rPr>
        <w:t>a comunei Târgușor</w:t>
      </w:r>
      <w:r w:rsidR="001C6BB7" w:rsidRPr="00434D93">
        <w:rPr>
          <w:rFonts w:eastAsiaTheme="minorHAnsi"/>
          <w:sz w:val="24"/>
          <w:szCs w:val="24"/>
          <w:lang w:val="ro-RO"/>
        </w:rPr>
        <w:t xml:space="preserve"> </w:t>
      </w:r>
      <w:r w:rsidR="001C6BB7">
        <w:rPr>
          <w:rFonts w:eastAsiaTheme="minorHAnsi"/>
          <w:sz w:val="24"/>
          <w:szCs w:val="24"/>
          <w:lang w:val="ro-RO"/>
        </w:rPr>
        <w:t>este reprodusă</w:t>
      </w:r>
      <w:r w:rsidRPr="00434D93">
        <w:rPr>
          <w:rFonts w:eastAsiaTheme="minorHAnsi"/>
          <w:sz w:val="24"/>
          <w:szCs w:val="24"/>
          <w:lang w:val="ro-RO"/>
        </w:rPr>
        <w:t>, expus</w:t>
      </w:r>
      <w:r w:rsidR="001C6BB7">
        <w:rPr>
          <w:rFonts w:eastAsiaTheme="minorHAnsi"/>
          <w:sz w:val="24"/>
          <w:szCs w:val="24"/>
          <w:lang w:val="ro-RO"/>
        </w:rPr>
        <w:t>ă</w:t>
      </w:r>
      <w:r w:rsidRPr="00434D93">
        <w:rPr>
          <w:rFonts w:eastAsiaTheme="minorHAnsi"/>
          <w:sz w:val="24"/>
          <w:szCs w:val="24"/>
          <w:lang w:val="ro-RO"/>
        </w:rPr>
        <w:t xml:space="preserve"> sau folosit</w:t>
      </w:r>
      <w:r w:rsidR="001C6BB7">
        <w:rPr>
          <w:rFonts w:eastAsiaTheme="minorHAnsi"/>
          <w:sz w:val="24"/>
          <w:szCs w:val="24"/>
          <w:lang w:val="ro-RO"/>
        </w:rPr>
        <w:t>ă</w:t>
      </w:r>
      <w:r w:rsidRPr="00434D93">
        <w:rPr>
          <w:rFonts w:eastAsiaTheme="minorHAnsi"/>
          <w:sz w:val="24"/>
          <w:szCs w:val="24"/>
          <w:lang w:val="ro-RO"/>
        </w:rPr>
        <w:t xml:space="preserve"> împreună cu stema României, ace</w:t>
      </w:r>
      <w:r w:rsidR="001C6BB7">
        <w:rPr>
          <w:rFonts w:eastAsiaTheme="minorHAnsi"/>
          <w:sz w:val="24"/>
          <w:szCs w:val="24"/>
          <w:lang w:val="ro-RO"/>
        </w:rPr>
        <w:t>a</w:t>
      </w:r>
      <w:r w:rsidRPr="00434D93">
        <w:rPr>
          <w:rFonts w:eastAsiaTheme="minorHAnsi"/>
          <w:sz w:val="24"/>
          <w:szCs w:val="24"/>
          <w:lang w:val="ro-RO"/>
        </w:rPr>
        <w:t>sta v</w:t>
      </w:r>
      <w:r w:rsidR="001C6BB7">
        <w:rPr>
          <w:rFonts w:eastAsiaTheme="minorHAnsi"/>
          <w:sz w:val="24"/>
          <w:szCs w:val="24"/>
          <w:lang w:val="ro-RO"/>
        </w:rPr>
        <w:t>a</w:t>
      </w:r>
      <w:r w:rsidRPr="00434D93">
        <w:rPr>
          <w:rFonts w:eastAsiaTheme="minorHAnsi"/>
          <w:sz w:val="24"/>
          <w:szCs w:val="24"/>
          <w:lang w:val="ro-RO"/>
        </w:rPr>
        <w:t xml:space="preserve"> fi aşezat</w:t>
      </w:r>
      <w:r w:rsidR="001C6BB7">
        <w:rPr>
          <w:rFonts w:eastAsiaTheme="minorHAnsi"/>
          <w:sz w:val="24"/>
          <w:szCs w:val="24"/>
          <w:lang w:val="ro-RO"/>
        </w:rPr>
        <w:t>ă</w:t>
      </w:r>
      <w:r w:rsidRPr="00434D93">
        <w:rPr>
          <w:rFonts w:eastAsiaTheme="minorHAnsi"/>
          <w:sz w:val="24"/>
          <w:szCs w:val="24"/>
          <w:lang w:val="ro-RO"/>
        </w:rPr>
        <w:t xml:space="preserve"> în dreapta stemei ţării, privind stemele din faţă, şi nu v</w:t>
      </w:r>
      <w:r w:rsidR="001C6BB7">
        <w:rPr>
          <w:rFonts w:eastAsiaTheme="minorHAnsi"/>
          <w:sz w:val="24"/>
          <w:szCs w:val="24"/>
          <w:lang w:val="ro-RO"/>
        </w:rPr>
        <w:t>a</w:t>
      </w:r>
      <w:r w:rsidRPr="00434D93">
        <w:rPr>
          <w:rFonts w:eastAsiaTheme="minorHAnsi"/>
          <w:sz w:val="24"/>
          <w:szCs w:val="24"/>
          <w:lang w:val="ro-RO"/>
        </w:rPr>
        <w:t xml:space="preserve"> avea dimensiuni mai mari decât cele ale stemei ţării.</w:t>
      </w:r>
    </w:p>
    <w:p w:rsidR="00304A33" w:rsidRPr="00434D93" w:rsidRDefault="00304A33" w:rsidP="00434D93">
      <w:pPr>
        <w:spacing w:line="360" w:lineRule="auto"/>
        <w:jc w:val="both"/>
        <w:rPr>
          <w:sz w:val="24"/>
          <w:szCs w:val="24"/>
        </w:rPr>
      </w:pPr>
    </w:p>
    <w:p w:rsidR="00A94694" w:rsidRPr="004C5C25" w:rsidRDefault="00304A33" w:rsidP="00C00C78">
      <w:pPr>
        <w:spacing w:line="360" w:lineRule="auto"/>
        <w:jc w:val="both"/>
        <w:rPr>
          <w:b/>
          <w:sz w:val="32"/>
          <w:szCs w:val="32"/>
        </w:rPr>
      </w:pPr>
      <w:r w:rsidRPr="00526DBB">
        <w:rPr>
          <w:b/>
          <w:sz w:val="32"/>
          <w:szCs w:val="32"/>
        </w:rPr>
        <w:t>CAP.</w:t>
      </w:r>
      <w:r w:rsidR="00F05F12">
        <w:rPr>
          <w:b/>
          <w:sz w:val="32"/>
          <w:szCs w:val="32"/>
        </w:rPr>
        <w:t xml:space="preserve"> </w:t>
      </w:r>
      <w:r w:rsidRPr="00526DBB">
        <w:rPr>
          <w:b/>
          <w:sz w:val="32"/>
          <w:szCs w:val="32"/>
        </w:rPr>
        <w:t>1</w:t>
      </w:r>
      <w:r w:rsidR="00526DBB" w:rsidRPr="00526DBB">
        <w:rPr>
          <w:b/>
          <w:sz w:val="32"/>
          <w:szCs w:val="32"/>
        </w:rPr>
        <w:t>3</w:t>
      </w:r>
      <w:r w:rsidRPr="00526DBB">
        <w:rPr>
          <w:b/>
          <w:sz w:val="32"/>
          <w:szCs w:val="32"/>
        </w:rPr>
        <w:t>. DISPOZIŢII</w:t>
      </w:r>
      <w:r w:rsidR="009E5F6B" w:rsidRPr="00526DBB">
        <w:rPr>
          <w:b/>
          <w:sz w:val="32"/>
          <w:szCs w:val="32"/>
        </w:rPr>
        <w:t xml:space="preserve"> </w:t>
      </w:r>
      <w:r w:rsidRPr="00526DBB">
        <w:rPr>
          <w:b/>
          <w:sz w:val="32"/>
          <w:szCs w:val="32"/>
        </w:rPr>
        <w:t xml:space="preserve"> FINALE</w:t>
      </w:r>
    </w:p>
    <w:p w:rsidR="00304A33" w:rsidRDefault="009E5F6B" w:rsidP="00EB521F">
      <w:pPr>
        <w:spacing w:line="360" w:lineRule="auto"/>
        <w:rPr>
          <w:sz w:val="24"/>
          <w:szCs w:val="24"/>
        </w:rPr>
      </w:pPr>
      <w:r>
        <w:rPr>
          <w:sz w:val="24"/>
          <w:szCs w:val="24"/>
        </w:rPr>
        <w:tab/>
      </w:r>
      <w:r w:rsidR="00304A33">
        <w:rPr>
          <w:sz w:val="24"/>
          <w:szCs w:val="24"/>
        </w:rPr>
        <w:t>Prezentul</w:t>
      </w:r>
      <w:r>
        <w:rPr>
          <w:sz w:val="24"/>
          <w:szCs w:val="24"/>
        </w:rPr>
        <w:t xml:space="preserve"> </w:t>
      </w:r>
      <w:r w:rsidR="00304A33">
        <w:rPr>
          <w:sz w:val="24"/>
          <w:szCs w:val="24"/>
        </w:rPr>
        <w:t>statut se adoptă</w:t>
      </w:r>
      <w:r>
        <w:rPr>
          <w:sz w:val="24"/>
          <w:szCs w:val="24"/>
        </w:rPr>
        <w:t xml:space="preserve"> </w:t>
      </w:r>
      <w:r w:rsidR="00304A33">
        <w:rPr>
          <w:sz w:val="24"/>
          <w:szCs w:val="24"/>
        </w:rPr>
        <w:t>şi se modifică de către</w:t>
      </w:r>
      <w:r>
        <w:rPr>
          <w:sz w:val="24"/>
          <w:szCs w:val="24"/>
        </w:rPr>
        <w:t xml:space="preserve"> </w:t>
      </w:r>
      <w:r w:rsidR="00304A33">
        <w:rPr>
          <w:sz w:val="24"/>
          <w:szCs w:val="24"/>
        </w:rPr>
        <w:t>Consiliul local prin</w:t>
      </w:r>
      <w:r>
        <w:rPr>
          <w:sz w:val="24"/>
          <w:szCs w:val="24"/>
        </w:rPr>
        <w:t xml:space="preserve"> </w:t>
      </w:r>
      <w:r w:rsidR="00304A33">
        <w:rPr>
          <w:sz w:val="24"/>
          <w:szCs w:val="24"/>
        </w:rPr>
        <w:t>procedura</w:t>
      </w:r>
      <w:r>
        <w:rPr>
          <w:sz w:val="24"/>
          <w:szCs w:val="24"/>
        </w:rPr>
        <w:t xml:space="preserve"> </w:t>
      </w:r>
      <w:r w:rsidR="00304A33">
        <w:rPr>
          <w:sz w:val="24"/>
          <w:szCs w:val="24"/>
        </w:rPr>
        <w:t>stabilită de lege</w:t>
      </w:r>
      <w:r>
        <w:rPr>
          <w:sz w:val="24"/>
          <w:szCs w:val="24"/>
        </w:rPr>
        <w:t xml:space="preserve"> </w:t>
      </w:r>
      <w:r w:rsidR="00304A33">
        <w:rPr>
          <w:sz w:val="24"/>
          <w:szCs w:val="24"/>
        </w:rPr>
        <w:t>şi</w:t>
      </w:r>
      <w:r>
        <w:rPr>
          <w:sz w:val="24"/>
          <w:szCs w:val="24"/>
        </w:rPr>
        <w:t xml:space="preserve"> </w:t>
      </w:r>
      <w:r w:rsidR="00304A33">
        <w:rPr>
          <w:sz w:val="24"/>
          <w:szCs w:val="24"/>
        </w:rPr>
        <w:t>Regulamentul de Organizare</w:t>
      </w:r>
      <w:r>
        <w:rPr>
          <w:sz w:val="24"/>
          <w:szCs w:val="24"/>
        </w:rPr>
        <w:t xml:space="preserve"> </w:t>
      </w:r>
      <w:r w:rsidR="00304A33">
        <w:rPr>
          <w:sz w:val="24"/>
          <w:szCs w:val="24"/>
        </w:rPr>
        <w:t>şi</w:t>
      </w:r>
      <w:r>
        <w:rPr>
          <w:sz w:val="24"/>
          <w:szCs w:val="24"/>
        </w:rPr>
        <w:t xml:space="preserve"> </w:t>
      </w:r>
      <w:r w:rsidR="00304A33">
        <w:rPr>
          <w:sz w:val="24"/>
          <w:szCs w:val="24"/>
        </w:rPr>
        <w:t>Funcţionare a Consiliului local.</w:t>
      </w:r>
    </w:p>
    <w:p w:rsidR="004C5C25" w:rsidRDefault="004C5C25" w:rsidP="00EB521F">
      <w:pPr>
        <w:spacing w:line="360" w:lineRule="auto"/>
        <w:rPr>
          <w:sz w:val="24"/>
          <w:szCs w:val="24"/>
        </w:rPr>
      </w:pPr>
    </w:p>
    <w:p w:rsidR="00304A33" w:rsidRDefault="00304A33" w:rsidP="00304A33">
      <w:pPr>
        <w:spacing w:line="360" w:lineRule="auto"/>
      </w:pPr>
    </w:p>
    <w:p w:rsidR="00304A33" w:rsidRDefault="004C5C25" w:rsidP="00304A33">
      <w:pPr>
        <w:spacing w:line="360" w:lineRule="auto"/>
        <w:rPr>
          <w:b/>
          <w:sz w:val="24"/>
          <w:szCs w:val="24"/>
        </w:rPr>
      </w:pPr>
      <w:r>
        <w:rPr>
          <w:b/>
          <w:sz w:val="24"/>
          <w:szCs w:val="24"/>
        </w:rPr>
        <w:t xml:space="preserve">   </w:t>
      </w:r>
      <w:r w:rsidR="00304A33" w:rsidRPr="00E06966">
        <w:rPr>
          <w:b/>
          <w:sz w:val="24"/>
          <w:szCs w:val="24"/>
        </w:rPr>
        <w:t xml:space="preserve">PREŞEDINTE DE ŞEDINŢĂ,   </w:t>
      </w:r>
      <w:r w:rsidR="00644141">
        <w:rPr>
          <w:b/>
          <w:sz w:val="24"/>
          <w:szCs w:val="24"/>
        </w:rPr>
        <w:t xml:space="preserve">                           </w:t>
      </w:r>
      <w:r w:rsidR="00B51630">
        <w:rPr>
          <w:b/>
          <w:sz w:val="24"/>
          <w:szCs w:val="24"/>
        </w:rPr>
        <w:t xml:space="preserve">      AVIZ</w:t>
      </w:r>
      <w:r w:rsidR="00304A33" w:rsidRPr="00E06966">
        <w:rPr>
          <w:b/>
          <w:sz w:val="24"/>
          <w:szCs w:val="24"/>
        </w:rPr>
        <w:t>EAZĂ</w:t>
      </w:r>
      <w:r w:rsidR="00644141">
        <w:rPr>
          <w:b/>
          <w:sz w:val="24"/>
          <w:szCs w:val="24"/>
        </w:rPr>
        <w:t xml:space="preserve"> PENTRU LEGALITATE</w:t>
      </w:r>
      <w:r w:rsidR="00304A33" w:rsidRPr="00E06966">
        <w:rPr>
          <w:b/>
          <w:sz w:val="24"/>
          <w:szCs w:val="24"/>
        </w:rPr>
        <w:t>:</w:t>
      </w:r>
    </w:p>
    <w:p w:rsidR="00A342F9" w:rsidRDefault="004C5C25" w:rsidP="00304A33">
      <w:pPr>
        <w:spacing w:line="360" w:lineRule="auto"/>
        <w:rPr>
          <w:b/>
          <w:sz w:val="24"/>
          <w:szCs w:val="24"/>
        </w:rPr>
      </w:pPr>
      <w:r>
        <w:rPr>
          <w:b/>
          <w:sz w:val="24"/>
          <w:szCs w:val="24"/>
        </w:rPr>
        <w:t>Consilier, Daniel-Marius TICOSCHI</w:t>
      </w:r>
      <w:r w:rsidR="00A342F9">
        <w:rPr>
          <w:b/>
          <w:sz w:val="24"/>
          <w:szCs w:val="24"/>
        </w:rPr>
        <w:tab/>
      </w:r>
      <w:r w:rsidR="00644141">
        <w:rPr>
          <w:b/>
          <w:sz w:val="24"/>
          <w:szCs w:val="24"/>
        </w:rPr>
        <w:t xml:space="preserve">       </w:t>
      </w:r>
      <w:r>
        <w:rPr>
          <w:b/>
          <w:sz w:val="24"/>
          <w:szCs w:val="24"/>
        </w:rPr>
        <w:t xml:space="preserve">          </w:t>
      </w:r>
      <w:r w:rsidR="00644141">
        <w:rPr>
          <w:b/>
          <w:sz w:val="24"/>
          <w:szCs w:val="24"/>
        </w:rPr>
        <w:t xml:space="preserve">  </w:t>
      </w:r>
      <w:r w:rsidR="00A342F9">
        <w:rPr>
          <w:b/>
          <w:sz w:val="24"/>
          <w:szCs w:val="24"/>
        </w:rPr>
        <w:t>Secretarul general al comunei Târgușor,</w:t>
      </w:r>
    </w:p>
    <w:p w:rsidR="00E354A5" w:rsidRPr="00033FB9" w:rsidRDefault="00A342F9" w:rsidP="00033FB9">
      <w:pPr>
        <w:spacing w:line="360" w:lineRule="auto"/>
        <w:rPr>
          <w:b/>
          <w:sz w:val="24"/>
          <w:szCs w:val="24"/>
        </w:rPr>
        <w:sectPr w:rsidR="00E354A5" w:rsidRPr="00033FB9">
          <w:type w:val="continuous"/>
          <w:pgSz w:w="11920" w:h="16840"/>
          <w:pgMar w:top="240" w:right="740" w:bottom="280" w:left="1020" w:header="708" w:footer="708" w:gutter="0"/>
          <w:cols w:space="708"/>
        </w:sectPr>
      </w:pPr>
      <w:r>
        <w:rPr>
          <w:b/>
          <w:sz w:val="24"/>
          <w:szCs w:val="24"/>
        </w:rPr>
        <w:tab/>
      </w:r>
      <w:r>
        <w:rPr>
          <w:b/>
          <w:sz w:val="24"/>
          <w:szCs w:val="24"/>
        </w:rPr>
        <w:tab/>
      </w:r>
      <w:r>
        <w:rPr>
          <w:b/>
          <w:sz w:val="24"/>
          <w:szCs w:val="24"/>
        </w:rPr>
        <w:tab/>
      </w:r>
      <w:r w:rsidR="00EB521F">
        <w:rPr>
          <w:b/>
          <w:sz w:val="24"/>
          <w:szCs w:val="24"/>
        </w:rPr>
        <w:tab/>
      </w:r>
      <w:r w:rsidR="00EB521F">
        <w:rPr>
          <w:b/>
          <w:sz w:val="24"/>
          <w:szCs w:val="24"/>
        </w:rPr>
        <w:tab/>
      </w:r>
      <w:r w:rsidR="00EB521F">
        <w:rPr>
          <w:b/>
          <w:sz w:val="24"/>
          <w:szCs w:val="24"/>
        </w:rPr>
        <w:tab/>
      </w:r>
      <w:r w:rsidR="00EB521F">
        <w:rPr>
          <w:b/>
          <w:sz w:val="24"/>
          <w:szCs w:val="24"/>
        </w:rPr>
        <w:tab/>
      </w:r>
      <w:r w:rsidR="00EB521F">
        <w:rPr>
          <w:b/>
          <w:sz w:val="24"/>
          <w:szCs w:val="24"/>
        </w:rPr>
        <w:tab/>
      </w:r>
      <w:r w:rsidR="00EB521F">
        <w:rPr>
          <w:b/>
          <w:sz w:val="24"/>
          <w:szCs w:val="24"/>
        </w:rPr>
        <w:tab/>
        <w:t>Camelia VELICICĂ</w:t>
      </w:r>
      <w:r w:rsidR="00EB521F">
        <w:rPr>
          <w:b/>
          <w:sz w:val="24"/>
          <w:szCs w:val="24"/>
        </w:rPr>
        <w:tab/>
      </w:r>
      <w:r w:rsidR="00EB521F">
        <w:rPr>
          <w:b/>
          <w:sz w:val="24"/>
          <w:szCs w:val="24"/>
        </w:rPr>
        <w:tab/>
      </w:r>
      <w:r w:rsidR="00EB521F">
        <w:rPr>
          <w:b/>
          <w:sz w:val="24"/>
          <w:szCs w:val="24"/>
        </w:rPr>
        <w:tab/>
      </w:r>
      <w:r w:rsidR="00EB521F">
        <w:rPr>
          <w:b/>
          <w:sz w:val="24"/>
          <w:szCs w:val="24"/>
        </w:rPr>
        <w:tab/>
      </w:r>
      <w:r w:rsidR="00EB521F">
        <w:rPr>
          <w:b/>
          <w:sz w:val="24"/>
          <w:szCs w:val="24"/>
        </w:rPr>
        <w:tab/>
      </w:r>
      <w:r w:rsidR="00EB521F">
        <w:rPr>
          <w:b/>
          <w:sz w:val="24"/>
          <w:szCs w:val="24"/>
        </w:rPr>
        <w:tab/>
      </w:r>
      <w:r w:rsidR="00EB521F">
        <w:rPr>
          <w:b/>
          <w:sz w:val="24"/>
          <w:szCs w:val="24"/>
        </w:rPr>
        <w:tab/>
      </w:r>
      <w:r w:rsidR="00EB521F">
        <w:rPr>
          <w:b/>
          <w:sz w:val="24"/>
          <w:szCs w:val="24"/>
        </w:rPr>
        <w:tab/>
      </w:r>
      <w:r w:rsidR="004C5C25">
        <w:rPr>
          <w:b/>
          <w:sz w:val="24"/>
          <w:szCs w:val="24"/>
        </w:rPr>
        <w:tab/>
      </w:r>
      <w:r w:rsidR="004C5C25">
        <w:rPr>
          <w:b/>
          <w:sz w:val="24"/>
          <w:szCs w:val="24"/>
        </w:rPr>
        <w:tab/>
      </w:r>
      <w:r w:rsidR="004C5C25">
        <w:rPr>
          <w:b/>
          <w:sz w:val="24"/>
          <w:szCs w:val="24"/>
        </w:rPr>
        <w:tab/>
      </w:r>
    </w:p>
    <w:p w:rsidR="00086ECC" w:rsidRDefault="00086ECC" w:rsidP="00304A33">
      <w:pPr>
        <w:spacing w:line="360" w:lineRule="auto"/>
        <w:jc w:val="both"/>
      </w:pPr>
    </w:p>
    <w:sectPr w:rsidR="00086ECC" w:rsidSect="00304A33">
      <w:pgSz w:w="11906" w:h="16838"/>
      <w:pgMar w:top="720" w:right="680" w:bottom="72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CC4" w:rsidRDefault="00975CC4">
      <w:r>
        <w:separator/>
      </w:r>
    </w:p>
  </w:endnote>
  <w:endnote w:type="continuationSeparator" w:id="1">
    <w:p w:rsidR="00975CC4" w:rsidRDefault="00975C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B9" w:rsidRDefault="00C82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A" w:rsidRDefault="00554CB7">
    <w:pPr>
      <w:spacing w:line="200" w:lineRule="exact"/>
    </w:pPr>
    <w:r w:rsidRPr="00554CB7">
      <w:rPr>
        <w:noProof/>
      </w:rPr>
      <w:pict>
        <v:shapetype id="_x0000_t202" coordsize="21600,21600" o:spt="202" path="m,l,21600r21600,l21600,xe">
          <v:stroke joinstyle="miter"/>
          <v:path gradientshapeok="t" o:connecttype="rect"/>
        </v:shapetype>
        <v:shape id="Casetă text 6" o:spid="_x0000_s6145" type="#_x0000_t202" style="position:absolute;margin-left:297.15pt;margin-top:803.6pt;width:15.1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" filled="f" stroked="f">
          <v:textbox style="mso-next-textbox:#Casetă text 6" inset="0,0,0,0">
            <w:txbxContent>
              <w:p w:rsidR="00F8418A" w:rsidRDefault="00554CB7">
                <w:pPr>
                  <w:spacing w:line="240" w:lineRule="exact"/>
                  <w:ind w:left="40"/>
                  <w:rPr>
                    <w:rFonts w:ascii="Calibri" w:eastAsia="Calibri" w:hAnsi="Calibri" w:cs="Calibri"/>
                    <w:sz w:val="22"/>
                    <w:szCs w:val="22"/>
                  </w:rPr>
                </w:pPr>
                <w:r>
                  <w:fldChar w:fldCharType="begin"/>
                </w:r>
                <w:r w:rsidR="00F8418A">
                  <w:rPr>
                    <w:rFonts w:ascii="Calibri" w:eastAsia="Calibri" w:hAnsi="Calibri" w:cs="Calibri"/>
                    <w:w w:val="99"/>
                    <w:position w:val="1"/>
                    <w:sz w:val="22"/>
                    <w:szCs w:val="22"/>
                  </w:rPr>
                  <w:instrText xml:space="preserve"> PAGE </w:instrText>
                </w:r>
                <w:r>
                  <w:fldChar w:fldCharType="separate"/>
                </w:r>
                <w:r w:rsidR="00C825B9">
                  <w:rPr>
                    <w:rFonts w:ascii="Calibri" w:eastAsia="Calibri" w:hAnsi="Calibri" w:cs="Calibri"/>
                    <w:noProof/>
                    <w:w w:val="99"/>
                    <w:position w:val="1"/>
                    <w:sz w:val="22"/>
                    <w:szCs w:val="22"/>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B9" w:rsidRDefault="00C82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CC4" w:rsidRDefault="00975CC4">
      <w:r>
        <w:separator/>
      </w:r>
    </w:p>
  </w:footnote>
  <w:footnote w:type="continuationSeparator" w:id="1">
    <w:p w:rsidR="00975CC4" w:rsidRDefault="00975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B9" w:rsidRDefault="00C82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0" w:type="dxa"/>
      <w:tblInd w:w="-934" w:type="dxa"/>
      <w:tblLook w:val="04A0"/>
    </w:tblPr>
    <w:tblGrid>
      <w:gridCol w:w="2280"/>
      <w:gridCol w:w="6513"/>
      <w:gridCol w:w="2597"/>
    </w:tblGrid>
    <w:tr w:rsidR="00F8418A" w:rsidRPr="0098520C" w:rsidTr="00C0731D">
      <w:trPr>
        <w:trHeight w:val="1560"/>
      </w:trPr>
      <w:tc>
        <w:tcPr>
          <w:tcW w:w="2280" w:type="dxa"/>
        </w:tcPr>
        <w:p w:rsidR="00F8418A" w:rsidRPr="0098520C" w:rsidRDefault="00F8418A" w:rsidP="00D24DE1">
          <w:pPr>
            <w:pStyle w:val="Header"/>
            <w:jc w:val="center"/>
            <w:rPr>
              <w:sz w:val="28"/>
              <w:szCs w:val="28"/>
            </w:rPr>
          </w:pPr>
          <w:r>
            <w:rPr>
              <w:noProof/>
              <w:lang w:val="ro-RO" w:eastAsia="ro-RO"/>
            </w:rPr>
            <w:drawing>
              <wp:inline distT="0" distB="0" distL="0" distR="0">
                <wp:extent cx="628650" cy="828675"/>
                <wp:effectExtent l="19050" t="0" r="0" b="0"/>
                <wp:docPr id="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r="82950" b="3871"/>
                        <a:stretch>
                          <a:fillRect/>
                        </a:stretch>
                      </pic:blipFill>
                      <pic:spPr bwMode="auto">
                        <a:xfrm>
                          <a:off x="0" y="0"/>
                          <a:ext cx="628650" cy="828675"/>
                        </a:xfrm>
                        <a:prstGeom prst="rect">
                          <a:avLst/>
                        </a:prstGeom>
                        <a:noFill/>
                        <a:ln w="9525">
                          <a:noFill/>
                          <a:miter lim="800000"/>
                          <a:headEnd/>
                          <a:tailEnd/>
                        </a:ln>
                      </pic:spPr>
                    </pic:pic>
                  </a:graphicData>
                </a:graphic>
              </wp:inline>
            </w:drawing>
          </w:r>
        </w:p>
      </w:tc>
      <w:tc>
        <w:tcPr>
          <w:tcW w:w="6513" w:type="dxa"/>
        </w:tcPr>
        <w:p w:rsidR="00F8418A" w:rsidRDefault="00F8418A" w:rsidP="00D24DE1">
          <w:pPr>
            <w:pStyle w:val="Header"/>
            <w:jc w:val="center"/>
            <w:rPr>
              <w:b/>
              <w:sz w:val="24"/>
              <w:szCs w:val="24"/>
            </w:rPr>
          </w:pPr>
        </w:p>
        <w:p w:rsidR="00F8418A" w:rsidRPr="003C147B" w:rsidRDefault="00F8418A" w:rsidP="00D24DE1">
          <w:pPr>
            <w:pStyle w:val="Header"/>
            <w:jc w:val="center"/>
            <w:rPr>
              <w:b/>
              <w:sz w:val="24"/>
              <w:szCs w:val="24"/>
            </w:rPr>
          </w:pPr>
          <w:r w:rsidRPr="003C147B">
            <w:rPr>
              <w:b/>
              <w:sz w:val="24"/>
              <w:szCs w:val="24"/>
            </w:rPr>
            <w:t>ROMÂNIA</w:t>
          </w:r>
        </w:p>
        <w:p w:rsidR="00F8418A" w:rsidRPr="003C147B" w:rsidRDefault="00F8418A" w:rsidP="00D24DE1">
          <w:pPr>
            <w:pStyle w:val="Header"/>
            <w:jc w:val="center"/>
            <w:rPr>
              <w:b/>
              <w:sz w:val="24"/>
              <w:szCs w:val="24"/>
            </w:rPr>
          </w:pPr>
          <w:r w:rsidRPr="003C147B">
            <w:rPr>
              <w:b/>
              <w:sz w:val="24"/>
              <w:szCs w:val="24"/>
            </w:rPr>
            <w:t>JUDEȚUL CONSTANȚA</w:t>
          </w:r>
        </w:p>
        <w:p w:rsidR="00F8418A" w:rsidRDefault="00F8418A" w:rsidP="00D24DE1">
          <w:pPr>
            <w:pStyle w:val="Header"/>
            <w:jc w:val="center"/>
            <w:rPr>
              <w:sz w:val="28"/>
              <w:szCs w:val="28"/>
            </w:rPr>
          </w:pPr>
          <w:r w:rsidRPr="003C147B">
            <w:rPr>
              <w:b/>
              <w:sz w:val="28"/>
              <w:szCs w:val="28"/>
            </w:rPr>
            <w:t>CONSILIUL LOCAL AL COMUNEI TÂRGUȘOR</w:t>
          </w:r>
        </w:p>
        <w:p w:rsidR="00F8418A" w:rsidRPr="00236C50" w:rsidRDefault="00F8418A" w:rsidP="00236C50">
          <w:pPr>
            <w:tabs>
              <w:tab w:val="left" w:pos="1785"/>
            </w:tabs>
          </w:pPr>
          <w:r>
            <w:tab/>
          </w:r>
        </w:p>
      </w:tc>
      <w:tc>
        <w:tcPr>
          <w:tcW w:w="2597" w:type="dxa"/>
        </w:tcPr>
        <w:p w:rsidR="00F8418A" w:rsidRPr="0098520C" w:rsidRDefault="00F8418A" w:rsidP="00D24DE1">
          <w:pPr>
            <w:pStyle w:val="Header"/>
            <w:jc w:val="center"/>
            <w:rPr>
              <w:sz w:val="28"/>
              <w:szCs w:val="28"/>
            </w:rPr>
          </w:pPr>
          <w:r>
            <w:rPr>
              <w:noProof/>
              <w:sz w:val="28"/>
              <w:szCs w:val="28"/>
              <w:lang w:val="ro-RO" w:eastAsia="ro-RO"/>
            </w:rPr>
            <w:drawing>
              <wp:inline distT="0" distB="0" distL="0" distR="0">
                <wp:extent cx="723900" cy="723900"/>
                <wp:effectExtent l="19050" t="0" r="0" b="0"/>
                <wp:docPr id="8"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2"/>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bl>
  <w:p w:rsidR="00F8418A" w:rsidRDefault="00F8418A" w:rsidP="00E67BE7">
    <w:pPr>
      <w:pStyle w:val="Header"/>
      <w:pBdr>
        <w:bottom w:val="single" w:sz="12" w:space="1" w:color="auto"/>
      </w:pBdr>
      <w:jc w:val="both"/>
    </w:pPr>
  </w:p>
  <w:p w:rsidR="00F8418A" w:rsidRDefault="00F8418A" w:rsidP="00E67BE7">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B9" w:rsidRDefault="00C82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8C97"/>
    <w:multiLevelType w:val="multilevel"/>
    <w:tmpl w:val="65529122"/>
    <w:lvl w:ilvl="0">
      <w:start w:val="1"/>
      <w:numFmt w:val="bullet"/>
      <w:lvlText w:val=""/>
      <w:lvlJc w:val="left"/>
      <w:pPr>
        <w:tabs>
          <w:tab w:val="num" w:pos="720"/>
        </w:tabs>
        <w:ind w:left="720" w:hanging="360"/>
      </w:pPr>
      <w:rPr>
        <w:rFonts w:ascii="Wingdings" w:hAnsi="Wingdings" w:hint="default"/>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12835858"/>
    <w:multiLevelType w:val="hybridMultilevel"/>
    <w:tmpl w:val="C966DB5C"/>
    <w:lvl w:ilvl="0" w:tplc="0418000B">
      <w:start w:val="1"/>
      <w:numFmt w:val="bullet"/>
      <w:lvlText w:val=""/>
      <w:lvlJc w:val="left"/>
      <w:pPr>
        <w:ind w:left="1320" w:hanging="360"/>
      </w:pPr>
      <w:rPr>
        <w:rFonts w:ascii="Wingdings" w:hAnsi="Wingdings"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2">
    <w:nsid w:val="18EBEB65"/>
    <w:multiLevelType w:val="multilevel"/>
    <w:tmpl w:val="FD3A260E"/>
    <w:lvl w:ilvl="0">
      <w:start w:val="1"/>
      <w:numFmt w:val="bullet"/>
      <w:lvlText w:val=""/>
      <w:lvlJc w:val="left"/>
      <w:pPr>
        <w:tabs>
          <w:tab w:val="num" w:pos="720"/>
        </w:tabs>
        <w:ind w:left="720" w:hanging="360"/>
      </w:pPr>
      <w:rPr>
        <w:rFonts w:ascii="Wingdings" w:hAnsi="Wingdings" w:hint="default"/>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3">
    <w:nsid w:val="46A039B1"/>
    <w:multiLevelType w:val="hybridMultilevel"/>
    <w:tmpl w:val="182810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83F6EB2"/>
    <w:multiLevelType w:val="hybridMultilevel"/>
    <w:tmpl w:val="08367AB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4F2A5669"/>
    <w:multiLevelType w:val="hybridMultilevel"/>
    <w:tmpl w:val="FCB2CA78"/>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6">
    <w:nsid w:val="507D09CD"/>
    <w:multiLevelType w:val="multilevel"/>
    <w:tmpl w:val="47FA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004CD"/>
    <w:multiLevelType w:val="hybridMultilevel"/>
    <w:tmpl w:val="CBD06020"/>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57202EE1"/>
    <w:multiLevelType w:val="hybridMultilevel"/>
    <w:tmpl w:val="947E24B8"/>
    <w:lvl w:ilvl="0" w:tplc="1E5C08E4">
      <w:start w:val="1"/>
      <w:numFmt w:val="decimal"/>
      <w:lvlText w:val="%1."/>
      <w:lvlJc w:val="left"/>
      <w:pPr>
        <w:ind w:left="2062" w:hanging="360"/>
      </w:pPr>
      <w:rPr>
        <w:rFonts w:hint="default"/>
        <w:color w:val="000000" w:themeColor="text1"/>
      </w:rPr>
    </w:lvl>
    <w:lvl w:ilvl="1" w:tplc="04180019" w:tentative="1">
      <w:start w:val="1"/>
      <w:numFmt w:val="lowerLetter"/>
      <w:lvlText w:val="%2."/>
      <w:lvlJc w:val="left"/>
      <w:pPr>
        <w:ind w:left="2782" w:hanging="360"/>
      </w:pPr>
    </w:lvl>
    <w:lvl w:ilvl="2" w:tplc="0418001B" w:tentative="1">
      <w:start w:val="1"/>
      <w:numFmt w:val="lowerRoman"/>
      <w:lvlText w:val="%3."/>
      <w:lvlJc w:val="right"/>
      <w:pPr>
        <w:ind w:left="3502" w:hanging="180"/>
      </w:pPr>
    </w:lvl>
    <w:lvl w:ilvl="3" w:tplc="0418000F" w:tentative="1">
      <w:start w:val="1"/>
      <w:numFmt w:val="decimal"/>
      <w:lvlText w:val="%4."/>
      <w:lvlJc w:val="left"/>
      <w:pPr>
        <w:ind w:left="4222" w:hanging="360"/>
      </w:pPr>
    </w:lvl>
    <w:lvl w:ilvl="4" w:tplc="04180019" w:tentative="1">
      <w:start w:val="1"/>
      <w:numFmt w:val="lowerLetter"/>
      <w:lvlText w:val="%5."/>
      <w:lvlJc w:val="left"/>
      <w:pPr>
        <w:ind w:left="4942" w:hanging="360"/>
      </w:pPr>
    </w:lvl>
    <w:lvl w:ilvl="5" w:tplc="0418001B" w:tentative="1">
      <w:start w:val="1"/>
      <w:numFmt w:val="lowerRoman"/>
      <w:lvlText w:val="%6."/>
      <w:lvlJc w:val="right"/>
      <w:pPr>
        <w:ind w:left="5662" w:hanging="180"/>
      </w:pPr>
    </w:lvl>
    <w:lvl w:ilvl="6" w:tplc="0418000F" w:tentative="1">
      <w:start w:val="1"/>
      <w:numFmt w:val="decimal"/>
      <w:lvlText w:val="%7."/>
      <w:lvlJc w:val="left"/>
      <w:pPr>
        <w:ind w:left="6382" w:hanging="360"/>
      </w:pPr>
    </w:lvl>
    <w:lvl w:ilvl="7" w:tplc="04180019" w:tentative="1">
      <w:start w:val="1"/>
      <w:numFmt w:val="lowerLetter"/>
      <w:lvlText w:val="%8."/>
      <w:lvlJc w:val="left"/>
      <w:pPr>
        <w:ind w:left="7102" w:hanging="360"/>
      </w:pPr>
    </w:lvl>
    <w:lvl w:ilvl="8" w:tplc="0418001B" w:tentative="1">
      <w:start w:val="1"/>
      <w:numFmt w:val="lowerRoman"/>
      <w:lvlText w:val="%9."/>
      <w:lvlJc w:val="right"/>
      <w:pPr>
        <w:ind w:left="7822" w:hanging="180"/>
      </w:pPr>
    </w:lvl>
  </w:abstractNum>
  <w:abstractNum w:abstractNumId="9">
    <w:nsid w:val="62DC595D"/>
    <w:multiLevelType w:val="hybridMultilevel"/>
    <w:tmpl w:val="90A22EDE"/>
    <w:lvl w:ilvl="0" w:tplc="032C0E6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FA017BD"/>
    <w:multiLevelType w:val="hybridMultilevel"/>
    <w:tmpl w:val="B47EEB7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75BF7833"/>
    <w:multiLevelType w:val="hybridMultilevel"/>
    <w:tmpl w:val="16983598"/>
    <w:lvl w:ilvl="0" w:tplc="75269382">
      <w:start w:val="1"/>
      <w:numFmt w:val="bullet"/>
      <w:lvlText w:val=""/>
      <w:lvlJc w:val="left"/>
      <w:pPr>
        <w:ind w:left="1440" w:hanging="360"/>
      </w:pPr>
      <w:rPr>
        <w:rFonts w:ascii="Wingdings" w:hAnsi="Wingdings" w:hint="default"/>
        <w:color w:val="000000" w:themeColor="text1"/>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7C801AA9"/>
    <w:multiLevelType w:val="hybridMultilevel"/>
    <w:tmpl w:val="19D8E7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7DB54BC9"/>
    <w:multiLevelType w:val="hybridMultilevel"/>
    <w:tmpl w:val="372036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0"/>
  </w:num>
  <w:num w:numId="5">
    <w:abstractNumId w:val="2"/>
  </w:num>
  <w:num w:numId="6">
    <w:abstractNumId w:val="4"/>
  </w:num>
  <w:num w:numId="7">
    <w:abstractNumId w:val="10"/>
  </w:num>
  <w:num w:numId="8">
    <w:abstractNumId w:val="11"/>
  </w:num>
  <w:num w:numId="9">
    <w:abstractNumId w:val="3"/>
  </w:num>
  <w:num w:numId="10">
    <w:abstractNumId w:val="5"/>
  </w:num>
  <w:num w:numId="11">
    <w:abstractNumId w:val="13"/>
  </w:num>
  <w:num w:numId="12">
    <w:abstractNumId w:val="1"/>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0"/>
  <w:displayHorizontalDrawingGridEvery w:val="2"/>
  <w:characterSpacingControl w:val="doNotCompress"/>
  <w:hdrShapeDefaults>
    <o:shapedefaults v:ext="edit" spidmax="39938"/>
    <o:shapelayout v:ext="edit">
      <o:idmap v:ext="edit" data="6"/>
    </o:shapelayout>
  </w:hdrShapeDefaults>
  <w:footnotePr>
    <w:footnote w:id="0"/>
    <w:footnote w:id="1"/>
  </w:footnotePr>
  <w:endnotePr>
    <w:endnote w:id="0"/>
    <w:endnote w:id="1"/>
  </w:endnotePr>
  <w:compat/>
  <w:rsids>
    <w:rsidRoot w:val="00086ECC"/>
    <w:rsid w:val="00015906"/>
    <w:rsid w:val="0002143B"/>
    <w:rsid w:val="00033FB9"/>
    <w:rsid w:val="0004649D"/>
    <w:rsid w:val="00073343"/>
    <w:rsid w:val="00075170"/>
    <w:rsid w:val="00086ECC"/>
    <w:rsid w:val="0009103D"/>
    <w:rsid w:val="0009120B"/>
    <w:rsid w:val="000A7305"/>
    <w:rsid w:val="000C1BE8"/>
    <w:rsid w:val="000F44B9"/>
    <w:rsid w:val="000F5751"/>
    <w:rsid w:val="00105222"/>
    <w:rsid w:val="0011576B"/>
    <w:rsid w:val="00136000"/>
    <w:rsid w:val="001429BF"/>
    <w:rsid w:val="00146683"/>
    <w:rsid w:val="0014750E"/>
    <w:rsid w:val="001661EB"/>
    <w:rsid w:val="0017156C"/>
    <w:rsid w:val="0018210C"/>
    <w:rsid w:val="00184A6C"/>
    <w:rsid w:val="00190000"/>
    <w:rsid w:val="001C6BB7"/>
    <w:rsid w:val="001E65F4"/>
    <w:rsid w:val="001F0615"/>
    <w:rsid w:val="001F1674"/>
    <w:rsid w:val="0020451D"/>
    <w:rsid w:val="00206028"/>
    <w:rsid w:val="0021176D"/>
    <w:rsid w:val="00221D7F"/>
    <w:rsid w:val="00227105"/>
    <w:rsid w:val="00236C50"/>
    <w:rsid w:val="00240CF2"/>
    <w:rsid w:val="0025103E"/>
    <w:rsid w:val="002D6961"/>
    <w:rsid w:val="002E30D2"/>
    <w:rsid w:val="00304A33"/>
    <w:rsid w:val="00315695"/>
    <w:rsid w:val="003363D6"/>
    <w:rsid w:val="003407D9"/>
    <w:rsid w:val="00343B7C"/>
    <w:rsid w:val="00352557"/>
    <w:rsid w:val="00367C95"/>
    <w:rsid w:val="003A282B"/>
    <w:rsid w:val="003A74DD"/>
    <w:rsid w:val="003E14CA"/>
    <w:rsid w:val="003F19C0"/>
    <w:rsid w:val="00434D93"/>
    <w:rsid w:val="00465C05"/>
    <w:rsid w:val="00495674"/>
    <w:rsid w:val="004A5263"/>
    <w:rsid w:val="004C5C25"/>
    <w:rsid w:val="004D2653"/>
    <w:rsid w:val="004D6568"/>
    <w:rsid w:val="004E3A3C"/>
    <w:rsid w:val="004F0EA4"/>
    <w:rsid w:val="004F44F5"/>
    <w:rsid w:val="0052130B"/>
    <w:rsid w:val="005249DF"/>
    <w:rsid w:val="0052594E"/>
    <w:rsid w:val="00526DBB"/>
    <w:rsid w:val="005300EE"/>
    <w:rsid w:val="00537917"/>
    <w:rsid w:val="005417E4"/>
    <w:rsid w:val="00546C3E"/>
    <w:rsid w:val="00554CB7"/>
    <w:rsid w:val="005559B2"/>
    <w:rsid w:val="005560CC"/>
    <w:rsid w:val="0057319B"/>
    <w:rsid w:val="0057485B"/>
    <w:rsid w:val="00586E60"/>
    <w:rsid w:val="005900A7"/>
    <w:rsid w:val="005A0C79"/>
    <w:rsid w:val="005B2D04"/>
    <w:rsid w:val="005C6AFC"/>
    <w:rsid w:val="005D581C"/>
    <w:rsid w:val="005F4991"/>
    <w:rsid w:val="005F66D5"/>
    <w:rsid w:val="00610F01"/>
    <w:rsid w:val="0061170B"/>
    <w:rsid w:val="006236B3"/>
    <w:rsid w:val="00636FA4"/>
    <w:rsid w:val="00637904"/>
    <w:rsid w:val="00644141"/>
    <w:rsid w:val="00655480"/>
    <w:rsid w:val="006618C5"/>
    <w:rsid w:val="00662B23"/>
    <w:rsid w:val="006736BD"/>
    <w:rsid w:val="006857E3"/>
    <w:rsid w:val="006914B9"/>
    <w:rsid w:val="006B559A"/>
    <w:rsid w:val="006E0274"/>
    <w:rsid w:val="006F0A3B"/>
    <w:rsid w:val="00713496"/>
    <w:rsid w:val="0071725A"/>
    <w:rsid w:val="00731410"/>
    <w:rsid w:val="0074099B"/>
    <w:rsid w:val="0077573B"/>
    <w:rsid w:val="007E17D8"/>
    <w:rsid w:val="00803DDC"/>
    <w:rsid w:val="0082125C"/>
    <w:rsid w:val="00824EBA"/>
    <w:rsid w:val="008259AD"/>
    <w:rsid w:val="008268E1"/>
    <w:rsid w:val="00840A7C"/>
    <w:rsid w:val="0084432F"/>
    <w:rsid w:val="00861018"/>
    <w:rsid w:val="00861C74"/>
    <w:rsid w:val="00881BF7"/>
    <w:rsid w:val="00890C58"/>
    <w:rsid w:val="008B789C"/>
    <w:rsid w:val="008D3F08"/>
    <w:rsid w:val="008F72DE"/>
    <w:rsid w:val="00930DE5"/>
    <w:rsid w:val="0094442A"/>
    <w:rsid w:val="00960976"/>
    <w:rsid w:val="00966511"/>
    <w:rsid w:val="00975CC4"/>
    <w:rsid w:val="00982060"/>
    <w:rsid w:val="00991D1A"/>
    <w:rsid w:val="009B586D"/>
    <w:rsid w:val="009C772D"/>
    <w:rsid w:val="009D2952"/>
    <w:rsid w:val="009D7E15"/>
    <w:rsid w:val="009E00DA"/>
    <w:rsid w:val="009E5F6B"/>
    <w:rsid w:val="00A01A94"/>
    <w:rsid w:val="00A20BE2"/>
    <w:rsid w:val="00A30ADC"/>
    <w:rsid w:val="00A332B5"/>
    <w:rsid w:val="00A342F9"/>
    <w:rsid w:val="00A41A7E"/>
    <w:rsid w:val="00A43008"/>
    <w:rsid w:val="00A6262A"/>
    <w:rsid w:val="00A81561"/>
    <w:rsid w:val="00A91892"/>
    <w:rsid w:val="00A94694"/>
    <w:rsid w:val="00A97AD1"/>
    <w:rsid w:val="00AB4597"/>
    <w:rsid w:val="00AC693F"/>
    <w:rsid w:val="00AD114D"/>
    <w:rsid w:val="00AE2A7F"/>
    <w:rsid w:val="00AE63C5"/>
    <w:rsid w:val="00AF2A6E"/>
    <w:rsid w:val="00B0379F"/>
    <w:rsid w:val="00B109A6"/>
    <w:rsid w:val="00B24B1B"/>
    <w:rsid w:val="00B2702C"/>
    <w:rsid w:val="00B51630"/>
    <w:rsid w:val="00B51CB4"/>
    <w:rsid w:val="00B6493B"/>
    <w:rsid w:val="00B87E49"/>
    <w:rsid w:val="00B93A97"/>
    <w:rsid w:val="00B960E8"/>
    <w:rsid w:val="00BA3357"/>
    <w:rsid w:val="00BB0070"/>
    <w:rsid w:val="00BB5A8F"/>
    <w:rsid w:val="00BC3517"/>
    <w:rsid w:val="00BF47DF"/>
    <w:rsid w:val="00C00C78"/>
    <w:rsid w:val="00C01EE3"/>
    <w:rsid w:val="00C0731D"/>
    <w:rsid w:val="00C222AD"/>
    <w:rsid w:val="00C24368"/>
    <w:rsid w:val="00C405DE"/>
    <w:rsid w:val="00C519EA"/>
    <w:rsid w:val="00C530EB"/>
    <w:rsid w:val="00C825B9"/>
    <w:rsid w:val="00C85167"/>
    <w:rsid w:val="00CB0DDD"/>
    <w:rsid w:val="00CF22BC"/>
    <w:rsid w:val="00CF5804"/>
    <w:rsid w:val="00D038A0"/>
    <w:rsid w:val="00D104C4"/>
    <w:rsid w:val="00D24DE1"/>
    <w:rsid w:val="00D27D09"/>
    <w:rsid w:val="00D412CC"/>
    <w:rsid w:val="00D526B7"/>
    <w:rsid w:val="00D558C2"/>
    <w:rsid w:val="00D60C1F"/>
    <w:rsid w:val="00D72D96"/>
    <w:rsid w:val="00D84E2D"/>
    <w:rsid w:val="00D9020C"/>
    <w:rsid w:val="00DB2CED"/>
    <w:rsid w:val="00DB6FA8"/>
    <w:rsid w:val="00DC097C"/>
    <w:rsid w:val="00DC1CD8"/>
    <w:rsid w:val="00DE00B2"/>
    <w:rsid w:val="00E13170"/>
    <w:rsid w:val="00E24150"/>
    <w:rsid w:val="00E324FF"/>
    <w:rsid w:val="00E354A5"/>
    <w:rsid w:val="00E66682"/>
    <w:rsid w:val="00E67227"/>
    <w:rsid w:val="00E67BE7"/>
    <w:rsid w:val="00E8095C"/>
    <w:rsid w:val="00E86805"/>
    <w:rsid w:val="00E87AE1"/>
    <w:rsid w:val="00E91046"/>
    <w:rsid w:val="00EB0A69"/>
    <w:rsid w:val="00EB521F"/>
    <w:rsid w:val="00EC2083"/>
    <w:rsid w:val="00ED4B59"/>
    <w:rsid w:val="00EE708C"/>
    <w:rsid w:val="00EE7E9F"/>
    <w:rsid w:val="00F04CF9"/>
    <w:rsid w:val="00F05F12"/>
    <w:rsid w:val="00F52F36"/>
    <w:rsid w:val="00F6446D"/>
    <w:rsid w:val="00F705D6"/>
    <w:rsid w:val="00F72AC6"/>
    <w:rsid w:val="00F7330A"/>
    <w:rsid w:val="00F7717F"/>
    <w:rsid w:val="00F8418A"/>
    <w:rsid w:val="00F87385"/>
    <w:rsid w:val="00F924CC"/>
    <w:rsid w:val="00FA1B90"/>
    <w:rsid w:val="00FA6C3E"/>
    <w:rsid w:val="00FB2B99"/>
    <w:rsid w:val="00FD0179"/>
    <w:rsid w:val="00FD070E"/>
    <w:rsid w:val="00FD42DC"/>
    <w:rsid w:val="00FE0FA0"/>
    <w:rsid w:val="00FE1E4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3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924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33"/>
    <w:pPr>
      <w:ind w:left="720"/>
      <w:contextualSpacing/>
    </w:pPr>
  </w:style>
  <w:style w:type="character" w:customStyle="1" w:styleId="Heading1Char">
    <w:name w:val="Heading 1 Char"/>
    <w:basedOn w:val="DefaultParagraphFont"/>
    <w:link w:val="Heading1"/>
    <w:uiPriority w:val="9"/>
    <w:rsid w:val="00F924CC"/>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3407D9"/>
    <w:rPr>
      <w:rFonts w:ascii="Tahoma" w:hAnsi="Tahoma" w:cs="Tahoma"/>
      <w:sz w:val="16"/>
      <w:szCs w:val="16"/>
    </w:rPr>
  </w:style>
  <w:style w:type="character" w:customStyle="1" w:styleId="BalloonTextChar">
    <w:name w:val="Balloon Text Char"/>
    <w:basedOn w:val="DefaultParagraphFont"/>
    <w:link w:val="BalloonText"/>
    <w:uiPriority w:val="99"/>
    <w:semiHidden/>
    <w:rsid w:val="003407D9"/>
    <w:rPr>
      <w:rFonts w:ascii="Tahoma" w:eastAsia="Times New Roman" w:hAnsi="Tahoma" w:cs="Tahoma"/>
      <w:sz w:val="16"/>
      <w:szCs w:val="16"/>
      <w:lang w:val="en-US"/>
    </w:rPr>
  </w:style>
  <w:style w:type="paragraph" w:styleId="Header">
    <w:name w:val="header"/>
    <w:basedOn w:val="Normal"/>
    <w:link w:val="HeaderChar"/>
    <w:uiPriority w:val="99"/>
    <w:unhideWhenUsed/>
    <w:rsid w:val="00E67BE7"/>
    <w:pPr>
      <w:tabs>
        <w:tab w:val="center" w:pos="4536"/>
        <w:tab w:val="right" w:pos="9072"/>
      </w:tabs>
    </w:pPr>
  </w:style>
  <w:style w:type="character" w:customStyle="1" w:styleId="HeaderChar">
    <w:name w:val="Header Char"/>
    <w:basedOn w:val="DefaultParagraphFont"/>
    <w:link w:val="Header"/>
    <w:uiPriority w:val="99"/>
    <w:rsid w:val="00E67BE7"/>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E67BE7"/>
    <w:pPr>
      <w:tabs>
        <w:tab w:val="center" w:pos="4536"/>
        <w:tab w:val="right" w:pos="9072"/>
      </w:tabs>
    </w:pPr>
  </w:style>
  <w:style w:type="character" w:customStyle="1" w:styleId="FooterChar">
    <w:name w:val="Footer Char"/>
    <w:basedOn w:val="DefaultParagraphFont"/>
    <w:link w:val="Footer"/>
    <w:uiPriority w:val="99"/>
    <w:semiHidden/>
    <w:rsid w:val="00E67BE7"/>
    <w:rPr>
      <w:rFonts w:ascii="Times New Roman" w:eastAsia="Times New Roman" w:hAnsi="Times New Roman" w:cs="Times New Roman"/>
      <w:sz w:val="20"/>
      <w:szCs w:val="20"/>
      <w:lang w:val="en-US"/>
    </w:rPr>
  </w:style>
  <w:style w:type="character" w:customStyle="1" w:styleId="il">
    <w:name w:val="il"/>
    <w:basedOn w:val="DefaultParagraphFont"/>
    <w:rsid w:val="00434D93"/>
  </w:style>
  <w:style w:type="paragraph" w:styleId="NoSpacing">
    <w:name w:val="No Spacing"/>
    <w:qFormat/>
    <w:rsid w:val="00434D93"/>
    <w:pPr>
      <w:suppressAutoHyphens/>
      <w:spacing w:after="0" w:line="240" w:lineRule="auto"/>
    </w:pPr>
    <w:rPr>
      <w:rFonts w:ascii="Times New Roman" w:eastAsia="Arial" w:hAnsi="Times New Roman" w:cs="Times New Roman"/>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8725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8.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17</Pages>
  <Words>4317</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Salim</dc:creator>
  <cp:keywords/>
  <dc:description/>
  <cp:lastModifiedBy>Pc4</cp:lastModifiedBy>
  <cp:revision>147</cp:revision>
  <cp:lastPrinted>2020-07-08T08:26:00Z</cp:lastPrinted>
  <dcterms:created xsi:type="dcterms:W3CDTF">2020-01-07T11:36:00Z</dcterms:created>
  <dcterms:modified xsi:type="dcterms:W3CDTF">2020-08-04T11:05:00Z</dcterms:modified>
</cp:coreProperties>
</file>