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42B9F" w:rsidRDefault="00DC7ABF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Anexa nr. 4</w:t>
      </w:r>
    </w:p>
    <w:p w14:paraId="00000002" w14:textId="77777777" w:rsidR="00B42B9F" w:rsidRDefault="00DC7ABF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  <w:t>la statut</w:t>
      </w:r>
    </w:p>
    <w:p w14:paraId="00000003" w14:textId="77777777" w:rsidR="00B42B9F" w:rsidRDefault="00B42B9F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</w:pPr>
    </w:p>
    <w:p w14:paraId="00000004" w14:textId="77777777" w:rsidR="00B42B9F" w:rsidRDefault="00DC7ABF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Componența și structura populației </w:t>
      </w:r>
    </w:p>
    <w:p w14:paraId="00000005" w14:textId="77777777" w:rsidR="00B42B9F" w:rsidRDefault="00DC7ABF">
      <w:pPr>
        <w:jc w:val="center"/>
      </w:pPr>
      <w:r>
        <w:rPr>
          <w:rFonts w:ascii="Times New Roman" w:eastAsia="Times New Roman" w:hAnsi="Times New Roman" w:cs="Times New Roman"/>
          <w:b/>
          <w:sz w:val="40"/>
          <w:szCs w:val="40"/>
        </w:rPr>
        <w:t>Comunei Dragomirești</w:t>
      </w:r>
    </w:p>
    <w:p w14:paraId="00000006" w14:textId="77777777" w:rsidR="00B42B9F" w:rsidRDefault="00B42B9F">
      <w:pPr>
        <w:ind w:firstLine="720"/>
        <w:jc w:val="both"/>
        <w:rPr>
          <w:rFonts w:ascii="Times New Roman" w:eastAsia="Times New Roman" w:hAnsi="Times New Roman" w:cs="Times New Roman"/>
          <w:color w:val="202122"/>
          <w:sz w:val="26"/>
          <w:szCs w:val="26"/>
          <w:highlight w:val="white"/>
        </w:rPr>
      </w:pPr>
    </w:p>
    <w:p w14:paraId="00000007" w14:textId="77777777" w:rsidR="00B42B9F" w:rsidRDefault="00B42B9F">
      <w:pPr>
        <w:ind w:firstLine="720"/>
        <w:jc w:val="both"/>
        <w:rPr>
          <w:rFonts w:ascii="Times New Roman" w:eastAsia="Times New Roman" w:hAnsi="Times New Roman" w:cs="Times New Roman"/>
          <w:color w:val="202122"/>
          <w:sz w:val="26"/>
          <w:szCs w:val="26"/>
          <w:highlight w:val="white"/>
        </w:rPr>
      </w:pPr>
    </w:p>
    <w:p w14:paraId="00000008" w14:textId="77777777" w:rsidR="00B42B9F" w:rsidRDefault="00B42B9F">
      <w:pPr>
        <w:ind w:firstLine="720"/>
        <w:jc w:val="both"/>
        <w:rPr>
          <w:rFonts w:ascii="Times New Roman" w:eastAsia="Times New Roman" w:hAnsi="Times New Roman" w:cs="Times New Roman"/>
          <w:color w:val="202122"/>
          <w:sz w:val="26"/>
          <w:szCs w:val="26"/>
          <w:highlight w:val="white"/>
        </w:rPr>
      </w:pPr>
    </w:p>
    <w:p w14:paraId="00000009" w14:textId="77777777" w:rsidR="00B42B9F" w:rsidRDefault="00DC7ABF">
      <w:pPr>
        <w:spacing w:before="200" w:after="20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Conform recensământului efectuat în anul 2011, populația Comunei Dragomirești se ridică la 4.900 de locuitori, în creștere față de recensământul anterior din anul 2002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când se înregistraseră 4.876 de locuitori. </w:t>
      </w:r>
    </w:p>
    <w:p w14:paraId="0000000A" w14:textId="77777777" w:rsidR="00B42B9F" w:rsidRDefault="00DC7ABF">
      <w:pPr>
        <w:spacing w:before="200" w:after="20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Majoritatea locuitorilor sunt </w:t>
      </w:r>
      <w:hyperlink r:id="rId4">
        <w:r>
          <w:rPr>
            <w:rFonts w:ascii="Times New Roman" w:eastAsia="Times New Roman" w:hAnsi="Times New Roman" w:cs="Times New Roman"/>
            <w:sz w:val="26"/>
            <w:szCs w:val="26"/>
            <w:highlight w:val="white"/>
          </w:rPr>
          <w:t>români</w:t>
        </w:r>
      </w:hyperlink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(83,71%), cu o minoritate de </w:t>
      </w:r>
      <w:hyperlink r:id="rId5">
        <w:r>
          <w:rPr>
            <w:rFonts w:ascii="Times New Roman" w:eastAsia="Times New Roman" w:hAnsi="Times New Roman" w:cs="Times New Roman"/>
            <w:sz w:val="26"/>
            <w:szCs w:val="26"/>
            <w:highlight w:val="white"/>
          </w:rPr>
          <w:t>romi</w:t>
        </w:r>
      </w:hyperlink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(12,22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%). Pentru 4% din populație, apartenența etnică nu este cunoscută.</w:t>
      </w:r>
    </w:p>
    <w:p w14:paraId="0000000B" w14:textId="77777777" w:rsidR="00B42B9F" w:rsidRDefault="00DC7ABF">
      <w:pPr>
        <w:spacing w:before="200" w:after="20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Din punct de vedere confesional, majoritatea locuitorilor sunt </w:t>
      </w:r>
      <w:hyperlink r:id="rId6">
        <w:r>
          <w:rPr>
            <w:rFonts w:ascii="Times New Roman" w:eastAsia="Times New Roman" w:hAnsi="Times New Roman" w:cs="Times New Roman"/>
            <w:sz w:val="26"/>
            <w:szCs w:val="26"/>
            <w:highlight w:val="white"/>
          </w:rPr>
          <w:t>ortodocși</w:t>
        </w:r>
      </w:hyperlink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(72,9%), dar există și mino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rități de </w:t>
      </w:r>
      <w:hyperlink r:id="rId7">
        <w:r>
          <w:rPr>
            <w:rFonts w:ascii="Times New Roman" w:eastAsia="Times New Roman" w:hAnsi="Times New Roman" w:cs="Times New Roman"/>
            <w:sz w:val="26"/>
            <w:szCs w:val="26"/>
            <w:highlight w:val="white"/>
          </w:rPr>
          <w:t>ortodocși de rit vechi</w:t>
        </w:r>
      </w:hyperlink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(18,02%), </w:t>
      </w:r>
      <w:hyperlink r:id="rId8">
        <w:r>
          <w:rPr>
            <w:rFonts w:ascii="Times New Roman" w:eastAsia="Times New Roman" w:hAnsi="Times New Roman" w:cs="Times New Roman"/>
            <w:sz w:val="26"/>
            <w:szCs w:val="26"/>
            <w:highlight w:val="white"/>
          </w:rPr>
          <w:t>penticostali</w:t>
        </w:r>
      </w:hyperlink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(3,69%) și </w:t>
      </w:r>
      <w:hyperlink r:id="rId9">
        <w:r>
          <w:rPr>
            <w:rFonts w:ascii="Times New Roman" w:eastAsia="Times New Roman" w:hAnsi="Times New Roman" w:cs="Times New Roman"/>
            <w:sz w:val="26"/>
            <w:szCs w:val="26"/>
            <w:highlight w:val="white"/>
          </w:rPr>
          <w:t>creștini după evanghelie</w:t>
        </w:r>
      </w:hyperlink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(1,2%). Pentru 4% din populație, nu este cunoscută apartenența confesională.</w:t>
      </w:r>
    </w:p>
    <w:p w14:paraId="0000000C" w14:textId="7C9BFEEA" w:rsidR="00B42B9F" w:rsidRDefault="00DC7ABF">
      <w:pPr>
        <w:spacing w:before="200" w:after="20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În anul 2020, Comuna Dragomirești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avea 5.001 locuitori, cu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o populație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feminină de 2.430 persoane și masculină de 2.571 persoane.</w:t>
      </w:r>
      <w:bookmarkStart w:id="0" w:name="_GoBack"/>
      <w:bookmarkEnd w:id="0"/>
    </w:p>
    <w:sectPr w:rsidR="00B42B9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9F"/>
    <w:rsid w:val="00B42B9F"/>
    <w:rsid w:val="00DC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DFD907-1B9F-43CB-98F7-8909A6A0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o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lu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lu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lu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u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.wikipedia.org/wiki/Penticostal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.wikipedia.org/wiki/Biserica_Ortodox%C4%83_de_Stil_Vechi_din_Rom%C3%A2n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.wikipedia.org/wiki/Biserica_Ortodox%C4%83_Rom%C3%A2n%C4%8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.wikipedia.org/wiki/Romii_din_Rom%C3%A2ni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o.wikipedia.org/wiki/Rom%C3%A2ni" TargetMode="External"/><Relationship Id="rId9" Type="http://schemas.openxmlformats.org/officeDocument/2006/relationships/hyperlink" Target="https://ro.wikipedia.org/wiki/Biserica_Cre%C8%99tin%C4%83_dup%C4%83_Evanghel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DRAGOMIRESTI2</cp:lastModifiedBy>
  <cp:revision>2</cp:revision>
  <dcterms:created xsi:type="dcterms:W3CDTF">2022-10-14T09:41:00Z</dcterms:created>
  <dcterms:modified xsi:type="dcterms:W3CDTF">2022-10-14T09:41:00Z</dcterms:modified>
</cp:coreProperties>
</file>