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174E" w14:textId="2F2649CA" w:rsidR="009455BC" w:rsidRPr="009455BC" w:rsidRDefault="009455BC" w:rsidP="009455BC">
      <w:pPr>
        <w:shd w:val="clear" w:color="auto" w:fill="FFFFFF"/>
        <w:spacing w:after="0" w:line="259" w:lineRule="atLeast"/>
        <w:jc w:val="center"/>
        <w:rPr>
          <w:rFonts w:ascii="Times New Roman" w:eastAsia="Times New Roman" w:hAnsi="Times New Roman" w:cs="Times New Roman"/>
          <w:b/>
          <w:bCs/>
          <w:color w:val="484848"/>
          <w:sz w:val="28"/>
          <w:szCs w:val="28"/>
          <w:lang w:eastAsia="ro-RO"/>
        </w:rPr>
      </w:pPr>
      <w:r w:rsidRPr="009455BC">
        <w:rPr>
          <w:rFonts w:ascii="Times New Roman" w:eastAsia="Times New Roman" w:hAnsi="Times New Roman" w:cs="Times New Roman"/>
          <w:b/>
          <w:bCs/>
          <w:color w:val="484848"/>
          <w:sz w:val="28"/>
          <w:szCs w:val="28"/>
          <w:lang w:eastAsia="ro-RO"/>
        </w:rPr>
        <w:t>REGULAMENT</w:t>
      </w:r>
      <w:r w:rsidR="00542A0E">
        <w:rPr>
          <w:rFonts w:ascii="Times New Roman" w:eastAsia="Times New Roman" w:hAnsi="Times New Roman" w:cs="Times New Roman"/>
          <w:b/>
          <w:bCs/>
          <w:color w:val="484848"/>
          <w:sz w:val="28"/>
          <w:szCs w:val="28"/>
          <w:lang w:eastAsia="ro-RO"/>
        </w:rPr>
        <w:t xml:space="preserve"> </w:t>
      </w:r>
    </w:p>
    <w:p w14:paraId="1B63EF11" w14:textId="0C076AEB" w:rsidR="009455BC" w:rsidRPr="009455BC" w:rsidRDefault="009455BC" w:rsidP="009455BC">
      <w:pPr>
        <w:shd w:val="clear" w:color="auto" w:fill="FFFFFF"/>
        <w:spacing w:after="0" w:line="240" w:lineRule="auto"/>
        <w:jc w:val="center"/>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privind măsurile metodologice,</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organizatorice,</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termenele și</w:t>
      </w:r>
    </w:p>
    <w:p w14:paraId="63D72FF2" w14:textId="6AF4A3D7" w:rsidR="009455BC" w:rsidRPr="009455BC" w:rsidRDefault="009455BC" w:rsidP="009455BC">
      <w:pPr>
        <w:shd w:val="clear" w:color="auto" w:fill="FFFFFF"/>
        <w:spacing w:after="0" w:line="240" w:lineRule="auto"/>
        <w:jc w:val="center"/>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circulația proiectelor de hotărâri care se înaintează Consiliului local </w:t>
      </w:r>
      <w:r w:rsidR="00A8228B">
        <w:rPr>
          <w:rFonts w:ascii="Times New Roman" w:eastAsia="Times New Roman" w:hAnsi="Times New Roman" w:cs="Times New Roman"/>
          <w:color w:val="484848"/>
          <w:sz w:val="24"/>
          <w:szCs w:val="24"/>
          <w:lang w:eastAsia="ro-RO"/>
        </w:rPr>
        <w:t>Broșteni,</w:t>
      </w:r>
      <w:r w:rsidRPr="009455BC">
        <w:rPr>
          <w:rFonts w:ascii="Times New Roman" w:eastAsia="Times New Roman" w:hAnsi="Times New Roman" w:cs="Times New Roman"/>
          <w:color w:val="484848"/>
          <w:sz w:val="24"/>
          <w:szCs w:val="24"/>
          <w:lang w:eastAsia="ro-RO"/>
        </w:rPr>
        <w:t xml:space="preserve"> spre adoptare</w:t>
      </w:r>
      <w:r w:rsidR="00A8228B">
        <w:rPr>
          <w:rFonts w:ascii="Times New Roman" w:eastAsia="Times New Roman" w:hAnsi="Times New Roman" w:cs="Times New Roman"/>
          <w:color w:val="484848"/>
          <w:sz w:val="24"/>
          <w:szCs w:val="24"/>
          <w:lang w:eastAsia="ro-RO"/>
        </w:rPr>
        <w:t>.</w:t>
      </w:r>
    </w:p>
    <w:p w14:paraId="51574FC6" w14:textId="77777777" w:rsidR="009455BC" w:rsidRPr="009455BC" w:rsidRDefault="009455BC" w:rsidP="009455BC">
      <w:pPr>
        <w:shd w:val="clear" w:color="auto" w:fill="FFFFFF"/>
        <w:spacing w:after="0" w:line="240" w:lineRule="auto"/>
        <w:jc w:val="center"/>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1D9C383F" w14:textId="77777777" w:rsidR="009455BC" w:rsidRPr="009455BC" w:rsidRDefault="009455BC" w:rsidP="00A8228B">
      <w:pPr>
        <w:shd w:val="clear" w:color="auto" w:fill="FFFFFF"/>
        <w:spacing w:after="0" w:line="240" w:lineRule="auto"/>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CAPITOLUL I</w:t>
      </w:r>
    </w:p>
    <w:p w14:paraId="0D269026" w14:textId="77777777" w:rsidR="009455BC" w:rsidRPr="009455BC" w:rsidRDefault="009455BC" w:rsidP="00A8228B">
      <w:pPr>
        <w:shd w:val="clear" w:color="auto" w:fill="FFFFFF"/>
        <w:spacing w:after="0" w:line="240" w:lineRule="auto"/>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DISPOZIȚII GENERALE</w:t>
      </w:r>
    </w:p>
    <w:p w14:paraId="1B74AB51"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65DD0E07" w14:textId="45960CED"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Art.1</w:t>
      </w:r>
      <w:r w:rsidRPr="009455BC">
        <w:rPr>
          <w:rFonts w:ascii="Times New Roman" w:eastAsia="Times New Roman" w:hAnsi="Times New Roman" w:cs="Times New Roman"/>
          <w:color w:val="484848"/>
          <w:sz w:val="24"/>
          <w:szCs w:val="24"/>
          <w:lang w:eastAsia="ro-RO"/>
        </w:rPr>
        <w:t>.</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Pentru reglementarea unor activități de interes public local,</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consiliul local adoptă hotărâri în limitele stabilite de lege și numai în domeniile în care are competențe și atribuții legale.</w:t>
      </w:r>
    </w:p>
    <w:p w14:paraId="6C7006F2" w14:textId="287AC10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w:t>
      </w:r>
      <w:r w:rsidR="00A8228B">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Hotărârile consiliului local se inițiază,</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elaborează,</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adoptă și se aplică în conformitate cu prevederile Codului administrativ aprobat prin Ordonanța de urgență nr.57/2019,ale Legii nr.24/2000 privind normele de tehnică legislativă pentru elaborarea actelor normative,</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republicată,</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modificările și completările ulterioare,</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cu principiile ordinii de drept.</w:t>
      </w:r>
    </w:p>
    <w:p w14:paraId="20C75B0A" w14:textId="390597B1"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La inițierea și elaborarea proiectelor de hotărâri se va avea în vedere caracterul de acte administrative de autoritate subordonate legii,</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hotărârilor și ordonanțelor Guvernului,</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altor acte de nivel superior sau de același nivel,</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care se află în conexiune,</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cu reglementările comunitare.</w:t>
      </w:r>
    </w:p>
    <w:p w14:paraId="1AFC627B" w14:textId="26992C4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Reglementările cuprinse în hotărârile consiliului local nu pot contraveni unor prevederi din acte normative de nivel superior și nici nu pot contraveni principiilor și dispozițiilor acestora.</w:t>
      </w:r>
    </w:p>
    <w:p w14:paraId="5F5AC5F9" w14:textId="3429E07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Art.3</w:t>
      </w:r>
      <w:r w:rsidRPr="009455BC">
        <w:rPr>
          <w:rFonts w:ascii="Times New Roman" w:eastAsia="Times New Roman" w:hAnsi="Times New Roman" w:cs="Times New Roman"/>
          <w:color w:val="484848"/>
          <w:sz w:val="24"/>
          <w:szCs w:val="24"/>
          <w:lang w:eastAsia="ro-RO"/>
        </w:rPr>
        <w:t>.</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Hotărârile consiliului local se adoptă pentru organizarea executării ori executarea în concret a legilor și a celorlalte acte normative de nivel superior cu respectarea termenelor stabilite de aceste precum și a propriilor hotărâri.</w:t>
      </w:r>
    </w:p>
    <w:p w14:paraId="3869D1A0"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4E9BBDBE" w14:textId="77777777" w:rsidR="009455BC" w:rsidRPr="009455BC" w:rsidRDefault="009455BC" w:rsidP="00A8228B">
      <w:pPr>
        <w:shd w:val="clear" w:color="auto" w:fill="FFFFFF"/>
        <w:spacing w:after="0" w:line="240" w:lineRule="auto"/>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CAPITOLUL II</w:t>
      </w:r>
    </w:p>
    <w:p w14:paraId="47CAFAF7" w14:textId="631AD506" w:rsidR="009455BC" w:rsidRPr="009455BC" w:rsidRDefault="009455BC" w:rsidP="00A8228B">
      <w:pPr>
        <w:shd w:val="clear" w:color="auto" w:fill="FFFFFF"/>
        <w:spacing w:after="0" w:line="240" w:lineRule="auto"/>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INIȚIEREA,</w:t>
      </w:r>
      <w:r w:rsidR="002144E4">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ELABORAREA,</w:t>
      </w:r>
      <w:r w:rsidR="002144E4">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REDACTAREA,</w:t>
      </w:r>
      <w:r w:rsidR="002144E4">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STRUCTURA,</w:t>
      </w:r>
      <w:r w:rsidR="002144E4">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CONȚINUTUL ȘI CIRCULAȚIA  PROIECTELOR DE HOTĂRÂRI</w:t>
      </w:r>
    </w:p>
    <w:p w14:paraId="510AA082"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1FBC7FB5" w14:textId="287E702F"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Art.4</w:t>
      </w:r>
      <w:r w:rsidRPr="009455BC">
        <w:rPr>
          <w:rFonts w:ascii="Times New Roman" w:eastAsia="Times New Roman" w:hAnsi="Times New Roman" w:cs="Times New Roman"/>
          <w:color w:val="484848"/>
          <w:sz w:val="24"/>
          <w:szCs w:val="24"/>
          <w:lang w:eastAsia="ro-RO"/>
        </w:rPr>
        <w:t>.</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Potrivit prevederilor art.136 alin.(1) din Codul administrativ aprobat prin Ordonanța de urgență nr.57/2019,au dreptul să inițieze proiecte de hotărâri ale consiliului local primarul,</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consilierii locali sau cetățenii</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,denumiți în continuare inițiatori.</w:t>
      </w:r>
    </w:p>
    <w:p w14:paraId="1D7C0C7C" w14:textId="0990550A"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Art.5</w:t>
      </w:r>
      <w:r w:rsidRPr="009455BC">
        <w:rPr>
          <w:rFonts w:ascii="Times New Roman" w:eastAsia="Times New Roman" w:hAnsi="Times New Roman" w:cs="Times New Roman"/>
          <w:color w:val="484848"/>
          <w:sz w:val="24"/>
          <w:szCs w:val="24"/>
          <w:lang w:eastAsia="ro-RO"/>
        </w:rPr>
        <w:t>.</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elaborarea proiectelor de hotărâri cu caracter normativ se parcurg următoarele etape</w:t>
      </w:r>
      <w:r w:rsidR="00A8228B">
        <w:rPr>
          <w:rFonts w:ascii="Times New Roman" w:eastAsia="Times New Roman" w:hAnsi="Times New Roman" w:cs="Times New Roman"/>
          <w:color w:val="484848"/>
          <w:sz w:val="24"/>
          <w:szCs w:val="24"/>
          <w:lang w:eastAsia="ro-RO"/>
        </w:rPr>
        <w:t>:</w:t>
      </w:r>
    </w:p>
    <w:p w14:paraId="3AF7C0B2" w14:textId="77777777" w:rsidR="009455BC" w:rsidRPr="009455BC" w:rsidRDefault="009455BC" w:rsidP="009455B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stabilirea obiectului și scopului reglementării;</w:t>
      </w:r>
    </w:p>
    <w:p w14:paraId="4C212EF9" w14:textId="722C91EC" w:rsidR="009455BC" w:rsidRDefault="009455BC" w:rsidP="00EF3AE5">
      <w:pPr>
        <w:numPr>
          <w:ilvl w:val="0"/>
          <w:numId w:val="1"/>
        </w:num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stabilirea actelor normative care reglementează problematica respectivă și abilitatea consiliului</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local să stabilească măsuri pentru aplicarea lor;</w:t>
      </w:r>
    </w:p>
    <w:p w14:paraId="60263E5A" w14:textId="77777777" w:rsidR="00EF3AE5" w:rsidRPr="009455BC" w:rsidRDefault="00EF3AE5" w:rsidP="00EF3AE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culegerea și selectarea informațiilor;</w:t>
      </w:r>
    </w:p>
    <w:p w14:paraId="3632DC76" w14:textId="77777777" w:rsidR="00EF3AE5" w:rsidRPr="009455BC" w:rsidRDefault="00EF3AE5" w:rsidP="00EF3AE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prelucrarea și analizarea informațiilor;</w:t>
      </w:r>
    </w:p>
    <w:p w14:paraId="58406592" w14:textId="77777777" w:rsidR="00EF3AE5" w:rsidRPr="009455BC" w:rsidRDefault="00EF3AE5" w:rsidP="00EF3AE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elaborarea variantelor de soluție,</w:t>
      </w:r>
      <w:r>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delimitarea celor optime ca scop și posibilitate de înfăptuire;</w:t>
      </w:r>
    </w:p>
    <w:p w14:paraId="32E6ED31" w14:textId="77777777" w:rsidR="00EF3AE5" w:rsidRPr="009455BC" w:rsidRDefault="00EF3AE5" w:rsidP="00EF3AE5">
      <w:pPr>
        <w:shd w:val="clear" w:color="auto" w:fill="FFFFFF"/>
        <w:spacing w:after="0" w:line="240" w:lineRule="auto"/>
        <w:jc w:val="both"/>
        <w:rPr>
          <w:rFonts w:ascii="Times New Roman" w:eastAsia="Times New Roman" w:hAnsi="Times New Roman" w:cs="Times New Roman"/>
          <w:color w:val="484848"/>
          <w:sz w:val="24"/>
          <w:szCs w:val="24"/>
          <w:lang w:eastAsia="ro-RO"/>
        </w:rPr>
      </w:pPr>
    </w:p>
    <w:p w14:paraId="2BC73369" w14:textId="0D0D0E46"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Art.6.(1)</w:t>
      </w:r>
      <w:r w:rsidRPr="009455BC">
        <w:rPr>
          <w:rFonts w:ascii="Times New Roman" w:eastAsia="Times New Roman" w:hAnsi="Times New Roman" w:cs="Times New Roman"/>
          <w:color w:val="484848"/>
          <w:sz w:val="24"/>
          <w:szCs w:val="24"/>
          <w:lang w:eastAsia="ro-RO"/>
        </w:rPr>
        <w:t xml:space="preserve"> Redactarea unui proiect de hotărâre se face de către inițiator în conformitate cu normele de tehnică legislativă,</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cu sprijinul secretarului general al </w:t>
      </w:r>
      <w:r w:rsidR="00EF3AE5">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și al compartimentelor din aparatul de specialitate al primarului. Secretarul general al </w:t>
      </w:r>
      <w:r w:rsidR="00EF3AE5">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trebuie să verifice dacă proiectele de hotărâri au fost elaborate conform prevederilor Legii nr.24/2000,</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republicată ,cu modificările și completările ulterioare.</w:t>
      </w:r>
    </w:p>
    <w:p w14:paraId="140C017D" w14:textId="78E68D2A" w:rsidR="009455BC" w:rsidRPr="009455BC" w:rsidRDefault="00A8228B"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A8228B">
        <w:rPr>
          <w:rFonts w:ascii="Times New Roman" w:eastAsia="Times New Roman" w:hAnsi="Times New Roman" w:cs="Times New Roman"/>
          <w:b/>
          <w:bCs/>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   </w:t>
      </w:r>
      <w:r>
        <w:rPr>
          <w:rFonts w:ascii="Times New Roman" w:eastAsia="Times New Roman" w:hAnsi="Times New Roman" w:cs="Times New Roman"/>
          <w:b/>
          <w:bCs/>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(2)</w:t>
      </w:r>
      <w:r w:rsidR="009455BC" w:rsidRPr="009455BC">
        <w:rPr>
          <w:rFonts w:ascii="Times New Roman" w:eastAsia="Times New Roman" w:hAnsi="Times New Roman" w:cs="Times New Roman"/>
          <w:color w:val="484848"/>
          <w:sz w:val="24"/>
          <w:szCs w:val="24"/>
          <w:lang w:eastAsia="ro-RO"/>
        </w:rPr>
        <w:t xml:space="preserve"> La redactarea unui proiect de hotărâre trebuie avute în vedere sistematizarea ideilor în text și stilul:</w:t>
      </w:r>
    </w:p>
    <w:p w14:paraId="2BA1DC2F" w14:textId="721ECEE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lastRenderedPageBreak/>
        <w:t> </w:t>
      </w:r>
      <w:r w:rsidR="00A8228B">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 proiectul de hotărâre trebuie redactat într-un limbaj și stil juridic specific normativ,</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concis,</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clar și precis,</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să excludă orice echivoc;</w:t>
      </w:r>
    </w:p>
    <w:p w14:paraId="7B88C901"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b) se vor folosi cuvinte în înțelesul lor curent din limba română cu evitarea regionalismelor;</w:t>
      </w:r>
    </w:p>
    <w:p w14:paraId="49943053" w14:textId="75C1049C"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c) este interzisă folosirea neologismelor,</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dacă există un sinonim de largă răspândire în limba română;</w:t>
      </w:r>
    </w:p>
    <w:p w14:paraId="550EB33F" w14:textId="08DAC67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d) exprimarea prin abrevieri a unor denumiri sau termeni se poate face numai prin explicitare în text,</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la prima folosire;</w:t>
      </w:r>
    </w:p>
    <w:p w14:paraId="2FFF6296" w14:textId="4BFD7FF4"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e) utilizarea verbelor se face la timpul prezent,</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forma afirmativă;</w:t>
      </w:r>
    </w:p>
    <w:p w14:paraId="7375E124"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f) nu este permisă prezentarea unor explicații prin folosirea parantezelor;</w:t>
      </w:r>
    </w:p>
    <w:p w14:paraId="0C4B1B51" w14:textId="7D4D02ED"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g) referirea în proiectul de hotărâre la un alt act normativ se face prin precizarea categoriei juridice a acestuia,</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 numărului său,</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 titlului și a datei publicării acelui act sau numai a categoriei juridice și a numărului,</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dacă astfel orice confuzie este exclusă. </w:t>
      </w:r>
    </w:p>
    <w:p w14:paraId="3863A202"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Art.7</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Părțile constitutive ale unui proiect de hotărâre se structurează astfel:</w:t>
      </w:r>
    </w:p>
    <w:p w14:paraId="614AE750" w14:textId="23445594" w:rsidR="009455BC" w:rsidRPr="009455BC" w:rsidRDefault="009455BC" w:rsidP="009455B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antet –R</w:t>
      </w:r>
      <w:r w:rsidR="00EF3AE5">
        <w:rPr>
          <w:rFonts w:ascii="Times New Roman" w:eastAsia="Times New Roman" w:hAnsi="Times New Roman" w:cs="Times New Roman"/>
          <w:color w:val="484848"/>
          <w:sz w:val="24"/>
          <w:szCs w:val="24"/>
          <w:lang w:eastAsia="ro-RO"/>
        </w:rPr>
        <w:t>OMÂNIA</w:t>
      </w:r>
      <w:r w:rsidRPr="009455BC">
        <w:rPr>
          <w:rFonts w:ascii="Times New Roman" w:eastAsia="Times New Roman" w:hAnsi="Times New Roman" w:cs="Times New Roman"/>
          <w:color w:val="484848"/>
          <w:sz w:val="24"/>
          <w:szCs w:val="24"/>
          <w:lang w:eastAsia="ro-RO"/>
        </w:rPr>
        <w:t>,</w:t>
      </w:r>
      <w:r w:rsidR="00EF3AE5">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J</w:t>
      </w:r>
      <w:r w:rsidR="00EF3AE5">
        <w:rPr>
          <w:rFonts w:ascii="Times New Roman" w:eastAsia="Times New Roman" w:hAnsi="Times New Roman" w:cs="Times New Roman"/>
          <w:color w:val="484848"/>
          <w:sz w:val="24"/>
          <w:szCs w:val="24"/>
          <w:lang w:eastAsia="ro-RO"/>
        </w:rPr>
        <w:t>UDEȚUL</w:t>
      </w:r>
      <w:r w:rsidRPr="009455BC">
        <w:rPr>
          <w:rFonts w:ascii="Times New Roman" w:eastAsia="Times New Roman" w:hAnsi="Times New Roman" w:cs="Times New Roman"/>
          <w:color w:val="484848"/>
          <w:sz w:val="24"/>
          <w:szCs w:val="24"/>
          <w:lang w:eastAsia="ro-RO"/>
        </w:rPr>
        <w:t xml:space="preserve"> </w:t>
      </w:r>
      <w:r w:rsidR="00EF3AE5">
        <w:rPr>
          <w:rFonts w:ascii="Times New Roman" w:eastAsia="Times New Roman" w:hAnsi="Times New Roman" w:cs="Times New Roman"/>
          <w:color w:val="484848"/>
          <w:sz w:val="24"/>
          <w:szCs w:val="24"/>
          <w:lang w:eastAsia="ro-RO"/>
        </w:rPr>
        <w:t>SUCEAVA</w:t>
      </w:r>
      <w:r w:rsidRPr="009455BC">
        <w:rPr>
          <w:rFonts w:ascii="Times New Roman" w:eastAsia="Times New Roman" w:hAnsi="Times New Roman" w:cs="Times New Roman"/>
          <w:color w:val="484848"/>
          <w:sz w:val="24"/>
          <w:szCs w:val="24"/>
          <w:lang w:eastAsia="ro-RO"/>
        </w:rPr>
        <w:t>,</w:t>
      </w:r>
      <w:r w:rsidR="00EF3AE5">
        <w:rPr>
          <w:rFonts w:ascii="Times New Roman" w:eastAsia="Times New Roman" w:hAnsi="Times New Roman" w:cs="Times New Roman"/>
          <w:color w:val="484848"/>
          <w:sz w:val="24"/>
          <w:szCs w:val="24"/>
          <w:lang w:eastAsia="ro-RO"/>
        </w:rPr>
        <w:t xml:space="preserve"> ORAȘUL BROȘTENI, CONSILIUL LOCAL.</w:t>
      </w:r>
    </w:p>
    <w:p w14:paraId="2FA0A692" w14:textId="60C2AE90" w:rsidR="009455BC" w:rsidRPr="009455BC" w:rsidRDefault="009455BC" w:rsidP="009455B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titlul proiectului de hotărâre – trebuie să cuprindă denumirea proiectului de hotărâre precum și obiectul reglementării exprimat sintetic. Se interzice ca denumirea proiectului de hotărâre să fie aceeași cu cea a altui proiect de hotărâre în vigoare. În cazul în care prin hotărâre se modifică sau se completează a altă hotărâre,</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titlul va exprima operațiunea de modificare sau de completare a hotărârii avută în vedere.</w:t>
      </w:r>
    </w:p>
    <w:p w14:paraId="74AE98B9" w14:textId="4047C9FB" w:rsidR="009455BC" w:rsidRPr="00026A1F" w:rsidRDefault="009455BC" w:rsidP="00026A1F">
      <w:pPr>
        <w:pStyle w:val="Listparagraf"/>
        <w:numPr>
          <w:ilvl w:val="0"/>
          <w:numId w:val="3"/>
        </w:numPr>
        <w:shd w:val="clear" w:color="auto" w:fill="FFFFFF"/>
        <w:spacing w:after="200" w:line="259" w:lineRule="atLeast"/>
        <w:jc w:val="both"/>
        <w:rPr>
          <w:rFonts w:ascii="Times New Roman" w:eastAsia="Times New Roman" w:hAnsi="Times New Roman" w:cs="Times New Roman"/>
          <w:color w:val="484848"/>
          <w:sz w:val="24"/>
          <w:szCs w:val="24"/>
          <w:lang w:eastAsia="ro-RO"/>
        </w:rPr>
      </w:pPr>
      <w:r w:rsidRPr="00026A1F">
        <w:rPr>
          <w:rFonts w:ascii="Times New Roman" w:eastAsia="Times New Roman" w:hAnsi="Times New Roman" w:cs="Times New Roman"/>
          <w:color w:val="484848"/>
          <w:sz w:val="24"/>
          <w:szCs w:val="24"/>
          <w:lang w:eastAsia="ro-RO"/>
        </w:rPr>
        <w:t xml:space="preserve">formula introductivă – cuprinde denumirea autorității emitente (Consiliul local al </w:t>
      </w:r>
      <w:r w:rsidR="00026A1F" w:rsidRPr="00026A1F">
        <w:rPr>
          <w:rFonts w:ascii="Times New Roman" w:eastAsia="Times New Roman" w:hAnsi="Times New Roman" w:cs="Times New Roman"/>
          <w:color w:val="484848"/>
          <w:sz w:val="24"/>
          <w:szCs w:val="24"/>
          <w:lang w:eastAsia="ro-RO"/>
        </w:rPr>
        <w:t>ORAȘULUI BROȘTENI</w:t>
      </w:r>
      <w:r w:rsidRPr="00026A1F">
        <w:rPr>
          <w:rFonts w:ascii="Times New Roman" w:eastAsia="Times New Roman" w:hAnsi="Times New Roman" w:cs="Times New Roman"/>
          <w:color w:val="484848"/>
          <w:sz w:val="24"/>
          <w:szCs w:val="24"/>
          <w:lang w:eastAsia="ro-RO"/>
        </w:rPr>
        <w:t>,</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întrunit în ședință publică ordinară/extraordinară,</w:t>
      </w:r>
      <w:r w:rsidR="00026A1F" w:rsidRPr="00026A1F">
        <w:rPr>
          <w:rFonts w:ascii="Times New Roman" w:eastAsia="Times New Roman" w:hAnsi="Times New Roman" w:cs="Times New Roman"/>
          <w:color w:val="484848"/>
          <w:sz w:val="24"/>
          <w:szCs w:val="24"/>
          <w:lang w:eastAsia="ro-RO"/>
        </w:rPr>
        <w:t xml:space="preserve"> extraordinară convocată </w:t>
      </w:r>
      <w:r w:rsidRPr="00026A1F">
        <w:rPr>
          <w:rFonts w:ascii="Times New Roman" w:eastAsia="Times New Roman" w:hAnsi="Times New Roman" w:cs="Times New Roman"/>
          <w:color w:val="484848"/>
          <w:sz w:val="24"/>
          <w:szCs w:val="24"/>
          <w:lang w:eastAsia="ro-RO"/>
        </w:rPr>
        <w:t>în data de..)</w:t>
      </w:r>
    </w:p>
    <w:p w14:paraId="28DABE03" w14:textId="77777777" w:rsidR="00026A1F" w:rsidRDefault="009455BC" w:rsidP="00026A1F">
      <w:pPr>
        <w:pStyle w:val="Listparagraf"/>
        <w:numPr>
          <w:ilvl w:val="0"/>
          <w:numId w:val="3"/>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026A1F">
        <w:rPr>
          <w:rFonts w:ascii="Times New Roman" w:eastAsia="Times New Roman" w:hAnsi="Times New Roman" w:cs="Times New Roman"/>
          <w:color w:val="484848"/>
          <w:sz w:val="24"/>
          <w:szCs w:val="24"/>
          <w:lang w:eastAsia="ro-RO"/>
        </w:rPr>
        <w:t>preambul – enunță în sinteză,</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scopul și după caz,</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motivarea proiectului de hotărâre,</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oportunitatea</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acestuia,</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 xml:space="preserve">temeiul de fapt. Preambulul </w:t>
      </w:r>
      <w:proofErr w:type="spellStart"/>
      <w:r w:rsidRPr="00026A1F">
        <w:rPr>
          <w:rFonts w:ascii="Times New Roman" w:eastAsia="Times New Roman" w:hAnsi="Times New Roman" w:cs="Times New Roman"/>
          <w:color w:val="484848"/>
          <w:sz w:val="24"/>
          <w:szCs w:val="24"/>
          <w:lang w:eastAsia="ro-RO"/>
        </w:rPr>
        <w:t>precede</w:t>
      </w:r>
      <w:proofErr w:type="spellEnd"/>
      <w:r w:rsidRPr="00026A1F">
        <w:rPr>
          <w:rFonts w:ascii="Times New Roman" w:eastAsia="Times New Roman" w:hAnsi="Times New Roman" w:cs="Times New Roman"/>
          <w:color w:val="484848"/>
          <w:sz w:val="24"/>
          <w:szCs w:val="24"/>
          <w:lang w:eastAsia="ro-RO"/>
        </w:rPr>
        <w:t xml:space="preserve"> partea introductivă. În preambul se menționează și referatele de specialitate,</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respectiv avizele comisiilor e specialitate,</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precum și temeiurile juridice pe baza și în executarea cărora proiectul de hotărâre a fost emis. Dacă se invocă ordine ,instrucțiuni,</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circulare ori alte acte normative emise de autoritățile administrației publice centrale și care nu sunt publicate în Monitorul Oficial,</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acestea se vor depune în copie conformă cu originalul,</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odată cu proiectul de hotărâre.</w:t>
      </w:r>
    </w:p>
    <w:p w14:paraId="2E76115E" w14:textId="77777777" w:rsidR="00026A1F" w:rsidRDefault="009455BC" w:rsidP="00026A1F">
      <w:pPr>
        <w:pStyle w:val="Listparagraf"/>
        <w:numPr>
          <w:ilvl w:val="0"/>
          <w:numId w:val="3"/>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026A1F">
        <w:rPr>
          <w:rFonts w:ascii="Times New Roman" w:eastAsia="Times New Roman" w:hAnsi="Times New Roman" w:cs="Times New Roman"/>
          <w:color w:val="484848"/>
          <w:sz w:val="24"/>
          <w:szCs w:val="24"/>
          <w:lang w:eastAsia="ro-RO"/>
        </w:rPr>
        <w:t>partea dispozitivă – reprezintă conținutul propriu-zis al proiectului de hotărâre</w:t>
      </w:r>
      <w:r w:rsidR="00026A1F">
        <w:rPr>
          <w:rFonts w:ascii="Times New Roman" w:eastAsia="Times New Roman" w:hAnsi="Times New Roman" w:cs="Times New Roman"/>
          <w:color w:val="484848"/>
          <w:sz w:val="24"/>
          <w:szCs w:val="24"/>
          <w:lang w:eastAsia="ro-RO"/>
        </w:rPr>
        <w:t>.</w:t>
      </w:r>
    </w:p>
    <w:p w14:paraId="4302D777" w14:textId="09A694EB" w:rsidR="009455BC" w:rsidRPr="00026A1F" w:rsidRDefault="009455BC" w:rsidP="00026A1F">
      <w:pPr>
        <w:pStyle w:val="Listparagraf"/>
        <w:numPr>
          <w:ilvl w:val="0"/>
          <w:numId w:val="3"/>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026A1F">
        <w:rPr>
          <w:rFonts w:ascii="Times New Roman" w:eastAsia="Times New Roman" w:hAnsi="Times New Roman" w:cs="Times New Roman"/>
          <w:color w:val="484848"/>
          <w:sz w:val="24"/>
          <w:szCs w:val="24"/>
          <w:lang w:eastAsia="ro-RO"/>
        </w:rPr>
        <w:t xml:space="preserve">atestarea autenticității – proiectul de hotărâre se semnează de către inițiator și se avizează pentru legalitate de către secretarul general al </w:t>
      </w:r>
      <w:r w:rsidR="00026A1F">
        <w:rPr>
          <w:rFonts w:ascii="Times New Roman" w:eastAsia="Times New Roman" w:hAnsi="Times New Roman" w:cs="Times New Roman"/>
          <w:color w:val="484848"/>
          <w:sz w:val="24"/>
          <w:szCs w:val="24"/>
          <w:lang w:eastAsia="ro-RO"/>
        </w:rPr>
        <w:t>orașului</w:t>
      </w:r>
      <w:r w:rsidRPr="00026A1F">
        <w:rPr>
          <w:rFonts w:ascii="Times New Roman" w:eastAsia="Times New Roman" w:hAnsi="Times New Roman" w:cs="Times New Roman"/>
          <w:color w:val="484848"/>
          <w:sz w:val="24"/>
          <w:szCs w:val="24"/>
          <w:lang w:eastAsia="ro-RO"/>
        </w:rPr>
        <w:t>,</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 xml:space="preserve">se datează și se numerotează. Secretarului general al </w:t>
      </w:r>
      <w:r w:rsidR="00026A1F">
        <w:rPr>
          <w:rFonts w:ascii="Times New Roman" w:eastAsia="Times New Roman" w:hAnsi="Times New Roman" w:cs="Times New Roman"/>
          <w:color w:val="484848"/>
          <w:sz w:val="24"/>
          <w:szCs w:val="24"/>
          <w:lang w:eastAsia="ro-RO"/>
        </w:rPr>
        <w:t>orașului</w:t>
      </w:r>
      <w:r w:rsidRPr="00026A1F">
        <w:rPr>
          <w:rFonts w:ascii="Times New Roman" w:eastAsia="Times New Roman" w:hAnsi="Times New Roman" w:cs="Times New Roman"/>
          <w:color w:val="484848"/>
          <w:sz w:val="24"/>
          <w:szCs w:val="24"/>
          <w:lang w:eastAsia="ro-RO"/>
        </w:rPr>
        <w:t xml:space="preserve"> îi revine și sarcina de a verifica dacă proiectul de hotărâre este conform cu prevederile legale,</w:t>
      </w:r>
      <w:r w:rsidR="00026A1F">
        <w:rPr>
          <w:rFonts w:ascii="Times New Roman" w:eastAsia="Times New Roman" w:hAnsi="Times New Roman" w:cs="Times New Roman"/>
          <w:color w:val="484848"/>
          <w:sz w:val="24"/>
          <w:szCs w:val="24"/>
          <w:lang w:eastAsia="ro-RO"/>
        </w:rPr>
        <w:t xml:space="preserve"> </w:t>
      </w:r>
      <w:r w:rsidRPr="00026A1F">
        <w:rPr>
          <w:rFonts w:ascii="Times New Roman" w:eastAsia="Times New Roman" w:hAnsi="Times New Roman" w:cs="Times New Roman"/>
          <w:color w:val="484848"/>
          <w:sz w:val="24"/>
          <w:szCs w:val="24"/>
          <w:lang w:eastAsia="ro-RO"/>
        </w:rPr>
        <w:t>dacă se integrează organic în sistemul legislației și dacă nu depășește competența consiliului local.</w:t>
      </w:r>
    </w:p>
    <w:p w14:paraId="5F10D59B" w14:textId="45FB4A3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026A1F">
        <w:rPr>
          <w:rFonts w:ascii="Times New Roman" w:eastAsia="Times New Roman" w:hAnsi="Times New Roman" w:cs="Times New Roman"/>
          <w:b/>
          <w:bCs/>
          <w:color w:val="484848"/>
          <w:sz w:val="24"/>
          <w:szCs w:val="24"/>
          <w:lang w:eastAsia="ro-RO"/>
        </w:rPr>
        <w:t xml:space="preserve"> </w:t>
      </w:r>
      <w:r w:rsidR="00AC47AC">
        <w:rPr>
          <w:rFonts w:ascii="Times New Roman" w:eastAsia="Times New Roman" w:hAnsi="Times New Roman" w:cs="Times New Roman"/>
          <w:b/>
          <w:bCs/>
          <w:color w:val="484848"/>
          <w:sz w:val="24"/>
          <w:szCs w:val="24"/>
          <w:lang w:eastAsia="ro-RO"/>
        </w:rPr>
        <w:t xml:space="preserve">   </w:t>
      </w:r>
      <w:r w:rsidR="00026A1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(2)</w:t>
      </w:r>
      <w:r w:rsidRPr="009455BC">
        <w:rPr>
          <w:rFonts w:ascii="Times New Roman" w:eastAsia="Times New Roman" w:hAnsi="Times New Roman" w:cs="Times New Roman"/>
          <w:color w:val="484848"/>
          <w:sz w:val="24"/>
          <w:szCs w:val="24"/>
          <w:lang w:eastAsia="ro-RO"/>
        </w:rPr>
        <w:t xml:space="preserve"> Elementul structural de bază al părții dispozitive îl constituie articolul. Acesta se numerotează în continuare,</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ordinea din text</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 la începutul până la sfârșitul hotărârii,</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cifre arabe. Dacă proiectul de hotărâre cuprinde un singur articol,</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acesta se va defini prin expresia „</w:t>
      </w:r>
      <w:r w:rsidRPr="009455BC">
        <w:rPr>
          <w:rFonts w:ascii="Times New Roman" w:eastAsia="Times New Roman" w:hAnsi="Times New Roman" w:cs="Times New Roman"/>
          <w:i/>
          <w:iCs/>
          <w:color w:val="484848"/>
          <w:sz w:val="24"/>
          <w:szCs w:val="24"/>
          <w:lang w:eastAsia="ro-RO"/>
        </w:rPr>
        <w:t>Articol unic</w:t>
      </w:r>
      <w:r w:rsidRPr="009455BC">
        <w:rPr>
          <w:rFonts w:ascii="Times New Roman" w:eastAsia="Times New Roman" w:hAnsi="Times New Roman" w:cs="Times New Roman"/>
          <w:color w:val="484848"/>
          <w:sz w:val="24"/>
          <w:szCs w:val="24"/>
          <w:lang w:eastAsia="ro-RO"/>
        </w:rPr>
        <w:t>”</w:t>
      </w:r>
      <w:r w:rsidRPr="009455BC">
        <w:rPr>
          <w:rFonts w:ascii="Times New Roman" w:eastAsia="Times New Roman" w:hAnsi="Times New Roman" w:cs="Times New Roman"/>
          <w:i/>
          <w:iCs/>
          <w:color w:val="484848"/>
          <w:sz w:val="24"/>
          <w:szCs w:val="24"/>
          <w:lang w:eastAsia="ro-RO"/>
        </w:rPr>
        <w:t>.</w:t>
      </w:r>
    </w:p>
    <w:p w14:paraId="23DF924C" w14:textId="087F68FF"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026A1F">
        <w:rPr>
          <w:rFonts w:ascii="Times New Roman" w:eastAsia="Times New Roman" w:hAnsi="Times New Roman" w:cs="Times New Roman"/>
          <w:color w:val="484848"/>
          <w:sz w:val="24"/>
          <w:szCs w:val="24"/>
          <w:lang w:eastAsia="ro-RO"/>
        </w:rPr>
        <w:t xml:space="preserve">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Alineatul este o subdiviziune a articolului,</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de regulă este constituit dintr-o singură propoziție sau frază,</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dar dacă acest lucru nu este posibil se pot adăuga noi propoziții sau fraze,</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ce reprezintă teze separate prin punct. Alineatul se evidențiază printr-o ușoară retragere de la alinierea textului pe verticală. În hotărârile cu o anumită întindere,</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dacă un articol are două sau mai multe alineate,</w:t>
      </w:r>
      <w:r w:rsidR="00026A1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se numerotează de la începutul fiecăruia cu cifre arabe cuprinse în paranteză.</w:t>
      </w:r>
    </w:p>
    <w:p w14:paraId="52FC322B" w14:textId="52095882" w:rsidR="009455BC" w:rsidRPr="009455BC" w:rsidRDefault="00026A1F"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(4)</w:t>
      </w:r>
      <w:r w:rsidR="009455BC" w:rsidRPr="009455BC">
        <w:rPr>
          <w:rFonts w:ascii="Times New Roman" w:eastAsia="Times New Roman" w:hAnsi="Times New Roman" w:cs="Times New Roman"/>
          <w:color w:val="484848"/>
          <w:sz w:val="24"/>
          <w:szCs w:val="24"/>
          <w:lang w:eastAsia="ro-RO"/>
        </w:rPr>
        <w:t xml:space="preserve"> Enumerările în textul unui articol sau alineat se prezintă distinct prin utilizarea literelor alfabetului românesc și nu prin liniuțe sau alte semne grafice.</w:t>
      </w:r>
    </w:p>
    <w:p w14:paraId="301D7D2E" w14:textId="77C244F4" w:rsidR="009455BC" w:rsidRPr="009455BC" w:rsidRDefault="00AC47A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lastRenderedPageBreak/>
        <w:t xml:space="preserve">        </w:t>
      </w:r>
      <w:r w:rsidR="009455BC" w:rsidRPr="009455B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(5)</w:t>
      </w:r>
      <w:r w:rsidR="009455BC" w:rsidRPr="009455BC">
        <w:rPr>
          <w:rFonts w:ascii="Times New Roman" w:eastAsia="Times New Roman" w:hAnsi="Times New Roman" w:cs="Times New Roman"/>
          <w:color w:val="484848"/>
          <w:sz w:val="24"/>
          <w:szCs w:val="24"/>
          <w:lang w:eastAsia="ro-RO"/>
        </w:rPr>
        <w:t xml:space="preserve"> Ultimele articole dintr-un proiect de hotărâre vor cuprinde în mod obligatoriu :</w:t>
      </w:r>
    </w:p>
    <w:p w14:paraId="76581437" w14:textId="4F839330"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a) caracterul hotărârii(normativ sau individual) ;</w:t>
      </w:r>
    </w:p>
    <w:p w14:paraId="2C0C7F43" w14:textId="62481C33"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b) denumirea autorităților,</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instituțiilor și persoanelor interesate de conținutul hotărârii,</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pentru a se asigura comunicarea lor;</w:t>
      </w:r>
    </w:p>
    <w:p w14:paraId="767AFBC9" w14:textId="5BF2F3A0"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c) denumirea celor stabiliți să asigure ducerea la îndeplinire a prevederilor înscrise în hotărâre și să informeze periodic conducerea consiliului local cu rezultatele obținute în urma aplicării ei;</w:t>
      </w:r>
    </w:p>
    <w:p w14:paraId="671A550A" w14:textId="46461AB9"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(d) indicarea căii de atac pe care o pot urma persoanele care se consideră prejudiciate prin emiterea acelui act.</w:t>
      </w:r>
    </w:p>
    <w:p w14:paraId="783D46C2" w14:textId="2678DD01"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Art.8.</w:t>
      </w:r>
      <w:r w:rsidR="00AC47AC">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La redactarea textului unui proiect de hotărâre se pot folosi,</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 părți componente a acestuia,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anexe care conțin prevederi ce cuprind exprimări numerice,</w:t>
      </w:r>
      <w:r w:rsidR="006D1A72">
        <w:rPr>
          <w:rFonts w:ascii="Times New Roman" w:eastAsia="Times New Roman" w:hAnsi="Times New Roman" w:cs="Times New Roman"/>
          <w:color w:val="484848"/>
          <w:sz w:val="24"/>
          <w:szCs w:val="24"/>
          <w:lang w:eastAsia="ro-RO"/>
        </w:rPr>
        <w:t xml:space="preserve"> </w:t>
      </w:r>
      <w:proofErr w:type="spellStart"/>
      <w:r w:rsidRPr="009455BC">
        <w:rPr>
          <w:rFonts w:ascii="Times New Roman" w:eastAsia="Times New Roman" w:hAnsi="Times New Roman" w:cs="Times New Roman"/>
          <w:color w:val="484848"/>
          <w:sz w:val="24"/>
          <w:szCs w:val="24"/>
          <w:lang w:eastAsia="ro-RO"/>
        </w:rPr>
        <w:t>desene,tabele</w:t>
      </w:r>
      <w:proofErr w:type="spellEnd"/>
      <w:r w:rsidRPr="009455BC">
        <w:rPr>
          <w:rFonts w:ascii="Times New Roman" w:eastAsia="Times New Roman" w:hAnsi="Times New Roman" w:cs="Times New Roman"/>
          <w:color w:val="484848"/>
          <w:sz w:val="24"/>
          <w:szCs w:val="24"/>
          <w:lang w:eastAsia="ro-RO"/>
        </w:rPr>
        <w:t>,</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planuri sau alte asemenea.</w:t>
      </w:r>
    </w:p>
    <w:p w14:paraId="61D0706B" w14:textId="35F6A1D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AC47A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Pot constitui anexe la un proiect de hotărâre reglementările ce trebuie aprobate de consiliul local,</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cum sunt: regulamente,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statute,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metodologii sau norme cu caracter predominant tehnic.</w:t>
      </w:r>
    </w:p>
    <w:p w14:paraId="1475A119" w14:textId="01C8552D"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6D1A72" w:rsidRPr="006D1A72">
        <w:rPr>
          <w:rFonts w:ascii="Times New Roman" w:eastAsia="Times New Roman" w:hAnsi="Times New Roman" w:cs="Times New Roman"/>
          <w:b/>
          <w:bCs/>
          <w:color w:val="484848"/>
          <w:sz w:val="24"/>
          <w:szCs w:val="24"/>
          <w:lang w:eastAsia="ro-RO"/>
        </w:rPr>
        <w:t xml:space="preserve">        </w:t>
      </w:r>
      <w:r w:rsidR="006D1A72">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(3)</w:t>
      </w:r>
      <w:r w:rsidRPr="009455BC">
        <w:rPr>
          <w:rFonts w:ascii="Times New Roman" w:eastAsia="Times New Roman" w:hAnsi="Times New Roman" w:cs="Times New Roman"/>
          <w:color w:val="484848"/>
          <w:sz w:val="24"/>
          <w:szCs w:val="24"/>
          <w:lang w:eastAsia="ro-RO"/>
        </w:rPr>
        <w:t xml:space="preserve"> Anexa trebuie să aibă un temei –cadru în corpul hotărârii și să se refere exclusiv la obiectul determinant prin textul de trimitere.</w:t>
      </w:r>
    </w:p>
    <w:p w14:paraId="7FB208F4" w14:textId="69D33B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6D1A72" w:rsidRPr="006D1A72">
        <w:rPr>
          <w:rFonts w:ascii="Times New Roman" w:eastAsia="Times New Roman" w:hAnsi="Times New Roman" w:cs="Times New Roman"/>
          <w:b/>
          <w:bCs/>
          <w:color w:val="484848"/>
          <w:sz w:val="24"/>
          <w:szCs w:val="24"/>
          <w:lang w:eastAsia="ro-RO"/>
        </w:rPr>
        <w:t xml:space="preserve">       </w:t>
      </w:r>
      <w:r w:rsidR="006D1A72">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(4)</w:t>
      </w:r>
      <w:r w:rsidRPr="009455BC">
        <w:rPr>
          <w:rFonts w:ascii="Times New Roman" w:eastAsia="Times New Roman" w:hAnsi="Times New Roman" w:cs="Times New Roman"/>
          <w:color w:val="484848"/>
          <w:sz w:val="24"/>
          <w:szCs w:val="24"/>
          <w:lang w:eastAsia="ro-RO"/>
        </w:rPr>
        <w:t xml:space="preserve"> Textul – cadru de trimitere trebuie să facă,</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finalul său,</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mențiunea că anexa face parte integrantă din proiectul de hotărâre. Dacă sunt mai multe anexe,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final se va include un articol distinct,</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cuprinzând aceeași mențiune,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însoțită de nominalizarea expresă a tuturor anexelor.</w:t>
      </w:r>
    </w:p>
    <w:p w14:paraId="6C0E86C7" w14:textId="35CF08E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Titlul anexei va cuprinde exprimarea sintetică a ideii din textul de trimitere.</w:t>
      </w:r>
    </w:p>
    <w:p w14:paraId="0455702A" w14:textId="0CDCE43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6D1A72" w:rsidRPr="006D1A72">
        <w:rPr>
          <w:rFonts w:ascii="Times New Roman" w:eastAsia="Times New Roman" w:hAnsi="Times New Roman" w:cs="Times New Roman"/>
          <w:b/>
          <w:bCs/>
          <w:color w:val="484848"/>
          <w:sz w:val="24"/>
          <w:szCs w:val="24"/>
          <w:lang w:eastAsia="ro-RO"/>
        </w:rPr>
        <w:t xml:space="preserve">     </w:t>
      </w:r>
      <w:r w:rsidR="006D1A72">
        <w:rPr>
          <w:rFonts w:ascii="Times New Roman" w:eastAsia="Times New Roman" w:hAnsi="Times New Roman" w:cs="Times New Roman"/>
          <w:b/>
          <w:bCs/>
          <w:color w:val="484848"/>
          <w:sz w:val="24"/>
          <w:szCs w:val="24"/>
          <w:lang w:eastAsia="ro-RO"/>
        </w:rPr>
        <w:t xml:space="preserve">     </w:t>
      </w:r>
      <w:r w:rsidR="006D1A72" w:rsidRPr="006D1A72">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(6)</w:t>
      </w:r>
      <w:r w:rsidRPr="009455BC">
        <w:rPr>
          <w:rFonts w:ascii="Times New Roman" w:eastAsia="Times New Roman" w:hAnsi="Times New Roman" w:cs="Times New Roman"/>
          <w:color w:val="484848"/>
          <w:sz w:val="24"/>
          <w:szCs w:val="24"/>
          <w:lang w:eastAsia="ro-RO"/>
        </w:rPr>
        <w:t xml:space="preserve"> Dacă sunt mai multe anexe,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se numerotează cu cifre arabe,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ordinea în care au fost enunțate în textul proiectului. Anexele la proiectul de hotărâre vor purta antetul acestuia,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mențiunea </w:t>
      </w:r>
      <w:r w:rsidRPr="009455BC">
        <w:rPr>
          <w:rFonts w:ascii="Times New Roman" w:eastAsia="Times New Roman" w:hAnsi="Times New Roman" w:cs="Times New Roman"/>
          <w:i/>
          <w:iCs/>
          <w:color w:val="484848"/>
          <w:sz w:val="24"/>
          <w:szCs w:val="24"/>
          <w:lang w:eastAsia="ro-RO"/>
        </w:rPr>
        <w:t xml:space="preserve">Anexa </w:t>
      </w:r>
      <w:proofErr w:type="spellStart"/>
      <w:r w:rsidRPr="009455BC">
        <w:rPr>
          <w:rFonts w:ascii="Times New Roman" w:eastAsia="Times New Roman" w:hAnsi="Times New Roman" w:cs="Times New Roman"/>
          <w:i/>
          <w:iCs/>
          <w:color w:val="484848"/>
          <w:sz w:val="24"/>
          <w:szCs w:val="24"/>
          <w:lang w:eastAsia="ro-RO"/>
        </w:rPr>
        <w:t>nr.___la</w:t>
      </w:r>
      <w:proofErr w:type="spellEnd"/>
      <w:r w:rsidRPr="009455BC">
        <w:rPr>
          <w:rFonts w:ascii="Times New Roman" w:eastAsia="Times New Roman" w:hAnsi="Times New Roman" w:cs="Times New Roman"/>
          <w:i/>
          <w:iCs/>
          <w:color w:val="484848"/>
          <w:sz w:val="24"/>
          <w:szCs w:val="24"/>
          <w:lang w:eastAsia="ro-RO"/>
        </w:rPr>
        <w:t xml:space="preserve"> Hotărârea nr.__ din_____  </w:t>
      </w:r>
    </w:p>
    <w:p w14:paraId="5CBCB613" w14:textId="2D8F3EA8"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Art.9</w:t>
      </w:r>
      <w:r w:rsidRPr="009455BC">
        <w:rPr>
          <w:rFonts w:ascii="Times New Roman" w:eastAsia="Times New Roman" w:hAnsi="Times New Roman" w:cs="Times New Roman"/>
          <w:color w:val="484848"/>
          <w:sz w:val="24"/>
          <w:szCs w:val="24"/>
          <w:lang w:eastAsia="ro-RO"/>
        </w:rPr>
        <w:t>.</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După intrarea în vigoare,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pe durata existenței unei hotărâri pot surveni evenimente,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modificarea,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completarea,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revocarea/încetarea aplicabilității sau abrogarea.</w:t>
      </w:r>
    </w:p>
    <w:p w14:paraId="4EA1E74B" w14:textId="14425398"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Art.10</w:t>
      </w:r>
      <w:r w:rsidRPr="009455BC">
        <w:rPr>
          <w:rFonts w:ascii="Times New Roman" w:eastAsia="Times New Roman" w:hAnsi="Times New Roman" w:cs="Times New Roman"/>
          <w:color w:val="484848"/>
          <w:sz w:val="24"/>
          <w:szCs w:val="24"/>
          <w:lang w:eastAsia="ro-RO"/>
        </w:rPr>
        <w:t>.</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Modificarea constă în schimbarea expresă a textului unuia sau mai multor articole,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teze ori alineate,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dându-le o nouă formulare. Pentru exprimarea normativă a intenției de modificare se nominalizează expres textul vizat,</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toate elementele de identificare. Proiectul de hotărâre se formulează utilizându-se sintagma „</w:t>
      </w:r>
      <w:r w:rsidRPr="009455BC">
        <w:rPr>
          <w:rFonts w:ascii="Times New Roman" w:eastAsia="Times New Roman" w:hAnsi="Times New Roman" w:cs="Times New Roman"/>
          <w:i/>
          <w:iCs/>
          <w:color w:val="484848"/>
          <w:sz w:val="24"/>
          <w:szCs w:val="24"/>
          <w:lang w:eastAsia="ro-RO"/>
        </w:rPr>
        <w:t xml:space="preserve">Se modifică </w:t>
      </w:r>
      <w:proofErr w:type="spellStart"/>
      <w:r w:rsidRPr="009455BC">
        <w:rPr>
          <w:rFonts w:ascii="Times New Roman" w:eastAsia="Times New Roman" w:hAnsi="Times New Roman" w:cs="Times New Roman"/>
          <w:i/>
          <w:iCs/>
          <w:color w:val="484848"/>
          <w:sz w:val="24"/>
          <w:szCs w:val="24"/>
          <w:lang w:eastAsia="ro-RO"/>
        </w:rPr>
        <w:t>art</w:t>
      </w:r>
      <w:proofErr w:type="spellEnd"/>
      <w:r w:rsidRPr="009455BC">
        <w:rPr>
          <w:rFonts w:ascii="Times New Roman" w:eastAsia="Times New Roman" w:hAnsi="Times New Roman" w:cs="Times New Roman"/>
          <w:i/>
          <w:iCs/>
          <w:color w:val="484848"/>
          <w:sz w:val="24"/>
          <w:szCs w:val="24"/>
          <w:lang w:eastAsia="ro-RO"/>
        </w:rPr>
        <w:t>.___care va avea următorul cuprins :</w:t>
      </w:r>
      <w:r w:rsidRPr="009455BC">
        <w:rPr>
          <w:rFonts w:ascii="Times New Roman" w:eastAsia="Times New Roman" w:hAnsi="Times New Roman" w:cs="Times New Roman"/>
          <w:color w:val="484848"/>
          <w:sz w:val="24"/>
          <w:szCs w:val="24"/>
          <w:lang w:eastAsia="ro-RO"/>
        </w:rPr>
        <w:t>”,urmat de redactarea noului text.</w:t>
      </w:r>
    </w:p>
    <w:p w14:paraId="343313C5" w14:textId="7DF1FE28"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Modificarea ori completarea unei hotărâri este admisă numai dacă nu se afectează concepția generală sau caracterul unitar al acestora,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ori dacă nu privește întreaga sau cea mai mare parte a reglementărilor. În caz contrar, ele se înlocuiesc cu o nouă reglementare,</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urmând să fie în întregime abrogate.</w:t>
      </w:r>
    </w:p>
    <w:p w14:paraId="268A3925" w14:textId="1D605EED" w:rsidR="009455BC" w:rsidRPr="009455BC" w:rsidRDefault="006D1A72"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6D1A72">
        <w:rPr>
          <w:rFonts w:ascii="Times New Roman" w:eastAsia="Times New Roman" w:hAnsi="Times New Roman" w:cs="Times New Roman"/>
          <w:b/>
          <w:bCs/>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   (3)</w:t>
      </w:r>
      <w:r w:rsidR="009455BC" w:rsidRPr="009455BC">
        <w:rPr>
          <w:rFonts w:ascii="Times New Roman" w:eastAsia="Times New Roman" w:hAnsi="Times New Roman" w:cs="Times New Roman"/>
          <w:color w:val="484848"/>
          <w:sz w:val="24"/>
          <w:szCs w:val="24"/>
          <w:lang w:eastAsia="ro-RO"/>
        </w:rPr>
        <w:t xml:space="preserve"> În cazul în care se modifică sau se completează o altă hotărâre,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articolele se numerotează cu cifre romane,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păstrându-se numerotarea cu cifre arabe pentru textele modificate sau completate.</w:t>
      </w:r>
    </w:p>
    <w:p w14:paraId="1FBF0C59" w14:textId="3F868E84"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Art.11</w:t>
      </w:r>
      <w:r w:rsidRPr="009455BC">
        <w:rPr>
          <w:rFonts w:ascii="Times New Roman" w:eastAsia="Times New Roman" w:hAnsi="Times New Roman" w:cs="Times New Roman"/>
          <w:color w:val="484848"/>
          <w:sz w:val="24"/>
          <w:szCs w:val="24"/>
          <w:lang w:eastAsia="ro-RO"/>
        </w:rPr>
        <w:t>. Reglementările de modificare și completare se încorporează în actul de bază de la data intrării lor în vigoare, identificându-se cu acesta,</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iar intervențiile ulterioare de modificare sau completare vor fi raportate tot la actul de bază.</w:t>
      </w:r>
    </w:p>
    <w:p w14:paraId="7F4965E1" w14:textId="39937BDF" w:rsidR="009455BC" w:rsidRPr="009455BC" w:rsidRDefault="006D1A72"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sidR="009455BC" w:rsidRPr="009455BC">
        <w:rPr>
          <w:rFonts w:ascii="Times New Roman" w:eastAsia="Times New Roman" w:hAnsi="Times New Roman" w:cs="Times New Roman"/>
          <w:b/>
          <w:bCs/>
          <w:color w:val="484848"/>
          <w:sz w:val="24"/>
          <w:szCs w:val="24"/>
          <w:lang w:eastAsia="ro-RO"/>
        </w:rPr>
        <w:t>Art.12</w:t>
      </w:r>
      <w:r w:rsidR="009455BC" w:rsidRPr="009455B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(1)</w:t>
      </w:r>
      <w:r w:rsidR="009455BC" w:rsidRPr="009455BC">
        <w:rPr>
          <w:rFonts w:ascii="Times New Roman" w:eastAsia="Times New Roman" w:hAnsi="Times New Roman" w:cs="Times New Roman"/>
          <w:color w:val="484848"/>
          <w:sz w:val="24"/>
          <w:szCs w:val="24"/>
          <w:lang w:eastAsia="ro-RO"/>
        </w:rPr>
        <w:t xml:space="preserve"> Completarea unei hotărâri constă în introducerea unei dispoziții noi,</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cuprinzând soluții și ipoteze suplimentare,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care se adaugă elementelor structurale existente prin utilizarea următoarei formule de exprimare : „ </w:t>
      </w:r>
      <w:r w:rsidR="009455BC" w:rsidRPr="009455BC">
        <w:rPr>
          <w:rFonts w:ascii="Times New Roman" w:eastAsia="Times New Roman" w:hAnsi="Times New Roman" w:cs="Times New Roman"/>
          <w:i/>
          <w:iCs/>
          <w:color w:val="484848"/>
          <w:sz w:val="24"/>
          <w:szCs w:val="24"/>
          <w:lang w:eastAsia="ro-RO"/>
        </w:rPr>
        <w:t>După articolul…./alineatul ..se introduce un nou articol/alineat,</w:t>
      </w:r>
      <w:r>
        <w:rPr>
          <w:rFonts w:ascii="Times New Roman" w:eastAsia="Times New Roman" w:hAnsi="Times New Roman" w:cs="Times New Roman"/>
          <w:i/>
          <w:iCs/>
          <w:color w:val="484848"/>
          <w:sz w:val="24"/>
          <w:szCs w:val="24"/>
          <w:lang w:eastAsia="ro-RO"/>
        </w:rPr>
        <w:t xml:space="preserve"> </w:t>
      </w:r>
      <w:r w:rsidR="009455BC" w:rsidRPr="009455BC">
        <w:rPr>
          <w:rFonts w:ascii="Times New Roman" w:eastAsia="Times New Roman" w:hAnsi="Times New Roman" w:cs="Times New Roman"/>
          <w:i/>
          <w:iCs/>
          <w:color w:val="484848"/>
          <w:sz w:val="24"/>
          <w:szCs w:val="24"/>
          <w:lang w:eastAsia="ro-RO"/>
        </w:rPr>
        <w:t>care va avea următorul cuprins :</w:t>
      </w:r>
      <w:r w:rsidR="009455BC" w:rsidRPr="009455BC">
        <w:rPr>
          <w:rFonts w:ascii="Times New Roman" w:eastAsia="Times New Roman" w:hAnsi="Times New Roman" w:cs="Times New Roman"/>
          <w:color w:val="484848"/>
          <w:sz w:val="24"/>
          <w:szCs w:val="24"/>
          <w:lang w:eastAsia="ro-RO"/>
        </w:rPr>
        <w:t>”</w:t>
      </w:r>
    </w:p>
    <w:p w14:paraId="3DD667BE" w14:textId="4444836C"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6D1A72" w:rsidRPr="006D1A72">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(2)</w:t>
      </w:r>
      <w:r w:rsidRPr="009455BC">
        <w:rPr>
          <w:rFonts w:ascii="Times New Roman" w:eastAsia="Times New Roman" w:hAnsi="Times New Roman" w:cs="Times New Roman"/>
          <w:color w:val="484848"/>
          <w:sz w:val="24"/>
          <w:szCs w:val="24"/>
          <w:lang w:eastAsia="ro-RO"/>
        </w:rPr>
        <w:t xml:space="preserve"> Actul de completare poate să dispună numerotarea articolelor actului completat și republicarea lui,</w:t>
      </w:r>
      <w:r w:rsidR="006D1A72">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sau ca acestea să dobândească numărul structurilor corespunzătoare din textul vechi însoțite de un indice cifric pentru diferențiere.</w:t>
      </w:r>
    </w:p>
    <w:p w14:paraId="6556B95D" w14:textId="03CAB644"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lastRenderedPageBreak/>
        <w:t xml:space="preserve">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Art.13</w:t>
      </w:r>
      <w:r w:rsidRPr="009455BC">
        <w:rPr>
          <w:rFonts w:ascii="Times New Roman" w:eastAsia="Times New Roman" w:hAnsi="Times New Roman" w:cs="Times New Roman"/>
          <w:color w:val="484848"/>
          <w:sz w:val="24"/>
          <w:szCs w:val="24"/>
          <w:lang w:eastAsia="ro-RO"/>
        </w:rPr>
        <w:t>. Revocarea/încetarea aplicabilității unei hotărâri constă în retractarea actului administrativ valid și presupune o manifestare de voință subsecventă celei care a dat naștere actului,</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prin care se pune capăt,</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înlătură sau încetează efectele acestui act.</w:t>
      </w:r>
    </w:p>
    <w:p w14:paraId="4B1220B7" w14:textId="4430D6FA"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Art.14.(1)</w:t>
      </w:r>
      <w:r w:rsidRPr="009455BC">
        <w:rPr>
          <w:rFonts w:ascii="Times New Roman" w:eastAsia="Times New Roman" w:hAnsi="Times New Roman" w:cs="Times New Roman"/>
          <w:color w:val="484848"/>
          <w:sz w:val="24"/>
          <w:szCs w:val="24"/>
          <w:lang w:eastAsia="ro-RO"/>
        </w:rPr>
        <w:t xml:space="preserve"> Prevederile cuprinse într-o hotărâre,</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contrare unei reglementări de același nivel sau de nivel superior,</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vor fi abrogate.</w:t>
      </w:r>
    </w:p>
    <w:p w14:paraId="117DF6F5" w14:textId="0158863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Abrogarea poate fi parțială sau totală.</w:t>
      </w:r>
    </w:p>
    <w:p w14:paraId="2877CCC1" w14:textId="2964F3CF" w:rsidR="009455BC" w:rsidRPr="009455BC" w:rsidRDefault="003F7158"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(3)</w:t>
      </w:r>
      <w:r w:rsidR="009455BC" w:rsidRPr="009455BC">
        <w:rPr>
          <w:rFonts w:ascii="Times New Roman" w:eastAsia="Times New Roman" w:hAnsi="Times New Roman" w:cs="Times New Roman"/>
          <w:color w:val="484848"/>
          <w:sz w:val="24"/>
          <w:szCs w:val="24"/>
          <w:lang w:eastAsia="ro-RO"/>
        </w:rPr>
        <w:t xml:space="preserve"> În cazul abrogărilor parțiale,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intervenite succesiv,</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ultima abrogare se va referi la întregul act normativ,</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nu numai la textele rămase în vigoare.</w:t>
      </w:r>
    </w:p>
    <w:p w14:paraId="16F6C0FD" w14:textId="49478E51"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(4)</w:t>
      </w:r>
      <w:r w:rsidRPr="009455BC">
        <w:rPr>
          <w:rFonts w:ascii="Times New Roman" w:eastAsia="Times New Roman" w:hAnsi="Times New Roman" w:cs="Times New Roman"/>
          <w:color w:val="484848"/>
          <w:sz w:val="24"/>
          <w:szCs w:val="24"/>
          <w:lang w:eastAsia="ro-RO"/>
        </w:rPr>
        <w:t>Abrogarea unei hotărâri,</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parțială sau totală,</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are întotdeauna caracter definitiv,</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nemaiputându-se repune în vigoare.</w:t>
      </w:r>
    </w:p>
    <w:p w14:paraId="13565838" w14:textId="4C48006F"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Abrogarea poate fi dispusă,</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 regulă,</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printr-o prevedere distinctă în finalul unei dispoziții care reglementează o anumită problematică,</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dacă acestea afectează reglementări conexe anterioare.</w:t>
      </w:r>
    </w:p>
    <w:p w14:paraId="7283198F" w14:textId="7E0C747D"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Art.15.(1)</w:t>
      </w:r>
      <w:r w:rsidRPr="009455BC">
        <w:rPr>
          <w:rFonts w:ascii="Times New Roman" w:eastAsia="Times New Roman" w:hAnsi="Times New Roman" w:cs="Times New Roman"/>
          <w:color w:val="484848"/>
          <w:sz w:val="24"/>
          <w:szCs w:val="24"/>
          <w:lang w:eastAsia="ro-RO"/>
        </w:rPr>
        <w:t xml:space="preserve"> Proiectele de hotărâri trebuie însoțite de referate de aprobare,</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întocmite de inițiatori,</w:t>
      </w:r>
      <w:r w:rsidR="003F7158">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care se vor arăta succint :</w:t>
      </w:r>
    </w:p>
    <w:p w14:paraId="68D9C88A" w14:textId="7E6698A9" w:rsidR="009455BC" w:rsidRPr="003F7158" w:rsidRDefault="009455BC" w:rsidP="003F7158">
      <w:pPr>
        <w:pStyle w:val="Listparagraf"/>
        <w:numPr>
          <w:ilvl w:val="0"/>
          <w:numId w:val="7"/>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3F7158">
        <w:rPr>
          <w:rFonts w:ascii="Times New Roman" w:eastAsia="Times New Roman" w:hAnsi="Times New Roman" w:cs="Times New Roman"/>
          <w:color w:val="484848"/>
          <w:sz w:val="24"/>
          <w:szCs w:val="24"/>
          <w:lang w:eastAsia="ro-RO"/>
        </w:rPr>
        <w:t>cerințele care justifică intervenția normativă, atât din punct de vedere al legalității și al </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oportunității,</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cât și al eficienței și eficacității ;</w:t>
      </w:r>
    </w:p>
    <w:p w14:paraId="499F151D" w14:textId="6B73BA1E" w:rsidR="009455BC" w:rsidRPr="003F7158" w:rsidRDefault="009455BC" w:rsidP="003F7158">
      <w:pPr>
        <w:pStyle w:val="Listparagraf"/>
        <w:numPr>
          <w:ilvl w:val="0"/>
          <w:numId w:val="7"/>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3F7158">
        <w:rPr>
          <w:rFonts w:ascii="Times New Roman" w:eastAsia="Times New Roman" w:hAnsi="Times New Roman" w:cs="Times New Roman"/>
          <w:color w:val="484848"/>
          <w:sz w:val="24"/>
          <w:szCs w:val="24"/>
          <w:lang w:eastAsia="ro-RO"/>
        </w:rPr>
        <w:t>efectele avute în vedere prin noua reglementare în funcție de obiectul reglementării precum</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și,</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după caz,</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 xml:space="preserve">influența acestuia asupra bugetului local al </w:t>
      </w:r>
      <w:r w:rsidR="003F7158" w:rsidRPr="003F7158">
        <w:rPr>
          <w:rFonts w:ascii="Times New Roman" w:eastAsia="Times New Roman" w:hAnsi="Times New Roman" w:cs="Times New Roman"/>
          <w:color w:val="484848"/>
          <w:sz w:val="24"/>
          <w:szCs w:val="24"/>
          <w:lang w:eastAsia="ro-RO"/>
        </w:rPr>
        <w:t>orașului;</w:t>
      </w:r>
    </w:p>
    <w:p w14:paraId="681DC7D5" w14:textId="5F1DE29D" w:rsidR="009455BC" w:rsidRPr="003F7158" w:rsidRDefault="009455BC" w:rsidP="003F7158">
      <w:pPr>
        <w:pStyle w:val="Listparagraf"/>
        <w:numPr>
          <w:ilvl w:val="0"/>
          <w:numId w:val="7"/>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3F7158">
        <w:rPr>
          <w:rFonts w:ascii="Times New Roman" w:eastAsia="Times New Roman" w:hAnsi="Times New Roman" w:cs="Times New Roman"/>
          <w:color w:val="484848"/>
          <w:sz w:val="24"/>
          <w:szCs w:val="24"/>
          <w:lang w:eastAsia="ro-RO"/>
        </w:rPr>
        <w:t>fazele parcurse în pregătirea proiectelor,</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evidențiindu-se sursele de documentare,</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evaluări </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statistice,</w:t>
      </w:r>
      <w:r w:rsidR="003F7158" w:rsidRPr="003F7158">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specialiștii consultați și alte asemenea surse de informare utilizate;</w:t>
      </w:r>
    </w:p>
    <w:p w14:paraId="598817B6" w14:textId="63BDA980" w:rsidR="009455BC" w:rsidRPr="003F7158" w:rsidRDefault="009455BC" w:rsidP="003F7158">
      <w:pPr>
        <w:pStyle w:val="Listparagraf"/>
        <w:numPr>
          <w:ilvl w:val="0"/>
          <w:numId w:val="7"/>
        </w:num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3F7158">
        <w:rPr>
          <w:rFonts w:ascii="Times New Roman" w:eastAsia="Times New Roman" w:hAnsi="Times New Roman" w:cs="Times New Roman"/>
          <w:color w:val="484848"/>
          <w:sz w:val="24"/>
          <w:szCs w:val="24"/>
          <w:lang w:eastAsia="ro-RO"/>
        </w:rPr>
        <w:t>referiri la avizele obținute și</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după caz,</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influența acestora asupra proiectelor;</w:t>
      </w:r>
    </w:p>
    <w:p w14:paraId="5AEBFDE8" w14:textId="57749B1C" w:rsidR="009455BC" w:rsidRPr="00F04FB3" w:rsidRDefault="009455BC" w:rsidP="003F7158">
      <w:pPr>
        <w:pStyle w:val="Listparagraf"/>
        <w:numPr>
          <w:ilvl w:val="0"/>
          <w:numId w:val="7"/>
        </w:num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3F7158">
        <w:rPr>
          <w:rFonts w:ascii="Times New Roman" w:eastAsia="Times New Roman" w:hAnsi="Times New Roman" w:cs="Times New Roman"/>
          <w:color w:val="484848"/>
          <w:sz w:val="24"/>
          <w:szCs w:val="24"/>
          <w:lang w:eastAsia="ro-RO"/>
        </w:rPr>
        <w:t>mențiuni,</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după caz,</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dacă se impune modificarea,</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completarea,</w:t>
      </w:r>
      <w:r w:rsidR="00F04FB3">
        <w:rPr>
          <w:rFonts w:ascii="Times New Roman" w:eastAsia="Times New Roman" w:hAnsi="Times New Roman" w:cs="Times New Roman"/>
          <w:color w:val="484848"/>
          <w:sz w:val="24"/>
          <w:szCs w:val="24"/>
          <w:lang w:eastAsia="ro-RO"/>
        </w:rPr>
        <w:t xml:space="preserve"> </w:t>
      </w:r>
      <w:r w:rsidRPr="003F7158">
        <w:rPr>
          <w:rFonts w:ascii="Times New Roman" w:eastAsia="Times New Roman" w:hAnsi="Times New Roman" w:cs="Times New Roman"/>
          <w:color w:val="484848"/>
          <w:sz w:val="24"/>
          <w:szCs w:val="24"/>
          <w:lang w:eastAsia="ro-RO"/>
        </w:rPr>
        <w:t>revocarea/încetarea aplicabilității</w:t>
      </w:r>
      <w:r w:rsidRPr="00F04FB3">
        <w:rPr>
          <w:rFonts w:ascii="Times New Roman" w:eastAsia="Times New Roman" w:hAnsi="Times New Roman" w:cs="Times New Roman"/>
          <w:color w:val="484848"/>
          <w:sz w:val="24"/>
          <w:szCs w:val="24"/>
          <w:lang w:eastAsia="ro-RO"/>
        </w:rPr>
        <w:t> sau abrogarea unor hotărâri anterioare în materia respectivă</w:t>
      </w:r>
    </w:p>
    <w:p w14:paraId="2A78A0F9" w14:textId="7DEB3B8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00F04FB3">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Referatele de aprobare la proiectele de hotărâri se semnează de inițiatori.</w:t>
      </w:r>
    </w:p>
    <w:p w14:paraId="70C43550" w14:textId="4F90D26C" w:rsidR="009455BC" w:rsidRPr="009455BC" w:rsidRDefault="00F04FB3"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sidR="009455BC" w:rsidRPr="009455BC">
        <w:rPr>
          <w:rFonts w:ascii="Times New Roman" w:eastAsia="Times New Roman" w:hAnsi="Times New Roman" w:cs="Times New Roman"/>
          <w:b/>
          <w:bCs/>
          <w:color w:val="484848"/>
          <w:sz w:val="24"/>
          <w:szCs w:val="24"/>
          <w:lang w:eastAsia="ro-RO"/>
        </w:rPr>
        <w:t>Art.16.(1)</w:t>
      </w:r>
      <w:r w:rsidR="009455BC" w:rsidRPr="009455BC">
        <w:rPr>
          <w:rFonts w:ascii="Times New Roman" w:eastAsia="Times New Roman" w:hAnsi="Times New Roman" w:cs="Times New Roman"/>
          <w:color w:val="484848"/>
          <w:sz w:val="24"/>
          <w:szCs w:val="24"/>
          <w:lang w:eastAsia="ro-RO"/>
        </w:rPr>
        <w:t xml:space="preserve"> Cu cel puțin 30 de zile înainte de data ținerii ședinței consiliului local,</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xml:space="preserve">inițiatorii proiectelor de hotărâri vor înscrie proiectele la registratură urmând ca secretarul general al </w:t>
      </w:r>
      <w:r>
        <w:rPr>
          <w:rFonts w:ascii="Times New Roman" w:eastAsia="Times New Roman" w:hAnsi="Times New Roman" w:cs="Times New Roman"/>
          <w:color w:val="484848"/>
          <w:sz w:val="24"/>
          <w:szCs w:val="24"/>
          <w:lang w:eastAsia="ro-RO"/>
        </w:rPr>
        <w:t>orașului</w:t>
      </w:r>
      <w:r w:rsidR="009455BC" w:rsidRPr="009455BC">
        <w:rPr>
          <w:rFonts w:ascii="Times New Roman" w:eastAsia="Times New Roman" w:hAnsi="Times New Roman" w:cs="Times New Roman"/>
          <w:color w:val="484848"/>
          <w:sz w:val="24"/>
          <w:szCs w:val="24"/>
          <w:lang w:eastAsia="ro-RO"/>
        </w:rPr>
        <w:t xml:space="preserve"> să le repartizeze compartimentului de resort din aparatul de specialitate în atribuțiile căruia se încadrează obiectul reglementărilor propuse,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pentru întocmirea rapoartelor de specialitate</w:t>
      </w:r>
    </w:p>
    <w:p w14:paraId="323E3B7E" w14:textId="56E906A9"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În vederea emiterii raportului,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inițiatorii vor prezenta proiectul de hotărâre însoțit de referatul de aprobare.</w:t>
      </w:r>
    </w:p>
    <w:p w14:paraId="187D2D50" w14:textId="5E473BE3"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În cazul în care s-au cerut rapoarte de la două ori mai multe compartimente de resort acestea vor elabora un raport comun.</w:t>
      </w:r>
    </w:p>
    <w:p w14:paraId="1540160E" w14:textId="7A8BAE75"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(4)</w:t>
      </w:r>
      <w:r w:rsidRPr="009455BC">
        <w:rPr>
          <w:rFonts w:ascii="Times New Roman" w:eastAsia="Times New Roman" w:hAnsi="Times New Roman" w:cs="Times New Roman"/>
          <w:color w:val="484848"/>
          <w:sz w:val="24"/>
          <w:szCs w:val="24"/>
          <w:lang w:eastAsia="ro-RO"/>
        </w:rPr>
        <w:t xml:space="preserve"> Prin raportul compartimentului de resort se asigură fundamentarea proiectului de hotărâre supus dezbaterii consiliului local.</w:t>
      </w:r>
    </w:p>
    <w:p w14:paraId="569ACF35" w14:textId="6EEEF44F"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Raportul compartimentului de resort va fi înaintat</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timp util,</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vederea emiterii avizului de legalitate.</w:t>
      </w:r>
    </w:p>
    <w:p w14:paraId="0C0BFFF8" w14:textId="04BD076E"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6)</w:t>
      </w:r>
      <w:r w:rsidRPr="009455BC">
        <w:rPr>
          <w:rFonts w:ascii="Times New Roman" w:eastAsia="Times New Roman" w:hAnsi="Times New Roman" w:cs="Times New Roman"/>
          <w:color w:val="484848"/>
          <w:sz w:val="24"/>
          <w:szCs w:val="24"/>
          <w:lang w:eastAsia="ro-RO"/>
        </w:rPr>
        <w:t xml:space="preserve"> Viza de legalitate sau raportul de neavizare se va acorda în termen de 3 zile lucrătoare de la prezentarea proiectului de hotărâre.</w:t>
      </w:r>
    </w:p>
    <w:p w14:paraId="769F1CFB" w14:textId="53881555"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Art.17.(1)</w:t>
      </w:r>
      <w:r w:rsidRPr="009455BC">
        <w:rPr>
          <w:rFonts w:ascii="Times New Roman" w:eastAsia="Times New Roman" w:hAnsi="Times New Roman" w:cs="Times New Roman"/>
          <w:color w:val="484848"/>
          <w:sz w:val="24"/>
          <w:szCs w:val="24"/>
          <w:lang w:eastAsia="ro-RO"/>
        </w:rPr>
        <w:t xml:space="preserve"> Pentru proiectele de hotărâri care au în vedere operațiuni ce fac</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,potrivit legii,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obiectul controlului financiar preventiv,</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inițiatorii vor solicita obligatoriu,</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viza persoanei abilitate,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conform</w:t>
      </w:r>
      <w:r w:rsidR="00F04FB3">
        <w:rPr>
          <w:rFonts w:ascii="Times New Roman" w:eastAsia="Times New Roman" w:hAnsi="Times New Roman" w:cs="Times New Roman"/>
          <w:color w:val="484848"/>
          <w:sz w:val="24"/>
          <w:szCs w:val="24"/>
          <w:lang w:eastAsia="ro-RO"/>
        </w:rPr>
        <w:t xml:space="preserve"> p</w:t>
      </w:r>
      <w:r w:rsidRPr="009455BC">
        <w:rPr>
          <w:rFonts w:ascii="Times New Roman" w:eastAsia="Times New Roman" w:hAnsi="Times New Roman" w:cs="Times New Roman"/>
          <w:color w:val="484848"/>
          <w:sz w:val="24"/>
          <w:szCs w:val="24"/>
          <w:lang w:eastAsia="ro-RO"/>
        </w:rPr>
        <w:t>revederilor art.14 alin.(1) din Ordonanța Guvernului nr.119/1999 privind auditul public intern și controlul financiar preventiv,</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republicată,</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modificările și completările ulterioare.</w:t>
      </w:r>
    </w:p>
    <w:p w14:paraId="5127C723" w14:textId="5D6D5AAD"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Viza sau refuzul de viză se va acorda în termen de 3 zile lucrătoare de la prezentarea proiectului de hotărâre</w:t>
      </w:r>
    </w:p>
    <w:p w14:paraId="7E0F7097" w14:textId="751AAD15"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Refuzul de viză va trebui să fie în toate cazurile motivat în scris.</w:t>
      </w:r>
    </w:p>
    <w:p w14:paraId="315F39C2" w14:textId="20986D55"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Art.18</w:t>
      </w:r>
      <w:r w:rsidRPr="009455BC">
        <w:rPr>
          <w:rFonts w:ascii="Times New Roman" w:eastAsia="Times New Roman" w:hAnsi="Times New Roman" w:cs="Times New Roman"/>
          <w:color w:val="484848"/>
          <w:sz w:val="24"/>
          <w:szCs w:val="24"/>
          <w:lang w:eastAsia="ro-RO"/>
        </w:rPr>
        <w:t>.Proiectele de hotărâri însoțite de referatele de aprobare și rapoartele compartimentelor de specialitate se transmit concomitent</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copie,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autorităților și instituțiilor publice interesate </w:t>
      </w:r>
      <w:r w:rsidRPr="009455BC">
        <w:rPr>
          <w:rFonts w:ascii="Times New Roman" w:eastAsia="Times New Roman" w:hAnsi="Times New Roman" w:cs="Times New Roman"/>
          <w:color w:val="484848"/>
          <w:sz w:val="24"/>
          <w:szCs w:val="24"/>
          <w:lang w:eastAsia="ro-RO"/>
        </w:rPr>
        <w:lastRenderedPageBreak/>
        <w:t>în aplicarea acestora,</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funcție de obiectul reglementării,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au obligația să analizeze și să comunice inițiatorului eventuale observații și propuneri,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termen de cel mult 5 zile de la primirea proiectului,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pe site-ul primăriei. Cei interesați pot să comunice în scris propuneri,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sugestii,</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sau opinii cu privire la proiectele de hotărâri supuse dezbaterii publice,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termen de 10 zile de la publicare.</w:t>
      </w:r>
    </w:p>
    <w:p w14:paraId="2D378658" w14:textId="028DEAC9"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Art.19</w:t>
      </w:r>
      <w:r w:rsidRPr="009455BC">
        <w:rPr>
          <w:rFonts w:ascii="Times New Roman" w:eastAsia="Times New Roman" w:hAnsi="Times New Roman" w:cs="Times New Roman"/>
          <w:color w:val="484848"/>
          <w:sz w:val="24"/>
          <w:szCs w:val="24"/>
          <w:lang w:eastAsia="ro-RO"/>
        </w:rPr>
        <w:t>. După obținerea punctelor de vedere ale autorităților și instituțiilor publice,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cărora li s-a comunicat proiectul de hotărâre,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 propunerilor,</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sugestiilor și opiniilor cetățenilor,</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inițiatorul definitivează proiectul de hotărâre. La operațiunea de definitivare poate participa și conducătorul compartimentului de resort din cadrul aparatului de specialitate al primarului.</w:t>
      </w:r>
    </w:p>
    <w:p w14:paraId="4629A0A8" w14:textId="7FEE380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Art.20</w:t>
      </w:r>
      <w:r w:rsidRPr="009455BC">
        <w:rPr>
          <w:rFonts w:ascii="Times New Roman" w:eastAsia="Times New Roman" w:hAnsi="Times New Roman" w:cs="Times New Roman"/>
          <w:color w:val="484848"/>
          <w:sz w:val="24"/>
          <w:szCs w:val="24"/>
          <w:lang w:eastAsia="ro-RO"/>
        </w:rPr>
        <w:t>.</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Secretarul general al </w:t>
      </w:r>
      <w:r w:rsidR="00F04FB3">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transmite proiectele de hotărâri și celelalte documente comisiilor de specialitate în atribuțiile cărora se încadrează obiectul reglementărilor propuse în vederea avizării.</w:t>
      </w:r>
    </w:p>
    <w:p w14:paraId="460519D5" w14:textId="2FCC474A" w:rsidR="009455BC" w:rsidRPr="009455BC" w:rsidRDefault="00F04FB3"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sidR="009455BC" w:rsidRPr="009455BC">
        <w:rPr>
          <w:rFonts w:ascii="Times New Roman" w:eastAsia="Times New Roman" w:hAnsi="Times New Roman" w:cs="Times New Roman"/>
          <w:b/>
          <w:bCs/>
          <w:color w:val="484848"/>
          <w:sz w:val="24"/>
          <w:szCs w:val="24"/>
          <w:lang w:eastAsia="ro-RO"/>
        </w:rPr>
        <w:t>Art.21.(1)</w:t>
      </w:r>
      <w:r w:rsidR="009455BC" w:rsidRPr="009455BC">
        <w:rPr>
          <w:rFonts w:ascii="Times New Roman" w:eastAsia="Times New Roman" w:hAnsi="Times New Roman" w:cs="Times New Roman"/>
          <w:color w:val="484848"/>
          <w:sz w:val="24"/>
          <w:szCs w:val="24"/>
          <w:lang w:eastAsia="ro-RO"/>
        </w:rPr>
        <w:t xml:space="preserve"> Comisia de specialitate căreia i s-a transmis proiectul de hotărâre însoțit de documentele prevăzute la art.19  și 20,</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va elabora  raportul prevăzut la art.136 alin.(6) din Codul administrativ aprobat prin Ordonanța de urgență nr.57/2019 în termen de 30 de zile de la  înregistrarea proiectului de hotărâre în cazul convocării ședinței ordinare,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respectiv de cel mult 3 zile în cazul ședințelor extraordinare.</w:t>
      </w:r>
    </w:p>
    <w:p w14:paraId="4CBCE130" w14:textId="2C89FCE9"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Raportul comisiei de specialitate va fi depus la secretarul general al </w:t>
      </w:r>
      <w:r w:rsidR="00F04FB3">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w:t>
      </w:r>
    </w:p>
    <w:p w14:paraId="0517BBFE" w14:textId="15DD7CD0"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Art.22.(1)</w:t>
      </w:r>
      <w:r w:rsidRPr="009455BC">
        <w:rPr>
          <w:rFonts w:ascii="Times New Roman" w:eastAsia="Times New Roman" w:hAnsi="Times New Roman" w:cs="Times New Roman"/>
          <w:color w:val="484848"/>
          <w:sz w:val="24"/>
          <w:szCs w:val="24"/>
          <w:lang w:eastAsia="ro-RO"/>
        </w:rPr>
        <w:t xml:space="preserve"> Secretarul general al </w:t>
      </w:r>
      <w:r w:rsidR="00F04FB3">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întocmește un dosar care va cuprinde :</w:t>
      </w:r>
    </w:p>
    <w:p w14:paraId="7A93B2AC" w14:textId="32901907" w:rsidR="009455BC" w:rsidRPr="009455BC" w:rsidRDefault="009455BC" w:rsidP="009455BC">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proiectul de hotărâre,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menționarea inițiatorului;</w:t>
      </w:r>
    </w:p>
    <w:p w14:paraId="0F3A618E" w14:textId="77777777" w:rsidR="009455BC" w:rsidRPr="009455BC" w:rsidRDefault="009455BC" w:rsidP="009455BC">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referatul de aprobare;</w:t>
      </w:r>
    </w:p>
    <w:p w14:paraId="4DBD3BCF" w14:textId="77777777" w:rsidR="009455BC" w:rsidRPr="009455BC" w:rsidRDefault="009455BC" w:rsidP="009455BC">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raportul compartimentului de specialitate;</w:t>
      </w:r>
    </w:p>
    <w:p w14:paraId="6FAC4904" w14:textId="39EAC709" w:rsidR="009455BC" w:rsidRPr="009455BC" w:rsidRDefault="009455BC" w:rsidP="009455BC">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raportul,</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sau după caz,</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rapoartele comisiei de specialitate.</w:t>
      </w:r>
    </w:p>
    <w:p w14:paraId="3F7A0FF8" w14:textId="15E89DA8" w:rsidR="009455BC" w:rsidRPr="009455BC" w:rsidRDefault="00F04FB3"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F04FB3">
        <w:rPr>
          <w:rFonts w:ascii="Times New Roman" w:eastAsia="Times New Roman" w:hAnsi="Times New Roman" w:cs="Times New Roman"/>
          <w:b/>
          <w:bCs/>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(2)</w:t>
      </w:r>
      <w:r w:rsidR="009455BC" w:rsidRPr="009455BC">
        <w:rPr>
          <w:rFonts w:ascii="Times New Roman" w:eastAsia="Times New Roman" w:hAnsi="Times New Roman" w:cs="Times New Roman"/>
          <w:color w:val="484848"/>
          <w:sz w:val="24"/>
          <w:szCs w:val="24"/>
          <w:lang w:eastAsia="ro-RO"/>
        </w:rPr>
        <w:t xml:space="preserve"> Secretarul general al </w:t>
      </w:r>
      <w:r>
        <w:rPr>
          <w:rFonts w:ascii="Times New Roman" w:eastAsia="Times New Roman" w:hAnsi="Times New Roman" w:cs="Times New Roman"/>
          <w:color w:val="484848"/>
          <w:sz w:val="24"/>
          <w:szCs w:val="24"/>
          <w:lang w:eastAsia="ro-RO"/>
        </w:rPr>
        <w:t>orașului</w:t>
      </w:r>
      <w:r w:rsidR="009455BC" w:rsidRPr="009455BC">
        <w:rPr>
          <w:rFonts w:ascii="Times New Roman" w:eastAsia="Times New Roman" w:hAnsi="Times New Roman" w:cs="Times New Roman"/>
          <w:color w:val="484848"/>
          <w:sz w:val="24"/>
          <w:szCs w:val="24"/>
          <w:lang w:eastAsia="ro-RO"/>
        </w:rPr>
        <w:t xml:space="preserve"> va verifica îndeplinirea condițiilor de formă și de fond pentru fiecare proiect de hotărâre,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inclusiv respectarea normelor de tehnică legislativă,</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prevăzute de Legea nr.24/2000,republicată,cu modificările și completările ulterioare.</w:t>
      </w:r>
    </w:p>
    <w:p w14:paraId="48C37E20" w14:textId="38EC8B50" w:rsidR="009455BC" w:rsidRPr="009455BC" w:rsidRDefault="00F04FB3"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Pr="00F04FB3">
        <w:rPr>
          <w:rFonts w:ascii="Times New Roman" w:eastAsia="Times New Roman" w:hAnsi="Times New Roman" w:cs="Times New Roman"/>
          <w:b/>
          <w:bCs/>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(3)</w:t>
      </w:r>
      <w:r w:rsidR="009455BC" w:rsidRPr="009455BC">
        <w:rPr>
          <w:rFonts w:ascii="Times New Roman" w:eastAsia="Times New Roman" w:hAnsi="Times New Roman" w:cs="Times New Roman"/>
          <w:color w:val="484848"/>
          <w:sz w:val="24"/>
          <w:szCs w:val="24"/>
          <w:lang w:eastAsia="ro-RO"/>
        </w:rPr>
        <w:t xml:space="preserve"> Dacă, în urma analizei,</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secretarul general constată nerespectarea prevederilor unor acte normative de nivel superior,</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va restitui inițiatorului proiectul de hotărâre și celelalte documente pentru a fi refăcute în concordanță cu propunerile și observațiile primite.</w:t>
      </w:r>
    </w:p>
    <w:p w14:paraId="0ECA7416" w14:textId="45816921" w:rsidR="009455BC" w:rsidRPr="009455BC" w:rsidRDefault="00F04FB3"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w:t>
      </w:r>
      <w:r w:rsidR="009455BC" w:rsidRPr="009455BC">
        <w:rPr>
          <w:rFonts w:ascii="Times New Roman" w:eastAsia="Times New Roman" w:hAnsi="Times New Roman" w:cs="Times New Roman"/>
          <w:b/>
          <w:bCs/>
          <w:color w:val="484848"/>
          <w:sz w:val="24"/>
          <w:szCs w:val="24"/>
          <w:lang w:eastAsia="ro-RO"/>
        </w:rPr>
        <w:t>(4)</w:t>
      </w:r>
      <w:r w:rsidR="009455BC" w:rsidRPr="009455BC">
        <w:rPr>
          <w:rFonts w:ascii="Times New Roman" w:eastAsia="Times New Roman" w:hAnsi="Times New Roman" w:cs="Times New Roman"/>
          <w:color w:val="484848"/>
          <w:sz w:val="24"/>
          <w:szCs w:val="24"/>
          <w:lang w:eastAsia="ro-RO"/>
        </w:rPr>
        <w:t xml:space="preserve"> În termen de 3 zile de la primire,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xml:space="preserve">inițiatorul va restitui secretarului general al </w:t>
      </w:r>
      <w:r>
        <w:rPr>
          <w:rFonts w:ascii="Times New Roman" w:eastAsia="Times New Roman" w:hAnsi="Times New Roman" w:cs="Times New Roman"/>
          <w:color w:val="484848"/>
          <w:sz w:val="24"/>
          <w:szCs w:val="24"/>
          <w:lang w:eastAsia="ro-RO"/>
        </w:rPr>
        <w:t xml:space="preserve">orașului, </w:t>
      </w:r>
      <w:r w:rsidR="009455BC" w:rsidRPr="009455BC">
        <w:rPr>
          <w:rFonts w:ascii="Times New Roman" w:eastAsia="Times New Roman" w:hAnsi="Times New Roman" w:cs="Times New Roman"/>
          <w:color w:val="484848"/>
          <w:sz w:val="24"/>
          <w:szCs w:val="24"/>
          <w:lang w:eastAsia="ro-RO"/>
        </w:rPr>
        <w:t>proiectul de hotărâre reformulat în mod corespunzător.</w:t>
      </w:r>
    </w:p>
    <w:p w14:paraId="07D41709" w14:textId="57327D4D"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0019561A">
        <w:rPr>
          <w:rFonts w:ascii="Times New Roman" w:eastAsia="Times New Roman" w:hAnsi="Times New Roman" w:cs="Times New Roman"/>
          <w:color w:val="484848"/>
          <w:sz w:val="24"/>
          <w:szCs w:val="24"/>
          <w:lang w:eastAsia="ro-RO"/>
        </w:rPr>
        <w:t xml:space="preserve">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În cazul în care între inițiator și secretarul general al </w:t>
      </w:r>
      <w:r w:rsidR="00F04FB3">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există puncte de vedere diferite,</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proiectul de hotărâre va fi prezentat cu obiecții motivate în scris care vor fi anexate și prezentate în ședința consiliului local.</w:t>
      </w:r>
    </w:p>
    <w:p w14:paraId="6E8459BB"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6673543E"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7173AB5B" w14:textId="77777777" w:rsidR="009455BC" w:rsidRPr="009455BC" w:rsidRDefault="009455BC" w:rsidP="00F04FB3">
      <w:pPr>
        <w:shd w:val="clear" w:color="auto" w:fill="FFFFFF"/>
        <w:spacing w:after="0" w:line="240" w:lineRule="auto"/>
        <w:ind w:left="240"/>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CAPITOLUL III</w:t>
      </w:r>
    </w:p>
    <w:p w14:paraId="7D81C448" w14:textId="77777777" w:rsidR="009455BC" w:rsidRPr="009455BC" w:rsidRDefault="009455BC" w:rsidP="00F04FB3">
      <w:pPr>
        <w:shd w:val="clear" w:color="auto" w:fill="FFFFFF"/>
        <w:spacing w:after="0" w:line="240" w:lineRule="auto"/>
        <w:ind w:left="240"/>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DEZBATEREA PUBLICĂ A PROIECTELOR DE HOTĂRÂRI</w:t>
      </w:r>
    </w:p>
    <w:p w14:paraId="7653F2AB"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0D917559" w14:textId="2C78A28F"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F04FB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Art.23</w:t>
      </w:r>
      <w:r w:rsidRPr="009455BC">
        <w:rPr>
          <w:rFonts w:ascii="Times New Roman" w:eastAsia="Times New Roman" w:hAnsi="Times New Roman" w:cs="Times New Roman"/>
          <w:color w:val="484848"/>
          <w:sz w:val="24"/>
          <w:szCs w:val="24"/>
          <w:lang w:eastAsia="ro-RO"/>
        </w:rPr>
        <w:t xml:space="preserve">.Secretarul general al </w:t>
      </w:r>
      <w:r w:rsidR="00F04FB3">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prezintă primarului proiectele de hotărâri documentele prevăzute la art.</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21 alin.(1) și eventualele obiecții,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vederea însușirii și includerii lor pe ordinea de zi a ședinței consiliului local.</w:t>
      </w:r>
    </w:p>
    <w:p w14:paraId="204F881D" w14:textId="6B40F7BE"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Art.24</w:t>
      </w:r>
      <w:r w:rsidRPr="009455BC">
        <w:rPr>
          <w:rFonts w:ascii="Times New Roman" w:eastAsia="Times New Roman" w:hAnsi="Times New Roman" w:cs="Times New Roman"/>
          <w:color w:val="484848"/>
          <w:sz w:val="24"/>
          <w:szCs w:val="24"/>
          <w:lang w:eastAsia="ro-RO"/>
        </w:rPr>
        <w:t>.</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Proiectele de hotărâri cu caracter normativ  se aduc la cunoștința locuitorilor cu cel puțin 30 de zile înainte de supunerea spre analiză,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avizare și adoptare,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printr-un anunț înserat pe site-ul propriu,</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afișat la sediu într-un spațiu accesibil publicului,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conformitate cu prevederile art.6 din Legea nr.52/2003 privind transparența decizională în administrația publică,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modificările și completările ulterioare.</w:t>
      </w:r>
    </w:p>
    <w:p w14:paraId="26257D87" w14:textId="7FFCAD06" w:rsidR="009455BC" w:rsidRPr="009455BC" w:rsidRDefault="00CC4A97"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(2)</w:t>
      </w:r>
      <w:r w:rsidR="009455BC" w:rsidRPr="009455BC">
        <w:rPr>
          <w:rFonts w:ascii="Times New Roman" w:eastAsia="Times New Roman" w:hAnsi="Times New Roman" w:cs="Times New Roman"/>
          <w:color w:val="484848"/>
          <w:sz w:val="24"/>
          <w:szCs w:val="24"/>
          <w:lang w:eastAsia="ro-RO"/>
        </w:rPr>
        <w:t xml:space="preserve"> Anunțul trebuie să cuprindă :</w:t>
      </w:r>
    </w:p>
    <w:p w14:paraId="074D7857" w14:textId="5C77E628"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a) data afișării ;</w:t>
      </w:r>
    </w:p>
    <w:p w14:paraId="420E6258" w14:textId="5EEB469B" w:rsidR="009455BC" w:rsidRPr="009455BC" w:rsidRDefault="00CC4A97"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lastRenderedPageBreak/>
        <w:t xml:space="preserve">                    </w:t>
      </w:r>
      <w:r w:rsidR="009455BC" w:rsidRPr="009455BC">
        <w:rPr>
          <w:rFonts w:ascii="Times New Roman" w:eastAsia="Times New Roman" w:hAnsi="Times New Roman" w:cs="Times New Roman"/>
          <w:color w:val="484848"/>
          <w:sz w:val="24"/>
          <w:szCs w:val="24"/>
          <w:lang w:eastAsia="ro-RO"/>
        </w:rPr>
        <w:t>   b) referatul de aprobare a inițiatorului ;</w:t>
      </w:r>
    </w:p>
    <w:p w14:paraId="3CDFA169" w14:textId="0119DA79" w:rsidR="009455BC" w:rsidRPr="009455BC" w:rsidRDefault="00CC4A97"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c) un studiu de oportunitate/impact și/sau fezabilitate,</w:t>
      </w: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după caz;</w:t>
      </w:r>
    </w:p>
    <w:p w14:paraId="6A401202" w14:textId="6A450EB1" w:rsidR="009455BC" w:rsidRPr="009455BC" w:rsidRDefault="00CC4A97"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d) textul complet al proiectului de hotărâre;</w:t>
      </w:r>
    </w:p>
    <w:p w14:paraId="36FFC0E7" w14:textId="0F290F75"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e) termenul limită,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locul și modalitatea în care cei interesați pot trimite în scris propuneri,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sugestii,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opinii,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valoare de recomandare privind proiectul de hotărâre.</w:t>
      </w:r>
    </w:p>
    <w:p w14:paraId="0C982028" w14:textId="3A3B3B40"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Anunțul referitor la elaborarea unui proiect de hotărâre cu relevanță asupra mediului de afaceri se transmite de către inițiator asociațiilor de afaceri și altor asociații legal constituite,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pe domenii specifice de activitate.</w:t>
      </w:r>
    </w:p>
    <w:p w14:paraId="431667E3" w14:textId="1ADB4FEC"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Art.25</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(1)</w:t>
      </w: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D</w:t>
      </w:r>
      <w:r w:rsidRPr="009455BC">
        <w:rPr>
          <w:rFonts w:ascii="Times New Roman" w:eastAsia="Times New Roman" w:hAnsi="Times New Roman" w:cs="Times New Roman"/>
          <w:color w:val="484848"/>
          <w:sz w:val="24"/>
          <w:szCs w:val="24"/>
          <w:lang w:eastAsia="ro-RO"/>
        </w:rPr>
        <w:t>acă o asociație legal constituită sau o altă autoritate publică a solicitat în scris organizarea de întâlniri pentru dezbaterea publică a proiectelor de hotărâri cu aplicabilitate generală,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se organizează în cel mult 10 zile de la publicarea datei  și locului unde urmează să fie organizate.</w:t>
      </w:r>
    </w:p>
    <w:p w14:paraId="4D9C42A2" w14:textId="132FC7DE"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CC4A97" w:rsidRPr="00CC4A97">
        <w:rPr>
          <w:rFonts w:ascii="Times New Roman" w:eastAsia="Times New Roman" w:hAnsi="Times New Roman" w:cs="Times New Roman"/>
          <w:b/>
          <w:bCs/>
          <w:color w:val="484848"/>
          <w:sz w:val="24"/>
          <w:szCs w:val="24"/>
          <w:lang w:eastAsia="ro-RO"/>
        </w:rPr>
        <w:t xml:space="preserve">          </w:t>
      </w:r>
      <w:r w:rsidR="00CC4A97">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Printre proiectele de hotărâri cu aplicabilitate generală,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care fac obiectul dezbaterilor </w:t>
      </w:r>
      <w:proofErr w:type="spellStart"/>
      <w:r w:rsidRPr="009455BC">
        <w:rPr>
          <w:rFonts w:ascii="Times New Roman" w:eastAsia="Times New Roman" w:hAnsi="Times New Roman" w:cs="Times New Roman"/>
          <w:color w:val="484848"/>
          <w:sz w:val="24"/>
          <w:szCs w:val="24"/>
          <w:lang w:eastAsia="ro-RO"/>
        </w:rPr>
        <w:t>publice,s</w:t>
      </w:r>
      <w:proofErr w:type="spellEnd"/>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e enumeră:</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adoptarea bugetului local,</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adoptarea bugetului fondurilor externe nerambursabile,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aprobarea impozitelor și taxelor locale,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aprobarea Strategiei de dezvoltare </w:t>
      </w:r>
      <w:proofErr w:type="spellStart"/>
      <w:r w:rsidRPr="009455BC">
        <w:rPr>
          <w:rFonts w:ascii="Times New Roman" w:eastAsia="Times New Roman" w:hAnsi="Times New Roman" w:cs="Times New Roman"/>
          <w:color w:val="484848"/>
          <w:sz w:val="24"/>
          <w:szCs w:val="24"/>
          <w:lang w:eastAsia="ro-RO"/>
        </w:rPr>
        <w:t>economico</w:t>
      </w:r>
      <w:proofErr w:type="spellEnd"/>
      <w:r w:rsidRPr="009455BC">
        <w:rPr>
          <w:rFonts w:ascii="Times New Roman" w:eastAsia="Times New Roman" w:hAnsi="Times New Roman" w:cs="Times New Roman"/>
          <w:color w:val="484848"/>
          <w:sz w:val="24"/>
          <w:szCs w:val="24"/>
          <w:lang w:eastAsia="ro-RO"/>
        </w:rPr>
        <w:t xml:space="preserve">-socială a </w:t>
      </w:r>
      <w:r w:rsidR="00CC4A97">
        <w:rPr>
          <w:rFonts w:ascii="Times New Roman" w:eastAsia="Times New Roman" w:hAnsi="Times New Roman" w:cs="Times New Roman"/>
          <w:color w:val="484848"/>
          <w:sz w:val="24"/>
          <w:szCs w:val="24"/>
          <w:lang w:eastAsia="ro-RO"/>
        </w:rPr>
        <w:t xml:space="preserve">orașului, </w:t>
      </w:r>
      <w:r w:rsidRPr="009455BC">
        <w:rPr>
          <w:rFonts w:ascii="Times New Roman" w:eastAsia="Times New Roman" w:hAnsi="Times New Roman" w:cs="Times New Roman"/>
          <w:color w:val="484848"/>
          <w:sz w:val="24"/>
          <w:szCs w:val="24"/>
          <w:lang w:eastAsia="ro-RO"/>
        </w:rPr>
        <w:t>aprobarea Regulamentului de organizare și funcționare a aparatului de specialitate a primarului,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aprobarea documentației </w:t>
      </w:r>
      <w:proofErr w:type="spellStart"/>
      <w:r w:rsidRPr="009455BC">
        <w:rPr>
          <w:rFonts w:ascii="Times New Roman" w:eastAsia="Times New Roman" w:hAnsi="Times New Roman" w:cs="Times New Roman"/>
          <w:color w:val="484848"/>
          <w:sz w:val="24"/>
          <w:szCs w:val="24"/>
          <w:lang w:eastAsia="ro-RO"/>
        </w:rPr>
        <w:t>tehnico</w:t>
      </w:r>
      <w:proofErr w:type="spellEnd"/>
      <w:r w:rsidRPr="009455BC">
        <w:rPr>
          <w:rFonts w:ascii="Times New Roman" w:eastAsia="Times New Roman" w:hAnsi="Times New Roman" w:cs="Times New Roman"/>
          <w:color w:val="484848"/>
          <w:sz w:val="24"/>
          <w:szCs w:val="24"/>
          <w:lang w:eastAsia="ro-RO"/>
        </w:rPr>
        <w:t>-economice pentru obiective de investiții,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aprobarea Regulamentului local de implicare a publicului în elaborarea sau revizuirea planului de urbanism și de amenajare a teritoriului,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etc.</w:t>
      </w:r>
    </w:p>
    <w:p w14:paraId="7EB53284" w14:textId="24DB3E02"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Proiectele de hotărâri în cazul cărora se impune adoptarea de soluții imediate se supun adoptării în procedura de urgență prevăzută de reglementările în vigoare.</w:t>
      </w:r>
    </w:p>
    <w:p w14:paraId="085FE0DA" w14:textId="57B484D1"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(4)</w:t>
      </w:r>
      <w:r w:rsidRPr="009455BC">
        <w:rPr>
          <w:rFonts w:ascii="Times New Roman" w:eastAsia="Times New Roman" w:hAnsi="Times New Roman" w:cs="Times New Roman"/>
          <w:color w:val="484848"/>
          <w:sz w:val="24"/>
          <w:szCs w:val="24"/>
          <w:lang w:eastAsia="ro-RO"/>
        </w:rPr>
        <w:t xml:space="preserve"> La dezbaterea publică vor participa în mod obligatoriu inițiatorul proiectului de hotărâre și personalul din compartimentul de specialitate care a redactat raportul la proiectul de hotărâre,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reprezentanții autorității publice sau ai asociației legal constituite care au solicitat organizarea dezbaterii publice.</w:t>
      </w:r>
    </w:p>
    <w:p w14:paraId="6141B813" w14:textId="13AD71B8"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Dezbaterile,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propunerile și sugestiile participanților se consemnează într-un proces verbal și se transmit împreună cu recomandările scrise inițiatorului proiectului.</w:t>
      </w:r>
    </w:p>
    <w:p w14:paraId="313FA98A" w14:textId="3C62954F"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(6)</w:t>
      </w:r>
      <w:r w:rsidRPr="009455BC">
        <w:rPr>
          <w:rFonts w:ascii="Times New Roman" w:eastAsia="Times New Roman" w:hAnsi="Times New Roman" w:cs="Times New Roman"/>
          <w:color w:val="484848"/>
          <w:sz w:val="24"/>
          <w:szCs w:val="24"/>
          <w:lang w:eastAsia="ro-RO"/>
        </w:rPr>
        <w:t xml:space="preserve"> Dacă în urma propunerilor și observațiilor primite s-au adus modificări proiectului de hotărâre și referatului de aprobare inițiale,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vor fi reformulate în mod corespunzător,</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astfel încât să se refere la forma proiectului de hotărâre care va fi transmis spre avizare compartimentului de specialitate</w:t>
      </w:r>
    </w:p>
    <w:p w14:paraId="7257D78A" w14:textId="7E5FD451"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CC4A97" w:rsidRPr="00CC4A97">
        <w:rPr>
          <w:rFonts w:ascii="Times New Roman" w:eastAsia="Times New Roman" w:hAnsi="Times New Roman" w:cs="Times New Roman"/>
          <w:b/>
          <w:bCs/>
          <w:color w:val="484848"/>
          <w:sz w:val="24"/>
          <w:szCs w:val="24"/>
          <w:lang w:eastAsia="ro-RO"/>
        </w:rPr>
        <w:t xml:space="preserve">         </w:t>
      </w:r>
      <w:r w:rsidR="00CC4A97">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(7)</w:t>
      </w:r>
      <w:r w:rsidRPr="009455BC">
        <w:rPr>
          <w:rFonts w:ascii="Times New Roman" w:eastAsia="Times New Roman" w:hAnsi="Times New Roman" w:cs="Times New Roman"/>
          <w:color w:val="484848"/>
          <w:sz w:val="24"/>
          <w:szCs w:val="24"/>
          <w:lang w:eastAsia="ro-RO"/>
        </w:rPr>
        <w:t xml:space="preserve"> După definitivare,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originalul proiectului de hotărâre însoțit de referatul de aprobare,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refăcute conform modificărilor operate,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transmite spre avizare compartimentului de specialitate,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termen de maximum 3 zile de la primirea proiectului de hotărâre ,în forma modificată.</w:t>
      </w:r>
    </w:p>
    <w:p w14:paraId="2EF4C31E" w14:textId="59F66A59"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CC4A97" w:rsidRPr="00CC4A97">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(8)</w:t>
      </w:r>
      <w:r w:rsidRPr="009455BC">
        <w:rPr>
          <w:rFonts w:ascii="Times New Roman" w:eastAsia="Times New Roman" w:hAnsi="Times New Roman" w:cs="Times New Roman"/>
          <w:color w:val="484848"/>
          <w:sz w:val="24"/>
          <w:szCs w:val="24"/>
          <w:lang w:eastAsia="ro-RO"/>
        </w:rPr>
        <w:t xml:space="preserve"> În situația în care între inițiator și compartimentul de specialitate există puncte de vedere diferite,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proiectul de hotărâre va fi avizat în termen de maximum 3 zile de la primirea acestuia,</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obiecții,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vor fi anexate și prezentate în cadrul ședinței consiliului local.</w:t>
      </w:r>
    </w:p>
    <w:p w14:paraId="7EEE24A5" w14:textId="49434435"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Art.26.(1)</w:t>
      </w:r>
      <w:r w:rsidRPr="009455BC">
        <w:rPr>
          <w:rFonts w:ascii="Times New Roman" w:eastAsia="Times New Roman" w:hAnsi="Times New Roman" w:cs="Times New Roman"/>
          <w:color w:val="484848"/>
          <w:sz w:val="24"/>
          <w:szCs w:val="24"/>
          <w:lang w:eastAsia="ro-RO"/>
        </w:rPr>
        <w:t xml:space="preserve"> Anunțul privind ședința publică se afișează la sediul Primăriei într-un spațiu accesibil publicului,</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înserat în site-ul propriu</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cel mult 3 zile înainte de desfășurare. Acest anunț trebuie adus la cunoștința cetățenilor și a asociațiilor legal constituite care au prezentat sugestii și propuneri în scris,</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valoare de recomandare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,referitoare la unul dintre domeniile de interes public care urmează să fie abordat în ședința publică și va conține data,</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ora și locul de desfășurare a ședinței publice,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ordinea de zi.</w:t>
      </w:r>
    </w:p>
    <w:p w14:paraId="1100CA7A" w14:textId="66BEA0DD"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Punctele de vedere exprimate în cadrul ședințelor publice au valoare de recomandare.</w:t>
      </w:r>
    </w:p>
    <w:p w14:paraId="66645999" w14:textId="211AA3B8"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lastRenderedPageBreak/>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Minuta ședinței publice,</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incluzând și votul fiecărui membru,</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excepția cazului în care s-a</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hotărât vot secret,</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va fi afișată la sediul primăriei și publicată pe site-ul propriu.</w:t>
      </w:r>
    </w:p>
    <w:p w14:paraId="32CE3406"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2BAEA42C" w14:textId="77777777" w:rsidR="009455BC" w:rsidRPr="009455BC" w:rsidRDefault="009455BC" w:rsidP="00CC4A97">
      <w:pPr>
        <w:shd w:val="clear" w:color="auto" w:fill="FFFFFF"/>
        <w:spacing w:after="0" w:line="240" w:lineRule="auto"/>
        <w:ind w:left="240"/>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CAPITOLUL IV</w:t>
      </w:r>
    </w:p>
    <w:p w14:paraId="65DCE53A" w14:textId="77777777" w:rsidR="009455BC" w:rsidRPr="009455BC" w:rsidRDefault="009455BC" w:rsidP="00CC4A97">
      <w:pPr>
        <w:shd w:val="clear" w:color="auto" w:fill="FFFFFF"/>
        <w:spacing w:after="0" w:line="240" w:lineRule="auto"/>
        <w:ind w:left="240"/>
        <w:jc w:val="center"/>
        <w:rPr>
          <w:rFonts w:ascii="Times New Roman" w:eastAsia="Times New Roman" w:hAnsi="Times New Roman" w:cs="Times New Roman"/>
          <w:b/>
          <w:bCs/>
          <w:color w:val="484848"/>
          <w:sz w:val="24"/>
          <w:szCs w:val="24"/>
          <w:lang w:eastAsia="ro-RO"/>
        </w:rPr>
      </w:pPr>
      <w:r w:rsidRPr="009455BC">
        <w:rPr>
          <w:rFonts w:ascii="Times New Roman" w:eastAsia="Times New Roman" w:hAnsi="Times New Roman" w:cs="Times New Roman"/>
          <w:b/>
          <w:bCs/>
          <w:color w:val="484848"/>
          <w:sz w:val="24"/>
          <w:szCs w:val="24"/>
          <w:lang w:eastAsia="ro-RO"/>
        </w:rPr>
        <w:t>DISPOZIȚII CU PRIVIRE LA ANALIZA ȘI SUPUNEREA SPRE ADOPTARE A PROIECTELOR DE HOTÎRÂRI</w:t>
      </w:r>
    </w:p>
    <w:p w14:paraId="6652D994"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1371F81B" w14:textId="59D2FA18"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Art.27</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Primarul </w:t>
      </w:r>
      <w:r w:rsidR="00CC4A97">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primind proiectele de hotărâri va asigura includerea acestora pe ordinea de zi a ședinței ordinare a consiliului local și va dispune convocarea consilierilor locali și a invitaților a căror prezență este necesară pentru desfășurarea lucrărilor ședinței.</w:t>
      </w:r>
    </w:p>
    <w:p w14:paraId="1647E885" w14:textId="02F3876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Art.28.(1)</w:t>
      </w:r>
      <w:r w:rsidRPr="009455BC">
        <w:rPr>
          <w:rFonts w:ascii="Times New Roman" w:eastAsia="Times New Roman" w:hAnsi="Times New Roman" w:cs="Times New Roman"/>
          <w:color w:val="484848"/>
          <w:sz w:val="24"/>
          <w:szCs w:val="24"/>
          <w:lang w:eastAsia="ro-RO"/>
        </w:rPr>
        <w:t xml:space="preserve"> Pentru dezbaterea proiectelor de hotărâri în ședința ordinară a consiliului local,</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secretarul general al </w:t>
      </w:r>
      <w:r w:rsidR="00CC4A97">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va lua măsuri de transmiterea acestora consilierilor locali cu cel puțin 5 zile înainte de data ținerii ședinței.</w:t>
      </w:r>
    </w:p>
    <w:p w14:paraId="5FAFFF72" w14:textId="1B756D6C"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Proiectele de hotărâri vor fi însoțite de :</w:t>
      </w:r>
    </w:p>
    <w:p w14:paraId="7DE79D0A" w14:textId="12A3E26C"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a) referatul de aprobare a inițiatorului;</w:t>
      </w:r>
    </w:p>
    <w:p w14:paraId="398086AA" w14:textId="6B793193"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b) raportul,</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sau după caz,</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rapoartele de specialitate al/ale compartimentului/compartimentelor de resort;</w:t>
      </w:r>
    </w:p>
    <w:p w14:paraId="12BAEF51" w14:textId="0FC61805"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c) avizul,</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sau după caz,</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avizele comisiei/comisiilor de specialitate;</w:t>
      </w:r>
    </w:p>
    <w:p w14:paraId="287BBBD0" w14:textId="10C0CEA1"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CC4A97">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d) avizul de legalitate al secretarului general al </w:t>
      </w:r>
      <w:r w:rsidR="00CC4A97">
        <w:rPr>
          <w:rFonts w:ascii="Times New Roman" w:eastAsia="Times New Roman" w:hAnsi="Times New Roman" w:cs="Times New Roman"/>
          <w:color w:val="484848"/>
          <w:sz w:val="24"/>
          <w:szCs w:val="24"/>
          <w:lang w:eastAsia="ro-RO"/>
        </w:rPr>
        <w:t>orașului,</w:t>
      </w:r>
    </w:p>
    <w:p w14:paraId="2DE0D5AF" w14:textId="77777777"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Art.29</w:t>
      </w:r>
      <w:r w:rsidRPr="009455BC">
        <w:rPr>
          <w:rFonts w:ascii="Times New Roman" w:eastAsia="Times New Roman" w:hAnsi="Times New Roman" w:cs="Times New Roman"/>
          <w:color w:val="484848"/>
          <w:sz w:val="24"/>
          <w:szCs w:val="24"/>
          <w:lang w:eastAsia="ro-RO"/>
        </w:rPr>
        <w:t>. Proiectele de hotărâri înscrise pe ordinea de zi aprobată de consiliul local vor fi dezbătute și adoptate în conformitate cu prevederile Codului administrativ și cu procedura stabilită prin regulamentul de organizare și funcționare a consiliului local.</w:t>
      </w:r>
    </w:p>
    <w:p w14:paraId="25725A1E" w14:textId="63662C90"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Art.30.(1)</w:t>
      </w:r>
      <w:r w:rsidRPr="009455BC">
        <w:rPr>
          <w:rFonts w:ascii="Times New Roman" w:eastAsia="Times New Roman" w:hAnsi="Times New Roman" w:cs="Times New Roman"/>
          <w:color w:val="484848"/>
          <w:sz w:val="24"/>
          <w:szCs w:val="24"/>
          <w:lang w:eastAsia="ro-RO"/>
        </w:rPr>
        <w:t xml:space="preserve"> Dezbaterea proiectului de hotărâre va fi precedată de prezentarea de către inițiator a referatului de aprobare care a condus la promovarea proiectului,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 către șeful compartimentului de resort a raportului de specialitate și a avizului comisiei de specialitate de către președintele acestuia sau,</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un raportor desemnat.</w:t>
      </w:r>
    </w:p>
    <w:p w14:paraId="2EF7E593" w14:textId="1F151C93"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(2)</w:t>
      </w:r>
      <w:r w:rsidRPr="009455BC">
        <w:rPr>
          <w:rFonts w:ascii="Times New Roman" w:eastAsia="Times New Roman" w:hAnsi="Times New Roman" w:cs="Times New Roman"/>
          <w:color w:val="484848"/>
          <w:sz w:val="24"/>
          <w:szCs w:val="24"/>
          <w:lang w:eastAsia="ro-RO"/>
        </w:rPr>
        <w:t xml:space="preserve"> În cazul în care documentele enumerat la alin.(1) au fost studiate de toți consilierii,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la propunerea președintelui și cu votul majorității consilierilor,</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nu se mai prezintă.</w:t>
      </w:r>
    </w:p>
    <w:p w14:paraId="772F0679" w14:textId="39ADD65D"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(3)</w:t>
      </w:r>
      <w:r w:rsidRPr="009455BC">
        <w:rPr>
          <w:rFonts w:ascii="Times New Roman" w:eastAsia="Times New Roman" w:hAnsi="Times New Roman" w:cs="Times New Roman"/>
          <w:color w:val="484848"/>
          <w:sz w:val="24"/>
          <w:szCs w:val="24"/>
          <w:lang w:eastAsia="ro-RO"/>
        </w:rPr>
        <w:t xml:space="preserve"> În cazul când avizul de legalitate al secretarului general al </w:t>
      </w:r>
      <w:r w:rsidR="001533FF">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asupra proiectului de hotărâre este dat cu obiecții,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va da obligatoriu cuvântul acestuia pentru a motiva obiecțiile.</w:t>
      </w:r>
    </w:p>
    <w:p w14:paraId="62185A7F" w14:textId="3D92B2C6"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(4)</w:t>
      </w:r>
      <w:r w:rsidRPr="009455BC">
        <w:rPr>
          <w:rFonts w:ascii="Times New Roman" w:eastAsia="Times New Roman" w:hAnsi="Times New Roman" w:cs="Times New Roman"/>
          <w:color w:val="484848"/>
          <w:sz w:val="24"/>
          <w:szCs w:val="24"/>
          <w:lang w:eastAsia="ro-RO"/>
        </w:rPr>
        <w:t xml:space="preserve"> Dezbaterile proiectului de hotărâre sunt generale și pe articole.</w:t>
      </w:r>
    </w:p>
    <w:p w14:paraId="5B54B4CB" w14:textId="74BF1E5E"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(5)</w:t>
      </w:r>
      <w:r w:rsidRPr="009455BC">
        <w:rPr>
          <w:rFonts w:ascii="Times New Roman" w:eastAsia="Times New Roman" w:hAnsi="Times New Roman" w:cs="Times New Roman"/>
          <w:color w:val="484848"/>
          <w:sz w:val="24"/>
          <w:szCs w:val="24"/>
          <w:lang w:eastAsia="ro-RO"/>
        </w:rPr>
        <w:t xml:space="preserve"> Dacă prin raportul comisiei de specialitate se propune respingerea proiectului de hotărâre,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după închiderea dezbaterii generale,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președintele de ședință poate cere consiliului să se pronunțe prin vot.</w:t>
      </w:r>
    </w:p>
    <w:p w14:paraId="5BA8B6D9" w14:textId="140B587A"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(6)</w:t>
      </w:r>
      <w:r w:rsidRPr="009455BC">
        <w:rPr>
          <w:rFonts w:ascii="Times New Roman" w:eastAsia="Times New Roman" w:hAnsi="Times New Roman" w:cs="Times New Roman"/>
          <w:color w:val="484848"/>
          <w:sz w:val="24"/>
          <w:szCs w:val="24"/>
          <w:lang w:eastAsia="ro-RO"/>
        </w:rPr>
        <w:t xml:space="preserve"> Consiliul local trece la dezbaterea pe articole a proiectului de hotărâre sau a propunerilor cu modificările făcute de comisii potrivit avizului comisiei de specialitate.</w:t>
      </w:r>
    </w:p>
    <w:p w14:paraId="727B7A45" w14:textId="078A3894"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(7)</w:t>
      </w:r>
      <w:r w:rsidRPr="009455BC">
        <w:rPr>
          <w:rFonts w:ascii="Times New Roman" w:eastAsia="Times New Roman" w:hAnsi="Times New Roman" w:cs="Times New Roman"/>
          <w:color w:val="484848"/>
          <w:sz w:val="24"/>
          <w:szCs w:val="24"/>
          <w:lang w:eastAsia="ro-RO"/>
        </w:rPr>
        <w:t xml:space="preserve"> La discutarea fiecărui articol consilierii pot lua cuvântul pentru a-și exprima punctul de vedere.</w:t>
      </w:r>
    </w:p>
    <w:p w14:paraId="060EA84C" w14:textId="047A6769"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(8)</w:t>
      </w:r>
      <w:r w:rsidRPr="009455BC">
        <w:rPr>
          <w:rFonts w:ascii="Times New Roman" w:eastAsia="Times New Roman" w:hAnsi="Times New Roman" w:cs="Times New Roman"/>
          <w:color w:val="484848"/>
          <w:sz w:val="24"/>
          <w:szCs w:val="24"/>
          <w:lang w:eastAsia="ro-RO"/>
        </w:rPr>
        <w:t xml:space="preserve"> Președintele poate supune consiliului local spre aprobare sistarea discuțiilor la articolul dezbătut.</w:t>
      </w:r>
    </w:p>
    <w:p w14:paraId="7B5B2F91" w14:textId="439C4A6B"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(9)</w:t>
      </w:r>
      <w:r w:rsidRPr="009455BC">
        <w:rPr>
          <w:rFonts w:ascii="Times New Roman" w:eastAsia="Times New Roman" w:hAnsi="Times New Roman" w:cs="Times New Roman"/>
          <w:color w:val="484848"/>
          <w:sz w:val="24"/>
          <w:szCs w:val="24"/>
          <w:lang w:eastAsia="ro-RO"/>
        </w:rPr>
        <w:t xml:space="preserve"> În cursul luărilor de cuvânt vor fi prezentate oral amendamente privind problemele de redactare sau alte aspecte mai puțin importante.</w:t>
      </w:r>
    </w:p>
    <w:p w14:paraId="743CC436" w14:textId="02EB8E50" w:rsidR="009455BC" w:rsidRPr="009455BC" w:rsidRDefault="009455BC" w:rsidP="001533FF">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(10)</w:t>
      </w:r>
      <w:r w:rsidRPr="009455BC">
        <w:rPr>
          <w:rFonts w:ascii="Times New Roman" w:eastAsia="Times New Roman" w:hAnsi="Times New Roman" w:cs="Times New Roman"/>
          <w:color w:val="484848"/>
          <w:sz w:val="24"/>
          <w:szCs w:val="24"/>
          <w:lang w:eastAsia="ro-RO"/>
        </w:rPr>
        <w:t xml:space="preserve"> Discutarea articolelor începe cu amendamentele. În cursul dezbaterilor consilierilor,</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inițiatorul sau grupurile de consilieri,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pot propune amendamente scrise la modificările intervenite în urma examinării și definitivării textului în comisii.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Amendamentele trebuie să se refere la un singur articol.</w:t>
      </w:r>
    </w:p>
    <w:p w14:paraId="5A40333E" w14:textId="53434E18"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lastRenderedPageBreak/>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(11)</w:t>
      </w:r>
      <w:r w:rsidRPr="009455BC">
        <w:rPr>
          <w:rFonts w:ascii="Times New Roman" w:eastAsia="Times New Roman" w:hAnsi="Times New Roman" w:cs="Times New Roman"/>
          <w:color w:val="484848"/>
          <w:sz w:val="24"/>
          <w:szCs w:val="24"/>
          <w:lang w:eastAsia="ro-RO"/>
        </w:rPr>
        <w:t xml:space="preserve"> În cazul în care amendamentul are consecințe importante asupra proiectului sau propunerii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,președintele îl poate trimite spre avizare comisiilor abilitate,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suspendând dezbaterile. În acest caz, autorul amendamentelor are dreptul de a fi ascultat în cadrul comisiilor. Același drept îl are și inițiatorul.</w:t>
      </w:r>
    </w:p>
    <w:p w14:paraId="6BFAB374" w14:textId="0D248976"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(12)</w:t>
      </w:r>
      <w:r w:rsidRPr="009455BC">
        <w:rPr>
          <w:rFonts w:ascii="Times New Roman" w:eastAsia="Times New Roman" w:hAnsi="Times New Roman" w:cs="Times New Roman"/>
          <w:color w:val="484848"/>
          <w:sz w:val="24"/>
          <w:szCs w:val="24"/>
          <w:lang w:eastAsia="ro-RO"/>
        </w:rPr>
        <w:t xml:space="preserve"> Discutarea amendamentelor începe cu cele prin care se propune suprimarea unora din textele cuprinse în articolul supus dezbaterii,</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și după aceea cu cele privind completarea acestuia. Consiliul local se va pronunța prin vot deschis asupra fiecărui amendament,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afară de cazul în care adoptarea unora exclude acceptarea celorlalte.</w:t>
      </w:r>
      <w:r w:rsidR="001533FF">
        <w:rPr>
          <w:rFonts w:ascii="Times New Roman" w:eastAsia="Times New Roman" w:hAnsi="Times New Roman" w:cs="Times New Roman"/>
          <w:color w:val="484848"/>
          <w:sz w:val="24"/>
          <w:szCs w:val="24"/>
          <w:lang w:eastAsia="ro-RO"/>
        </w:rPr>
        <w:t xml:space="preserve"> </w:t>
      </w:r>
    </w:p>
    <w:p w14:paraId="0BC3527E" w14:textId="05A9E8E9"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Art.31(1)</w:t>
      </w:r>
      <w:r w:rsidRPr="009455BC">
        <w:rPr>
          <w:rFonts w:ascii="Times New Roman" w:eastAsia="Times New Roman" w:hAnsi="Times New Roman" w:cs="Times New Roman"/>
          <w:color w:val="484848"/>
          <w:sz w:val="24"/>
          <w:szCs w:val="24"/>
          <w:lang w:eastAsia="ro-RO"/>
        </w:rPr>
        <w:t xml:space="preserve"> Proiectelor de hotărâri cărora li s-au adus modificări de fond,</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 urmare a discutării și aprobării lor în ședința consiliului local,</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vor fi supuse unei noi avizări a secretarului general al </w:t>
      </w:r>
      <w:r w:rsidR="001533FF">
        <w:rPr>
          <w:rFonts w:ascii="Times New Roman" w:eastAsia="Times New Roman" w:hAnsi="Times New Roman" w:cs="Times New Roman"/>
          <w:color w:val="484848"/>
          <w:sz w:val="24"/>
          <w:szCs w:val="24"/>
          <w:lang w:eastAsia="ro-RO"/>
        </w:rPr>
        <w:t>orașului.</w:t>
      </w:r>
    </w:p>
    <w:p w14:paraId="5F406E3C" w14:textId="46FDE84F"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w:t>
      </w:r>
      <w:r w:rsid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În cazul în care,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 urmare a noii avizări de către secretarul general al</w:t>
      </w:r>
      <w:r w:rsidR="001533FF">
        <w:rPr>
          <w:rFonts w:ascii="Times New Roman" w:eastAsia="Times New Roman" w:hAnsi="Times New Roman" w:cs="Times New Roman"/>
          <w:color w:val="484848"/>
          <w:sz w:val="24"/>
          <w:szCs w:val="24"/>
          <w:lang w:eastAsia="ro-RO"/>
        </w:rPr>
        <w:t xml:space="preserve"> orașului,</w:t>
      </w:r>
      <w:r w:rsidRPr="009455BC">
        <w:rPr>
          <w:rFonts w:ascii="Times New Roman" w:eastAsia="Times New Roman" w:hAnsi="Times New Roman" w:cs="Times New Roman"/>
          <w:color w:val="484848"/>
          <w:sz w:val="24"/>
          <w:szCs w:val="24"/>
          <w:lang w:eastAsia="ro-RO"/>
        </w:rPr>
        <w:t xml:space="preserve"> este necesară operarea unor modificări de fond,</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ori avizul este negativ,</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proiectul de hotărâre va fi repus,</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mod obligatoriu pe ordinea de zi a ședinței consiliului local.</w:t>
      </w:r>
    </w:p>
    <w:p w14:paraId="45D1D20E" w14:textId="2AAFD7AF"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În situațiile prevăzute la alin.(1) și (2) avizul secretarului general al </w:t>
      </w:r>
      <w:r w:rsidR="001533FF">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va fi precedat de un nou aviz al comisiei de specialitate și un nou raport al compartimentului de resort. </w:t>
      </w:r>
    </w:p>
    <w:p w14:paraId="1D745042" w14:textId="65C4F6ED"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Art.32.(1)</w:t>
      </w:r>
      <w:r w:rsidRPr="009455BC">
        <w:rPr>
          <w:rFonts w:ascii="Times New Roman" w:eastAsia="Times New Roman" w:hAnsi="Times New Roman" w:cs="Times New Roman"/>
          <w:color w:val="484848"/>
          <w:sz w:val="24"/>
          <w:szCs w:val="24"/>
          <w:lang w:eastAsia="ro-RO"/>
        </w:rPr>
        <w:t xml:space="preserve"> După închiderea dezbaterilor generale și pe articole se supune votului fiecare articol în parte și proiectul de hotărâre în ansamblul său.</w:t>
      </w:r>
    </w:p>
    <w:p w14:paraId="1237C068" w14:textId="345385CE"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001533FF" w:rsidRPr="001533FF">
        <w:rPr>
          <w:rFonts w:ascii="Times New Roman" w:eastAsia="Times New Roman" w:hAnsi="Times New Roman" w:cs="Times New Roman"/>
          <w:b/>
          <w:bCs/>
          <w:color w:val="484848"/>
          <w:sz w:val="24"/>
          <w:szCs w:val="24"/>
          <w:lang w:eastAsia="ro-RO"/>
        </w:rPr>
        <w: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Înaintea închiderii dezbaterilor,</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inițiatorul proiectului de hotărâre poate cere,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motivat,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retragerea sau amânarea proiectului de pe ordinea de zi.</w:t>
      </w:r>
    </w:p>
    <w:p w14:paraId="7FDD13BE" w14:textId="756610C0"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Art.33.(1)</w:t>
      </w:r>
      <w:r w:rsidRPr="009455BC">
        <w:rPr>
          <w:rFonts w:ascii="Times New Roman" w:eastAsia="Times New Roman" w:hAnsi="Times New Roman" w:cs="Times New Roman"/>
          <w:color w:val="484848"/>
          <w:sz w:val="24"/>
          <w:szCs w:val="24"/>
          <w:lang w:eastAsia="ro-RO"/>
        </w:rPr>
        <w:t xml:space="preserve"> Dezbaterile din cadrul ședințelor consiliului local,</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modul în care și-a exercitat votul fiecare consilier se consemnează într-un proces verbal,</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semnat de președintele de ședință și secretarul general al </w:t>
      </w:r>
      <w:r w:rsidR="001533FF">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își asumă,</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prin semnătură,</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responsabilitatea veridicității celor consemnate.</w:t>
      </w:r>
    </w:p>
    <w:p w14:paraId="5F4B688B" w14:textId="38ADC055"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(2)</w:t>
      </w:r>
      <w:r w:rsidRPr="009455BC">
        <w:rPr>
          <w:rFonts w:ascii="Times New Roman" w:eastAsia="Times New Roman" w:hAnsi="Times New Roman" w:cs="Times New Roman"/>
          <w:color w:val="484848"/>
          <w:sz w:val="24"/>
          <w:szCs w:val="24"/>
          <w:lang w:eastAsia="ro-RO"/>
        </w:rPr>
        <w:t xml:space="preserve"> La începutul fiecărei ședințe de consiliu local,</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se supune spre aprobare procesul verbal al ședinței anterioare,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consilierii locali având dreptul să conteste conținutul procesului verbal și să ceară menționarea exactă a opiniind exprimate în ședința anterioară.</w:t>
      </w:r>
    </w:p>
    <w:p w14:paraId="6AF67489" w14:textId="0AF10AF0"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Procesul-verbal și documentele care au fost dezbătute în ședință se depun într-un dosar special al ședinței respective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,care va fi numerotat,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semnat și sigilat de președintele de ședință și de secretarul general al </w:t>
      </w:r>
      <w:r w:rsidR="001533FF">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după aprobarea procesului verbal.</w:t>
      </w:r>
    </w:p>
    <w:p w14:paraId="0BE19605" w14:textId="36F44846" w:rsidR="009455BC" w:rsidRPr="009455BC" w:rsidRDefault="001533FF"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color w:val="484848"/>
          <w:sz w:val="24"/>
          <w:szCs w:val="24"/>
          <w:lang w:eastAsia="ro-RO"/>
        </w:rPr>
        <w:t xml:space="preserve">    </w:t>
      </w:r>
      <w:r w:rsidR="009455BC" w:rsidRPr="009455BC">
        <w:rPr>
          <w:rFonts w:ascii="Times New Roman" w:eastAsia="Times New Roman" w:hAnsi="Times New Roman" w:cs="Times New Roman"/>
          <w:b/>
          <w:bCs/>
          <w:color w:val="484848"/>
          <w:sz w:val="24"/>
          <w:szCs w:val="24"/>
          <w:lang w:eastAsia="ro-RO"/>
        </w:rPr>
        <w:t>(4)</w:t>
      </w:r>
      <w:r w:rsidR="009455BC" w:rsidRPr="009455BC">
        <w:rPr>
          <w:rFonts w:ascii="Times New Roman" w:eastAsia="Times New Roman" w:hAnsi="Times New Roman" w:cs="Times New Roman"/>
          <w:color w:val="484848"/>
          <w:sz w:val="24"/>
          <w:szCs w:val="24"/>
          <w:lang w:eastAsia="ro-RO"/>
        </w:rPr>
        <w:t xml:space="preserve"> O copie a procesului verbal se va afișa la sediul primăriei și după caz pe pagina de internet</w:t>
      </w:r>
      <w:r>
        <w:rPr>
          <w:rFonts w:ascii="Times New Roman" w:eastAsia="Times New Roman" w:hAnsi="Times New Roman" w:cs="Times New Roman"/>
          <w:color w:val="484848"/>
          <w:sz w:val="24"/>
          <w:szCs w:val="24"/>
          <w:lang w:eastAsia="ro-RO"/>
        </w:rPr>
        <w:t>.</w:t>
      </w:r>
    </w:p>
    <w:p w14:paraId="6845072B" w14:textId="738F44BD" w:rsidR="009455BC" w:rsidRPr="009455BC" w:rsidRDefault="009455BC" w:rsidP="009455BC">
      <w:pPr>
        <w:shd w:val="clear" w:color="auto" w:fill="FFFFFF"/>
        <w:spacing w:after="0" w:line="240" w:lineRule="auto"/>
        <w:ind w:left="240"/>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xml:space="preserve">  </w:t>
      </w:r>
      <w:r w:rsidR="001533FF" w:rsidRPr="001533FF">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Art.34.</w:t>
      </w:r>
      <w:r w:rsidRPr="009455BC">
        <w:rPr>
          <w:rFonts w:ascii="Times New Roman" w:eastAsia="Times New Roman" w:hAnsi="Times New Roman" w:cs="Times New Roman"/>
          <w:color w:val="484848"/>
          <w:sz w:val="24"/>
          <w:szCs w:val="24"/>
          <w:lang w:eastAsia="ro-RO"/>
        </w:rPr>
        <w:t>După semnarea hotărârilor adoptate,</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prin grija secretarului general al </w:t>
      </w:r>
      <w:r w:rsidR="001533FF">
        <w:rPr>
          <w:rFonts w:ascii="Times New Roman" w:eastAsia="Times New Roman" w:hAnsi="Times New Roman" w:cs="Times New Roman"/>
          <w:color w:val="484848"/>
          <w:sz w:val="24"/>
          <w:szCs w:val="24"/>
          <w:lang w:eastAsia="ro-RO"/>
        </w:rPr>
        <w:t xml:space="preserve">orașului </w:t>
      </w:r>
      <w:r w:rsidRPr="009455BC">
        <w:rPr>
          <w:rFonts w:ascii="Times New Roman" w:eastAsia="Times New Roman" w:hAnsi="Times New Roman" w:cs="Times New Roman"/>
          <w:color w:val="484848"/>
          <w:sz w:val="24"/>
          <w:szCs w:val="24"/>
          <w:lang w:eastAsia="ro-RO"/>
        </w:rPr>
        <w:t>se va asigura:</w:t>
      </w:r>
    </w:p>
    <w:p w14:paraId="606027D5" w14:textId="3358F986" w:rsidR="009455BC" w:rsidRPr="001533FF" w:rsidRDefault="009455BC" w:rsidP="001533FF">
      <w:pPr>
        <w:pStyle w:val="Listparagraf"/>
        <w:numPr>
          <w:ilvl w:val="0"/>
          <w:numId w:val="12"/>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1533FF">
        <w:rPr>
          <w:rFonts w:ascii="Times New Roman" w:eastAsia="Times New Roman" w:hAnsi="Times New Roman" w:cs="Times New Roman"/>
          <w:color w:val="484848"/>
          <w:sz w:val="24"/>
          <w:szCs w:val="24"/>
          <w:lang w:eastAsia="ro-RO"/>
        </w:rPr>
        <w:t>înregistrarea și numerotarea hotărârilor adoptate în registrul special de evidență,</w:t>
      </w:r>
      <w:r w:rsidR="001533FF" w:rsidRP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în ordine cronologică;</w:t>
      </w:r>
    </w:p>
    <w:p w14:paraId="640821AC" w14:textId="04F7F367" w:rsidR="009455BC" w:rsidRPr="001533FF" w:rsidRDefault="009455BC" w:rsidP="001533FF">
      <w:pPr>
        <w:pStyle w:val="Listparagraf"/>
        <w:numPr>
          <w:ilvl w:val="0"/>
          <w:numId w:val="12"/>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1533FF">
        <w:rPr>
          <w:rFonts w:ascii="Times New Roman" w:eastAsia="Times New Roman" w:hAnsi="Times New Roman" w:cs="Times New Roman"/>
          <w:color w:val="484848"/>
          <w:sz w:val="24"/>
          <w:szCs w:val="24"/>
          <w:lang w:eastAsia="ro-RO"/>
        </w:rPr>
        <w:t>comunicarea hotărârilor de îndată,</w:t>
      </w:r>
      <w:r w:rsid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dar nu mai târziu de 10 zile lucrătoare de la data </w:t>
      </w:r>
      <w:r w:rsid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adoptării,</w:t>
      </w:r>
      <w:r w:rsid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prefectului județului pentru exercitarea controlului de legalitate;</w:t>
      </w:r>
    </w:p>
    <w:p w14:paraId="2700BC1F" w14:textId="73C591F0" w:rsidR="009455BC" w:rsidRPr="009455BC" w:rsidRDefault="009455BC" w:rsidP="001533FF">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1533FF" w:rsidRPr="001533FF">
        <w:rPr>
          <w:rFonts w:ascii="Times New Roman" w:eastAsia="Times New Roman" w:hAnsi="Times New Roman" w:cs="Times New Roman"/>
          <w:b/>
          <w:bCs/>
          <w:color w:val="484848"/>
          <w:sz w:val="24"/>
          <w:szCs w:val="24"/>
          <w:lang w:eastAsia="ro-RO"/>
        </w:rPr>
        <w:t xml:space="preserve">      </w:t>
      </w:r>
      <w:r w:rsidR="00532703">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Art.35.</w:t>
      </w:r>
      <w:r w:rsidRPr="009455BC">
        <w:rPr>
          <w:rFonts w:ascii="Times New Roman" w:eastAsia="Times New Roman" w:hAnsi="Times New Roman" w:cs="Times New Roman"/>
          <w:color w:val="484848"/>
          <w:sz w:val="24"/>
          <w:szCs w:val="24"/>
          <w:lang w:eastAsia="ro-RO"/>
        </w:rPr>
        <w:t xml:space="preserve"> În termen de 5 zile de la data comunicării oficiale către prefect,</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secretarul general al </w:t>
      </w:r>
      <w:r w:rsidR="001533FF">
        <w:rPr>
          <w:rFonts w:ascii="Times New Roman" w:eastAsia="Times New Roman" w:hAnsi="Times New Roman" w:cs="Times New Roman"/>
          <w:color w:val="484848"/>
          <w:sz w:val="24"/>
          <w:szCs w:val="24"/>
          <w:lang w:eastAsia="ro-RO"/>
        </w:rPr>
        <w:t xml:space="preserve">orașului </w:t>
      </w:r>
      <w:r w:rsidRPr="009455BC">
        <w:rPr>
          <w:rFonts w:ascii="Times New Roman" w:eastAsia="Times New Roman" w:hAnsi="Times New Roman" w:cs="Times New Roman"/>
          <w:color w:val="484848"/>
          <w:sz w:val="24"/>
          <w:szCs w:val="24"/>
          <w:lang w:eastAsia="ro-RO"/>
        </w:rPr>
        <w:t>va asigura,</w:t>
      </w:r>
      <w:r w:rsidR="001533FF">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după caz:</w:t>
      </w:r>
    </w:p>
    <w:p w14:paraId="623DB5AB" w14:textId="7298901D" w:rsidR="009455BC" w:rsidRPr="001533FF" w:rsidRDefault="009455BC" w:rsidP="001533FF">
      <w:pPr>
        <w:pStyle w:val="Listparagraf"/>
        <w:numPr>
          <w:ilvl w:val="0"/>
          <w:numId w:val="14"/>
        </w:num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1533FF">
        <w:rPr>
          <w:rFonts w:ascii="Times New Roman" w:eastAsia="Times New Roman" w:hAnsi="Times New Roman" w:cs="Times New Roman"/>
          <w:color w:val="484848"/>
          <w:sz w:val="24"/>
          <w:szCs w:val="24"/>
          <w:lang w:eastAsia="ro-RO"/>
        </w:rPr>
        <w:t>aducerea la cunoștință publică a hotărârilor cu caracter normativ;</w:t>
      </w:r>
    </w:p>
    <w:p w14:paraId="6F06E98E" w14:textId="0E0FB5B2" w:rsidR="009455BC" w:rsidRPr="001533FF" w:rsidRDefault="009455BC" w:rsidP="001533FF">
      <w:pPr>
        <w:pStyle w:val="Listparagraf"/>
        <w:numPr>
          <w:ilvl w:val="0"/>
          <w:numId w:val="14"/>
        </w:num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1533FF">
        <w:rPr>
          <w:rFonts w:ascii="Times New Roman" w:eastAsia="Times New Roman" w:hAnsi="Times New Roman" w:cs="Times New Roman"/>
          <w:color w:val="484848"/>
          <w:sz w:val="24"/>
          <w:szCs w:val="24"/>
          <w:lang w:eastAsia="ro-RO"/>
        </w:rPr>
        <w:t>transmiterea hotărârilor la instituțiile și/sau autorităților interesate ori obligate a asigura</w:t>
      </w:r>
      <w:r w:rsidR="001533FF" w:rsidRP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 aducerea la îndeplinire,</w:t>
      </w:r>
      <w:r w:rsidR="001533FF" w:rsidRPr="001533FF">
        <w:rPr>
          <w:rFonts w:ascii="Times New Roman" w:eastAsia="Times New Roman" w:hAnsi="Times New Roman" w:cs="Times New Roman"/>
          <w:color w:val="484848"/>
          <w:sz w:val="24"/>
          <w:szCs w:val="24"/>
          <w:lang w:eastAsia="ro-RO"/>
        </w:rPr>
        <w:t xml:space="preserve"> </w:t>
      </w:r>
      <w:r w:rsidRPr="001533FF">
        <w:rPr>
          <w:rFonts w:ascii="Times New Roman" w:eastAsia="Times New Roman" w:hAnsi="Times New Roman" w:cs="Times New Roman"/>
          <w:color w:val="484848"/>
          <w:sz w:val="24"/>
          <w:szCs w:val="24"/>
          <w:lang w:eastAsia="ro-RO"/>
        </w:rPr>
        <w:t>dacă pentru acestea nu s-a cerut de către prefect reanalizarea lor;</w:t>
      </w:r>
    </w:p>
    <w:p w14:paraId="2A10D957" w14:textId="7E98917F" w:rsidR="009455BC" w:rsidRPr="00532703" w:rsidRDefault="009455BC" w:rsidP="00532703">
      <w:pPr>
        <w:pStyle w:val="Listparagraf"/>
        <w:numPr>
          <w:ilvl w:val="0"/>
          <w:numId w:val="14"/>
        </w:numPr>
        <w:shd w:val="clear" w:color="auto" w:fill="FFFFFF"/>
        <w:spacing w:after="0" w:line="259" w:lineRule="atLeast"/>
        <w:jc w:val="both"/>
        <w:rPr>
          <w:rFonts w:ascii="Times New Roman" w:eastAsia="Times New Roman" w:hAnsi="Times New Roman" w:cs="Times New Roman"/>
          <w:color w:val="484848"/>
          <w:sz w:val="24"/>
          <w:szCs w:val="24"/>
          <w:lang w:eastAsia="ro-RO"/>
        </w:rPr>
      </w:pPr>
      <w:r w:rsidRPr="001533FF">
        <w:rPr>
          <w:rFonts w:ascii="Times New Roman" w:eastAsia="Times New Roman" w:hAnsi="Times New Roman" w:cs="Times New Roman"/>
          <w:color w:val="484848"/>
          <w:sz w:val="24"/>
          <w:szCs w:val="24"/>
          <w:lang w:eastAsia="ro-RO"/>
        </w:rPr>
        <w:t>prezentarea în ședința ordinară a consiliului local a hotărârilor pentru care s-a cerut</w:t>
      </w:r>
      <w:r w:rsidR="00532703">
        <w:rPr>
          <w:rFonts w:ascii="Times New Roman" w:eastAsia="Times New Roman" w:hAnsi="Times New Roman" w:cs="Times New Roman"/>
          <w:color w:val="484848"/>
          <w:sz w:val="24"/>
          <w:szCs w:val="24"/>
          <w:lang w:eastAsia="ro-RO"/>
        </w:rPr>
        <w:t xml:space="preserve"> </w:t>
      </w:r>
      <w:r w:rsidRPr="00532703">
        <w:rPr>
          <w:rFonts w:ascii="Times New Roman" w:eastAsia="Times New Roman" w:hAnsi="Times New Roman" w:cs="Times New Roman"/>
          <w:color w:val="484848"/>
          <w:sz w:val="24"/>
          <w:szCs w:val="24"/>
          <w:lang w:eastAsia="ro-RO"/>
        </w:rPr>
        <w:t> reanalizarea,</w:t>
      </w:r>
      <w:r w:rsidR="00532703">
        <w:rPr>
          <w:rFonts w:ascii="Times New Roman" w:eastAsia="Times New Roman" w:hAnsi="Times New Roman" w:cs="Times New Roman"/>
          <w:color w:val="484848"/>
          <w:sz w:val="24"/>
          <w:szCs w:val="24"/>
          <w:lang w:eastAsia="ro-RO"/>
        </w:rPr>
        <w:t xml:space="preserve"> </w:t>
      </w:r>
      <w:r w:rsidRPr="00532703">
        <w:rPr>
          <w:rFonts w:ascii="Times New Roman" w:eastAsia="Times New Roman" w:hAnsi="Times New Roman" w:cs="Times New Roman"/>
          <w:color w:val="484848"/>
          <w:sz w:val="24"/>
          <w:szCs w:val="24"/>
          <w:lang w:eastAsia="ro-RO"/>
        </w:rPr>
        <w:t>în vederea modificării sau revocării. Consiliul local se va pronunța prin hotărâre,</w:t>
      </w:r>
      <w:r w:rsidR="00532703">
        <w:rPr>
          <w:rFonts w:ascii="Times New Roman" w:eastAsia="Times New Roman" w:hAnsi="Times New Roman" w:cs="Times New Roman"/>
          <w:color w:val="484848"/>
          <w:sz w:val="24"/>
          <w:szCs w:val="24"/>
          <w:lang w:eastAsia="ro-RO"/>
        </w:rPr>
        <w:t xml:space="preserve"> </w:t>
      </w:r>
      <w:r w:rsidRPr="00532703">
        <w:rPr>
          <w:rFonts w:ascii="Times New Roman" w:eastAsia="Times New Roman" w:hAnsi="Times New Roman" w:cs="Times New Roman"/>
          <w:color w:val="484848"/>
          <w:sz w:val="24"/>
          <w:szCs w:val="24"/>
          <w:lang w:eastAsia="ro-RO"/>
        </w:rPr>
        <w:t>potrivit metodologiei din prezentul regulament.</w:t>
      </w:r>
    </w:p>
    <w:p w14:paraId="636E9EAB" w14:textId="6B45518A"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Art.36.</w:t>
      </w:r>
      <w:r w:rsidRPr="009455BC">
        <w:rPr>
          <w:rFonts w:ascii="Times New Roman" w:eastAsia="Times New Roman" w:hAnsi="Times New Roman" w:cs="Times New Roman"/>
          <w:color w:val="484848"/>
          <w:sz w:val="24"/>
          <w:szCs w:val="24"/>
          <w:lang w:eastAsia="ro-RO"/>
        </w:rPr>
        <w:t>Aducerea la cunoștință publică a hotărârilor cu caracter normativ,</w:t>
      </w:r>
      <w:r w:rsidR="0019561A">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 face, prin publicarea acestora în monitorul oficial al </w:t>
      </w:r>
      <w:r w:rsidR="0019561A">
        <w:rPr>
          <w:rFonts w:ascii="Times New Roman" w:eastAsia="Times New Roman" w:hAnsi="Times New Roman" w:cs="Times New Roman"/>
          <w:color w:val="484848"/>
          <w:sz w:val="24"/>
          <w:szCs w:val="24"/>
          <w:lang w:eastAsia="ro-RO"/>
        </w:rPr>
        <w:t>orașului</w:t>
      </w:r>
      <w:r w:rsidRPr="009455BC">
        <w:rPr>
          <w:rFonts w:ascii="Times New Roman" w:eastAsia="Times New Roman" w:hAnsi="Times New Roman" w:cs="Times New Roman"/>
          <w:color w:val="484848"/>
          <w:sz w:val="24"/>
          <w:szCs w:val="24"/>
          <w:lang w:eastAsia="ro-RO"/>
        </w:rPr>
        <w:t xml:space="preserve"> instituit prin Codul administrativ.</w:t>
      </w:r>
    </w:p>
    <w:p w14:paraId="25C9EB93" w14:textId="140200A1"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lastRenderedPageBreak/>
        <w:t>     </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Art.37 (1)</w:t>
      </w:r>
      <w:r w:rsidRPr="009455BC">
        <w:rPr>
          <w:rFonts w:ascii="Times New Roman" w:eastAsia="Times New Roman" w:hAnsi="Times New Roman" w:cs="Times New Roman"/>
          <w:color w:val="484848"/>
          <w:sz w:val="24"/>
          <w:szCs w:val="24"/>
          <w:lang w:eastAsia="ro-RO"/>
        </w:rPr>
        <w:t xml:space="preserve"> După intrarea în vigoare a hotărârilor consiliului local,</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acestea pot fi supuse modificării,</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completării,</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revocării/încetării aplicabilității,</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abrogării,</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suspendării și republicării,</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respectarea prevederilor Legii nr.</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24/2000,</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republicată,</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modificările și completările ulterioare.</w:t>
      </w:r>
    </w:p>
    <w:p w14:paraId="4E5F3DFE" w14:textId="5F08F65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(2)</w:t>
      </w:r>
      <w:r w:rsidRPr="009455BC">
        <w:rPr>
          <w:rFonts w:ascii="Times New Roman" w:eastAsia="Times New Roman" w:hAnsi="Times New Roman" w:cs="Times New Roman"/>
          <w:color w:val="484848"/>
          <w:sz w:val="24"/>
          <w:szCs w:val="24"/>
          <w:lang w:eastAsia="ro-RO"/>
        </w:rPr>
        <w:t xml:space="preserve"> În cazul în care se va interveni asupra unei hotărâri </w:t>
      </w:r>
      <w:proofErr w:type="spellStart"/>
      <w:r w:rsidRPr="009455BC">
        <w:rPr>
          <w:rFonts w:ascii="Times New Roman" w:eastAsia="Times New Roman" w:hAnsi="Times New Roman" w:cs="Times New Roman"/>
          <w:color w:val="484848"/>
          <w:sz w:val="24"/>
          <w:szCs w:val="24"/>
          <w:lang w:eastAsia="ro-RO"/>
        </w:rPr>
        <w:t>printr</w:t>
      </w:r>
      <w:proofErr w:type="spellEnd"/>
      <w:r w:rsidRPr="009455BC">
        <w:rPr>
          <w:rFonts w:ascii="Times New Roman" w:eastAsia="Times New Roman" w:hAnsi="Times New Roman" w:cs="Times New Roman"/>
          <w:color w:val="484848"/>
          <w:sz w:val="24"/>
          <w:szCs w:val="24"/>
          <w:lang w:eastAsia="ro-RO"/>
        </w:rPr>
        <w:t>-unul din procedeele prevăzute la alin.(1) aceasta se va putea face numai în baza unei hotărâri a consiliului local,</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respectarea regulilor prevăzute de Legea nr.24/2000,republicată,cu modificările și completările ulterioare.</w:t>
      </w:r>
    </w:p>
    <w:p w14:paraId="36DA2013" w14:textId="382E308A"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  </w:t>
      </w:r>
      <w:r w:rsidR="00532703">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Orice intervenție asupra unei hotărâri a consiliului local făcute în condițiile prevăzute la alin.(1) și (2) se va face tot printr-o hotărâre a consiliului local.</w:t>
      </w:r>
    </w:p>
    <w:p w14:paraId="690D5AD5"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406286BA" w14:textId="77777777" w:rsidR="009455BC" w:rsidRPr="009455BC" w:rsidRDefault="009455BC" w:rsidP="00532703">
      <w:pPr>
        <w:shd w:val="clear" w:color="auto" w:fill="FFFFFF"/>
        <w:spacing w:after="0" w:line="240" w:lineRule="auto"/>
        <w:jc w:val="center"/>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CAPITOLUL V</w:t>
      </w:r>
    </w:p>
    <w:p w14:paraId="1ED7763F" w14:textId="77777777" w:rsidR="009455BC" w:rsidRPr="009455BC" w:rsidRDefault="009455BC" w:rsidP="00532703">
      <w:pPr>
        <w:shd w:val="clear" w:color="auto" w:fill="FFFFFF"/>
        <w:spacing w:after="0" w:line="240" w:lineRule="auto"/>
        <w:jc w:val="center"/>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DISPOZIȚII FINALE</w:t>
      </w:r>
    </w:p>
    <w:p w14:paraId="4AE01F36" w14:textId="77777777"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w:t>
      </w:r>
    </w:p>
    <w:p w14:paraId="131A29AB" w14:textId="49301D56"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Art.38.</w:t>
      </w:r>
      <w:r w:rsidRPr="009455BC">
        <w:rPr>
          <w:rFonts w:ascii="Times New Roman" w:eastAsia="Times New Roman" w:hAnsi="Times New Roman" w:cs="Times New Roman"/>
          <w:color w:val="484848"/>
          <w:sz w:val="24"/>
          <w:szCs w:val="24"/>
          <w:lang w:eastAsia="ro-RO"/>
        </w:rPr>
        <w:t xml:space="preserve"> Referatele de aprobare și avizele originale,</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variantele și formele succesive ale proiectelor de acte care fac obiectul reglementării prin prezentul regulament,</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precum și un original al hotărârii se păstrează în dosarul special al ședinței,</w:t>
      </w:r>
      <w:r w:rsidR="0019561A">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astfel încât să se asigure cunoașterea întregului proces de elaborare a actelor respective.</w:t>
      </w:r>
    </w:p>
    <w:p w14:paraId="6DBD50CC" w14:textId="55E24EB2"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Art.39.(1)</w:t>
      </w:r>
      <w:r w:rsidRPr="009455BC">
        <w:rPr>
          <w:rFonts w:ascii="Times New Roman" w:eastAsia="Times New Roman" w:hAnsi="Times New Roman" w:cs="Times New Roman"/>
          <w:color w:val="484848"/>
          <w:sz w:val="24"/>
          <w:szCs w:val="24"/>
          <w:lang w:eastAsia="ro-RO"/>
        </w:rPr>
        <w:t xml:space="preserve"> În situația în care împotriva unei hotărâri a consiliului local se introduce acțiune la instanța de contencios administrativ,</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secretarul general al </w:t>
      </w:r>
      <w:r w:rsidR="00BF143C">
        <w:rPr>
          <w:rFonts w:ascii="Times New Roman" w:eastAsia="Times New Roman" w:hAnsi="Times New Roman" w:cs="Times New Roman"/>
          <w:color w:val="484848"/>
          <w:sz w:val="24"/>
          <w:szCs w:val="24"/>
          <w:lang w:eastAsia="ro-RO"/>
        </w:rPr>
        <w:t xml:space="preserve">orașului </w:t>
      </w:r>
      <w:r w:rsidRPr="009455BC">
        <w:rPr>
          <w:rFonts w:ascii="Times New Roman" w:eastAsia="Times New Roman" w:hAnsi="Times New Roman" w:cs="Times New Roman"/>
          <w:color w:val="484848"/>
          <w:sz w:val="24"/>
          <w:szCs w:val="24"/>
          <w:lang w:eastAsia="ro-RO"/>
        </w:rPr>
        <w:t>va comunica aceasta de îndată consiliului local și inițiatorului care are obligația să reanalizeze actul respectiv,</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pronunțându-se în termen de 5 zile,</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propuneri de menținere,</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de modificare și/sau de completare,</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ori revocare,</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încetare a aplicabilității acestuia.</w:t>
      </w:r>
    </w:p>
    <w:p w14:paraId="12D18D7C" w14:textId="07CBF01A"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b/>
          <w:bCs/>
          <w:color w:val="484848"/>
          <w:sz w:val="24"/>
          <w:szCs w:val="24"/>
          <w:lang w:eastAsia="ro-RO"/>
        </w:rPr>
        <w:t>   </w:t>
      </w:r>
      <w:r w:rsidR="00BF143C" w:rsidRPr="00BF143C">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xml:space="preserve"> </w:t>
      </w:r>
      <w:r w:rsidR="00BF143C">
        <w:rPr>
          <w:rFonts w:ascii="Times New Roman" w:eastAsia="Times New Roman" w:hAnsi="Times New Roman" w:cs="Times New Roman"/>
          <w:b/>
          <w:bCs/>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 (2)</w:t>
      </w:r>
      <w:r w:rsidRPr="009455BC">
        <w:rPr>
          <w:rFonts w:ascii="Times New Roman" w:eastAsia="Times New Roman" w:hAnsi="Times New Roman" w:cs="Times New Roman"/>
          <w:color w:val="484848"/>
          <w:sz w:val="24"/>
          <w:szCs w:val="24"/>
          <w:lang w:eastAsia="ro-RO"/>
        </w:rPr>
        <w:t xml:space="preserve"> Propunerile inițiatorului redactate sub forma unei note care exprimă punctele de vedere ale acestuia vor fi comunicate contestatorului,</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xml:space="preserve">prin grija secretarului general al </w:t>
      </w:r>
      <w:r w:rsidR="00BF143C">
        <w:rPr>
          <w:rFonts w:ascii="Times New Roman" w:eastAsia="Times New Roman" w:hAnsi="Times New Roman" w:cs="Times New Roman"/>
          <w:color w:val="484848"/>
          <w:sz w:val="24"/>
          <w:szCs w:val="24"/>
          <w:lang w:eastAsia="ro-RO"/>
        </w:rPr>
        <w:t>orașului.</w:t>
      </w:r>
    </w:p>
    <w:p w14:paraId="0C2D8CC4" w14:textId="07116661" w:rsidR="009455BC" w:rsidRP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 </w:t>
      </w:r>
      <w:r w:rsidRPr="009455BC">
        <w:rPr>
          <w:rFonts w:ascii="Times New Roman" w:eastAsia="Times New Roman" w:hAnsi="Times New Roman" w:cs="Times New Roman"/>
          <w:b/>
          <w:bCs/>
          <w:color w:val="484848"/>
          <w:sz w:val="24"/>
          <w:szCs w:val="24"/>
          <w:lang w:eastAsia="ro-RO"/>
        </w:rPr>
        <w:t>(3)</w:t>
      </w:r>
      <w:r w:rsidRPr="009455BC">
        <w:rPr>
          <w:rFonts w:ascii="Times New Roman" w:eastAsia="Times New Roman" w:hAnsi="Times New Roman" w:cs="Times New Roman"/>
          <w:color w:val="484848"/>
          <w:sz w:val="24"/>
          <w:szCs w:val="24"/>
          <w:lang w:eastAsia="ro-RO"/>
        </w:rPr>
        <w:t xml:space="preserve"> Primarul va lua măsuri ca să se susțină în fața instanțelor de judecată prevederile actelor ce fac obiectul contestațiilor.</w:t>
      </w:r>
    </w:p>
    <w:p w14:paraId="4A7DEFF4" w14:textId="31B2CD63" w:rsidR="009455BC" w:rsidRDefault="009455B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r w:rsidRPr="009455B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b/>
          <w:bCs/>
          <w:color w:val="484848"/>
          <w:sz w:val="24"/>
          <w:szCs w:val="24"/>
          <w:lang w:eastAsia="ro-RO"/>
        </w:rPr>
        <w:t>Art.40</w:t>
      </w:r>
      <w:r w:rsidRPr="009455BC">
        <w:rPr>
          <w:rFonts w:ascii="Times New Roman" w:eastAsia="Times New Roman" w:hAnsi="Times New Roman" w:cs="Times New Roman"/>
          <w:color w:val="484848"/>
          <w:sz w:val="24"/>
          <w:szCs w:val="24"/>
          <w:lang w:eastAsia="ro-RO"/>
        </w:rPr>
        <w:t xml:space="preserve"> Prezentul regulament poate fi modificat și/sau completat prin hotărâre a consiliului local,</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în condițiile și cu respectarea normelor de tehnică legislativă prevăzute în  Legea nr.</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24/2000,</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republicată,</w:t>
      </w:r>
      <w:r w:rsidR="00BF143C">
        <w:rPr>
          <w:rFonts w:ascii="Times New Roman" w:eastAsia="Times New Roman" w:hAnsi="Times New Roman" w:cs="Times New Roman"/>
          <w:color w:val="484848"/>
          <w:sz w:val="24"/>
          <w:szCs w:val="24"/>
          <w:lang w:eastAsia="ro-RO"/>
        </w:rPr>
        <w:t xml:space="preserve"> </w:t>
      </w:r>
      <w:r w:rsidRPr="009455BC">
        <w:rPr>
          <w:rFonts w:ascii="Times New Roman" w:eastAsia="Times New Roman" w:hAnsi="Times New Roman" w:cs="Times New Roman"/>
          <w:color w:val="484848"/>
          <w:sz w:val="24"/>
          <w:szCs w:val="24"/>
          <w:lang w:eastAsia="ro-RO"/>
        </w:rPr>
        <w:t>cu modificările și completările ulterioare.</w:t>
      </w:r>
    </w:p>
    <w:p w14:paraId="337E2881" w14:textId="09E4B907" w:rsidR="00BF143C" w:rsidRDefault="00BF143C" w:rsidP="009455BC">
      <w:pPr>
        <w:shd w:val="clear" w:color="auto" w:fill="FFFFFF"/>
        <w:spacing w:after="0" w:line="240" w:lineRule="auto"/>
        <w:jc w:val="both"/>
        <w:rPr>
          <w:rFonts w:ascii="Times New Roman" w:eastAsia="Times New Roman" w:hAnsi="Times New Roman" w:cs="Times New Roman"/>
          <w:color w:val="484848"/>
          <w:sz w:val="24"/>
          <w:szCs w:val="24"/>
          <w:lang w:eastAsia="ro-RO"/>
        </w:rPr>
      </w:pPr>
    </w:p>
    <w:p w14:paraId="269B050E" w14:textId="7DC61BC8" w:rsidR="00BF143C" w:rsidRPr="00BF143C" w:rsidRDefault="00BF143C" w:rsidP="00BF143C">
      <w:pPr>
        <w:pStyle w:val="Listparagraf"/>
        <w:shd w:val="clear" w:color="auto" w:fill="FFFFFF"/>
        <w:spacing w:after="0" w:line="240" w:lineRule="auto"/>
        <w:ind w:left="1440"/>
        <w:jc w:val="center"/>
        <w:rPr>
          <w:rFonts w:ascii="Times New Roman" w:eastAsia="Times New Roman" w:hAnsi="Times New Roman" w:cs="Times New Roman"/>
          <w:color w:val="484848"/>
          <w:sz w:val="24"/>
          <w:szCs w:val="24"/>
          <w:lang w:eastAsia="ro-RO"/>
        </w:rPr>
      </w:pPr>
      <w:r>
        <w:rPr>
          <w:rFonts w:ascii="Times New Roman" w:eastAsia="Times New Roman" w:hAnsi="Times New Roman" w:cs="Times New Roman"/>
          <w:color w:val="484848"/>
          <w:sz w:val="24"/>
          <w:szCs w:val="24"/>
          <w:lang w:eastAsia="ro-RO"/>
        </w:rPr>
        <w:t>-- //  --</w:t>
      </w:r>
    </w:p>
    <w:p w14:paraId="60537785" w14:textId="77777777" w:rsidR="00FB2562" w:rsidRPr="00A8228B" w:rsidRDefault="00736203">
      <w:pPr>
        <w:rPr>
          <w:rFonts w:ascii="Times New Roman" w:hAnsi="Times New Roman" w:cs="Times New Roman"/>
          <w:sz w:val="24"/>
          <w:szCs w:val="24"/>
        </w:rPr>
      </w:pPr>
    </w:p>
    <w:sectPr w:rsidR="00FB2562" w:rsidRPr="00A822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14F2" w14:textId="77777777" w:rsidR="00736203" w:rsidRDefault="00736203" w:rsidP="00C30FC7">
      <w:pPr>
        <w:spacing w:after="0" w:line="240" w:lineRule="auto"/>
      </w:pPr>
      <w:r>
        <w:separator/>
      </w:r>
    </w:p>
  </w:endnote>
  <w:endnote w:type="continuationSeparator" w:id="0">
    <w:p w14:paraId="4379994E" w14:textId="77777777" w:rsidR="00736203" w:rsidRDefault="00736203" w:rsidP="00C3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902628"/>
      <w:docPartObj>
        <w:docPartGallery w:val="Page Numbers (Bottom of Page)"/>
        <w:docPartUnique/>
      </w:docPartObj>
    </w:sdtPr>
    <w:sdtContent>
      <w:p w14:paraId="549C59AF" w14:textId="07D6E4D9" w:rsidR="00C30FC7" w:rsidRDefault="00C30FC7">
        <w:pPr>
          <w:pStyle w:val="Subsol"/>
          <w:jc w:val="center"/>
        </w:pPr>
        <w:r>
          <w:fldChar w:fldCharType="begin"/>
        </w:r>
        <w:r>
          <w:instrText>PAGE   \* MERGEFORMAT</w:instrText>
        </w:r>
        <w:r>
          <w:fldChar w:fldCharType="separate"/>
        </w:r>
        <w:r>
          <w:t>2</w:t>
        </w:r>
        <w:r>
          <w:fldChar w:fldCharType="end"/>
        </w:r>
      </w:p>
    </w:sdtContent>
  </w:sdt>
  <w:p w14:paraId="39DF582A" w14:textId="77777777" w:rsidR="00C30FC7" w:rsidRDefault="00C30FC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0C78" w14:textId="77777777" w:rsidR="00736203" w:rsidRDefault="00736203" w:rsidP="00C30FC7">
      <w:pPr>
        <w:spacing w:after="0" w:line="240" w:lineRule="auto"/>
      </w:pPr>
      <w:r>
        <w:separator/>
      </w:r>
    </w:p>
  </w:footnote>
  <w:footnote w:type="continuationSeparator" w:id="0">
    <w:p w14:paraId="29C52619" w14:textId="77777777" w:rsidR="00736203" w:rsidRDefault="00736203" w:rsidP="00C3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684E"/>
    <w:multiLevelType w:val="multilevel"/>
    <w:tmpl w:val="754205F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746AF"/>
    <w:multiLevelType w:val="multilevel"/>
    <w:tmpl w:val="CECA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D1B96"/>
    <w:multiLevelType w:val="multilevel"/>
    <w:tmpl w:val="18DA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67A2B"/>
    <w:multiLevelType w:val="multilevel"/>
    <w:tmpl w:val="C3B81F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50C83D65"/>
    <w:multiLevelType w:val="multilevel"/>
    <w:tmpl w:val="F71A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5174F"/>
    <w:multiLevelType w:val="multilevel"/>
    <w:tmpl w:val="E10E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E6B3A"/>
    <w:multiLevelType w:val="multilevel"/>
    <w:tmpl w:val="E2EC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475BA"/>
    <w:multiLevelType w:val="multilevel"/>
    <w:tmpl w:val="63B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553FB0"/>
    <w:multiLevelType w:val="multilevel"/>
    <w:tmpl w:val="2E6E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C05D32"/>
    <w:multiLevelType w:val="multilevel"/>
    <w:tmpl w:val="09EE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02DE6"/>
    <w:multiLevelType w:val="multilevel"/>
    <w:tmpl w:val="3F12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F560C9"/>
    <w:multiLevelType w:val="multilevel"/>
    <w:tmpl w:val="AA04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812D0C"/>
    <w:multiLevelType w:val="multilevel"/>
    <w:tmpl w:val="C094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7F1465"/>
    <w:multiLevelType w:val="multilevel"/>
    <w:tmpl w:val="4C6A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4F6D9E"/>
    <w:multiLevelType w:val="multilevel"/>
    <w:tmpl w:val="81F618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3"/>
  </w:num>
  <w:num w:numId="4">
    <w:abstractNumId w:val="6"/>
  </w:num>
  <w:num w:numId="5">
    <w:abstractNumId w:val="9"/>
  </w:num>
  <w:num w:numId="6">
    <w:abstractNumId w:val="4"/>
  </w:num>
  <w:num w:numId="7">
    <w:abstractNumId w:val="14"/>
  </w:num>
  <w:num w:numId="8">
    <w:abstractNumId w:val="2"/>
  </w:num>
  <w:num w:numId="9">
    <w:abstractNumId w:val="1"/>
  </w:num>
  <w:num w:numId="10">
    <w:abstractNumId w:val="7"/>
  </w:num>
  <w:num w:numId="11">
    <w:abstractNumId w:val="5"/>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6A"/>
    <w:rsid w:val="00026A1F"/>
    <w:rsid w:val="001533FF"/>
    <w:rsid w:val="0019561A"/>
    <w:rsid w:val="001C5D6A"/>
    <w:rsid w:val="002144E4"/>
    <w:rsid w:val="002F3865"/>
    <w:rsid w:val="003F7158"/>
    <w:rsid w:val="00532703"/>
    <w:rsid w:val="00542A0E"/>
    <w:rsid w:val="006D1A72"/>
    <w:rsid w:val="00736203"/>
    <w:rsid w:val="009455BC"/>
    <w:rsid w:val="00A8228B"/>
    <w:rsid w:val="00AC47AC"/>
    <w:rsid w:val="00BF143C"/>
    <w:rsid w:val="00C30FC7"/>
    <w:rsid w:val="00CC4A97"/>
    <w:rsid w:val="00EF3AE5"/>
    <w:rsid w:val="00EF5A0C"/>
    <w:rsid w:val="00F04FB3"/>
    <w:rsid w:val="00F07D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9853"/>
  <w15:chartTrackingRefBased/>
  <w15:docId w15:val="{30ADAEE3-DB10-4715-8D03-93096D6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26A1F"/>
    <w:pPr>
      <w:ind w:left="720"/>
      <w:contextualSpacing/>
    </w:pPr>
  </w:style>
  <w:style w:type="paragraph" w:styleId="Antet">
    <w:name w:val="header"/>
    <w:basedOn w:val="Normal"/>
    <w:link w:val="AntetCaracter"/>
    <w:uiPriority w:val="99"/>
    <w:unhideWhenUsed/>
    <w:rsid w:val="00C30FC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30FC7"/>
  </w:style>
  <w:style w:type="paragraph" w:styleId="Subsol">
    <w:name w:val="footer"/>
    <w:basedOn w:val="Normal"/>
    <w:link w:val="SubsolCaracter"/>
    <w:uiPriority w:val="99"/>
    <w:unhideWhenUsed/>
    <w:rsid w:val="00C30FC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3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4665</Words>
  <Characters>27058</Characters>
  <Application>Microsoft Office Word</Application>
  <DocSecurity>0</DocSecurity>
  <Lines>225</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2021-07-09T11:37:00Z</cp:lastPrinted>
  <dcterms:created xsi:type="dcterms:W3CDTF">2021-06-17T08:06:00Z</dcterms:created>
  <dcterms:modified xsi:type="dcterms:W3CDTF">2021-07-09T11:39:00Z</dcterms:modified>
</cp:coreProperties>
</file>