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Arial" w:hAnsi="Arial" w:cs="Arial"/>
          <w:sz w:val="2"/>
          <w:lang/>
        </w:rPr>
        <w:id w:val="-315647704"/>
        <w:docPartObj>
          <w:docPartGallery w:val="Cover Pages"/>
          <w:docPartUnique/>
        </w:docPartObj>
      </w:sdtPr>
      <w:sdtEndPr>
        <w:rPr>
          <w:rFonts w:ascii="Times New Roman" w:eastAsia="Times New Roman" w:hAnsi="Times New Roman" w:cs="Times New Roman"/>
          <w:b/>
          <w:sz w:val="48"/>
          <w:szCs w:val="48"/>
          <w:highlight w:val="white"/>
        </w:rPr>
      </w:sdtEndPr>
      <w:sdtContent>
        <w:p w:rsidR="009C7EE0" w:rsidRDefault="009C7EE0">
          <w:pPr>
            <w:pStyle w:val="NoSpacing"/>
            <w:rPr>
              <w:sz w:val="2"/>
            </w:rPr>
          </w:pPr>
        </w:p>
        <w:p w:rsidR="009C7EE0" w:rsidRDefault="00AF6DD7">
          <w:r w:rsidRPr="00AF6DD7">
            <w:rPr>
              <w:noProof/>
              <w:color w:val="4F81BD" w:themeColor="accent1"/>
              <w:sz w:val="36"/>
              <w:szCs w:val="36"/>
            </w:rPr>
            <w:pict>
              <v:group id="Group 2" o:spid="_x0000_s2052"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205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2056"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2055"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2054"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2053"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w:r>
          <w:r w:rsidRPr="00AF6DD7">
            <w:rPr>
              <w:noProof/>
            </w:rPr>
            <w:pict>
              <v:shapetype id="_x0000_t202" coordsize="21600,21600" o:spt="202" path="m,l,21600r21600,l21600,xe">
                <v:stroke joinstyle="miter"/>
                <v:path gradientshapeok="t" o:connecttype="rect"/>
              </v:shapetype>
              <v:shape id="Text Box 69" o:spid="_x0000_s2051" type="#_x0000_t202" style="position:absolute;margin-left:0;margin-top:0;width:468pt;height:29.5pt;z-index:251659264;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T1TJAmACAAAtBQAADgAAAAAAAAAAAAAAAAAuAgAAZHJzL2Uyb0RvYy54&#10;bWxQSwECLQAUAAYACAAAACEAMcOijdoAAAAEAQAADwAAAAAAAAAAAAAAAAC6BAAAZHJzL2Rvd25y&#10;ZXYueG1sUEsFBgAAAAAEAAQA8wAAAMEFAAAAAA==&#10;" filled="f" stroked="f" strokeweight=".5pt">
                <v:textbox style="mso-fit-shape-to-text:t" inset="0,0,0,0">
                  <w:txbxContent>
                    <w:p w:rsidR="009C7EE0" w:rsidRDefault="00AF6DD7">
                      <w:pPr>
                        <w:pStyle w:val="NoSpacing"/>
                        <w:jc w:val="right"/>
                        <w:rPr>
                          <w:color w:val="4F81BD" w:themeColor="accent1"/>
                          <w:sz w:val="36"/>
                          <w:szCs w:val="36"/>
                        </w:rPr>
                      </w:pPr>
                      <w:sdt>
                        <w:sdtPr>
                          <w:rPr>
                            <w:color w:val="4F81BD"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sidR="009C7EE0">
                            <w:rPr>
                              <w:color w:val="4F81BD" w:themeColor="accent1"/>
                              <w:sz w:val="36"/>
                              <w:szCs w:val="36"/>
                            </w:rPr>
                            <w:t xml:space="preserve">     </w:t>
                          </w:r>
                        </w:sdtContent>
                      </w:sdt>
                    </w:p>
                    <w:sdt>
                      <w:sdtPr>
                        <w:rPr>
                          <w:color w:val="4F81BD"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9C7EE0" w:rsidRDefault="00CE0DA3">
                          <w:pPr>
                            <w:pStyle w:val="NoSpacing"/>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w:r>
        </w:p>
        <w:p w:rsidR="009C7EE0" w:rsidRDefault="00AF6DD7">
          <w:pPr>
            <w:rPr>
              <w:rFonts w:ascii="Times New Roman" w:eastAsia="Times New Roman" w:hAnsi="Times New Roman" w:cs="Times New Roman"/>
              <w:b/>
              <w:sz w:val="48"/>
              <w:szCs w:val="48"/>
              <w:highlight w:val="white"/>
            </w:rPr>
          </w:pPr>
          <w:r w:rsidRPr="00AF6DD7">
            <w:rPr>
              <w:noProof/>
            </w:rPr>
            <w:pict>
              <v:shape id="Text Box 62" o:spid="_x0000_s2050" type="#_x0000_t202" style="position:absolute;margin-left:0;margin-top:78pt;width:468pt;height:271.2pt;z-index:251661312;visibility:visible;mso-width-percent:765;mso-position-horizontal:center;mso-position-horizontal-relative:margin;mso-position-vertical-relative:margin;mso-width-percent:76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" filled="f" stroked="f" strokeweight=".5pt">
                <v:textbox>
                  <w:txbxContent>
                    <w:sdt>
                      <w:sdtPr>
                        <w:rPr>
                          <w:rFonts w:ascii="Times New Roman" w:eastAsia="Times New Roman" w:hAnsi="Times New Roman" w:cs="Times New Roman"/>
                          <w:b/>
                          <w:sz w:val="48"/>
                          <w:szCs w:val="48"/>
                          <w:highlight w:val="white"/>
                          <w:lang w:val="ro-RO"/>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rsidR="009C7EE0" w:rsidRDefault="009C7EE0" w:rsidP="009C7EE0">
                          <w:pPr>
                            <w:pStyle w:val="NoSpacing"/>
                            <w:jc w:val="center"/>
                            <w:rPr>
                              <w:rFonts w:asciiTheme="majorHAnsi" w:eastAsiaTheme="majorEastAsia" w:hAnsiTheme="majorHAnsi" w:cstheme="majorBidi"/>
                              <w:caps/>
                              <w:color w:val="548DD4" w:themeColor="text2" w:themeTint="99"/>
                              <w:sz w:val="68"/>
                              <w:szCs w:val="68"/>
                            </w:rPr>
                          </w:pPr>
                          <w:r w:rsidRPr="009C7EE0">
                            <w:rPr>
                              <w:rFonts w:ascii="Times New Roman" w:eastAsia="Times New Roman" w:hAnsi="Times New Roman" w:cs="Times New Roman"/>
                              <w:b/>
                              <w:sz w:val="48"/>
                              <w:szCs w:val="48"/>
                              <w:highlight w:val="white"/>
                              <w:lang w:val="ro-RO"/>
                            </w:rPr>
                            <w:t>STATUTUL UNITĂȚII ADMINISTRATIV-TERITORIALE</w:t>
                          </w:r>
                          <w:r>
                            <w:rPr>
                              <w:rFonts w:ascii="Times New Roman" w:eastAsia="Times New Roman" w:hAnsi="Times New Roman" w:cs="Times New Roman"/>
                              <w:b/>
                              <w:sz w:val="48"/>
                              <w:szCs w:val="48"/>
                              <w:highlight w:val="white"/>
                              <w:lang w:val="ro-RO"/>
                            </w:rPr>
                            <w:t xml:space="preserve"> </w:t>
                          </w:r>
                          <w:r w:rsidRPr="009C7EE0">
                            <w:rPr>
                              <w:rFonts w:ascii="Times New Roman" w:eastAsia="Times New Roman" w:hAnsi="Times New Roman" w:cs="Times New Roman"/>
                              <w:b/>
                              <w:sz w:val="48"/>
                              <w:szCs w:val="48"/>
                              <w:highlight w:val="white"/>
                              <w:lang w:val="ro-RO"/>
                            </w:rPr>
                            <w:t>COMUNA SCORȚENI,</w:t>
                          </w:r>
                        </w:p>
                      </w:sdtContent>
                    </w:sdt>
                    <w:p w:rsidR="009C7EE0" w:rsidRDefault="009C7EE0" w:rsidP="009C7EE0">
                      <w:pPr>
                        <w:jc w:val="center"/>
                        <w:rPr>
                          <w:rFonts w:ascii="Times New Roman" w:eastAsia="Times New Roman" w:hAnsi="Times New Roman" w:cs="Times New Roman"/>
                          <w:b/>
                          <w:sz w:val="48"/>
                          <w:szCs w:val="48"/>
                          <w:highlight w:val="white"/>
                          <w:lang w:val="ro-RO"/>
                        </w:rPr>
                      </w:pPr>
                    </w:p>
                    <w:p w:rsidR="009C7EE0" w:rsidRDefault="009C7EE0" w:rsidP="009C7EE0">
                      <w:pPr>
                        <w:jc w:val="center"/>
                      </w:pPr>
                      <w:r w:rsidRPr="009C7EE0">
                        <w:rPr>
                          <w:rFonts w:ascii="Times New Roman" w:eastAsia="Times New Roman" w:hAnsi="Times New Roman" w:cs="Times New Roman"/>
                          <w:b/>
                          <w:sz w:val="48"/>
                          <w:szCs w:val="48"/>
                          <w:highlight w:val="white"/>
                          <w:lang w:val="ro-RO"/>
                        </w:rPr>
                        <w:t>JUDEȚUL PRAHOVA</w:t>
                      </w:r>
                    </w:p>
                  </w:txbxContent>
                </v:textbox>
                <w10:wrap anchorx="margin" anchory="margin"/>
              </v:shape>
            </w:pict>
          </w:r>
          <w:r w:rsidR="009C7EE0">
            <w:rPr>
              <w:rFonts w:ascii="Times New Roman" w:eastAsia="Times New Roman" w:hAnsi="Times New Roman" w:cs="Times New Roman"/>
              <w:b/>
              <w:sz w:val="48"/>
              <w:szCs w:val="48"/>
              <w:highlight w:val="white"/>
            </w:rPr>
            <w:br w:type="page"/>
          </w:r>
        </w:p>
      </w:sdtContent>
    </w:sdt>
    <w:p w:rsidR="00470277" w:rsidRDefault="009C7EE0" w:rsidP="006658BD">
      <w:pPr>
        <w:jc w:val="center"/>
        <w:rPr>
          <w:rFonts w:ascii="Times New Roman" w:eastAsia="Times New Roman" w:hAnsi="Times New Roman" w:cs="Times New Roman"/>
          <w:b/>
          <w:bCs/>
          <w:sz w:val="36"/>
          <w:szCs w:val="36"/>
          <w:highlight w:val="white"/>
        </w:rPr>
      </w:pPr>
      <w:r w:rsidRPr="006658BD">
        <w:rPr>
          <w:rFonts w:ascii="Times New Roman" w:eastAsia="Times New Roman" w:hAnsi="Times New Roman" w:cs="Times New Roman"/>
          <w:b/>
          <w:bCs/>
          <w:sz w:val="36"/>
          <w:szCs w:val="36"/>
          <w:highlight w:val="white"/>
        </w:rPr>
        <w:lastRenderedPageBreak/>
        <w:t>CUPRINS</w:t>
      </w:r>
    </w:p>
    <w:p w:rsidR="001C12EA" w:rsidRPr="006658BD" w:rsidRDefault="001C12EA" w:rsidP="006658BD">
      <w:pPr>
        <w:jc w:val="center"/>
        <w:rPr>
          <w:rFonts w:ascii="Times New Roman" w:eastAsia="Times New Roman" w:hAnsi="Times New Roman" w:cs="Times New Roman"/>
          <w:b/>
          <w:bCs/>
          <w:sz w:val="36"/>
          <w:szCs w:val="36"/>
          <w:highlight w:val="white"/>
        </w:rPr>
      </w:pPr>
    </w:p>
    <w:p w:rsidR="00470277" w:rsidRDefault="00470277">
      <w:pPr>
        <w:jc w:val="both"/>
        <w:rPr>
          <w:rFonts w:ascii="Times New Roman" w:eastAsia="Times New Roman" w:hAnsi="Times New Roman" w:cs="Times New Roman"/>
          <w:b/>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 xml:space="preserve">Capitolul I - Prezentarea generală a unității </w:t>
      </w:r>
      <w:r>
        <w:rPr>
          <w:rFonts w:ascii="Times New Roman" w:eastAsia="Times New Roman" w:hAnsi="Times New Roman" w:cs="Times New Roman"/>
          <w:b/>
          <w:i/>
          <w:sz w:val="28"/>
          <w:szCs w:val="28"/>
          <w:highlight w:val="white"/>
        </w:rPr>
        <w:t>administrativ-teritoriale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II - Autoritățile administrației publice locale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III - Căi de comunicații</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IV - Principalele instituții care își desfășoară activitatea pe raza teritorială a unității administrativ-teritoriale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V - Funcțiuni economice ale unității administrativ-teritoriale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VI - Bunurile din patrimoniul unității administrativ-teritoriale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VII - Serviciile publice existente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VIII - Atribuirea și schimbarea denumirilor de str</w:t>
      </w:r>
      <w:r>
        <w:rPr>
          <w:rFonts w:ascii="Times New Roman" w:eastAsia="Times New Roman" w:hAnsi="Times New Roman" w:cs="Times New Roman"/>
          <w:b/>
          <w:i/>
          <w:sz w:val="28"/>
          <w:szCs w:val="28"/>
          <w:highlight w:val="white"/>
        </w:rPr>
        <w:t>ăzi, piețe și de obiective de interes public local</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IX - Societatea civilă, respectiv partidele politice, sindicatele, cultele și organizațiile nonguvernamentale care își desfășoară activitatea în unitatea administrativ-teritorială</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X -</w:t>
      </w:r>
      <w:r>
        <w:rPr>
          <w:rFonts w:ascii="Times New Roman" w:eastAsia="Times New Roman" w:hAnsi="Times New Roman" w:cs="Times New Roman"/>
          <w:b/>
          <w:i/>
          <w:sz w:val="28"/>
          <w:szCs w:val="28"/>
          <w:highlight w:val="white"/>
        </w:rPr>
        <w:t xml:space="preserve"> Participare publică</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XI - Cooperare sau asociere</w:t>
      </w:r>
    </w:p>
    <w:p w:rsidR="00470277" w:rsidRDefault="00470277">
      <w:pPr>
        <w:jc w:val="both"/>
        <w:rPr>
          <w:rFonts w:ascii="Times New Roman" w:eastAsia="Times New Roman" w:hAnsi="Times New Roman" w:cs="Times New Roman"/>
          <w:b/>
          <w:i/>
          <w:sz w:val="28"/>
          <w:szCs w:val="28"/>
          <w:highlight w:val="white"/>
        </w:rPr>
      </w:pPr>
    </w:p>
    <w:p w:rsidR="00470277" w:rsidRDefault="002250FF">
      <w:pPr>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Capitolul XII - Dispoziții tranzitorii și finale</w:t>
      </w:r>
    </w:p>
    <w:p w:rsidR="00470277" w:rsidRDefault="00470277">
      <w:pPr>
        <w:jc w:val="both"/>
        <w:rPr>
          <w:rFonts w:ascii="Times New Roman" w:eastAsia="Times New Roman" w:hAnsi="Times New Roman" w:cs="Times New Roman"/>
          <w:b/>
          <w:sz w:val="27"/>
          <w:szCs w:val="27"/>
          <w:highlight w:val="white"/>
        </w:rPr>
      </w:pPr>
    </w:p>
    <w:p w:rsidR="00470277" w:rsidRDefault="002250FF">
      <w:pPr>
        <w:jc w:val="both"/>
        <w:rPr>
          <w:rFonts w:ascii="Times New Roman" w:eastAsia="Times New Roman" w:hAnsi="Times New Roman" w:cs="Times New Roman"/>
          <w:b/>
          <w:sz w:val="28"/>
          <w:szCs w:val="28"/>
          <w:highlight w:val="white"/>
        </w:rPr>
      </w:pPr>
      <w:r>
        <w:br w:type="page"/>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Capitolul 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Prezentarea generală a unității administrativ-teritoriale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Comuna Scorțeni este: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persoană juridică de drept public, cu capacitate juridică deplină și patrimoniu propriu;</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b)</w:t>
      </w:r>
      <w:r>
        <w:rPr>
          <w:rFonts w:ascii="Times New Roman" w:eastAsia="Times New Roman" w:hAnsi="Times New Roman" w:cs="Times New Roman"/>
          <w:sz w:val="26"/>
          <w:szCs w:val="26"/>
          <w:highlight w:val="white"/>
        </w:rPr>
        <w:t xml:space="preserve"> subiect juridic de drept fiscal;</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c)</w:t>
      </w:r>
      <w:r>
        <w:rPr>
          <w:rFonts w:ascii="Times New Roman" w:eastAsia="Times New Roman" w:hAnsi="Times New Roman" w:cs="Times New Roman"/>
          <w:sz w:val="26"/>
          <w:szCs w:val="26"/>
          <w:highlight w:val="white"/>
        </w:rPr>
        <w:t xml:space="preserve"> titulară a drepturilor și obligațiilor ce decurg din contractele privind administrarea bunurilor care aparțin domeniului public</w:t>
      </w:r>
      <w:r>
        <w:rPr>
          <w:rFonts w:ascii="Times New Roman" w:eastAsia="Times New Roman" w:hAnsi="Times New Roman" w:cs="Times New Roman"/>
          <w:sz w:val="26"/>
          <w:szCs w:val="26"/>
          <w:highlight w:val="white"/>
        </w:rPr>
        <w:t xml:space="preserve"> și privat al acesteia, precum și din raporturile cu alte persoane fizice sau juridice, în condițiile legii.</w:t>
      </w:r>
    </w:p>
    <w:p w:rsidR="00470277" w:rsidRDefault="002250FF">
      <w:pPr>
        <w:jc w:val="both"/>
        <w:rPr>
          <w:rFonts w:ascii="Times New Roman" w:eastAsia="Times New Roman" w:hAnsi="Times New Roman" w:cs="Times New Roman"/>
          <w:color w:val="FF00FF"/>
          <w:sz w:val="26"/>
          <w:szCs w:val="26"/>
          <w:highlight w:val="white"/>
        </w:rPr>
      </w:pPr>
      <w:r>
        <w:rPr>
          <w:rFonts w:ascii="Times New Roman" w:eastAsia="Times New Roman" w:hAnsi="Times New Roman" w:cs="Times New Roman"/>
          <w:sz w:val="26"/>
          <w:szCs w:val="26"/>
          <w:highlight w:val="white"/>
        </w:rPr>
        <w:t>(2) Comuna Scorțeni are sediul social în satul Scorțeni, la adresa: Strada Principală nr. 2, precum și codul de înregistrare fiscală 2843302.</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Comuna Scorțeni are reședința în satul Scorțeni.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Comuna Scorțeni se delimitează din punct de vedere teritorial:</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-în partea de nord cu teritoriul Comunei Cosminele;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-în partea de est cu teritoriul Comunelor Vâlcăneşti şi Cocorăşti Mislii</w:t>
      </w:r>
      <w:r>
        <w:rPr>
          <w:rFonts w:ascii="Times New Roman" w:eastAsia="Times New Roman" w:hAnsi="Times New Roman" w:cs="Times New Roman"/>
          <w:sz w:val="26"/>
          <w:szCs w:val="26"/>
          <w:highlight w:val="white"/>
        </w:rPr>
        <w: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-în partea de sud cu teritoriul Orașului Băicoi;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-în partea de vest cu teritoriul Comunelor Telega şi Băneşti.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Comuna Scorțeni are în componență un număr de 5 localități rurale: Bordenii Mari, Bordenii Mici, Mislea, Sârca și Scorțeni.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 Comuna Scor</w:t>
      </w:r>
      <w:r>
        <w:rPr>
          <w:rFonts w:ascii="Times New Roman" w:eastAsia="Times New Roman" w:hAnsi="Times New Roman" w:cs="Times New Roman"/>
          <w:sz w:val="26"/>
          <w:szCs w:val="26"/>
          <w:highlight w:val="white"/>
        </w:rPr>
        <w:t>țeni, potrivit legislației privind amenajarea teritoriului național, are rangul IV (Scorțeni - rang IV, Mislea - rang V, Bordenii Mari - rang V, Bordenii Mici - rang V, Sârca - rang V).</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Prezentarea descriptivă, respectiv suprafețele intravilanului și e</w:t>
      </w:r>
      <w:r>
        <w:rPr>
          <w:rFonts w:ascii="Times New Roman" w:eastAsia="Times New Roman" w:hAnsi="Times New Roman" w:cs="Times New Roman"/>
          <w:sz w:val="26"/>
          <w:szCs w:val="26"/>
          <w:highlight w:val="white"/>
        </w:rPr>
        <w:t xml:space="preserve">xtravilanului, sunt prevăzute în </w:t>
      </w:r>
      <w:r>
        <w:rPr>
          <w:rFonts w:ascii="Times New Roman" w:eastAsia="Times New Roman" w:hAnsi="Times New Roman" w:cs="Times New Roman"/>
          <w:sz w:val="26"/>
          <w:szCs w:val="26"/>
          <w:highlight w:val="white"/>
          <w:u w:val="single"/>
        </w:rPr>
        <w:t>anexa nr. 1</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3</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Comuna Scorțeni dispune de o rețea hidrografică formată din râuri, pârâuri și ape subterane.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Pe teritoriul Comunei Scorțeni se regăsesc o floră și faună diverse.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Com</w:t>
      </w:r>
      <w:r>
        <w:rPr>
          <w:rFonts w:ascii="Times New Roman" w:eastAsia="Times New Roman" w:hAnsi="Times New Roman" w:cs="Times New Roman"/>
          <w:sz w:val="26"/>
          <w:szCs w:val="26"/>
          <w:highlight w:val="white"/>
        </w:rPr>
        <w:t>una Scorțeni dispune de o diversitate de soluri.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(4) Denumirea râurilor, pârâurilor, a faunei și florei de pe raza teritorială a Comunei Scorțeni se regăsesc în </w:t>
      </w:r>
      <w:r>
        <w:rPr>
          <w:rFonts w:ascii="Times New Roman" w:eastAsia="Times New Roman" w:hAnsi="Times New Roman" w:cs="Times New Roman"/>
          <w:sz w:val="26"/>
          <w:szCs w:val="26"/>
          <w:highlight w:val="white"/>
          <w:u w:val="single"/>
        </w:rPr>
        <w:t>anexa nr. 2</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4</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Prima atestare documentară a satelor Comunei </w:t>
      </w:r>
      <w:r>
        <w:rPr>
          <w:rFonts w:ascii="Times New Roman" w:eastAsia="Times New Roman" w:hAnsi="Times New Roman" w:cs="Times New Roman"/>
          <w:sz w:val="26"/>
          <w:szCs w:val="26"/>
          <w:highlight w:val="white"/>
        </w:rPr>
        <w:t>Scorțeni a fost între secolele XV și XVI.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 xml:space="preserve">(2) Evoluția istorică a Comunei Scorțeni se regăsește în </w:t>
      </w:r>
      <w:r>
        <w:rPr>
          <w:rFonts w:ascii="Times New Roman" w:eastAsia="Times New Roman" w:hAnsi="Times New Roman" w:cs="Times New Roman"/>
          <w:sz w:val="26"/>
          <w:szCs w:val="26"/>
          <w:highlight w:val="white"/>
          <w:u w:val="single"/>
        </w:rPr>
        <w:t>anexa nr. 3</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5</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Populația Comunei Scorțeni număra 5634 locuitori la recensământul din anul 2011.</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Componența și structura populației Comunei Scorțeni, se regăsește în </w:t>
      </w:r>
      <w:r>
        <w:rPr>
          <w:rFonts w:ascii="Times New Roman" w:eastAsia="Times New Roman" w:hAnsi="Times New Roman" w:cs="Times New Roman"/>
          <w:sz w:val="26"/>
          <w:szCs w:val="26"/>
          <w:highlight w:val="white"/>
          <w:u w:val="single"/>
        </w:rPr>
        <w:t>anexa nr. 4</w:t>
      </w:r>
      <w:r>
        <w:rPr>
          <w:rFonts w:ascii="Times New Roman" w:eastAsia="Times New Roman" w:hAnsi="Times New Roman" w:cs="Times New Roman"/>
          <w:sz w:val="26"/>
          <w:szCs w:val="26"/>
          <w:highlight w:val="white"/>
        </w:rPr>
        <w:t xml:space="preserve"> la prezentul statut.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Aspectele privind numărul populației se actualizează în urma recensământului în vederea respectării dreptului cetățenilor aparținând unei minorită</w:t>
      </w:r>
      <w:r>
        <w:rPr>
          <w:rFonts w:ascii="Times New Roman" w:eastAsia="Times New Roman" w:hAnsi="Times New Roman" w:cs="Times New Roman"/>
          <w:sz w:val="26"/>
          <w:szCs w:val="26"/>
          <w:highlight w:val="white"/>
        </w:rPr>
        <w:t>ți naționale de a folosi limba lor maternă în relația cu administrația publică locală și cu serviciile deconcentrate.</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II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Autoritățile administrației publice locale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6</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Autoritățile administrației publice locale sunt: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Consiliul Local al Comunei Scorțeni, reprezintă autoritate deliberativă de la nivelul Comunei Scorțeni. Consiliul Local al Comunei Scorțeni este format din 15 membri;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b)</w:t>
      </w:r>
      <w:r>
        <w:rPr>
          <w:rFonts w:ascii="Times New Roman" w:eastAsia="Times New Roman" w:hAnsi="Times New Roman" w:cs="Times New Roman"/>
          <w:sz w:val="26"/>
          <w:szCs w:val="26"/>
          <w:highlight w:val="white"/>
        </w:rPr>
        <w:t xml:space="preserve"> Primarul Comunei Scorțeni, Barbu Iulian Constantin, ca autoritate executivă;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c)</w:t>
      </w:r>
      <w:r>
        <w:rPr>
          <w:rFonts w:ascii="Times New Roman" w:eastAsia="Times New Roman" w:hAnsi="Times New Roman" w:cs="Times New Roman"/>
          <w:sz w:val="26"/>
          <w:szCs w:val="26"/>
          <w:highlight w:val="white"/>
        </w:rPr>
        <w:t xml:space="preserve"> La ni</w:t>
      </w:r>
      <w:r>
        <w:rPr>
          <w:rFonts w:ascii="Times New Roman" w:eastAsia="Times New Roman" w:hAnsi="Times New Roman" w:cs="Times New Roman"/>
          <w:sz w:val="26"/>
          <w:szCs w:val="26"/>
          <w:highlight w:val="white"/>
        </w:rPr>
        <w:t>velul Comunei Scorțeni, Consiliul Local a ales un viceprimar, numele acestuia fiind Văcar Steliana.</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Apartenența politică a consilierilor locali este următoarea:</w:t>
      </w:r>
    </w:p>
    <w:p w:rsidR="00470277" w:rsidRDefault="002250FF">
      <w:pPr>
        <w:numPr>
          <w:ilvl w:val="0"/>
          <w:numId w:val="1"/>
        </w:num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6 consilieri din partea Partidului Național Liberal;</w:t>
      </w:r>
    </w:p>
    <w:p w:rsidR="00470277" w:rsidRDefault="002250FF">
      <w:pPr>
        <w:numPr>
          <w:ilvl w:val="0"/>
          <w:numId w:val="1"/>
        </w:num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consilieri din partea Alianței pentr</w:t>
      </w:r>
      <w:r>
        <w:rPr>
          <w:rFonts w:ascii="Times New Roman" w:eastAsia="Times New Roman" w:hAnsi="Times New Roman" w:cs="Times New Roman"/>
          <w:sz w:val="26"/>
          <w:szCs w:val="26"/>
          <w:highlight w:val="white"/>
        </w:rPr>
        <w:t>u Scorțeni;</w:t>
      </w:r>
    </w:p>
    <w:p w:rsidR="00470277" w:rsidRDefault="002250FF">
      <w:pPr>
        <w:numPr>
          <w:ilvl w:val="0"/>
          <w:numId w:val="1"/>
        </w:num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consilieri din partea Partidului Verde;</w:t>
      </w:r>
    </w:p>
    <w:p w:rsidR="00470277" w:rsidRDefault="002250FF">
      <w:pPr>
        <w:numPr>
          <w:ilvl w:val="0"/>
          <w:numId w:val="1"/>
        </w:num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consilier din partea Partidului PRO România;</w:t>
      </w:r>
    </w:p>
    <w:p w:rsidR="00470277" w:rsidRDefault="002250FF">
      <w:pPr>
        <w:numPr>
          <w:ilvl w:val="0"/>
          <w:numId w:val="1"/>
        </w:num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consilier din partea Partidului Ecologist Român.</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Consiliul Local al Comunei Scorțeni s-a constatat prin Ordinul Prefectului județului Prahova nr. 441</w:t>
      </w:r>
      <w:r>
        <w:rPr>
          <w:rFonts w:ascii="Times New Roman" w:eastAsia="Times New Roman" w:hAnsi="Times New Roman" w:cs="Times New Roman"/>
          <w:sz w:val="26"/>
          <w:szCs w:val="26"/>
          <w:highlight w:val="white"/>
        </w:rPr>
        <w:t>/28.10.2020.</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(4) Componența nominală, perioadele de exercitare a mandatelor aleșilor locali, precum și apartenența politică a acestora, începând cu anul 1996, sunt prevăzute în </w:t>
      </w:r>
      <w:r>
        <w:rPr>
          <w:rFonts w:ascii="Times New Roman" w:eastAsia="Times New Roman" w:hAnsi="Times New Roman" w:cs="Times New Roman"/>
          <w:sz w:val="26"/>
          <w:szCs w:val="26"/>
          <w:highlight w:val="white"/>
          <w:u w:val="single"/>
        </w:rPr>
        <w:t>anexa nr. 5.a</w:t>
      </w:r>
      <w:r>
        <w:rPr>
          <w:rFonts w:ascii="Times New Roman" w:eastAsia="Times New Roman" w:hAnsi="Times New Roman" w:cs="Times New Roman"/>
          <w:sz w:val="26"/>
          <w:szCs w:val="26"/>
          <w:highlight w:val="white"/>
        </w:rPr>
        <w:t xml:space="preserve"> la prezentul statut, respectiv în </w:t>
      </w:r>
      <w:r>
        <w:rPr>
          <w:rFonts w:ascii="Times New Roman" w:eastAsia="Times New Roman" w:hAnsi="Times New Roman" w:cs="Times New Roman"/>
          <w:sz w:val="26"/>
          <w:szCs w:val="26"/>
          <w:highlight w:val="white"/>
          <w:u w:val="single"/>
        </w:rPr>
        <w:t>anexa nr. 5.b</w:t>
      </w:r>
      <w:r>
        <w:rPr>
          <w:rFonts w:ascii="Times New Roman" w:eastAsia="Times New Roman" w:hAnsi="Times New Roman" w:cs="Times New Roman"/>
          <w:sz w:val="26"/>
          <w:szCs w:val="26"/>
          <w:highlight w:val="white"/>
        </w:rPr>
        <w:t xml:space="preserve"> la prezentul stat</w:t>
      </w:r>
      <w:r>
        <w:rPr>
          <w:rFonts w:ascii="Times New Roman" w:eastAsia="Times New Roman" w:hAnsi="Times New Roman" w:cs="Times New Roman"/>
          <w:sz w:val="26"/>
          <w:szCs w:val="26"/>
          <w:highlight w:val="white"/>
        </w:rPr>
        <w:t>ut.</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7</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Autoritățile administrației publice locale au dreptul de a conferi și retrage titlul de cetățean de onoare persoanelor fizice române sau străine pentru Comuna Scorțeni.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Autoritățile administrației publice locale au dreptul de a con</w:t>
      </w:r>
      <w:r>
        <w:rPr>
          <w:rFonts w:ascii="Times New Roman" w:eastAsia="Times New Roman" w:hAnsi="Times New Roman" w:cs="Times New Roman"/>
          <w:sz w:val="26"/>
          <w:szCs w:val="26"/>
          <w:highlight w:val="white"/>
        </w:rPr>
        <w:t>feri certificatul de fiu/fiică al/a Comunei persoanelor fizice române sau străine pentru Comuna Scorțeni.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(3) Criteriile potrivit cărora autoritățile administrației publice locale au dreptul de a conferi și retrage titlul de cetățean de onoare persoanelor fizice române sau străine, precum și procedura aplicabilă pentru acordarea titlului și certificatului de f</w:t>
      </w:r>
      <w:r>
        <w:rPr>
          <w:rFonts w:ascii="Times New Roman" w:eastAsia="Times New Roman" w:hAnsi="Times New Roman" w:cs="Times New Roman"/>
          <w:sz w:val="26"/>
          <w:szCs w:val="26"/>
          <w:highlight w:val="white"/>
        </w:rPr>
        <w:t xml:space="preserve">iu/fiică al/a Comunei Scorțeni se regăsesc în </w:t>
      </w:r>
      <w:r>
        <w:rPr>
          <w:rFonts w:ascii="Times New Roman" w:eastAsia="Times New Roman" w:hAnsi="Times New Roman" w:cs="Times New Roman"/>
          <w:sz w:val="26"/>
          <w:szCs w:val="26"/>
          <w:highlight w:val="white"/>
          <w:u w:val="single"/>
        </w:rPr>
        <w:t>anexa nr. 6</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III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Căi de comunicații</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8</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Raza teritorială a Comunei Scorțeni este tranzitată de următoarea rețea de transport, potrivit prevederilor </w:t>
      </w:r>
      <w:hyperlink r:id="rId7">
        <w:r>
          <w:rPr>
            <w:rFonts w:ascii="Times New Roman" w:eastAsia="Times New Roman" w:hAnsi="Times New Roman" w:cs="Times New Roman"/>
            <w:sz w:val="26"/>
            <w:szCs w:val="26"/>
            <w:highlight w:val="white"/>
          </w:rPr>
          <w:t>Legii nr. 363/2006</w:t>
        </w:r>
      </w:hyperlink>
      <w:r>
        <w:rPr>
          <w:rFonts w:ascii="Times New Roman" w:eastAsia="Times New Roman" w:hAnsi="Times New Roman" w:cs="Times New Roman"/>
          <w:sz w:val="26"/>
          <w:szCs w:val="26"/>
          <w:highlight w:val="white"/>
        </w:rPr>
        <w:t xml:space="preserve"> privind aprobarea Planului de amenajare a teritoriului național - Secțiunea I - Rețele de transport, cu modificările și completările ulterioare: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rețeaua rutieră.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Rețeaua de transport prevăzută la </w:t>
      </w:r>
      <w:r>
        <w:rPr>
          <w:rFonts w:ascii="Times New Roman" w:eastAsia="Times New Roman" w:hAnsi="Times New Roman" w:cs="Times New Roman"/>
          <w:sz w:val="26"/>
          <w:szCs w:val="26"/>
          <w:highlight w:val="white"/>
          <w:u w:val="single"/>
        </w:rPr>
        <w:t>alin. (1) lit. a)</w:t>
      </w:r>
      <w:r>
        <w:rPr>
          <w:rFonts w:ascii="Times New Roman" w:eastAsia="Times New Roman" w:hAnsi="Times New Roman" w:cs="Times New Roman"/>
          <w:sz w:val="26"/>
          <w:szCs w:val="26"/>
          <w:highlight w:val="white"/>
        </w:rPr>
        <w:t xml:space="preserve"> este formată, potrivit </w:t>
      </w:r>
      <w:hyperlink r:id="rId8">
        <w:r>
          <w:rPr>
            <w:rFonts w:ascii="Times New Roman" w:eastAsia="Times New Roman" w:hAnsi="Times New Roman" w:cs="Times New Roman"/>
            <w:sz w:val="26"/>
            <w:szCs w:val="26"/>
            <w:highlight w:val="white"/>
          </w:rPr>
          <w:t>Ordonanței Guvernului nr. 43/1997</w:t>
        </w:r>
      </w:hyperlink>
      <w:r>
        <w:rPr>
          <w:rFonts w:ascii="Times New Roman" w:eastAsia="Times New Roman" w:hAnsi="Times New Roman" w:cs="Times New Roman"/>
          <w:sz w:val="26"/>
          <w:szCs w:val="26"/>
          <w:highlight w:val="white"/>
        </w:rPr>
        <w:t xml:space="preserve"> privind regimul drumurilor, republicată, cu modificările și comple</w:t>
      </w:r>
      <w:r>
        <w:rPr>
          <w:rFonts w:ascii="Times New Roman" w:eastAsia="Times New Roman" w:hAnsi="Times New Roman" w:cs="Times New Roman"/>
          <w:sz w:val="26"/>
          <w:szCs w:val="26"/>
          <w:highlight w:val="white"/>
        </w:rPr>
        <w:t xml:space="preserve">tările ulterioare, din drumuri de interes județean și drumuri de interes comunal, astfel cum sunt prezentate în </w:t>
      </w:r>
      <w:r>
        <w:rPr>
          <w:rFonts w:ascii="Times New Roman" w:eastAsia="Times New Roman" w:hAnsi="Times New Roman" w:cs="Times New Roman"/>
          <w:sz w:val="26"/>
          <w:szCs w:val="26"/>
          <w:highlight w:val="white"/>
          <w:u w:val="single"/>
        </w:rPr>
        <w:t>anexa nr. 7</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b/>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IV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Principalele instituții care își desfășoară activitatea pe raza teritorială a unității administ</w:t>
      </w:r>
      <w:r>
        <w:rPr>
          <w:rFonts w:ascii="Times New Roman" w:eastAsia="Times New Roman" w:hAnsi="Times New Roman" w:cs="Times New Roman"/>
          <w:b/>
          <w:sz w:val="28"/>
          <w:szCs w:val="28"/>
          <w:highlight w:val="white"/>
        </w:rPr>
        <w:t>rativ-teritoriale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9</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Rețeaua școlară de la nivelul Comunei Scorțeni, potrivit </w:t>
      </w:r>
      <w:hyperlink r:id="rId9">
        <w:r>
          <w:rPr>
            <w:rFonts w:ascii="Times New Roman" w:eastAsia="Times New Roman" w:hAnsi="Times New Roman" w:cs="Times New Roman"/>
            <w:sz w:val="26"/>
            <w:szCs w:val="26"/>
            <w:highlight w:val="white"/>
          </w:rPr>
          <w:t>Legii educației naționale nr. 1/2011</w:t>
        </w:r>
      </w:hyperlink>
      <w:r>
        <w:rPr>
          <w:rFonts w:ascii="Times New Roman" w:eastAsia="Times New Roman" w:hAnsi="Times New Roman" w:cs="Times New Roman"/>
          <w:sz w:val="26"/>
          <w:szCs w:val="26"/>
          <w:highlight w:val="white"/>
        </w:rPr>
        <w:t>, cu modificările și completările ulterioare, cupri</w:t>
      </w:r>
      <w:r>
        <w:rPr>
          <w:rFonts w:ascii="Times New Roman" w:eastAsia="Times New Roman" w:hAnsi="Times New Roman" w:cs="Times New Roman"/>
          <w:sz w:val="26"/>
          <w:szCs w:val="26"/>
          <w:highlight w:val="white"/>
        </w:rPr>
        <w:t>nde numărul total de unități de învățământ de stat preuniversitar.</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Pe raza teritorială a Comunei Scorțeni își desfășoară activitatea un număr total de 5 unități de învățământ de stat preuniversitar.</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(3) Unitățile de învățământ prevăzute la </w:t>
      </w:r>
      <w:r>
        <w:rPr>
          <w:rFonts w:ascii="Times New Roman" w:eastAsia="Times New Roman" w:hAnsi="Times New Roman" w:cs="Times New Roman"/>
          <w:sz w:val="26"/>
          <w:szCs w:val="26"/>
          <w:highlight w:val="white"/>
          <w:u w:val="single"/>
        </w:rPr>
        <w:t>alin. (1)</w:t>
      </w:r>
      <w:r>
        <w:rPr>
          <w:rFonts w:ascii="Times New Roman" w:eastAsia="Times New Roman" w:hAnsi="Times New Roman" w:cs="Times New Roman"/>
          <w:sz w:val="26"/>
          <w:szCs w:val="26"/>
          <w:highlight w:val="white"/>
        </w:rPr>
        <w:t>, s</w:t>
      </w:r>
      <w:r>
        <w:rPr>
          <w:rFonts w:ascii="Times New Roman" w:eastAsia="Times New Roman" w:hAnsi="Times New Roman" w:cs="Times New Roman"/>
          <w:sz w:val="26"/>
          <w:szCs w:val="26"/>
          <w:highlight w:val="white"/>
        </w:rPr>
        <w:t xml:space="preserve">unt prezentate în </w:t>
      </w:r>
      <w:r>
        <w:rPr>
          <w:rFonts w:ascii="Times New Roman" w:eastAsia="Times New Roman" w:hAnsi="Times New Roman" w:cs="Times New Roman"/>
          <w:sz w:val="26"/>
          <w:szCs w:val="26"/>
          <w:highlight w:val="white"/>
          <w:u w:val="single"/>
        </w:rPr>
        <w:t>anexa nr. 8</w:t>
      </w:r>
      <w:r>
        <w:rPr>
          <w:rFonts w:ascii="Times New Roman" w:eastAsia="Times New Roman" w:hAnsi="Times New Roman" w:cs="Times New Roman"/>
          <w:sz w:val="26"/>
          <w:szCs w:val="26"/>
          <w:highlight w:val="white"/>
        </w:rPr>
        <w:t xml:space="preserve"> la prezentul statut.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(4) Comuna Scorțeni susține unitățile de învățământ prevăzute la </w:t>
      </w:r>
      <w:r>
        <w:rPr>
          <w:rFonts w:ascii="Times New Roman" w:eastAsia="Times New Roman" w:hAnsi="Times New Roman" w:cs="Times New Roman"/>
          <w:sz w:val="26"/>
          <w:szCs w:val="26"/>
          <w:highlight w:val="white"/>
          <w:u w:val="single"/>
        </w:rPr>
        <w:t>alin. (1)</w:t>
      </w:r>
      <w:r>
        <w:rPr>
          <w:rFonts w:ascii="Times New Roman" w:eastAsia="Times New Roman" w:hAnsi="Times New Roman" w:cs="Times New Roman"/>
          <w:sz w:val="26"/>
          <w:szCs w:val="26"/>
          <w:highlight w:val="white"/>
        </w:rPr>
        <w:t xml:space="preserve"> potrivit prevederilor </w:t>
      </w:r>
      <w:hyperlink r:id="rId10">
        <w:r>
          <w:rPr>
            <w:rFonts w:ascii="Times New Roman" w:eastAsia="Times New Roman" w:hAnsi="Times New Roman" w:cs="Times New Roman"/>
            <w:sz w:val="26"/>
            <w:szCs w:val="26"/>
            <w:highlight w:val="white"/>
          </w:rPr>
          <w:t>Legii nr. 1/2011</w:t>
        </w:r>
      </w:hyperlink>
      <w:r>
        <w:rPr>
          <w:rFonts w:ascii="Times New Roman" w:eastAsia="Times New Roman" w:hAnsi="Times New Roman" w:cs="Times New Roman"/>
          <w:sz w:val="26"/>
          <w:szCs w:val="26"/>
          <w:highlight w:val="white"/>
        </w:rPr>
        <w: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10</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raza teritorială a Comunei Scorțeni își desfășoară activitatea instituții de cultură.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(2) Pe raza teritorială a Comunei Scorțeni se organizează manifestări culturale.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Tipul și denumirea instituțiilor de cultură și denumirea manifestărilor cultu</w:t>
      </w:r>
      <w:r>
        <w:rPr>
          <w:rFonts w:ascii="Times New Roman" w:eastAsia="Times New Roman" w:hAnsi="Times New Roman" w:cs="Times New Roman"/>
          <w:sz w:val="26"/>
          <w:szCs w:val="26"/>
          <w:highlight w:val="white"/>
        </w:rPr>
        <w:t xml:space="preserve">rale se regăsesc în </w:t>
      </w:r>
      <w:r>
        <w:rPr>
          <w:rFonts w:ascii="Times New Roman" w:eastAsia="Times New Roman" w:hAnsi="Times New Roman" w:cs="Times New Roman"/>
          <w:sz w:val="26"/>
          <w:szCs w:val="26"/>
          <w:highlight w:val="white"/>
          <w:u w:val="single"/>
        </w:rPr>
        <w:t>anexa nr. 8</w:t>
      </w:r>
      <w:r>
        <w:rPr>
          <w:rFonts w:ascii="Times New Roman" w:eastAsia="Times New Roman" w:hAnsi="Times New Roman" w:cs="Times New Roman"/>
          <w:sz w:val="26"/>
          <w:szCs w:val="26"/>
          <w:highlight w:val="white"/>
        </w:rPr>
        <w:t xml:space="preserve"> la prezentul statut.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 Comuna Scorțeni poate participa la finanțarea manifestărilor culturale de la bugetele locale, din venituri proprii, fonduri externe rambursabile și nerambursabile, contracte cu terții, potrivit legii</w:t>
      </w:r>
      <w:r>
        <w:rPr>
          <w:rFonts w:ascii="Times New Roman" w:eastAsia="Times New Roman" w:hAnsi="Times New Roman" w:cs="Times New Roman"/>
          <w:sz w:val="26"/>
          <w:szCs w:val="26"/>
          <w:highlight w:val="white"/>
        </w:rPr>
        <w: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11</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raza teritorială a Comunei Scorțeni se asigură următoarea formă de asistență medicală: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asistență medicală profilactică și curativă.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Comuna Scorțeni poate participa la finanțarea activităților de asistență de sănătate publică d</w:t>
      </w:r>
      <w:r>
        <w:rPr>
          <w:rFonts w:ascii="Times New Roman" w:eastAsia="Times New Roman" w:hAnsi="Times New Roman" w:cs="Times New Roman"/>
          <w:sz w:val="26"/>
          <w:szCs w:val="26"/>
          <w:highlight w:val="white"/>
        </w:rPr>
        <w:t>e la bugetele locale, din venituri proprii, fonduri externe rambursabile și nerambursabile, contracte cu terții, potrivit legii.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(3) Asistența medicală prevăzută la </w:t>
      </w:r>
      <w:r>
        <w:rPr>
          <w:rFonts w:ascii="Times New Roman" w:eastAsia="Times New Roman" w:hAnsi="Times New Roman" w:cs="Times New Roman"/>
          <w:sz w:val="26"/>
          <w:szCs w:val="26"/>
          <w:highlight w:val="white"/>
          <w:u w:val="single"/>
        </w:rPr>
        <w:t>alin. (1) lit. a)</w:t>
      </w:r>
      <w:r>
        <w:rPr>
          <w:rFonts w:ascii="Times New Roman" w:eastAsia="Times New Roman" w:hAnsi="Times New Roman" w:cs="Times New Roman"/>
          <w:sz w:val="26"/>
          <w:szCs w:val="26"/>
          <w:highlight w:val="white"/>
        </w:rPr>
        <w:t xml:space="preserve"> se realizează prin:</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cabinete medicale ale medicilor de familie și de a</w:t>
      </w:r>
      <w:r>
        <w:rPr>
          <w:rFonts w:ascii="Times New Roman" w:eastAsia="Times New Roman" w:hAnsi="Times New Roman" w:cs="Times New Roman"/>
          <w:sz w:val="26"/>
          <w:szCs w:val="26"/>
          <w:highlight w:val="white"/>
        </w:rPr>
        <w:t>lte specialități.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(4) Lista cu numărul și denumirea unităților prin care se asigură asistența medicală sunt prezentate în </w:t>
      </w:r>
      <w:r>
        <w:rPr>
          <w:rFonts w:ascii="Times New Roman" w:eastAsia="Times New Roman" w:hAnsi="Times New Roman" w:cs="Times New Roman"/>
          <w:sz w:val="26"/>
          <w:szCs w:val="26"/>
          <w:highlight w:val="white"/>
          <w:u w:val="single"/>
        </w:rPr>
        <w:t>anexa nr. 8</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12</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raza teritorială a Comunei Scorțeni se asigură servicii sociale definite potrivi</w:t>
      </w:r>
      <w:r>
        <w:rPr>
          <w:rFonts w:ascii="Times New Roman" w:eastAsia="Times New Roman" w:hAnsi="Times New Roman" w:cs="Times New Roman"/>
          <w:sz w:val="26"/>
          <w:szCs w:val="26"/>
          <w:highlight w:val="white"/>
        </w:rPr>
        <w:t xml:space="preserve">t </w:t>
      </w:r>
      <w:hyperlink r:id="rId11">
        <w:r>
          <w:rPr>
            <w:rFonts w:ascii="Times New Roman" w:eastAsia="Times New Roman" w:hAnsi="Times New Roman" w:cs="Times New Roman"/>
            <w:sz w:val="26"/>
            <w:szCs w:val="26"/>
            <w:highlight w:val="white"/>
          </w:rPr>
          <w:t>art. 30 din Legea asistenței sociale nr. 292/2011</w:t>
        </w:r>
      </w:hyperlink>
      <w:r>
        <w:rPr>
          <w:rFonts w:ascii="Times New Roman" w:eastAsia="Times New Roman" w:hAnsi="Times New Roman" w:cs="Times New Roman"/>
          <w:sz w:val="26"/>
          <w:szCs w:val="26"/>
          <w:highlight w:val="white"/>
        </w:rPr>
        <w:t>, cu modificările și completările ulterioare.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Tipul serviciilor sociale asigurate în Comuna Scorțeni se regăsește în </w:t>
      </w:r>
      <w:r>
        <w:rPr>
          <w:rFonts w:ascii="Times New Roman" w:eastAsia="Times New Roman" w:hAnsi="Times New Roman" w:cs="Times New Roman"/>
          <w:sz w:val="26"/>
          <w:szCs w:val="26"/>
          <w:highlight w:val="white"/>
          <w:u w:val="single"/>
        </w:rPr>
        <w:t>anexa n</w:t>
      </w:r>
      <w:r>
        <w:rPr>
          <w:rFonts w:ascii="Times New Roman" w:eastAsia="Times New Roman" w:hAnsi="Times New Roman" w:cs="Times New Roman"/>
          <w:sz w:val="26"/>
          <w:szCs w:val="26"/>
          <w:highlight w:val="white"/>
          <w:u w:val="single"/>
        </w:rPr>
        <w:t>r. 8</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13</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raza teritorială a Comunei Scorțeni își desfășoară activitatea o instituție de presă.</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Denumirea instituției de presă prevăzută la </w:t>
      </w:r>
      <w:r>
        <w:rPr>
          <w:rFonts w:ascii="Times New Roman" w:eastAsia="Times New Roman" w:hAnsi="Times New Roman" w:cs="Times New Roman"/>
          <w:sz w:val="26"/>
          <w:szCs w:val="26"/>
          <w:highlight w:val="white"/>
          <w:u w:val="single"/>
        </w:rPr>
        <w:t>alin. (1)</w:t>
      </w:r>
      <w:r>
        <w:rPr>
          <w:rFonts w:ascii="Times New Roman" w:eastAsia="Times New Roman" w:hAnsi="Times New Roman" w:cs="Times New Roman"/>
          <w:sz w:val="26"/>
          <w:szCs w:val="26"/>
          <w:highlight w:val="white"/>
        </w:rPr>
        <w:t xml:space="preserve"> se regăsește în </w:t>
      </w:r>
      <w:r>
        <w:rPr>
          <w:rFonts w:ascii="Times New Roman" w:eastAsia="Times New Roman" w:hAnsi="Times New Roman" w:cs="Times New Roman"/>
          <w:sz w:val="26"/>
          <w:szCs w:val="26"/>
          <w:highlight w:val="white"/>
          <w:u w:val="single"/>
        </w:rPr>
        <w:t>anexa nr. 8</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14</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raza teritorială a Comunei Scorțeni își desfășoară activitatea un club sportiv.</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Denumirea clubului prevăzut la </w:t>
      </w:r>
      <w:r>
        <w:rPr>
          <w:rFonts w:ascii="Times New Roman" w:eastAsia="Times New Roman" w:hAnsi="Times New Roman" w:cs="Times New Roman"/>
          <w:sz w:val="26"/>
          <w:szCs w:val="26"/>
          <w:highlight w:val="white"/>
          <w:u w:val="single"/>
        </w:rPr>
        <w:t>alin. (1)</w:t>
      </w:r>
      <w:r>
        <w:rPr>
          <w:rFonts w:ascii="Times New Roman" w:eastAsia="Times New Roman" w:hAnsi="Times New Roman" w:cs="Times New Roman"/>
          <w:sz w:val="26"/>
          <w:szCs w:val="26"/>
          <w:highlight w:val="white"/>
        </w:rPr>
        <w:t xml:space="preserve"> se regăsește în </w:t>
      </w:r>
      <w:r>
        <w:rPr>
          <w:rFonts w:ascii="Times New Roman" w:eastAsia="Times New Roman" w:hAnsi="Times New Roman" w:cs="Times New Roman"/>
          <w:sz w:val="26"/>
          <w:szCs w:val="26"/>
          <w:highlight w:val="white"/>
          <w:u w:val="single"/>
        </w:rPr>
        <w:t>anexa nr. 8</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8"/>
          <w:szCs w:val="28"/>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V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Funcțiuni economice ale unității administrativ-teritoriale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15</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Principalele funcțiuni economice sunt prevăzute în </w:t>
      </w:r>
      <w:r>
        <w:rPr>
          <w:rFonts w:ascii="Times New Roman" w:eastAsia="Times New Roman" w:hAnsi="Times New Roman" w:cs="Times New Roman"/>
          <w:sz w:val="26"/>
          <w:szCs w:val="26"/>
          <w:highlight w:val="white"/>
          <w:u w:val="single"/>
        </w:rPr>
        <w:t>anexa nr. 9</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VI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Bunurile din patrimoniul unității administrativ-teritoriale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16</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Patrimoniul Comunei Scorțeni este compus din bunurile mobile și i</w:t>
      </w:r>
      <w:r>
        <w:rPr>
          <w:rFonts w:ascii="Times New Roman" w:eastAsia="Times New Roman" w:hAnsi="Times New Roman" w:cs="Times New Roman"/>
          <w:sz w:val="26"/>
          <w:szCs w:val="26"/>
          <w:highlight w:val="white"/>
        </w:rPr>
        <w:t>mobile care aparțin domeniului public și domeniului privat al Comunei Scorțeni, precum și din totalitatea drepturilor și obligațiilor cu caracter patrimonial.</w:t>
      </w:r>
    </w:p>
    <w:p w:rsidR="00470277" w:rsidRDefault="002250FF">
      <w:pPr>
        <w:jc w:val="both"/>
        <w:rPr>
          <w:rFonts w:ascii="Times New Roman" w:eastAsia="Times New Roman" w:hAnsi="Times New Roman" w:cs="Times New Roman"/>
          <w:color w:val="FF00FF"/>
          <w:sz w:val="26"/>
          <w:szCs w:val="26"/>
          <w:highlight w:val="white"/>
        </w:rPr>
      </w:pPr>
      <w:r>
        <w:rPr>
          <w:rFonts w:ascii="Times New Roman" w:eastAsia="Times New Roman" w:hAnsi="Times New Roman" w:cs="Times New Roman"/>
          <w:sz w:val="26"/>
          <w:szCs w:val="26"/>
          <w:highlight w:val="white"/>
        </w:rPr>
        <w:t>(2) Inventarul bunurilor aflate în patrimoniul Comunei Scorțeni este în curs de actualizare și va</w:t>
      </w:r>
      <w:r>
        <w:rPr>
          <w:rFonts w:ascii="Times New Roman" w:eastAsia="Times New Roman" w:hAnsi="Times New Roman" w:cs="Times New Roman"/>
          <w:sz w:val="26"/>
          <w:szCs w:val="26"/>
          <w:highlight w:val="white"/>
        </w:rPr>
        <w:t xml:space="preserve"> fi atașat ca anexă la prezentul statut, după aprobarea lui prin Hotărâre a Consiliului Local, în conformitate cu prevederile art. 289 din Ordonanța de urgență a Guvernului nr. 57/2019 privind Codul administrativ, cu modificările și completările ulterioare</w:t>
      </w:r>
      <w:r>
        <w:rPr>
          <w:rFonts w:ascii="Times New Roman" w:eastAsia="Times New Roman" w:hAnsi="Times New Roman" w:cs="Times New Roman"/>
          <w:sz w:val="26"/>
          <w:szCs w:val="26"/>
          <w:highlight w:val="white"/>
        </w:rPr>
        <w: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Inventarul bunurilor aflate în patrimoniul Comunei Scorțeni se actualizează ori de câte ori intervin evenimente de natură juridică și se publică pe pagina de internet a Comunei Scorțeni, în secțiunea dedicată acestui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VII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Servicii</w:t>
      </w:r>
      <w:r>
        <w:rPr>
          <w:rFonts w:ascii="Times New Roman" w:eastAsia="Times New Roman" w:hAnsi="Times New Roman" w:cs="Times New Roman"/>
          <w:b/>
          <w:sz w:val="28"/>
          <w:szCs w:val="28"/>
          <w:highlight w:val="white"/>
        </w:rPr>
        <w:t>le publice existente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17</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Serviciile comunitare de utilități publice furnizate la nivelul Comunei Scorțeni sunt:</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serviciul public de alimentare apă și canalizare, furnizat de SC Hidro Prahova SA;</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b)</w:t>
      </w:r>
      <w:r>
        <w:rPr>
          <w:rFonts w:ascii="Times New Roman" w:eastAsia="Times New Roman" w:hAnsi="Times New Roman" w:cs="Times New Roman"/>
          <w:sz w:val="26"/>
          <w:szCs w:val="26"/>
          <w:highlight w:val="white"/>
        </w:rPr>
        <w:t xml:space="preserve"> serviciul public de salubrizare, furnizat de SC Rosal Grup SA;</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c)</w:t>
      </w:r>
      <w:r>
        <w:rPr>
          <w:rFonts w:ascii="Times New Roman" w:eastAsia="Times New Roman" w:hAnsi="Times New Roman" w:cs="Times New Roman"/>
          <w:sz w:val="26"/>
          <w:szCs w:val="26"/>
          <w:highlight w:val="white"/>
        </w:rPr>
        <w:t xml:space="preserve"> serviciul public de iluminat.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18</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Transportul și distribuția energiei electrice de pe raza teritorială a Comunei Scorțeni sunt furnizate de Electrica SA.</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19</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Alimentarea</w:t>
      </w:r>
      <w:r>
        <w:rPr>
          <w:rFonts w:ascii="Times New Roman" w:eastAsia="Times New Roman" w:hAnsi="Times New Roman" w:cs="Times New Roman"/>
          <w:sz w:val="26"/>
          <w:szCs w:val="26"/>
          <w:highlight w:val="white"/>
        </w:rPr>
        <w:t xml:space="preserve"> cu gaze naturale pe raza teritorială a Comunei Scorțeni este asigurată de Engie România SA.</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Articolul 20</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Serviciul public de administrare a domeniului public al Comunei Scorțeni este asigurată de către Consiliul Local al Comunei Scorțeni.</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8"/>
          <w:szCs w:val="28"/>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Capitolul VII</w:t>
      </w:r>
      <w:r>
        <w:rPr>
          <w:rFonts w:ascii="Times New Roman" w:eastAsia="Times New Roman" w:hAnsi="Times New Roman" w:cs="Times New Roman"/>
          <w:b/>
          <w:sz w:val="28"/>
          <w:szCs w:val="28"/>
          <w:highlight w:val="white"/>
        </w:rPr>
        <w:t xml:space="preserve">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Atribuirea și schimbarea denumirilor de străzi, piețe și de obiective de interes public local</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21</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Comuna Scorțeni, atribuie sau schimbă denumirile de: străzi, piețe și de obiective de interes public local, precum și pentru obiective și ins</w:t>
      </w:r>
      <w:r>
        <w:rPr>
          <w:rFonts w:ascii="Times New Roman" w:eastAsia="Times New Roman" w:hAnsi="Times New Roman" w:cs="Times New Roman"/>
          <w:sz w:val="26"/>
          <w:szCs w:val="26"/>
          <w:highlight w:val="white"/>
        </w:rPr>
        <w:t xml:space="preserve">tituții de interes local aflate în subordinea sa, cu respectarea prevederilor </w:t>
      </w:r>
      <w:hyperlink r:id="rId12">
        <w:r>
          <w:rPr>
            <w:rFonts w:ascii="Times New Roman" w:eastAsia="Times New Roman" w:hAnsi="Times New Roman" w:cs="Times New Roman"/>
            <w:sz w:val="26"/>
            <w:szCs w:val="26"/>
            <w:highlight w:val="white"/>
          </w:rPr>
          <w:t>Ordonanței Guvernului nr. 63/2002</w:t>
        </w:r>
      </w:hyperlink>
      <w:r>
        <w:rPr>
          <w:rFonts w:ascii="Times New Roman" w:eastAsia="Times New Roman" w:hAnsi="Times New Roman" w:cs="Times New Roman"/>
          <w:sz w:val="26"/>
          <w:szCs w:val="26"/>
          <w:highlight w:val="white"/>
        </w:rPr>
        <w:t xml:space="preserve"> privind atribuirea sau schimbarea de denumiri, aprobată cu modificăr</w:t>
      </w:r>
      <w:r>
        <w:rPr>
          <w:rFonts w:ascii="Times New Roman" w:eastAsia="Times New Roman" w:hAnsi="Times New Roman" w:cs="Times New Roman"/>
          <w:sz w:val="26"/>
          <w:szCs w:val="26"/>
          <w:highlight w:val="white"/>
        </w:rPr>
        <w:t xml:space="preserve">i prin </w:t>
      </w:r>
      <w:hyperlink r:id="rId13">
        <w:r>
          <w:rPr>
            <w:rFonts w:ascii="Times New Roman" w:eastAsia="Times New Roman" w:hAnsi="Times New Roman" w:cs="Times New Roman"/>
            <w:sz w:val="26"/>
            <w:szCs w:val="26"/>
            <w:highlight w:val="white"/>
          </w:rPr>
          <w:t>Legea nr. 48/2003</w:t>
        </w:r>
      </w:hyperlink>
      <w:r>
        <w:rPr>
          <w:rFonts w:ascii="Times New Roman" w:eastAsia="Times New Roman" w:hAnsi="Times New Roman" w:cs="Times New Roman"/>
          <w:sz w:val="26"/>
          <w:szCs w:val="26"/>
          <w:highlight w:val="white"/>
        </w:rPr>
        <w:t>, cu modificările și completările ulterioare.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În situația în care, prin proiectele de hotărâri ale consiliilor locale, se propune atribuirea ca denumire</w:t>
      </w:r>
      <w:r>
        <w:rPr>
          <w:rFonts w:ascii="Times New Roman" w:eastAsia="Times New Roman" w:hAnsi="Times New Roman" w:cs="Times New Roman"/>
          <w:sz w:val="26"/>
          <w:szCs w:val="26"/>
          <w:highlight w:val="white"/>
        </w:rPr>
        <w:t xml:space="preserve"> a unor nume de personalități ori evenimente istorice, politice, culturale sau de orice altă natură ori schimbarea unor astfel de denumiri, aceste hotărâri vor putea fi adoptate numai după ce au fost analizate și avizate de comisia de atribuire de denumiri</w:t>
      </w:r>
      <w:r>
        <w:rPr>
          <w:rFonts w:ascii="Times New Roman" w:eastAsia="Times New Roman" w:hAnsi="Times New Roman" w:cs="Times New Roman"/>
          <w:sz w:val="26"/>
          <w:szCs w:val="26"/>
          <w:highlight w:val="white"/>
        </w:rPr>
        <w:t xml:space="preserve"> județeană, în conformitate cu prevederile </w:t>
      </w:r>
      <w:hyperlink r:id="rId14">
        <w:r>
          <w:rPr>
            <w:rFonts w:ascii="Times New Roman" w:eastAsia="Times New Roman" w:hAnsi="Times New Roman" w:cs="Times New Roman"/>
            <w:sz w:val="26"/>
            <w:szCs w:val="26"/>
            <w:highlight w:val="white"/>
          </w:rPr>
          <w:t>Ordonanței Guvernului nr. 63/2002</w:t>
        </w:r>
      </w:hyperlink>
      <w:r>
        <w:rPr>
          <w:rFonts w:ascii="Times New Roman" w:eastAsia="Times New Roman" w:hAnsi="Times New Roman" w:cs="Times New Roman"/>
          <w:sz w:val="26"/>
          <w:szCs w:val="26"/>
          <w:highlight w:val="white"/>
        </w:rPr>
        <w:t xml:space="preserve"> privind atribuirea sau schimbarea de denumiri, aprobată cu modificări prin </w:t>
      </w:r>
      <w:hyperlink r:id="rId15">
        <w:r>
          <w:rPr>
            <w:rFonts w:ascii="Times New Roman" w:eastAsia="Times New Roman" w:hAnsi="Times New Roman" w:cs="Times New Roman"/>
            <w:sz w:val="26"/>
            <w:szCs w:val="26"/>
            <w:highlight w:val="white"/>
          </w:rPr>
          <w:t>Legea nr. 48/2003</w:t>
        </w:r>
      </w:hyperlink>
      <w:r>
        <w:rPr>
          <w:rFonts w:ascii="Times New Roman" w:eastAsia="Times New Roman" w:hAnsi="Times New Roman" w:cs="Times New Roman"/>
          <w:sz w:val="26"/>
          <w:szCs w:val="26"/>
          <w:highlight w:val="white"/>
        </w:rPr>
        <w:t>, cu modificările și completările ulterioare.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Schimbarea denumirilor instituțiilor publice și a obiectivelor de interes județean, se face prin hotărâre a consiliului județean, cu avizul consiliului local pe al cărui teritoriu administrativ sunt amplasate instituțiile și obiectivele în cauză, în co</w:t>
      </w:r>
      <w:r>
        <w:rPr>
          <w:rFonts w:ascii="Times New Roman" w:eastAsia="Times New Roman" w:hAnsi="Times New Roman" w:cs="Times New Roman"/>
          <w:sz w:val="26"/>
          <w:szCs w:val="26"/>
          <w:highlight w:val="white"/>
        </w:rPr>
        <w:t xml:space="preserve">nformitate cu prevederile </w:t>
      </w:r>
      <w:hyperlink r:id="rId16">
        <w:r>
          <w:rPr>
            <w:rFonts w:ascii="Times New Roman" w:eastAsia="Times New Roman" w:hAnsi="Times New Roman" w:cs="Times New Roman"/>
            <w:sz w:val="26"/>
            <w:szCs w:val="26"/>
            <w:highlight w:val="white"/>
          </w:rPr>
          <w:t>Ordonanței Guvernului nr. 63/2002</w:t>
        </w:r>
      </w:hyperlink>
      <w:r>
        <w:rPr>
          <w:rFonts w:ascii="Times New Roman" w:eastAsia="Times New Roman" w:hAnsi="Times New Roman" w:cs="Times New Roman"/>
          <w:sz w:val="26"/>
          <w:szCs w:val="26"/>
          <w:highlight w:val="white"/>
        </w:rPr>
        <w:t xml:space="preserve"> privind atribuirea sau schimbarea de denumiri, aprobată cu modificări prin </w:t>
      </w:r>
      <w:hyperlink r:id="rId17">
        <w:r>
          <w:rPr>
            <w:rFonts w:ascii="Times New Roman" w:eastAsia="Times New Roman" w:hAnsi="Times New Roman" w:cs="Times New Roman"/>
            <w:sz w:val="26"/>
            <w:szCs w:val="26"/>
            <w:highlight w:val="white"/>
          </w:rPr>
          <w:t>Legea nr. 48/2003</w:t>
        </w:r>
      </w:hyperlink>
      <w:r>
        <w:rPr>
          <w:rFonts w:ascii="Times New Roman" w:eastAsia="Times New Roman" w:hAnsi="Times New Roman" w:cs="Times New Roman"/>
          <w:sz w:val="26"/>
          <w:szCs w:val="26"/>
          <w:highlight w:val="white"/>
        </w:rPr>
        <w:t>, cu modificările și completările ulterioare.</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IX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Societatea civilă, respectiv partidele politice, sindicatele, cultele și organizațiile nonguvernamentale care își desfășoară activitatea în unitat</w:t>
      </w:r>
      <w:r>
        <w:rPr>
          <w:rFonts w:ascii="Times New Roman" w:eastAsia="Times New Roman" w:hAnsi="Times New Roman" w:cs="Times New Roman"/>
          <w:b/>
          <w:sz w:val="28"/>
          <w:szCs w:val="28"/>
          <w:highlight w:val="white"/>
        </w:rPr>
        <w:t>ea administrativ-teritorială</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22</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Comuna Scorțeni poate realiza un cadru de cooperare sau asociere cu organizații neguvernamentale, asociații și cluburi sportive, instituții culturale și artistice, </w:t>
      </w:r>
      <w:r>
        <w:rPr>
          <w:rFonts w:ascii="Times New Roman" w:eastAsia="Times New Roman" w:hAnsi="Times New Roman" w:cs="Times New Roman"/>
          <w:sz w:val="26"/>
          <w:szCs w:val="26"/>
          <w:highlight w:val="white"/>
        </w:rPr>
        <w:lastRenderedPageBreak/>
        <w:t>organizații de tineret, în vederea finanțării</w:t>
      </w:r>
      <w:r>
        <w:rPr>
          <w:rFonts w:ascii="Times New Roman" w:eastAsia="Times New Roman" w:hAnsi="Times New Roman" w:cs="Times New Roman"/>
          <w:sz w:val="26"/>
          <w:szCs w:val="26"/>
          <w:highlight w:val="white"/>
        </w:rPr>
        <w:t xml:space="preserve"> și realizării unor acțiuni sau proiecte care vizează dezvoltarea comunității.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Comuna Scorțeni acordă o atenție deosebită proiectelor culturale și educative cu caracter local, regional, național, european și internațional, care se încadrează în strateg</w:t>
      </w:r>
      <w:r>
        <w:rPr>
          <w:rFonts w:ascii="Times New Roman" w:eastAsia="Times New Roman" w:hAnsi="Times New Roman" w:cs="Times New Roman"/>
          <w:sz w:val="26"/>
          <w:szCs w:val="26"/>
          <w:highlight w:val="white"/>
        </w:rPr>
        <w:t>ia de dezvoltare a unității administrativ-teritoriale.</w:t>
      </w:r>
    </w:p>
    <w:p w:rsidR="00470277" w:rsidRDefault="002250FF">
      <w:pPr>
        <w:jc w:val="both"/>
        <w:rPr>
          <w:rFonts w:ascii="Times New Roman" w:eastAsia="Times New Roman" w:hAnsi="Times New Roman" w:cs="Times New Roman"/>
          <w:color w:val="FF00FF"/>
          <w:sz w:val="26"/>
          <w:szCs w:val="26"/>
          <w:highlight w:val="white"/>
        </w:rPr>
      </w:pPr>
      <w:r>
        <w:rPr>
          <w:rFonts w:ascii="Times New Roman" w:eastAsia="Times New Roman" w:hAnsi="Times New Roman" w:cs="Times New Roman"/>
          <w:sz w:val="26"/>
          <w:szCs w:val="26"/>
          <w:highlight w:val="white"/>
        </w:rPr>
        <w:t xml:space="preserve">(3) Comuna Scorțeni poate acorda finanțări nerambursabile de la bugetul local, în baza </w:t>
      </w:r>
      <w:hyperlink r:id="rId18">
        <w:r>
          <w:rPr>
            <w:rFonts w:ascii="Times New Roman" w:eastAsia="Times New Roman" w:hAnsi="Times New Roman" w:cs="Times New Roman"/>
            <w:sz w:val="26"/>
            <w:szCs w:val="26"/>
            <w:highlight w:val="white"/>
          </w:rPr>
          <w:t>Legii nr. 350/2005</w:t>
        </w:r>
      </w:hyperlink>
      <w:r>
        <w:rPr>
          <w:rFonts w:ascii="Times New Roman" w:eastAsia="Times New Roman" w:hAnsi="Times New Roman" w:cs="Times New Roman"/>
          <w:sz w:val="26"/>
          <w:szCs w:val="26"/>
          <w:highlight w:val="white"/>
        </w:rPr>
        <w:t xml:space="preserve"> privind regimul fi</w:t>
      </w:r>
      <w:r>
        <w:rPr>
          <w:rFonts w:ascii="Times New Roman" w:eastAsia="Times New Roman" w:hAnsi="Times New Roman" w:cs="Times New Roman"/>
          <w:sz w:val="26"/>
          <w:szCs w:val="26"/>
          <w:highlight w:val="white"/>
        </w:rPr>
        <w:t>nanțărilor nerambursabile din fonduri publice alocate pentru activități nonprofit de interes general, cu modificările și completările ulterioare.</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23</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teritoriul Comunei Scorțeni își desfășoară activitatea 9 partide politice înființate în c</w:t>
      </w:r>
      <w:r>
        <w:rPr>
          <w:rFonts w:ascii="Times New Roman" w:eastAsia="Times New Roman" w:hAnsi="Times New Roman" w:cs="Times New Roman"/>
          <w:sz w:val="26"/>
          <w:szCs w:val="26"/>
          <w:highlight w:val="white"/>
        </w:rPr>
        <w:t xml:space="preserve">ondițiile </w:t>
      </w:r>
      <w:hyperlink r:id="rId19">
        <w:r>
          <w:rPr>
            <w:rFonts w:ascii="Times New Roman" w:eastAsia="Times New Roman" w:hAnsi="Times New Roman" w:cs="Times New Roman"/>
            <w:sz w:val="26"/>
            <w:szCs w:val="26"/>
            <w:highlight w:val="white"/>
          </w:rPr>
          <w:t>Legii partidelor politice nr. 14/2003, republicată</w:t>
        </w:r>
      </w:hyperlink>
      <w:r>
        <w:rPr>
          <w:rFonts w:ascii="Times New Roman" w:eastAsia="Times New Roman" w:hAnsi="Times New Roman" w:cs="Times New Roman"/>
          <w:sz w:val="26"/>
          <w:szCs w:val="26"/>
          <w:highlight w:val="white"/>
        </w:rPr>
        <w:t>, cu modificările și completările ulterioare.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Lista partidelor politice care își desfășoară activitatea în Comuna S</w:t>
      </w:r>
      <w:r>
        <w:rPr>
          <w:rFonts w:ascii="Times New Roman" w:eastAsia="Times New Roman" w:hAnsi="Times New Roman" w:cs="Times New Roman"/>
          <w:sz w:val="26"/>
          <w:szCs w:val="26"/>
          <w:highlight w:val="white"/>
        </w:rPr>
        <w:t xml:space="preserve">corțeni se găsește în </w:t>
      </w:r>
      <w:r>
        <w:rPr>
          <w:rFonts w:ascii="Times New Roman" w:eastAsia="Times New Roman" w:hAnsi="Times New Roman" w:cs="Times New Roman"/>
          <w:sz w:val="26"/>
          <w:szCs w:val="26"/>
          <w:highlight w:val="white"/>
          <w:u w:val="single"/>
        </w:rPr>
        <w:t>anexa nr. 10</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24</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 teritoriul Comunei Scorțeni nu își desfășoară activitatea organizații sindicale sau asociații profesionale.</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25</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În Comuna Scorțeni își desfășoară activitatea </w:t>
      </w:r>
      <w:r>
        <w:rPr>
          <w:rFonts w:ascii="Times New Roman" w:eastAsia="Times New Roman" w:hAnsi="Times New Roman" w:cs="Times New Roman"/>
          <w:sz w:val="26"/>
          <w:szCs w:val="26"/>
          <w:highlight w:val="white"/>
        </w:rPr>
        <w:t>următoarele culte religioase: creștin ortodox și adventist de ziua a 7-a.</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Lista cu denumirile lăcașelor aparținând cultelor religioase prevăzute la </w:t>
      </w:r>
      <w:r>
        <w:rPr>
          <w:rFonts w:ascii="Times New Roman" w:eastAsia="Times New Roman" w:hAnsi="Times New Roman" w:cs="Times New Roman"/>
          <w:sz w:val="26"/>
          <w:szCs w:val="26"/>
          <w:highlight w:val="white"/>
          <w:u w:val="single"/>
        </w:rPr>
        <w:t>alin. (1)</w:t>
      </w:r>
      <w:r>
        <w:rPr>
          <w:rFonts w:ascii="Times New Roman" w:eastAsia="Times New Roman" w:hAnsi="Times New Roman" w:cs="Times New Roman"/>
          <w:sz w:val="26"/>
          <w:szCs w:val="26"/>
          <w:highlight w:val="white"/>
        </w:rPr>
        <w:t xml:space="preserve"> se regăsește în </w:t>
      </w:r>
      <w:r>
        <w:rPr>
          <w:rFonts w:ascii="Times New Roman" w:eastAsia="Times New Roman" w:hAnsi="Times New Roman" w:cs="Times New Roman"/>
          <w:sz w:val="26"/>
          <w:szCs w:val="26"/>
          <w:highlight w:val="white"/>
          <w:u w:val="single"/>
        </w:rPr>
        <w:t>anexa nr. 10</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X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Participare publică</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w:t>
      </w:r>
      <w:r>
        <w:rPr>
          <w:rFonts w:ascii="Times New Roman" w:eastAsia="Times New Roman" w:hAnsi="Times New Roman" w:cs="Times New Roman"/>
          <w:b/>
          <w:sz w:val="26"/>
          <w:szCs w:val="26"/>
          <w:highlight w:val="white"/>
        </w:rPr>
        <w:t>l 26</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Populația din Comuna Scorțeni este consultată și participă la dezbaterea problemelor de interes local astfel:</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w:t>
      </w:r>
      <w:r>
        <w:rPr>
          <w:rFonts w:ascii="Times New Roman" w:eastAsia="Times New Roman" w:hAnsi="Times New Roman" w:cs="Times New Roman"/>
          <w:sz w:val="26"/>
          <w:szCs w:val="26"/>
          <w:highlight w:val="white"/>
        </w:rPr>
        <w:t xml:space="preserve"> prin intermediul referendumului local, organizat în condițiile legii;</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b)</w:t>
      </w:r>
      <w:r>
        <w:rPr>
          <w:rFonts w:ascii="Times New Roman" w:eastAsia="Times New Roman" w:hAnsi="Times New Roman" w:cs="Times New Roman"/>
          <w:sz w:val="26"/>
          <w:szCs w:val="26"/>
          <w:highlight w:val="white"/>
        </w:rPr>
        <w:t xml:space="preserve"> prin intermediul adunărilor cetățenești organizate pe sate;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c)</w:t>
      </w:r>
      <w:r>
        <w:rPr>
          <w:rFonts w:ascii="Times New Roman" w:eastAsia="Times New Roman" w:hAnsi="Times New Roman" w:cs="Times New Roman"/>
          <w:sz w:val="26"/>
          <w:szCs w:val="26"/>
          <w:highlight w:val="white"/>
        </w:rPr>
        <w:t xml:space="preserve"> pr</w:t>
      </w:r>
      <w:r>
        <w:rPr>
          <w:rFonts w:ascii="Times New Roman" w:eastAsia="Times New Roman" w:hAnsi="Times New Roman" w:cs="Times New Roman"/>
          <w:sz w:val="26"/>
          <w:szCs w:val="26"/>
          <w:highlight w:val="white"/>
        </w:rPr>
        <w:t>in dezbaterile publice asupra proiectelor de acte administrative;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d)</w:t>
      </w:r>
      <w:r>
        <w:rPr>
          <w:rFonts w:ascii="Times New Roman" w:eastAsia="Times New Roman" w:hAnsi="Times New Roman" w:cs="Times New Roman"/>
          <w:sz w:val="26"/>
          <w:szCs w:val="26"/>
          <w:highlight w:val="white"/>
        </w:rPr>
        <w:t xml:space="preserve"> prin participarea la ședințele consiliului local;</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e)</w:t>
      </w:r>
      <w:r>
        <w:rPr>
          <w:rFonts w:ascii="Times New Roman" w:eastAsia="Times New Roman" w:hAnsi="Times New Roman" w:cs="Times New Roman"/>
          <w:sz w:val="26"/>
          <w:szCs w:val="26"/>
          <w:highlight w:val="white"/>
        </w:rPr>
        <w:t xml:space="preserve"> prin alte forme de consultare directă a cetățenilor, stabilite prin regulamentul de organizare și funcționare al consiliului.</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w:t>
      </w:r>
      <w:r>
        <w:rPr>
          <w:rFonts w:ascii="Times New Roman" w:eastAsia="Times New Roman" w:hAnsi="Times New Roman" w:cs="Times New Roman"/>
          <w:b/>
          <w:sz w:val="26"/>
          <w:szCs w:val="26"/>
          <w:highlight w:val="white"/>
        </w:rPr>
        <w:t>ul 27</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 În funcție de obiectul referendumului local, modalitatea de organizare și validare a acestuia se realizează cu respectarea prevederilor </w:t>
      </w:r>
      <w:hyperlink r:id="rId20">
        <w:r>
          <w:rPr>
            <w:rFonts w:ascii="Times New Roman" w:eastAsia="Times New Roman" w:hAnsi="Times New Roman" w:cs="Times New Roman"/>
            <w:sz w:val="26"/>
            <w:szCs w:val="26"/>
            <w:highlight w:val="white"/>
          </w:rPr>
          <w:t>Legii nr. 3/2000</w:t>
        </w:r>
      </w:hyperlink>
      <w:r>
        <w:rPr>
          <w:rFonts w:ascii="Times New Roman" w:eastAsia="Times New Roman" w:hAnsi="Times New Roman" w:cs="Times New Roman"/>
          <w:sz w:val="26"/>
          <w:szCs w:val="26"/>
          <w:highlight w:val="white"/>
        </w:rPr>
        <w:t xml:space="preserve"> privind organizarea și desfășurarea referendumului, cu modificările și completările ulterioare sau ale </w:t>
      </w:r>
      <w:hyperlink r:id="rId21">
        <w:r>
          <w:rPr>
            <w:rFonts w:ascii="Times New Roman" w:eastAsia="Times New Roman" w:hAnsi="Times New Roman" w:cs="Times New Roman"/>
            <w:sz w:val="26"/>
            <w:szCs w:val="26"/>
            <w:highlight w:val="white"/>
          </w:rPr>
          <w:t>Ordonanței de urgență a Guvernului nr. 57/2019</w:t>
        </w:r>
      </w:hyperlink>
      <w:r>
        <w:rPr>
          <w:rFonts w:ascii="Times New Roman" w:eastAsia="Times New Roman" w:hAnsi="Times New Roman" w:cs="Times New Roman"/>
          <w:sz w:val="26"/>
          <w:szCs w:val="26"/>
          <w:highlight w:val="white"/>
        </w:rPr>
        <w:t>, cu modificările și completă</w:t>
      </w:r>
      <w:r>
        <w:rPr>
          <w:rFonts w:ascii="Times New Roman" w:eastAsia="Times New Roman" w:hAnsi="Times New Roman" w:cs="Times New Roman"/>
          <w:sz w:val="26"/>
          <w:szCs w:val="26"/>
          <w:highlight w:val="white"/>
        </w:rPr>
        <w:t>rile ulterioare, după caz.</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Referendumul local se poate organiza în toate satele și localitățile componente ale comunei ori numai în unele dintre acestea.</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Capitolul XI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Cooperare sau asociere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28</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Comuna Scorțeni se asociază și cooperează cu persoane juridice de drept public sau de drept privat române sau străine, în vederea finanțării și realizării în comun a unor acțiuni, lucrări, servicii sau proiecte de interes public local cu respectarea preved</w:t>
      </w:r>
      <w:r>
        <w:rPr>
          <w:rFonts w:ascii="Times New Roman" w:eastAsia="Times New Roman" w:hAnsi="Times New Roman" w:cs="Times New Roman"/>
          <w:sz w:val="26"/>
          <w:szCs w:val="26"/>
          <w:highlight w:val="white"/>
        </w:rPr>
        <w:t xml:space="preserve">erilor </w:t>
      </w:r>
      <w:hyperlink r:id="rId22">
        <w:r>
          <w:rPr>
            <w:rFonts w:ascii="Times New Roman" w:eastAsia="Times New Roman" w:hAnsi="Times New Roman" w:cs="Times New Roman"/>
            <w:sz w:val="26"/>
            <w:szCs w:val="26"/>
            <w:highlight w:val="white"/>
          </w:rPr>
          <w:t>art. 89 din Ordonanța de urgență a Guvernului nr. 57/2019</w:t>
        </w:r>
      </w:hyperlink>
      <w:r>
        <w:rPr>
          <w:rFonts w:ascii="Times New Roman" w:eastAsia="Times New Roman" w:hAnsi="Times New Roman" w:cs="Times New Roman"/>
          <w:sz w:val="26"/>
          <w:szCs w:val="26"/>
          <w:highlight w:val="white"/>
        </w:rPr>
        <w:t>, cu modificările și completările ulterioare.</w:t>
      </w:r>
    </w:p>
    <w:p w:rsidR="00470277" w:rsidRDefault="00470277">
      <w:pPr>
        <w:jc w:val="both"/>
        <w:rPr>
          <w:rFonts w:ascii="Times New Roman" w:eastAsia="Times New Roman" w:hAnsi="Times New Roman" w:cs="Times New Roman"/>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29</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Comuna Scorțeni aderă la asociații naționale și int</w:t>
      </w:r>
      <w:r>
        <w:rPr>
          <w:rFonts w:ascii="Times New Roman" w:eastAsia="Times New Roman" w:hAnsi="Times New Roman" w:cs="Times New Roman"/>
          <w:sz w:val="26"/>
          <w:szCs w:val="26"/>
          <w:highlight w:val="white"/>
        </w:rPr>
        <w:t>ernaționale ale autorităților administrației publice locale, în vederea promovării unor interese comune.</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Lista cu denumirea înfrățirilor, cooperărilor și asocierilor încheiate de Comuna Scorțeni se regăsește în </w:t>
      </w:r>
      <w:r>
        <w:rPr>
          <w:rFonts w:ascii="Times New Roman" w:eastAsia="Times New Roman" w:hAnsi="Times New Roman" w:cs="Times New Roman"/>
          <w:sz w:val="26"/>
          <w:szCs w:val="26"/>
          <w:highlight w:val="white"/>
          <w:u w:val="single"/>
        </w:rPr>
        <w:t>anexa nr. 11</w:t>
      </w:r>
      <w:r>
        <w:rPr>
          <w:rFonts w:ascii="Times New Roman" w:eastAsia="Times New Roman" w:hAnsi="Times New Roman" w:cs="Times New Roman"/>
          <w:sz w:val="26"/>
          <w:szCs w:val="26"/>
          <w:highlight w:val="white"/>
        </w:rPr>
        <w:t xml:space="preserve"> la prezentul statut.</w:t>
      </w:r>
    </w:p>
    <w:p w:rsidR="00470277" w:rsidRDefault="00470277">
      <w:pPr>
        <w:jc w:val="both"/>
        <w:rPr>
          <w:rFonts w:ascii="Times New Roman" w:eastAsia="Times New Roman" w:hAnsi="Times New Roman" w:cs="Times New Roman"/>
          <w:sz w:val="26"/>
          <w:szCs w:val="26"/>
          <w:highlight w:val="white"/>
        </w:rPr>
      </w:pP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Capit</w:t>
      </w:r>
      <w:r>
        <w:rPr>
          <w:rFonts w:ascii="Times New Roman" w:eastAsia="Times New Roman" w:hAnsi="Times New Roman" w:cs="Times New Roman"/>
          <w:b/>
          <w:sz w:val="28"/>
          <w:szCs w:val="28"/>
          <w:highlight w:val="white"/>
        </w:rPr>
        <w:t xml:space="preserve">olul XII </w:t>
      </w:r>
    </w:p>
    <w:p w:rsidR="00470277" w:rsidRDefault="002250FF">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Dispoziții tranzitorii și finale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30</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u w:val="single"/>
        </w:rPr>
        <w:t>Anexele nr. 1-11</w:t>
      </w:r>
      <w:r>
        <w:rPr>
          <w:rFonts w:ascii="Times New Roman" w:eastAsia="Times New Roman" w:hAnsi="Times New Roman" w:cs="Times New Roman"/>
          <w:sz w:val="26"/>
          <w:szCs w:val="26"/>
          <w:highlight w:val="white"/>
        </w:rPr>
        <w:t xml:space="preserve"> fac parte integrantă din prezentul statut, aprobat prin Hotărârea Consiliului Local nr. ... .</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31</w:t>
      </w:r>
    </w:p>
    <w:p w:rsidR="00470277" w:rsidRDefault="002250FF">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Orice modificare care are ca obiect modificarea Statutului Comunei Scorțen</w:t>
      </w:r>
      <w:r>
        <w:rPr>
          <w:rFonts w:ascii="Times New Roman" w:eastAsia="Times New Roman" w:hAnsi="Times New Roman" w:cs="Times New Roman"/>
          <w:sz w:val="26"/>
          <w:szCs w:val="26"/>
          <w:highlight w:val="white"/>
        </w:rPr>
        <w:t>i sau a anexelor acestuia se realizează numai prin hotărâre a autorității deliberative.</w:t>
      </w:r>
    </w:p>
    <w:p w:rsidR="00470277" w:rsidRDefault="00470277">
      <w:pPr>
        <w:jc w:val="both"/>
        <w:rPr>
          <w:rFonts w:ascii="Times New Roman" w:eastAsia="Times New Roman" w:hAnsi="Times New Roman" w:cs="Times New Roman"/>
          <w:b/>
          <w:sz w:val="26"/>
          <w:szCs w:val="26"/>
          <w:highlight w:val="white"/>
        </w:rPr>
      </w:pP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Articolul 32</w:t>
      </w: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sz w:val="26"/>
          <w:szCs w:val="26"/>
          <w:highlight w:val="white"/>
        </w:rPr>
        <w:t>Anexa dedicată inventarului bunurilor aflate în patrimoniul Comunei Scorțeni, se actualizează ori de câte ori intervin evenimente de natură juridică.</w:t>
      </w:r>
    </w:p>
    <w:p w:rsidR="00470277" w:rsidRDefault="00470277">
      <w:pPr>
        <w:jc w:val="both"/>
        <w:rPr>
          <w:rFonts w:ascii="Times New Roman" w:eastAsia="Times New Roman" w:hAnsi="Times New Roman" w:cs="Times New Roman"/>
          <w:b/>
          <w:sz w:val="26"/>
          <w:szCs w:val="26"/>
          <w:highlight w:val="white"/>
        </w:rPr>
      </w:pPr>
    </w:p>
    <w:p w:rsidR="00CE0DA3" w:rsidRDefault="00CE0DA3">
      <w:pP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br w:type="page"/>
      </w:r>
    </w:p>
    <w:p w:rsidR="00470277" w:rsidRDefault="002250FF">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Articolul 33</w:t>
      </w:r>
    </w:p>
    <w:p w:rsidR="00470277" w:rsidRDefault="002250FF">
      <w:pPr>
        <w:jc w:val="both"/>
      </w:pPr>
      <w:r>
        <w:rPr>
          <w:rFonts w:ascii="Times New Roman" w:eastAsia="Times New Roman" w:hAnsi="Times New Roman" w:cs="Times New Roman"/>
          <w:sz w:val="26"/>
          <w:szCs w:val="26"/>
          <w:highlight w:val="white"/>
        </w:rPr>
        <w:t xml:space="preserve">Prezentul statut și anexele acestuia, cu excepția celei prevăzute la </w:t>
      </w:r>
      <w:r>
        <w:rPr>
          <w:rFonts w:ascii="Times New Roman" w:eastAsia="Times New Roman" w:hAnsi="Times New Roman" w:cs="Times New Roman"/>
          <w:sz w:val="26"/>
          <w:szCs w:val="26"/>
          <w:highlight w:val="white"/>
          <w:u w:val="single"/>
        </w:rPr>
        <w:t>art. 32</w:t>
      </w:r>
      <w:r>
        <w:rPr>
          <w:rFonts w:ascii="Times New Roman" w:eastAsia="Times New Roman" w:hAnsi="Times New Roman" w:cs="Times New Roman"/>
          <w:sz w:val="26"/>
          <w:szCs w:val="26"/>
          <w:highlight w:val="white"/>
        </w:rPr>
        <w:t xml:space="preserve"> se actualizează, în funcție de modificările și completările apărute la nivelul elementelor specifice ale acestora, cel puțin o dată pe an.</w:t>
      </w:r>
    </w:p>
    <w:sectPr w:rsidR="00470277" w:rsidSect="009C7EE0">
      <w:headerReference w:type="default" r:id="rId23"/>
      <w:footerReference w:type="default" r:id="rId24"/>
      <w:headerReference w:type="first" r:id="rId25"/>
      <w:pgSz w:w="11909" w:h="16834"/>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FF" w:rsidRDefault="002250FF" w:rsidP="009C7EE0">
      <w:pPr>
        <w:spacing w:line="240" w:lineRule="auto"/>
      </w:pPr>
      <w:r>
        <w:separator/>
      </w:r>
    </w:p>
  </w:endnote>
  <w:endnote w:type="continuationSeparator" w:id="0">
    <w:p w:rsidR="002250FF" w:rsidRDefault="002250FF" w:rsidP="009C7E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641"/>
      <w:gridCol w:w="4618"/>
    </w:tblGrid>
    <w:tr w:rsidR="00CE1BD9">
      <w:trPr>
        <w:trHeight w:hRule="exact" w:val="115"/>
        <w:jc w:val="center"/>
      </w:trPr>
      <w:tc>
        <w:tcPr>
          <w:tcW w:w="4686" w:type="dxa"/>
          <w:shd w:val="clear" w:color="auto" w:fill="4F81BD" w:themeFill="accent1"/>
          <w:tcMar>
            <w:top w:w="0" w:type="dxa"/>
            <w:bottom w:w="0" w:type="dxa"/>
          </w:tcMar>
        </w:tcPr>
        <w:p w:rsidR="00CE1BD9" w:rsidRDefault="00CE1BD9">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CE1BD9" w:rsidRDefault="00CE1BD9">
          <w:pPr>
            <w:pStyle w:val="Header"/>
            <w:tabs>
              <w:tab w:val="clear" w:pos="4680"/>
              <w:tab w:val="clear" w:pos="9360"/>
            </w:tabs>
            <w:jc w:val="right"/>
            <w:rPr>
              <w:caps/>
              <w:sz w:val="18"/>
            </w:rPr>
          </w:pPr>
        </w:p>
      </w:tc>
    </w:tr>
    <w:tr w:rsidR="00CE1BD9">
      <w:trPr>
        <w:jc w:val="center"/>
      </w:trPr>
      <w:sdt>
        <w:sdtPr>
          <w:rPr>
            <w:b/>
            <w:bCs/>
            <w:i/>
            <w:iCs/>
            <w:caps/>
            <w:color w:val="808080" w:themeColor="background1" w:themeShade="80"/>
            <w:sz w:val="18"/>
            <w:szCs w:val="18"/>
          </w:rPr>
          <w:alias w:val="Author"/>
          <w:tag w:val=""/>
          <w:id w:val="1534151868"/>
          <w:placeholder>
            <w:docPart w:val="247EB23AB2874C39A76EFFEDE559F0E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E1BD9" w:rsidRPr="00CE1BD9" w:rsidRDefault="00CE1BD9">
              <w:pPr>
                <w:pStyle w:val="Footer"/>
                <w:tabs>
                  <w:tab w:val="clear" w:pos="4680"/>
                  <w:tab w:val="clear" w:pos="9360"/>
                </w:tabs>
                <w:rPr>
                  <w:b/>
                  <w:bCs/>
                  <w:i/>
                  <w:iCs/>
                  <w:caps/>
                  <w:color w:val="808080" w:themeColor="background1" w:themeShade="80"/>
                  <w:sz w:val="18"/>
                  <w:szCs w:val="18"/>
                </w:rPr>
              </w:pPr>
              <w:r w:rsidRPr="00CE1BD9">
                <w:rPr>
                  <w:b/>
                  <w:bCs/>
                  <w:i/>
                  <w:iCs/>
                  <w:caps/>
                  <w:color w:val="808080" w:themeColor="background1" w:themeShade="80"/>
                  <w:sz w:val="18"/>
                  <w:szCs w:val="18"/>
                </w:rPr>
                <w:t>COMUNA SCORȚENI</w:t>
              </w:r>
            </w:p>
          </w:tc>
        </w:sdtContent>
      </w:sdt>
      <w:tc>
        <w:tcPr>
          <w:tcW w:w="4674" w:type="dxa"/>
          <w:shd w:val="clear" w:color="auto" w:fill="auto"/>
          <w:vAlign w:val="center"/>
        </w:tcPr>
        <w:p w:rsidR="00CE1BD9" w:rsidRDefault="00AF6DD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CE1BD9">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A675F">
            <w:rPr>
              <w:caps/>
              <w:noProof/>
              <w:color w:val="808080" w:themeColor="background1" w:themeShade="80"/>
              <w:sz w:val="18"/>
              <w:szCs w:val="18"/>
            </w:rPr>
            <w:t>11</w:t>
          </w:r>
          <w:r>
            <w:rPr>
              <w:caps/>
              <w:noProof/>
              <w:color w:val="808080" w:themeColor="background1" w:themeShade="80"/>
              <w:sz w:val="18"/>
              <w:szCs w:val="18"/>
            </w:rPr>
            <w:fldChar w:fldCharType="end"/>
          </w:r>
        </w:p>
      </w:tc>
    </w:tr>
  </w:tbl>
  <w:p w:rsidR="00CE1BD9" w:rsidRDefault="00CE1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FF" w:rsidRDefault="002250FF" w:rsidP="009C7EE0">
      <w:pPr>
        <w:spacing w:line="240" w:lineRule="auto"/>
      </w:pPr>
      <w:r>
        <w:separator/>
      </w:r>
    </w:p>
  </w:footnote>
  <w:footnote w:type="continuationSeparator" w:id="0">
    <w:p w:rsidR="002250FF" w:rsidRDefault="002250FF" w:rsidP="009C7E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6A" w:rsidRDefault="00AF6DD7">
    <w:pPr>
      <w:pStyle w:val="Header"/>
    </w:pPr>
    <w:r w:rsidRPr="00AF6DD7">
      <w:rPr>
        <w:caps/>
        <w:noProof/>
        <w:color w:val="808080" w:themeColor="background1" w:themeShade="80"/>
        <w:sz w:val="20"/>
        <w:szCs w:val="20"/>
      </w:rPr>
      <w:pict>
        <v:group id="Group 1" o:spid="_x0000_s1028"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">
          <v:group id="Group 2"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OwwAAANoAAAAPAAAAZHJzL2Rvd25yZXYueG1sRI9Ba8JA&#10;FITvBf/D8oTemo0W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QMEyjsMAAADaAAAADwAA&#10;AAAAAAAAAAAAAAAHAgAAZHJzL2Rvd25yZXYueG1sUEsFBgAAAAADAAMAtwAAAPcCA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5" o:spid="_x0000_s1032"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" stroked="f" strokeweight="2pt">
              <v:fill r:id="rId1" o:title="" recolor="t" rotate="t" type="frame"/>
            </v:rect>
          </v:group>
          <v:shapetype id="_x0000_t202" coordsize="21600,21600" o:spt="202" path="m,l,21600r21600,l21600,xe">
            <v:stroke joinstyle="miter"/>
            <v:path gradientshapeok="t" o:connecttype="rect"/>
          </v:shapetype>
          <v:shape id="Text Box 6" o:spid="_x0000_s1033"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D52A6A" w:rsidRDefault="00D52A6A" w:rsidP="00D52A6A">
                  <w:pPr>
                    <w:pStyle w:val="Header"/>
                    <w:tabs>
                      <w:tab w:val="clear" w:pos="4680"/>
                      <w:tab w:val="clear" w:pos="9360"/>
                    </w:tabs>
                    <w:rPr>
                      <w:color w:val="FFFFFF" w:themeColor="background1"/>
                      <w:sz w:val="24"/>
                      <w:szCs w:val="24"/>
                    </w:rPr>
                  </w:pP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EE0" w:rsidRDefault="00AF6DD7">
    <w:pPr>
      <w:pStyle w:val="Header"/>
    </w:pPr>
    <w:r w:rsidRPr="00AF6DD7">
      <w:rPr>
        <w:caps/>
        <w:noProof/>
        <w:color w:val="808080" w:themeColor="background1" w:themeShade="80"/>
        <w:sz w:val="20"/>
        <w:szCs w:val="20"/>
      </w:rPr>
      <w:pict>
        <v:group id="Group 158" o:spid="_x0000_s1034"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6"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8" style="position:absolute;left:2286;width:14721;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1" o:title="" recolor="t" rotate="t" type="frame"/>
            </v:rect>
          </v:group>
          <v:shapetype id="_x0000_t202" coordsize="21600,21600" o:spt="202" path="m,l,21600r21600,l21600,xe">
            <v:stroke joinstyle="miter"/>
            <v:path gradientshapeok="t" o:connecttype="rect"/>
          </v:shapetype>
          <v:shape id="Text Box 163" o:spid="_x0000_s1039" type="#_x0000_t202" style="position:absolute;left:2370;top:189;width:4428;height:3753;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C7EE0" w:rsidRDefault="009C7EE0">
                  <w:pPr>
                    <w:pStyle w:val="Header"/>
                    <w:tabs>
                      <w:tab w:val="clear" w:pos="4680"/>
                      <w:tab w:val="clear" w:pos="9360"/>
                    </w:tabs>
                    <w:jc w:val="right"/>
                    <w:rPr>
                      <w:color w:val="FFFFFF" w:themeColor="background1"/>
                      <w:sz w:val="24"/>
                      <w:szCs w:val="24"/>
                    </w:rPr>
                  </w:pP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85B11"/>
    <w:multiLevelType w:val="multilevel"/>
    <w:tmpl w:val="D028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70277"/>
    <w:rsid w:val="000A675F"/>
    <w:rsid w:val="001C12EA"/>
    <w:rsid w:val="002250FF"/>
    <w:rsid w:val="00470277"/>
    <w:rsid w:val="006658BD"/>
    <w:rsid w:val="009C7EE0"/>
    <w:rsid w:val="00A626E0"/>
    <w:rsid w:val="00AF6DD7"/>
    <w:rsid w:val="00CB5384"/>
    <w:rsid w:val="00CE0DA3"/>
    <w:rsid w:val="00CE1BD9"/>
    <w:rsid w:val="00D52A6A"/>
    <w:rsid w:val="00E86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D7"/>
  </w:style>
  <w:style w:type="paragraph" w:styleId="Heading1">
    <w:name w:val="heading 1"/>
    <w:basedOn w:val="Normal"/>
    <w:next w:val="Normal"/>
    <w:uiPriority w:val="9"/>
    <w:qFormat/>
    <w:rsid w:val="00AF6DD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F6DD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F6DD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F6DD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F6DD7"/>
    <w:pPr>
      <w:keepNext/>
      <w:keepLines/>
      <w:spacing w:before="240" w:after="80"/>
      <w:outlineLvl w:val="4"/>
    </w:pPr>
    <w:rPr>
      <w:color w:val="666666"/>
    </w:rPr>
  </w:style>
  <w:style w:type="paragraph" w:styleId="Heading6">
    <w:name w:val="heading 6"/>
    <w:basedOn w:val="Normal"/>
    <w:next w:val="Normal"/>
    <w:uiPriority w:val="9"/>
    <w:semiHidden/>
    <w:unhideWhenUsed/>
    <w:qFormat/>
    <w:rsid w:val="00AF6D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F6DD7"/>
    <w:pPr>
      <w:keepNext/>
      <w:keepLines/>
      <w:spacing w:after="60"/>
    </w:pPr>
    <w:rPr>
      <w:sz w:val="52"/>
      <w:szCs w:val="52"/>
    </w:rPr>
  </w:style>
  <w:style w:type="paragraph" w:styleId="Subtitle">
    <w:name w:val="Subtitle"/>
    <w:basedOn w:val="Normal"/>
    <w:next w:val="Normal"/>
    <w:uiPriority w:val="11"/>
    <w:qFormat/>
    <w:rsid w:val="00AF6DD7"/>
    <w:pPr>
      <w:keepNext/>
      <w:keepLines/>
      <w:spacing w:after="320"/>
    </w:pPr>
    <w:rPr>
      <w:color w:val="666666"/>
      <w:sz w:val="30"/>
      <w:szCs w:val="30"/>
    </w:rPr>
  </w:style>
  <w:style w:type="paragraph" w:styleId="NoSpacing">
    <w:name w:val="No Spacing"/>
    <w:link w:val="NoSpacingChar"/>
    <w:uiPriority w:val="1"/>
    <w:qFormat/>
    <w:rsid w:val="009C7EE0"/>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C7EE0"/>
    <w:rPr>
      <w:rFonts w:asciiTheme="minorHAnsi" w:eastAsiaTheme="minorEastAsia" w:hAnsiTheme="minorHAnsi" w:cstheme="minorBidi"/>
      <w:lang w:val="en-US"/>
    </w:rPr>
  </w:style>
  <w:style w:type="paragraph" w:styleId="Header">
    <w:name w:val="header"/>
    <w:basedOn w:val="Normal"/>
    <w:link w:val="HeaderChar"/>
    <w:uiPriority w:val="99"/>
    <w:unhideWhenUsed/>
    <w:rsid w:val="009C7EE0"/>
    <w:pPr>
      <w:tabs>
        <w:tab w:val="center" w:pos="4680"/>
        <w:tab w:val="right" w:pos="9360"/>
      </w:tabs>
      <w:spacing w:line="240" w:lineRule="auto"/>
    </w:pPr>
  </w:style>
  <w:style w:type="character" w:customStyle="1" w:styleId="HeaderChar">
    <w:name w:val="Header Char"/>
    <w:basedOn w:val="DefaultParagraphFont"/>
    <w:link w:val="Header"/>
    <w:uiPriority w:val="99"/>
    <w:rsid w:val="009C7EE0"/>
  </w:style>
  <w:style w:type="paragraph" w:styleId="Footer">
    <w:name w:val="footer"/>
    <w:basedOn w:val="Normal"/>
    <w:link w:val="FooterChar"/>
    <w:uiPriority w:val="99"/>
    <w:unhideWhenUsed/>
    <w:rsid w:val="009C7EE0"/>
    <w:pPr>
      <w:tabs>
        <w:tab w:val="center" w:pos="4680"/>
        <w:tab w:val="right" w:pos="9360"/>
      </w:tabs>
      <w:spacing w:line="240" w:lineRule="auto"/>
    </w:pPr>
  </w:style>
  <w:style w:type="character" w:customStyle="1" w:styleId="FooterChar">
    <w:name w:val="Footer Char"/>
    <w:basedOn w:val="DefaultParagraphFont"/>
    <w:link w:val="Footer"/>
    <w:uiPriority w:val="99"/>
    <w:rsid w:val="009C7EE0"/>
  </w:style>
  <w:style w:type="paragraph" w:styleId="BalloonText">
    <w:name w:val="Balloon Text"/>
    <w:basedOn w:val="Normal"/>
    <w:link w:val="BalloonTextChar"/>
    <w:uiPriority w:val="99"/>
    <w:semiHidden/>
    <w:unhideWhenUsed/>
    <w:rsid w:val="000A67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4082" TargetMode="External"/><Relationship Id="rId13" Type="http://schemas.openxmlformats.org/officeDocument/2006/relationships/hyperlink" Target="http://legislatie.just.ro/Public/DetaliiDocumentAfis/41569" TargetMode="External"/><Relationship Id="rId18" Type="http://schemas.openxmlformats.org/officeDocument/2006/relationships/hyperlink" Target="http://legislatie.just.ro/Public/DetaliiDocumentAfis/1680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islatie.just.ro/Public/DetaliiDocumentAfis/234870" TargetMode="External"/><Relationship Id="rId7" Type="http://schemas.openxmlformats.org/officeDocument/2006/relationships/hyperlink" Target="http://legislatie.just.ro/Public/DetaliiDocumentAfis/214228" TargetMode="External"/><Relationship Id="rId12" Type="http://schemas.openxmlformats.org/officeDocument/2006/relationships/hyperlink" Target="http://legislatie.just.ro/Public/DetaliiDocumentAfis/86401" TargetMode="External"/><Relationship Id="rId17" Type="http://schemas.openxmlformats.org/officeDocument/2006/relationships/hyperlink" Target="http://legislatie.just.ro/Public/DetaliiDocumentAfis/4156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egislatie.just.ro/Public/DetaliiDocumentAfis/86401" TargetMode="External"/><Relationship Id="rId20" Type="http://schemas.openxmlformats.org/officeDocument/2006/relationships/hyperlink" Target="http://legislatie.just.ro/Public/DetaliiDocumentAfis/213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e.just.ro/Public/DetaliiDocumentAfis/22396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islatie.just.ro/Public/DetaliiDocumentAfis/4156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egislatie.just.ro/Public/DetaliiDocumentAfis/234869" TargetMode="External"/><Relationship Id="rId19" Type="http://schemas.openxmlformats.org/officeDocument/2006/relationships/hyperlink" Target="http://legislatie.just.ro/Public/DetaliiDocumentAfis/168687" TargetMode="External"/><Relationship Id="rId4" Type="http://schemas.openxmlformats.org/officeDocument/2006/relationships/webSettings" Target="webSettings.xml"/><Relationship Id="rId9" Type="http://schemas.openxmlformats.org/officeDocument/2006/relationships/hyperlink" Target="http://legislatie.just.ro/Public/DetaliiDocumentAfis/234869" TargetMode="External"/><Relationship Id="rId14" Type="http://schemas.openxmlformats.org/officeDocument/2006/relationships/hyperlink" Target="http://legislatie.just.ro/Public/DetaliiDocumentAfis/86401" TargetMode="External"/><Relationship Id="rId22" Type="http://schemas.openxmlformats.org/officeDocument/2006/relationships/hyperlink" Target="http://legislatie.just.ro/Public/DetaliiDocumentAfis/234870"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5B33"/>
    <w:rsid w:val="00085B33"/>
    <w:rsid w:val="00282126"/>
    <w:rsid w:val="004A3073"/>
    <w:rsid w:val="009D5F72"/>
    <w:rsid w:val="00E1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33"/>
    <w:rPr>
      <w:color w:val="808080"/>
    </w:rPr>
  </w:style>
  <w:style w:type="paragraph" w:customStyle="1" w:styleId="247EB23AB2874C39A76EFFEDE559F0E0">
    <w:name w:val="247EB23AB2874C39A76EFFEDE559F0E0"/>
    <w:rsid w:val="00085B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2605</Words>
  <Characters>14852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 UNITĂȚII ADMINISTRATIV-TERITORIALE COMUNA SCORȚENI,</dc:title>
  <dc:creator>COMUNA SCORȚENI</dc:creator>
  <cp:lastModifiedBy>user</cp:lastModifiedBy>
  <cp:revision>2</cp:revision>
  <dcterms:created xsi:type="dcterms:W3CDTF">2023-09-21T08:37:00Z</dcterms:created>
  <dcterms:modified xsi:type="dcterms:W3CDTF">2023-09-21T08:37:00Z</dcterms:modified>
</cp:coreProperties>
</file>