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D0A" w:rsidRPr="00B67E97" w:rsidRDefault="00A83D0A" w:rsidP="00FA634E">
      <w:pPr>
        <w:tabs>
          <w:tab w:val="center" w:pos="4536"/>
          <w:tab w:val="right" w:pos="9072"/>
        </w:tabs>
        <w:jc w:val="center"/>
        <w:outlineLvl w:val="0"/>
        <w:rPr>
          <w:b/>
          <w:bCs/>
          <w:color w:val="000000"/>
          <w:lang w:val="pt-BR"/>
        </w:rPr>
      </w:pPr>
    </w:p>
    <w:p w:rsidR="00A83D0A" w:rsidRPr="00B67E97" w:rsidRDefault="00A83D0A" w:rsidP="00FA634E">
      <w:pPr>
        <w:tabs>
          <w:tab w:val="center" w:pos="4536"/>
          <w:tab w:val="right" w:pos="9072"/>
        </w:tabs>
        <w:jc w:val="center"/>
        <w:outlineLvl w:val="0"/>
        <w:rPr>
          <w:b/>
          <w:bCs/>
          <w:color w:val="000000"/>
          <w:lang w:val="pt-BR"/>
        </w:rPr>
      </w:pPr>
    </w:p>
    <w:p w:rsidR="00155CAE" w:rsidRDefault="00155CAE" w:rsidP="002973C6">
      <w:pPr>
        <w:jc w:val="center"/>
        <w:rPr>
          <w:b/>
          <w:bCs/>
          <w:color w:val="000000"/>
          <w:sz w:val="28"/>
          <w:szCs w:val="28"/>
          <w:lang w:val="pt-BR"/>
        </w:rPr>
      </w:pPr>
    </w:p>
    <w:p w:rsidR="00B65DFE" w:rsidRDefault="00B65DFE" w:rsidP="002973C6">
      <w:pPr>
        <w:jc w:val="center"/>
        <w:rPr>
          <w:b/>
          <w:bCs/>
          <w:color w:val="000000"/>
          <w:sz w:val="28"/>
          <w:szCs w:val="28"/>
          <w:lang w:val="pt-BR"/>
        </w:rPr>
      </w:pPr>
    </w:p>
    <w:p w:rsidR="00B65DFE" w:rsidRDefault="00B65DFE" w:rsidP="002973C6">
      <w:pPr>
        <w:jc w:val="center"/>
        <w:rPr>
          <w:b/>
          <w:bCs/>
          <w:color w:val="000000"/>
          <w:sz w:val="32"/>
          <w:szCs w:val="32"/>
          <w:lang w:val="pt-BR"/>
        </w:rPr>
      </w:pPr>
    </w:p>
    <w:p w:rsidR="00155CAE" w:rsidRDefault="00155CAE" w:rsidP="002973C6">
      <w:pPr>
        <w:jc w:val="center"/>
        <w:rPr>
          <w:b/>
          <w:bCs/>
          <w:color w:val="000000"/>
          <w:sz w:val="32"/>
          <w:szCs w:val="32"/>
          <w:lang w:val="pt-BR"/>
        </w:rPr>
      </w:pPr>
    </w:p>
    <w:p w:rsidR="00155CAE" w:rsidRDefault="00155CAE" w:rsidP="002973C6">
      <w:pPr>
        <w:jc w:val="center"/>
        <w:rPr>
          <w:b/>
          <w:bCs/>
          <w:color w:val="000000"/>
          <w:sz w:val="32"/>
          <w:szCs w:val="32"/>
          <w:lang w:val="pt-BR"/>
        </w:rPr>
      </w:pPr>
    </w:p>
    <w:p w:rsidR="00155CAE" w:rsidRDefault="00155CAE" w:rsidP="002973C6">
      <w:pPr>
        <w:jc w:val="center"/>
        <w:rPr>
          <w:b/>
          <w:bCs/>
          <w:color w:val="000000"/>
          <w:sz w:val="32"/>
          <w:szCs w:val="32"/>
          <w:lang w:val="pt-BR"/>
        </w:rPr>
      </w:pPr>
    </w:p>
    <w:p w:rsidR="005D6834" w:rsidRPr="00B67E97" w:rsidRDefault="004E2699" w:rsidP="00B65DFE">
      <w:pPr>
        <w:jc w:val="center"/>
        <w:rPr>
          <w:b/>
          <w:bCs/>
          <w:kern w:val="32"/>
          <w:sz w:val="32"/>
          <w:szCs w:val="32"/>
        </w:rPr>
      </w:pPr>
      <w:r w:rsidRPr="004E2699">
        <w:rPr>
          <w:rFonts w:ascii="Arial Black" w:hAnsi="Arial Black"/>
          <w:b/>
          <w:color w:val="00B050"/>
          <w:sz w:val="56"/>
          <w:szCs w:val="56"/>
        </w:rPr>
        <w:t>REGULAMENT</w:t>
      </w:r>
      <w:r w:rsidR="00B65DFE">
        <w:rPr>
          <w:rFonts w:ascii="Arial Black" w:hAnsi="Arial Black"/>
          <w:b/>
          <w:color w:val="00B050"/>
          <w:sz w:val="56"/>
          <w:szCs w:val="56"/>
        </w:rPr>
        <w:t xml:space="preserve"> PROPRIU CUPRINZÂND  MĂSURILE METODOLOGICE, ORGANIZATORICE, TERMENELE ȘI CIRCULAȚIA  PROIECTELOR DE </w:t>
      </w:r>
      <w:r w:rsidR="00D455CA">
        <w:rPr>
          <w:rFonts w:ascii="Arial Black" w:hAnsi="Arial Black"/>
          <w:b/>
          <w:color w:val="00B050"/>
          <w:sz w:val="56"/>
          <w:szCs w:val="56"/>
        </w:rPr>
        <w:t>DISPOZIȚII</w:t>
      </w:r>
      <w:r w:rsidR="00B65DFE">
        <w:rPr>
          <w:rFonts w:ascii="Arial Black" w:hAnsi="Arial Black"/>
          <w:b/>
          <w:color w:val="00B050"/>
          <w:sz w:val="56"/>
          <w:szCs w:val="56"/>
        </w:rPr>
        <w:t xml:space="preserve"> </w:t>
      </w:r>
      <w:r w:rsidR="00D455CA">
        <w:rPr>
          <w:rFonts w:ascii="Arial Black" w:hAnsi="Arial Black"/>
          <w:b/>
          <w:color w:val="00B050"/>
          <w:sz w:val="56"/>
          <w:szCs w:val="56"/>
        </w:rPr>
        <w:t xml:space="preserve">PRECUM ȘI A DISPOZIȚIILOR EMISE DE </w:t>
      </w:r>
      <w:r w:rsidR="00B65DFE">
        <w:rPr>
          <w:rFonts w:ascii="Arial Black" w:hAnsi="Arial Black"/>
          <w:b/>
          <w:color w:val="00B050"/>
          <w:sz w:val="56"/>
          <w:szCs w:val="56"/>
        </w:rPr>
        <w:t xml:space="preserve"> </w:t>
      </w:r>
      <w:r w:rsidR="00D455CA">
        <w:rPr>
          <w:rFonts w:ascii="Arial Black" w:hAnsi="Arial Black"/>
          <w:b/>
          <w:color w:val="00B050"/>
          <w:sz w:val="56"/>
          <w:szCs w:val="56"/>
        </w:rPr>
        <w:t xml:space="preserve">PRIMARUL </w:t>
      </w:r>
      <w:r w:rsidR="00B65DFE">
        <w:rPr>
          <w:rFonts w:ascii="Arial Black" w:hAnsi="Arial Black"/>
          <w:b/>
          <w:color w:val="00B050"/>
          <w:sz w:val="56"/>
          <w:szCs w:val="56"/>
        </w:rPr>
        <w:t>COMUNEI BÂRZ</w:t>
      </w:r>
      <w:r w:rsidR="00D455CA">
        <w:rPr>
          <w:rFonts w:ascii="Arial Black" w:hAnsi="Arial Black"/>
          <w:b/>
          <w:color w:val="00B050"/>
          <w:sz w:val="56"/>
          <w:szCs w:val="56"/>
        </w:rPr>
        <w:t>A</w:t>
      </w:r>
      <w:r w:rsidR="00B65DFE">
        <w:rPr>
          <w:rFonts w:ascii="Arial Black" w:hAnsi="Arial Black"/>
          <w:b/>
          <w:color w:val="00B050"/>
          <w:sz w:val="56"/>
          <w:szCs w:val="56"/>
        </w:rPr>
        <w:t xml:space="preserve">VA </w:t>
      </w:r>
    </w:p>
    <w:p w:rsidR="005D6834" w:rsidRPr="00B67E97" w:rsidRDefault="005D6834" w:rsidP="005D6834">
      <w:pPr>
        <w:jc w:val="center"/>
        <w:rPr>
          <w:b/>
          <w:bCs/>
          <w:kern w:val="32"/>
        </w:rPr>
      </w:pPr>
    </w:p>
    <w:p w:rsidR="005D6834" w:rsidRPr="00B67E97" w:rsidRDefault="005D6834" w:rsidP="005D6834">
      <w:pPr>
        <w:jc w:val="center"/>
        <w:rPr>
          <w:b/>
          <w:bCs/>
          <w:kern w:val="32"/>
        </w:rPr>
      </w:pPr>
    </w:p>
    <w:p w:rsidR="00B67E97" w:rsidRDefault="00B67E97" w:rsidP="005D6834">
      <w:pPr>
        <w:widowControl w:val="0"/>
        <w:kinsoku w:val="0"/>
        <w:overflowPunct w:val="0"/>
        <w:spacing w:before="507" w:line="257" w:lineRule="exact"/>
        <w:jc w:val="center"/>
        <w:textAlignment w:val="baseline"/>
        <w:rPr>
          <w:b/>
          <w:bCs/>
          <w:spacing w:val="1"/>
        </w:rPr>
      </w:pPr>
    </w:p>
    <w:p w:rsidR="00B65DFE" w:rsidRDefault="00B65DFE" w:rsidP="005D6834">
      <w:pPr>
        <w:widowControl w:val="0"/>
        <w:kinsoku w:val="0"/>
        <w:overflowPunct w:val="0"/>
        <w:spacing w:before="507" w:line="257" w:lineRule="exact"/>
        <w:jc w:val="center"/>
        <w:textAlignment w:val="baseline"/>
        <w:rPr>
          <w:b/>
          <w:bCs/>
          <w:spacing w:val="1"/>
        </w:rPr>
      </w:pPr>
    </w:p>
    <w:p w:rsidR="00B65DFE" w:rsidRDefault="00B65DFE" w:rsidP="005D6834">
      <w:pPr>
        <w:widowControl w:val="0"/>
        <w:kinsoku w:val="0"/>
        <w:overflowPunct w:val="0"/>
        <w:spacing w:before="507" w:line="257" w:lineRule="exact"/>
        <w:jc w:val="center"/>
        <w:textAlignment w:val="baseline"/>
        <w:rPr>
          <w:b/>
          <w:bCs/>
          <w:spacing w:val="1"/>
        </w:rPr>
      </w:pPr>
    </w:p>
    <w:p w:rsidR="00B65DFE" w:rsidRPr="00B67E97" w:rsidRDefault="00B65DFE" w:rsidP="005D6834">
      <w:pPr>
        <w:widowControl w:val="0"/>
        <w:kinsoku w:val="0"/>
        <w:overflowPunct w:val="0"/>
        <w:spacing w:before="507" w:line="257" w:lineRule="exact"/>
        <w:jc w:val="center"/>
        <w:textAlignment w:val="baseline"/>
        <w:rPr>
          <w:b/>
          <w:bCs/>
          <w:spacing w:val="1"/>
        </w:rPr>
      </w:pPr>
    </w:p>
    <w:p w:rsidR="00B67E97" w:rsidRPr="00155CAE" w:rsidRDefault="00B65DFE" w:rsidP="00C77AEB">
      <w:pPr>
        <w:pStyle w:val="ListParagraph"/>
        <w:widowControl w:val="0"/>
        <w:numPr>
          <w:ilvl w:val="0"/>
          <w:numId w:val="1"/>
        </w:numPr>
        <w:kinsoku w:val="0"/>
        <w:overflowPunct w:val="0"/>
        <w:spacing w:before="507" w:line="257" w:lineRule="exact"/>
        <w:jc w:val="center"/>
        <w:textAlignment w:val="baseline"/>
        <w:rPr>
          <w:b/>
          <w:bCs/>
          <w:color w:val="00B050"/>
          <w:spacing w:val="1"/>
          <w:sz w:val="56"/>
          <w:szCs w:val="56"/>
        </w:rPr>
      </w:pPr>
      <w:r>
        <w:rPr>
          <w:b/>
          <w:bCs/>
          <w:color w:val="00B050"/>
          <w:spacing w:val="1"/>
          <w:sz w:val="56"/>
          <w:szCs w:val="56"/>
        </w:rPr>
        <w:t>2024</w:t>
      </w:r>
      <w:r w:rsidR="00155CAE" w:rsidRPr="00155CAE">
        <w:rPr>
          <w:b/>
          <w:bCs/>
          <w:color w:val="00B050"/>
          <w:spacing w:val="1"/>
          <w:sz w:val="56"/>
          <w:szCs w:val="56"/>
        </w:rPr>
        <w:t xml:space="preserve"> -</w:t>
      </w:r>
    </w:p>
    <w:p w:rsidR="00FF7B71" w:rsidRDefault="00FF7B71" w:rsidP="00155CAE">
      <w:pPr>
        <w:widowControl w:val="0"/>
        <w:kinsoku w:val="0"/>
        <w:overflowPunct w:val="0"/>
        <w:spacing w:before="507" w:line="257" w:lineRule="exact"/>
        <w:jc w:val="center"/>
        <w:textAlignment w:val="baseline"/>
        <w:rPr>
          <w:b/>
          <w:bCs/>
          <w:color w:val="00B050"/>
          <w:spacing w:val="1"/>
        </w:rPr>
      </w:pPr>
    </w:p>
    <w:p w:rsidR="003D2A58" w:rsidRDefault="003D2A58" w:rsidP="00B65DFE">
      <w:pPr>
        <w:widowControl w:val="0"/>
        <w:tabs>
          <w:tab w:val="left" w:pos="6888"/>
        </w:tabs>
        <w:kinsoku w:val="0"/>
        <w:overflowPunct w:val="0"/>
        <w:spacing w:before="507" w:line="257" w:lineRule="exact"/>
        <w:textAlignment w:val="baseline"/>
        <w:rPr>
          <w:b/>
          <w:bCs/>
          <w:color w:val="00B050"/>
          <w:spacing w:val="1"/>
        </w:rPr>
      </w:pPr>
    </w:p>
    <w:p w:rsidR="00111DC6" w:rsidRDefault="00111DC6" w:rsidP="00B65DFE">
      <w:pPr>
        <w:widowControl w:val="0"/>
        <w:tabs>
          <w:tab w:val="left" w:pos="6888"/>
        </w:tabs>
        <w:kinsoku w:val="0"/>
        <w:overflowPunct w:val="0"/>
        <w:spacing w:before="507" w:line="257" w:lineRule="exact"/>
        <w:textAlignment w:val="baseline"/>
        <w:rPr>
          <w:b/>
          <w:bCs/>
          <w:color w:val="00B050"/>
          <w:spacing w:val="1"/>
        </w:rPr>
      </w:pPr>
    </w:p>
    <w:p w:rsidR="00D455CA" w:rsidRPr="00292424" w:rsidRDefault="00D455CA" w:rsidP="00D455CA">
      <w:pPr>
        <w:widowControl w:val="0"/>
        <w:spacing w:after="260" w:line="276" w:lineRule="auto"/>
        <w:ind w:right="440"/>
        <w:jc w:val="both"/>
        <w:rPr>
          <w:rFonts w:ascii="Arial" w:eastAsia="Trebuchet MS" w:hAnsi="Arial" w:cs="Arial"/>
          <w:color w:val="000000"/>
          <w:lang w:bidi="ro-RO"/>
        </w:rPr>
      </w:pPr>
    </w:p>
    <w:p w:rsidR="00D455CA" w:rsidRPr="0055203D" w:rsidRDefault="00D455CA" w:rsidP="00D455CA">
      <w:pPr>
        <w:widowControl w:val="0"/>
        <w:spacing w:line="276" w:lineRule="auto"/>
        <w:ind w:right="40"/>
        <w:jc w:val="center"/>
        <w:rPr>
          <w:rFonts w:eastAsia="Trebuchet MS"/>
          <w:b/>
          <w:color w:val="000000"/>
          <w:sz w:val="28"/>
          <w:szCs w:val="28"/>
          <w:lang w:bidi="ro-RO"/>
        </w:rPr>
      </w:pPr>
      <w:r w:rsidRPr="0055203D">
        <w:rPr>
          <w:rFonts w:eastAsia="Trebuchet MS"/>
          <w:b/>
          <w:color w:val="000000"/>
          <w:sz w:val="28"/>
          <w:szCs w:val="28"/>
          <w:lang w:bidi="ro-RO"/>
        </w:rPr>
        <w:t>CAPITOLUL I</w:t>
      </w:r>
      <w:r w:rsidRPr="0055203D">
        <w:rPr>
          <w:rFonts w:eastAsia="Trebuchet MS"/>
          <w:b/>
          <w:color w:val="000000"/>
          <w:sz w:val="28"/>
          <w:szCs w:val="28"/>
          <w:lang w:bidi="ro-RO"/>
        </w:rPr>
        <w:br/>
        <w:t>DISPOZIŢII GENERALE</w:t>
      </w:r>
    </w:p>
    <w:p w:rsidR="0055203D" w:rsidRDefault="0055203D" w:rsidP="00D455CA">
      <w:pPr>
        <w:widowControl w:val="0"/>
        <w:spacing w:line="276" w:lineRule="auto"/>
        <w:ind w:right="40"/>
        <w:jc w:val="center"/>
        <w:rPr>
          <w:rFonts w:eastAsia="Trebuchet MS"/>
          <w:b/>
          <w:color w:val="000000"/>
          <w:lang w:bidi="ro-RO"/>
        </w:rPr>
      </w:pPr>
    </w:p>
    <w:p w:rsidR="0055203D" w:rsidRPr="0055203D" w:rsidRDefault="0055203D" w:rsidP="00D455CA">
      <w:pPr>
        <w:widowControl w:val="0"/>
        <w:spacing w:line="276" w:lineRule="auto"/>
        <w:ind w:right="40"/>
        <w:jc w:val="center"/>
        <w:rPr>
          <w:rFonts w:eastAsia="Trebuchet MS"/>
          <w:b/>
          <w:color w:val="000000"/>
          <w:lang w:bidi="ro-RO"/>
        </w:rPr>
      </w:pPr>
    </w:p>
    <w:p w:rsidR="00D455CA" w:rsidRDefault="00D455CA" w:rsidP="00D455CA">
      <w:pPr>
        <w:widowControl w:val="0"/>
        <w:spacing w:line="276" w:lineRule="auto"/>
        <w:ind w:left="426" w:firstLine="530"/>
        <w:jc w:val="both"/>
        <w:rPr>
          <w:rFonts w:eastAsia="Trebuchet MS"/>
          <w:color w:val="000000"/>
          <w:lang w:bidi="ro-RO"/>
        </w:rPr>
      </w:pPr>
      <w:r w:rsidRPr="0055203D">
        <w:rPr>
          <w:rFonts w:eastAsia="Trebuchet MS"/>
          <w:b/>
          <w:color w:val="000000"/>
          <w:lang w:val="de-DE" w:eastAsia="de-DE" w:bidi="de-DE"/>
        </w:rPr>
        <w:t>Art.</w:t>
      </w:r>
      <w:r w:rsidRPr="0055203D">
        <w:rPr>
          <w:rFonts w:eastAsia="Trebuchet MS"/>
          <w:b/>
          <w:color w:val="000000"/>
          <w:lang w:bidi="ro-RO"/>
        </w:rPr>
        <w:t>1.</w:t>
      </w:r>
      <w:r w:rsidRPr="0055203D">
        <w:rPr>
          <w:rFonts w:eastAsia="Trebuchet MS"/>
          <w:color w:val="000000"/>
          <w:lang w:bidi="ro-RO"/>
        </w:rPr>
        <w:t xml:space="preserve"> (1) Prezentul regulament cuprinde măsurile metodologice, organizatorice, termenele şi</w:t>
      </w:r>
      <w:r w:rsidR="0055203D">
        <w:rPr>
          <w:rFonts w:eastAsia="Trebuchet MS"/>
          <w:color w:val="000000"/>
          <w:lang w:bidi="ro-RO"/>
        </w:rPr>
        <w:t xml:space="preserve"> </w:t>
      </w:r>
      <w:r w:rsidRPr="0055203D">
        <w:rPr>
          <w:rFonts w:eastAsia="Trebuchet MS"/>
          <w:color w:val="000000"/>
          <w:lang w:bidi="ro-RO"/>
        </w:rPr>
        <w:t xml:space="preserve">circulaţia proiectelor de dispoziţii, precum şi a dispoziţiilor emise de primarul comunei </w:t>
      </w:r>
      <w:r w:rsidR="0055203D">
        <w:rPr>
          <w:rFonts w:eastAsia="Trebuchet MS"/>
          <w:color w:val="000000"/>
          <w:lang w:bidi="ro-RO"/>
        </w:rPr>
        <w:t>Bârzava</w:t>
      </w:r>
      <w:r w:rsidRPr="0055203D">
        <w:rPr>
          <w:rFonts w:eastAsia="Trebuchet MS"/>
          <w:color w:val="000000"/>
          <w:lang w:bidi="ro-RO"/>
        </w:rPr>
        <w:t>, potrivit dispoziţiilor art.84 din Legea nr.24/2000 privind normele de tehnică legislativă pentru elaborarea actelor normative, republicată, cu modificările şi completările ulterioare şi este emis în aplicarea prevederilor Anexei nr.1 la O.U.G. nr.57/2019 privind Codul Administrativ.</w:t>
      </w:r>
    </w:p>
    <w:p w:rsidR="0055203D" w:rsidRPr="0055203D" w:rsidRDefault="0055203D" w:rsidP="00D455CA">
      <w:pPr>
        <w:widowControl w:val="0"/>
        <w:spacing w:line="276" w:lineRule="auto"/>
        <w:ind w:left="426" w:firstLine="530"/>
        <w:jc w:val="both"/>
        <w:rPr>
          <w:rFonts w:eastAsia="Trebuchet MS"/>
          <w:color w:val="000000"/>
          <w:lang w:bidi="ro-RO"/>
        </w:rPr>
      </w:pPr>
    </w:p>
    <w:p w:rsidR="00D455CA" w:rsidRPr="0055203D" w:rsidRDefault="00D455CA" w:rsidP="00D455CA">
      <w:pPr>
        <w:widowControl w:val="0"/>
        <w:spacing w:line="276" w:lineRule="auto"/>
        <w:ind w:left="426" w:firstLine="530"/>
        <w:jc w:val="both"/>
        <w:rPr>
          <w:rFonts w:eastAsia="Trebuchet MS"/>
          <w:color w:val="000000"/>
          <w:lang w:bidi="ro-RO"/>
        </w:rPr>
      </w:pPr>
      <w:r w:rsidRPr="0055203D">
        <w:rPr>
          <w:rFonts w:eastAsia="Trebuchet MS"/>
          <w:b/>
          <w:color w:val="000000"/>
          <w:lang w:bidi="ro-RO"/>
        </w:rPr>
        <w:t xml:space="preserve">Art.2. </w:t>
      </w:r>
      <w:r w:rsidRPr="0055203D">
        <w:rPr>
          <w:rFonts w:eastAsia="Trebuchet MS"/>
          <w:color w:val="000000"/>
          <w:lang w:bidi="ro-RO"/>
        </w:rPr>
        <w:t xml:space="preserve">(1) Dispoziţia constituie actul administrativ ce exprimă o voinţă manifestată unilateral de către primarul comunei </w:t>
      </w:r>
      <w:r w:rsidR="0055203D">
        <w:rPr>
          <w:rFonts w:eastAsia="Trebuchet MS"/>
          <w:color w:val="000000"/>
          <w:lang w:bidi="ro-RO"/>
        </w:rPr>
        <w:t xml:space="preserve">Bârzava </w:t>
      </w:r>
      <w:r w:rsidRPr="0055203D">
        <w:rPr>
          <w:rFonts w:eastAsia="Trebuchet MS"/>
          <w:color w:val="000000"/>
          <w:lang w:bidi="ro-RO"/>
        </w:rPr>
        <w:t>şi produce în mod direct efecte juridice, are caracter de actualitate şi este obligatorie :</w:t>
      </w:r>
    </w:p>
    <w:p w:rsidR="00D455CA" w:rsidRPr="0055203D" w:rsidRDefault="00D455CA" w:rsidP="00C77AEB">
      <w:pPr>
        <w:widowControl w:val="0"/>
        <w:numPr>
          <w:ilvl w:val="0"/>
          <w:numId w:val="2"/>
        </w:numPr>
        <w:tabs>
          <w:tab w:val="left" w:pos="833"/>
        </w:tabs>
        <w:spacing w:line="276" w:lineRule="auto"/>
        <w:ind w:left="460"/>
        <w:jc w:val="both"/>
        <w:rPr>
          <w:rFonts w:eastAsia="Trebuchet MS"/>
          <w:color w:val="000000"/>
          <w:lang w:bidi="ro-RO"/>
        </w:rPr>
      </w:pPr>
      <w:r w:rsidRPr="0055203D">
        <w:rPr>
          <w:rFonts w:eastAsia="Trebuchet MS"/>
          <w:color w:val="000000"/>
          <w:lang w:bidi="ro-RO"/>
        </w:rPr>
        <w:t xml:space="preserve">pe întreg teritoriul comunei </w:t>
      </w:r>
      <w:r w:rsidR="0055203D">
        <w:rPr>
          <w:rFonts w:eastAsia="Trebuchet MS"/>
          <w:color w:val="000000"/>
          <w:lang w:bidi="ro-RO"/>
        </w:rPr>
        <w:t>Bârzava</w:t>
      </w:r>
      <w:r w:rsidRPr="0055203D">
        <w:rPr>
          <w:rFonts w:eastAsia="Trebuchet MS"/>
          <w:color w:val="000000"/>
          <w:lang w:bidi="ro-RO"/>
        </w:rPr>
        <w:t>, în cazul în care dispoziţia are caracter normativ;</w:t>
      </w:r>
    </w:p>
    <w:p w:rsidR="00D455CA" w:rsidRPr="0055203D" w:rsidRDefault="00D455CA" w:rsidP="00C77AEB">
      <w:pPr>
        <w:widowControl w:val="0"/>
        <w:numPr>
          <w:ilvl w:val="0"/>
          <w:numId w:val="2"/>
        </w:numPr>
        <w:spacing w:line="276" w:lineRule="auto"/>
        <w:ind w:left="460"/>
        <w:jc w:val="both"/>
        <w:rPr>
          <w:rFonts w:eastAsia="Trebuchet MS"/>
          <w:color w:val="000000"/>
          <w:lang w:bidi="ro-RO"/>
        </w:rPr>
      </w:pPr>
      <w:r w:rsidRPr="0055203D">
        <w:rPr>
          <w:rFonts w:eastAsia="Trebuchet MS"/>
          <w:color w:val="000000"/>
          <w:lang w:bidi="ro-RO"/>
        </w:rPr>
        <w:t xml:space="preserve">  pentru persoana sau persoanele nominalizate, în cazul în care dispoziţia are caracter individual.</w:t>
      </w:r>
    </w:p>
    <w:p w:rsidR="00D455CA" w:rsidRDefault="00D455CA" w:rsidP="00C77AEB">
      <w:pPr>
        <w:widowControl w:val="0"/>
        <w:numPr>
          <w:ilvl w:val="0"/>
          <w:numId w:val="3"/>
        </w:numPr>
        <w:tabs>
          <w:tab w:val="left" w:pos="926"/>
        </w:tabs>
        <w:spacing w:line="276" w:lineRule="auto"/>
        <w:ind w:left="460"/>
        <w:jc w:val="both"/>
        <w:rPr>
          <w:rFonts w:eastAsia="Trebuchet MS"/>
          <w:color w:val="000000"/>
          <w:lang w:bidi="ro-RO"/>
        </w:rPr>
      </w:pPr>
      <w:r w:rsidRPr="0055203D">
        <w:rPr>
          <w:rFonts w:eastAsia="Trebuchet MS"/>
          <w:color w:val="000000"/>
          <w:lang w:bidi="ro-RO"/>
        </w:rPr>
        <w:t>Prin dispoziţie se creează/se modifică/se sting unele drepturi şi</w:t>
      </w:r>
      <w:r w:rsidR="0055203D">
        <w:rPr>
          <w:rFonts w:eastAsia="Trebuchet MS"/>
          <w:color w:val="000000"/>
          <w:lang w:bidi="ro-RO"/>
        </w:rPr>
        <w:t xml:space="preserve"> </w:t>
      </w:r>
      <w:r w:rsidRPr="0055203D">
        <w:rPr>
          <w:rFonts w:eastAsia="Trebuchet MS"/>
          <w:color w:val="000000"/>
          <w:lang w:bidi="ro-RO"/>
        </w:rPr>
        <w:t xml:space="preserve">obligaţii sau se aprobă/se interzice o activitate din domeniile care intră în competenţa primarului comunei, potrivit legii sau ca însărcinare dată de către Consiliul local </w:t>
      </w:r>
      <w:r w:rsidR="0055203D">
        <w:rPr>
          <w:rFonts w:eastAsia="Trebuchet MS"/>
          <w:color w:val="000000"/>
          <w:lang w:bidi="ro-RO"/>
        </w:rPr>
        <w:t>Bârzava</w:t>
      </w:r>
      <w:r w:rsidRPr="0055203D">
        <w:rPr>
          <w:rFonts w:eastAsia="Trebuchet MS"/>
          <w:color w:val="000000"/>
          <w:lang w:bidi="ro-RO"/>
        </w:rPr>
        <w:t xml:space="preserve">. </w:t>
      </w:r>
    </w:p>
    <w:p w:rsidR="0055203D" w:rsidRPr="0055203D" w:rsidRDefault="0055203D" w:rsidP="0055203D">
      <w:pPr>
        <w:widowControl w:val="0"/>
        <w:tabs>
          <w:tab w:val="left" w:pos="926"/>
        </w:tabs>
        <w:spacing w:line="276" w:lineRule="auto"/>
        <w:ind w:left="460"/>
        <w:jc w:val="both"/>
        <w:rPr>
          <w:rFonts w:eastAsia="Trebuchet MS"/>
          <w:color w:val="000000"/>
          <w:lang w:bidi="ro-RO"/>
        </w:rPr>
      </w:pPr>
    </w:p>
    <w:p w:rsidR="00D455CA" w:rsidRPr="0055203D" w:rsidRDefault="00D455CA" w:rsidP="00D455CA">
      <w:pPr>
        <w:widowControl w:val="0"/>
        <w:tabs>
          <w:tab w:val="left" w:pos="926"/>
        </w:tabs>
        <w:spacing w:line="276" w:lineRule="auto"/>
        <w:ind w:left="460"/>
        <w:jc w:val="both"/>
        <w:rPr>
          <w:rFonts w:eastAsia="Trebuchet MS"/>
          <w:color w:val="000000"/>
          <w:lang w:bidi="ro-RO"/>
        </w:rPr>
      </w:pPr>
      <w:r w:rsidRPr="0055203D">
        <w:rPr>
          <w:rFonts w:eastAsia="Trebuchet MS"/>
          <w:color w:val="000000"/>
          <w:lang w:bidi="ro-RO"/>
        </w:rPr>
        <w:tab/>
      </w:r>
      <w:r w:rsidRPr="0055203D">
        <w:rPr>
          <w:rFonts w:eastAsia="Trebuchet MS"/>
          <w:b/>
          <w:color w:val="000000"/>
          <w:lang w:val="de-DE" w:eastAsia="de-DE" w:bidi="de-DE"/>
        </w:rPr>
        <w:t>Art.</w:t>
      </w:r>
      <w:r w:rsidRPr="0055203D">
        <w:rPr>
          <w:rFonts w:eastAsia="Trebuchet MS"/>
          <w:b/>
          <w:color w:val="000000"/>
          <w:lang w:bidi="ro-RO"/>
        </w:rPr>
        <w:t>3.</w:t>
      </w:r>
      <w:r w:rsidRPr="0055203D">
        <w:rPr>
          <w:rFonts w:eastAsia="Trebuchet MS"/>
          <w:color w:val="000000"/>
          <w:lang w:bidi="ro-RO"/>
        </w:rPr>
        <w:t xml:space="preserve"> (1) Organizarea executării şi executarea în concret a dispoziţiilor constituie o preocupare constantă a primarului comunei, precum şi a viceprimarului comunei, a secretarului general al comunei, a oricăruia dintre funcţionari publici sau din personalul contractual responsabil cu ducerea la îndeplinire a respectivului act administrativ.</w:t>
      </w:r>
    </w:p>
    <w:p w:rsidR="00D455CA" w:rsidRPr="0055203D" w:rsidRDefault="00D455CA" w:rsidP="00C77AEB">
      <w:pPr>
        <w:widowControl w:val="0"/>
        <w:numPr>
          <w:ilvl w:val="0"/>
          <w:numId w:val="4"/>
        </w:numPr>
        <w:tabs>
          <w:tab w:val="left" w:pos="941"/>
        </w:tabs>
        <w:spacing w:after="260" w:line="276" w:lineRule="auto"/>
        <w:ind w:left="460"/>
        <w:jc w:val="both"/>
        <w:rPr>
          <w:rFonts w:eastAsia="Trebuchet MS"/>
          <w:color w:val="000000"/>
          <w:lang w:bidi="ro-RO"/>
        </w:rPr>
      </w:pPr>
      <w:r w:rsidRPr="0055203D">
        <w:rPr>
          <w:rFonts w:eastAsia="Trebuchet MS"/>
          <w:color w:val="000000"/>
          <w:lang w:bidi="ro-RO"/>
        </w:rPr>
        <w:t>Neaducerea la îndeplinire a prevederilor dispoziţiilor, la termenele şi în condiţiile prevăzute în acestea, se sancţionează potrivit normelor Codului administrativ şi ale Codului muncii sau altor dispoziţii legale în vigoare.</w:t>
      </w:r>
    </w:p>
    <w:p w:rsidR="00D455CA" w:rsidRPr="0055203D" w:rsidRDefault="00D455CA" w:rsidP="00D455CA">
      <w:pPr>
        <w:widowControl w:val="0"/>
        <w:spacing w:line="276" w:lineRule="auto"/>
        <w:ind w:right="40"/>
        <w:jc w:val="center"/>
        <w:rPr>
          <w:rFonts w:eastAsia="Trebuchet MS"/>
          <w:b/>
          <w:color w:val="000000"/>
          <w:sz w:val="28"/>
          <w:szCs w:val="28"/>
          <w:lang w:bidi="ro-RO"/>
        </w:rPr>
      </w:pPr>
      <w:r w:rsidRPr="0055203D">
        <w:rPr>
          <w:rFonts w:eastAsia="Trebuchet MS"/>
          <w:b/>
          <w:color w:val="000000"/>
          <w:sz w:val="28"/>
          <w:szCs w:val="28"/>
          <w:lang w:bidi="ro-RO"/>
        </w:rPr>
        <w:t>CAPITOLUL II</w:t>
      </w:r>
    </w:p>
    <w:p w:rsidR="00D455CA" w:rsidRDefault="00D455CA" w:rsidP="00D455CA">
      <w:pPr>
        <w:widowControl w:val="0"/>
        <w:spacing w:line="276" w:lineRule="auto"/>
        <w:ind w:right="40"/>
        <w:jc w:val="center"/>
        <w:rPr>
          <w:rFonts w:eastAsia="Trebuchet MS"/>
          <w:b/>
          <w:color w:val="000000"/>
          <w:sz w:val="28"/>
          <w:szCs w:val="28"/>
          <w:lang w:bidi="ro-RO"/>
        </w:rPr>
      </w:pPr>
      <w:r w:rsidRPr="0055203D">
        <w:rPr>
          <w:rFonts w:eastAsia="Trebuchet MS"/>
          <w:b/>
          <w:color w:val="000000"/>
          <w:sz w:val="28"/>
          <w:szCs w:val="28"/>
          <w:lang w:bidi="ro-RO"/>
        </w:rPr>
        <w:t>INIŢIEREA, ELABORAREA, REDACTAREA, STRUCTURA, CONŢINUTUL Şl CIRCULAŢIAPROIECTELOR DE DISPOZIŢII</w:t>
      </w:r>
    </w:p>
    <w:p w:rsidR="0055203D" w:rsidRPr="0055203D" w:rsidRDefault="0055203D" w:rsidP="00D455CA">
      <w:pPr>
        <w:widowControl w:val="0"/>
        <w:spacing w:line="276" w:lineRule="auto"/>
        <w:ind w:right="40"/>
        <w:jc w:val="center"/>
        <w:rPr>
          <w:rFonts w:eastAsia="Trebuchet MS"/>
          <w:b/>
          <w:color w:val="000000"/>
          <w:sz w:val="28"/>
          <w:szCs w:val="28"/>
          <w:lang w:bidi="ro-RO"/>
        </w:rPr>
      </w:pPr>
    </w:p>
    <w:p w:rsidR="00D455CA" w:rsidRPr="0055203D" w:rsidRDefault="00D455CA" w:rsidP="00D455CA">
      <w:pPr>
        <w:widowControl w:val="0"/>
        <w:spacing w:line="276" w:lineRule="auto"/>
        <w:ind w:left="1168" w:right="26"/>
        <w:jc w:val="both"/>
        <w:rPr>
          <w:rFonts w:eastAsia="Trebuchet MS"/>
          <w:color w:val="000000"/>
          <w:lang w:bidi="ro-RO"/>
        </w:rPr>
      </w:pPr>
      <w:r w:rsidRPr="0055203D">
        <w:rPr>
          <w:rFonts w:eastAsia="Trebuchet MS"/>
          <w:b/>
          <w:color w:val="000000"/>
          <w:lang w:bidi="ro-RO"/>
        </w:rPr>
        <w:t>Art.4.</w:t>
      </w:r>
      <w:r w:rsidRPr="0055203D">
        <w:rPr>
          <w:rFonts w:eastAsia="Trebuchet MS"/>
          <w:color w:val="000000"/>
          <w:lang w:bidi="ro-RO"/>
        </w:rPr>
        <w:t xml:space="preserve"> Dreptul de a iniţia</w:t>
      </w:r>
      <w:r w:rsidR="0055203D">
        <w:rPr>
          <w:rFonts w:eastAsia="Trebuchet MS"/>
          <w:color w:val="000000"/>
          <w:lang w:bidi="ro-RO"/>
        </w:rPr>
        <w:t xml:space="preserve"> </w:t>
      </w:r>
      <w:r w:rsidRPr="0055203D">
        <w:rPr>
          <w:rFonts w:eastAsia="Trebuchet MS"/>
          <w:color w:val="000000"/>
          <w:lang w:bidi="ro-RO"/>
        </w:rPr>
        <w:t>şi propune proiecte de dispoziţii</w:t>
      </w:r>
      <w:r w:rsidR="0055203D">
        <w:rPr>
          <w:rFonts w:eastAsia="Trebuchet MS"/>
          <w:color w:val="000000"/>
          <w:lang w:bidi="ro-RO"/>
        </w:rPr>
        <w:t xml:space="preserve"> </w:t>
      </w:r>
      <w:r w:rsidRPr="0055203D">
        <w:rPr>
          <w:rFonts w:eastAsia="Trebuchet MS"/>
          <w:color w:val="000000"/>
          <w:lang w:bidi="ro-RO"/>
        </w:rPr>
        <w:t>aparţine :</w:t>
      </w:r>
    </w:p>
    <w:p w:rsidR="00D455CA" w:rsidRPr="0055203D" w:rsidRDefault="00D455CA" w:rsidP="00C77AEB">
      <w:pPr>
        <w:widowControl w:val="0"/>
        <w:numPr>
          <w:ilvl w:val="0"/>
          <w:numId w:val="5"/>
        </w:numPr>
        <w:tabs>
          <w:tab w:val="left" w:pos="840"/>
        </w:tabs>
        <w:spacing w:line="276" w:lineRule="auto"/>
        <w:ind w:left="460" w:right="26"/>
        <w:jc w:val="both"/>
        <w:rPr>
          <w:rFonts w:eastAsia="Trebuchet MS"/>
          <w:color w:val="000000"/>
          <w:lang w:bidi="ro-RO"/>
        </w:rPr>
      </w:pPr>
      <w:r w:rsidRPr="0055203D">
        <w:rPr>
          <w:rFonts w:eastAsia="Trebuchet MS"/>
          <w:color w:val="000000"/>
          <w:lang w:bidi="ro-RO"/>
        </w:rPr>
        <w:t xml:space="preserve">primarului comunei </w:t>
      </w:r>
      <w:r w:rsidR="0055203D">
        <w:rPr>
          <w:rFonts w:eastAsia="Trebuchet MS"/>
          <w:color w:val="000000"/>
          <w:lang w:bidi="ro-RO"/>
        </w:rPr>
        <w:t>Bârzava</w:t>
      </w:r>
      <w:r w:rsidRPr="0055203D">
        <w:rPr>
          <w:rFonts w:eastAsia="Trebuchet MS"/>
          <w:color w:val="000000"/>
          <w:lang w:bidi="ro-RO"/>
        </w:rPr>
        <w:t>;</w:t>
      </w:r>
    </w:p>
    <w:p w:rsidR="00D455CA" w:rsidRPr="0055203D" w:rsidRDefault="00D455CA" w:rsidP="00C77AEB">
      <w:pPr>
        <w:widowControl w:val="0"/>
        <w:numPr>
          <w:ilvl w:val="0"/>
          <w:numId w:val="5"/>
        </w:numPr>
        <w:tabs>
          <w:tab w:val="left" w:pos="840"/>
        </w:tabs>
        <w:spacing w:line="276" w:lineRule="auto"/>
        <w:ind w:left="460" w:right="26"/>
        <w:jc w:val="both"/>
        <w:rPr>
          <w:rFonts w:eastAsia="Trebuchet MS"/>
          <w:color w:val="000000"/>
          <w:lang w:bidi="ro-RO"/>
        </w:rPr>
      </w:pPr>
      <w:r w:rsidRPr="0055203D">
        <w:rPr>
          <w:rFonts w:eastAsia="Trebuchet MS"/>
          <w:color w:val="000000"/>
          <w:lang w:bidi="ro-RO"/>
        </w:rPr>
        <w:t xml:space="preserve">viceprimarului comunei </w:t>
      </w:r>
      <w:r w:rsidR="0055203D">
        <w:rPr>
          <w:rFonts w:eastAsia="Trebuchet MS"/>
          <w:color w:val="000000"/>
          <w:lang w:bidi="ro-RO"/>
        </w:rPr>
        <w:t>Bârzava</w:t>
      </w:r>
      <w:r w:rsidRPr="0055203D">
        <w:rPr>
          <w:rFonts w:eastAsia="Trebuchet MS"/>
          <w:color w:val="000000"/>
          <w:lang w:bidi="ro-RO"/>
        </w:rPr>
        <w:t>;</w:t>
      </w:r>
    </w:p>
    <w:p w:rsidR="00D455CA" w:rsidRPr="0055203D" w:rsidRDefault="00D455CA" w:rsidP="00C77AEB">
      <w:pPr>
        <w:widowControl w:val="0"/>
        <w:numPr>
          <w:ilvl w:val="0"/>
          <w:numId w:val="5"/>
        </w:numPr>
        <w:tabs>
          <w:tab w:val="left" w:pos="840"/>
        </w:tabs>
        <w:spacing w:line="276" w:lineRule="auto"/>
        <w:ind w:left="460" w:right="26"/>
        <w:jc w:val="both"/>
        <w:rPr>
          <w:rFonts w:eastAsia="Trebuchet MS"/>
          <w:color w:val="000000"/>
          <w:lang w:bidi="ro-RO"/>
        </w:rPr>
      </w:pPr>
      <w:r w:rsidRPr="0055203D">
        <w:rPr>
          <w:rFonts w:eastAsia="Trebuchet MS"/>
          <w:color w:val="000000"/>
          <w:lang w:bidi="ro-RO"/>
        </w:rPr>
        <w:t xml:space="preserve">secretarului general al comunei </w:t>
      </w:r>
      <w:r w:rsidR="0055203D">
        <w:rPr>
          <w:rFonts w:eastAsia="Trebuchet MS"/>
          <w:color w:val="000000"/>
          <w:lang w:bidi="ro-RO"/>
        </w:rPr>
        <w:t>Bârzava</w:t>
      </w:r>
      <w:r w:rsidRPr="0055203D">
        <w:rPr>
          <w:rFonts w:eastAsia="Trebuchet MS"/>
          <w:color w:val="000000"/>
          <w:lang w:bidi="ro-RO"/>
        </w:rPr>
        <w:t>;</w:t>
      </w:r>
    </w:p>
    <w:p w:rsidR="00D455CA" w:rsidRPr="0055203D" w:rsidRDefault="00D455CA" w:rsidP="00C77AEB">
      <w:pPr>
        <w:widowControl w:val="0"/>
        <w:numPr>
          <w:ilvl w:val="0"/>
          <w:numId w:val="5"/>
        </w:numPr>
        <w:tabs>
          <w:tab w:val="left" w:pos="847"/>
        </w:tabs>
        <w:spacing w:line="276" w:lineRule="auto"/>
        <w:ind w:left="460" w:right="26"/>
        <w:jc w:val="both"/>
        <w:rPr>
          <w:rFonts w:eastAsia="Trebuchet MS"/>
          <w:color w:val="000000"/>
          <w:lang w:bidi="ro-RO"/>
        </w:rPr>
      </w:pPr>
      <w:r w:rsidRPr="0055203D">
        <w:rPr>
          <w:rFonts w:eastAsia="Trebuchet MS"/>
          <w:color w:val="000000"/>
          <w:lang w:bidi="ro-RO"/>
        </w:rPr>
        <w:t>compartimentele din aparatul de specialitate al primarului – persoane salarizate în funcţie de atribuţiile specifice ale acestora stabilite prin intermediul fişei postului.</w:t>
      </w:r>
    </w:p>
    <w:p w:rsidR="0055203D" w:rsidRDefault="0055203D" w:rsidP="00D455CA">
      <w:pPr>
        <w:widowControl w:val="0"/>
        <w:spacing w:line="276" w:lineRule="auto"/>
        <w:ind w:left="425" w:right="28" w:firstLine="709"/>
        <w:jc w:val="both"/>
        <w:outlineLvl w:val="0"/>
        <w:rPr>
          <w:rFonts w:eastAsia="Trebuchet MS"/>
          <w:b/>
          <w:color w:val="000000"/>
          <w:lang w:bidi="ro-RO"/>
        </w:rPr>
      </w:pPr>
    </w:p>
    <w:p w:rsidR="00D455CA" w:rsidRPr="0055203D" w:rsidRDefault="00D455CA" w:rsidP="00D455CA">
      <w:pPr>
        <w:widowControl w:val="0"/>
        <w:spacing w:line="276" w:lineRule="auto"/>
        <w:ind w:left="425" w:right="28" w:firstLine="709"/>
        <w:jc w:val="both"/>
        <w:outlineLvl w:val="0"/>
        <w:rPr>
          <w:rFonts w:eastAsia="Trebuchet MS"/>
          <w:color w:val="000000"/>
          <w:lang w:bidi="ro-RO"/>
        </w:rPr>
      </w:pPr>
      <w:r w:rsidRPr="0055203D">
        <w:rPr>
          <w:rFonts w:eastAsia="Trebuchet MS"/>
          <w:b/>
          <w:color w:val="000000"/>
          <w:lang w:bidi="ro-RO"/>
        </w:rPr>
        <w:t>Art.5.</w:t>
      </w:r>
      <w:r w:rsidRPr="0055203D">
        <w:rPr>
          <w:rFonts w:eastAsia="Trebuchet MS"/>
          <w:color w:val="000000"/>
          <w:lang w:bidi="ro-RO"/>
        </w:rPr>
        <w:t xml:space="preserve"> (1) La elaborarea proiectelor de dispoziţii, ce nu vor contraveni legii, nici prin conţinut</w:t>
      </w:r>
      <w:r w:rsidR="0055203D">
        <w:rPr>
          <w:rFonts w:eastAsia="Trebuchet MS"/>
          <w:color w:val="000000"/>
          <w:lang w:bidi="ro-RO"/>
        </w:rPr>
        <w:t xml:space="preserve"> </w:t>
      </w:r>
      <w:r w:rsidRPr="0055203D">
        <w:rPr>
          <w:rFonts w:eastAsia="Trebuchet MS"/>
          <w:color w:val="000000"/>
          <w:lang w:bidi="ro-RO"/>
        </w:rPr>
        <w:t>şi nici prin redactare, se vor parcurge următoarele etape :</w:t>
      </w:r>
    </w:p>
    <w:p w:rsidR="00D455CA" w:rsidRPr="0055203D" w:rsidRDefault="00D455CA" w:rsidP="00C77AEB">
      <w:pPr>
        <w:widowControl w:val="0"/>
        <w:numPr>
          <w:ilvl w:val="0"/>
          <w:numId w:val="6"/>
        </w:numPr>
        <w:tabs>
          <w:tab w:val="left" w:pos="833"/>
        </w:tabs>
        <w:spacing w:line="276" w:lineRule="auto"/>
        <w:ind w:left="460" w:right="26"/>
        <w:jc w:val="both"/>
        <w:rPr>
          <w:rFonts w:eastAsia="Trebuchet MS"/>
          <w:color w:val="000000"/>
          <w:lang w:bidi="ro-RO"/>
        </w:rPr>
      </w:pPr>
      <w:r w:rsidRPr="0055203D">
        <w:rPr>
          <w:rFonts w:eastAsia="Trebuchet MS"/>
          <w:color w:val="000000"/>
          <w:lang w:bidi="ro-RO"/>
        </w:rPr>
        <w:t>stabilirea obiectului şi scopului reglementării;</w:t>
      </w:r>
    </w:p>
    <w:p w:rsidR="00D455CA" w:rsidRPr="0055203D" w:rsidRDefault="00D455CA" w:rsidP="00C77AEB">
      <w:pPr>
        <w:widowControl w:val="0"/>
        <w:numPr>
          <w:ilvl w:val="0"/>
          <w:numId w:val="6"/>
        </w:numPr>
        <w:tabs>
          <w:tab w:val="left" w:pos="840"/>
        </w:tabs>
        <w:spacing w:line="276" w:lineRule="auto"/>
        <w:ind w:left="460" w:right="26"/>
        <w:jc w:val="both"/>
        <w:rPr>
          <w:rFonts w:eastAsia="Trebuchet MS"/>
          <w:color w:val="000000"/>
          <w:lang w:bidi="ro-RO"/>
        </w:rPr>
      </w:pPr>
      <w:r w:rsidRPr="0055203D">
        <w:rPr>
          <w:rFonts w:eastAsia="Trebuchet MS"/>
          <w:color w:val="000000"/>
          <w:lang w:bidi="ro-RO"/>
        </w:rPr>
        <w:t>stabilirea actelor normative care reglementează problematica respectivă şi abilitatea primarului să stabilească măsuri pentru aplicarea lor;</w:t>
      </w:r>
    </w:p>
    <w:p w:rsidR="00D455CA" w:rsidRDefault="00D455CA" w:rsidP="00C77AEB">
      <w:pPr>
        <w:widowControl w:val="0"/>
        <w:numPr>
          <w:ilvl w:val="0"/>
          <w:numId w:val="6"/>
        </w:numPr>
        <w:tabs>
          <w:tab w:val="left" w:pos="840"/>
        </w:tabs>
        <w:spacing w:line="276" w:lineRule="auto"/>
        <w:ind w:left="460" w:right="26"/>
        <w:jc w:val="both"/>
        <w:rPr>
          <w:rFonts w:eastAsia="Trebuchet MS"/>
          <w:color w:val="000000"/>
          <w:lang w:bidi="ro-RO"/>
        </w:rPr>
      </w:pPr>
      <w:r w:rsidRPr="0055203D">
        <w:rPr>
          <w:rFonts w:eastAsia="Trebuchet MS"/>
          <w:color w:val="000000"/>
          <w:lang w:bidi="ro-RO"/>
        </w:rPr>
        <w:t>culegerea şi selectarea informaţiilor;</w:t>
      </w:r>
    </w:p>
    <w:p w:rsidR="0055203D" w:rsidRDefault="0055203D" w:rsidP="0055203D">
      <w:pPr>
        <w:widowControl w:val="0"/>
        <w:tabs>
          <w:tab w:val="left" w:pos="840"/>
        </w:tabs>
        <w:spacing w:line="276" w:lineRule="auto"/>
        <w:ind w:left="460" w:right="26"/>
        <w:jc w:val="both"/>
        <w:rPr>
          <w:rFonts w:eastAsia="Trebuchet MS"/>
          <w:color w:val="000000"/>
          <w:lang w:bidi="ro-RO"/>
        </w:rPr>
      </w:pPr>
    </w:p>
    <w:p w:rsidR="00E40CAC" w:rsidRPr="0055203D" w:rsidRDefault="00E40CAC" w:rsidP="0055203D">
      <w:pPr>
        <w:widowControl w:val="0"/>
        <w:tabs>
          <w:tab w:val="left" w:pos="840"/>
        </w:tabs>
        <w:spacing w:line="276" w:lineRule="auto"/>
        <w:ind w:left="460" w:right="26"/>
        <w:jc w:val="both"/>
        <w:rPr>
          <w:rFonts w:eastAsia="Trebuchet MS"/>
          <w:color w:val="000000"/>
          <w:lang w:bidi="ro-RO"/>
        </w:rPr>
      </w:pPr>
    </w:p>
    <w:p w:rsidR="00D455CA" w:rsidRPr="0055203D" w:rsidRDefault="00D455CA" w:rsidP="00C77AEB">
      <w:pPr>
        <w:widowControl w:val="0"/>
        <w:numPr>
          <w:ilvl w:val="0"/>
          <w:numId w:val="6"/>
        </w:numPr>
        <w:tabs>
          <w:tab w:val="left" w:pos="847"/>
        </w:tabs>
        <w:spacing w:line="276" w:lineRule="auto"/>
        <w:ind w:left="460" w:right="26"/>
        <w:jc w:val="both"/>
        <w:rPr>
          <w:rFonts w:eastAsia="Trebuchet MS"/>
          <w:color w:val="000000"/>
          <w:lang w:bidi="ro-RO"/>
        </w:rPr>
      </w:pPr>
      <w:r w:rsidRPr="0055203D">
        <w:rPr>
          <w:rFonts w:eastAsia="Trebuchet MS"/>
          <w:color w:val="000000"/>
          <w:lang w:bidi="ro-RO"/>
        </w:rPr>
        <w:t>prelucrarea şi analizarea informaţiilor;</w:t>
      </w:r>
    </w:p>
    <w:p w:rsidR="00D455CA" w:rsidRPr="0055203D" w:rsidRDefault="00D455CA" w:rsidP="00C77AEB">
      <w:pPr>
        <w:widowControl w:val="0"/>
        <w:numPr>
          <w:ilvl w:val="0"/>
          <w:numId w:val="6"/>
        </w:numPr>
        <w:tabs>
          <w:tab w:val="left" w:pos="839"/>
        </w:tabs>
        <w:spacing w:line="276" w:lineRule="auto"/>
        <w:ind w:left="480" w:right="26"/>
        <w:jc w:val="both"/>
        <w:rPr>
          <w:rFonts w:eastAsia="Trebuchet MS"/>
          <w:color w:val="000000"/>
          <w:lang w:bidi="ro-RO"/>
        </w:rPr>
      </w:pPr>
      <w:r w:rsidRPr="0055203D">
        <w:rPr>
          <w:rFonts w:eastAsia="Trebuchet MS"/>
          <w:color w:val="000000"/>
          <w:lang w:bidi="ro-RO"/>
        </w:rPr>
        <w:t>elaborarea variantelor de soluţie, delimitarea celor optime ca scop şi posibilitate de înfăptuire.</w:t>
      </w:r>
    </w:p>
    <w:p w:rsidR="00D455CA" w:rsidRDefault="00D455CA" w:rsidP="00C77AEB">
      <w:pPr>
        <w:widowControl w:val="0"/>
        <w:numPr>
          <w:ilvl w:val="0"/>
          <w:numId w:val="7"/>
        </w:numPr>
        <w:tabs>
          <w:tab w:val="left" w:pos="886"/>
        </w:tabs>
        <w:spacing w:line="276" w:lineRule="auto"/>
        <w:ind w:left="480" w:right="26"/>
        <w:jc w:val="both"/>
        <w:rPr>
          <w:rFonts w:eastAsia="Trebuchet MS"/>
          <w:color w:val="000000"/>
          <w:lang w:bidi="ro-RO"/>
        </w:rPr>
      </w:pPr>
      <w:r w:rsidRPr="0055203D">
        <w:rPr>
          <w:rFonts w:eastAsia="Trebuchet MS"/>
          <w:color w:val="000000"/>
          <w:lang w:bidi="ro-RO"/>
        </w:rPr>
        <w:t>După clarificarea cerinţelor de legalitate, necesitate şi oportunitate, se întocmeşte proiectul propriu-zis al dispoziţiei de către cei care îl propun şi au dreptul la iniţiativă.</w:t>
      </w:r>
    </w:p>
    <w:p w:rsidR="0055203D" w:rsidRPr="0055203D" w:rsidRDefault="0055203D" w:rsidP="0055203D">
      <w:pPr>
        <w:widowControl w:val="0"/>
        <w:tabs>
          <w:tab w:val="left" w:pos="886"/>
        </w:tabs>
        <w:spacing w:line="276" w:lineRule="auto"/>
        <w:ind w:left="480" w:right="26"/>
        <w:jc w:val="both"/>
        <w:rPr>
          <w:rFonts w:eastAsia="Trebuchet MS"/>
          <w:color w:val="000000"/>
          <w:lang w:bidi="ro-RO"/>
        </w:rPr>
      </w:pPr>
    </w:p>
    <w:p w:rsidR="00D455CA" w:rsidRPr="0055203D" w:rsidRDefault="00D455CA" w:rsidP="00D455CA">
      <w:pPr>
        <w:widowControl w:val="0"/>
        <w:spacing w:line="276" w:lineRule="auto"/>
        <w:ind w:left="426" w:right="26" w:firstLine="642"/>
        <w:jc w:val="both"/>
        <w:rPr>
          <w:rFonts w:eastAsia="Trebuchet MS"/>
          <w:color w:val="000000"/>
          <w:lang w:bidi="ro-RO"/>
        </w:rPr>
      </w:pPr>
      <w:r w:rsidRPr="0055203D">
        <w:rPr>
          <w:rFonts w:eastAsia="Trebuchet MS"/>
          <w:b/>
          <w:color w:val="000000"/>
          <w:lang w:bidi="ro-RO"/>
        </w:rPr>
        <w:t>Art.6.</w:t>
      </w:r>
      <w:r w:rsidRPr="0055203D">
        <w:rPr>
          <w:rFonts w:eastAsia="Trebuchet MS"/>
          <w:color w:val="000000"/>
          <w:lang w:bidi="ro-RO"/>
        </w:rPr>
        <w:t xml:space="preserve"> (1) Redactarea proiectelor de dispoziţii se face de către cei care le propun în conformitate cu normele de tehnică legislativă, cu sprijinul secretarului general al comunei şi al compartimentelor din aparatul de specialitate al primarului. Secretarul general al comunei trebuie să verifice dacă proiectele de dispoziţii au fost elaborate conform prevederilor Legii nr.24/2000, republicată, cu modificările şi completările ulterioare.</w:t>
      </w:r>
    </w:p>
    <w:p w:rsidR="00D455CA" w:rsidRPr="0055203D" w:rsidRDefault="00D455CA" w:rsidP="00C77AEB">
      <w:pPr>
        <w:widowControl w:val="0"/>
        <w:numPr>
          <w:ilvl w:val="0"/>
          <w:numId w:val="8"/>
        </w:numPr>
        <w:tabs>
          <w:tab w:val="left" w:pos="901"/>
        </w:tabs>
        <w:spacing w:line="276" w:lineRule="auto"/>
        <w:ind w:left="480" w:right="26"/>
        <w:jc w:val="both"/>
        <w:rPr>
          <w:rFonts w:eastAsia="Trebuchet MS"/>
          <w:color w:val="000000"/>
          <w:lang w:bidi="ro-RO"/>
        </w:rPr>
      </w:pPr>
      <w:r w:rsidRPr="0055203D">
        <w:rPr>
          <w:rFonts w:eastAsia="Trebuchet MS"/>
          <w:color w:val="000000"/>
          <w:lang w:bidi="ro-RO"/>
        </w:rPr>
        <w:t>La redactarea unui proiect de dispoziţie trebuie avute în vedere sistematizarea ideilor în text şi stilul:</w:t>
      </w:r>
    </w:p>
    <w:p w:rsidR="00D455CA" w:rsidRPr="0055203D" w:rsidRDefault="00D455CA" w:rsidP="00C77AEB">
      <w:pPr>
        <w:widowControl w:val="0"/>
        <w:numPr>
          <w:ilvl w:val="0"/>
          <w:numId w:val="9"/>
        </w:numPr>
        <w:tabs>
          <w:tab w:val="left" w:pos="807"/>
        </w:tabs>
        <w:spacing w:line="276" w:lineRule="auto"/>
        <w:ind w:left="480" w:right="26"/>
        <w:jc w:val="both"/>
        <w:rPr>
          <w:rFonts w:eastAsia="Trebuchet MS"/>
          <w:color w:val="000000"/>
          <w:lang w:bidi="ro-RO"/>
        </w:rPr>
      </w:pPr>
      <w:r w:rsidRPr="0055203D">
        <w:rPr>
          <w:rFonts w:eastAsia="Trebuchet MS"/>
          <w:color w:val="000000"/>
          <w:lang w:bidi="ro-RO"/>
        </w:rPr>
        <w:t>proiectul trebuie redactat într-un limbaj şi stil juridic specific normativ, concis, clar şi precis, care să excludă orice echivoc;</w:t>
      </w:r>
    </w:p>
    <w:p w:rsidR="00D455CA" w:rsidRPr="0055203D" w:rsidRDefault="00D455CA" w:rsidP="00C77AEB">
      <w:pPr>
        <w:widowControl w:val="0"/>
        <w:numPr>
          <w:ilvl w:val="0"/>
          <w:numId w:val="9"/>
        </w:numPr>
        <w:tabs>
          <w:tab w:val="left" w:pos="818"/>
        </w:tabs>
        <w:spacing w:line="276" w:lineRule="auto"/>
        <w:ind w:left="480" w:right="26"/>
        <w:jc w:val="both"/>
        <w:rPr>
          <w:rFonts w:eastAsia="Trebuchet MS"/>
          <w:color w:val="000000"/>
          <w:lang w:bidi="ro-RO"/>
        </w:rPr>
      </w:pPr>
      <w:r w:rsidRPr="0055203D">
        <w:rPr>
          <w:rFonts w:eastAsia="Trebuchet MS"/>
          <w:color w:val="000000"/>
          <w:lang w:bidi="ro-RO"/>
        </w:rPr>
        <w:t>se vor folosi cuvinte în înţelesul lor curent din limba română cu evitarea regionalismelor;</w:t>
      </w:r>
    </w:p>
    <w:p w:rsidR="00D455CA" w:rsidRPr="0055203D" w:rsidRDefault="00D455CA" w:rsidP="00C77AEB">
      <w:pPr>
        <w:widowControl w:val="0"/>
        <w:numPr>
          <w:ilvl w:val="0"/>
          <w:numId w:val="9"/>
        </w:numPr>
        <w:tabs>
          <w:tab w:val="left" w:pos="818"/>
        </w:tabs>
        <w:spacing w:line="276" w:lineRule="auto"/>
        <w:ind w:left="480" w:right="26"/>
        <w:jc w:val="both"/>
        <w:rPr>
          <w:rFonts w:eastAsia="Trebuchet MS"/>
          <w:color w:val="000000"/>
          <w:lang w:bidi="ro-RO"/>
        </w:rPr>
      </w:pPr>
      <w:r w:rsidRPr="0055203D">
        <w:rPr>
          <w:rFonts w:eastAsia="Trebuchet MS"/>
          <w:color w:val="000000"/>
          <w:lang w:bidi="ro-RO"/>
        </w:rPr>
        <w:t>este interzisă folosirea neologismelor, dacă există un sinonim de largă răspândire în limba română;</w:t>
      </w:r>
    </w:p>
    <w:p w:rsidR="00D455CA" w:rsidRPr="0055203D" w:rsidRDefault="00D455CA" w:rsidP="00C77AEB">
      <w:pPr>
        <w:widowControl w:val="0"/>
        <w:numPr>
          <w:ilvl w:val="0"/>
          <w:numId w:val="9"/>
        </w:numPr>
        <w:tabs>
          <w:tab w:val="left" w:pos="818"/>
        </w:tabs>
        <w:spacing w:line="276" w:lineRule="auto"/>
        <w:ind w:left="480" w:right="26"/>
        <w:jc w:val="both"/>
        <w:rPr>
          <w:rFonts w:eastAsia="Trebuchet MS"/>
          <w:color w:val="000000"/>
          <w:lang w:bidi="ro-RO"/>
        </w:rPr>
      </w:pPr>
      <w:r w:rsidRPr="0055203D">
        <w:rPr>
          <w:rFonts w:eastAsia="Trebuchet MS"/>
          <w:color w:val="000000"/>
          <w:lang w:bidi="ro-RO"/>
        </w:rPr>
        <w:t>exprimarea prin abrevieri a unor denumiri sau termeni se poate face numai prin explicitare în text, la prima folosire;</w:t>
      </w:r>
    </w:p>
    <w:p w:rsidR="00D455CA" w:rsidRPr="0055203D" w:rsidRDefault="00D455CA" w:rsidP="00C77AEB">
      <w:pPr>
        <w:widowControl w:val="0"/>
        <w:numPr>
          <w:ilvl w:val="0"/>
          <w:numId w:val="9"/>
        </w:numPr>
        <w:tabs>
          <w:tab w:val="left" w:pos="821"/>
        </w:tabs>
        <w:spacing w:line="276" w:lineRule="auto"/>
        <w:ind w:left="480" w:right="26"/>
        <w:jc w:val="both"/>
        <w:rPr>
          <w:rFonts w:eastAsia="Trebuchet MS"/>
          <w:color w:val="000000"/>
          <w:lang w:bidi="ro-RO"/>
        </w:rPr>
      </w:pPr>
      <w:r w:rsidRPr="0055203D">
        <w:rPr>
          <w:rFonts w:eastAsia="Trebuchet MS"/>
          <w:color w:val="000000"/>
          <w:lang w:bidi="ro-RO"/>
        </w:rPr>
        <w:t>utilizarea verbelor se face la timpul prezent, forma afirmativă;</w:t>
      </w:r>
    </w:p>
    <w:p w:rsidR="00D455CA" w:rsidRPr="0055203D" w:rsidRDefault="00D455CA" w:rsidP="00C77AEB">
      <w:pPr>
        <w:widowControl w:val="0"/>
        <w:numPr>
          <w:ilvl w:val="0"/>
          <w:numId w:val="9"/>
        </w:numPr>
        <w:tabs>
          <w:tab w:val="left" w:pos="821"/>
        </w:tabs>
        <w:spacing w:line="276" w:lineRule="auto"/>
        <w:ind w:left="480" w:right="26"/>
        <w:jc w:val="both"/>
        <w:rPr>
          <w:rFonts w:eastAsia="Trebuchet MS"/>
          <w:color w:val="000000"/>
          <w:lang w:bidi="ro-RO"/>
        </w:rPr>
      </w:pPr>
      <w:r w:rsidRPr="0055203D">
        <w:rPr>
          <w:rFonts w:eastAsia="Trebuchet MS"/>
          <w:color w:val="000000"/>
          <w:lang w:bidi="ro-RO"/>
        </w:rPr>
        <w:t>nu este permisă prezentarea unor explicaţii prin folosirea parantezelor;</w:t>
      </w:r>
    </w:p>
    <w:p w:rsidR="00D455CA" w:rsidRPr="0055203D" w:rsidRDefault="00D455CA" w:rsidP="00C77AEB">
      <w:pPr>
        <w:widowControl w:val="0"/>
        <w:numPr>
          <w:ilvl w:val="0"/>
          <w:numId w:val="9"/>
        </w:numPr>
        <w:tabs>
          <w:tab w:val="left" w:pos="829"/>
        </w:tabs>
        <w:spacing w:line="276" w:lineRule="auto"/>
        <w:ind w:left="480" w:right="26"/>
        <w:jc w:val="both"/>
        <w:rPr>
          <w:rFonts w:eastAsia="Trebuchet MS"/>
          <w:color w:val="000000"/>
          <w:lang w:bidi="ro-RO"/>
        </w:rPr>
      </w:pPr>
      <w:r w:rsidRPr="0055203D">
        <w:rPr>
          <w:rFonts w:eastAsia="Trebuchet MS"/>
          <w:color w:val="000000"/>
          <w:lang w:bidi="ro-RO"/>
        </w:rPr>
        <w:t xml:space="preserve">referirea în proiectul de dispoziţie la un alt act normativ se face prin precizarea categoriei juridice a acestuia, a numărului său, a titlului şi a datei publicării acelui act sau numai a categoriei juridice şi a numărului, dacă astfel orice confuzie este exclusă. </w:t>
      </w:r>
    </w:p>
    <w:p w:rsidR="0055203D" w:rsidRDefault="00D455CA" w:rsidP="00D455CA">
      <w:pPr>
        <w:widowControl w:val="0"/>
        <w:tabs>
          <w:tab w:val="left" w:pos="1134"/>
        </w:tabs>
        <w:spacing w:line="276" w:lineRule="auto"/>
        <w:ind w:left="480" w:right="26"/>
        <w:jc w:val="both"/>
        <w:rPr>
          <w:rFonts w:eastAsia="Trebuchet MS"/>
          <w:color w:val="000000"/>
          <w:lang w:bidi="ro-RO"/>
        </w:rPr>
      </w:pPr>
      <w:r w:rsidRPr="0055203D">
        <w:rPr>
          <w:rFonts w:eastAsia="Trebuchet MS"/>
          <w:color w:val="000000"/>
          <w:lang w:bidi="ro-RO"/>
        </w:rPr>
        <w:tab/>
      </w:r>
    </w:p>
    <w:p w:rsidR="00D455CA" w:rsidRPr="0055203D" w:rsidRDefault="0055203D" w:rsidP="00D455CA">
      <w:pPr>
        <w:widowControl w:val="0"/>
        <w:tabs>
          <w:tab w:val="left" w:pos="1134"/>
        </w:tabs>
        <w:spacing w:line="276" w:lineRule="auto"/>
        <w:ind w:left="480" w:right="26"/>
        <w:jc w:val="both"/>
        <w:rPr>
          <w:rFonts w:eastAsia="Trebuchet MS"/>
          <w:color w:val="000000"/>
          <w:lang w:bidi="ro-RO"/>
        </w:rPr>
      </w:pPr>
      <w:r>
        <w:rPr>
          <w:rFonts w:eastAsia="Trebuchet MS"/>
          <w:color w:val="000000"/>
          <w:lang w:bidi="ro-RO"/>
        </w:rPr>
        <w:tab/>
      </w:r>
      <w:r w:rsidR="00D455CA" w:rsidRPr="0055203D">
        <w:rPr>
          <w:rFonts w:eastAsia="Trebuchet MS"/>
          <w:b/>
          <w:color w:val="000000"/>
          <w:lang w:bidi="ro-RO"/>
        </w:rPr>
        <w:t>Art.7.</w:t>
      </w:r>
      <w:r w:rsidR="00D455CA" w:rsidRPr="0055203D">
        <w:rPr>
          <w:rFonts w:eastAsia="Trebuchet MS"/>
          <w:color w:val="000000"/>
          <w:lang w:bidi="ro-RO"/>
        </w:rPr>
        <w:t xml:space="preserve"> (1) Părţile constitutive ale unui proiect de dispoziţie se structurează astfel:</w:t>
      </w:r>
    </w:p>
    <w:p w:rsidR="00D455CA" w:rsidRPr="0055203D" w:rsidRDefault="00D455CA" w:rsidP="00C77AEB">
      <w:pPr>
        <w:widowControl w:val="0"/>
        <w:numPr>
          <w:ilvl w:val="0"/>
          <w:numId w:val="10"/>
        </w:numPr>
        <w:tabs>
          <w:tab w:val="left" w:pos="807"/>
        </w:tabs>
        <w:spacing w:line="276" w:lineRule="auto"/>
        <w:ind w:left="480" w:right="26"/>
        <w:jc w:val="both"/>
        <w:rPr>
          <w:rFonts w:eastAsia="Trebuchet MS"/>
          <w:color w:val="000000"/>
          <w:lang w:bidi="ro-RO"/>
        </w:rPr>
      </w:pPr>
      <w:r w:rsidRPr="0055203D">
        <w:rPr>
          <w:rFonts w:eastAsia="Trebuchet MS"/>
          <w:color w:val="000000"/>
          <w:lang w:bidi="ro-RO"/>
        </w:rPr>
        <w:t xml:space="preserve">antet - România, Judeţul Arad, Comuna </w:t>
      </w:r>
      <w:r w:rsidR="0055203D">
        <w:rPr>
          <w:rFonts w:eastAsia="Trebuchet MS"/>
          <w:color w:val="000000"/>
          <w:lang w:bidi="ro-RO"/>
        </w:rPr>
        <w:t>Bârzava</w:t>
      </w:r>
      <w:r w:rsidRPr="0055203D">
        <w:rPr>
          <w:rFonts w:eastAsia="Trebuchet MS"/>
          <w:color w:val="000000"/>
          <w:lang w:bidi="ro-RO"/>
        </w:rPr>
        <w:t xml:space="preserve">, Primar, adresa administrativă a instituţiei, numerele de telefon de contact, adresa de e-mail a instituţieişi pagina web a acesteia respectiv </w:t>
      </w:r>
      <w:hyperlink r:id="rId8" w:history="1">
        <w:r w:rsidR="0055203D" w:rsidRPr="003E4007">
          <w:rPr>
            <w:rStyle w:val="Hyperlink"/>
            <w:rFonts w:eastAsia="Trebuchet MS"/>
            <w:lang w:bidi="ro-RO"/>
          </w:rPr>
          <w:t>www.comunabarzava.ro</w:t>
        </w:r>
      </w:hyperlink>
      <w:r w:rsidRPr="0055203D">
        <w:rPr>
          <w:rFonts w:eastAsia="Trebuchet MS"/>
          <w:color w:val="000000"/>
          <w:lang w:bidi="ro-RO"/>
        </w:rPr>
        <w:t>;</w:t>
      </w:r>
    </w:p>
    <w:p w:rsidR="00D455CA" w:rsidRPr="0055203D" w:rsidRDefault="00D455CA" w:rsidP="00C77AEB">
      <w:pPr>
        <w:widowControl w:val="0"/>
        <w:numPr>
          <w:ilvl w:val="0"/>
          <w:numId w:val="10"/>
        </w:numPr>
        <w:tabs>
          <w:tab w:val="left" w:pos="807"/>
        </w:tabs>
        <w:spacing w:line="276" w:lineRule="auto"/>
        <w:ind w:left="480" w:right="26"/>
        <w:jc w:val="both"/>
        <w:rPr>
          <w:rFonts w:eastAsia="Trebuchet MS"/>
          <w:color w:val="000000"/>
          <w:lang w:bidi="ro-RO"/>
        </w:rPr>
      </w:pPr>
      <w:r w:rsidRPr="0055203D">
        <w:rPr>
          <w:rFonts w:eastAsia="Trebuchet MS"/>
          <w:color w:val="000000"/>
          <w:lang w:bidi="ro-RO"/>
        </w:rPr>
        <w:t>după antet, în partea din dreapta sus se va introduce formularea „PROIECT”.</w:t>
      </w:r>
    </w:p>
    <w:p w:rsidR="00D455CA" w:rsidRPr="0055203D" w:rsidRDefault="00D455CA" w:rsidP="00C77AEB">
      <w:pPr>
        <w:widowControl w:val="0"/>
        <w:numPr>
          <w:ilvl w:val="0"/>
          <w:numId w:val="10"/>
        </w:numPr>
        <w:tabs>
          <w:tab w:val="left" w:pos="818"/>
        </w:tabs>
        <w:spacing w:line="276" w:lineRule="auto"/>
        <w:ind w:left="480" w:right="26"/>
        <w:jc w:val="both"/>
        <w:rPr>
          <w:rFonts w:eastAsia="Trebuchet MS"/>
          <w:color w:val="000000"/>
          <w:lang w:bidi="ro-RO"/>
        </w:rPr>
      </w:pPr>
      <w:r w:rsidRPr="0055203D">
        <w:rPr>
          <w:rFonts w:eastAsia="Trebuchet MS"/>
          <w:color w:val="000000"/>
          <w:lang w:bidi="ro-RO"/>
        </w:rPr>
        <w:t>titlul proiectului de dispoziţie - trebuie să cuprindă denumirea proiectului precum şi obiectul reglementării exprimat sintetic. Se interzice ca denumirea proiectului de dispoziţie să fie aceeaşi cu cea a altui proiect de dispoziţie în vigoare. În cazul în care prin dispoziţie se modifică sau se completează o altă dispoziţie, titlul va exprima operaţiunea de modificare sau de completare a dispoziţiei avută în vedere.</w:t>
      </w:r>
    </w:p>
    <w:p w:rsidR="00D455CA" w:rsidRPr="0055203D" w:rsidRDefault="00D455CA" w:rsidP="00C77AEB">
      <w:pPr>
        <w:widowControl w:val="0"/>
        <w:numPr>
          <w:ilvl w:val="0"/>
          <w:numId w:val="10"/>
        </w:numPr>
        <w:tabs>
          <w:tab w:val="left" w:pos="814"/>
        </w:tabs>
        <w:spacing w:line="276" w:lineRule="auto"/>
        <w:ind w:left="480" w:right="26"/>
        <w:jc w:val="both"/>
        <w:rPr>
          <w:rFonts w:eastAsia="Trebuchet MS"/>
          <w:color w:val="000000"/>
          <w:lang w:bidi="ro-RO"/>
        </w:rPr>
      </w:pPr>
      <w:r w:rsidRPr="0055203D">
        <w:rPr>
          <w:rFonts w:eastAsia="Trebuchet MS"/>
          <w:color w:val="000000"/>
          <w:lang w:bidi="ro-RO"/>
        </w:rPr>
        <w:t xml:space="preserve">formula introductivă utilizată în conţinutul proiectului de dispoziţi este: „Primarul comunei </w:t>
      </w:r>
      <w:r w:rsidR="0055203D">
        <w:rPr>
          <w:rFonts w:eastAsia="Trebuchet MS"/>
          <w:color w:val="000000"/>
          <w:lang w:bidi="ro-RO"/>
        </w:rPr>
        <w:t>Bârzava</w:t>
      </w:r>
      <w:r w:rsidR="0055203D" w:rsidRPr="0055203D">
        <w:rPr>
          <w:rFonts w:eastAsia="Trebuchet MS"/>
          <w:color w:val="000000"/>
          <w:lang w:bidi="ro-RO"/>
        </w:rPr>
        <w:t xml:space="preserve"> </w:t>
      </w:r>
      <w:r w:rsidRPr="0055203D">
        <w:rPr>
          <w:rFonts w:eastAsia="Trebuchet MS"/>
          <w:color w:val="000000"/>
          <w:lang w:bidi="ro-RO"/>
        </w:rPr>
        <w:t>…” - cuprinde temeiurile de fapt şi de drept, pe baza şi în executarea cărora se emite dispoziţia respectivă, prin utilizarea următoarelor sintagme :</w:t>
      </w:r>
    </w:p>
    <w:p w:rsidR="00D455CA" w:rsidRPr="0055203D" w:rsidRDefault="00D455CA" w:rsidP="00D455CA">
      <w:pPr>
        <w:widowControl w:val="0"/>
        <w:tabs>
          <w:tab w:val="left" w:leader="dot" w:pos="6067"/>
        </w:tabs>
        <w:spacing w:line="276" w:lineRule="auto"/>
        <w:ind w:left="480" w:right="26"/>
        <w:jc w:val="both"/>
        <w:rPr>
          <w:rFonts w:eastAsia="Trebuchet MS"/>
          <w:i/>
          <w:iCs/>
          <w:color w:val="000000"/>
          <w:lang w:bidi="ro-RO"/>
        </w:rPr>
      </w:pPr>
      <w:r w:rsidRPr="0055203D">
        <w:rPr>
          <w:rFonts w:eastAsia="Trebuchet MS"/>
          <w:i/>
          <w:iCs/>
          <w:color w:val="000000"/>
          <w:lang w:bidi="ro-RO"/>
        </w:rPr>
        <w:t>Având</w:t>
      </w:r>
      <w:r w:rsidRPr="0055203D">
        <w:rPr>
          <w:rFonts w:eastAsia="Trebuchet MS"/>
          <w:color w:val="000000"/>
          <w:lang w:bidi="ro-RO"/>
        </w:rPr>
        <w:t xml:space="preserve"> în </w:t>
      </w:r>
      <w:r w:rsidRPr="0055203D">
        <w:rPr>
          <w:rFonts w:eastAsia="Trebuchet MS"/>
          <w:i/>
          <w:iCs/>
          <w:color w:val="000000"/>
          <w:lang w:bidi="ro-RO"/>
        </w:rPr>
        <w:t>vedere,.,,în conformitate cu prevederile</w:t>
      </w:r>
      <w:r w:rsidRPr="0055203D">
        <w:rPr>
          <w:rFonts w:eastAsia="Trebuchet MS"/>
          <w:color w:val="000000"/>
          <w:lang w:bidi="ro-RO"/>
        </w:rPr>
        <w:tab/>
        <w:t>şi</w:t>
      </w:r>
      <w:r w:rsidR="0055203D">
        <w:rPr>
          <w:rFonts w:eastAsia="Trebuchet MS"/>
          <w:color w:val="000000"/>
          <w:lang w:bidi="ro-RO"/>
        </w:rPr>
        <w:t xml:space="preserve"> </w:t>
      </w:r>
      <w:r w:rsidRPr="0055203D">
        <w:rPr>
          <w:rFonts w:eastAsia="Trebuchet MS"/>
          <w:i/>
          <w:iCs/>
          <w:color w:val="000000"/>
          <w:lang w:bidi="ro-RO"/>
        </w:rPr>
        <w:t>în temeiul art</w:t>
      </w:r>
      <w:r w:rsidRPr="0055203D">
        <w:rPr>
          <w:rFonts w:eastAsia="Trebuchet MS"/>
          <w:color w:val="000000"/>
          <w:lang w:bidi="ro-RO"/>
        </w:rPr>
        <w:t>,....din Ordonanţa de</w:t>
      </w:r>
      <w:r w:rsidR="0055203D">
        <w:rPr>
          <w:rFonts w:eastAsia="Trebuchet MS"/>
          <w:color w:val="000000"/>
          <w:lang w:bidi="ro-RO"/>
        </w:rPr>
        <w:t xml:space="preserve"> </w:t>
      </w:r>
      <w:r w:rsidRPr="0055203D">
        <w:rPr>
          <w:rFonts w:eastAsia="Trebuchet MS"/>
          <w:color w:val="000000"/>
          <w:lang w:bidi="ro-RO"/>
        </w:rPr>
        <w:t>urgenţă a Guvernului nr.57/2019 privind Codul administrativ, denumirea autorităţii executive;</w:t>
      </w:r>
    </w:p>
    <w:p w:rsidR="00D455CA" w:rsidRDefault="00D455CA" w:rsidP="00C77AEB">
      <w:pPr>
        <w:widowControl w:val="0"/>
        <w:numPr>
          <w:ilvl w:val="0"/>
          <w:numId w:val="10"/>
        </w:numPr>
        <w:tabs>
          <w:tab w:val="left" w:pos="836"/>
        </w:tabs>
        <w:spacing w:line="276" w:lineRule="auto"/>
        <w:ind w:left="480" w:right="26"/>
        <w:jc w:val="both"/>
        <w:rPr>
          <w:rFonts w:eastAsia="Trebuchet MS"/>
          <w:color w:val="000000"/>
          <w:lang w:bidi="ro-RO"/>
        </w:rPr>
      </w:pPr>
      <w:r w:rsidRPr="0055203D">
        <w:rPr>
          <w:rFonts w:eastAsia="Trebuchet MS"/>
          <w:color w:val="000000"/>
          <w:lang w:bidi="ro-RO"/>
        </w:rPr>
        <w:t>preambul - enunţă în sinteză, scopul şi după caz, motivarea proiectului de dispoziţie, oportunitatea acestuia, temeiul de fapt. Preambulul precede partea introductivă. În preambul se menţionează</w:t>
      </w:r>
      <w:r w:rsidR="0055203D">
        <w:rPr>
          <w:rFonts w:eastAsia="Trebuchet MS"/>
          <w:color w:val="000000"/>
          <w:lang w:bidi="ro-RO"/>
        </w:rPr>
        <w:t xml:space="preserve"> </w:t>
      </w:r>
      <w:r w:rsidRPr="0055203D">
        <w:rPr>
          <w:rFonts w:eastAsia="Trebuchet MS"/>
          <w:color w:val="000000"/>
          <w:lang w:bidi="ro-RO"/>
        </w:rPr>
        <w:t>şi referatele de specialitate, cerere, adresă, sesizare, hotărâre a consiliului local ş.a., precum şi temeiurile juridice pe baza şi în executarea cărora proiectul de dispoziţie a fost emis.</w:t>
      </w:r>
    </w:p>
    <w:p w:rsidR="00E40CAC" w:rsidRDefault="00E40CAC" w:rsidP="00E40CAC">
      <w:pPr>
        <w:widowControl w:val="0"/>
        <w:tabs>
          <w:tab w:val="left" w:pos="836"/>
        </w:tabs>
        <w:spacing w:line="276" w:lineRule="auto"/>
        <w:ind w:right="26"/>
        <w:jc w:val="both"/>
        <w:rPr>
          <w:rFonts w:eastAsia="Trebuchet MS"/>
          <w:color w:val="000000"/>
          <w:lang w:bidi="ro-RO"/>
        </w:rPr>
      </w:pPr>
    </w:p>
    <w:p w:rsidR="00E40CAC" w:rsidRDefault="00E40CAC" w:rsidP="00E40CAC">
      <w:pPr>
        <w:widowControl w:val="0"/>
        <w:tabs>
          <w:tab w:val="left" w:pos="836"/>
        </w:tabs>
        <w:spacing w:line="276" w:lineRule="auto"/>
        <w:ind w:right="26"/>
        <w:jc w:val="both"/>
        <w:rPr>
          <w:rFonts w:eastAsia="Trebuchet MS"/>
          <w:color w:val="000000"/>
          <w:lang w:bidi="ro-RO"/>
        </w:rPr>
      </w:pPr>
    </w:p>
    <w:p w:rsidR="00E40CAC" w:rsidRPr="0055203D" w:rsidRDefault="00E40CAC" w:rsidP="00E40CAC">
      <w:pPr>
        <w:widowControl w:val="0"/>
        <w:tabs>
          <w:tab w:val="left" w:pos="836"/>
        </w:tabs>
        <w:spacing w:line="276" w:lineRule="auto"/>
        <w:ind w:right="26"/>
        <w:jc w:val="both"/>
        <w:rPr>
          <w:rFonts w:eastAsia="Trebuchet MS"/>
          <w:color w:val="000000"/>
          <w:lang w:bidi="ro-RO"/>
        </w:rPr>
      </w:pPr>
    </w:p>
    <w:p w:rsidR="00D455CA" w:rsidRDefault="00D455CA" w:rsidP="00C77AEB">
      <w:pPr>
        <w:widowControl w:val="0"/>
        <w:numPr>
          <w:ilvl w:val="0"/>
          <w:numId w:val="10"/>
        </w:numPr>
        <w:tabs>
          <w:tab w:val="left" w:pos="836"/>
        </w:tabs>
        <w:spacing w:line="276" w:lineRule="auto"/>
        <w:ind w:left="480" w:right="26"/>
        <w:jc w:val="both"/>
        <w:rPr>
          <w:rFonts w:eastAsia="Trebuchet MS"/>
          <w:color w:val="000000"/>
          <w:lang w:bidi="ro-RO"/>
        </w:rPr>
      </w:pPr>
      <w:r w:rsidRPr="0055203D">
        <w:rPr>
          <w:rFonts w:eastAsia="Trebuchet MS"/>
          <w:color w:val="000000"/>
          <w:lang w:bidi="ro-RO"/>
        </w:rPr>
        <w:t>avizele avute în vedere în situaţia în care pentru emiterea dispoziţiei este necesară obţinerea unui/unor aviz/avize;</w:t>
      </w:r>
    </w:p>
    <w:p w:rsidR="00D455CA" w:rsidRPr="00E40CAC" w:rsidRDefault="00D455CA" w:rsidP="00E40CAC">
      <w:pPr>
        <w:widowControl w:val="0"/>
        <w:numPr>
          <w:ilvl w:val="0"/>
          <w:numId w:val="10"/>
        </w:numPr>
        <w:tabs>
          <w:tab w:val="left" w:pos="836"/>
        </w:tabs>
        <w:spacing w:line="276" w:lineRule="auto"/>
        <w:ind w:left="480" w:right="26"/>
        <w:jc w:val="both"/>
        <w:rPr>
          <w:rFonts w:eastAsia="Trebuchet MS"/>
          <w:color w:val="000000"/>
          <w:lang w:bidi="ro-RO"/>
        </w:rPr>
      </w:pPr>
      <w:r w:rsidRPr="00E40CAC">
        <w:rPr>
          <w:rFonts w:eastAsia="Trebuchet MS"/>
          <w:color w:val="000000"/>
          <w:lang w:bidi="ro-RO"/>
        </w:rPr>
        <w:t xml:space="preserve">înaintea părţii dispozitive se va introduce formula ”PRIMARUL COMUNEI </w:t>
      </w:r>
      <w:r w:rsidR="0055203D" w:rsidRPr="00E40CAC">
        <w:rPr>
          <w:rFonts w:eastAsia="Trebuchet MS"/>
          <w:color w:val="000000"/>
          <w:lang w:bidi="ro-RO"/>
        </w:rPr>
        <w:t xml:space="preserve">BÂRZAVA </w:t>
      </w:r>
      <w:r w:rsidRPr="00E40CAC">
        <w:rPr>
          <w:rFonts w:eastAsia="Trebuchet MS"/>
          <w:color w:val="000000"/>
          <w:lang w:bidi="ro-RO"/>
        </w:rPr>
        <w:t xml:space="preserve"> DISPUNE:”;</w:t>
      </w:r>
    </w:p>
    <w:p w:rsidR="00D455CA" w:rsidRPr="0055203D" w:rsidRDefault="00D455CA" w:rsidP="00C77AEB">
      <w:pPr>
        <w:widowControl w:val="0"/>
        <w:numPr>
          <w:ilvl w:val="0"/>
          <w:numId w:val="10"/>
        </w:numPr>
        <w:tabs>
          <w:tab w:val="left" w:pos="814"/>
        </w:tabs>
        <w:spacing w:line="276" w:lineRule="auto"/>
        <w:ind w:left="480" w:right="26"/>
        <w:jc w:val="both"/>
        <w:rPr>
          <w:rFonts w:eastAsia="Trebuchet MS"/>
          <w:color w:val="000000"/>
          <w:lang w:bidi="ro-RO"/>
        </w:rPr>
      </w:pPr>
      <w:r w:rsidRPr="0055203D">
        <w:rPr>
          <w:rFonts w:eastAsia="Trebuchet MS"/>
          <w:color w:val="000000"/>
          <w:lang w:bidi="ro-RO"/>
        </w:rPr>
        <w:t>partea dispozitivă - reprezintă conţinutul propriu-zis al proiectului de dispoziţie;</w:t>
      </w:r>
    </w:p>
    <w:p w:rsidR="00D455CA" w:rsidRPr="0055203D" w:rsidRDefault="00D455CA" w:rsidP="00C77AEB">
      <w:pPr>
        <w:widowControl w:val="0"/>
        <w:numPr>
          <w:ilvl w:val="0"/>
          <w:numId w:val="10"/>
        </w:numPr>
        <w:tabs>
          <w:tab w:val="left" w:pos="821"/>
        </w:tabs>
        <w:spacing w:line="276" w:lineRule="auto"/>
        <w:ind w:left="480" w:right="26"/>
        <w:jc w:val="both"/>
        <w:rPr>
          <w:rFonts w:eastAsia="Trebuchet MS"/>
          <w:color w:val="000000"/>
          <w:lang w:bidi="ro-RO"/>
        </w:rPr>
      </w:pPr>
      <w:r w:rsidRPr="0055203D">
        <w:rPr>
          <w:rFonts w:eastAsia="Trebuchet MS"/>
          <w:color w:val="000000"/>
          <w:lang w:bidi="ro-RO"/>
        </w:rPr>
        <w:t>atestarea autenticităţii - se face prin semnarea proiectul de dispoziţie de către iniţiator</w:t>
      </w:r>
      <w:r w:rsidR="0055203D">
        <w:rPr>
          <w:rFonts w:eastAsia="Trebuchet MS"/>
          <w:color w:val="000000"/>
          <w:lang w:bidi="ro-RO"/>
        </w:rPr>
        <w:t xml:space="preserve"> </w:t>
      </w:r>
      <w:r w:rsidRPr="0055203D">
        <w:rPr>
          <w:rFonts w:eastAsia="Trebuchet MS"/>
          <w:color w:val="000000"/>
          <w:lang w:bidi="ro-RO"/>
        </w:rPr>
        <w:t>şi avizarea pentru legalitate de către secretarul general al comunei, se datează şi se numerotează. Secretarului general al comunei îi revine şi sarcina de a verifica dacă proiectul de dispoziţie este conform cu prevederile legale, dacă se integrează organic în sistemul legislaţieişi dacă nu depăşeşte</w:t>
      </w:r>
      <w:r w:rsidR="0055203D">
        <w:rPr>
          <w:rFonts w:eastAsia="Trebuchet MS"/>
          <w:color w:val="000000"/>
          <w:lang w:bidi="ro-RO"/>
        </w:rPr>
        <w:t xml:space="preserve"> </w:t>
      </w:r>
      <w:r w:rsidRPr="0055203D">
        <w:rPr>
          <w:rFonts w:eastAsia="Trebuchet MS"/>
          <w:color w:val="000000"/>
          <w:lang w:bidi="ro-RO"/>
        </w:rPr>
        <w:t>competenţa primarului comunei.</w:t>
      </w:r>
    </w:p>
    <w:p w:rsidR="00D455CA" w:rsidRPr="0055203D" w:rsidRDefault="00D455CA" w:rsidP="00C77AEB">
      <w:pPr>
        <w:widowControl w:val="0"/>
        <w:numPr>
          <w:ilvl w:val="0"/>
          <w:numId w:val="11"/>
        </w:numPr>
        <w:tabs>
          <w:tab w:val="left" w:pos="893"/>
        </w:tabs>
        <w:spacing w:line="276" w:lineRule="auto"/>
        <w:ind w:left="480" w:right="26"/>
        <w:jc w:val="both"/>
        <w:rPr>
          <w:rFonts w:eastAsia="Trebuchet MS"/>
          <w:color w:val="000000"/>
          <w:lang w:bidi="ro-RO"/>
        </w:rPr>
      </w:pPr>
      <w:r w:rsidRPr="0055203D">
        <w:rPr>
          <w:rFonts w:eastAsia="Trebuchet MS"/>
          <w:color w:val="000000"/>
          <w:lang w:bidi="ro-RO"/>
        </w:rPr>
        <w:t>Elementul structural de bază al părţii dispozitive îl constituie articolul. Acesta se numerotează în continuare, în ordinea din text, de la începutul până la sfârşitul</w:t>
      </w:r>
      <w:r w:rsidR="0055203D">
        <w:rPr>
          <w:rFonts w:eastAsia="Trebuchet MS"/>
          <w:color w:val="000000"/>
          <w:lang w:bidi="ro-RO"/>
        </w:rPr>
        <w:t xml:space="preserve"> </w:t>
      </w:r>
      <w:r w:rsidRPr="0055203D">
        <w:rPr>
          <w:rFonts w:eastAsia="Trebuchet MS"/>
          <w:color w:val="000000"/>
          <w:lang w:bidi="ro-RO"/>
        </w:rPr>
        <w:t xml:space="preserve">dispoziţiei, cu cifre arabe. Dacă proiectul de dispoziţie cuprinde un singur articol, acesta se va defini prin expresia </w:t>
      </w:r>
      <w:r w:rsidRPr="0055203D">
        <w:rPr>
          <w:rFonts w:eastAsia="Trebuchet MS"/>
          <w:i/>
          <w:iCs/>
          <w:color w:val="000000"/>
          <w:lang w:bidi="ro-RO"/>
        </w:rPr>
        <w:t>„Articol unic”.</w:t>
      </w:r>
    </w:p>
    <w:p w:rsidR="00D455CA" w:rsidRPr="0055203D" w:rsidRDefault="00D455CA" w:rsidP="00C77AEB">
      <w:pPr>
        <w:widowControl w:val="0"/>
        <w:numPr>
          <w:ilvl w:val="0"/>
          <w:numId w:val="11"/>
        </w:numPr>
        <w:tabs>
          <w:tab w:val="left" w:pos="972"/>
        </w:tabs>
        <w:spacing w:line="276" w:lineRule="auto"/>
        <w:ind w:left="500" w:right="26"/>
        <w:jc w:val="both"/>
        <w:rPr>
          <w:rFonts w:eastAsia="Trebuchet MS"/>
          <w:color w:val="000000"/>
          <w:lang w:bidi="ro-RO"/>
        </w:rPr>
      </w:pPr>
      <w:r w:rsidRPr="0055203D">
        <w:rPr>
          <w:rFonts w:eastAsia="Trebuchet MS"/>
          <w:color w:val="000000"/>
          <w:lang w:bidi="ro-RO"/>
        </w:rPr>
        <w:t>Alineatul este o subdiviziune a articolului, care de regulă este constituit dintr-o singură propoziţie sau frază, dar dacă acest lucru nu este posibil se pot adăuga noi propoziţii sau fraze, ce reprezintă teze separate prin punct. Alineatul se evidenţiază printr-o uşoară retragere de la alinierea textului pe verticală. În dispoziţiile cu o anumită întindere, dacă un articol are două sau mai multe alineate, acestea se numerotează de la începutul fiecăruia cu cifre arabe cuprinse în paranteză.</w:t>
      </w:r>
    </w:p>
    <w:p w:rsidR="00D455CA" w:rsidRPr="0055203D" w:rsidRDefault="00D455CA" w:rsidP="00C77AEB">
      <w:pPr>
        <w:widowControl w:val="0"/>
        <w:numPr>
          <w:ilvl w:val="0"/>
          <w:numId w:val="11"/>
        </w:numPr>
        <w:tabs>
          <w:tab w:val="left" w:pos="950"/>
        </w:tabs>
        <w:spacing w:line="276" w:lineRule="auto"/>
        <w:ind w:left="500" w:right="26"/>
        <w:jc w:val="both"/>
        <w:rPr>
          <w:rFonts w:eastAsia="Trebuchet MS"/>
          <w:color w:val="000000"/>
          <w:lang w:bidi="ro-RO"/>
        </w:rPr>
      </w:pPr>
      <w:r w:rsidRPr="0055203D">
        <w:rPr>
          <w:rFonts w:eastAsia="Trebuchet MS"/>
          <w:color w:val="000000"/>
          <w:lang w:bidi="ro-RO"/>
        </w:rPr>
        <w:t>Enumerările în textul unui articol sau alineat se prezintă distinct prin utilizarea literelor alfabetului românesc şi nu prin liniuţe sau alte semne grafice.</w:t>
      </w:r>
    </w:p>
    <w:p w:rsidR="00D455CA" w:rsidRPr="0055203D" w:rsidRDefault="00D455CA" w:rsidP="00C77AEB">
      <w:pPr>
        <w:widowControl w:val="0"/>
        <w:numPr>
          <w:ilvl w:val="0"/>
          <w:numId w:val="11"/>
        </w:numPr>
        <w:tabs>
          <w:tab w:val="left" w:pos="936"/>
        </w:tabs>
        <w:spacing w:line="276" w:lineRule="auto"/>
        <w:ind w:left="500" w:right="26"/>
        <w:jc w:val="both"/>
        <w:rPr>
          <w:rFonts w:eastAsia="Trebuchet MS"/>
          <w:color w:val="000000"/>
          <w:lang w:bidi="ro-RO"/>
        </w:rPr>
      </w:pPr>
      <w:r w:rsidRPr="0055203D">
        <w:rPr>
          <w:rFonts w:eastAsia="Trebuchet MS"/>
          <w:color w:val="000000"/>
          <w:lang w:bidi="ro-RO"/>
        </w:rPr>
        <w:t>Ultimele articole dintr-un proiect de dispoziţie vor cuprinde în mod obligatoriu :</w:t>
      </w:r>
    </w:p>
    <w:p w:rsidR="00D455CA" w:rsidRPr="0055203D" w:rsidRDefault="00D455CA" w:rsidP="00C77AEB">
      <w:pPr>
        <w:widowControl w:val="0"/>
        <w:numPr>
          <w:ilvl w:val="0"/>
          <w:numId w:val="12"/>
        </w:numPr>
        <w:tabs>
          <w:tab w:val="left" w:pos="871"/>
        </w:tabs>
        <w:spacing w:line="276" w:lineRule="auto"/>
        <w:ind w:left="500" w:right="26"/>
        <w:jc w:val="both"/>
        <w:rPr>
          <w:rFonts w:eastAsia="Trebuchet MS"/>
          <w:color w:val="000000"/>
          <w:lang w:bidi="ro-RO"/>
        </w:rPr>
      </w:pPr>
      <w:r w:rsidRPr="0055203D">
        <w:rPr>
          <w:rFonts w:eastAsia="Trebuchet MS"/>
          <w:color w:val="000000"/>
          <w:lang w:bidi="ro-RO"/>
        </w:rPr>
        <w:t>caracterul dispoziţiei (normativ sau individual);</w:t>
      </w:r>
    </w:p>
    <w:p w:rsidR="00D455CA" w:rsidRPr="0055203D" w:rsidRDefault="00D455CA" w:rsidP="00C77AEB">
      <w:pPr>
        <w:widowControl w:val="0"/>
        <w:numPr>
          <w:ilvl w:val="0"/>
          <w:numId w:val="12"/>
        </w:numPr>
        <w:tabs>
          <w:tab w:val="left" w:pos="875"/>
        </w:tabs>
        <w:spacing w:line="276" w:lineRule="auto"/>
        <w:ind w:left="500" w:right="26"/>
        <w:jc w:val="both"/>
        <w:rPr>
          <w:rFonts w:eastAsia="Trebuchet MS"/>
          <w:color w:val="000000"/>
          <w:lang w:bidi="ro-RO"/>
        </w:rPr>
      </w:pPr>
      <w:r w:rsidRPr="0055203D">
        <w:rPr>
          <w:rFonts w:eastAsia="Trebuchet MS"/>
          <w:color w:val="000000"/>
          <w:lang w:bidi="ro-RO"/>
        </w:rPr>
        <w:t>denumirea autorităţilor, instituţiilor</w:t>
      </w:r>
      <w:r w:rsidR="00E40CAC">
        <w:rPr>
          <w:rFonts w:eastAsia="Trebuchet MS"/>
          <w:color w:val="000000"/>
          <w:lang w:bidi="ro-RO"/>
        </w:rPr>
        <w:t xml:space="preserve"> </w:t>
      </w:r>
      <w:r w:rsidRPr="0055203D">
        <w:rPr>
          <w:rFonts w:eastAsia="Trebuchet MS"/>
          <w:color w:val="000000"/>
          <w:lang w:bidi="ro-RO"/>
        </w:rPr>
        <w:t>şi persoanelor interesate de conţinutul</w:t>
      </w:r>
      <w:r w:rsidR="00E40CAC">
        <w:rPr>
          <w:rFonts w:eastAsia="Trebuchet MS"/>
          <w:color w:val="000000"/>
          <w:lang w:bidi="ro-RO"/>
        </w:rPr>
        <w:t xml:space="preserve"> </w:t>
      </w:r>
      <w:r w:rsidRPr="0055203D">
        <w:rPr>
          <w:rFonts w:eastAsia="Trebuchet MS"/>
          <w:color w:val="000000"/>
          <w:lang w:bidi="ro-RO"/>
        </w:rPr>
        <w:t>dispoziţiei, pentru a se asigura comunicarea lor;</w:t>
      </w:r>
    </w:p>
    <w:p w:rsidR="00D455CA" w:rsidRPr="0055203D" w:rsidRDefault="00D455CA" w:rsidP="00C77AEB">
      <w:pPr>
        <w:widowControl w:val="0"/>
        <w:numPr>
          <w:ilvl w:val="0"/>
          <w:numId w:val="12"/>
        </w:numPr>
        <w:tabs>
          <w:tab w:val="left" w:pos="871"/>
        </w:tabs>
        <w:spacing w:line="276" w:lineRule="auto"/>
        <w:ind w:left="500" w:right="26"/>
        <w:jc w:val="both"/>
        <w:rPr>
          <w:rFonts w:eastAsia="Trebuchet MS"/>
          <w:color w:val="000000"/>
          <w:lang w:bidi="ro-RO"/>
        </w:rPr>
      </w:pPr>
      <w:r w:rsidRPr="0055203D">
        <w:rPr>
          <w:rFonts w:eastAsia="Trebuchet MS"/>
          <w:color w:val="000000"/>
          <w:lang w:bidi="ro-RO"/>
        </w:rPr>
        <w:t>denumirea celor stabiliţi să asigure ducerea la îndeplinire a prevederilor înscrise în dispoziţie</w:t>
      </w:r>
      <w:r w:rsidR="00E40CAC">
        <w:rPr>
          <w:rFonts w:eastAsia="Trebuchet MS"/>
          <w:color w:val="000000"/>
          <w:lang w:bidi="ro-RO"/>
        </w:rPr>
        <w:t xml:space="preserve"> </w:t>
      </w:r>
      <w:r w:rsidRPr="0055203D">
        <w:rPr>
          <w:rFonts w:eastAsia="Trebuchet MS"/>
          <w:color w:val="000000"/>
          <w:lang w:bidi="ro-RO"/>
        </w:rPr>
        <w:t>şi să informeze periodic primarul cu rezultatele obţinute în urma aplicării ei;</w:t>
      </w:r>
    </w:p>
    <w:p w:rsidR="00D455CA" w:rsidRPr="0055203D" w:rsidRDefault="00D455CA" w:rsidP="00C77AEB">
      <w:pPr>
        <w:pStyle w:val="ListParagraph"/>
        <w:widowControl w:val="0"/>
        <w:numPr>
          <w:ilvl w:val="0"/>
          <w:numId w:val="12"/>
        </w:numPr>
        <w:spacing w:after="0"/>
        <w:ind w:left="567" w:right="26"/>
        <w:jc w:val="both"/>
        <w:rPr>
          <w:rFonts w:ascii="Times New Roman" w:eastAsia="Trebuchet MS" w:hAnsi="Times New Roman" w:cs="Times New Roman"/>
          <w:color w:val="000000"/>
          <w:sz w:val="24"/>
          <w:szCs w:val="24"/>
          <w:lang w:bidi="ro-RO"/>
        </w:rPr>
      </w:pPr>
      <w:r w:rsidRPr="0055203D">
        <w:rPr>
          <w:rFonts w:ascii="Times New Roman" w:eastAsia="Trebuchet MS" w:hAnsi="Times New Roman" w:cs="Times New Roman"/>
          <w:color w:val="000000"/>
          <w:sz w:val="24"/>
          <w:szCs w:val="24"/>
          <w:lang w:bidi="ro-RO"/>
        </w:rPr>
        <w:t>indicarea căii de atac pe care o pot urma persoanele care se consideră prejudiciate prin emiterea acelui act.</w:t>
      </w:r>
    </w:p>
    <w:p w:rsidR="00D455CA" w:rsidRPr="0055203D" w:rsidRDefault="00D455CA" w:rsidP="00C77AEB">
      <w:pPr>
        <w:pStyle w:val="ListParagraph"/>
        <w:widowControl w:val="0"/>
        <w:numPr>
          <w:ilvl w:val="0"/>
          <w:numId w:val="12"/>
        </w:numPr>
        <w:spacing w:after="0"/>
        <w:ind w:left="567" w:right="26"/>
        <w:jc w:val="both"/>
        <w:rPr>
          <w:rFonts w:ascii="Times New Roman" w:eastAsia="Trebuchet MS" w:hAnsi="Times New Roman" w:cs="Times New Roman"/>
          <w:color w:val="000000"/>
          <w:sz w:val="24"/>
          <w:szCs w:val="24"/>
          <w:lang w:bidi="ro-RO"/>
        </w:rPr>
      </w:pPr>
      <w:r w:rsidRPr="0055203D">
        <w:rPr>
          <w:rFonts w:ascii="Times New Roman" w:eastAsia="Trebuchet MS" w:hAnsi="Times New Roman" w:cs="Times New Roman"/>
          <w:color w:val="000000"/>
          <w:sz w:val="24"/>
          <w:szCs w:val="24"/>
          <w:lang w:bidi="ro-RO"/>
        </w:rPr>
        <w:t>În partea de jos a proiectului de dispoziţie/dispoziţie se va introduce un cartuş cu următoarele date: „INIŢIATOR urmat de iniţialele numelui şi prenumelui acestuia”, REDACTAT urmat de iniţialele numelui şi prenumelui” şi EX” reprezentând numărul de exemplare în care proiectul de dispoziţie/dispoziţia este redactată.</w:t>
      </w:r>
    </w:p>
    <w:p w:rsidR="00E40CAC" w:rsidRDefault="00D455CA" w:rsidP="00D455CA">
      <w:pPr>
        <w:widowControl w:val="0"/>
        <w:tabs>
          <w:tab w:val="left" w:pos="993"/>
        </w:tabs>
        <w:spacing w:line="276" w:lineRule="auto"/>
        <w:ind w:left="500" w:right="26"/>
        <w:jc w:val="both"/>
        <w:rPr>
          <w:rFonts w:eastAsia="Trebuchet MS"/>
          <w:color w:val="000000"/>
          <w:lang w:bidi="ro-RO"/>
        </w:rPr>
      </w:pPr>
      <w:r w:rsidRPr="0055203D">
        <w:rPr>
          <w:rFonts w:eastAsia="Trebuchet MS"/>
          <w:color w:val="000000"/>
          <w:lang w:bidi="ro-RO"/>
        </w:rPr>
        <w:tab/>
      </w:r>
      <w:r w:rsidRPr="0055203D">
        <w:rPr>
          <w:rFonts w:eastAsia="Trebuchet MS"/>
          <w:color w:val="000000"/>
          <w:lang w:bidi="ro-RO"/>
        </w:rPr>
        <w:tab/>
      </w:r>
    </w:p>
    <w:p w:rsidR="00D455CA" w:rsidRPr="0055203D" w:rsidRDefault="00E40CAC" w:rsidP="00D455CA">
      <w:pPr>
        <w:widowControl w:val="0"/>
        <w:tabs>
          <w:tab w:val="left" w:pos="993"/>
        </w:tabs>
        <w:spacing w:line="276" w:lineRule="auto"/>
        <w:ind w:left="500" w:right="26"/>
        <w:jc w:val="both"/>
        <w:rPr>
          <w:rFonts w:eastAsia="Trebuchet MS"/>
          <w:color w:val="000000"/>
          <w:lang w:bidi="ro-RO"/>
        </w:rPr>
      </w:pPr>
      <w:r>
        <w:rPr>
          <w:rFonts w:eastAsia="Trebuchet MS"/>
          <w:color w:val="000000"/>
          <w:lang w:bidi="ro-RO"/>
        </w:rPr>
        <w:tab/>
      </w:r>
      <w:r w:rsidR="00D455CA" w:rsidRPr="0055203D">
        <w:rPr>
          <w:rFonts w:eastAsia="Trebuchet MS"/>
          <w:b/>
          <w:color w:val="000000"/>
          <w:lang w:bidi="ro-RO"/>
        </w:rPr>
        <w:t>Art.8.</w:t>
      </w:r>
      <w:r w:rsidR="00D455CA" w:rsidRPr="0055203D">
        <w:rPr>
          <w:rFonts w:eastAsia="Trebuchet MS"/>
          <w:color w:val="000000"/>
          <w:lang w:bidi="ro-RO"/>
        </w:rPr>
        <w:t xml:space="preserve"> (1) La redactarea textului unui proiect de dispoziţie se pot folosi, ca părţi componente a acestuia, anexe care conţin prevederi ce cuprind exprimări numerice, desene, tabele, planuri sau alte asemenea.</w:t>
      </w:r>
    </w:p>
    <w:p w:rsidR="00D455CA" w:rsidRPr="0055203D" w:rsidRDefault="00D455CA" w:rsidP="00C77AEB">
      <w:pPr>
        <w:widowControl w:val="0"/>
        <w:numPr>
          <w:ilvl w:val="0"/>
          <w:numId w:val="13"/>
        </w:numPr>
        <w:tabs>
          <w:tab w:val="left" w:pos="958"/>
        </w:tabs>
        <w:spacing w:line="276" w:lineRule="auto"/>
        <w:ind w:left="500" w:right="26"/>
        <w:jc w:val="both"/>
        <w:rPr>
          <w:rFonts w:eastAsia="Trebuchet MS"/>
          <w:color w:val="000000"/>
          <w:lang w:bidi="ro-RO"/>
        </w:rPr>
      </w:pPr>
      <w:r w:rsidRPr="0055203D">
        <w:rPr>
          <w:rFonts w:eastAsia="Trebuchet MS"/>
          <w:color w:val="000000"/>
          <w:lang w:bidi="ro-RO"/>
        </w:rPr>
        <w:t>Anexele trebuie să aibă un temei-cadru în corpul dispoziţiei, purtând menţiunea că anexa face parte integrantă din prezenta dispoziţie.</w:t>
      </w:r>
    </w:p>
    <w:p w:rsidR="00D455CA" w:rsidRPr="0055203D" w:rsidRDefault="00D455CA" w:rsidP="00C77AEB">
      <w:pPr>
        <w:widowControl w:val="0"/>
        <w:numPr>
          <w:ilvl w:val="0"/>
          <w:numId w:val="13"/>
        </w:numPr>
        <w:tabs>
          <w:tab w:val="left" w:pos="936"/>
        </w:tabs>
        <w:spacing w:line="276" w:lineRule="auto"/>
        <w:ind w:left="500" w:right="26"/>
        <w:jc w:val="both"/>
        <w:rPr>
          <w:rFonts w:eastAsia="Trebuchet MS"/>
          <w:color w:val="000000"/>
          <w:lang w:bidi="ro-RO"/>
        </w:rPr>
      </w:pPr>
      <w:r w:rsidRPr="0055203D">
        <w:rPr>
          <w:rFonts w:eastAsia="Trebuchet MS"/>
          <w:color w:val="000000"/>
          <w:lang w:bidi="ro-RO"/>
        </w:rPr>
        <w:t>Titlul anexei va cuprinde exprimarea sintetică a ideii din textul de trimitere.</w:t>
      </w:r>
    </w:p>
    <w:p w:rsidR="00D455CA" w:rsidRPr="0055203D" w:rsidRDefault="00D455CA" w:rsidP="00C77AEB">
      <w:pPr>
        <w:widowControl w:val="0"/>
        <w:numPr>
          <w:ilvl w:val="0"/>
          <w:numId w:val="13"/>
        </w:numPr>
        <w:tabs>
          <w:tab w:val="left" w:pos="936"/>
        </w:tabs>
        <w:spacing w:after="303" w:line="276" w:lineRule="auto"/>
        <w:ind w:left="500" w:right="26"/>
        <w:jc w:val="both"/>
        <w:rPr>
          <w:rFonts w:eastAsia="Trebuchet MS"/>
          <w:color w:val="000000"/>
          <w:lang w:bidi="ro-RO"/>
        </w:rPr>
      </w:pPr>
      <w:r w:rsidRPr="0055203D">
        <w:rPr>
          <w:rFonts w:eastAsia="Trebuchet MS"/>
          <w:color w:val="000000"/>
          <w:lang w:bidi="ro-RO"/>
        </w:rPr>
        <w:t>Dacă sunt mai multe anexe, acestea se numerotează cu cifre arabe, în ordinea în care au fost</w:t>
      </w:r>
      <w:r w:rsidR="00E40CAC">
        <w:rPr>
          <w:rFonts w:eastAsia="Trebuchet MS"/>
          <w:color w:val="000000"/>
          <w:lang w:bidi="ro-RO"/>
        </w:rPr>
        <w:t xml:space="preserve"> </w:t>
      </w:r>
      <w:r w:rsidRPr="0055203D">
        <w:rPr>
          <w:rFonts w:eastAsia="Trebuchet MS"/>
          <w:color w:val="000000"/>
          <w:lang w:bidi="ro-RO"/>
        </w:rPr>
        <w:t>enunţate în textul proiectului. Anexele la proiectul de dispoziţie vor purta antetul acestuia, precum şimenţiunea</w:t>
      </w:r>
      <w:r w:rsidR="00E40CAC">
        <w:rPr>
          <w:rFonts w:eastAsia="Trebuchet MS"/>
          <w:color w:val="000000"/>
          <w:lang w:bidi="ro-RO"/>
        </w:rPr>
        <w:t xml:space="preserve"> </w:t>
      </w:r>
      <w:r w:rsidRPr="0055203D">
        <w:rPr>
          <w:rFonts w:eastAsia="Trebuchet MS"/>
          <w:i/>
          <w:iCs/>
          <w:color w:val="000000"/>
          <w:lang w:bidi="ro-RO"/>
        </w:rPr>
        <w:t>Anexa nr.__la</w:t>
      </w:r>
      <w:r w:rsidR="00E40CAC">
        <w:rPr>
          <w:rFonts w:eastAsia="Trebuchet MS"/>
          <w:i/>
          <w:iCs/>
          <w:color w:val="000000"/>
          <w:lang w:bidi="ro-RO"/>
        </w:rPr>
        <w:t xml:space="preserve"> </w:t>
      </w:r>
      <w:r w:rsidRPr="0055203D">
        <w:rPr>
          <w:rFonts w:eastAsia="Trebuchet MS"/>
          <w:i/>
          <w:iCs/>
          <w:color w:val="000000"/>
          <w:lang w:bidi="ro-RO"/>
        </w:rPr>
        <w:t>Dispoziţia nr.__ din ___</w:t>
      </w:r>
      <w:r w:rsidR="00E40CAC">
        <w:rPr>
          <w:rFonts w:eastAsia="Trebuchet MS"/>
          <w:i/>
          <w:iCs/>
          <w:color w:val="000000"/>
          <w:lang w:bidi="ro-RO"/>
        </w:rPr>
        <w:t>.</w:t>
      </w:r>
      <w:r w:rsidRPr="0055203D">
        <w:rPr>
          <w:rFonts w:eastAsia="Trebuchet MS"/>
          <w:color w:val="000000"/>
          <w:lang w:bidi="ro-RO"/>
        </w:rPr>
        <w:tab/>
      </w:r>
    </w:p>
    <w:p w:rsidR="00E40CAC" w:rsidRDefault="00E40CAC" w:rsidP="00D455CA">
      <w:pPr>
        <w:widowControl w:val="0"/>
        <w:spacing w:after="20" w:line="276" w:lineRule="auto"/>
        <w:ind w:right="26"/>
        <w:jc w:val="center"/>
        <w:rPr>
          <w:rFonts w:eastAsia="Trebuchet MS"/>
          <w:b/>
          <w:color w:val="000000"/>
          <w:lang w:bidi="ro-RO"/>
        </w:rPr>
      </w:pPr>
    </w:p>
    <w:p w:rsidR="00E40CAC" w:rsidRDefault="00E40CAC" w:rsidP="00D455CA">
      <w:pPr>
        <w:widowControl w:val="0"/>
        <w:spacing w:after="20" w:line="276" w:lineRule="auto"/>
        <w:ind w:right="26"/>
        <w:jc w:val="center"/>
        <w:rPr>
          <w:rFonts w:eastAsia="Trebuchet MS"/>
          <w:b/>
          <w:color w:val="000000"/>
          <w:lang w:bidi="ro-RO"/>
        </w:rPr>
      </w:pPr>
    </w:p>
    <w:p w:rsidR="00E40CAC" w:rsidRDefault="00E40CAC" w:rsidP="00D455CA">
      <w:pPr>
        <w:widowControl w:val="0"/>
        <w:spacing w:after="20" w:line="276" w:lineRule="auto"/>
        <w:ind w:right="26"/>
        <w:jc w:val="center"/>
        <w:rPr>
          <w:rFonts w:eastAsia="Trebuchet MS"/>
          <w:b/>
          <w:color w:val="000000"/>
          <w:lang w:bidi="ro-RO"/>
        </w:rPr>
      </w:pPr>
    </w:p>
    <w:p w:rsidR="00E40CAC" w:rsidRDefault="00E40CAC" w:rsidP="00D455CA">
      <w:pPr>
        <w:widowControl w:val="0"/>
        <w:spacing w:after="20" w:line="276" w:lineRule="auto"/>
        <w:ind w:right="26"/>
        <w:jc w:val="center"/>
        <w:rPr>
          <w:rFonts w:eastAsia="Trebuchet MS"/>
          <w:b/>
          <w:color w:val="000000"/>
          <w:lang w:bidi="ro-RO"/>
        </w:rPr>
      </w:pPr>
    </w:p>
    <w:p w:rsidR="00D455CA" w:rsidRPr="00E40CAC" w:rsidRDefault="00D455CA" w:rsidP="00D455CA">
      <w:pPr>
        <w:widowControl w:val="0"/>
        <w:spacing w:after="20" w:line="276" w:lineRule="auto"/>
        <w:ind w:right="26"/>
        <w:jc w:val="center"/>
        <w:rPr>
          <w:rFonts w:eastAsia="Trebuchet MS"/>
          <w:b/>
          <w:color w:val="000000"/>
          <w:sz w:val="28"/>
          <w:szCs w:val="28"/>
          <w:lang w:bidi="ro-RO"/>
        </w:rPr>
      </w:pPr>
      <w:r w:rsidRPr="00E40CAC">
        <w:rPr>
          <w:rFonts w:eastAsia="Trebuchet MS"/>
          <w:b/>
          <w:color w:val="000000"/>
          <w:sz w:val="28"/>
          <w:szCs w:val="28"/>
          <w:lang w:bidi="ro-RO"/>
        </w:rPr>
        <w:t>CAPITOLUL III</w:t>
      </w:r>
    </w:p>
    <w:p w:rsidR="00D455CA" w:rsidRPr="00E40CAC" w:rsidRDefault="00D455CA" w:rsidP="00D455CA">
      <w:pPr>
        <w:widowControl w:val="0"/>
        <w:spacing w:after="265" w:line="276" w:lineRule="auto"/>
        <w:ind w:right="26"/>
        <w:jc w:val="center"/>
        <w:rPr>
          <w:rFonts w:eastAsia="Trebuchet MS"/>
          <w:b/>
          <w:color w:val="000000"/>
          <w:sz w:val="28"/>
          <w:szCs w:val="28"/>
          <w:lang w:bidi="ro-RO"/>
        </w:rPr>
      </w:pPr>
      <w:r w:rsidRPr="00E40CAC">
        <w:rPr>
          <w:rFonts w:eastAsia="Trebuchet MS"/>
          <w:b/>
          <w:color w:val="000000"/>
          <w:sz w:val="28"/>
          <w:szCs w:val="28"/>
          <w:lang w:bidi="ro-RO"/>
        </w:rPr>
        <w:t>MODIFICAREA, COMPLETAREA, REVOCAREA SAU ABROGAREA DISPOZIŢIILOR</w:t>
      </w:r>
    </w:p>
    <w:p w:rsidR="00D455CA" w:rsidRDefault="00D455CA" w:rsidP="00D455CA">
      <w:pPr>
        <w:widowControl w:val="0"/>
        <w:spacing w:line="276" w:lineRule="auto"/>
        <w:ind w:left="426" w:right="26" w:firstLine="992"/>
        <w:jc w:val="both"/>
        <w:rPr>
          <w:rFonts w:eastAsia="Trebuchet MS"/>
          <w:color w:val="000000"/>
          <w:lang w:bidi="ro-RO"/>
        </w:rPr>
      </w:pPr>
      <w:r w:rsidRPr="0055203D">
        <w:rPr>
          <w:rFonts w:eastAsia="Trebuchet MS"/>
          <w:b/>
          <w:color w:val="000000"/>
          <w:lang w:bidi="ro-RO"/>
        </w:rPr>
        <w:t>Art.9.</w:t>
      </w:r>
      <w:r w:rsidRPr="0055203D">
        <w:rPr>
          <w:rFonts w:eastAsia="Trebuchet MS"/>
          <w:color w:val="000000"/>
          <w:lang w:bidi="ro-RO"/>
        </w:rPr>
        <w:t xml:space="preserve"> După intrarea în vigoare, pe durata existenţei unei dispoziţii pot surveni evenimente, precum modificarea, completarea, revocarea/încetarea aplicabilităţii sau abrogarea.</w:t>
      </w:r>
    </w:p>
    <w:p w:rsidR="00E40CAC" w:rsidRPr="0055203D" w:rsidRDefault="00E40CAC" w:rsidP="00D455CA">
      <w:pPr>
        <w:widowControl w:val="0"/>
        <w:spacing w:line="276" w:lineRule="auto"/>
        <w:ind w:left="426" w:right="26" w:firstLine="992"/>
        <w:jc w:val="both"/>
        <w:rPr>
          <w:rFonts w:eastAsia="Trebuchet MS"/>
          <w:color w:val="000000"/>
          <w:lang w:bidi="ro-RO"/>
        </w:rPr>
      </w:pPr>
    </w:p>
    <w:p w:rsidR="00D455CA" w:rsidRPr="0055203D" w:rsidRDefault="00D455CA" w:rsidP="00D455CA">
      <w:pPr>
        <w:widowControl w:val="0"/>
        <w:spacing w:line="276" w:lineRule="auto"/>
        <w:ind w:left="426" w:right="26" w:firstLine="992"/>
        <w:jc w:val="both"/>
        <w:rPr>
          <w:rFonts w:eastAsia="Trebuchet MS"/>
          <w:color w:val="000000"/>
          <w:lang w:bidi="ro-RO"/>
        </w:rPr>
      </w:pPr>
      <w:r w:rsidRPr="0055203D">
        <w:rPr>
          <w:rFonts w:eastAsia="Trebuchet MS"/>
          <w:b/>
          <w:color w:val="000000"/>
          <w:lang w:bidi="ro-RO"/>
        </w:rPr>
        <w:t>Art.10.</w:t>
      </w:r>
      <w:r w:rsidRPr="0055203D">
        <w:rPr>
          <w:rFonts w:eastAsia="Trebuchet MS"/>
          <w:color w:val="000000"/>
          <w:lang w:bidi="ro-RO"/>
        </w:rPr>
        <w:t xml:space="preserve"> (1) Modificarea constă în schimbarea expresă a textului unuia sau mai multor articole, teze ori alineate, dându-le o nouă formulare. Pentru exprimarea normativă a intenţiei de modificare se nominalizează expres textul vizat, cu toate elementele de identificare.</w:t>
      </w:r>
    </w:p>
    <w:p w:rsidR="00D455CA" w:rsidRPr="0055203D" w:rsidRDefault="00D455CA" w:rsidP="00D455CA">
      <w:pPr>
        <w:widowControl w:val="0"/>
        <w:tabs>
          <w:tab w:val="left" w:leader="underscore" w:pos="8841"/>
        </w:tabs>
        <w:spacing w:line="276" w:lineRule="auto"/>
        <w:ind w:left="500" w:right="26"/>
        <w:jc w:val="both"/>
        <w:rPr>
          <w:rFonts w:eastAsia="Trebuchet MS"/>
          <w:color w:val="000000"/>
          <w:lang w:bidi="ro-RO"/>
        </w:rPr>
      </w:pPr>
      <w:r w:rsidRPr="0055203D">
        <w:rPr>
          <w:rFonts w:eastAsia="Trebuchet MS"/>
          <w:color w:val="000000"/>
          <w:lang w:bidi="ro-RO"/>
        </w:rPr>
        <w:t xml:space="preserve">Proiectul de dispoziţie se formulează utilizându-se sintagma „Se </w:t>
      </w:r>
      <w:r w:rsidRPr="0055203D">
        <w:rPr>
          <w:rFonts w:eastAsia="Trebuchet MS"/>
          <w:i/>
          <w:iCs/>
          <w:color w:val="000000"/>
          <w:lang w:bidi="ro-RO"/>
        </w:rPr>
        <w:t>modifică</w:t>
      </w:r>
      <w:r w:rsidRPr="0055203D">
        <w:rPr>
          <w:rFonts w:eastAsia="Trebuchet MS"/>
          <w:color w:val="000000"/>
          <w:lang w:bidi="ro-RO"/>
        </w:rPr>
        <w:t xml:space="preserve"> art.,</w:t>
      </w:r>
      <w:r w:rsidRPr="0055203D">
        <w:rPr>
          <w:rFonts w:eastAsia="Trebuchet MS"/>
          <w:color w:val="000000"/>
          <w:lang w:bidi="ro-RO"/>
        </w:rPr>
        <w:tab/>
      </w:r>
      <w:r w:rsidRPr="0055203D">
        <w:rPr>
          <w:rFonts w:eastAsia="Trebuchet MS"/>
          <w:i/>
          <w:iCs/>
          <w:color w:val="000000"/>
          <w:lang w:bidi="ro-RO"/>
        </w:rPr>
        <w:t>care va avea</w:t>
      </w:r>
      <w:r w:rsidR="00E40CAC">
        <w:rPr>
          <w:rFonts w:eastAsia="Trebuchet MS"/>
          <w:i/>
          <w:iCs/>
          <w:color w:val="000000"/>
          <w:lang w:bidi="ro-RO"/>
        </w:rPr>
        <w:t xml:space="preserve"> </w:t>
      </w:r>
      <w:r w:rsidRPr="0055203D">
        <w:rPr>
          <w:rFonts w:eastAsia="Trebuchet MS"/>
          <w:i/>
          <w:iCs/>
          <w:color w:val="000000"/>
          <w:lang w:bidi="ro-RO"/>
        </w:rPr>
        <w:t>următorul cuprins</w:t>
      </w:r>
      <w:r w:rsidRPr="0055203D">
        <w:rPr>
          <w:rFonts w:eastAsia="Trebuchet MS"/>
          <w:color w:val="000000"/>
          <w:lang w:bidi="ro-RO"/>
        </w:rPr>
        <w:t xml:space="preserve"> urmat de redactarea noului text.</w:t>
      </w:r>
    </w:p>
    <w:p w:rsidR="00D455CA" w:rsidRPr="0055203D" w:rsidRDefault="00D455CA" w:rsidP="00C77AEB">
      <w:pPr>
        <w:widowControl w:val="0"/>
        <w:numPr>
          <w:ilvl w:val="0"/>
          <w:numId w:val="14"/>
        </w:numPr>
        <w:tabs>
          <w:tab w:val="left" w:pos="950"/>
        </w:tabs>
        <w:spacing w:line="276" w:lineRule="auto"/>
        <w:ind w:left="500" w:right="26"/>
        <w:jc w:val="both"/>
        <w:rPr>
          <w:rFonts w:eastAsia="Trebuchet MS"/>
          <w:color w:val="000000"/>
          <w:lang w:bidi="ro-RO"/>
        </w:rPr>
      </w:pPr>
      <w:r w:rsidRPr="0055203D">
        <w:rPr>
          <w:rFonts w:eastAsia="Trebuchet MS"/>
          <w:color w:val="000000"/>
          <w:lang w:bidi="ro-RO"/>
        </w:rPr>
        <w:t>Modificarea ori completarea unei dispoziţii este admisă numai dacă nu se afectează concepţia generală sau caracterul unitar al acestora, ori dacă nu priveşte întreaga sau cea mai mare parte a reglementărilor. În caz contrar, ele se înlocuiesc cu o nouă reglementare, urmând să fie în întregime abrogate.</w:t>
      </w:r>
    </w:p>
    <w:p w:rsidR="00D455CA" w:rsidRPr="0055203D" w:rsidRDefault="00D455CA" w:rsidP="00C77AEB">
      <w:pPr>
        <w:widowControl w:val="0"/>
        <w:numPr>
          <w:ilvl w:val="0"/>
          <w:numId w:val="14"/>
        </w:numPr>
        <w:tabs>
          <w:tab w:val="left" w:pos="954"/>
        </w:tabs>
        <w:spacing w:line="276" w:lineRule="auto"/>
        <w:ind w:left="500" w:right="26"/>
        <w:jc w:val="both"/>
        <w:rPr>
          <w:rFonts w:eastAsia="Trebuchet MS"/>
          <w:color w:val="000000"/>
          <w:lang w:bidi="ro-RO"/>
        </w:rPr>
      </w:pPr>
      <w:r w:rsidRPr="0055203D">
        <w:rPr>
          <w:rFonts w:eastAsia="Trebuchet MS"/>
          <w:color w:val="000000"/>
          <w:lang w:bidi="ro-RO"/>
        </w:rPr>
        <w:t>În cazul în care se modifică sau se completează o altă dispoziţie, articolele se numerotează cu cifre romane, păstrându-se numerotarea cu cifre arabe pentru textele modificate sau completate.</w:t>
      </w:r>
    </w:p>
    <w:p w:rsidR="00E40CAC" w:rsidRDefault="00E40CAC" w:rsidP="00D455CA">
      <w:pPr>
        <w:widowControl w:val="0"/>
        <w:spacing w:line="276" w:lineRule="auto"/>
        <w:ind w:left="426" w:right="26" w:firstLine="992"/>
        <w:jc w:val="both"/>
        <w:rPr>
          <w:rFonts w:eastAsia="Trebuchet MS"/>
          <w:b/>
          <w:color w:val="000000"/>
          <w:lang w:bidi="ro-RO"/>
        </w:rPr>
      </w:pPr>
    </w:p>
    <w:p w:rsidR="00D455CA" w:rsidRDefault="00D455CA" w:rsidP="00D455CA">
      <w:pPr>
        <w:widowControl w:val="0"/>
        <w:spacing w:line="276" w:lineRule="auto"/>
        <w:ind w:left="426" w:right="26" w:firstLine="992"/>
        <w:jc w:val="both"/>
        <w:rPr>
          <w:rFonts w:eastAsia="Trebuchet MS"/>
          <w:color w:val="000000"/>
          <w:lang w:bidi="ro-RO"/>
        </w:rPr>
      </w:pPr>
      <w:r w:rsidRPr="0055203D">
        <w:rPr>
          <w:rFonts w:eastAsia="Trebuchet MS"/>
          <w:b/>
          <w:color w:val="000000"/>
          <w:lang w:bidi="ro-RO"/>
        </w:rPr>
        <w:t>Art.11.</w:t>
      </w:r>
      <w:r w:rsidRPr="0055203D">
        <w:rPr>
          <w:rFonts w:eastAsia="Trebuchet MS"/>
          <w:color w:val="000000"/>
          <w:lang w:bidi="ro-RO"/>
        </w:rPr>
        <w:t xml:space="preserve"> Reglementările de modificare şi completare se încorporează în actul de bază de la data intrării lor în vigoare, identificându-se cu acesta, iar intervenţiile ulterioare de modificare sau completare vor fi raportate tot la actul de bază.</w:t>
      </w:r>
    </w:p>
    <w:p w:rsidR="00E40CAC" w:rsidRPr="0055203D" w:rsidRDefault="00E40CAC" w:rsidP="00D455CA">
      <w:pPr>
        <w:widowControl w:val="0"/>
        <w:spacing w:line="276" w:lineRule="auto"/>
        <w:ind w:left="426" w:right="26" w:firstLine="992"/>
        <w:jc w:val="both"/>
        <w:rPr>
          <w:rFonts w:eastAsia="Trebuchet MS"/>
          <w:color w:val="000000"/>
          <w:lang w:bidi="ro-RO"/>
        </w:rPr>
      </w:pPr>
    </w:p>
    <w:p w:rsidR="00D455CA" w:rsidRPr="0055203D" w:rsidRDefault="00D455CA" w:rsidP="00D455CA">
      <w:pPr>
        <w:widowControl w:val="0"/>
        <w:spacing w:line="276" w:lineRule="auto"/>
        <w:ind w:left="426" w:right="26" w:firstLine="992"/>
        <w:jc w:val="both"/>
        <w:rPr>
          <w:rFonts w:eastAsia="Trebuchet MS"/>
          <w:i/>
          <w:iCs/>
          <w:color w:val="000000"/>
          <w:lang w:bidi="ro-RO"/>
        </w:rPr>
      </w:pPr>
      <w:r w:rsidRPr="0055203D">
        <w:rPr>
          <w:rFonts w:eastAsia="Trebuchet MS"/>
          <w:b/>
          <w:color w:val="000000"/>
          <w:lang w:bidi="ro-RO"/>
        </w:rPr>
        <w:t xml:space="preserve">Art.12. </w:t>
      </w:r>
      <w:r w:rsidRPr="0055203D">
        <w:rPr>
          <w:rFonts w:eastAsia="Trebuchet MS"/>
          <w:color w:val="000000"/>
          <w:lang w:bidi="ro-RO"/>
        </w:rPr>
        <w:t>(1) Completarea unei dispoziţii constă în introducerea unei dispoziţii noi, cuprinzând soluţii</w:t>
      </w:r>
      <w:r w:rsidR="00E40CAC">
        <w:rPr>
          <w:rFonts w:eastAsia="Trebuchet MS"/>
          <w:color w:val="000000"/>
          <w:lang w:bidi="ro-RO"/>
        </w:rPr>
        <w:t xml:space="preserve"> </w:t>
      </w:r>
      <w:r w:rsidRPr="0055203D">
        <w:rPr>
          <w:rFonts w:eastAsia="Trebuchet MS"/>
          <w:color w:val="000000"/>
          <w:lang w:bidi="ro-RO"/>
        </w:rPr>
        <w:t xml:space="preserve">şi ipoteze suplimentare, care se adaugă elementelor structurale existente prin utilizarea următoarei formule de exprimare : „ </w:t>
      </w:r>
      <w:r w:rsidRPr="0055203D">
        <w:rPr>
          <w:rFonts w:eastAsia="Trebuchet MS"/>
          <w:i/>
          <w:iCs/>
          <w:color w:val="000000"/>
          <w:lang w:bidi="ro-RO"/>
        </w:rPr>
        <w:t>După articolul..../alineatul ..se introduce un nou articol/alineat, care va avea următorul cuprins”.</w:t>
      </w:r>
    </w:p>
    <w:p w:rsidR="00D455CA" w:rsidRDefault="00D455CA" w:rsidP="00D455CA">
      <w:pPr>
        <w:widowControl w:val="0"/>
        <w:spacing w:line="276" w:lineRule="auto"/>
        <w:ind w:left="426" w:right="26"/>
        <w:jc w:val="both"/>
        <w:rPr>
          <w:rFonts w:eastAsia="Trebuchet MS"/>
          <w:color w:val="000000"/>
          <w:lang w:bidi="ro-RO"/>
        </w:rPr>
      </w:pPr>
      <w:r w:rsidRPr="0055203D">
        <w:rPr>
          <w:rFonts w:eastAsia="Trebuchet MS"/>
          <w:color w:val="000000"/>
          <w:lang w:bidi="ro-RO"/>
        </w:rPr>
        <w:t>(2) Actul de completare poate să dispună numerotarea articolelor actului completat şi republicarea lui, sau ca acestea să dobândească numărul structurilor corespunzătoare din textul vechi însoţite de un indice cifric pentru diferenţiere.</w:t>
      </w:r>
    </w:p>
    <w:p w:rsidR="00E40CAC" w:rsidRPr="0055203D" w:rsidRDefault="00E40CAC" w:rsidP="00D455CA">
      <w:pPr>
        <w:widowControl w:val="0"/>
        <w:spacing w:line="276" w:lineRule="auto"/>
        <w:ind w:left="426" w:right="26"/>
        <w:jc w:val="both"/>
        <w:rPr>
          <w:rFonts w:eastAsia="Trebuchet MS"/>
          <w:color w:val="000000"/>
          <w:lang w:bidi="ro-RO"/>
        </w:rPr>
      </w:pPr>
    </w:p>
    <w:p w:rsidR="00D455CA" w:rsidRDefault="00D455CA" w:rsidP="00D455CA">
      <w:pPr>
        <w:widowControl w:val="0"/>
        <w:spacing w:line="276" w:lineRule="auto"/>
        <w:ind w:left="426" w:right="26" w:firstLine="850"/>
        <w:jc w:val="both"/>
        <w:rPr>
          <w:rFonts w:eastAsia="Trebuchet MS"/>
          <w:color w:val="000000"/>
          <w:lang w:bidi="ro-RO"/>
        </w:rPr>
      </w:pPr>
      <w:r w:rsidRPr="0055203D">
        <w:rPr>
          <w:rFonts w:eastAsia="Trebuchet MS"/>
          <w:b/>
          <w:color w:val="000000"/>
          <w:lang w:val="de-DE" w:eastAsia="de-DE" w:bidi="de-DE"/>
        </w:rPr>
        <w:t>Art.</w:t>
      </w:r>
      <w:r w:rsidRPr="0055203D">
        <w:rPr>
          <w:rFonts w:eastAsia="Trebuchet MS"/>
          <w:b/>
          <w:color w:val="000000"/>
          <w:lang w:bidi="ro-RO"/>
        </w:rPr>
        <w:t>13.</w:t>
      </w:r>
      <w:r w:rsidRPr="0055203D">
        <w:rPr>
          <w:rFonts w:eastAsia="Trebuchet MS"/>
          <w:color w:val="000000"/>
          <w:lang w:bidi="ro-RO"/>
        </w:rPr>
        <w:t xml:space="preserve"> Revocarea/încetarea aplicabilităţii unei hotărâri constă în retractarea actului administrativ valid şi presupune o manifestare de voinţă subsecventă celei care a dat naştere actului, prin care se pune capăt, se înlătură sau încetează efectele acestui act.</w:t>
      </w:r>
    </w:p>
    <w:p w:rsidR="00E40CAC" w:rsidRPr="0055203D" w:rsidRDefault="00E40CAC" w:rsidP="00D455CA">
      <w:pPr>
        <w:widowControl w:val="0"/>
        <w:spacing w:line="276" w:lineRule="auto"/>
        <w:ind w:left="426" w:right="26" w:firstLine="850"/>
        <w:jc w:val="both"/>
        <w:rPr>
          <w:rFonts w:eastAsia="Trebuchet MS"/>
          <w:color w:val="000000"/>
          <w:lang w:bidi="ro-RO"/>
        </w:rPr>
      </w:pPr>
    </w:p>
    <w:p w:rsidR="00D455CA" w:rsidRPr="0055203D" w:rsidRDefault="00D455CA" w:rsidP="00D455CA">
      <w:pPr>
        <w:widowControl w:val="0"/>
        <w:spacing w:line="276" w:lineRule="auto"/>
        <w:ind w:left="426" w:right="26" w:firstLine="850"/>
        <w:jc w:val="both"/>
        <w:rPr>
          <w:rFonts w:eastAsia="Trebuchet MS"/>
          <w:color w:val="000000"/>
          <w:lang w:bidi="ro-RO"/>
        </w:rPr>
      </w:pPr>
      <w:r w:rsidRPr="0055203D">
        <w:rPr>
          <w:rFonts w:eastAsia="Trebuchet MS"/>
          <w:b/>
          <w:color w:val="000000"/>
          <w:lang w:val="de-DE" w:eastAsia="de-DE" w:bidi="de-DE"/>
        </w:rPr>
        <w:t xml:space="preserve">Art. </w:t>
      </w:r>
      <w:r w:rsidRPr="0055203D">
        <w:rPr>
          <w:rFonts w:eastAsia="Trebuchet MS"/>
          <w:b/>
          <w:color w:val="000000"/>
          <w:lang w:bidi="ro-RO"/>
        </w:rPr>
        <w:t>14.</w:t>
      </w:r>
      <w:r w:rsidRPr="0055203D">
        <w:rPr>
          <w:rFonts w:eastAsia="Trebuchet MS"/>
          <w:color w:val="000000"/>
          <w:lang w:bidi="ro-RO"/>
        </w:rPr>
        <w:t>(1) Prevederile cuprinse într-o dispoziţie, contrare unei reglementări de acelaşi nivel sau de nivel superior, vor fi abrogate.</w:t>
      </w:r>
    </w:p>
    <w:p w:rsidR="00D455CA" w:rsidRPr="0055203D" w:rsidRDefault="00D455CA" w:rsidP="00C77AEB">
      <w:pPr>
        <w:widowControl w:val="0"/>
        <w:numPr>
          <w:ilvl w:val="0"/>
          <w:numId w:val="15"/>
        </w:numPr>
        <w:tabs>
          <w:tab w:val="left" w:pos="872"/>
        </w:tabs>
        <w:spacing w:line="276" w:lineRule="auto"/>
        <w:ind w:left="480" w:right="26"/>
        <w:jc w:val="both"/>
        <w:rPr>
          <w:rFonts w:eastAsia="Trebuchet MS"/>
          <w:color w:val="000000"/>
          <w:lang w:bidi="ro-RO"/>
        </w:rPr>
      </w:pPr>
      <w:r w:rsidRPr="0055203D">
        <w:rPr>
          <w:rFonts w:eastAsia="Trebuchet MS"/>
          <w:color w:val="000000"/>
          <w:lang w:bidi="ro-RO"/>
        </w:rPr>
        <w:t>Abrogarea poate fi parţială sau totală.</w:t>
      </w:r>
    </w:p>
    <w:p w:rsidR="00D455CA" w:rsidRPr="0055203D" w:rsidRDefault="00D455CA" w:rsidP="00C77AEB">
      <w:pPr>
        <w:widowControl w:val="0"/>
        <w:numPr>
          <w:ilvl w:val="0"/>
          <w:numId w:val="15"/>
        </w:numPr>
        <w:tabs>
          <w:tab w:val="left" w:pos="880"/>
        </w:tabs>
        <w:spacing w:line="276" w:lineRule="auto"/>
        <w:ind w:left="480" w:right="26"/>
        <w:jc w:val="both"/>
        <w:rPr>
          <w:rFonts w:eastAsia="Trebuchet MS"/>
          <w:color w:val="000000"/>
          <w:lang w:bidi="ro-RO"/>
        </w:rPr>
      </w:pPr>
      <w:r w:rsidRPr="0055203D">
        <w:rPr>
          <w:rFonts w:eastAsia="Trebuchet MS"/>
          <w:color w:val="000000"/>
          <w:lang w:bidi="ro-RO"/>
        </w:rPr>
        <w:t>În cazul abrogărilor parţiale, intervenite succesiv, ultima abrogare se va referi la întregul act normativ, nu numai la textele rămase în vigoare.</w:t>
      </w:r>
    </w:p>
    <w:p w:rsidR="00D455CA" w:rsidRPr="0055203D" w:rsidRDefault="00D455CA" w:rsidP="00C77AEB">
      <w:pPr>
        <w:widowControl w:val="0"/>
        <w:numPr>
          <w:ilvl w:val="0"/>
          <w:numId w:val="15"/>
        </w:numPr>
        <w:tabs>
          <w:tab w:val="left" w:pos="1135"/>
        </w:tabs>
        <w:spacing w:line="276" w:lineRule="auto"/>
        <w:ind w:left="480" w:right="26"/>
        <w:jc w:val="both"/>
        <w:rPr>
          <w:rFonts w:eastAsia="Trebuchet MS"/>
          <w:color w:val="000000"/>
          <w:lang w:bidi="ro-RO"/>
        </w:rPr>
      </w:pPr>
      <w:r w:rsidRPr="0055203D">
        <w:rPr>
          <w:rFonts w:eastAsia="Trebuchet MS"/>
          <w:color w:val="000000"/>
          <w:lang w:bidi="ro-RO"/>
        </w:rPr>
        <w:t>Abrogarea unei dispoziţii, parţială sau totală, are întotdeauna caracter definitiv, nemaiputându-se repune în vigoare.</w:t>
      </w:r>
    </w:p>
    <w:p w:rsidR="00D455CA" w:rsidRDefault="00D455CA" w:rsidP="00C77AEB">
      <w:pPr>
        <w:widowControl w:val="0"/>
        <w:numPr>
          <w:ilvl w:val="0"/>
          <w:numId w:val="15"/>
        </w:numPr>
        <w:tabs>
          <w:tab w:val="left" w:pos="894"/>
        </w:tabs>
        <w:spacing w:line="276" w:lineRule="auto"/>
        <w:ind w:left="480" w:right="26"/>
        <w:jc w:val="both"/>
        <w:rPr>
          <w:rFonts w:eastAsia="Trebuchet MS"/>
          <w:color w:val="000000"/>
          <w:lang w:bidi="ro-RO"/>
        </w:rPr>
      </w:pPr>
      <w:r w:rsidRPr="0055203D">
        <w:rPr>
          <w:rFonts w:eastAsia="Trebuchet MS"/>
          <w:color w:val="000000"/>
          <w:lang w:bidi="ro-RO"/>
        </w:rPr>
        <w:t>Abrogarea poate fi dispusă, de regulă, printr-o prevedere distinctă în finalul unei dispoziţii care reglementează o anumită problematică, dacă acestea afectează reglementări conexe anterioare.</w:t>
      </w:r>
    </w:p>
    <w:p w:rsidR="00E40CAC" w:rsidRDefault="00E40CAC" w:rsidP="00E40CAC">
      <w:pPr>
        <w:widowControl w:val="0"/>
        <w:tabs>
          <w:tab w:val="left" w:pos="894"/>
        </w:tabs>
        <w:spacing w:line="276" w:lineRule="auto"/>
        <w:ind w:right="26"/>
        <w:jc w:val="both"/>
        <w:rPr>
          <w:rFonts w:eastAsia="Trebuchet MS"/>
          <w:color w:val="000000"/>
          <w:lang w:bidi="ro-RO"/>
        </w:rPr>
      </w:pPr>
    </w:p>
    <w:p w:rsidR="00E40CAC" w:rsidRPr="0055203D" w:rsidRDefault="00E40CAC" w:rsidP="00E40CAC">
      <w:pPr>
        <w:widowControl w:val="0"/>
        <w:tabs>
          <w:tab w:val="left" w:pos="894"/>
        </w:tabs>
        <w:spacing w:line="276" w:lineRule="auto"/>
        <w:ind w:right="26"/>
        <w:jc w:val="both"/>
        <w:rPr>
          <w:rFonts w:eastAsia="Trebuchet MS"/>
          <w:color w:val="000000"/>
          <w:lang w:bidi="ro-RO"/>
        </w:rPr>
      </w:pPr>
    </w:p>
    <w:p w:rsidR="00D455CA" w:rsidRPr="0055203D" w:rsidRDefault="00D455CA" w:rsidP="00D455CA">
      <w:pPr>
        <w:widowControl w:val="0"/>
        <w:tabs>
          <w:tab w:val="left" w:pos="1276"/>
          <w:tab w:val="left" w:pos="6366"/>
        </w:tabs>
        <w:spacing w:line="276" w:lineRule="auto"/>
        <w:ind w:left="480" w:right="26"/>
        <w:jc w:val="both"/>
        <w:rPr>
          <w:rFonts w:eastAsia="Trebuchet MS"/>
          <w:color w:val="000000"/>
          <w:lang w:bidi="ro-RO"/>
        </w:rPr>
      </w:pPr>
      <w:r w:rsidRPr="0055203D">
        <w:rPr>
          <w:rFonts w:eastAsia="Trebuchet MS"/>
          <w:color w:val="000000"/>
          <w:lang w:val="de-DE" w:eastAsia="de-DE" w:bidi="de-DE"/>
        </w:rPr>
        <w:tab/>
      </w:r>
      <w:r w:rsidRPr="0055203D">
        <w:rPr>
          <w:rFonts w:eastAsia="Trebuchet MS"/>
          <w:b/>
          <w:color w:val="000000"/>
          <w:lang w:val="de-DE" w:eastAsia="de-DE" w:bidi="de-DE"/>
        </w:rPr>
        <w:t>Art.</w:t>
      </w:r>
      <w:r w:rsidRPr="0055203D">
        <w:rPr>
          <w:rFonts w:eastAsia="Trebuchet MS"/>
          <w:b/>
          <w:color w:val="000000"/>
          <w:lang w:bidi="ro-RO"/>
        </w:rPr>
        <w:t>15.</w:t>
      </w:r>
      <w:r w:rsidRPr="0055203D">
        <w:rPr>
          <w:rFonts w:eastAsia="Trebuchet MS"/>
          <w:color w:val="000000"/>
          <w:lang w:bidi="ro-RO"/>
        </w:rPr>
        <w:t>(1) Proiectul de dispoziţie trebuie să fie însoţit de un referat de aprobare (nota de fundamentare), întocmit de compartimentul de resort din cadrul compartimentului de specialitate al primarului în atribuţiile căruia se regăseşte obiectul supus reglementării, ca instrument de prezentare şi motivare, ce include conţinutul impactului dispoziţiei, motivarea în drept, respectiv fundamentul legal al emiterii proiectului de dispoziţie, inclusiv formele procedurale obligatorii, precum motivarea în fapt, respectiv oportunitatea emiterii dispoziţiei.</w:t>
      </w:r>
    </w:p>
    <w:p w:rsidR="00D455CA" w:rsidRPr="0055203D" w:rsidRDefault="00D455CA" w:rsidP="00C77AEB">
      <w:pPr>
        <w:widowControl w:val="0"/>
        <w:numPr>
          <w:ilvl w:val="0"/>
          <w:numId w:val="16"/>
        </w:numPr>
        <w:tabs>
          <w:tab w:val="left" w:pos="872"/>
        </w:tabs>
        <w:spacing w:line="276" w:lineRule="auto"/>
        <w:ind w:left="480" w:right="26"/>
        <w:jc w:val="both"/>
        <w:rPr>
          <w:rFonts w:eastAsia="Trebuchet MS"/>
          <w:color w:val="000000"/>
          <w:lang w:bidi="ro-RO"/>
        </w:rPr>
      </w:pPr>
      <w:r w:rsidRPr="0055203D">
        <w:rPr>
          <w:rFonts w:eastAsia="Trebuchet MS"/>
          <w:color w:val="000000"/>
          <w:lang w:bidi="ro-RO"/>
        </w:rPr>
        <w:t>Referatul de aprobare (nota de fundamentare) cuprinde, în mod obligatoriu, următoarele secţiuni:</w:t>
      </w:r>
    </w:p>
    <w:p w:rsidR="00D455CA" w:rsidRPr="0055203D" w:rsidRDefault="00D455CA" w:rsidP="00C77AEB">
      <w:pPr>
        <w:widowControl w:val="0"/>
        <w:numPr>
          <w:ilvl w:val="0"/>
          <w:numId w:val="17"/>
        </w:numPr>
        <w:tabs>
          <w:tab w:val="left" w:pos="817"/>
        </w:tabs>
        <w:spacing w:line="276" w:lineRule="auto"/>
        <w:ind w:left="480" w:right="26"/>
        <w:jc w:val="both"/>
        <w:rPr>
          <w:rFonts w:eastAsia="Trebuchet MS"/>
          <w:color w:val="000000"/>
          <w:lang w:bidi="ro-RO"/>
        </w:rPr>
      </w:pPr>
      <w:r w:rsidRPr="0055203D">
        <w:rPr>
          <w:rFonts w:eastAsia="Trebuchet MS"/>
          <w:color w:val="000000"/>
          <w:lang w:bidi="ro-RO"/>
        </w:rPr>
        <w:t>motivul emiterii proiectului de dispoziţie, în cuprinsul căruia se face referire la următoarele aspecte: cerinţele care reclamă emiterea dispoziţiei în cauză şi, în special insuficienţele</w:t>
      </w:r>
      <w:r w:rsidR="00E40CAC">
        <w:rPr>
          <w:rFonts w:eastAsia="Trebuchet MS"/>
          <w:color w:val="000000"/>
          <w:lang w:bidi="ro-RO"/>
        </w:rPr>
        <w:t xml:space="preserve"> </w:t>
      </w:r>
      <w:r w:rsidRPr="0055203D">
        <w:rPr>
          <w:rFonts w:eastAsia="Trebuchet MS"/>
          <w:color w:val="000000"/>
          <w:lang w:bidi="ro-RO"/>
        </w:rPr>
        <w:t>şi</w:t>
      </w:r>
      <w:r w:rsidR="00E40CAC">
        <w:rPr>
          <w:rFonts w:eastAsia="Trebuchet MS"/>
          <w:color w:val="000000"/>
          <w:lang w:bidi="ro-RO"/>
        </w:rPr>
        <w:t xml:space="preserve"> </w:t>
      </w:r>
      <w:r w:rsidRPr="0055203D">
        <w:rPr>
          <w:rFonts w:eastAsia="Trebuchet MS"/>
          <w:color w:val="000000"/>
          <w:lang w:bidi="ro-RO"/>
        </w:rPr>
        <w:t>neconcordanţele existente ; principiile de bază şi finalitatea proiectului de dispoziţie propus, cu evidenţierea elementelor noi; evidenţierea tuturor modificărilor şi completărilor existente la actul de bază, dacă este cazul ; actele normative pentru a căror implementare, executare şi aplicare este emis respectivul proiect de dispoziţie; compatibilitatea cu reglementările naţionale</w:t>
      </w:r>
      <w:r w:rsidR="00E40CAC">
        <w:rPr>
          <w:rFonts w:eastAsia="Trebuchet MS"/>
          <w:color w:val="000000"/>
          <w:lang w:bidi="ro-RO"/>
        </w:rPr>
        <w:t xml:space="preserve"> </w:t>
      </w:r>
      <w:r w:rsidRPr="0055203D">
        <w:rPr>
          <w:rFonts w:eastAsia="Trebuchet MS"/>
          <w:color w:val="000000"/>
          <w:lang w:bidi="ro-RO"/>
        </w:rPr>
        <w:t>şi comunitare în materie;</w:t>
      </w:r>
    </w:p>
    <w:p w:rsidR="00D455CA" w:rsidRPr="0055203D" w:rsidRDefault="00D455CA" w:rsidP="00C77AEB">
      <w:pPr>
        <w:widowControl w:val="0"/>
        <w:numPr>
          <w:ilvl w:val="0"/>
          <w:numId w:val="17"/>
        </w:numPr>
        <w:spacing w:line="276" w:lineRule="auto"/>
        <w:ind w:left="480" w:right="26"/>
        <w:jc w:val="both"/>
        <w:rPr>
          <w:rFonts w:eastAsia="Trebuchet MS"/>
          <w:color w:val="000000"/>
          <w:lang w:bidi="ro-RO"/>
        </w:rPr>
      </w:pPr>
      <w:r w:rsidRPr="0055203D">
        <w:rPr>
          <w:rFonts w:eastAsia="Trebuchet MS"/>
          <w:color w:val="000000"/>
          <w:lang w:bidi="ro-RO"/>
        </w:rPr>
        <w:t xml:space="preserve"> impactul asupra reglementărilor interne, în cuprinsul căruia se face referire la următorul aspect : implicaţiile pe care noua dispoziţie le va avea asupra dispoziţiilor în vigoare;</w:t>
      </w:r>
    </w:p>
    <w:p w:rsidR="00D455CA" w:rsidRPr="0055203D" w:rsidRDefault="00D455CA" w:rsidP="00C77AEB">
      <w:pPr>
        <w:widowControl w:val="0"/>
        <w:numPr>
          <w:ilvl w:val="0"/>
          <w:numId w:val="17"/>
        </w:numPr>
        <w:spacing w:line="276" w:lineRule="auto"/>
        <w:ind w:left="480" w:right="26"/>
        <w:jc w:val="both"/>
        <w:rPr>
          <w:rFonts w:eastAsia="Trebuchet MS"/>
          <w:color w:val="000000"/>
          <w:lang w:bidi="ro-RO"/>
        </w:rPr>
      </w:pPr>
      <w:r w:rsidRPr="0055203D">
        <w:rPr>
          <w:rFonts w:eastAsia="Trebuchet MS"/>
          <w:color w:val="000000"/>
          <w:lang w:bidi="ro-RO"/>
        </w:rPr>
        <w:t xml:space="preserve"> consultările şi analizele derulate în vederea emiterii proiectului de dispoziţie în cauza;</w:t>
      </w:r>
    </w:p>
    <w:p w:rsidR="00D455CA" w:rsidRPr="0055203D" w:rsidRDefault="00D455CA" w:rsidP="00C77AEB">
      <w:pPr>
        <w:widowControl w:val="0"/>
        <w:numPr>
          <w:ilvl w:val="0"/>
          <w:numId w:val="17"/>
        </w:numPr>
        <w:tabs>
          <w:tab w:val="left" w:pos="817"/>
        </w:tabs>
        <w:spacing w:line="276" w:lineRule="auto"/>
        <w:ind w:left="480" w:right="26"/>
        <w:jc w:val="both"/>
        <w:rPr>
          <w:rFonts w:eastAsia="Trebuchet MS"/>
          <w:color w:val="000000"/>
          <w:lang w:bidi="ro-RO"/>
        </w:rPr>
      </w:pPr>
      <w:r w:rsidRPr="0055203D">
        <w:rPr>
          <w:rFonts w:eastAsia="Trebuchet MS"/>
          <w:color w:val="000000"/>
          <w:lang w:bidi="ro-RO"/>
        </w:rPr>
        <w:t>concluzii, constatări şi propuneri : constatarea necesităţii</w:t>
      </w:r>
      <w:r w:rsidR="00E40CAC">
        <w:rPr>
          <w:rFonts w:eastAsia="Trebuchet MS"/>
          <w:color w:val="000000"/>
          <w:lang w:bidi="ro-RO"/>
        </w:rPr>
        <w:t xml:space="preserve"> </w:t>
      </w:r>
      <w:r w:rsidRPr="0055203D">
        <w:rPr>
          <w:rFonts w:eastAsia="Trebuchet MS"/>
          <w:color w:val="000000"/>
          <w:lang w:bidi="ro-RO"/>
        </w:rPr>
        <w:t>şi</w:t>
      </w:r>
      <w:r w:rsidR="00E40CAC">
        <w:rPr>
          <w:rFonts w:eastAsia="Trebuchet MS"/>
          <w:color w:val="000000"/>
          <w:lang w:bidi="ro-RO"/>
        </w:rPr>
        <w:t xml:space="preserve"> </w:t>
      </w:r>
      <w:r w:rsidRPr="0055203D">
        <w:rPr>
          <w:rFonts w:eastAsia="Trebuchet MS"/>
          <w:color w:val="000000"/>
          <w:lang w:bidi="ro-RO"/>
        </w:rPr>
        <w:t>oportunităţii emiterii proiectului de dispoziţie în cauză şi propunerii analizării acestuia, conform procedurilor prevăzute de prezentul regulament.</w:t>
      </w:r>
    </w:p>
    <w:p w:rsidR="00D455CA" w:rsidRPr="0055203D" w:rsidRDefault="00D455CA" w:rsidP="00C77AEB">
      <w:pPr>
        <w:widowControl w:val="0"/>
        <w:numPr>
          <w:ilvl w:val="0"/>
          <w:numId w:val="16"/>
        </w:numPr>
        <w:tabs>
          <w:tab w:val="left" w:pos="872"/>
        </w:tabs>
        <w:spacing w:line="276" w:lineRule="auto"/>
        <w:ind w:left="480" w:right="26"/>
        <w:jc w:val="both"/>
        <w:rPr>
          <w:rFonts w:eastAsia="Trebuchet MS"/>
          <w:color w:val="000000"/>
          <w:lang w:bidi="ro-RO"/>
        </w:rPr>
      </w:pPr>
      <w:r w:rsidRPr="0055203D">
        <w:rPr>
          <w:rFonts w:eastAsia="Trebuchet MS"/>
          <w:color w:val="000000"/>
          <w:lang w:bidi="ro-RO"/>
        </w:rPr>
        <w:t>Referatul de aprobare se redactează în conformitate cu normele de tehnică legislativă.</w:t>
      </w:r>
    </w:p>
    <w:p w:rsidR="00D455CA" w:rsidRPr="0055203D" w:rsidRDefault="00D455CA" w:rsidP="00C77AEB">
      <w:pPr>
        <w:widowControl w:val="0"/>
        <w:numPr>
          <w:ilvl w:val="0"/>
          <w:numId w:val="16"/>
        </w:numPr>
        <w:tabs>
          <w:tab w:val="left" w:pos="887"/>
        </w:tabs>
        <w:spacing w:line="276" w:lineRule="auto"/>
        <w:ind w:left="480" w:right="26"/>
        <w:jc w:val="both"/>
        <w:rPr>
          <w:rFonts w:eastAsia="Trebuchet MS"/>
          <w:color w:val="000000"/>
          <w:lang w:bidi="ro-RO"/>
        </w:rPr>
      </w:pPr>
      <w:r w:rsidRPr="0055203D">
        <w:rPr>
          <w:rFonts w:eastAsia="Trebuchet MS"/>
          <w:color w:val="000000"/>
          <w:lang w:bidi="ro-RO"/>
        </w:rPr>
        <w:t>Redactarea referatului de aprobare se face într-un stil explicativ şi clar folosindu- se terminologia proiectului de dispoziţie pe care îl prezintă.</w:t>
      </w:r>
    </w:p>
    <w:p w:rsidR="00D455CA" w:rsidRPr="0055203D" w:rsidRDefault="00D455CA" w:rsidP="00C77AEB">
      <w:pPr>
        <w:widowControl w:val="0"/>
        <w:numPr>
          <w:ilvl w:val="0"/>
          <w:numId w:val="16"/>
        </w:numPr>
        <w:tabs>
          <w:tab w:val="left" w:pos="908"/>
        </w:tabs>
        <w:spacing w:line="276" w:lineRule="auto"/>
        <w:ind w:left="480" w:right="26"/>
        <w:jc w:val="both"/>
        <w:rPr>
          <w:rFonts w:eastAsia="Trebuchet MS"/>
          <w:color w:val="000000"/>
          <w:lang w:bidi="ro-RO"/>
        </w:rPr>
      </w:pPr>
      <w:r w:rsidRPr="0055203D">
        <w:rPr>
          <w:rFonts w:eastAsia="Trebuchet MS"/>
          <w:color w:val="000000"/>
          <w:lang w:bidi="ro-RO"/>
        </w:rPr>
        <w:t>Documentele care justifică fundamentarea şi motivarea proiectelor de dispoziţii se ataşează, în copie, la referat.</w:t>
      </w:r>
    </w:p>
    <w:p w:rsidR="00D455CA" w:rsidRPr="0055203D" w:rsidRDefault="00D455CA" w:rsidP="00C77AEB">
      <w:pPr>
        <w:widowControl w:val="0"/>
        <w:numPr>
          <w:ilvl w:val="0"/>
          <w:numId w:val="16"/>
        </w:numPr>
        <w:tabs>
          <w:tab w:val="left" w:pos="872"/>
        </w:tabs>
        <w:spacing w:line="276" w:lineRule="auto"/>
        <w:ind w:left="480" w:right="26"/>
        <w:jc w:val="both"/>
        <w:rPr>
          <w:rFonts w:eastAsia="Trebuchet MS"/>
          <w:color w:val="000000"/>
          <w:lang w:bidi="ro-RO"/>
        </w:rPr>
      </w:pPr>
      <w:r w:rsidRPr="0055203D">
        <w:rPr>
          <w:rFonts w:eastAsia="Trebuchet MS"/>
          <w:color w:val="000000"/>
          <w:lang w:bidi="ro-RO"/>
        </w:rPr>
        <w:t>Referatele de aprobare se semnează de către iniţiatori.</w:t>
      </w:r>
    </w:p>
    <w:p w:rsidR="00E40CAC" w:rsidRDefault="00E40CAC" w:rsidP="00D455CA">
      <w:pPr>
        <w:widowControl w:val="0"/>
        <w:spacing w:line="276" w:lineRule="auto"/>
        <w:ind w:left="426" w:right="26" w:firstLine="850"/>
        <w:jc w:val="both"/>
        <w:rPr>
          <w:rFonts w:eastAsia="Trebuchet MS"/>
          <w:b/>
          <w:color w:val="000000"/>
          <w:lang w:val="de-DE" w:eastAsia="de-DE" w:bidi="de-DE"/>
        </w:rPr>
      </w:pPr>
    </w:p>
    <w:p w:rsidR="00D455CA" w:rsidRPr="0055203D" w:rsidRDefault="00D455CA" w:rsidP="00D455CA">
      <w:pPr>
        <w:widowControl w:val="0"/>
        <w:spacing w:line="276" w:lineRule="auto"/>
        <w:ind w:left="426" w:right="26" w:firstLine="850"/>
        <w:jc w:val="both"/>
        <w:rPr>
          <w:rFonts w:eastAsia="Trebuchet MS"/>
          <w:color w:val="000000"/>
          <w:lang w:bidi="ro-RO"/>
        </w:rPr>
      </w:pPr>
      <w:r w:rsidRPr="0055203D">
        <w:rPr>
          <w:rFonts w:eastAsia="Trebuchet MS"/>
          <w:b/>
          <w:color w:val="000000"/>
          <w:lang w:val="de-DE" w:eastAsia="de-DE" w:bidi="de-DE"/>
        </w:rPr>
        <w:t>Art.</w:t>
      </w:r>
      <w:r w:rsidRPr="0055203D">
        <w:rPr>
          <w:rFonts w:eastAsia="Trebuchet MS"/>
          <w:b/>
          <w:color w:val="000000"/>
          <w:lang w:bidi="ro-RO"/>
        </w:rPr>
        <w:t>16.</w:t>
      </w:r>
      <w:r w:rsidRPr="0055203D">
        <w:rPr>
          <w:rFonts w:eastAsia="Trebuchet MS"/>
          <w:color w:val="000000"/>
          <w:lang w:bidi="ro-RO"/>
        </w:rPr>
        <w:t>(1) Proiectele de dispoziţii, însoţite de referatele de aprobare ale acestora şi alte documente de prezentare si de motivare se transmit pentru avizare de legalitate secretarului general al comunei.</w:t>
      </w:r>
    </w:p>
    <w:p w:rsidR="00D455CA" w:rsidRPr="0055203D" w:rsidRDefault="00D455CA" w:rsidP="00C77AEB">
      <w:pPr>
        <w:widowControl w:val="0"/>
        <w:numPr>
          <w:ilvl w:val="0"/>
          <w:numId w:val="18"/>
        </w:numPr>
        <w:tabs>
          <w:tab w:val="left" w:pos="879"/>
        </w:tabs>
        <w:spacing w:line="276" w:lineRule="auto"/>
        <w:ind w:left="480" w:right="26"/>
        <w:jc w:val="both"/>
        <w:rPr>
          <w:rFonts w:eastAsia="Trebuchet MS"/>
          <w:color w:val="000000"/>
          <w:lang w:bidi="ro-RO"/>
        </w:rPr>
      </w:pPr>
      <w:r w:rsidRPr="0055203D">
        <w:rPr>
          <w:rFonts w:eastAsia="Trebuchet MS"/>
          <w:color w:val="000000"/>
          <w:lang w:bidi="ro-RO"/>
        </w:rPr>
        <w:t>Secretarul general al comunei verifică îndeplinirea condiţiilor de formă şi de fond pentru fiecare propunere de proiect de dispoziţie, precum şi</w:t>
      </w:r>
      <w:r w:rsidR="00E40CAC">
        <w:rPr>
          <w:rFonts w:eastAsia="Trebuchet MS"/>
          <w:color w:val="000000"/>
          <w:lang w:bidi="ro-RO"/>
        </w:rPr>
        <w:t xml:space="preserve"> </w:t>
      </w:r>
      <w:r w:rsidRPr="0055203D">
        <w:rPr>
          <w:rFonts w:eastAsia="Trebuchet MS"/>
          <w:color w:val="000000"/>
          <w:lang w:bidi="ro-RO"/>
        </w:rPr>
        <w:t>documentaţia aferentă, inclusiv respectarea normelor de tehnică legislativă prevăzută de legea privind normele de tehnică legislativă pentru elaborarea actelor normative, şi avizează pentru legalitate, dacă apreciază că este întocmit conform prevederilor legale.</w:t>
      </w:r>
    </w:p>
    <w:p w:rsidR="00D455CA" w:rsidRPr="0055203D" w:rsidRDefault="00D455CA" w:rsidP="00C77AEB">
      <w:pPr>
        <w:widowControl w:val="0"/>
        <w:numPr>
          <w:ilvl w:val="0"/>
          <w:numId w:val="18"/>
        </w:numPr>
        <w:tabs>
          <w:tab w:val="left" w:pos="886"/>
        </w:tabs>
        <w:spacing w:line="276" w:lineRule="auto"/>
        <w:ind w:left="480" w:right="26"/>
        <w:jc w:val="both"/>
        <w:rPr>
          <w:rFonts w:eastAsia="Trebuchet MS"/>
          <w:color w:val="000000"/>
          <w:lang w:bidi="ro-RO"/>
        </w:rPr>
      </w:pPr>
      <w:r w:rsidRPr="0055203D">
        <w:rPr>
          <w:rFonts w:eastAsia="Trebuchet MS"/>
          <w:color w:val="000000"/>
          <w:lang w:bidi="ro-RO"/>
        </w:rPr>
        <w:t>În cazul în care se constată că proiectul de dispoziţie nu îndeplineşte</w:t>
      </w:r>
      <w:r w:rsidR="00E40CAC">
        <w:rPr>
          <w:rFonts w:eastAsia="Trebuchet MS"/>
          <w:color w:val="000000"/>
          <w:lang w:bidi="ro-RO"/>
        </w:rPr>
        <w:t xml:space="preserve"> </w:t>
      </w:r>
      <w:r w:rsidRPr="0055203D">
        <w:rPr>
          <w:rFonts w:eastAsia="Trebuchet MS"/>
          <w:color w:val="000000"/>
          <w:lang w:bidi="ro-RO"/>
        </w:rPr>
        <w:t>condiţiile de formă şi de fond, funcţionarul public care a redactat proiectul de dispoziţie efectuează corecţiile necesare la solicitarea secretarului general al comunei.</w:t>
      </w:r>
    </w:p>
    <w:p w:rsidR="00D455CA" w:rsidRPr="0055203D" w:rsidRDefault="00D455CA" w:rsidP="00C77AEB">
      <w:pPr>
        <w:widowControl w:val="0"/>
        <w:numPr>
          <w:ilvl w:val="0"/>
          <w:numId w:val="13"/>
        </w:numPr>
        <w:spacing w:line="276" w:lineRule="auto"/>
        <w:ind w:left="480" w:right="26"/>
        <w:jc w:val="both"/>
        <w:rPr>
          <w:rFonts w:eastAsia="Trebuchet MS"/>
          <w:color w:val="000000"/>
          <w:lang w:bidi="ro-RO"/>
        </w:rPr>
      </w:pPr>
      <w:r w:rsidRPr="0055203D">
        <w:rPr>
          <w:rFonts w:eastAsia="Trebuchet MS"/>
          <w:color w:val="000000"/>
          <w:lang w:bidi="ro-RO"/>
        </w:rPr>
        <w:t xml:space="preserve"> În situaţia în care persoanele abilitate refuză se semneze/avizeze proiectul de dispoziţie, obiecţiile cu privire la legalitate se efectuează în scris şi se prezintă şefului ierarhic superior.</w:t>
      </w:r>
    </w:p>
    <w:p w:rsidR="00D455CA" w:rsidRDefault="00D455CA" w:rsidP="00C77AEB">
      <w:pPr>
        <w:widowControl w:val="0"/>
        <w:numPr>
          <w:ilvl w:val="0"/>
          <w:numId w:val="13"/>
        </w:numPr>
        <w:spacing w:line="276" w:lineRule="auto"/>
        <w:ind w:left="480" w:right="26"/>
        <w:jc w:val="both"/>
        <w:rPr>
          <w:rFonts w:eastAsia="Trebuchet MS"/>
          <w:color w:val="000000"/>
          <w:lang w:bidi="ro-RO"/>
        </w:rPr>
      </w:pPr>
      <w:r w:rsidRPr="0055203D">
        <w:rPr>
          <w:rFonts w:eastAsia="Trebuchet MS"/>
          <w:color w:val="000000"/>
          <w:lang w:bidi="ro-RO"/>
        </w:rPr>
        <w:t xml:space="preserve"> După avizarea de legalitate, secretarul general al comunei transmite proiectul de dispoziţie, însoţit de referatul de aprobare (nota de fundamentare) al acestuia şi celelalte documente aferente, compartimentului de resort care a elaborat proiectul de dispoziţie în vederea redactării dispoziţiei ce urmează să fie emisă de primarul comunei.</w:t>
      </w:r>
    </w:p>
    <w:p w:rsidR="00E40CAC" w:rsidRDefault="00E40CAC" w:rsidP="00E40CAC">
      <w:pPr>
        <w:widowControl w:val="0"/>
        <w:spacing w:line="276" w:lineRule="auto"/>
        <w:ind w:right="26"/>
        <w:jc w:val="both"/>
        <w:rPr>
          <w:rFonts w:eastAsia="Trebuchet MS"/>
          <w:color w:val="000000"/>
          <w:lang w:bidi="ro-RO"/>
        </w:rPr>
      </w:pPr>
    </w:p>
    <w:p w:rsidR="00E40CAC" w:rsidRDefault="00E40CAC" w:rsidP="00E40CAC">
      <w:pPr>
        <w:widowControl w:val="0"/>
        <w:spacing w:line="276" w:lineRule="auto"/>
        <w:ind w:right="26"/>
        <w:jc w:val="both"/>
        <w:rPr>
          <w:rFonts w:eastAsia="Trebuchet MS"/>
          <w:color w:val="000000"/>
          <w:lang w:bidi="ro-RO"/>
        </w:rPr>
      </w:pPr>
    </w:p>
    <w:p w:rsidR="00E40CAC" w:rsidRDefault="00E40CAC" w:rsidP="00E40CAC">
      <w:pPr>
        <w:widowControl w:val="0"/>
        <w:spacing w:line="276" w:lineRule="auto"/>
        <w:ind w:right="26"/>
        <w:jc w:val="both"/>
        <w:rPr>
          <w:rFonts w:eastAsia="Trebuchet MS"/>
          <w:color w:val="000000"/>
          <w:lang w:bidi="ro-RO"/>
        </w:rPr>
      </w:pPr>
    </w:p>
    <w:p w:rsidR="00E40CAC" w:rsidRDefault="00E40CAC" w:rsidP="00E40CAC">
      <w:pPr>
        <w:widowControl w:val="0"/>
        <w:spacing w:line="276" w:lineRule="auto"/>
        <w:ind w:right="26"/>
        <w:jc w:val="both"/>
        <w:rPr>
          <w:rFonts w:eastAsia="Trebuchet MS"/>
          <w:color w:val="000000"/>
          <w:lang w:bidi="ro-RO"/>
        </w:rPr>
      </w:pPr>
    </w:p>
    <w:p w:rsidR="00C010A4" w:rsidRDefault="00C010A4" w:rsidP="00E40CAC">
      <w:pPr>
        <w:widowControl w:val="0"/>
        <w:spacing w:line="276" w:lineRule="auto"/>
        <w:ind w:right="26"/>
        <w:jc w:val="both"/>
        <w:rPr>
          <w:rFonts w:eastAsia="Trebuchet MS"/>
          <w:color w:val="000000"/>
          <w:lang w:bidi="ro-RO"/>
        </w:rPr>
      </w:pPr>
    </w:p>
    <w:p w:rsidR="00E40CAC" w:rsidRPr="0055203D" w:rsidRDefault="00E40CAC" w:rsidP="00E40CAC">
      <w:pPr>
        <w:widowControl w:val="0"/>
        <w:spacing w:line="276" w:lineRule="auto"/>
        <w:ind w:right="26"/>
        <w:jc w:val="both"/>
        <w:rPr>
          <w:rFonts w:eastAsia="Trebuchet MS"/>
          <w:color w:val="000000"/>
          <w:lang w:bidi="ro-RO"/>
        </w:rPr>
      </w:pPr>
    </w:p>
    <w:p w:rsidR="00D455CA" w:rsidRPr="0055203D" w:rsidRDefault="00D455CA" w:rsidP="00C77AEB">
      <w:pPr>
        <w:widowControl w:val="0"/>
        <w:numPr>
          <w:ilvl w:val="0"/>
          <w:numId w:val="13"/>
        </w:numPr>
        <w:tabs>
          <w:tab w:val="left" w:pos="886"/>
        </w:tabs>
        <w:spacing w:line="276" w:lineRule="auto"/>
        <w:ind w:left="480" w:right="26"/>
        <w:jc w:val="both"/>
        <w:rPr>
          <w:rFonts w:eastAsia="Trebuchet MS"/>
          <w:i/>
          <w:iCs/>
          <w:color w:val="000000"/>
          <w:lang w:bidi="ro-RO"/>
        </w:rPr>
      </w:pPr>
      <w:r w:rsidRPr="0055203D">
        <w:rPr>
          <w:rFonts w:eastAsia="Trebuchet MS"/>
          <w:color w:val="000000"/>
          <w:lang w:bidi="ro-RO"/>
        </w:rPr>
        <w:t xml:space="preserve">În situaţia în care există propuneri, sugestii sau opinii cu privire la proiectele de dispoziţii, acestea se vor înregistra într-un registru special numit </w:t>
      </w:r>
      <w:r w:rsidRPr="0055203D">
        <w:rPr>
          <w:rFonts w:eastAsia="Trebuchet MS"/>
          <w:i/>
          <w:iCs/>
          <w:color w:val="000000"/>
          <w:lang w:bidi="ro-RO"/>
        </w:rPr>
        <w:t>Registrul privind consemnarea propunerilor, sugestiilor sau opiniilor cu privire la proiectele hotărârilor Consiliului local şi</w:t>
      </w:r>
      <w:r w:rsidR="00E40CAC">
        <w:rPr>
          <w:rFonts w:eastAsia="Trebuchet MS"/>
          <w:i/>
          <w:iCs/>
          <w:color w:val="000000"/>
          <w:lang w:bidi="ro-RO"/>
        </w:rPr>
        <w:t xml:space="preserve"> </w:t>
      </w:r>
      <w:r w:rsidRPr="0055203D">
        <w:rPr>
          <w:rFonts w:eastAsia="Trebuchet MS"/>
          <w:i/>
          <w:iCs/>
          <w:color w:val="000000"/>
          <w:lang w:bidi="ro-RO"/>
        </w:rPr>
        <w:t xml:space="preserve">dispoziţiilor primarului comunei </w:t>
      </w:r>
      <w:r w:rsidR="00E40CAC" w:rsidRPr="00E40CAC">
        <w:rPr>
          <w:rFonts w:eastAsia="Trebuchet MS"/>
          <w:i/>
          <w:color w:val="000000"/>
          <w:lang w:bidi="ro-RO"/>
        </w:rPr>
        <w:t>Bârzava</w:t>
      </w:r>
      <w:r w:rsidRPr="0055203D">
        <w:rPr>
          <w:rFonts w:eastAsia="Trebuchet MS"/>
          <w:i/>
          <w:iCs/>
          <w:color w:val="000000"/>
          <w:lang w:bidi="ro-RO"/>
        </w:rPr>
        <w:t>, cu caracter normativ.</w:t>
      </w:r>
    </w:p>
    <w:p w:rsidR="00D455CA" w:rsidRDefault="00D455CA" w:rsidP="00C77AEB">
      <w:pPr>
        <w:widowControl w:val="0"/>
        <w:numPr>
          <w:ilvl w:val="0"/>
          <w:numId w:val="13"/>
        </w:numPr>
        <w:tabs>
          <w:tab w:val="left" w:pos="879"/>
        </w:tabs>
        <w:spacing w:line="276" w:lineRule="auto"/>
        <w:ind w:left="480" w:right="26"/>
        <w:jc w:val="both"/>
        <w:rPr>
          <w:rFonts w:eastAsia="Trebuchet MS"/>
          <w:color w:val="000000"/>
          <w:lang w:bidi="ro-RO"/>
        </w:rPr>
      </w:pPr>
      <w:r w:rsidRPr="0055203D">
        <w:rPr>
          <w:rFonts w:eastAsia="Trebuchet MS"/>
          <w:color w:val="000000"/>
          <w:lang w:bidi="ro-RO"/>
        </w:rPr>
        <w:t xml:space="preserve">Pentru difuzarea pe site-ul Primăriei </w:t>
      </w:r>
      <w:r w:rsidR="00E40CAC">
        <w:rPr>
          <w:rFonts w:eastAsia="Trebuchet MS"/>
          <w:color w:val="000000"/>
          <w:lang w:bidi="ro-RO"/>
        </w:rPr>
        <w:t>Bârzava</w:t>
      </w:r>
      <w:r w:rsidRPr="0055203D">
        <w:rPr>
          <w:rFonts w:eastAsia="Trebuchet MS"/>
          <w:color w:val="000000"/>
          <w:lang w:bidi="ro-RO"/>
        </w:rPr>
        <w:t xml:space="preserve"> a formatului pdf/editabil al conţinutului proiectului de dispoziţie</w:t>
      </w:r>
      <w:r w:rsidR="00E40CAC">
        <w:rPr>
          <w:rFonts w:eastAsia="Trebuchet MS"/>
          <w:color w:val="000000"/>
          <w:lang w:bidi="ro-RO"/>
        </w:rPr>
        <w:t xml:space="preserve"> </w:t>
      </w:r>
      <w:r w:rsidRPr="0055203D">
        <w:rPr>
          <w:rFonts w:eastAsia="Trebuchet MS"/>
          <w:color w:val="000000"/>
          <w:lang w:bidi="ro-RO"/>
        </w:rPr>
        <w:t>şi a dispoziţiei, numai pentru cele cu caracter normativ, compartimentul de resort din cadrul aparatului de specialitate al primarului care a elaborat proiectul de dispoziţie, respectiv dispoziţia, va pune la dispoziţia</w:t>
      </w:r>
      <w:r w:rsidR="00E40CAC">
        <w:rPr>
          <w:rFonts w:eastAsia="Trebuchet MS"/>
          <w:color w:val="000000"/>
          <w:lang w:bidi="ro-RO"/>
        </w:rPr>
        <w:t xml:space="preserve"> </w:t>
      </w:r>
      <w:r w:rsidRPr="0055203D">
        <w:rPr>
          <w:rFonts w:eastAsia="Trebuchet MS"/>
          <w:color w:val="000000"/>
          <w:lang w:bidi="ro-RO"/>
        </w:rPr>
        <w:t>funcţionarului public care se ocupă de administrarea site-lui, conţinutul electronic al acestora, precum şi a referatului de aprobare, împreună cu celelalte documente de prezentare şi motivare.</w:t>
      </w:r>
    </w:p>
    <w:p w:rsidR="00E40CAC" w:rsidRPr="0055203D" w:rsidRDefault="00E40CAC" w:rsidP="00E40CAC">
      <w:pPr>
        <w:widowControl w:val="0"/>
        <w:tabs>
          <w:tab w:val="left" w:pos="879"/>
        </w:tabs>
        <w:spacing w:line="276" w:lineRule="auto"/>
        <w:ind w:left="480" w:right="26"/>
        <w:jc w:val="both"/>
        <w:rPr>
          <w:rFonts w:eastAsia="Trebuchet MS"/>
          <w:color w:val="000000"/>
          <w:lang w:bidi="ro-RO"/>
        </w:rPr>
      </w:pPr>
    </w:p>
    <w:p w:rsidR="00D455CA" w:rsidRPr="0055203D" w:rsidRDefault="00D455CA" w:rsidP="00D455CA">
      <w:pPr>
        <w:widowControl w:val="0"/>
        <w:spacing w:line="276" w:lineRule="auto"/>
        <w:ind w:left="426" w:right="26" w:firstLine="850"/>
        <w:jc w:val="both"/>
        <w:rPr>
          <w:rFonts w:eastAsia="Trebuchet MS"/>
          <w:color w:val="000000"/>
          <w:lang w:bidi="ro-RO"/>
        </w:rPr>
      </w:pPr>
      <w:r w:rsidRPr="0055203D">
        <w:rPr>
          <w:rFonts w:eastAsia="Trebuchet MS"/>
          <w:b/>
          <w:color w:val="000000"/>
          <w:lang w:bidi="ro-RO"/>
        </w:rPr>
        <w:t>Art.17.</w:t>
      </w:r>
      <w:r w:rsidRPr="0055203D">
        <w:rPr>
          <w:rFonts w:eastAsia="Trebuchet MS"/>
          <w:color w:val="000000"/>
          <w:lang w:bidi="ro-RO"/>
        </w:rPr>
        <w:t>(1) În cazul în care emiterea dispoziţiilor, precum şi contrasemnarea pentru legalitate a acestora se exercită de către alte persoane decât primarul comunei, respectiv secretarul general al comunei, în limitele şi în condiţiile legii, înaintea denumirii funcţiei se menţionează „p”, reprezentând forma abreviată a cuvântului ”pentru”, prenumele, numele persoanei respective, cât şi</w:t>
      </w:r>
      <w:r w:rsidR="00E40CAC">
        <w:rPr>
          <w:rFonts w:eastAsia="Trebuchet MS"/>
          <w:color w:val="000000"/>
          <w:lang w:bidi="ro-RO"/>
        </w:rPr>
        <w:t xml:space="preserve"> </w:t>
      </w:r>
      <w:r w:rsidRPr="0055203D">
        <w:rPr>
          <w:rFonts w:eastAsia="Trebuchet MS"/>
          <w:color w:val="000000"/>
          <w:lang w:bidi="ro-RO"/>
        </w:rPr>
        <w:t>funcţia</w:t>
      </w:r>
      <w:r w:rsidR="00E40CAC">
        <w:rPr>
          <w:rFonts w:eastAsia="Trebuchet MS"/>
          <w:color w:val="000000"/>
          <w:lang w:bidi="ro-RO"/>
        </w:rPr>
        <w:t xml:space="preserve"> </w:t>
      </w:r>
      <w:r w:rsidRPr="0055203D">
        <w:rPr>
          <w:rFonts w:eastAsia="Trebuchet MS"/>
          <w:color w:val="000000"/>
          <w:lang w:bidi="ro-RO"/>
        </w:rPr>
        <w:t>deţinută de drept în structura funcţională a administraţiei publice locale.</w:t>
      </w:r>
    </w:p>
    <w:p w:rsidR="00D455CA" w:rsidRPr="0055203D" w:rsidRDefault="00D455CA" w:rsidP="00C77AEB">
      <w:pPr>
        <w:widowControl w:val="0"/>
        <w:numPr>
          <w:ilvl w:val="0"/>
          <w:numId w:val="19"/>
        </w:numPr>
        <w:tabs>
          <w:tab w:val="left" w:pos="886"/>
        </w:tabs>
        <w:spacing w:line="276" w:lineRule="auto"/>
        <w:ind w:left="480" w:right="26"/>
        <w:jc w:val="both"/>
        <w:rPr>
          <w:rFonts w:eastAsia="Trebuchet MS"/>
          <w:color w:val="000000"/>
          <w:lang w:bidi="ro-RO"/>
        </w:rPr>
      </w:pPr>
      <w:r w:rsidRPr="0055203D">
        <w:rPr>
          <w:rFonts w:eastAsia="Trebuchet MS"/>
          <w:color w:val="000000"/>
          <w:lang w:bidi="ro-RO"/>
        </w:rPr>
        <w:t>În situaţia în car</w:t>
      </w:r>
      <w:r w:rsidR="00C010A4">
        <w:rPr>
          <w:rFonts w:eastAsia="Trebuchet MS"/>
          <w:color w:val="000000"/>
          <w:lang w:bidi="ro-RO"/>
        </w:rPr>
        <w:t>e persoanele abilitate refuză sa</w:t>
      </w:r>
      <w:r w:rsidRPr="0055203D">
        <w:rPr>
          <w:rFonts w:eastAsia="Trebuchet MS"/>
          <w:color w:val="000000"/>
          <w:lang w:bidi="ro-RO"/>
        </w:rPr>
        <w:t xml:space="preserve"> semneze/contrasemneze dispoziţia, obiecţiile cu privire la legalitate se efectuează în scris şi se înregistrează în </w:t>
      </w:r>
      <w:r w:rsidRPr="0055203D">
        <w:rPr>
          <w:rFonts w:eastAsia="Trebuchet MS"/>
          <w:i/>
          <w:iCs/>
          <w:color w:val="000000"/>
          <w:lang w:bidi="ro-RO"/>
        </w:rPr>
        <w:t>Registrul privind înregistrarea refuzurilor/obiecţiilor de a semna/contrasemna/aviza actele administrative</w:t>
      </w:r>
      <w:r w:rsidRPr="0055203D">
        <w:rPr>
          <w:rFonts w:eastAsia="Trebuchet MS"/>
          <w:color w:val="000000"/>
          <w:lang w:bidi="ro-RO"/>
        </w:rPr>
        <w:t>.</w:t>
      </w:r>
    </w:p>
    <w:p w:rsidR="00D455CA" w:rsidRPr="0055203D" w:rsidRDefault="00D455CA" w:rsidP="00C77AEB">
      <w:pPr>
        <w:widowControl w:val="0"/>
        <w:numPr>
          <w:ilvl w:val="0"/>
          <w:numId w:val="19"/>
        </w:numPr>
        <w:tabs>
          <w:tab w:val="left" w:pos="894"/>
        </w:tabs>
        <w:spacing w:line="276" w:lineRule="auto"/>
        <w:ind w:left="480" w:right="26"/>
        <w:jc w:val="both"/>
        <w:rPr>
          <w:rFonts w:eastAsia="Trebuchet MS"/>
          <w:i/>
          <w:iCs/>
          <w:color w:val="000000"/>
          <w:lang w:bidi="ro-RO"/>
        </w:rPr>
      </w:pPr>
      <w:r w:rsidRPr="0055203D">
        <w:rPr>
          <w:rFonts w:eastAsia="Trebuchet MS"/>
          <w:color w:val="000000"/>
          <w:lang w:bidi="ro-RO"/>
        </w:rPr>
        <w:t xml:space="preserve">După semnare, proiectul de dispoziţie se va înregistra în </w:t>
      </w:r>
      <w:r w:rsidRPr="0055203D">
        <w:rPr>
          <w:rFonts w:eastAsia="Trebuchet MS"/>
          <w:i/>
          <w:iCs/>
          <w:color w:val="000000"/>
          <w:lang w:bidi="ro-RO"/>
        </w:rPr>
        <w:t>Registrul pentru evidenţa proiectelor de dispoziţii ale primarului</w:t>
      </w:r>
      <w:r w:rsidRPr="0055203D">
        <w:rPr>
          <w:rFonts w:eastAsia="Trebuchet MS"/>
          <w:color w:val="000000"/>
          <w:lang w:bidi="ro-RO"/>
        </w:rPr>
        <w:t xml:space="preserve">, iar dispoziţia se va înregistra în </w:t>
      </w:r>
      <w:r w:rsidRPr="0055203D">
        <w:rPr>
          <w:rFonts w:eastAsia="Trebuchet MS"/>
          <w:i/>
          <w:iCs/>
          <w:color w:val="000000"/>
          <w:lang w:bidi="ro-RO"/>
        </w:rPr>
        <w:t>Registrul pentru evidenţa</w:t>
      </w:r>
      <w:r w:rsidR="00C010A4">
        <w:rPr>
          <w:rFonts w:eastAsia="Trebuchet MS"/>
          <w:i/>
          <w:iCs/>
          <w:color w:val="000000"/>
          <w:lang w:bidi="ro-RO"/>
        </w:rPr>
        <w:t xml:space="preserve"> </w:t>
      </w:r>
      <w:r w:rsidRPr="0055203D">
        <w:rPr>
          <w:rFonts w:eastAsia="Trebuchet MS"/>
          <w:i/>
          <w:iCs/>
          <w:color w:val="000000"/>
          <w:lang w:bidi="ro-RO"/>
        </w:rPr>
        <w:t>dispoziţiilor primarului comunei</w:t>
      </w:r>
      <w:r w:rsidRPr="0055203D">
        <w:rPr>
          <w:rFonts w:eastAsia="Trebuchet MS"/>
          <w:color w:val="000000"/>
          <w:lang w:bidi="ro-RO"/>
        </w:rPr>
        <w:t>, începând cu numărul 1 în fiecare an calendaristic.</w:t>
      </w:r>
    </w:p>
    <w:p w:rsidR="00D455CA" w:rsidRPr="0055203D" w:rsidRDefault="00D455CA" w:rsidP="00C77AEB">
      <w:pPr>
        <w:widowControl w:val="0"/>
        <w:numPr>
          <w:ilvl w:val="0"/>
          <w:numId w:val="19"/>
        </w:numPr>
        <w:tabs>
          <w:tab w:val="left" w:pos="894"/>
        </w:tabs>
        <w:spacing w:line="276" w:lineRule="auto"/>
        <w:ind w:left="480" w:right="26"/>
        <w:jc w:val="both"/>
        <w:rPr>
          <w:rFonts w:eastAsia="Trebuchet MS"/>
          <w:i/>
          <w:iCs/>
          <w:color w:val="000000"/>
          <w:lang w:bidi="ro-RO"/>
        </w:rPr>
      </w:pPr>
      <w:r w:rsidRPr="0055203D">
        <w:rPr>
          <w:rFonts w:eastAsia="Trebuchet MS"/>
          <w:color w:val="000000"/>
          <w:lang w:bidi="ro-RO"/>
        </w:rPr>
        <w:t xml:space="preserve">După contrasemnarea dispoziţei, secretarul general va efectua procedurile de înscriere a acesteia în Registrul de evidenţă a dispoziţiilor, atât în cel letric cât şi cel electronic şi va înainta, după caz, dispoziţia compartimentului responsabil cu efectuarea publicităţii acesteia prin publicarea pe site-ul instituţiei la adresa </w:t>
      </w:r>
      <w:hyperlink r:id="rId9" w:history="1">
        <w:r w:rsidR="00C010A4" w:rsidRPr="003E4007">
          <w:rPr>
            <w:rStyle w:val="Hyperlink"/>
            <w:rFonts w:eastAsia="Trebuchet MS"/>
            <w:lang w:bidi="ro-RO"/>
          </w:rPr>
          <w:t>www.comunabarzava.ro</w:t>
        </w:r>
      </w:hyperlink>
      <w:r w:rsidRPr="0055203D">
        <w:rPr>
          <w:rFonts w:eastAsia="Trebuchet MS"/>
          <w:color w:val="000000"/>
          <w:lang w:bidi="ro-RO"/>
        </w:rPr>
        <w:t xml:space="preserve"> în secţiunea Monitorul Oficial Local.</w:t>
      </w:r>
    </w:p>
    <w:p w:rsidR="00C010A4" w:rsidRDefault="00C010A4" w:rsidP="00D455CA">
      <w:pPr>
        <w:widowControl w:val="0"/>
        <w:spacing w:line="276" w:lineRule="auto"/>
        <w:ind w:left="426" w:right="26" w:firstLine="990"/>
        <w:jc w:val="both"/>
        <w:rPr>
          <w:rFonts w:eastAsia="Trebuchet MS"/>
          <w:b/>
          <w:color w:val="000000"/>
          <w:lang w:bidi="ro-RO"/>
        </w:rPr>
      </w:pPr>
    </w:p>
    <w:p w:rsidR="00D455CA" w:rsidRPr="0055203D" w:rsidRDefault="00D455CA" w:rsidP="00D455CA">
      <w:pPr>
        <w:widowControl w:val="0"/>
        <w:spacing w:line="276" w:lineRule="auto"/>
        <w:ind w:left="426" w:right="26" w:firstLine="990"/>
        <w:jc w:val="both"/>
        <w:rPr>
          <w:rFonts w:eastAsia="Trebuchet MS"/>
          <w:color w:val="000000"/>
          <w:lang w:bidi="ro-RO"/>
        </w:rPr>
      </w:pPr>
      <w:r w:rsidRPr="0055203D">
        <w:rPr>
          <w:rFonts w:eastAsia="Trebuchet MS"/>
          <w:b/>
          <w:color w:val="000000"/>
          <w:lang w:bidi="ro-RO"/>
        </w:rPr>
        <w:t>Art.18.</w:t>
      </w:r>
      <w:r w:rsidRPr="0055203D">
        <w:rPr>
          <w:rFonts w:eastAsia="Trebuchet MS"/>
          <w:color w:val="000000"/>
          <w:lang w:bidi="ro-RO"/>
        </w:rPr>
        <w:t xml:space="preserve"> (1) Secretarul general al comunei, comunică, în copie dispoziţiile</w:t>
      </w:r>
      <w:r w:rsidR="00C010A4">
        <w:rPr>
          <w:rFonts w:eastAsia="Trebuchet MS"/>
          <w:color w:val="000000"/>
          <w:lang w:bidi="ro-RO"/>
        </w:rPr>
        <w:t xml:space="preserve"> </w:t>
      </w:r>
      <w:r w:rsidRPr="0055203D">
        <w:rPr>
          <w:rFonts w:eastAsia="Trebuchet MS"/>
          <w:color w:val="000000"/>
          <w:lang w:bidi="ro-RO"/>
        </w:rPr>
        <w:t>emise de primarul comunei, prefectului, în cel mult 10 zile lucrătoare de la data emiterii.</w:t>
      </w:r>
    </w:p>
    <w:p w:rsidR="00D455CA" w:rsidRPr="0055203D" w:rsidRDefault="00D455CA" w:rsidP="00C77AEB">
      <w:pPr>
        <w:widowControl w:val="0"/>
        <w:numPr>
          <w:ilvl w:val="0"/>
          <w:numId w:val="20"/>
        </w:numPr>
        <w:spacing w:line="276" w:lineRule="auto"/>
        <w:ind w:left="480" w:right="26"/>
        <w:jc w:val="both"/>
        <w:rPr>
          <w:rFonts w:eastAsia="Trebuchet MS"/>
          <w:color w:val="000000"/>
          <w:lang w:bidi="ro-RO"/>
        </w:rPr>
      </w:pPr>
      <w:r w:rsidRPr="0055203D">
        <w:rPr>
          <w:rFonts w:eastAsia="Trebuchet MS"/>
          <w:color w:val="000000"/>
          <w:lang w:bidi="ro-RO"/>
        </w:rPr>
        <w:t xml:space="preserve"> Aducerea la cunoştinţă publică se face prin intermediul secretarului general al comunei.</w:t>
      </w:r>
    </w:p>
    <w:p w:rsidR="00D455CA" w:rsidRPr="0055203D" w:rsidRDefault="00D455CA" w:rsidP="00C77AEB">
      <w:pPr>
        <w:widowControl w:val="0"/>
        <w:numPr>
          <w:ilvl w:val="0"/>
          <w:numId w:val="20"/>
        </w:numPr>
        <w:tabs>
          <w:tab w:val="left" w:pos="886"/>
        </w:tabs>
        <w:spacing w:line="276" w:lineRule="auto"/>
        <w:ind w:left="480" w:right="26"/>
        <w:jc w:val="both"/>
        <w:rPr>
          <w:rFonts w:eastAsia="Trebuchet MS"/>
          <w:i/>
          <w:color w:val="000000"/>
          <w:lang w:bidi="ro-RO"/>
        </w:rPr>
      </w:pPr>
      <w:r w:rsidRPr="0055203D">
        <w:rPr>
          <w:rFonts w:eastAsia="Trebuchet MS"/>
          <w:color w:val="000000"/>
          <w:lang w:bidi="ro-RO"/>
        </w:rPr>
        <w:t xml:space="preserve">Comunicarea, însoţită de eventualele obiecţii motivate cu privire la legalitate se face în scris de către secretarul general al comunei într-un registru special denumit </w:t>
      </w:r>
      <w:r w:rsidRPr="0055203D">
        <w:rPr>
          <w:rFonts w:eastAsia="Trebuchet MS"/>
          <w:i/>
          <w:color w:val="000000"/>
          <w:lang w:bidi="ro-RO"/>
        </w:rPr>
        <w:t>Registrul pentru comunicarea actelor administrative şi a obiecţiilor motivate privind legalitatea.</w:t>
      </w:r>
    </w:p>
    <w:p w:rsidR="00D455CA" w:rsidRPr="0055203D" w:rsidRDefault="00D455CA" w:rsidP="00C77AEB">
      <w:pPr>
        <w:widowControl w:val="0"/>
        <w:numPr>
          <w:ilvl w:val="0"/>
          <w:numId w:val="20"/>
        </w:numPr>
        <w:tabs>
          <w:tab w:val="left" w:pos="858"/>
        </w:tabs>
        <w:spacing w:line="276" w:lineRule="auto"/>
        <w:ind w:left="480" w:right="26"/>
        <w:jc w:val="both"/>
        <w:rPr>
          <w:rFonts w:eastAsia="Trebuchet MS"/>
          <w:color w:val="000000"/>
          <w:lang w:bidi="ro-RO"/>
        </w:rPr>
      </w:pPr>
      <w:r w:rsidRPr="0055203D">
        <w:rPr>
          <w:rFonts w:eastAsia="Trebuchet MS"/>
          <w:color w:val="000000"/>
          <w:lang w:bidi="ro-RO"/>
        </w:rPr>
        <w:t>Dispoziţiile cu caracter normativ devin obligatorii de la data aducerii lor la cunoştinţă publică. Aducerea la cunoştinţă publică a dispoziţiilor cu caracter normativ se face în termen de 5 zile de la data comunicării oficiale către prefect.</w:t>
      </w:r>
    </w:p>
    <w:p w:rsidR="00D455CA" w:rsidRPr="0055203D" w:rsidRDefault="00D455CA" w:rsidP="00D455CA">
      <w:pPr>
        <w:widowControl w:val="0"/>
        <w:spacing w:after="243" w:line="276" w:lineRule="auto"/>
        <w:ind w:left="567" w:right="26"/>
        <w:jc w:val="both"/>
        <w:rPr>
          <w:rFonts w:eastAsia="Trebuchet MS"/>
          <w:color w:val="000000"/>
          <w:lang w:bidi="ro-RO"/>
        </w:rPr>
      </w:pPr>
      <w:r w:rsidRPr="0055203D">
        <w:rPr>
          <w:rFonts w:eastAsia="Trebuchet MS"/>
          <w:color w:val="000000"/>
          <w:lang w:bidi="ro-RO"/>
        </w:rPr>
        <w:t>(5) Dispoziţiile cu caracter individual se comunică persoanelor cărora li se adresează în cel mult 5 zile de la data comunicării oficiale către prefect. Dispoziţiile cu caracter individual produc efecte juridice de la data comunicării către persoanele cărora li se adresează.</w:t>
      </w:r>
    </w:p>
    <w:p w:rsidR="00C010A4" w:rsidRDefault="00C010A4" w:rsidP="00D455CA">
      <w:pPr>
        <w:widowControl w:val="0"/>
        <w:spacing w:line="276" w:lineRule="auto"/>
        <w:ind w:right="26"/>
        <w:jc w:val="center"/>
        <w:rPr>
          <w:rFonts w:eastAsia="Trebuchet MS"/>
          <w:b/>
          <w:bCs/>
          <w:color w:val="000000"/>
          <w:lang w:bidi="ro-RO"/>
        </w:rPr>
      </w:pPr>
    </w:p>
    <w:p w:rsidR="00C010A4" w:rsidRDefault="00C010A4" w:rsidP="00D455CA">
      <w:pPr>
        <w:widowControl w:val="0"/>
        <w:spacing w:line="276" w:lineRule="auto"/>
        <w:ind w:right="26"/>
        <w:jc w:val="center"/>
        <w:rPr>
          <w:rFonts w:eastAsia="Trebuchet MS"/>
          <w:b/>
          <w:bCs/>
          <w:color w:val="000000"/>
          <w:lang w:bidi="ro-RO"/>
        </w:rPr>
      </w:pPr>
    </w:p>
    <w:p w:rsidR="00C010A4" w:rsidRDefault="00C010A4" w:rsidP="00D455CA">
      <w:pPr>
        <w:widowControl w:val="0"/>
        <w:spacing w:line="276" w:lineRule="auto"/>
        <w:ind w:right="26"/>
        <w:jc w:val="center"/>
        <w:rPr>
          <w:rFonts w:eastAsia="Trebuchet MS"/>
          <w:b/>
          <w:bCs/>
          <w:color w:val="000000"/>
          <w:lang w:bidi="ro-RO"/>
        </w:rPr>
      </w:pPr>
    </w:p>
    <w:p w:rsidR="00C010A4" w:rsidRDefault="00C010A4" w:rsidP="00D455CA">
      <w:pPr>
        <w:widowControl w:val="0"/>
        <w:spacing w:line="276" w:lineRule="auto"/>
        <w:ind w:right="26"/>
        <w:jc w:val="center"/>
        <w:rPr>
          <w:rFonts w:eastAsia="Trebuchet MS"/>
          <w:b/>
          <w:bCs/>
          <w:color w:val="000000"/>
          <w:lang w:bidi="ro-RO"/>
        </w:rPr>
      </w:pPr>
    </w:p>
    <w:p w:rsidR="00C010A4" w:rsidRDefault="00C010A4" w:rsidP="00D455CA">
      <w:pPr>
        <w:widowControl w:val="0"/>
        <w:spacing w:line="276" w:lineRule="auto"/>
        <w:ind w:right="26"/>
        <w:jc w:val="center"/>
        <w:rPr>
          <w:rFonts w:eastAsia="Trebuchet MS"/>
          <w:b/>
          <w:bCs/>
          <w:color w:val="000000"/>
          <w:lang w:bidi="ro-RO"/>
        </w:rPr>
      </w:pPr>
    </w:p>
    <w:p w:rsidR="00C010A4" w:rsidRDefault="00C010A4" w:rsidP="00D455CA">
      <w:pPr>
        <w:widowControl w:val="0"/>
        <w:spacing w:line="276" w:lineRule="auto"/>
        <w:ind w:right="26"/>
        <w:jc w:val="center"/>
        <w:rPr>
          <w:rFonts w:eastAsia="Trebuchet MS"/>
          <w:b/>
          <w:bCs/>
          <w:color w:val="000000"/>
          <w:lang w:bidi="ro-RO"/>
        </w:rPr>
      </w:pPr>
    </w:p>
    <w:p w:rsidR="00D455CA" w:rsidRDefault="00D455CA" w:rsidP="00D455CA">
      <w:pPr>
        <w:widowControl w:val="0"/>
        <w:spacing w:line="276" w:lineRule="auto"/>
        <w:ind w:right="26"/>
        <w:jc w:val="center"/>
        <w:rPr>
          <w:rFonts w:eastAsia="Trebuchet MS"/>
          <w:b/>
          <w:bCs/>
          <w:color w:val="000000"/>
          <w:sz w:val="28"/>
          <w:szCs w:val="28"/>
          <w:lang w:bidi="ro-RO"/>
        </w:rPr>
      </w:pPr>
      <w:r w:rsidRPr="00C010A4">
        <w:rPr>
          <w:rFonts w:eastAsia="Trebuchet MS"/>
          <w:b/>
          <w:bCs/>
          <w:color w:val="000000"/>
          <w:sz w:val="28"/>
          <w:szCs w:val="28"/>
          <w:lang w:bidi="ro-RO"/>
        </w:rPr>
        <w:t>CAPITOLUL IV</w:t>
      </w:r>
      <w:r w:rsidRPr="00C010A4">
        <w:rPr>
          <w:rFonts w:eastAsia="Trebuchet MS"/>
          <w:b/>
          <w:bCs/>
          <w:color w:val="000000"/>
          <w:sz w:val="28"/>
          <w:szCs w:val="28"/>
          <w:lang w:bidi="ro-RO"/>
        </w:rPr>
        <w:br/>
        <w:t xml:space="preserve">DISPOZIŢII </w:t>
      </w:r>
      <w:r w:rsidR="00C010A4">
        <w:rPr>
          <w:rFonts w:eastAsia="Trebuchet MS"/>
          <w:b/>
          <w:bCs/>
          <w:color w:val="000000"/>
          <w:sz w:val="28"/>
          <w:szCs w:val="28"/>
          <w:lang w:bidi="ro-RO"/>
        </w:rPr>
        <w:t xml:space="preserve"> </w:t>
      </w:r>
      <w:r w:rsidRPr="00C010A4">
        <w:rPr>
          <w:rFonts w:eastAsia="Trebuchet MS"/>
          <w:b/>
          <w:bCs/>
          <w:color w:val="000000"/>
          <w:sz w:val="28"/>
          <w:szCs w:val="28"/>
          <w:lang w:bidi="ro-RO"/>
        </w:rPr>
        <w:t>FINALE</w:t>
      </w:r>
    </w:p>
    <w:p w:rsidR="00C010A4" w:rsidRPr="00C010A4" w:rsidRDefault="00C010A4" w:rsidP="00D455CA">
      <w:pPr>
        <w:widowControl w:val="0"/>
        <w:spacing w:line="276" w:lineRule="auto"/>
        <w:ind w:right="26"/>
        <w:jc w:val="center"/>
        <w:rPr>
          <w:rFonts w:eastAsia="Trebuchet MS"/>
          <w:b/>
          <w:bCs/>
          <w:color w:val="000000"/>
          <w:sz w:val="28"/>
          <w:szCs w:val="28"/>
          <w:lang w:bidi="ro-RO"/>
        </w:rPr>
      </w:pPr>
    </w:p>
    <w:p w:rsidR="00D455CA" w:rsidRPr="0055203D" w:rsidRDefault="00D455CA" w:rsidP="00D455CA">
      <w:pPr>
        <w:widowControl w:val="0"/>
        <w:spacing w:line="276" w:lineRule="auto"/>
        <w:ind w:left="426" w:right="26" w:firstLine="990"/>
        <w:jc w:val="both"/>
        <w:rPr>
          <w:rFonts w:eastAsia="Trebuchet MS"/>
          <w:color w:val="000000"/>
          <w:lang w:bidi="ro-RO"/>
        </w:rPr>
      </w:pPr>
      <w:r w:rsidRPr="0055203D">
        <w:rPr>
          <w:rFonts w:eastAsia="Trebuchet MS"/>
          <w:b/>
          <w:color w:val="000000"/>
          <w:lang w:bidi="ro-RO"/>
        </w:rPr>
        <w:t>Art.19.</w:t>
      </w:r>
      <w:r w:rsidRPr="0055203D">
        <w:rPr>
          <w:rFonts w:eastAsia="Trebuchet MS"/>
          <w:color w:val="000000"/>
          <w:lang w:bidi="ro-RO"/>
        </w:rPr>
        <w:t>(1) Proiectele de dispoziţii</w:t>
      </w:r>
      <w:r w:rsidR="00C010A4">
        <w:rPr>
          <w:rFonts w:eastAsia="Trebuchet MS"/>
          <w:color w:val="000000"/>
          <w:lang w:bidi="ro-RO"/>
        </w:rPr>
        <w:t xml:space="preserve"> </w:t>
      </w:r>
      <w:r w:rsidRPr="0055203D">
        <w:rPr>
          <w:rFonts w:eastAsia="Trebuchet MS"/>
          <w:color w:val="000000"/>
          <w:lang w:bidi="ro-RO"/>
        </w:rPr>
        <w:t>şi</w:t>
      </w:r>
      <w:r w:rsidR="00C010A4">
        <w:rPr>
          <w:rFonts w:eastAsia="Trebuchet MS"/>
          <w:color w:val="000000"/>
          <w:lang w:bidi="ro-RO"/>
        </w:rPr>
        <w:t xml:space="preserve"> </w:t>
      </w:r>
      <w:r w:rsidRPr="0055203D">
        <w:rPr>
          <w:rFonts w:eastAsia="Trebuchet MS"/>
          <w:color w:val="000000"/>
          <w:lang w:bidi="ro-RO"/>
        </w:rPr>
        <w:t>dispoziţiile emise de primarul comunei</w:t>
      </w:r>
      <w:r w:rsidR="00C010A4" w:rsidRPr="00C010A4">
        <w:rPr>
          <w:rFonts w:eastAsia="Trebuchet MS"/>
          <w:color w:val="000000"/>
          <w:lang w:bidi="ro-RO"/>
        </w:rPr>
        <w:t xml:space="preserve"> </w:t>
      </w:r>
      <w:r w:rsidR="00C010A4">
        <w:rPr>
          <w:rFonts w:eastAsia="Trebuchet MS"/>
          <w:color w:val="000000"/>
          <w:lang w:bidi="ro-RO"/>
        </w:rPr>
        <w:t>Bârzava</w:t>
      </w:r>
      <w:r w:rsidRPr="0055203D">
        <w:rPr>
          <w:rFonts w:eastAsia="Trebuchet MS"/>
          <w:color w:val="000000"/>
          <w:lang w:bidi="ro-RO"/>
        </w:rPr>
        <w:t>, însoţite de referatele de aprobare (notele de fundamentare) în original, precum şi variantele şi formele succesive ale proiectelor de dispoziţii care fac obiectul reglementării prin prezentul regulament, se păstrează la biroul secretarului general al comunei, un an de zile, următor celui în care au fost emise, până la predarea dosarelor în arhiva instituţiei, astfel încât să se asigure cunoaşterea întregului proces de elaborare a dispoziţiilor emise de primarul comunei.</w:t>
      </w:r>
    </w:p>
    <w:p w:rsidR="00D455CA" w:rsidRDefault="00D455CA" w:rsidP="00D455CA">
      <w:pPr>
        <w:widowControl w:val="0"/>
        <w:spacing w:line="276" w:lineRule="auto"/>
        <w:ind w:left="426" w:right="26" w:firstLine="94"/>
        <w:jc w:val="both"/>
        <w:rPr>
          <w:rFonts w:eastAsia="Trebuchet MS"/>
          <w:color w:val="000000"/>
          <w:lang w:bidi="ro-RO"/>
        </w:rPr>
      </w:pPr>
      <w:r w:rsidRPr="0055203D">
        <w:rPr>
          <w:rFonts w:eastAsia="Trebuchet MS"/>
          <w:color w:val="000000"/>
          <w:lang w:bidi="ro-RO"/>
        </w:rPr>
        <w:t>(2) Proiectele de dispoziţii</w:t>
      </w:r>
      <w:r w:rsidR="00C010A4">
        <w:rPr>
          <w:rFonts w:eastAsia="Trebuchet MS"/>
          <w:color w:val="000000"/>
          <w:lang w:bidi="ro-RO"/>
        </w:rPr>
        <w:t xml:space="preserve"> </w:t>
      </w:r>
      <w:r w:rsidRPr="0055203D">
        <w:rPr>
          <w:rFonts w:eastAsia="Trebuchet MS"/>
          <w:color w:val="000000"/>
          <w:lang w:bidi="ro-RO"/>
        </w:rPr>
        <w:t>şi</w:t>
      </w:r>
      <w:r w:rsidR="00C010A4">
        <w:rPr>
          <w:rFonts w:eastAsia="Trebuchet MS"/>
          <w:color w:val="000000"/>
          <w:lang w:bidi="ro-RO"/>
        </w:rPr>
        <w:t xml:space="preserve"> </w:t>
      </w:r>
      <w:r w:rsidRPr="0055203D">
        <w:rPr>
          <w:rFonts w:eastAsia="Trebuchet MS"/>
          <w:color w:val="000000"/>
          <w:lang w:bidi="ro-RO"/>
        </w:rPr>
        <w:t>dispoziţiile emise de primarul comunei</w:t>
      </w:r>
      <w:r w:rsidR="00C010A4" w:rsidRPr="00C010A4">
        <w:rPr>
          <w:rFonts w:eastAsia="Trebuchet MS"/>
          <w:color w:val="000000"/>
          <w:lang w:bidi="ro-RO"/>
        </w:rPr>
        <w:t xml:space="preserve"> </w:t>
      </w:r>
      <w:r w:rsidR="00C010A4">
        <w:rPr>
          <w:rFonts w:eastAsia="Trebuchet MS"/>
          <w:color w:val="000000"/>
          <w:lang w:bidi="ro-RO"/>
        </w:rPr>
        <w:t>Bârzava</w:t>
      </w:r>
      <w:r w:rsidRPr="0055203D">
        <w:rPr>
          <w:rFonts w:eastAsia="Trebuchet MS"/>
          <w:color w:val="000000"/>
          <w:lang w:bidi="ro-RO"/>
        </w:rPr>
        <w:t xml:space="preserve"> se vor păstra în fişete care se încuie, iar accesul la dosare este permis doar persoanelor care au sarcini de serviciu în soluţionarea acestora.</w:t>
      </w:r>
    </w:p>
    <w:p w:rsidR="00C010A4" w:rsidRPr="0055203D" w:rsidRDefault="00C010A4" w:rsidP="00D455CA">
      <w:pPr>
        <w:widowControl w:val="0"/>
        <w:spacing w:line="276" w:lineRule="auto"/>
        <w:ind w:left="426" w:right="26" w:firstLine="94"/>
        <w:jc w:val="both"/>
        <w:rPr>
          <w:rFonts w:eastAsia="Trebuchet MS"/>
          <w:color w:val="000000"/>
          <w:lang w:bidi="ro-RO"/>
        </w:rPr>
      </w:pPr>
    </w:p>
    <w:p w:rsidR="00D455CA" w:rsidRPr="0055203D" w:rsidRDefault="00D455CA" w:rsidP="00D455CA">
      <w:pPr>
        <w:widowControl w:val="0"/>
        <w:spacing w:line="276" w:lineRule="auto"/>
        <w:ind w:left="426" w:right="26" w:firstLine="990"/>
        <w:jc w:val="both"/>
        <w:rPr>
          <w:rFonts w:eastAsia="Trebuchet MS"/>
          <w:color w:val="000000"/>
          <w:lang w:bidi="ro-RO"/>
        </w:rPr>
      </w:pPr>
      <w:r w:rsidRPr="0055203D">
        <w:rPr>
          <w:rFonts w:eastAsia="Trebuchet MS"/>
          <w:b/>
          <w:color w:val="000000"/>
          <w:lang w:bidi="ro-RO"/>
        </w:rPr>
        <w:t>Art.20.</w:t>
      </w:r>
      <w:r w:rsidRPr="0055203D">
        <w:rPr>
          <w:rFonts w:eastAsia="Trebuchet MS"/>
          <w:color w:val="000000"/>
          <w:lang w:bidi="ro-RO"/>
        </w:rPr>
        <w:t>(1) În situaţia în care împotriva unei dispoziţii emise de primarul comunei se introduce acţiune la instanţa de contencios administrativ, secretarul general al comunei va</w:t>
      </w:r>
      <w:r w:rsidR="00C010A4">
        <w:rPr>
          <w:rFonts w:eastAsia="Trebuchet MS"/>
          <w:color w:val="000000"/>
          <w:lang w:bidi="ro-RO"/>
        </w:rPr>
        <w:t xml:space="preserve"> comunica aceasta de îndată </w:t>
      </w:r>
      <w:r w:rsidRPr="0055203D">
        <w:rPr>
          <w:rFonts w:eastAsia="Trebuchet MS"/>
          <w:color w:val="000000"/>
          <w:lang w:bidi="ro-RO"/>
        </w:rPr>
        <w:t>iniţiatorului care are obligaţia să reanalizeze actul respectiv, pronunţându-se în termen de 5 zile, cu propuneri de menţinere, de modificare şi/sau de completare, ori revocare, încetare a aplicabilităţii acestuia.</w:t>
      </w:r>
    </w:p>
    <w:p w:rsidR="00D455CA" w:rsidRPr="0055203D" w:rsidRDefault="00D455CA" w:rsidP="00C77AEB">
      <w:pPr>
        <w:widowControl w:val="0"/>
        <w:numPr>
          <w:ilvl w:val="0"/>
          <w:numId w:val="21"/>
        </w:numPr>
        <w:tabs>
          <w:tab w:val="left" w:pos="919"/>
        </w:tabs>
        <w:spacing w:line="276" w:lineRule="auto"/>
        <w:ind w:left="520" w:right="26"/>
        <w:jc w:val="both"/>
        <w:rPr>
          <w:rFonts w:eastAsia="Trebuchet MS"/>
          <w:color w:val="000000"/>
          <w:lang w:bidi="ro-RO"/>
        </w:rPr>
      </w:pPr>
      <w:r w:rsidRPr="0055203D">
        <w:rPr>
          <w:rFonts w:eastAsia="Trebuchet MS"/>
          <w:color w:val="000000"/>
          <w:lang w:bidi="ro-RO"/>
        </w:rPr>
        <w:t>Propunerile iniţiatorului redactate sub forma unei note care exprimă punctele de vedere ale acestuia vor fi comu</w:t>
      </w:r>
      <w:r w:rsidR="00C010A4">
        <w:rPr>
          <w:rFonts w:eastAsia="Trebuchet MS"/>
          <w:color w:val="000000"/>
          <w:lang w:bidi="ro-RO"/>
        </w:rPr>
        <w:t xml:space="preserve">nicate spre analiză primarului, </w:t>
      </w:r>
      <w:r w:rsidRPr="0055203D">
        <w:rPr>
          <w:rFonts w:eastAsia="Trebuchet MS"/>
          <w:color w:val="000000"/>
          <w:lang w:bidi="ro-RO"/>
        </w:rPr>
        <w:t>urmând a se proceda în consecinţă.</w:t>
      </w:r>
    </w:p>
    <w:p w:rsidR="00D455CA" w:rsidRDefault="00D455CA" w:rsidP="00C77AEB">
      <w:pPr>
        <w:widowControl w:val="0"/>
        <w:numPr>
          <w:ilvl w:val="0"/>
          <w:numId w:val="21"/>
        </w:numPr>
        <w:tabs>
          <w:tab w:val="left" w:pos="944"/>
        </w:tabs>
        <w:spacing w:line="276" w:lineRule="auto"/>
        <w:ind w:left="520" w:right="26"/>
        <w:jc w:val="both"/>
        <w:rPr>
          <w:rFonts w:eastAsia="Trebuchet MS"/>
          <w:color w:val="000000"/>
          <w:lang w:bidi="ro-RO"/>
        </w:rPr>
      </w:pPr>
      <w:r w:rsidRPr="0055203D">
        <w:rPr>
          <w:rFonts w:eastAsia="Trebuchet MS"/>
          <w:color w:val="000000"/>
          <w:lang w:bidi="ro-RO"/>
        </w:rPr>
        <w:t>Primarul va lua măsuri ca să se susţină în faţa</w:t>
      </w:r>
      <w:r w:rsidR="00C010A4">
        <w:rPr>
          <w:rFonts w:eastAsia="Trebuchet MS"/>
          <w:color w:val="000000"/>
          <w:lang w:bidi="ro-RO"/>
        </w:rPr>
        <w:t xml:space="preserve"> </w:t>
      </w:r>
      <w:r w:rsidRPr="0055203D">
        <w:rPr>
          <w:rFonts w:eastAsia="Trebuchet MS"/>
          <w:color w:val="000000"/>
          <w:lang w:bidi="ro-RO"/>
        </w:rPr>
        <w:t>instanţelor de judecată prevederile actelor ce fac obiectul contestaţiilor.</w:t>
      </w:r>
    </w:p>
    <w:p w:rsidR="00C010A4" w:rsidRPr="0055203D" w:rsidRDefault="00C010A4" w:rsidP="00C010A4">
      <w:pPr>
        <w:widowControl w:val="0"/>
        <w:tabs>
          <w:tab w:val="left" w:pos="944"/>
        </w:tabs>
        <w:spacing w:line="276" w:lineRule="auto"/>
        <w:ind w:left="520" w:right="26"/>
        <w:jc w:val="both"/>
        <w:rPr>
          <w:rFonts w:eastAsia="Trebuchet MS"/>
          <w:color w:val="000000"/>
          <w:lang w:bidi="ro-RO"/>
        </w:rPr>
      </w:pPr>
    </w:p>
    <w:p w:rsidR="00D455CA" w:rsidRPr="0055203D" w:rsidRDefault="00D455CA" w:rsidP="00D455CA">
      <w:pPr>
        <w:widowControl w:val="0"/>
        <w:spacing w:line="276" w:lineRule="auto"/>
        <w:ind w:left="567" w:right="26" w:firstLine="849"/>
        <w:jc w:val="both"/>
        <w:rPr>
          <w:rFonts w:eastAsia="Trebuchet MS"/>
          <w:color w:val="000000"/>
          <w:lang w:bidi="ro-RO"/>
        </w:rPr>
      </w:pPr>
      <w:r w:rsidRPr="0055203D">
        <w:rPr>
          <w:rFonts w:eastAsia="Trebuchet MS"/>
          <w:b/>
          <w:color w:val="000000"/>
          <w:lang w:bidi="ro-RO"/>
        </w:rPr>
        <w:t>Art.21.</w:t>
      </w:r>
      <w:r w:rsidRPr="0055203D">
        <w:rPr>
          <w:rFonts w:eastAsia="Trebuchet MS"/>
          <w:color w:val="000000"/>
          <w:lang w:bidi="ro-RO"/>
        </w:rPr>
        <w:t xml:space="preserve"> Prezentul regulament poate fi modificat şi/sau completat prin dispoziţia primarului, în condiţiile</w:t>
      </w:r>
      <w:r w:rsidR="00C010A4">
        <w:rPr>
          <w:rFonts w:eastAsia="Trebuchet MS"/>
          <w:color w:val="000000"/>
          <w:lang w:bidi="ro-RO"/>
        </w:rPr>
        <w:t xml:space="preserve"> </w:t>
      </w:r>
      <w:r w:rsidRPr="0055203D">
        <w:rPr>
          <w:rFonts w:eastAsia="Trebuchet MS"/>
          <w:color w:val="000000"/>
          <w:lang w:bidi="ro-RO"/>
        </w:rPr>
        <w:t>şi cu respectarea normelor de tehnică legislativă prevăzute în Legea nr.24/2000, republicată, cu modificările şi completările ulterioare.</w:t>
      </w:r>
    </w:p>
    <w:p w:rsidR="00284C4B" w:rsidRPr="0055203D" w:rsidRDefault="00284C4B" w:rsidP="00D455CA">
      <w:pPr>
        <w:spacing w:line="276" w:lineRule="auto"/>
        <w:ind w:firstLine="708"/>
        <w:jc w:val="both"/>
        <w:rPr>
          <w:b/>
        </w:rPr>
      </w:pPr>
    </w:p>
    <w:sectPr w:rsidR="00284C4B" w:rsidRPr="0055203D" w:rsidSect="00C711FC">
      <w:headerReference w:type="even" r:id="rId10"/>
      <w:headerReference w:type="default" r:id="rId11"/>
      <w:footerReference w:type="even" r:id="rId12"/>
      <w:footerReference w:type="default" r:id="rId13"/>
      <w:headerReference w:type="first" r:id="rId14"/>
      <w:footerReference w:type="first" r:id="rId15"/>
      <w:pgSz w:w="11906" w:h="16838"/>
      <w:pgMar w:top="-1135" w:right="746" w:bottom="567" w:left="851" w:header="142" w:footer="1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E8A" w:rsidRDefault="00B07E8A" w:rsidP="00B2448F">
      <w:r>
        <w:separator/>
      </w:r>
    </w:p>
  </w:endnote>
  <w:endnote w:type="continuationSeparator" w:id="1">
    <w:p w:rsidR="00B07E8A" w:rsidRDefault="00B07E8A" w:rsidP="00B2448F">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FE" w:rsidRDefault="00B65D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FE" w:rsidRDefault="002F3370" w:rsidP="008A51D2">
    <w:pPr>
      <w:pStyle w:val="Footer"/>
      <w:pBdr>
        <w:top w:val="thinThickSmallGap" w:sz="24" w:space="1" w:color="622423" w:themeColor="accent2" w:themeShade="7F"/>
      </w:pBdr>
      <w:jc w:val="center"/>
      <w:rPr>
        <w:rFonts w:asciiTheme="majorHAnsi" w:hAnsiTheme="majorHAnsi"/>
      </w:rPr>
    </w:pPr>
    <w:r w:rsidRPr="002F3370">
      <w:fldChar w:fldCharType="begin"/>
    </w:r>
    <w:r w:rsidR="00B65DFE">
      <w:instrText xml:space="preserve"> PAGE   \* MERGEFORMAT </w:instrText>
    </w:r>
    <w:r w:rsidRPr="002F3370">
      <w:fldChar w:fldCharType="separate"/>
    </w:r>
    <w:r w:rsidR="00B07E8A" w:rsidRPr="00B07E8A">
      <w:rPr>
        <w:rFonts w:asciiTheme="majorHAnsi" w:hAnsiTheme="majorHAnsi"/>
        <w:noProof/>
      </w:rPr>
      <w:t>1</w:t>
    </w:r>
    <w:r>
      <w:rPr>
        <w:rFonts w:asciiTheme="majorHAnsi" w:hAnsiTheme="majorHAnsi"/>
        <w:noProof/>
      </w:rPr>
      <w:fldChar w:fldCharType="end"/>
    </w:r>
  </w:p>
  <w:p w:rsidR="00B65DFE" w:rsidRPr="00B2448F" w:rsidRDefault="00B65DFE" w:rsidP="00B2448F">
    <w:pPr>
      <w:tabs>
        <w:tab w:val="center" w:pos="4536"/>
        <w:tab w:val="right" w:pos="9072"/>
      </w:tabs>
      <w:jc w:val="center"/>
      <w:rPr>
        <w:sz w:val="10"/>
        <w:szCs w:val="1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FE" w:rsidRDefault="00B65D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E8A" w:rsidRDefault="00B07E8A" w:rsidP="00B2448F">
      <w:r>
        <w:separator/>
      </w:r>
    </w:p>
  </w:footnote>
  <w:footnote w:type="continuationSeparator" w:id="1">
    <w:p w:rsidR="00B07E8A" w:rsidRDefault="00B07E8A" w:rsidP="00B244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FE" w:rsidRDefault="00B65D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FE" w:rsidRDefault="00B65DFE" w:rsidP="00595F8F">
    <w:pPr>
      <w:pStyle w:val="Header"/>
    </w:pPr>
    <w:r>
      <w:rPr>
        <w:noProof/>
      </w:rPr>
      <w:drawing>
        <wp:inline distT="0" distB="0" distL="0" distR="0">
          <wp:extent cx="6632812" cy="702860"/>
          <wp:effectExtent l="38100" t="0" r="34688"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p w:rsidR="00B65DFE" w:rsidRDefault="00B65DF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FE" w:rsidRDefault="00B65D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615B"/>
    <w:multiLevelType w:val="multilevel"/>
    <w:tmpl w:val="7296545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F178F"/>
    <w:multiLevelType w:val="multilevel"/>
    <w:tmpl w:val="F39E746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9A194B"/>
    <w:multiLevelType w:val="multilevel"/>
    <w:tmpl w:val="EF90F2F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4009BD"/>
    <w:multiLevelType w:val="multilevel"/>
    <w:tmpl w:val="8AAA44F0"/>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D8690A"/>
    <w:multiLevelType w:val="multilevel"/>
    <w:tmpl w:val="F92EDC4A"/>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BA179C"/>
    <w:multiLevelType w:val="multilevel"/>
    <w:tmpl w:val="E4D6AA06"/>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F9194B"/>
    <w:multiLevelType w:val="multilevel"/>
    <w:tmpl w:val="FA308D4A"/>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310872"/>
    <w:multiLevelType w:val="multilevel"/>
    <w:tmpl w:val="7FF670A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9F6076"/>
    <w:multiLevelType w:val="multilevel"/>
    <w:tmpl w:val="D97C076A"/>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256480"/>
    <w:multiLevelType w:val="multilevel"/>
    <w:tmpl w:val="78C469B6"/>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9C47C6"/>
    <w:multiLevelType w:val="multilevel"/>
    <w:tmpl w:val="805E01D2"/>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2E7354"/>
    <w:multiLevelType w:val="multilevel"/>
    <w:tmpl w:val="7048E454"/>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D91193"/>
    <w:multiLevelType w:val="multilevel"/>
    <w:tmpl w:val="B750F188"/>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6A3B6F"/>
    <w:multiLevelType w:val="multilevel"/>
    <w:tmpl w:val="81A63674"/>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AE43C7"/>
    <w:multiLevelType w:val="multilevel"/>
    <w:tmpl w:val="E3FE17F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BC2717"/>
    <w:multiLevelType w:val="hybridMultilevel"/>
    <w:tmpl w:val="56D80E06"/>
    <w:lvl w:ilvl="0" w:tplc="9BC0C11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629A7059"/>
    <w:multiLevelType w:val="multilevel"/>
    <w:tmpl w:val="BAA02AE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566DDD"/>
    <w:multiLevelType w:val="multilevel"/>
    <w:tmpl w:val="2564B6CE"/>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F471DA"/>
    <w:multiLevelType w:val="multilevel"/>
    <w:tmpl w:val="EE8E798C"/>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683A8F"/>
    <w:multiLevelType w:val="multilevel"/>
    <w:tmpl w:val="6700FEA2"/>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CB2AE4"/>
    <w:multiLevelType w:val="multilevel"/>
    <w:tmpl w:val="49BC1434"/>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0"/>
  </w:num>
  <w:num w:numId="3">
    <w:abstractNumId w:val="3"/>
  </w:num>
  <w:num w:numId="4">
    <w:abstractNumId w:val="4"/>
  </w:num>
  <w:num w:numId="5">
    <w:abstractNumId w:val="14"/>
  </w:num>
  <w:num w:numId="6">
    <w:abstractNumId w:val="2"/>
  </w:num>
  <w:num w:numId="7">
    <w:abstractNumId w:val="11"/>
  </w:num>
  <w:num w:numId="8">
    <w:abstractNumId w:val="19"/>
  </w:num>
  <w:num w:numId="9">
    <w:abstractNumId w:val="1"/>
  </w:num>
  <w:num w:numId="10">
    <w:abstractNumId w:val="13"/>
  </w:num>
  <w:num w:numId="11">
    <w:abstractNumId w:val="8"/>
  </w:num>
  <w:num w:numId="12">
    <w:abstractNumId w:val="16"/>
  </w:num>
  <w:num w:numId="13">
    <w:abstractNumId w:val="18"/>
  </w:num>
  <w:num w:numId="14">
    <w:abstractNumId w:val="9"/>
  </w:num>
  <w:num w:numId="15">
    <w:abstractNumId w:val="17"/>
  </w:num>
  <w:num w:numId="16">
    <w:abstractNumId w:val="12"/>
  </w:num>
  <w:num w:numId="17">
    <w:abstractNumId w:val="7"/>
  </w:num>
  <w:num w:numId="18">
    <w:abstractNumId w:val="6"/>
  </w:num>
  <w:num w:numId="19">
    <w:abstractNumId w:val="20"/>
  </w:num>
  <w:num w:numId="20">
    <w:abstractNumId w:val="10"/>
  </w:num>
  <w:num w:numId="21">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hyphenationZone w:val="425"/>
  <w:characterSpacingControl w:val="doNotCompress"/>
  <w:savePreviewPicture/>
  <w:hdrShapeDefaults>
    <o:shapedefaults v:ext="edit" spidmax="27650"/>
  </w:hdrShapeDefaults>
  <w:footnotePr>
    <w:footnote w:id="0"/>
    <w:footnote w:id="1"/>
  </w:footnotePr>
  <w:endnotePr>
    <w:endnote w:id="0"/>
    <w:endnote w:id="1"/>
  </w:endnotePr>
  <w:compat/>
  <w:rsids>
    <w:rsidRoot w:val="00B2448F"/>
    <w:rsid w:val="00000669"/>
    <w:rsid w:val="00002338"/>
    <w:rsid w:val="00005C91"/>
    <w:rsid w:val="0001390C"/>
    <w:rsid w:val="00030CB2"/>
    <w:rsid w:val="00030DAB"/>
    <w:rsid w:val="00043195"/>
    <w:rsid w:val="00044B1D"/>
    <w:rsid w:val="00050EFA"/>
    <w:rsid w:val="00061D2C"/>
    <w:rsid w:val="00062C60"/>
    <w:rsid w:val="00073EAF"/>
    <w:rsid w:val="00074D32"/>
    <w:rsid w:val="000756FF"/>
    <w:rsid w:val="000770C6"/>
    <w:rsid w:val="000A2D1C"/>
    <w:rsid w:val="000B2A58"/>
    <w:rsid w:val="000B5EEB"/>
    <w:rsid w:val="000D63CB"/>
    <w:rsid w:val="000D7344"/>
    <w:rsid w:val="000E5281"/>
    <w:rsid w:val="000F0793"/>
    <w:rsid w:val="000F339A"/>
    <w:rsid w:val="00103387"/>
    <w:rsid w:val="001067D9"/>
    <w:rsid w:val="00111DC6"/>
    <w:rsid w:val="001307E5"/>
    <w:rsid w:val="001337DC"/>
    <w:rsid w:val="00137CDC"/>
    <w:rsid w:val="00155914"/>
    <w:rsid w:val="00155CAE"/>
    <w:rsid w:val="00156436"/>
    <w:rsid w:val="00157D73"/>
    <w:rsid w:val="001604AE"/>
    <w:rsid w:val="001749AC"/>
    <w:rsid w:val="0017577D"/>
    <w:rsid w:val="0018068D"/>
    <w:rsid w:val="001808F3"/>
    <w:rsid w:val="00181850"/>
    <w:rsid w:val="00181BCC"/>
    <w:rsid w:val="0018251F"/>
    <w:rsid w:val="00195C7A"/>
    <w:rsid w:val="001B3D37"/>
    <w:rsid w:val="001B5116"/>
    <w:rsid w:val="001C261D"/>
    <w:rsid w:val="001C442A"/>
    <w:rsid w:val="001C4554"/>
    <w:rsid w:val="001C7F88"/>
    <w:rsid w:val="001D3584"/>
    <w:rsid w:val="001D413D"/>
    <w:rsid w:val="001D7A3C"/>
    <w:rsid w:val="001E28BC"/>
    <w:rsid w:val="001E487B"/>
    <w:rsid w:val="002033A3"/>
    <w:rsid w:val="00204AD4"/>
    <w:rsid w:val="00205818"/>
    <w:rsid w:val="00211ACF"/>
    <w:rsid w:val="002229EF"/>
    <w:rsid w:val="0023631C"/>
    <w:rsid w:val="0024400D"/>
    <w:rsid w:val="00246F78"/>
    <w:rsid w:val="0026201D"/>
    <w:rsid w:val="002641E9"/>
    <w:rsid w:val="00275978"/>
    <w:rsid w:val="00284C4B"/>
    <w:rsid w:val="002913CD"/>
    <w:rsid w:val="00294A62"/>
    <w:rsid w:val="002973C6"/>
    <w:rsid w:val="002A3596"/>
    <w:rsid w:val="002C1205"/>
    <w:rsid w:val="002E3FA5"/>
    <w:rsid w:val="002F14E0"/>
    <w:rsid w:val="002F3370"/>
    <w:rsid w:val="003028F0"/>
    <w:rsid w:val="00307564"/>
    <w:rsid w:val="003109F2"/>
    <w:rsid w:val="003164B5"/>
    <w:rsid w:val="003178E1"/>
    <w:rsid w:val="00327BCA"/>
    <w:rsid w:val="00332CDB"/>
    <w:rsid w:val="0034083D"/>
    <w:rsid w:val="00343E7A"/>
    <w:rsid w:val="003516F2"/>
    <w:rsid w:val="003536AE"/>
    <w:rsid w:val="00353732"/>
    <w:rsid w:val="0038233D"/>
    <w:rsid w:val="00382C72"/>
    <w:rsid w:val="00383F39"/>
    <w:rsid w:val="003854D4"/>
    <w:rsid w:val="003921AA"/>
    <w:rsid w:val="0039254E"/>
    <w:rsid w:val="003A5EDE"/>
    <w:rsid w:val="003B2813"/>
    <w:rsid w:val="003C1411"/>
    <w:rsid w:val="003C6DE4"/>
    <w:rsid w:val="003D2A58"/>
    <w:rsid w:val="003D3777"/>
    <w:rsid w:val="003E1EE1"/>
    <w:rsid w:val="003F029D"/>
    <w:rsid w:val="003F12C9"/>
    <w:rsid w:val="003F697B"/>
    <w:rsid w:val="003F6F41"/>
    <w:rsid w:val="00407027"/>
    <w:rsid w:val="00411789"/>
    <w:rsid w:val="00421DEE"/>
    <w:rsid w:val="00427595"/>
    <w:rsid w:val="00432AD8"/>
    <w:rsid w:val="00434DD1"/>
    <w:rsid w:val="00442E7C"/>
    <w:rsid w:val="00443D4A"/>
    <w:rsid w:val="004466A3"/>
    <w:rsid w:val="00451428"/>
    <w:rsid w:val="0045212A"/>
    <w:rsid w:val="00454197"/>
    <w:rsid w:val="004559D2"/>
    <w:rsid w:val="0045616D"/>
    <w:rsid w:val="004561AC"/>
    <w:rsid w:val="004562C7"/>
    <w:rsid w:val="00456D28"/>
    <w:rsid w:val="0046219A"/>
    <w:rsid w:val="00462CC7"/>
    <w:rsid w:val="00463C1B"/>
    <w:rsid w:val="00466B31"/>
    <w:rsid w:val="00476A44"/>
    <w:rsid w:val="00480A76"/>
    <w:rsid w:val="00491A30"/>
    <w:rsid w:val="004A27CB"/>
    <w:rsid w:val="004B72AD"/>
    <w:rsid w:val="004C18E4"/>
    <w:rsid w:val="004C2629"/>
    <w:rsid w:val="004C7E97"/>
    <w:rsid w:val="004D0714"/>
    <w:rsid w:val="004D5896"/>
    <w:rsid w:val="004D7CE2"/>
    <w:rsid w:val="004E2699"/>
    <w:rsid w:val="004E6C68"/>
    <w:rsid w:val="004F02AE"/>
    <w:rsid w:val="004F0B0B"/>
    <w:rsid w:val="004F7B25"/>
    <w:rsid w:val="00511925"/>
    <w:rsid w:val="00512A27"/>
    <w:rsid w:val="00520A36"/>
    <w:rsid w:val="00535F54"/>
    <w:rsid w:val="00540007"/>
    <w:rsid w:val="00543209"/>
    <w:rsid w:val="0055203D"/>
    <w:rsid w:val="00556C1C"/>
    <w:rsid w:val="00561235"/>
    <w:rsid w:val="00563363"/>
    <w:rsid w:val="00574DC3"/>
    <w:rsid w:val="005772C4"/>
    <w:rsid w:val="00585322"/>
    <w:rsid w:val="00590A08"/>
    <w:rsid w:val="005911B5"/>
    <w:rsid w:val="00595F8F"/>
    <w:rsid w:val="005B2784"/>
    <w:rsid w:val="005B5EAB"/>
    <w:rsid w:val="005C07EB"/>
    <w:rsid w:val="005C1930"/>
    <w:rsid w:val="005C2F9B"/>
    <w:rsid w:val="005C3A51"/>
    <w:rsid w:val="005C4591"/>
    <w:rsid w:val="005D08D4"/>
    <w:rsid w:val="005D26F8"/>
    <w:rsid w:val="005D6834"/>
    <w:rsid w:val="005E4069"/>
    <w:rsid w:val="00600881"/>
    <w:rsid w:val="00601B90"/>
    <w:rsid w:val="0060327F"/>
    <w:rsid w:val="00606486"/>
    <w:rsid w:val="00612EAC"/>
    <w:rsid w:val="00616BA4"/>
    <w:rsid w:val="00616C21"/>
    <w:rsid w:val="00627BF3"/>
    <w:rsid w:val="0065001C"/>
    <w:rsid w:val="006557F3"/>
    <w:rsid w:val="006566C4"/>
    <w:rsid w:val="00666598"/>
    <w:rsid w:val="00666694"/>
    <w:rsid w:val="006726AE"/>
    <w:rsid w:val="0067435D"/>
    <w:rsid w:val="00681384"/>
    <w:rsid w:val="006A6004"/>
    <w:rsid w:val="006A7BC3"/>
    <w:rsid w:val="006B47EA"/>
    <w:rsid w:val="006D4E2F"/>
    <w:rsid w:val="006E0727"/>
    <w:rsid w:val="006E23BF"/>
    <w:rsid w:val="006E5594"/>
    <w:rsid w:val="006E7162"/>
    <w:rsid w:val="006F3CE2"/>
    <w:rsid w:val="006F626D"/>
    <w:rsid w:val="007039C4"/>
    <w:rsid w:val="00706A64"/>
    <w:rsid w:val="0071298E"/>
    <w:rsid w:val="0071428D"/>
    <w:rsid w:val="007147B4"/>
    <w:rsid w:val="00716F7E"/>
    <w:rsid w:val="00724D26"/>
    <w:rsid w:val="00733795"/>
    <w:rsid w:val="007342AE"/>
    <w:rsid w:val="007365DA"/>
    <w:rsid w:val="00744074"/>
    <w:rsid w:val="00750A13"/>
    <w:rsid w:val="00753591"/>
    <w:rsid w:val="007617A7"/>
    <w:rsid w:val="00767A92"/>
    <w:rsid w:val="007744A1"/>
    <w:rsid w:val="0077750C"/>
    <w:rsid w:val="007931BF"/>
    <w:rsid w:val="00794AAA"/>
    <w:rsid w:val="0079630D"/>
    <w:rsid w:val="007C2924"/>
    <w:rsid w:val="007C6B1D"/>
    <w:rsid w:val="007D1DCE"/>
    <w:rsid w:val="007D60B4"/>
    <w:rsid w:val="007D7AC2"/>
    <w:rsid w:val="007E3BFA"/>
    <w:rsid w:val="007E7623"/>
    <w:rsid w:val="007F0824"/>
    <w:rsid w:val="007F178B"/>
    <w:rsid w:val="007F2408"/>
    <w:rsid w:val="007F2415"/>
    <w:rsid w:val="007F3F0E"/>
    <w:rsid w:val="00801ADF"/>
    <w:rsid w:val="00804AF6"/>
    <w:rsid w:val="00812D7C"/>
    <w:rsid w:val="00817C95"/>
    <w:rsid w:val="00823A83"/>
    <w:rsid w:val="0082550F"/>
    <w:rsid w:val="00832C8C"/>
    <w:rsid w:val="00833449"/>
    <w:rsid w:val="00841ACF"/>
    <w:rsid w:val="00843397"/>
    <w:rsid w:val="008455F2"/>
    <w:rsid w:val="0085368C"/>
    <w:rsid w:val="008538C5"/>
    <w:rsid w:val="0086076B"/>
    <w:rsid w:val="00867883"/>
    <w:rsid w:val="0089093D"/>
    <w:rsid w:val="00890F5F"/>
    <w:rsid w:val="00891A25"/>
    <w:rsid w:val="00891C3C"/>
    <w:rsid w:val="008A148E"/>
    <w:rsid w:val="008A1B0C"/>
    <w:rsid w:val="008A3487"/>
    <w:rsid w:val="008A51D2"/>
    <w:rsid w:val="008A658B"/>
    <w:rsid w:val="008B03C2"/>
    <w:rsid w:val="008B0486"/>
    <w:rsid w:val="008B1D9C"/>
    <w:rsid w:val="008B2E02"/>
    <w:rsid w:val="008C1AD4"/>
    <w:rsid w:val="008C6A42"/>
    <w:rsid w:val="008D28B8"/>
    <w:rsid w:val="008D3F3B"/>
    <w:rsid w:val="008D74CF"/>
    <w:rsid w:val="008E0289"/>
    <w:rsid w:val="008E04F7"/>
    <w:rsid w:val="008E4D42"/>
    <w:rsid w:val="008E6DFD"/>
    <w:rsid w:val="00910497"/>
    <w:rsid w:val="00922C60"/>
    <w:rsid w:val="0092644C"/>
    <w:rsid w:val="00932B0B"/>
    <w:rsid w:val="0093321A"/>
    <w:rsid w:val="00936589"/>
    <w:rsid w:val="00942D8F"/>
    <w:rsid w:val="00952FB8"/>
    <w:rsid w:val="0095429F"/>
    <w:rsid w:val="00955EDA"/>
    <w:rsid w:val="009563D2"/>
    <w:rsid w:val="00956863"/>
    <w:rsid w:val="00963365"/>
    <w:rsid w:val="009650DF"/>
    <w:rsid w:val="009672AC"/>
    <w:rsid w:val="009757BE"/>
    <w:rsid w:val="00975A44"/>
    <w:rsid w:val="00977FDF"/>
    <w:rsid w:val="00983D2C"/>
    <w:rsid w:val="00987DF3"/>
    <w:rsid w:val="00990515"/>
    <w:rsid w:val="009909BE"/>
    <w:rsid w:val="00990DDE"/>
    <w:rsid w:val="009A2E1C"/>
    <w:rsid w:val="009A3E5A"/>
    <w:rsid w:val="009A5198"/>
    <w:rsid w:val="009A7CD8"/>
    <w:rsid w:val="009B1438"/>
    <w:rsid w:val="009B38EB"/>
    <w:rsid w:val="009B65DD"/>
    <w:rsid w:val="009C1BF2"/>
    <w:rsid w:val="009D5DBB"/>
    <w:rsid w:val="009D6C83"/>
    <w:rsid w:val="009E1A32"/>
    <w:rsid w:val="009E1A9C"/>
    <w:rsid w:val="009E1DDC"/>
    <w:rsid w:val="009E518D"/>
    <w:rsid w:val="009F1392"/>
    <w:rsid w:val="009F1439"/>
    <w:rsid w:val="009F39DE"/>
    <w:rsid w:val="00A050FD"/>
    <w:rsid w:val="00A0668B"/>
    <w:rsid w:val="00A1009D"/>
    <w:rsid w:val="00A14E8A"/>
    <w:rsid w:val="00A2257A"/>
    <w:rsid w:val="00A232C6"/>
    <w:rsid w:val="00A36751"/>
    <w:rsid w:val="00A466EB"/>
    <w:rsid w:val="00A50472"/>
    <w:rsid w:val="00A547AF"/>
    <w:rsid w:val="00A572A6"/>
    <w:rsid w:val="00A63404"/>
    <w:rsid w:val="00A71C71"/>
    <w:rsid w:val="00A7356F"/>
    <w:rsid w:val="00A7448F"/>
    <w:rsid w:val="00A764DE"/>
    <w:rsid w:val="00A81CF7"/>
    <w:rsid w:val="00A83D0A"/>
    <w:rsid w:val="00A846CD"/>
    <w:rsid w:val="00A85686"/>
    <w:rsid w:val="00A90287"/>
    <w:rsid w:val="00A90C90"/>
    <w:rsid w:val="00A90E07"/>
    <w:rsid w:val="00A92014"/>
    <w:rsid w:val="00A94E4B"/>
    <w:rsid w:val="00A9668D"/>
    <w:rsid w:val="00AA2FE0"/>
    <w:rsid w:val="00AA48B1"/>
    <w:rsid w:val="00AB4248"/>
    <w:rsid w:val="00AB4323"/>
    <w:rsid w:val="00AC5581"/>
    <w:rsid w:val="00AD2A95"/>
    <w:rsid w:val="00AD7D1D"/>
    <w:rsid w:val="00AF0E46"/>
    <w:rsid w:val="00AF2821"/>
    <w:rsid w:val="00AF7F21"/>
    <w:rsid w:val="00B01774"/>
    <w:rsid w:val="00B02D74"/>
    <w:rsid w:val="00B07E8A"/>
    <w:rsid w:val="00B07F8F"/>
    <w:rsid w:val="00B14347"/>
    <w:rsid w:val="00B1672E"/>
    <w:rsid w:val="00B20F20"/>
    <w:rsid w:val="00B2448F"/>
    <w:rsid w:val="00B27DBB"/>
    <w:rsid w:val="00B31480"/>
    <w:rsid w:val="00B33C45"/>
    <w:rsid w:val="00B37918"/>
    <w:rsid w:val="00B37C83"/>
    <w:rsid w:val="00B424E2"/>
    <w:rsid w:val="00B467DE"/>
    <w:rsid w:val="00B5346E"/>
    <w:rsid w:val="00B53D7B"/>
    <w:rsid w:val="00B547DC"/>
    <w:rsid w:val="00B644B0"/>
    <w:rsid w:val="00B65DFE"/>
    <w:rsid w:val="00B67E97"/>
    <w:rsid w:val="00B70C88"/>
    <w:rsid w:val="00B726BD"/>
    <w:rsid w:val="00B81F85"/>
    <w:rsid w:val="00B82292"/>
    <w:rsid w:val="00B84C4D"/>
    <w:rsid w:val="00B84DF2"/>
    <w:rsid w:val="00B9206F"/>
    <w:rsid w:val="00B96B66"/>
    <w:rsid w:val="00B97BAB"/>
    <w:rsid w:val="00BA0AFF"/>
    <w:rsid w:val="00BB3243"/>
    <w:rsid w:val="00BC0443"/>
    <w:rsid w:val="00BC7082"/>
    <w:rsid w:val="00BD005A"/>
    <w:rsid w:val="00BD0903"/>
    <w:rsid w:val="00BD0CE5"/>
    <w:rsid w:val="00BD7698"/>
    <w:rsid w:val="00BE00F7"/>
    <w:rsid w:val="00BE57A3"/>
    <w:rsid w:val="00BF6C7F"/>
    <w:rsid w:val="00BF6D41"/>
    <w:rsid w:val="00C010A4"/>
    <w:rsid w:val="00C02FE7"/>
    <w:rsid w:val="00C13924"/>
    <w:rsid w:val="00C16EF3"/>
    <w:rsid w:val="00C20D1F"/>
    <w:rsid w:val="00C25B5C"/>
    <w:rsid w:val="00C25DF9"/>
    <w:rsid w:val="00C30181"/>
    <w:rsid w:val="00C32C65"/>
    <w:rsid w:val="00C36B52"/>
    <w:rsid w:val="00C55605"/>
    <w:rsid w:val="00C56F1F"/>
    <w:rsid w:val="00C653BE"/>
    <w:rsid w:val="00C67A28"/>
    <w:rsid w:val="00C711FC"/>
    <w:rsid w:val="00C7688D"/>
    <w:rsid w:val="00C77199"/>
    <w:rsid w:val="00C77AEB"/>
    <w:rsid w:val="00C862B3"/>
    <w:rsid w:val="00C9109A"/>
    <w:rsid w:val="00CB6E36"/>
    <w:rsid w:val="00CC735A"/>
    <w:rsid w:val="00CD2860"/>
    <w:rsid w:val="00CD2C27"/>
    <w:rsid w:val="00CD6C6F"/>
    <w:rsid w:val="00CD7E69"/>
    <w:rsid w:val="00CE576A"/>
    <w:rsid w:val="00CE69BD"/>
    <w:rsid w:val="00CF6D75"/>
    <w:rsid w:val="00D01229"/>
    <w:rsid w:val="00D05827"/>
    <w:rsid w:val="00D05940"/>
    <w:rsid w:val="00D20CD3"/>
    <w:rsid w:val="00D27098"/>
    <w:rsid w:val="00D31FE2"/>
    <w:rsid w:val="00D358A1"/>
    <w:rsid w:val="00D37702"/>
    <w:rsid w:val="00D4359D"/>
    <w:rsid w:val="00D455CA"/>
    <w:rsid w:val="00D60B25"/>
    <w:rsid w:val="00D6374E"/>
    <w:rsid w:val="00D67549"/>
    <w:rsid w:val="00D85AEA"/>
    <w:rsid w:val="00D964B7"/>
    <w:rsid w:val="00D97324"/>
    <w:rsid w:val="00DA0960"/>
    <w:rsid w:val="00DA40A7"/>
    <w:rsid w:val="00DA69B2"/>
    <w:rsid w:val="00DA716C"/>
    <w:rsid w:val="00DB03A1"/>
    <w:rsid w:val="00DB57BF"/>
    <w:rsid w:val="00DB65CC"/>
    <w:rsid w:val="00DB772C"/>
    <w:rsid w:val="00DC23F2"/>
    <w:rsid w:val="00DC2628"/>
    <w:rsid w:val="00DD07BC"/>
    <w:rsid w:val="00DE54A6"/>
    <w:rsid w:val="00DF01ED"/>
    <w:rsid w:val="00DF0806"/>
    <w:rsid w:val="00DF0E02"/>
    <w:rsid w:val="00DF7DF4"/>
    <w:rsid w:val="00E017CD"/>
    <w:rsid w:val="00E10735"/>
    <w:rsid w:val="00E11562"/>
    <w:rsid w:val="00E117F6"/>
    <w:rsid w:val="00E1256E"/>
    <w:rsid w:val="00E14EAF"/>
    <w:rsid w:val="00E2536C"/>
    <w:rsid w:val="00E3241B"/>
    <w:rsid w:val="00E353D0"/>
    <w:rsid w:val="00E35603"/>
    <w:rsid w:val="00E37B90"/>
    <w:rsid w:val="00E403F0"/>
    <w:rsid w:val="00E40CAC"/>
    <w:rsid w:val="00E42A1B"/>
    <w:rsid w:val="00E45F86"/>
    <w:rsid w:val="00E46DC0"/>
    <w:rsid w:val="00E51292"/>
    <w:rsid w:val="00E51C1B"/>
    <w:rsid w:val="00E53F21"/>
    <w:rsid w:val="00E54B1D"/>
    <w:rsid w:val="00E54D27"/>
    <w:rsid w:val="00E74EF9"/>
    <w:rsid w:val="00E75179"/>
    <w:rsid w:val="00E83A91"/>
    <w:rsid w:val="00E868A9"/>
    <w:rsid w:val="00E87243"/>
    <w:rsid w:val="00EA1C93"/>
    <w:rsid w:val="00EA1EE7"/>
    <w:rsid w:val="00EA391C"/>
    <w:rsid w:val="00EA6446"/>
    <w:rsid w:val="00EA71A7"/>
    <w:rsid w:val="00EB3B70"/>
    <w:rsid w:val="00EE31CE"/>
    <w:rsid w:val="00EE65EE"/>
    <w:rsid w:val="00F21E14"/>
    <w:rsid w:val="00F241E4"/>
    <w:rsid w:val="00F362BB"/>
    <w:rsid w:val="00F41BDB"/>
    <w:rsid w:val="00F420A8"/>
    <w:rsid w:val="00F44339"/>
    <w:rsid w:val="00F4525D"/>
    <w:rsid w:val="00F510CC"/>
    <w:rsid w:val="00F54C30"/>
    <w:rsid w:val="00F604E2"/>
    <w:rsid w:val="00F67A04"/>
    <w:rsid w:val="00F71F00"/>
    <w:rsid w:val="00F753AA"/>
    <w:rsid w:val="00F80651"/>
    <w:rsid w:val="00F80705"/>
    <w:rsid w:val="00F85578"/>
    <w:rsid w:val="00F858D8"/>
    <w:rsid w:val="00F85D06"/>
    <w:rsid w:val="00F9608C"/>
    <w:rsid w:val="00FA1E97"/>
    <w:rsid w:val="00FA5CD1"/>
    <w:rsid w:val="00FA6258"/>
    <w:rsid w:val="00FA634E"/>
    <w:rsid w:val="00FA6F5E"/>
    <w:rsid w:val="00FB7794"/>
    <w:rsid w:val="00FC6077"/>
    <w:rsid w:val="00FC6EBB"/>
    <w:rsid w:val="00FD2605"/>
    <w:rsid w:val="00FE3BD4"/>
    <w:rsid w:val="00FE49FE"/>
    <w:rsid w:val="00FE59AF"/>
    <w:rsid w:val="00FF2C4D"/>
    <w:rsid w:val="00FF6800"/>
    <w:rsid w:val="00FF7B7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D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973C6"/>
    <w:pPr>
      <w:keepNext/>
      <w:outlineLvl w:val="0"/>
    </w:pPr>
    <w:rPr>
      <w:b/>
      <w:bCs/>
      <w:sz w:val="32"/>
    </w:rPr>
  </w:style>
  <w:style w:type="paragraph" w:styleId="Heading3">
    <w:name w:val="heading 3"/>
    <w:basedOn w:val="Normal"/>
    <w:next w:val="Normal"/>
    <w:link w:val="Heading3Char"/>
    <w:qFormat/>
    <w:rsid w:val="002973C6"/>
    <w:pPr>
      <w:keepNext/>
      <w:ind w:firstLine="720"/>
      <w:jc w:val="center"/>
      <w:outlineLvl w:val="2"/>
    </w:pPr>
    <w:rPr>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44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2448F"/>
    <w:pPr>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2448F"/>
    <w:pPr>
      <w:tabs>
        <w:tab w:val="center" w:pos="4536"/>
        <w:tab w:val="right" w:pos="9072"/>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2448F"/>
  </w:style>
  <w:style w:type="paragraph" w:styleId="Header">
    <w:name w:val="header"/>
    <w:basedOn w:val="Normal"/>
    <w:link w:val="HeaderChar"/>
    <w:uiPriority w:val="99"/>
    <w:unhideWhenUsed/>
    <w:rsid w:val="00B2448F"/>
    <w:pPr>
      <w:tabs>
        <w:tab w:val="center" w:pos="4536"/>
        <w:tab w:val="right" w:pos="9072"/>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2448F"/>
  </w:style>
  <w:style w:type="paragraph" w:styleId="BalloonText">
    <w:name w:val="Balloon Text"/>
    <w:basedOn w:val="Normal"/>
    <w:link w:val="BalloonTextChar"/>
    <w:uiPriority w:val="99"/>
    <w:semiHidden/>
    <w:unhideWhenUsed/>
    <w:rsid w:val="00B2448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2448F"/>
    <w:rPr>
      <w:rFonts w:ascii="Tahoma" w:hAnsi="Tahoma" w:cs="Tahoma"/>
      <w:sz w:val="16"/>
      <w:szCs w:val="16"/>
    </w:rPr>
  </w:style>
  <w:style w:type="character" w:styleId="Strong">
    <w:name w:val="Strong"/>
    <w:basedOn w:val="DefaultParagraphFont"/>
    <w:uiPriority w:val="22"/>
    <w:qFormat/>
    <w:rsid w:val="00B2448F"/>
    <w:rPr>
      <w:b/>
      <w:bCs/>
    </w:rPr>
  </w:style>
  <w:style w:type="character" w:styleId="Hyperlink">
    <w:name w:val="Hyperlink"/>
    <w:basedOn w:val="DefaultParagraphFont"/>
    <w:uiPriority w:val="99"/>
    <w:unhideWhenUsed/>
    <w:rsid w:val="00B2448F"/>
    <w:rPr>
      <w:color w:val="0000FF"/>
      <w:u w:val="single"/>
    </w:rPr>
  </w:style>
  <w:style w:type="paragraph" w:customStyle="1" w:styleId="al">
    <w:name w:val="a_l"/>
    <w:basedOn w:val="Normal"/>
    <w:rsid w:val="009D6C83"/>
    <w:pPr>
      <w:spacing w:before="100" w:beforeAutospacing="1" w:after="100" w:afterAutospacing="1"/>
    </w:pPr>
  </w:style>
  <w:style w:type="paragraph" w:styleId="BodyText">
    <w:name w:val="Body Text"/>
    <w:basedOn w:val="Normal"/>
    <w:link w:val="BodyTextChar"/>
    <w:unhideWhenUsed/>
    <w:rsid w:val="006E5594"/>
    <w:rPr>
      <w:sz w:val="28"/>
      <w:szCs w:val="20"/>
      <w:lang w:eastAsia="en-US"/>
    </w:rPr>
  </w:style>
  <w:style w:type="character" w:customStyle="1" w:styleId="BodyTextChar">
    <w:name w:val="Body Text Char"/>
    <w:basedOn w:val="DefaultParagraphFont"/>
    <w:link w:val="BodyText"/>
    <w:rsid w:val="006E5594"/>
    <w:rPr>
      <w:rFonts w:ascii="Times New Roman" w:eastAsia="Times New Roman" w:hAnsi="Times New Roman" w:cs="Times New Roman"/>
      <w:sz w:val="28"/>
      <w:szCs w:val="20"/>
      <w:lang w:eastAsia="en-US"/>
    </w:rPr>
  </w:style>
  <w:style w:type="paragraph" w:styleId="BodyText3">
    <w:name w:val="Body Text 3"/>
    <w:basedOn w:val="Normal"/>
    <w:link w:val="BodyText3Char"/>
    <w:uiPriority w:val="99"/>
    <w:semiHidden/>
    <w:unhideWhenUsed/>
    <w:rsid w:val="00D358A1"/>
    <w:pPr>
      <w:spacing w:after="120"/>
    </w:pPr>
    <w:rPr>
      <w:sz w:val="16"/>
      <w:szCs w:val="16"/>
    </w:rPr>
  </w:style>
  <w:style w:type="character" w:customStyle="1" w:styleId="BodyText3Char">
    <w:name w:val="Body Text 3 Char"/>
    <w:basedOn w:val="DefaultParagraphFont"/>
    <w:link w:val="BodyText3"/>
    <w:uiPriority w:val="99"/>
    <w:semiHidden/>
    <w:rsid w:val="00D358A1"/>
    <w:rPr>
      <w:rFonts w:ascii="Times New Roman" w:eastAsia="Times New Roman" w:hAnsi="Times New Roman" w:cs="Times New Roman"/>
      <w:sz w:val="16"/>
      <w:szCs w:val="16"/>
    </w:rPr>
  </w:style>
  <w:style w:type="paragraph" w:styleId="NoSpacing">
    <w:name w:val="No Spacing"/>
    <w:uiPriority w:val="1"/>
    <w:qFormat/>
    <w:rsid w:val="0079630D"/>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81BCC"/>
  </w:style>
  <w:style w:type="table" w:styleId="TableGrid">
    <w:name w:val="Table Grid"/>
    <w:basedOn w:val="TableNormal"/>
    <w:uiPriority w:val="59"/>
    <w:rsid w:val="00E353D0"/>
    <w:pPr>
      <w:spacing w:after="0" w:line="240" w:lineRule="auto"/>
    </w:pPr>
    <w:rPr>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F02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87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2973C6"/>
    <w:pPr>
      <w:spacing w:after="120" w:line="480" w:lineRule="auto"/>
    </w:pPr>
  </w:style>
  <w:style w:type="character" w:customStyle="1" w:styleId="BodyText2Char">
    <w:name w:val="Body Text 2 Char"/>
    <w:basedOn w:val="DefaultParagraphFont"/>
    <w:link w:val="BodyText2"/>
    <w:uiPriority w:val="99"/>
    <w:rsid w:val="002973C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2973C6"/>
    <w:pPr>
      <w:spacing w:after="120" w:line="480" w:lineRule="auto"/>
      <w:ind w:left="283"/>
    </w:pPr>
  </w:style>
  <w:style w:type="character" w:customStyle="1" w:styleId="BodyTextIndent2Char">
    <w:name w:val="Body Text Indent 2 Char"/>
    <w:basedOn w:val="DefaultParagraphFont"/>
    <w:link w:val="BodyTextIndent2"/>
    <w:uiPriority w:val="99"/>
    <w:rsid w:val="002973C6"/>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973C6"/>
    <w:pPr>
      <w:spacing w:after="120"/>
      <w:ind w:left="283"/>
    </w:pPr>
  </w:style>
  <w:style w:type="character" w:customStyle="1" w:styleId="BodyTextIndentChar">
    <w:name w:val="Body Text Indent Char"/>
    <w:basedOn w:val="DefaultParagraphFont"/>
    <w:link w:val="BodyTextIndent"/>
    <w:uiPriority w:val="99"/>
    <w:semiHidden/>
    <w:rsid w:val="002973C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973C6"/>
    <w:rPr>
      <w:rFonts w:ascii="Times New Roman" w:eastAsia="Times New Roman" w:hAnsi="Times New Roman" w:cs="Times New Roman"/>
      <w:b/>
      <w:bCs/>
      <w:sz w:val="32"/>
      <w:szCs w:val="24"/>
    </w:rPr>
  </w:style>
  <w:style w:type="character" w:customStyle="1" w:styleId="Heading3Char">
    <w:name w:val="Heading 3 Char"/>
    <w:basedOn w:val="DefaultParagraphFont"/>
    <w:link w:val="Heading3"/>
    <w:rsid w:val="002973C6"/>
    <w:rPr>
      <w:rFonts w:ascii="Times New Roman" w:eastAsia="Times New Roman" w:hAnsi="Times New Roman" w:cs="Times New Roman"/>
      <w:b/>
      <w:sz w:val="32"/>
      <w:szCs w:val="28"/>
    </w:rPr>
  </w:style>
  <w:style w:type="paragraph" w:customStyle="1" w:styleId="normal2">
    <w:name w:val="normal 2"/>
    <w:basedOn w:val="Normal"/>
    <w:rsid w:val="002973C6"/>
    <w:pPr>
      <w:ind w:firstLine="1701"/>
      <w:jc w:val="both"/>
    </w:pPr>
    <w:rPr>
      <w:sz w:val="28"/>
      <w:szCs w:val="20"/>
      <w:lang w:eastAsia="en-US"/>
    </w:rPr>
  </w:style>
  <w:style w:type="paragraph" w:customStyle="1" w:styleId="NORMAL1">
    <w:name w:val="NORMAL1"/>
    <w:basedOn w:val="Normal"/>
    <w:rsid w:val="002973C6"/>
    <w:pPr>
      <w:ind w:firstLine="1134"/>
      <w:jc w:val="both"/>
    </w:pPr>
    <w:rPr>
      <w:caps/>
      <w:sz w:val="28"/>
      <w:szCs w:val="20"/>
      <w:lang w:eastAsia="en-US"/>
    </w:rPr>
  </w:style>
  <w:style w:type="character" w:customStyle="1" w:styleId="ln2articol1">
    <w:name w:val="ln2articol1"/>
    <w:rsid w:val="002973C6"/>
    <w:rPr>
      <w:b/>
      <w:bCs/>
      <w:color w:val="0000AF"/>
    </w:rPr>
  </w:style>
  <w:style w:type="character" w:customStyle="1" w:styleId="ln2alineat">
    <w:name w:val="ln2alineat"/>
    <w:basedOn w:val="DefaultParagraphFont"/>
    <w:rsid w:val="002973C6"/>
  </w:style>
  <w:style w:type="character" w:customStyle="1" w:styleId="ln2talineat">
    <w:name w:val="ln2talineat"/>
    <w:basedOn w:val="DefaultParagraphFont"/>
    <w:rsid w:val="002973C6"/>
  </w:style>
  <w:style w:type="character" w:customStyle="1" w:styleId="ln2tlitera">
    <w:name w:val="ln2tlitera"/>
    <w:basedOn w:val="DefaultParagraphFont"/>
    <w:rsid w:val="002973C6"/>
  </w:style>
  <w:style w:type="character" w:styleId="Emphasis">
    <w:name w:val="Emphasis"/>
    <w:basedOn w:val="DefaultParagraphFont"/>
    <w:uiPriority w:val="20"/>
    <w:qFormat/>
    <w:rsid w:val="00FC6EBB"/>
    <w:rPr>
      <w:i/>
      <w:iCs/>
    </w:rPr>
  </w:style>
  <w:style w:type="paragraph" w:customStyle="1" w:styleId="lead">
    <w:name w:val="lead"/>
    <w:basedOn w:val="Normal"/>
    <w:rsid w:val="00491A3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6759002">
      <w:bodyDiv w:val="1"/>
      <w:marLeft w:val="0"/>
      <w:marRight w:val="0"/>
      <w:marTop w:val="0"/>
      <w:marBottom w:val="0"/>
      <w:divBdr>
        <w:top w:val="none" w:sz="0" w:space="0" w:color="auto"/>
        <w:left w:val="none" w:sz="0" w:space="0" w:color="auto"/>
        <w:bottom w:val="none" w:sz="0" w:space="0" w:color="auto"/>
        <w:right w:val="none" w:sz="0" w:space="0" w:color="auto"/>
      </w:divBdr>
    </w:div>
    <w:div w:id="51512947">
      <w:bodyDiv w:val="1"/>
      <w:marLeft w:val="0"/>
      <w:marRight w:val="0"/>
      <w:marTop w:val="0"/>
      <w:marBottom w:val="0"/>
      <w:divBdr>
        <w:top w:val="none" w:sz="0" w:space="0" w:color="auto"/>
        <w:left w:val="none" w:sz="0" w:space="0" w:color="auto"/>
        <w:bottom w:val="none" w:sz="0" w:space="0" w:color="auto"/>
        <w:right w:val="none" w:sz="0" w:space="0" w:color="auto"/>
      </w:divBdr>
    </w:div>
    <w:div w:id="156190317">
      <w:bodyDiv w:val="1"/>
      <w:marLeft w:val="0"/>
      <w:marRight w:val="0"/>
      <w:marTop w:val="0"/>
      <w:marBottom w:val="0"/>
      <w:divBdr>
        <w:top w:val="none" w:sz="0" w:space="0" w:color="auto"/>
        <w:left w:val="none" w:sz="0" w:space="0" w:color="auto"/>
        <w:bottom w:val="none" w:sz="0" w:space="0" w:color="auto"/>
        <w:right w:val="none" w:sz="0" w:space="0" w:color="auto"/>
      </w:divBdr>
    </w:div>
    <w:div w:id="364133989">
      <w:bodyDiv w:val="1"/>
      <w:marLeft w:val="0"/>
      <w:marRight w:val="0"/>
      <w:marTop w:val="0"/>
      <w:marBottom w:val="0"/>
      <w:divBdr>
        <w:top w:val="none" w:sz="0" w:space="0" w:color="auto"/>
        <w:left w:val="none" w:sz="0" w:space="0" w:color="auto"/>
        <w:bottom w:val="none" w:sz="0" w:space="0" w:color="auto"/>
        <w:right w:val="none" w:sz="0" w:space="0" w:color="auto"/>
      </w:divBdr>
    </w:div>
    <w:div w:id="527763890">
      <w:bodyDiv w:val="1"/>
      <w:marLeft w:val="0"/>
      <w:marRight w:val="0"/>
      <w:marTop w:val="0"/>
      <w:marBottom w:val="0"/>
      <w:divBdr>
        <w:top w:val="none" w:sz="0" w:space="0" w:color="auto"/>
        <w:left w:val="none" w:sz="0" w:space="0" w:color="auto"/>
        <w:bottom w:val="none" w:sz="0" w:space="0" w:color="auto"/>
        <w:right w:val="none" w:sz="0" w:space="0" w:color="auto"/>
      </w:divBdr>
    </w:div>
    <w:div w:id="568460486">
      <w:bodyDiv w:val="1"/>
      <w:marLeft w:val="0"/>
      <w:marRight w:val="0"/>
      <w:marTop w:val="0"/>
      <w:marBottom w:val="0"/>
      <w:divBdr>
        <w:top w:val="none" w:sz="0" w:space="0" w:color="auto"/>
        <w:left w:val="none" w:sz="0" w:space="0" w:color="auto"/>
        <w:bottom w:val="none" w:sz="0" w:space="0" w:color="auto"/>
        <w:right w:val="none" w:sz="0" w:space="0" w:color="auto"/>
      </w:divBdr>
    </w:div>
    <w:div w:id="570696057">
      <w:bodyDiv w:val="1"/>
      <w:marLeft w:val="0"/>
      <w:marRight w:val="0"/>
      <w:marTop w:val="0"/>
      <w:marBottom w:val="0"/>
      <w:divBdr>
        <w:top w:val="none" w:sz="0" w:space="0" w:color="auto"/>
        <w:left w:val="none" w:sz="0" w:space="0" w:color="auto"/>
        <w:bottom w:val="none" w:sz="0" w:space="0" w:color="auto"/>
        <w:right w:val="none" w:sz="0" w:space="0" w:color="auto"/>
      </w:divBdr>
    </w:div>
    <w:div w:id="739256151">
      <w:bodyDiv w:val="1"/>
      <w:marLeft w:val="0"/>
      <w:marRight w:val="0"/>
      <w:marTop w:val="0"/>
      <w:marBottom w:val="0"/>
      <w:divBdr>
        <w:top w:val="none" w:sz="0" w:space="0" w:color="auto"/>
        <w:left w:val="none" w:sz="0" w:space="0" w:color="auto"/>
        <w:bottom w:val="none" w:sz="0" w:space="0" w:color="auto"/>
        <w:right w:val="none" w:sz="0" w:space="0" w:color="auto"/>
      </w:divBdr>
    </w:div>
    <w:div w:id="757098463">
      <w:bodyDiv w:val="1"/>
      <w:marLeft w:val="0"/>
      <w:marRight w:val="0"/>
      <w:marTop w:val="0"/>
      <w:marBottom w:val="0"/>
      <w:divBdr>
        <w:top w:val="none" w:sz="0" w:space="0" w:color="auto"/>
        <w:left w:val="none" w:sz="0" w:space="0" w:color="auto"/>
        <w:bottom w:val="none" w:sz="0" w:space="0" w:color="auto"/>
        <w:right w:val="none" w:sz="0" w:space="0" w:color="auto"/>
      </w:divBdr>
    </w:div>
    <w:div w:id="778640191">
      <w:bodyDiv w:val="1"/>
      <w:marLeft w:val="0"/>
      <w:marRight w:val="0"/>
      <w:marTop w:val="0"/>
      <w:marBottom w:val="0"/>
      <w:divBdr>
        <w:top w:val="none" w:sz="0" w:space="0" w:color="auto"/>
        <w:left w:val="none" w:sz="0" w:space="0" w:color="auto"/>
        <w:bottom w:val="none" w:sz="0" w:space="0" w:color="auto"/>
        <w:right w:val="none" w:sz="0" w:space="0" w:color="auto"/>
      </w:divBdr>
    </w:div>
    <w:div w:id="825517314">
      <w:bodyDiv w:val="1"/>
      <w:marLeft w:val="0"/>
      <w:marRight w:val="0"/>
      <w:marTop w:val="0"/>
      <w:marBottom w:val="0"/>
      <w:divBdr>
        <w:top w:val="none" w:sz="0" w:space="0" w:color="auto"/>
        <w:left w:val="none" w:sz="0" w:space="0" w:color="auto"/>
        <w:bottom w:val="none" w:sz="0" w:space="0" w:color="auto"/>
        <w:right w:val="none" w:sz="0" w:space="0" w:color="auto"/>
      </w:divBdr>
    </w:div>
    <w:div w:id="938223526">
      <w:bodyDiv w:val="1"/>
      <w:marLeft w:val="0"/>
      <w:marRight w:val="0"/>
      <w:marTop w:val="0"/>
      <w:marBottom w:val="0"/>
      <w:divBdr>
        <w:top w:val="none" w:sz="0" w:space="0" w:color="auto"/>
        <w:left w:val="none" w:sz="0" w:space="0" w:color="auto"/>
        <w:bottom w:val="none" w:sz="0" w:space="0" w:color="auto"/>
        <w:right w:val="none" w:sz="0" w:space="0" w:color="auto"/>
      </w:divBdr>
    </w:div>
    <w:div w:id="1081827829">
      <w:bodyDiv w:val="1"/>
      <w:marLeft w:val="0"/>
      <w:marRight w:val="0"/>
      <w:marTop w:val="0"/>
      <w:marBottom w:val="0"/>
      <w:divBdr>
        <w:top w:val="none" w:sz="0" w:space="0" w:color="auto"/>
        <w:left w:val="none" w:sz="0" w:space="0" w:color="auto"/>
        <w:bottom w:val="none" w:sz="0" w:space="0" w:color="auto"/>
        <w:right w:val="none" w:sz="0" w:space="0" w:color="auto"/>
      </w:divBdr>
    </w:div>
    <w:div w:id="1104614251">
      <w:bodyDiv w:val="1"/>
      <w:marLeft w:val="0"/>
      <w:marRight w:val="0"/>
      <w:marTop w:val="0"/>
      <w:marBottom w:val="0"/>
      <w:divBdr>
        <w:top w:val="none" w:sz="0" w:space="0" w:color="auto"/>
        <w:left w:val="none" w:sz="0" w:space="0" w:color="auto"/>
        <w:bottom w:val="none" w:sz="0" w:space="0" w:color="auto"/>
        <w:right w:val="none" w:sz="0" w:space="0" w:color="auto"/>
      </w:divBdr>
      <w:divsChild>
        <w:div w:id="1945267162">
          <w:marLeft w:val="547"/>
          <w:marRight w:val="0"/>
          <w:marTop w:val="0"/>
          <w:marBottom w:val="0"/>
          <w:divBdr>
            <w:top w:val="none" w:sz="0" w:space="0" w:color="auto"/>
            <w:left w:val="none" w:sz="0" w:space="0" w:color="auto"/>
            <w:bottom w:val="none" w:sz="0" w:space="0" w:color="auto"/>
            <w:right w:val="none" w:sz="0" w:space="0" w:color="auto"/>
          </w:divBdr>
        </w:div>
      </w:divsChild>
    </w:div>
    <w:div w:id="1105616662">
      <w:bodyDiv w:val="1"/>
      <w:marLeft w:val="0"/>
      <w:marRight w:val="0"/>
      <w:marTop w:val="0"/>
      <w:marBottom w:val="0"/>
      <w:divBdr>
        <w:top w:val="none" w:sz="0" w:space="0" w:color="auto"/>
        <w:left w:val="none" w:sz="0" w:space="0" w:color="auto"/>
        <w:bottom w:val="none" w:sz="0" w:space="0" w:color="auto"/>
        <w:right w:val="none" w:sz="0" w:space="0" w:color="auto"/>
      </w:divBdr>
    </w:div>
    <w:div w:id="1122771445">
      <w:bodyDiv w:val="1"/>
      <w:marLeft w:val="0"/>
      <w:marRight w:val="0"/>
      <w:marTop w:val="0"/>
      <w:marBottom w:val="0"/>
      <w:divBdr>
        <w:top w:val="none" w:sz="0" w:space="0" w:color="auto"/>
        <w:left w:val="none" w:sz="0" w:space="0" w:color="auto"/>
        <w:bottom w:val="none" w:sz="0" w:space="0" w:color="auto"/>
        <w:right w:val="none" w:sz="0" w:space="0" w:color="auto"/>
      </w:divBdr>
    </w:div>
    <w:div w:id="1132018149">
      <w:bodyDiv w:val="1"/>
      <w:marLeft w:val="0"/>
      <w:marRight w:val="0"/>
      <w:marTop w:val="0"/>
      <w:marBottom w:val="0"/>
      <w:divBdr>
        <w:top w:val="none" w:sz="0" w:space="0" w:color="auto"/>
        <w:left w:val="none" w:sz="0" w:space="0" w:color="auto"/>
        <w:bottom w:val="none" w:sz="0" w:space="0" w:color="auto"/>
        <w:right w:val="none" w:sz="0" w:space="0" w:color="auto"/>
      </w:divBdr>
    </w:div>
    <w:div w:id="1157112894">
      <w:bodyDiv w:val="1"/>
      <w:marLeft w:val="0"/>
      <w:marRight w:val="0"/>
      <w:marTop w:val="0"/>
      <w:marBottom w:val="0"/>
      <w:divBdr>
        <w:top w:val="none" w:sz="0" w:space="0" w:color="auto"/>
        <w:left w:val="none" w:sz="0" w:space="0" w:color="auto"/>
        <w:bottom w:val="none" w:sz="0" w:space="0" w:color="auto"/>
        <w:right w:val="none" w:sz="0" w:space="0" w:color="auto"/>
      </w:divBdr>
    </w:div>
    <w:div w:id="1287812622">
      <w:bodyDiv w:val="1"/>
      <w:marLeft w:val="0"/>
      <w:marRight w:val="0"/>
      <w:marTop w:val="0"/>
      <w:marBottom w:val="0"/>
      <w:divBdr>
        <w:top w:val="none" w:sz="0" w:space="0" w:color="auto"/>
        <w:left w:val="none" w:sz="0" w:space="0" w:color="auto"/>
        <w:bottom w:val="none" w:sz="0" w:space="0" w:color="auto"/>
        <w:right w:val="none" w:sz="0" w:space="0" w:color="auto"/>
      </w:divBdr>
    </w:div>
    <w:div w:id="1441947850">
      <w:bodyDiv w:val="1"/>
      <w:marLeft w:val="0"/>
      <w:marRight w:val="0"/>
      <w:marTop w:val="0"/>
      <w:marBottom w:val="0"/>
      <w:divBdr>
        <w:top w:val="none" w:sz="0" w:space="0" w:color="auto"/>
        <w:left w:val="none" w:sz="0" w:space="0" w:color="auto"/>
        <w:bottom w:val="none" w:sz="0" w:space="0" w:color="auto"/>
        <w:right w:val="none" w:sz="0" w:space="0" w:color="auto"/>
      </w:divBdr>
    </w:div>
    <w:div w:id="1454053423">
      <w:bodyDiv w:val="1"/>
      <w:marLeft w:val="0"/>
      <w:marRight w:val="0"/>
      <w:marTop w:val="0"/>
      <w:marBottom w:val="0"/>
      <w:divBdr>
        <w:top w:val="none" w:sz="0" w:space="0" w:color="auto"/>
        <w:left w:val="none" w:sz="0" w:space="0" w:color="auto"/>
        <w:bottom w:val="none" w:sz="0" w:space="0" w:color="auto"/>
        <w:right w:val="none" w:sz="0" w:space="0" w:color="auto"/>
      </w:divBdr>
    </w:div>
    <w:div w:id="1487436574">
      <w:bodyDiv w:val="1"/>
      <w:marLeft w:val="0"/>
      <w:marRight w:val="0"/>
      <w:marTop w:val="0"/>
      <w:marBottom w:val="0"/>
      <w:divBdr>
        <w:top w:val="none" w:sz="0" w:space="0" w:color="auto"/>
        <w:left w:val="none" w:sz="0" w:space="0" w:color="auto"/>
        <w:bottom w:val="none" w:sz="0" w:space="0" w:color="auto"/>
        <w:right w:val="none" w:sz="0" w:space="0" w:color="auto"/>
      </w:divBdr>
    </w:div>
    <w:div w:id="1520317582">
      <w:bodyDiv w:val="1"/>
      <w:marLeft w:val="0"/>
      <w:marRight w:val="0"/>
      <w:marTop w:val="0"/>
      <w:marBottom w:val="0"/>
      <w:divBdr>
        <w:top w:val="none" w:sz="0" w:space="0" w:color="auto"/>
        <w:left w:val="none" w:sz="0" w:space="0" w:color="auto"/>
        <w:bottom w:val="none" w:sz="0" w:space="0" w:color="auto"/>
        <w:right w:val="none" w:sz="0" w:space="0" w:color="auto"/>
      </w:divBdr>
    </w:div>
    <w:div w:id="1576010128">
      <w:bodyDiv w:val="1"/>
      <w:marLeft w:val="0"/>
      <w:marRight w:val="0"/>
      <w:marTop w:val="0"/>
      <w:marBottom w:val="0"/>
      <w:divBdr>
        <w:top w:val="none" w:sz="0" w:space="0" w:color="auto"/>
        <w:left w:val="none" w:sz="0" w:space="0" w:color="auto"/>
        <w:bottom w:val="none" w:sz="0" w:space="0" w:color="auto"/>
        <w:right w:val="none" w:sz="0" w:space="0" w:color="auto"/>
      </w:divBdr>
    </w:div>
    <w:div w:id="1576940258">
      <w:bodyDiv w:val="1"/>
      <w:marLeft w:val="0"/>
      <w:marRight w:val="0"/>
      <w:marTop w:val="0"/>
      <w:marBottom w:val="0"/>
      <w:divBdr>
        <w:top w:val="none" w:sz="0" w:space="0" w:color="auto"/>
        <w:left w:val="none" w:sz="0" w:space="0" w:color="auto"/>
        <w:bottom w:val="none" w:sz="0" w:space="0" w:color="auto"/>
        <w:right w:val="none" w:sz="0" w:space="0" w:color="auto"/>
      </w:divBdr>
    </w:div>
    <w:div w:id="1618639724">
      <w:bodyDiv w:val="1"/>
      <w:marLeft w:val="0"/>
      <w:marRight w:val="0"/>
      <w:marTop w:val="0"/>
      <w:marBottom w:val="0"/>
      <w:divBdr>
        <w:top w:val="none" w:sz="0" w:space="0" w:color="auto"/>
        <w:left w:val="none" w:sz="0" w:space="0" w:color="auto"/>
        <w:bottom w:val="none" w:sz="0" w:space="0" w:color="auto"/>
        <w:right w:val="none" w:sz="0" w:space="0" w:color="auto"/>
      </w:divBdr>
    </w:div>
    <w:div w:id="1691758112">
      <w:bodyDiv w:val="1"/>
      <w:marLeft w:val="0"/>
      <w:marRight w:val="0"/>
      <w:marTop w:val="0"/>
      <w:marBottom w:val="0"/>
      <w:divBdr>
        <w:top w:val="none" w:sz="0" w:space="0" w:color="auto"/>
        <w:left w:val="none" w:sz="0" w:space="0" w:color="auto"/>
        <w:bottom w:val="none" w:sz="0" w:space="0" w:color="auto"/>
        <w:right w:val="none" w:sz="0" w:space="0" w:color="auto"/>
      </w:divBdr>
    </w:div>
    <w:div w:id="1714425267">
      <w:bodyDiv w:val="1"/>
      <w:marLeft w:val="0"/>
      <w:marRight w:val="0"/>
      <w:marTop w:val="0"/>
      <w:marBottom w:val="0"/>
      <w:divBdr>
        <w:top w:val="none" w:sz="0" w:space="0" w:color="auto"/>
        <w:left w:val="none" w:sz="0" w:space="0" w:color="auto"/>
        <w:bottom w:val="none" w:sz="0" w:space="0" w:color="auto"/>
        <w:right w:val="none" w:sz="0" w:space="0" w:color="auto"/>
      </w:divBdr>
    </w:div>
    <w:div w:id="1840848927">
      <w:bodyDiv w:val="1"/>
      <w:marLeft w:val="0"/>
      <w:marRight w:val="0"/>
      <w:marTop w:val="0"/>
      <w:marBottom w:val="0"/>
      <w:divBdr>
        <w:top w:val="none" w:sz="0" w:space="0" w:color="auto"/>
        <w:left w:val="none" w:sz="0" w:space="0" w:color="auto"/>
        <w:bottom w:val="none" w:sz="0" w:space="0" w:color="auto"/>
        <w:right w:val="none" w:sz="0" w:space="0" w:color="auto"/>
      </w:divBdr>
    </w:div>
    <w:div w:id="1916939191">
      <w:bodyDiv w:val="1"/>
      <w:marLeft w:val="0"/>
      <w:marRight w:val="0"/>
      <w:marTop w:val="0"/>
      <w:marBottom w:val="0"/>
      <w:divBdr>
        <w:top w:val="none" w:sz="0" w:space="0" w:color="auto"/>
        <w:left w:val="none" w:sz="0" w:space="0" w:color="auto"/>
        <w:bottom w:val="none" w:sz="0" w:space="0" w:color="auto"/>
        <w:right w:val="none" w:sz="0" w:space="0" w:color="auto"/>
      </w:divBdr>
    </w:div>
    <w:div w:id="1963806050">
      <w:bodyDiv w:val="1"/>
      <w:marLeft w:val="0"/>
      <w:marRight w:val="0"/>
      <w:marTop w:val="0"/>
      <w:marBottom w:val="0"/>
      <w:divBdr>
        <w:top w:val="none" w:sz="0" w:space="0" w:color="auto"/>
        <w:left w:val="none" w:sz="0" w:space="0" w:color="auto"/>
        <w:bottom w:val="none" w:sz="0" w:space="0" w:color="auto"/>
        <w:right w:val="none" w:sz="0" w:space="0" w:color="auto"/>
      </w:divBdr>
    </w:div>
    <w:div w:id="2000621473">
      <w:bodyDiv w:val="1"/>
      <w:marLeft w:val="0"/>
      <w:marRight w:val="0"/>
      <w:marTop w:val="0"/>
      <w:marBottom w:val="0"/>
      <w:divBdr>
        <w:top w:val="none" w:sz="0" w:space="0" w:color="auto"/>
        <w:left w:val="none" w:sz="0" w:space="0" w:color="auto"/>
        <w:bottom w:val="none" w:sz="0" w:space="0" w:color="auto"/>
        <w:right w:val="none" w:sz="0" w:space="0" w:color="auto"/>
      </w:divBdr>
    </w:div>
    <w:div w:id="201047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abarzava.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abarzava.ro"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3C4305-D4C0-476A-ADE9-F1A87DC2FB4C}" type="doc">
      <dgm:prSet loTypeId="urn:microsoft.com/office/officeart/2005/8/layout/vList2" loCatId="list" qsTypeId="urn:microsoft.com/office/officeart/2005/8/quickstyle/simple5" qsCatId="simple" csTypeId="urn:microsoft.com/office/officeart/2005/8/colors/accent3_3" csCatId="accent3" phldr="1"/>
      <dgm:spPr/>
      <dgm:t>
        <a:bodyPr/>
        <a:lstStyle/>
        <a:p>
          <a:endParaRPr lang="ro-RO"/>
        </a:p>
      </dgm:t>
    </dgm:pt>
    <dgm:pt modelId="{D037B598-F73C-4E8B-889D-1EE408656BFF}">
      <dgm:prSet phldrT="[Text]" custT="1"/>
      <dgm:spPr>
        <a:xfrm>
          <a:off x="0" y="81227"/>
          <a:ext cx="6632812" cy="512443"/>
        </a:xfrm>
      </dgm:spPr>
      <dgm:t>
        <a:bodyPr/>
        <a:lstStyle/>
        <a:p>
          <a:pPr algn="ctr"/>
          <a:r>
            <a:rPr lang="ro-RO" sz="1600" b="1">
              <a:latin typeface="+mj-lt"/>
            </a:rPr>
            <a:t>PRIMARUL COMUNEI BÂRZAVA.</a:t>
          </a:r>
          <a:endParaRPr lang="ro-RO" sz="1600" b="1">
            <a:latin typeface="+mj-lt"/>
            <a:ea typeface="+mn-ea"/>
            <a:cs typeface="Times New Roman" pitchFamily="18" charset="0"/>
          </a:endParaRPr>
        </a:p>
      </dgm:t>
    </dgm:pt>
    <dgm:pt modelId="{F9D7BAAE-4374-4304-B4D0-0C645B7F6DA3}" type="parTrans" cxnId="{E2B081C3-6DEF-4D3C-B549-C912A2A1E947}">
      <dgm:prSet/>
      <dgm:spPr/>
      <dgm:t>
        <a:bodyPr/>
        <a:lstStyle/>
        <a:p>
          <a:pPr algn="ctr"/>
          <a:endParaRPr lang="ro-RO"/>
        </a:p>
      </dgm:t>
    </dgm:pt>
    <dgm:pt modelId="{21BB2623-27CF-4E54-85DA-8EBBC405D423}" type="sibTrans" cxnId="{E2B081C3-6DEF-4D3C-B549-C912A2A1E947}">
      <dgm:prSet/>
      <dgm:spPr/>
      <dgm:t>
        <a:bodyPr/>
        <a:lstStyle/>
        <a:p>
          <a:pPr algn="ctr"/>
          <a:endParaRPr lang="ro-RO"/>
        </a:p>
      </dgm:t>
    </dgm:pt>
    <dgm:pt modelId="{A30E4FF9-9A13-410C-9ECE-CC1D1DB08D50}" type="pres">
      <dgm:prSet presAssocID="{A43C4305-D4C0-476A-ADE9-F1A87DC2FB4C}" presName="linear" presStyleCnt="0">
        <dgm:presLayoutVars>
          <dgm:animLvl val="lvl"/>
          <dgm:resizeHandles val="exact"/>
        </dgm:presLayoutVars>
      </dgm:prSet>
      <dgm:spPr/>
      <dgm:t>
        <a:bodyPr/>
        <a:lstStyle/>
        <a:p>
          <a:endParaRPr lang="ro-RO"/>
        </a:p>
      </dgm:t>
    </dgm:pt>
    <dgm:pt modelId="{3C974358-E5E6-4797-AF5E-915F393BAA1A}" type="pres">
      <dgm:prSet presAssocID="{D037B598-F73C-4E8B-889D-1EE408656BFF}" presName="parentText" presStyleLbl="node1" presStyleIdx="0" presStyleCnt="1" custScaleY="42114" custLinFactNeighborX="-795" custLinFactNeighborY="1741">
        <dgm:presLayoutVars>
          <dgm:chMax val="0"/>
          <dgm:bulletEnabled val="1"/>
        </dgm:presLayoutVars>
      </dgm:prSet>
      <dgm:spPr>
        <a:prstGeom prst="roundRect">
          <a:avLst/>
        </a:prstGeom>
      </dgm:spPr>
      <dgm:t>
        <a:bodyPr/>
        <a:lstStyle/>
        <a:p>
          <a:endParaRPr lang="ro-RO"/>
        </a:p>
      </dgm:t>
    </dgm:pt>
  </dgm:ptLst>
  <dgm:cxnLst>
    <dgm:cxn modelId="{E2B081C3-6DEF-4D3C-B549-C912A2A1E947}" srcId="{A43C4305-D4C0-476A-ADE9-F1A87DC2FB4C}" destId="{D037B598-F73C-4E8B-889D-1EE408656BFF}" srcOrd="0" destOrd="0" parTransId="{F9D7BAAE-4374-4304-B4D0-0C645B7F6DA3}" sibTransId="{21BB2623-27CF-4E54-85DA-8EBBC405D423}"/>
    <dgm:cxn modelId="{8C05AA19-DE6E-4CC6-8697-C705C29FF1F2}" type="presOf" srcId="{D037B598-F73C-4E8B-889D-1EE408656BFF}" destId="{3C974358-E5E6-4797-AF5E-915F393BAA1A}" srcOrd="0" destOrd="0" presId="urn:microsoft.com/office/officeart/2005/8/layout/vList2"/>
    <dgm:cxn modelId="{F6A8FF04-BD13-4397-A6D1-B7C890111B12}" type="presOf" srcId="{A43C4305-D4C0-476A-ADE9-F1A87DC2FB4C}" destId="{A30E4FF9-9A13-410C-9ECE-CC1D1DB08D50}" srcOrd="0" destOrd="0" presId="urn:microsoft.com/office/officeart/2005/8/layout/vList2"/>
    <dgm:cxn modelId="{C1A1D9DA-3D94-4ED1-B8B7-FB71F0A487F1}" type="presParOf" srcId="{A30E4FF9-9A13-410C-9ECE-CC1D1DB08D50}" destId="{3C974358-E5E6-4797-AF5E-915F393BAA1A}" srcOrd="0" destOrd="0" presId="urn:microsoft.com/office/officeart/2005/8/layout/vList2"/>
  </dgm:cxnLst>
  <dgm:bg/>
  <dgm:whole/>
</dgm:dataModel>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5E690-44DA-45F5-9BD1-2CFCC531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3090</Words>
  <Characters>17927</Characters>
  <Application>Microsoft Office Word</Application>
  <DocSecurity>0</DocSecurity>
  <Lines>149</Lines>
  <Paragraphs>41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vt:lpstr>Art.5. (1) La elaborarea proiectelor de dispoziţii, ce nu vor contraveni legii, </vt:lpstr>
    </vt:vector>
  </TitlesOfParts>
  <Company>ACT   CONSTITUTIV-10</Company>
  <LinksUpToDate>false</LinksUpToDate>
  <CharactersWithSpaces>20976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Petru</dc:creator>
  <cp:lastModifiedBy>asus</cp:lastModifiedBy>
  <cp:revision>4</cp:revision>
  <cp:lastPrinted>2022-10-20T06:23:00Z</cp:lastPrinted>
  <dcterms:created xsi:type="dcterms:W3CDTF">2024-02-22T19:21:00Z</dcterms:created>
  <dcterms:modified xsi:type="dcterms:W3CDTF">2024-02-22T19:48:00Z</dcterms:modified>
</cp:coreProperties>
</file>