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085FE">
      <w:pPr>
        <w:rPr>
          <w:rFonts w:hint="default"/>
          <w:lang w:val="ro-RO"/>
        </w:rPr>
      </w:pPr>
      <w:r>
        <w:t xml:space="preserve">      ANEXĂ LA  HOTĂRÂREA  CONSILIULUI  LOCAL NR.            DIN </w:t>
      </w:r>
      <w:r>
        <w:rPr>
          <w:rFonts w:hint="default"/>
          <w:lang w:val="ro-RO"/>
        </w:rPr>
        <w:t>25.06.2026</w:t>
      </w:r>
    </w:p>
    <w:p w14:paraId="2ADEDF3F">
      <w:r>
        <w:t xml:space="preserve">  </w:t>
      </w:r>
    </w:p>
    <w:p w14:paraId="02681CB5">
      <w:pPr>
        <w:rPr>
          <w:b/>
        </w:rPr>
      </w:pPr>
      <w:r>
        <w:t xml:space="preserve">                                                    </w:t>
      </w:r>
      <w:r>
        <w:rPr>
          <w:b/>
        </w:rPr>
        <w:t xml:space="preserve">BUGET  LOCAL    </w:t>
      </w:r>
    </w:p>
    <w:p w14:paraId="651A15A6">
      <w:pPr>
        <w:ind w:firstLine="3482" w:firstLineChars="1450"/>
        <w:jc w:val="both"/>
        <w:rPr>
          <w:rFonts w:hint="default"/>
          <w:b/>
          <w:lang w:val="ro-RO"/>
        </w:rPr>
      </w:pPr>
      <w:r>
        <w:rPr>
          <w:rFonts w:hint="default"/>
          <w:b/>
          <w:lang w:val="ro-RO"/>
        </w:rPr>
        <w:t>SURSA A</w:t>
      </w:r>
    </w:p>
    <w:p w14:paraId="03758799">
      <w:pPr>
        <w:tabs>
          <w:tab w:val="left" w:pos="0"/>
          <w:tab w:val="left" w:pos="2025"/>
        </w:tabs>
        <w:rPr>
          <w:b/>
        </w:rPr>
      </w:pPr>
      <w:r>
        <w:rPr>
          <w:b/>
        </w:rPr>
        <w:t xml:space="preserve"> </w:t>
      </w:r>
    </w:p>
    <w:p w14:paraId="010FEC45">
      <w:pPr>
        <w:tabs>
          <w:tab w:val="left" w:pos="0"/>
          <w:tab w:val="left" w:pos="2025"/>
        </w:tabs>
        <w:rPr>
          <w:b/>
        </w:rPr>
      </w:pPr>
      <w:r>
        <w:rPr>
          <w:b/>
        </w:rPr>
        <w:t xml:space="preserve">1. VENITURI </w:t>
      </w:r>
    </w:p>
    <w:p w14:paraId="336B0E42">
      <w:pPr>
        <w:tabs>
          <w:tab w:val="left" w:pos="0"/>
          <w:tab w:val="left" w:pos="2025"/>
        </w:tabs>
      </w:pPr>
      <w:r>
        <w:t xml:space="preserve">                                                                                                                         mii lei                               </w:t>
      </w:r>
    </w:p>
    <w:tbl>
      <w:tblPr>
        <w:tblStyle w:val="3"/>
        <w:tblW w:w="0" w:type="auto"/>
        <w:tblInd w:w="0" w:type="dxa"/>
        <w:tblLayout w:type="fixed"/>
        <w:tblCellMar>
          <w:top w:w="15" w:type="dxa"/>
          <w:left w:w="15" w:type="dxa"/>
          <w:bottom w:w="15" w:type="dxa"/>
          <w:right w:w="15" w:type="dxa"/>
        </w:tblCellMar>
      </w:tblPr>
      <w:tblGrid>
        <w:gridCol w:w="555"/>
        <w:gridCol w:w="1170"/>
        <w:gridCol w:w="3399"/>
        <w:gridCol w:w="1241"/>
        <w:gridCol w:w="982"/>
        <w:gridCol w:w="982"/>
        <w:gridCol w:w="982"/>
      </w:tblGrid>
      <w:tr w14:paraId="4E3C2396">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7D98F16B">
            <w:pPr>
              <w:tabs>
                <w:tab w:val="left" w:pos="0"/>
                <w:tab w:val="left" w:pos="2025"/>
              </w:tabs>
              <w:rPr>
                <w:b/>
              </w:rPr>
            </w:pPr>
            <w:r>
              <w:rPr>
                <w:b/>
              </w:rPr>
              <w:t>Nr crt</w:t>
            </w:r>
          </w:p>
        </w:tc>
        <w:tc>
          <w:tcPr>
            <w:tcW w:w="1170" w:type="dxa"/>
            <w:tcBorders>
              <w:top w:val="outset" w:color="auto" w:sz="6" w:space="0"/>
              <w:left w:val="outset" w:color="auto" w:sz="6" w:space="0"/>
              <w:bottom w:val="outset" w:color="auto" w:sz="6" w:space="0"/>
              <w:right w:val="outset" w:color="auto" w:sz="6" w:space="0"/>
            </w:tcBorders>
          </w:tcPr>
          <w:p w14:paraId="425C80B7">
            <w:pPr>
              <w:tabs>
                <w:tab w:val="left" w:pos="0"/>
                <w:tab w:val="left" w:pos="2025"/>
              </w:tabs>
              <w:jc w:val="center"/>
              <w:rPr>
                <w:b/>
              </w:rPr>
            </w:pPr>
            <w:r>
              <w:rPr>
                <w:b/>
              </w:rPr>
              <w:t>Cod bugetar</w:t>
            </w:r>
          </w:p>
        </w:tc>
        <w:tc>
          <w:tcPr>
            <w:tcW w:w="3399" w:type="dxa"/>
            <w:tcBorders>
              <w:top w:val="outset" w:color="auto" w:sz="6" w:space="0"/>
              <w:left w:val="outset" w:color="auto" w:sz="6" w:space="0"/>
              <w:bottom w:val="outset" w:color="auto" w:sz="6" w:space="0"/>
              <w:right w:val="outset" w:color="auto" w:sz="6" w:space="0"/>
            </w:tcBorders>
          </w:tcPr>
          <w:p w14:paraId="2382AADC">
            <w:pPr>
              <w:tabs>
                <w:tab w:val="left" w:pos="0"/>
                <w:tab w:val="left" w:pos="2025"/>
              </w:tabs>
              <w:jc w:val="center"/>
              <w:rPr>
                <w:b/>
              </w:rPr>
            </w:pPr>
          </w:p>
          <w:p w14:paraId="05F2A6A0">
            <w:pPr>
              <w:tabs>
                <w:tab w:val="left" w:pos="0"/>
                <w:tab w:val="left" w:pos="2025"/>
              </w:tabs>
              <w:jc w:val="center"/>
              <w:rPr>
                <w:b/>
              </w:rPr>
            </w:pPr>
            <w:r>
              <w:rPr>
                <w:b/>
              </w:rPr>
              <w:t>Denumire cap.bugetar</w:t>
            </w:r>
          </w:p>
        </w:tc>
        <w:tc>
          <w:tcPr>
            <w:tcW w:w="1241" w:type="dxa"/>
            <w:tcBorders>
              <w:top w:val="outset" w:color="auto" w:sz="6" w:space="0"/>
              <w:left w:val="outset" w:color="auto" w:sz="6" w:space="0"/>
              <w:bottom w:val="outset" w:color="auto" w:sz="6" w:space="0"/>
              <w:right w:val="outset" w:color="auto" w:sz="6" w:space="0"/>
            </w:tcBorders>
          </w:tcPr>
          <w:p w14:paraId="08FF8CCB">
            <w:pPr>
              <w:tabs>
                <w:tab w:val="left" w:pos="0"/>
                <w:tab w:val="left" w:pos="2025"/>
              </w:tabs>
              <w:jc w:val="center"/>
              <w:rPr>
                <w:b/>
              </w:rPr>
            </w:pPr>
          </w:p>
          <w:p w14:paraId="36942746">
            <w:pPr>
              <w:tabs>
                <w:tab w:val="left" w:pos="0"/>
                <w:tab w:val="left" w:pos="2025"/>
              </w:tabs>
              <w:jc w:val="center"/>
              <w:rPr>
                <w:b/>
              </w:rPr>
            </w:pPr>
            <w:r>
              <w:rPr>
                <w:b/>
              </w:rPr>
              <w:t>TOTAL</w:t>
            </w:r>
          </w:p>
        </w:tc>
        <w:tc>
          <w:tcPr>
            <w:tcW w:w="982" w:type="dxa"/>
            <w:tcBorders>
              <w:top w:val="outset" w:color="auto" w:sz="6" w:space="0"/>
              <w:left w:val="outset" w:color="auto" w:sz="6" w:space="0"/>
              <w:bottom w:val="outset" w:color="auto" w:sz="6" w:space="0"/>
              <w:right w:val="outset" w:color="auto" w:sz="6" w:space="0"/>
            </w:tcBorders>
          </w:tcPr>
          <w:p w14:paraId="318CE88E">
            <w:pPr>
              <w:tabs>
                <w:tab w:val="left" w:pos="0"/>
                <w:tab w:val="left" w:pos="2025"/>
              </w:tabs>
              <w:jc w:val="center"/>
              <w:rPr>
                <w:b/>
              </w:rPr>
            </w:pPr>
          </w:p>
          <w:p w14:paraId="743FF2D5">
            <w:pPr>
              <w:tabs>
                <w:tab w:val="left" w:pos="0"/>
                <w:tab w:val="left" w:pos="2025"/>
              </w:tabs>
              <w:jc w:val="center"/>
              <w:rPr>
                <w:b/>
              </w:rPr>
            </w:pPr>
            <w:r>
              <w:rPr>
                <w:b/>
              </w:rPr>
              <w:t>Trim II</w:t>
            </w:r>
          </w:p>
        </w:tc>
        <w:tc>
          <w:tcPr>
            <w:tcW w:w="982" w:type="dxa"/>
            <w:tcBorders>
              <w:top w:val="outset" w:color="auto" w:sz="6" w:space="0"/>
              <w:left w:val="outset" w:color="auto" w:sz="6" w:space="0"/>
              <w:bottom w:val="outset" w:color="auto" w:sz="6" w:space="0"/>
              <w:right w:val="outset" w:color="auto" w:sz="6" w:space="0"/>
            </w:tcBorders>
          </w:tcPr>
          <w:p w14:paraId="25079278">
            <w:pPr>
              <w:tabs>
                <w:tab w:val="left" w:pos="0"/>
                <w:tab w:val="left" w:pos="2025"/>
              </w:tabs>
              <w:jc w:val="center"/>
              <w:rPr>
                <w:b/>
              </w:rPr>
            </w:pPr>
          </w:p>
          <w:p w14:paraId="2B96AB07">
            <w:pPr>
              <w:tabs>
                <w:tab w:val="left" w:pos="0"/>
                <w:tab w:val="left" w:pos="2025"/>
              </w:tabs>
              <w:jc w:val="center"/>
              <w:rPr>
                <w:rFonts w:hint="default"/>
                <w:b/>
                <w:lang w:val="ro-RO"/>
              </w:rPr>
            </w:pPr>
            <w:r>
              <w:rPr>
                <w:rFonts w:hint="default"/>
                <w:b/>
                <w:lang w:val="ro-RO"/>
              </w:rPr>
              <w:t>Trim III</w:t>
            </w:r>
          </w:p>
        </w:tc>
        <w:tc>
          <w:tcPr>
            <w:tcW w:w="982" w:type="dxa"/>
            <w:tcBorders>
              <w:top w:val="outset" w:color="auto" w:sz="6" w:space="0"/>
              <w:left w:val="outset" w:color="auto" w:sz="6" w:space="0"/>
              <w:bottom w:val="outset" w:color="auto" w:sz="6" w:space="0"/>
              <w:right w:val="outset" w:color="auto" w:sz="6" w:space="0"/>
            </w:tcBorders>
          </w:tcPr>
          <w:p w14:paraId="3DEEEB47">
            <w:pPr>
              <w:tabs>
                <w:tab w:val="left" w:pos="0"/>
                <w:tab w:val="left" w:pos="2025"/>
              </w:tabs>
              <w:jc w:val="center"/>
              <w:rPr>
                <w:b/>
              </w:rPr>
            </w:pPr>
          </w:p>
          <w:p w14:paraId="4713E952">
            <w:pPr>
              <w:tabs>
                <w:tab w:val="left" w:pos="0"/>
                <w:tab w:val="left" w:pos="2025"/>
              </w:tabs>
              <w:jc w:val="center"/>
              <w:rPr>
                <w:rFonts w:hint="default"/>
                <w:b/>
                <w:lang w:val="ro-RO"/>
              </w:rPr>
            </w:pPr>
            <w:r>
              <w:rPr>
                <w:rFonts w:hint="default"/>
                <w:b/>
                <w:lang w:val="ro-RO"/>
              </w:rPr>
              <w:t>Trim IV</w:t>
            </w:r>
          </w:p>
        </w:tc>
      </w:tr>
      <w:tr w14:paraId="0A669001">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32DCEAA3">
            <w:pPr>
              <w:tabs>
                <w:tab w:val="left" w:pos="0"/>
                <w:tab w:val="left" w:pos="2025"/>
              </w:tabs>
              <w:rPr>
                <w:rFonts w:hint="default"/>
                <w:b w:val="0"/>
                <w:bCs/>
                <w:lang w:val="ro-RO"/>
              </w:rPr>
            </w:pPr>
            <w:r>
              <w:rPr>
                <w:rFonts w:hint="default"/>
                <w:b w:val="0"/>
                <w:bCs/>
                <w:lang w:val="ro-RO"/>
              </w:rPr>
              <w:t>1</w:t>
            </w:r>
          </w:p>
        </w:tc>
        <w:tc>
          <w:tcPr>
            <w:tcW w:w="1170" w:type="dxa"/>
            <w:tcBorders>
              <w:top w:val="outset" w:color="auto" w:sz="6" w:space="0"/>
              <w:left w:val="outset" w:color="auto" w:sz="6" w:space="0"/>
              <w:bottom w:val="outset" w:color="auto" w:sz="6" w:space="0"/>
              <w:right w:val="outset" w:color="auto" w:sz="6" w:space="0"/>
            </w:tcBorders>
          </w:tcPr>
          <w:p w14:paraId="16F9EFCB">
            <w:pPr>
              <w:tabs>
                <w:tab w:val="left" w:pos="0"/>
                <w:tab w:val="left" w:pos="2025"/>
              </w:tabs>
              <w:jc w:val="left"/>
              <w:rPr>
                <w:rFonts w:hint="default"/>
                <w:b w:val="0"/>
                <w:bCs/>
                <w:lang w:val="ro-RO"/>
              </w:rPr>
            </w:pPr>
            <w:r>
              <w:rPr>
                <w:rFonts w:hint="default"/>
                <w:b w:val="0"/>
                <w:bCs/>
                <w:lang w:val="ro-RO"/>
              </w:rPr>
              <w:t>040500</w:t>
            </w:r>
          </w:p>
        </w:tc>
        <w:tc>
          <w:tcPr>
            <w:tcW w:w="3399" w:type="dxa"/>
            <w:tcBorders>
              <w:top w:val="outset" w:color="auto" w:sz="6" w:space="0"/>
              <w:left w:val="outset" w:color="auto" w:sz="6" w:space="0"/>
              <w:bottom w:val="outset" w:color="auto" w:sz="6" w:space="0"/>
              <w:right w:val="outset" w:color="auto" w:sz="6" w:space="0"/>
            </w:tcBorders>
          </w:tcPr>
          <w:p w14:paraId="4800CC9F">
            <w:pPr>
              <w:tabs>
                <w:tab w:val="left" w:pos="0"/>
                <w:tab w:val="left" w:pos="2025"/>
              </w:tabs>
              <w:jc w:val="left"/>
              <w:rPr>
                <w:rFonts w:hint="default"/>
                <w:b w:val="0"/>
                <w:bCs/>
                <w:lang w:val="ro-RO"/>
              </w:rPr>
            </w:pPr>
            <w:r>
              <w:rPr>
                <w:rFonts w:hint="default"/>
                <w:b w:val="0"/>
                <w:bCs/>
                <w:lang w:val="ro-RO"/>
              </w:rPr>
              <w:t>Sume repartizatedin Fondul la dispoziția Consiliului Județean</w:t>
            </w:r>
          </w:p>
        </w:tc>
        <w:tc>
          <w:tcPr>
            <w:tcW w:w="1241" w:type="dxa"/>
            <w:tcBorders>
              <w:top w:val="outset" w:color="auto" w:sz="6" w:space="0"/>
              <w:left w:val="outset" w:color="auto" w:sz="6" w:space="0"/>
              <w:bottom w:val="outset" w:color="auto" w:sz="6" w:space="0"/>
              <w:right w:val="outset" w:color="auto" w:sz="6" w:space="0"/>
            </w:tcBorders>
          </w:tcPr>
          <w:p w14:paraId="314AE443">
            <w:pPr>
              <w:tabs>
                <w:tab w:val="left" w:pos="0"/>
                <w:tab w:val="left" w:pos="2025"/>
              </w:tabs>
              <w:jc w:val="center"/>
              <w:rPr>
                <w:rFonts w:hint="default"/>
                <w:b/>
                <w:lang w:val="ro-RO"/>
              </w:rPr>
            </w:pPr>
            <w:r>
              <w:rPr>
                <w:rFonts w:hint="default"/>
                <w:b/>
                <w:lang w:val="ro-RO"/>
              </w:rPr>
              <w:t>595,00</w:t>
            </w:r>
          </w:p>
        </w:tc>
        <w:tc>
          <w:tcPr>
            <w:tcW w:w="982" w:type="dxa"/>
            <w:tcBorders>
              <w:top w:val="outset" w:color="auto" w:sz="6" w:space="0"/>
              <w:left w:val="outset" w:color="auto" w:sz="6" w:space="0"/>
              <w:bottom w:val="outset" w:color="auto" w:sz="6" w:space="0"/>
              <w:right w:val="outset" w:color="auto" w:sz="6" w:space="0"/>
            </w:tcBorders>
          </w:tcPr>
          <w:p w14:paraId="1224F42D">
            <w:pPr>
              <w:tabs>
                <w:tab w:val="left" w:pos="0"/>
                <w:tab w:val="left" w:pos="2025"/>
              </w:tabs>
              <w:jc w:val="center"/>
              <w:rPr>
                <w:rFonts w:hint="default"/>
                <w:b/>
                <w:lang w:val="ro-RO"/>
              </w:rPr>
            </w:pPr>
            <w:r>
              <w:rPr>
                <w:rFonts w:hint="default"/>
                <w:b/>
                <w:lang w:val="ro-RO"/>
              </w:rPr>
              <w:t>297,50</w:t>
            </w:r>
          </w:p>
        </w:tc>
        <w:tc>
          <w:tcPr>
            <w:tcW w:w="982" w:type="dxa"/>
            <w:tcBorders>
              <w:top w:val="outset" w:color="auto" w:sz="6" w:space="0"/>
              <w:left w:val="outset" w:color="auto" w:sz="6" w:space="0"/>
              <w:bottom w:val="outset" w:color="auto" w:sz="6" w:space="0"/>
              <w:right w:val="outset" w:color="auto" w:sz="6" w:space="0"/>
            </w:tcBorders>
          </w:tcPr>
          <w:p w14:paraId="7AFAA3BE">
            <w:pPr>
              <w:tabs>
                <w:tab w:val="left" w:pos="0"/>
                <w:tab w:val="left" w:pos="2025"/>
              </w:tabs>
              <w:jc w:val="center"/>
              <w:rPr>
                <w:rFonts w:hint="default"/>
                <w:b/>
                <w:lang w:val="ro-RO"/>
              </w:rPr>
            </w:pPr>
            <w:r>
              <w:rPr>
                <w:rFonts w:hint="default"/>
                <w:b/>
                <w:lang w:val="ro-RO"/>
              </w:rPr>
              <w:t>148,75</w:t>
            </w:r>
          </w:p>
        </w:tc>
        <w:tc>
          <w:tcPr>
            <w:tcW w:w="982" w:type="dxa"/>
            <w:tcBorders>
              <w:top w:val="outset" w:color="auto" w:sz="6" w:space="0"/>
              <w:left w:val="outset" w:color="auto" w:sz="6" w:space="0"/>
              <w:bottom w:val="outset" w:color="auto" w:sz="6" w:space="0"/>
              <w:right w:val="outset" w:color="auto" w:sz="6" w:space="0"/>
            </w:tcBorders>
          </w:tcPr>
          <w:p w14:paraId="32C7A7AC">
            <w:pPr>
              <w:tabs>
                <w:tab w:val="left" w:pos="0"/>
                <w:tab w:val="left" w:pos="2025"/>
              </w:tabs>
              <w:jc w:val="center"/>
              <w:rPr>
                <w:rFonts w:hint="default"/>
                <w:b/>
                <w:lang w:val="ro-RO"/>
              </w:rPr>
            </w:pPr>
            <w:r>
              <w:rPr>
                <w:rFonts w:hint="default"/>
                <w:b/>
                <w:lang w:val="ro-RO"/>
              </w:rPr>
              <w:t>148,75</w:t>
            </w:r>
          </w:p>
        </w:tc>
      </w:tr>
      <w:tr w14:paraId="622634BD">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C0B9423">
            <w:pPr>
              <w:tabs>
                <w:tab w:val="left" w:pos="0"/>
                <w:tab w:val="left" w:pos="2025"/>
              </w:tabs>
              <w:rPr>
                <w:rFonts w:hint="default"/>
                <w:lang w:val="ro-RO"/>
              </w:rPr>
            </w:pPr>
            <w:r>
              <w:rPr>
                <w:rFonts w:hint="default"/>
                <w:lang w:val="ro-RO"/>
              </w:rPr>
              <w:t>2</w:t>
            </w:r>
          </w:p>
        </w:tc>
        <w:tc>
          <w:tcPr>
            <w:tcW w:w="1170" w:type="dxa"/>
            <w:tcBorders>
              <w:top w:val="nil"/>
              <w:left w:val="outset" w:color="auto" w:sz="6" w:space="0"/>
              <w:bottom w:val="outset" w:color="auto" w:sz="6" w:space="0"/>
              <w:right w:val="outset" w:color="auto" w:sz="6" w:space="0"/>
            </w:tcBorders>
          </w:tcPr>
          <w:p w14:paraId="0E0BBF4F">
            <w:pPr>
              <w:tabs>
                <w:tab w:val="left" w:pos="0"/>
                <w:tab w:val="left" w:pos="2025"/>
              </w:tabs>
              <w:jc w:val="left"/>
              <w:rPr>
                <w:b/>
              </w:rPr>
            </w:pPr>
            <w:r>
              <w:rPr>
                <w:bCs/>
              </w:rPr>
              <w:t>07020101</w:t>
            </w:r>
          </w:p>
        </w:tc>
        <w:tc>
          <w:tcPr>
            <w:tcW w:w="3399" w:type="dxa"/>
            <w:tcBorders>
              <w:top w:val="nil"/>
              <w:left w:val="outset" w:color="auto" w:sz="6" w:space="0"/>
              <w:bottom w:val="outset" w:color="auto" w:sz="6" w:space="0"/>
              <w:right w:val="outset" w:color="auto" w:sz="6" w:space="0"/>
            </w:tcBorders>
          </w:tcPr>
          <w:p w14:paraId="3F73C557">
            <w:pPr>
              <w:tabs>
                <w:tab w:val="left" w:pos="0"/>
                <w:tab w:val="left" w:pos="2025"/>
              </w:tabs>
              <w:jc w:val="left"/>
              <w:rPr>
                <w:b/>
              </w:rPr>
            </w:pPr>
            <w:r>
              <w:t>Impozit și taxă pe clădiri persoane fizice</w:t>
            </w:r>
          </w:p>
        </w:tc>
        <w:tc>
          <w:tcPr>
            <w:tcW w:w="1241" w:type="dxa"/>
            <w:tcBorders>
              <w:top w:val="nil"/>
              <w:left w:val="outset" w:color="auto" w:sz="6" w:space="0"/>
              <w:bottom w:val="outset" w:color="auto" w:sz="6" w:space="0"/>
              <w:right w:val="outset" w:color="auto" w:sz="6" w:space="0"/>
            </w:tcBorders>
          </w:tcPr>
          <w:p w14:paraId="50F56B83">
            <w:pPr>
              <w:tabs>
                <w:tab w:val="left" w:pos="0"/>
                <w:tab w:val="left" w:pos="2025"/>
              </w:tabs>
              <w:jc w:val="center"/>
              <w:rPr>
                <w:b/>
              </w:rPr>
            </w:pPr>
            <w:r>
              <w:rPr>
                <w:rFonts w:hint="default"/>
                <w:b/>
                <w:lang w:val="ro-RO"/>
              </w:rPr>
              <w:t>65</w:t>
            </w:r>
            <w:r>
              <w:rPr>
                <w:b/>
              </w:rPr>
              <w:t>,00</w:t>
            </w:r>
          </w:p>
        </w:tc>
        <w:tc>
          <w:tcPr>
            <w:tcW w:w="982" w:type="dxa"/>
            <w:tcBorders>
              <w:top w:val="nil"/>
              <w:left w:val="outset" w:color="auto" w:sz="6" w:space="0"/>
              <w:bottom w:val="outset" w:color="auto" w:sz="6" w:space="0"/>
              <w:right w:val="outset" w:color="auto" w:sz="6" w:space="0"/>
            </w:tcBorders>
          </w:tcPr>
          <w:p w14:paraId="0282B819">
            <w:pPr>
              <w:tabs>
                <w:tab w:val="left" w:pos="0"/>
                <w:tab w:val="left" w:pos="2025"/>
              </w:tabs>
              <w:jc w:val="center"/>
              <w:rPr>
                <w:bCs/>
              </w:rPr>
            </w:pPr>
            <w:r>
              <w:rPr>
                <w:rFonts w:hint="default"/>
                <w:bCs/>
                <w:lang w:val="ro-RO"/>
              </w:rPr>
              <w:t>35</w:t>
            </w:r>
            <w:r>
              <w:rPr>
                <w:bCs/>
              </w:rPr>
              <w:t>,00</w:t>
            </w:r>
          </w:p>
        </w:tc>
        <w:tc>
          <w:tcPr>
            <w:tcW w:w="982" w:type="dxa"/>
            <w:tcBorders>
              <w:top w:val="nil"/>
              <w:left w:val="outset" w:color="auto" w:sz="6" w:space="0"/>
              <w:bottom w:val="outset" w:color="auto" w:sz="6" w:space="0"/>
              <w:right w:val="outset" w:color="auto" w:sz="6" w:space="0"/>
            </w:tcBorders>
          </w:tcPr>
          <w:p w14:paraId="537BEACE">
            <w:pPr>
              <w:tabs>
                <w:tab w:val="left" w:pos="0"/>
                <w:tab w:val="left" w:pos="2025"/>
              </w:tabs>
              <w:jc w:val="center"/>
              <w:rPr>
                <w:rFonts w:hint="default"/>
                <w:bCs/>
                <w:lang w:val="ro-RO"/>
              </w:rPr>
            </w:pPr>
            <w:r>
              <w:rPr>
                <w:rFonts w:hint="default"/>
                <w:bCs/>
                <w:lang w:val="ro-RO"/>
              </w:rPr>
              <w:t>30,00</w:t>
            </w:r>
          </w:p>
        </w:tc>
        <w:tc>
          <w:tcPr>
            <w:tcW w:w="982" w:type="dxa"/>
            <w:tcBorders>
              <w:top w:val="nil"/>
              <w:left w:val="outset" w:color="auto" w:sz="6" w:space="0"/>
              <w:bottom w:val="outset" w:color="auto" w:sz="6" w:space="0"/>
              <w:right w:val="outset" w:color="auto" w:sz="6" w:space="0"/>
            </w:tcBorders>
          </w:tcPr>
          <w:p w14:paraId="156828E0">
            <w:pPr>
              <w:tabs>
                <w:tab w:val="left" w:pos="0"/>
                <w:tab w:val="left" w:pos="2025"/>
              </w:tabs>
              <w:jc w:val="center"/>
              <w:rPr>
                <w:rFonts w:hint="default"/>
                <w:bCs/>
                <w:lang w:val="ro-RO"/>
              </w:rPr>
            </w:pPr>
            <w:r>
              <w:rPr>
                <w:rFonts w:hint="default"/>
                <w:bCs/>
                <w:lang w:val="ro-RO"/>
              </w:rPr>
              <w:t>0,00</w:t>
            </w:r>
          </w:p>
        </w:tc>
      </w:tr>
      <w:tr w14:paraId="10B5B95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E0E35EA">
            <w:pPr>
              <w:tabs>
                <w:tab w:val="left" w:pos="0"/>
                <w:tab w:val="left" w:pos="2025"/>
              </w:tabs>
            </w:pPr>
            <w:r>
              <w:t>3</w:t>
            </w:r>
          </w:p>
        </w:tc>
        <w:tc>
          <w:tcPr>
            <w:tcW w:w="1170" w:type="dxa"/>
            <w:tcBorders>
              <w:top w:val="nil"/>
              <w:left w:val="outset" w:color="auto" w:sz="6" w:space="0"/>
              <w:bottom w:val="outset" w:color="auto" w:sz="6" w:space="0"/>
              <w:right w:val="outset" w:color="auto" w:sz="6" w:space="0"/>
            </w:tcBorders>
          </w:tcPr>
          <w:p w14:paraId="7C304C55">
            <w:pPr>
              <w:tabs>
                <w:tab w:val="left" w:pos="0"/>
                <w:tab w:val="left" w:pos="2025"/>
              </w:tabs>
              <w:jc w:val="left"/>
            </w:pPr>
            <w:r>
              <w:t>07020201</w:t>
            </w:r>
          </w:p>
        </w:tc>
        <w:tc>
          <w:tcPr>
            <w:tcW w:w="3399" w:type="dxa"/>
            <w:tcBorders>
              <w:top w:val="nil"/>
              <w:left w:val="outset" w:color="auto" w:sz="6" w:space="0"/>
              <w:bottom w:val="outset" w:color="auto" w:sz="6" w:space="0"/>
              <w:right w:val="outset" w:color="auto" w:sz="6" w:space="0"/>
            </w:tcBorders>
          </w:tcPr>
          <w:p w14:paraId="1D21C7FB">
            <w:pPr>
              <w:tabs>
                <w:tab w:val="left" w:pos="0"/>
                <w:tab w:val="left" w:pos="2025"/>
              </w:tabs>
              <w:jc w:val="left"/>
            </w:pPr>
            <w:r>
              <w:t>Impozit și taxă pe teren persoane fizice</w:t>
            </w:r>
          </w:p>
        </w:tc>
        <w:tc>
          <w:tcPr>
            <w:tcW w:w="1241" w:type="dxa"/>
            <w:tcBorders>
              <w:top w:val="nil"/>
              <w:left w:val="outset" w:color="auto" w:sz="6" w:space="0"/>
              <w:bottom w:val="outset" w:color="auto" w:sz="6" w:space="0"/>
              <w:right w:val="outset" w:color="auto" w:sz="6" w:space="0"/>
            </w:tcBorders>
          </w:tcPr>
          <w:p w14:paraId="7BBA95C6">
            <w:pPr>
              <w:tabs>
                <w:tab w:val="left" w:pos="0"/>
                <w:tab w:val="left" w:pos="2025"/>
              </w:tabs>
              <w:jc w:val="center"/>
              <w:rPr>
                <w:b/>
              </w:rPr>
            </w:pPr>
            <w:r>
              <w:rPr>
                <w:rFonts w:hint="default"/>
                <w:b/>
                <w:lang w:val="en-US"/>
              </w:rPr>
              <w:t>42</w:t>
            </w:r>
            <w:r>
              <w:rPr>
                <w:b/>
              </w:rPr>
              <w:t>,00</w:t>
            </w:r>
          </w:p>
        </w:tc>
        <w:tc>
          <w:tcPr>
            <w:tcW w:w="982" w:type="dxa"/>
            <w:tcBorders>
              <w:top w:val="nil"/>
              <w:left w:val="outset" w:color="auto" w:sz="6" w:space="0"/>
              <w:bottom w:val="outset" w:color="auto" w:sz="6" w:space="0"/>
              <w:right w:val="outset" w:color="auto" w:sz="6" w:space="0"/>
            </w:tcBorders>
          </w:tcPr>
          <w:p w14:paraId="694C9A43">
            <w:pPr>
              <w:tabs>
                <w:tab w:val="left" w:pos="0"/>
                <w:tab w:val="left" w:pos="2025"/>
              </w:tabs>
              <w:jc w:val="center"/>
              <w:rPr>
                <w:bCs/>
              </w:rPr>
            </w:pPr>
            <w:r>
              <w:rPr>
                <w:rFonts w:hint="default"/>
                <w:bCs/>
                <w:lang w:val="en-US"/>
              </w:rPr>
              <w:t>2</w:t>
            </w:r>
            <w:r>
              <w:rPr>
                <w:rFonts w:hint="default"/>
                <w:bCs/>
                <w:lang w:val="ro-RO"/>
              </w:rPr>
              <w:t>7</w:t>
            </w:r>
            <w:r>
              <w:rPr>
                <w:bCs/>
              </w:rPr>
              <w:t>,00</w:t>
            </w:r>
          </w:p>
        </w:tc>
        <w:tc>
          <w:tcPr>
            <w:tcW w:w="982" w:type="dxa"/>
            <w:tcBorders>
              <w:top w:val="nil"/>
              <w:left w:val="outset" w:color="auto" w:sz="6" w:space="0"/>
              <w:bottom w:val="outset" w:color="auto" w:sz="6" w:space="0"/>
              <w:right w:val="outset" w:color="auto" w:sz="6" w:space="0"/>
            </w:tcBorders>
          </w:tcPr>
          <w:p w14:paraId="79263AC9">
            <w:pPr>
              <w:tabs>
                <w:tab w:val="left" w:pos="0"/>
                <w:tab w:val="left" w:pos="2025"/>
              </w:tabs>
              <w:jc w:val="center"/>
              <w:rPr>
                <w:rFonts w:hint="default"/>
                <w:bCs/>
                <w:lang w:val="ro-RO"/>
              </w:rPr>
            </w:pPr>
            <w:r>
              <w:rPr>
                <w:rFonts w:hint="default"/>
                <w:bCs/>
                <w:lang w:val="en-US"/>
              </w:rPr>
              <w:t>15</w:t>
            </w:r>
            <w:r>
              <w:rPr>
                <w:rFonts w:hint="default"/>
                <w:bCs/>
                <w:lang w:val="ro-RO"/>
              </w:rPr>
              <w:t>,00</w:t>
            </w:r>
          </w:p>
        </w:tc>
        <w:tc>
          <w:tcPr>
            <w:tcW w:w="982" w:type="dxa"/>
            <w:tcBorders>
              <w:top w:val="nil"/>
              <w:left w:val="outset" w:color="auto" w:sz="6" w:space="0"/>
              <w:bottom w:val="outset" w:color="auto" w:sz="6" w:space="0"/>
              <w:right w:val="outset" w:color="auto" w:sz="6" w:space="0"/>
            </w:tcBorders>
          </w:tcPr>
          <w:p w14:paraId="7BE574A3">
            <w:pPr>
              <w:tabs>
                <w:tab w:val="left" w:pos="0"/>
                <w:tab w:val="left" w:pos="2025"/>
              </w:tabs>
              <w:ind w:firstLine="240" w:firstLineChars="100"/>
              <w:jc w:val="both"/>
              <w:rPr>
                <w:rFonts w:hint="default"/>
                <w:bCs/>
                <w:lang w:val="ro-RO"/>
              </w:rPr>
            </w:pPr>
            <w:r>
              <w:rPr>
                <w:rFonts w:hint="default"/>
                <w:bCs/>
                <w:lang w:val="ro-RO"/>
              </w:rPr>
              <w:t>0,00</w:t>
            </w:r>
          </w:p>
        </w:tc>
      </w:tr>
      <w:tr w14:paraId="50E3D796">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86A39A6">
            <w:pPr>
              <w:tabs>
                <w:tab w:val="left" w:pos="0"/>
                <w:tab w:val="left" w:pos="2025"/>
              </w:tabs>
            </w:pPr>
            <w:r>
              <w:t>4</w:t>
            </w:r>
          </w:p>
        </w:tc>
        <w:tc>
          <w:tcPr>
            <w:tcW w:w="1170" w:type="dxa"/>
            <w:tcBorders>
              <w:top w:val="nil"/>
              <w:left w:val="outset" w:color="auto" w:sz="6" w:space="0"/>
              <w:bottom w:val="outset" w:color="auto" w:sz="6" w:space="0"/>
              <w:right w:val="outset" w:color="auto" w:sz="6" w:space="0"/>
            </w:tcBorders>
          </w:tcPr>
          <w:p w14:paraId="5B055EBA">
            <w:pPr>
              <w:tabs>
                <w:tab w:val="left" w:pos="0"/>
                <w:tab w:val="left" w:pos="2025"/>
              </w:tabs>
              <w:jc w:val="left"/>
              <w:rPr>
                <w:rFonts w:hint="default"/>
                <w:lang w:val="ro-RO"/>
              </w:rPr>
            </w:pPr>
            <w:r>
              <w:rPr>
                <w:rFonts w:hint="default"/>
                <w:lang w:val="ro-RO"/>
              </w:rPr>
              <w:t>365000</w:t>
            </w:r>
          </w:p>
        </w:tc>
        <w:tc>
          <w:tcPr>
            <w:tcW w:w="3399" w:type="dxa"/>
            <w:tcBorders>
              <w:top w:val="nil"/>
              <w:left w:val="outset" w:color="auto" w:sz="6" w:space="0"/>
              <w:bottom w:val="outset" w:color="auto" w:sz="6" w:space="0"/>
              <w:right w:val="outset" w:color="auto" w:sz="6" w:space="0"/>
            </w:tcBorders>
          </w:tcPr>
          <w:p w14:paraId="243828DE">
            <w:pPr>
              <w:tabs>
                <w:tab w:val="left" w:pos="0"/>
                <w:tab w:val="left" w:pos="2025"/>
              </w:tabs>
              <w:rPr>
                <w:rFonts w:hint="default"/>
                <w:lang w:val="ro-RO"/>
              </w:rPr>
            </w:pPr>
            <w:r>
              <w:rPr>
                <w:rFonts w:hint="default"/>
                <w:lang w:val="ro-RO"/>
              </w:rPr>
              <w:t>Alte venituri</w:t>
            </w:r>
          </w:p>
        </w:tc>
        <w:tc>
          <w:tcPr>
            <w:tcW w:w="1241" w:type="dxa"/>
            <w:tcBorders>
              <w:top w:val="nil"/>
              <w:left w:val="outset" w:color="auto" w:sz="6" w:space="0"/>
              <w:bottom w:val="outset" w:color="auto" w:sz="6" w:space="0"/>
              <w:right w:val="outset" w:color="auto" w:sz="6" w:space="0"/>
            </w:tcBorders>
          </w:tcPr>
          <w:p w14:paraId="73D4BEF7">
            <w:pPr>
              <w:tabs>
                <w:tab w:val="left" w:pos="0"/>
                <w:tab w:val="left" w:pos="2025"/>
              </w:tabs>
              <w:jc w:val="center"/>
              <w:rPr>
                <w:rFonts w:hint="default"/>
                <w:b/>
                <w:lang w:val="ro-RO"/>
              </w:rPr>
            </w:pPr>
            <w:r>
              <w:rPr>
                <w:rFonts w:hint="default"/>
                <w:b/>
                <w:lang w:val="ro-RO"/>
              </w:rPr>
              <w:t>500,00</w:t>
            </w:r>
          </w:p>
        </w:tc>
        <w:tc>
          <w:tcPr>
            <w:tcW w:w="982" w:type="dxa"/>
            <w:tcBorders>
              <w:top w:val="nil"/>
              <w:left w:val="outset" w:color="auto" w:sz="6" w:space="0"/>
              <w:bottom w:val="outset" w:color="auto" w:sz="6" w:space="0"/>
              <w:right w:val="outset" w:color="auto" w:sz="6" w:space="0"/>
            </w:tcBorders>
          </w:tcPr>
          <w:p w14:paraId="56659D74">
            <w:pPr>
              <w:tabs>
                <w:tab w:val="left" w:pos="0"/>
                <w:tab w:val="left" w:pos="2025"/>
              </w:tabs>
              <w:jc w:val="center"/>
              <w:rPr>
                <w:rFonts w:hint="default"/>
                <w:bCs/>
                <w:lang w:val="ro-RO"/>
              </w:rPr>
            </w:pPr>
            <w:r>
              <w:rPr>
                <w:rFonts w:hint="default"/>
                <w:bCs/>
                <w:lang w:val="ro-RO"/>
              </w:rPr>
              <w:t>500,00</w:t>
            </w:r>
          </w:p>
        </w:tc>
        <w:tc>
          <w:tcPr>
            <w:tcW w:w="982" w:type="dxa"/>
            <w:tcBorders>
              <w:top w:val="nil"/>
              <w:left w:val="outset" w:color="auto" w:sz="6" w:space="0"/>
              <w:bottom w:val="outset" w:color="auto" w:sz="6" w:space="0"/>
              <w:right w:val="outset" w:color="auto" w:sz="6" w:space="0"/>
            </w:tcBorders>
          </w:tcPr>
          <w:p w14:paraId="360E7941">
            <w:pPr>
              <w:tabs>
                <w:tab w:val="left" w:pos="0"/>
                <w:tab w:val="left" w:pos="2025"/>
              </w:tabs>
              <w:jc w:val="center"/>
              <w:rPr>
                <w:rFonts w:hint="default"/>
                <w:bCs/>
                <w:lang w:val="ro-RO"/>
              </w:rPr>
            </w:pPr>
            <w:r>
              <w:rPr>
                <w:rFonts w:hint="default"/>
                <w:bCs/>
                <w:lang w:val="ro-RO"/>
              </w:rPr>
              <w:t>0,00</w:t>
            </w:r>
          </w:p>
        </w:tc>
        <w:tc>
          <w:tcPr>
            <w:tcW w:w="982" w:type="dxa"/>
            <w:tcBorders>
              <w:top w:val="nil"/>
              <w:left w:val="outset" w:color="auto" w:sz="6" w:space="0"/>
              <w:bottom w:val="outset" w:color="auto" w:sz="6" w:space="0"/>
              <w:right w:val="outset" w:color="auto" w:sz="6" w:space="0"/>
            </w:tcBorders>
          </w:tcPr>
          <w:p w14:paraId="2445E9F6">
            <w:pPr>
              <w:tabs>
                <w:tab w:val="left" w:pos="0"/>
                <w:tab w:val="left" w:pos="2025"/>
              </w:tabs>
              <w:jc w:val="center"/>
              <w:rPr>
                <w:rFonts w:hint="default"/>
                <w:bCs/>
                <w:lang w:val="ro-RO"/>
              </w:rPr>
            </w:pPr>
            <w:r>
              <w:rPr>
                <w:rFonts w:hint="default"/>
                <w:bCs/>
                <w:lang w:val="ro-RO"/>
              </w:rPr>
              <w:t>0,00</w:t>
            </w:r>
          </w:p>
        </w:tc>
      </w:tr>
      <w:tr w14:paraId="1088DF0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1B9D990">
            <w:pPr>
              <w:tabs>
                <w:tab w:val="left" w:pos="0"/>
                <w:tab w:val="left" w:pos="2025"/>
              </w:tabs>
            </w:pPr>
            <w:r>
              <w:t>5</w:t>
            </w:r>
          </w:p>
        </w:tc>
        <w:tc>
          <w:tcPr>
            <w:tcW w:w="1170" w:type="dxa"/>
            <w:tcBorders>
              <w:top w:val="nil"/>
              <w:left w:val="outset" w:color="auto" w:sz="6" w:space="0"/>
              <w:bottom w:val="outset" w:color="auto" w:sz="6" w:space="0"/>
              <w:right w:val="outset" w:color="auto" w:sz="6" w:space="0"/>
            </w:tcBorders>
          </w:tcPr>
          <w:p w14:paraId="3F715BB8">
            <w:pPr>
              <w:tabs>
                <w:tab w:val="left" w:pos="0"/>
                <w:tab w:val="left" w:pos="2025"/>
              </w:tabs>
              <w:jc w:val="left"/>
              <w:rPr>
                <w:rFonts w:hint="default"/>
                <w:lang w:val="ro-RO"/>
              </w:rPr>
            </w:pPr>
            <w:r>
              <w:rPr>
                <w:rFonts w:hint="default"/>
                <w:lang w:val="ro-RO"/>
              </w:rPr>
              <w:t>370300</w:t>
            </w:r>
          </w:p>
        </w:tc>
        <w:tc>
          <w:tcPr>
            <w:tcW w:w="3399" w:type="dxa"/>
            <w:tcBorders>
              <w:top w:val="nil"/>
              <w:left w:val="outset" w:color="auto" w:sz="6" w:space="0"/>
              <w:bottom w:val="outset" w:color="auto" w:sz="6" w:space="0"/>
              <w:right w:val="outset" w:color="auto" w:sz="6" w:space="0"/>
            </w:tcBorders>
          </w:tcPr>
          <w:p w14:paraId="3FAC899A">
            <w:pPr>
              <w:tabs>
                <w:tab w:val="left" w:pos="0"/>
                <w:tab w:val="left" w:pos="2025"/>
              </w:tabs>
              <w:rPr>
                <w:rFonts w:hint="default"/>
                <w:lang w:val="ro-RO"/>
              </w:rPr>
            </w:pPr>
            <w:r>
              <w:rPr>
                <w:rFonts w:hint="default"/>
                <w:lang w:val="ro-RO"/>
              </w:rPr>
              <w:t>Vărsăminte din S.F. în S.D.</w:t>
            </w:r>
          </w:p>
        </w:tc>
        <w:tc>
          <w:tcPr>
            <w:tcW w:w="1241" w:type="dxa"/>
            <w:tcBorders>
              <w:top w:val="nil"/>
              <w:left w:val="outset" w:color="auto" w:sz="6" w:space="0"/>
              <w:bottom w:val="outset" w:color="auto" w:sz="6" w:space="0"/>
              <w:right w:val="outset" w:color="auto" w:sz="6" w:space="0"/>
            </w:tcBorders>
          </w:tcPr>
          <w:p w14:paraId="1B4DF6B5">
            <w:pPr>
              <w:tabs>
                <w:tab w:val="left" w:pos="0"/>
                <w:tab w:val="left" w:pos="2025"/>
              </w:tabs>
              <w:jc w:val="center"/>
              <w:rPr>
                <w:rFonts w:hint="default"/>
                <w:b/>
                <w:lang w:val="ro-RO"/>
              </w:rPr>
            </w:pPr>
            <w:r>
              <w:rPr>
                <w:rFonts w:hint="default"/>
                <w:b/>
                <w:lang w:val="ro-RO"/>
              </w:rPr>
              <w:t>-3</w:t>
            </w:r>
            <w:r>
              <w:rPr>
                <w:rFonts w:hint="default"/>
                <w:b/>
                <w:lang w:val="en-US"/>
              </w:rPr>
              <w:t>97</w:t>
            </w:r>
            <w:r>
              <w:rPr>
                <w:rFonts w:hint="default"/>
                <w:b/>
                <w:lang w:val="ro-RO"/>
              </w:rPr>
              <w:t>,00</w:t>
            </w:r>
          </w:p>
        </w:tc>
        <w:tc>
          <w:tcPr>
            <w:tcW w:w="982" w:type="dxa"/>
            <w:tcBorders>
              <w:top w:val="nil"/>
              <w:left w:val="outset" w:color="auto" w:sz="6" w:space="0"/>
              <w:bottom w:val="outset" w:color="auto" w:sz="6" w:space="0"/>
              <w:right w:val="outset" w:color="auto" w:sz="6" w:space="0"/>
            </w:tcBorders>
          </w:tcPr>
          <w:p w14:paraId="7AA7855B">
            <w:pPr>
              <w:tabs>
                <w:tab w:val="left" w:pos="0"/>
                <w:tab w:val="left" w:pos="2025"/>
              </w:tabs>
              <w:jc w:val="center"/>
              <w:rPr>
                <w:rFonts w:hint="default"/>
                <w:bCs/>
                <w:lang w:val="ro-RO"/>
              </w:rPr>
            </w:pPr>
            <w:r>
              <w:rPr>
                <w:rFonts w:hint="default"/>
                <w:bCs/>
                <w:lang w:val="ro-RO"/>
              </w:rPr>
              <w:t>-2</w:t>
            </w:r>
            <w:r>
              <w:rPr>
                <w:rFonts w:hint="default"/>
                <w:bCs/>
                <w:lang w:val="en-US"/>
              </w:rPr>
              <w:t>9</w:t>
            </w:r>
            <w:r>
              <w:rPr>
                <w:rFonts w:hint="default"/>
                <w:bCs/>
                <w:lang w:val="ro-RO"/>
              </w:rPr>
              <w:t>2,00</w:t>
            </w:r>
          </w:p>
        </w:tc>
        <w:tc>
          <w:tcPr>
            <w:tcW w:w="982" w:type="dxa"/>
            <w:tcBorders>
              <w:top w:val="nil"/>
              <w:left w:val="outset" w:color="auto" w:sz="6" w:space="0"/>
              <w:bottom w:val="outset" w:color="auto" w:sz="6" w:space="0"/>
              <w:right w:val="outset" w:color="auto" w:sz="6" w:space="0"/>
            </w:tcBorders>
          </w:tcPr>
          <w:p w14:paraId="10861F25">
            <w:pPr>
              <w:tabs>
                <w:tab w:val="left" w:pos="0"/>
                <w:tab w:val="left" w:pos="2025"/>
              </w:tabs>
              <w:jc w:val="center"/>
              <w:rPr>
                <w:rFonts w:hint="default"/>
                <w:bCs/>
                <w:lang w:val="ro-RO"/>
              </w:rPr>
            </w:pPr>
            <w:r>
              <w:rPr>
                <w:rFonts w:hint="default"/>
                <w:bCs/>
                <w:lang w:val="ro-RO"/>
              </w:rPr>
              <w:t>-</w:t>
            </w:r>
            <w:r>
              <w:rPr>
                <w:rFonts w:hint="default"/>
                <w:bCs/>
                <w:lang w:val="en-US"/>
              </w:rPr>
              <w:t>75</w:t>
            </w:r>
            <w:r>
              <w:rPr>
                <w:rFonts w:hint="default"/>
                <w:bCs/>
                <w:lang w:val="ro-RO"/>
              </w:rPr>
              <w:t>,00</w:t>
            </w:r>
          </w:p>
        </w:tc>
        <w:tc>
          <w:tcPr>
            <w:tcW w:w="982" w:type="dxa"/>
            <w:tcBorders>
              <w:top w:val="nil"/>
              <w:left w:val="outset" w:color="auto" w:sz="6" w:space="0"/>
              <w:bottom w:val="outset" w:color="auto" w:sz="6" w:space="0"/>
              <w:right w:val="outset" w:color="auto" w:sz="6" w:space="0"/>
            </w:tcBorders>
          </w:tcPr>
          <w:p w14:paraId="29A5C842">
            <w:pPr>
              <w:tabs>
                <w:tab w:val="left" w:pos="0"/>
                <w:tab w:val="left" w:pos="2025"/>
              </w:tabs>
              <w:jc w:val="center"/>
              <w:rPr>
                <w:rFonts w:hint="default"/>
                <w:bCs/>
                <w:lang w:val="ro-RO"/>
              </w:rPr>
            </w:pPr>
            <w:r>
              <w:rPr>
                <w:rFonts w:hint="default"/>
                <w:bCs/>
                <w:lang w:val="ro-RO"/>
              </w:rPr>
              <w:t>-30,00</w:t>
            </w:r>
          </w:p>
        </w:tc>
      </w:tr>
      <w:tr w14:paraId="256B9E43">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01ECE19">
            <w:pPr>
              <w:tabs>
                <w:tab w:val="left" w:pos="0"/>
                <w:tab w:val="left" w:pos="2025"/>
              </w:tabs>
              <w:rPr>
                <w:rFonts w:hint="default"/>
                <w:lang w:val="ro-RO"/>
              </w:rPr>
            </w:pPr>
            <w:r>
              <w:rPr>
                <w:rFonts w:hint="default"/>
                <w:lang w:val="ro-RO"/>
              </w:rPr>
              <w:t>6</w:t>
            </w:r>
          </w:p>
        </w:tc>
        <w:tc>
          <w:tcPr>
            <w:tcW w:w="1170" w:type="dxa"/>
            <w:tcBorders>
              <w:top w:val="nil"/>
              <w:left w:val="outset" w:color="auto" w:sz="6" w:space="0"/>
              <w:bottom w:val="outset" w:color="auto" w:sz="6" w:space="0"/>
              <w:right w:val="outset" w:color="auto" w:sz="6" w:space="0"/>
            </w:tcBorders>
          </w:tcPr>
          <w:p w14:paraId="3DD4D596">
            <w:pPr>
              <w:tabs>
                <w:tab w:val="left" w:pos="0"/>
                <w:tab w:val="left" w:pos="2025"/>
              </w:tabs>
              <w:jc w:val="left"/>
              <w:rPr>
                <w:rFonts w:hint="default"/>
                <w:lang w:val="ro-RO"/>
              </w:rPr>
            </w:pPr>
            <w:r>
              <w:rPr>
                <w:rFonts w:hint="default"/>
                <w:lang w:val="ro-RO"/>
              </w:rPr>
              <w:t>370400</w:t>
            </w:r>
          </w:p>
        </w:tc>
        <w:tc>
          <w:tcPr>
            <w:tcW w:w="3399" w:type="dxa"/>
            <w:tcBorders>
              <w:top w:val="nil"/>
              <w:left w:val="outset" w:color="auto" w:sz="6" w:space="0"/>
              <w:bottom w:val="outset" w:color="auto" w:sz="6" w:space="0"/>
              <w:right w:val="outset" w:color="auto" w:sz="6" w:space="0"/>
            </w:tcBorders>
          </w:tcPr>
          <w:p w14:paraId="05E7645A">
            <w:pPr>
              <w:tabs>
                <w:tab w:val="left" w:pos="0"/>
                <w:tab w:val="left" w:pos="2025"/>
              </w:tabs>
              <w:rPr>
                <w:rFonts w:hint="default"/>
                <w:lang w:val="ro-RO"/>
              </w:rPr>
            </w:pPr>
            <w:r>
              <w:rPr>
                <w:rFonts w:hint="default"/>
                <w:lang w:val="ro-RO"/>
              </w:rPr>
              <w:t>Vărsăminte din S.D. în S.F.</w:t>
            </w:r>
          </w:p>
        </w:tc>
        <w:tc>
          <w:tcPr>
            <w:tcW w:w="1241" w:type="dxa"/>
            <w:tcBorders>
              <w:top w:val="nil"/>
              <w:left w:val="outset" w:color="auto" w:sz="6" w:space="0"/>
              <w:bottom w:val="outset" w:color="auto" w:sz="6" w:space="0"/>
              <w:right w:val="outset" w:color="auto" w:sz="6" w:space="0"/>
            </w:tcBorders>
          </w:tcPr>
          <w:p w14:paraId="146E790B">
            <w:pPr>
              <w:tabs>
                <w:tab w:val="left" w:pos="0"/>
                <w:tab w:val="left" w:pos="2025"/>
              </w:tabs>
              <w:jc w:val="center"/>
              <w:rPr>
                <w:rFonts w:hint="default"/>
                <w:b/>
                <w:lang w:val="ro-RO"/>
              </w:rPr>
            </w:pPr>
            <w:r>
              <w:rPr>
                <w:rFonts w:hint="default"/>
                <w:b/>
                <w:lang w:val="ro-RO"/>
              </w:rPr>
              <w:t>3</w:t>
            </w:r>
            <w:r>
              <w:rPr>
                <w:rFonts w:hint="default"/>
                <w:b/>
                <w:lang w:val="en-US"/>
              </w:rPr>
              <w:t>97</w:t>
            </w:r>
            <w:r>
              <w:rPr>
                <w:rFonts w:hint="default"/>
                <w:b/>
                <w:lang w:val="ro-RO"/>
              </w:rPr>
              <w:t>,00</w:t>
            </w:r>
          </w:p>
        </w:tc>
        <w:tc>
          <w:tcPr>
            <w:tcW w:w="982" w:type="dxa"/>
            <w:tcBorders>
              <w:top w:val="nil"/>
              <w:left w:val="outset" w:color="auto" w:sz="6" w:space="0"/>
              <w:bottom w:val="outset" w:color="auto" w:sz="6" w:space="0"/>
              <w:right w:val="outset" w:color="auto" w:sz="6" w:space="0"/>
            </w:tcBorders>
          </w:tcPr>
          <w:p w14:paraId="3249024E">
            <w:pPr>
              <w:tabs>
                <w:tab w:val="left" w:pos="0"/>
                <w:tab w:val="left" w:pos="2025"/>
              </w:tabs>
              <w:jc w:val="center"/>
              <w:rPr>
                <w:rFonts w:hint="default"/>
                <w:bCs/>
                <w:lang w:val="ro-RO"/>
              </w:rPr>
            </w:pPr>
            <w:r>
              <w:rPr>
                <w:rFonts w:hint="default"/>
                <w:bCs/>
                <w:lang w:val="ro-RO"/>
              </w:rPr>
              <w:t>2</w:t>
            </w:r>
            <w:r>
              <w:rPr>
                <w:rFonts w:hint="default"/>
                <w:bCs/>
                <w:lang w:val="en-US"/>
              </w:rPr>
              <w:t>9</w:t>
            </w:r>
            <w:r>
              <w:rPr>
                <w:rFonts w:hint="default"/>
                <w:bCs/>
                <w:lang w:val="ro-RO"/>
              </w:rPr>
              <w:t>2,00</w:t>
            </w:r>
          </w:p>
        </w:tc>
        <w:tc>
          <w:tcPr>
            <w:tcW w:w="982" w:type="dxa"/>
            <w:tcBorders>
              <w:top w:val="nil"/>
              <w:left w:val="outset" w:color="auto" w:sz="6" w:space="0"/>
              <w:bottom w:val="outset" w:color="auto" w:sz="6" w:space="0"/>
              <w:right w:val="outset" w:color="auto" w:sz="6" w:space="0"/>
            </w:tcBorders>
          </w:tcPr>
          <w:p w14:paraId="67A9AEC5">
            <w:pPr>
              <w:tabs>
                <w:tab w:val="left" w:pos="0"/>
                <w:tab w:val="left" w:pos="2025"/>
              </w:tabs>
              <w:jc w:val="center"/>
              <w:rPr>
                <w:rFonts w:hint="default"/>
                <w:bCs/>
                <w:lang w:val="ro-RO"/>
              </w:rPr>
            </w:pPr>
            <w:r>
              <w:rPr>
                <w:rFonts w:hint="default"/>
                <w:bCs/>
                <w:lang w:val="en-US"/>
              </w:rPr>
              <w:t>75</w:t>
            </w:r>
            <w:r>
              <w:rPr>
                <w:rFonts w:hint="default"/>
                <w:bCs/>
                <w:lang w:val="ro-RO"/>
              </w:rPr>
              <w:t>,00</w:t>
            </w:r>
          </w:p>
        </w:tc>
        <w:tc>
          <w:tcPr>
            <w:tcW w:w="982" w:type="dxa"/>
            <w:tcBorders>
              <w:top w:val="nil"/>
              <w:left w:val="outset" w:color="auto" w:sz="6" w:space="0"/>
              <w:bottom w:val="outset" w:color="auto" w:sz="6" w:space="0"/>
              <w:right w:val="outset" w:color="auto" w:sz="6" w:space="0"/>
            </w:tcBorders>
          </w:tcPr>
          <w:p w14:paraId="431FA973">
            <w:pPr>
              <w:tabs>
                <w:tab w:val="left" w:pos="0"/>
                <w:tab w:val="left" w:pos="2025"/>
              </w:tabs>
              <w:jc w:val="center"/>
              <w:rPr>
                <w:rFonts w:hint="default"/>
                <w:bCs/>
                <w:lang w:val="ro-RO"/>
              </w:rPr>
            </w:pPr>
            <w:r>
              <w:rPr>
                <w:rFonts w:hint="default"/>
                <w:bCs/>
                <w:lang w:val="ro-RO"/>
              </w:rPr>
              <w:t>30,00</w:t>
            </w:r>
          </w:p>
        </w:tc>
      </w:tr>
      <w:tr w14:paraId="5B746AE4">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3B83C14">
            <w:pPr>
              <w:tabs>
                <w:tab w:val="left" w:pos="0"/>
                <w:tab w:val="left" w:pos="2025"/>
              </w:tabs>
              <w:rPr>
                <w:rFonts w:hint="default"/>
                <w:lang w:val="ro-RO"/>
              </w:rPr>
            </w:pPr>
            <w:r>
              <w:rPr>
                <w:rFonts w:hint="default"/>
                <w:lang w:val="ro-RO"/>
              </w:rPr>
              <w:t>7</w:t>
            </w:r>
          </w:p>
        </w:tc>
        <w:tc>
          <w:tcPr>
            <w:tcW w:w="1170" w:type="dxa"/>
            <w:tcBorders>
              <w:top w:val="nil"/>
              <w:left w:val="outset" w:color="auto" w:sz="6" w:space="0"/>
              <w:bottom w:val="outset" w:color="auto" w:sz="6" w:space="0"/>
              <w:right w:val="outset" w:color="auto" w:sz="6" w:space="0"/>
            </w:tcBorders>
          </w:tcPr>
          <w:p w14:paraId="5B1DAF27">
            <w:pPr>
              <w:tabs>
                <w:tab w:val="left" w:pos="0"/>
                <w:tab w:val="left" w:pos="2025"/>
              </w:tabs>
              <w:jc w:val="left"/>
              <w:rPr>
                <w:rFonts w:hint="default"/>
                <w:lang w:val="ro-RO"/>
              </w:rPr>
            </w:pPr>
            <w:r>
              <w:rPr>
                <w:rFonts w:hint="default"/>
                <w:lang w:val="ro-RO"/>
              </w:rPr>
              <w:t>390700</w:t>
            </w:r>
          </w:p>
        </w:tc>
        <w:tc>
          <w:tcPr>
            <w:tcW w:w="3399" w:type="dxa"/>
            <w:tcBorders>
              <w:top w:val="nil"/>
              <w:left w:val="outset" w:color="auto" w:sz="6" w:space="0"/>
              <w:bottom w:val="outset" w:color="auto" w:sz="6" w:space="0"/>
              <w:right w:val="outset" w:color="auto" w:sz="6" w:space="0"/>
            </w:tcBorders>
          </w:tcPr>
          <w:p w14:paraId="7697E4C1">
            <w:pPr>
              <w:tabs>
                <w:tab w:val="left" w:pos="0"/>
                <w:tab w:val="left" w:pos="2025"/>
              </w:tabs>
              <w:rPr>
                <w:rFonts w:hint="default"/>
                <w:lang w:val="ro-RO"/>
              </w:rPr>
            </w:pPr>
            <w:r>
              <w:rPr>
                <w:rFonts w:hint="default"/>
                <w:lang w:val="ro-RO"/>
              </w:rPr>
              <w:t>Venituri din vânzarea unor bunuri aparținând domeniului privat al statului sau uat</w:t>
            </w:r>
          </w:p>
        </w:tc>
        <w:tc>
          <w:tcPr>
            <w:tcW w:w="1241" w:type="dxa"/>
            <w:tcBorders>
              <w:top w:val="nil"/>
              <w:left w:val="outset" w:color="auto" w:sz="6" w:space="0"/>
              <w:bottom w:val="outset" w:color="auto" w:sz="6" w:space="0"/>
              <w:right w:val="outset" w:color="auto" w:sz="6" w:space="0"/>
            </w:tcBorders>
          </w:tcPr>
          <w:p w14:paraId="3EC95C6B">
            <w:pPr>
              <w:tabs>
                <w:tab w:val="left" w:pos="0"/>
                <w:tab w:val="left" w:pos="2025"/>
              </w:tabs>
              <w:jc w:val="center"/>
              <w:rPr>
                <w:rFonts w:hint="default"/>
                <w:b/>
                <w:lang w:val="ro-RO"/>
              </w:rPr>
            </w:pPr>
            <w:r>
              <w:rPr>
                <w:rFonts w:hint="default"/>
                <w:b/>
                <w:lang w:val="ro-RO"/>
              </w:rPr>
              <w:t>31,00</w:t>
            </w:r>
          </w:p>
        </w:tc>
        <w:tc>
          <w:tcPr>
            <w:tcW w:w="982" w:type="dxa"/>
            <w:tcBorders>
              <w:top w:val="nil"/>
              <w:left w:val="outset" w:color="auto" w:sz="6" w:space="0"/>
              <w:bottom w:val="outset" w:color="auto" w:sz="6" w:space="0"/>
              <w:right w:val="outset" w:color="auto" w:sz="6" w:space="0"/>
            </w:tcBorders>
          </w:tcPr>
          <w:p w14:paraId="0E1BDCE9">
            <w:pPr>
              <w:tabs>
                <w:tab w:val="left" w:pos="0"/>
                <w:tab w:val="left" w:pos="2025"/>
              </w:tabs>
              <w:jc w:val="center"/>
              <w:rPr>
                <w:rFonts w:hint="default"/>
                <w:bCs/>
                <w:lang w:val="ro-RO"/>
              </w:rPr>
            </w:pPr>
            <w:r>
              <w:rPr>
                <w:rFonts w:hint="default"/>
                <w:bCs/>
                <w:lang w:val="ro-RO"/>
              </w:rPr>
              <w:t>31,00</w:t>
            </w:r>
          </w:p>
        </w:tc>
        <w:tc>
          <w:tcPr>
            <w:tcW w:w="982" w:type="dxa"/>
            <w:tcBorders>
              <w:top w:val="nil"/>
              <w:left w:val="outset" w:color="auto" w:sz="6" w:space="0"/>
              <w:bottom w:val="outset" w:color="auto" w:sz="6" w:space="0"/>
              <w:right w:val="outset" w:color="auto" w:sz="6" w:space="0"/>
            </w:tcBorders>
          </w:tcPr>
          <w:p w14:paraId="41828041">
            <w:pPr>
              <w:tabs>
                <w:tab w:val="left" w:pos="0"/>
                <w:tab w:val="left" w:pos="2025"/>
              </w:tabs>
              <w:jc w:val="center"/>
              <w:rPr>
                <w:rFonts w:hint="default"/>
                <w:bCs/>
                <w:lang w:val="ro-RO"/>
              </w:rPr>
            </w:pPr>
            <w:r>
              <w:rPr>
                <w:rFonts w:hint="default"/>
                <w:bCs/>
                <w:lang w:val="ro-RO"/>
              </w:rPr>
              <w:t>0,00</w:t>
            </w:r>
          </w:p>
        </w:tc>
        <w:tc>
          <w:tcPr>
            <w:tcW w:w="982" w:type="dxa"/>
            <w:tcBorders>
              <w:top w:val="nil"/>
              <w:left w:val="outset" w:color="auto" w:sz="6" w:space="0"/>
              <w:bottom w:val="outset" w:color="auto" w:sz="6" w:space="0"/>
              <w:right w:val="outset" w:color="auto" w:sz="6" w:space="0"/>
            </w:tcBorders>
          </w:tcPr>
          <w:p w14:paraId="10A57B0F">
            <w:pPr>
              <w:tabs>
                <w:tab w:val="left" w:pos="0"/>
                <w:tab w:val="left" w:pos="2025"/>
              </w:tabs>
              <w:jc w:val="center"/>
              <w:rPr>
                <w:rFonts w:hint="default"/>
                <w:bCs/>
                <w:lang w:val="ro-RO"/>
              </w:rPr>
            </w:pPr>
            <w:r>
              <w:rPr>
                <w:rFonts w:hint="default"/>
                <w:bCs/>
                <w:lang w:val="ro-RO"/>
              </w:rPr>
              <w:t>0,00</w:t>
            </w:r>
          </w:p>
        </w:tc>
      </w:tr>
      <w:tr w14:paraId="65C18B6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95FF99C">
            <w:pPr>
              <w:tabs>
                <w:tab w:val="left" w:pos="0"/>
                <w:tab w:val="left" w:pos="2025"/>
              </w:tabs>
              <w:rPr>
                <w:rFonts w:hint="default"/>
                <w:lang w:val="ro-RO"/>
              </w:rPr>
            </w:pPr>
            <w:r>
              <w:rPr>
                <w:rFonts w:hint="default"/>
                <w:lang w:val="ro-RO"/>
              </w:rPr>
              <w:t>8</w:t>
            </w:r>
          </w:p>
        </w:tc>
        <w:tc>
          <w:tcPr>
            <w:tcW w:w="1170" w:type="dxa"/>
            <w:tcBorders>
              <w:top w:val="nil"/>
              <w:left w:val="outset" w:color="auto" w:sz="6" w:space="0"/>
              <w:bottom w:val="outset" w:color="auto" w:sz="6" w:space="0"/>
              <w:right w:val="outset" w:color="auto" w:sz="6" w:space="0"/>
            </w:tcBorders>
          </w:tcPr>
          <w:p w14:paraId="73F73D0C">
            <w:pPr>
              <w:tabs>
                <w:tab w:val="left" w:pos="0"/>
                <w:tab w:val="left" w:pos="2025"/>
              </w:tabs>
              <w:jc w:val="left"/>
              <w:rPr>
                <w:rFonts w:hint="default"/>
                <w:lang w:val="ro-RO"/>
              </w:rPr>
            </w:pPr>
            <w:r>
              <w:rPr>
                <w:rFonts w:hint="default"/>
                <w:lang w:val="ro-RO"/>
              </w:rPr>
              <w:t>429303</w:t>
            </w:r>
          </w:p>
        </w:tc>
        <w:tc>
          <w:tcPr>
            <w:tcW w:w="3399" w:type="dxa"/>
            <w:tcBorders>
              <w:top w:val="nil"/>
              <w:left w:val="outset" w:color="auto" w:sz="6" w:space="0"/>
              <w:bottom w:val="outset" w:color="auto" w:sz="6" w:space="0"/>
              <w:right w:val="outset" w:color="auto" w:sz="6" w:space="0"/>
            </w:tcBorders>
          </w:tcPr>
          <w:p w14:paraId="4C3855C1">
            <w:pPr>
              <w:tabs>
                <w:tab w:val="left" w:pos="0"/>
                <w:tab w:val="left" w:pos="2025"/>
              </w:tabs>
              <w:rPr>
                <w:rFonts w:hint="default"/>
                <w:lang w:val="ro-RO"/>
              </w:rPr>
            </w:pPr>
            <w:r>
              <w:rPr>
                <w:rFonts w:hint="default"/>
                <w:lang w:val="ro-RO"/>
              </w:rPr>
              <w:t>Finanțare națională</w:t>
            </w:r>
          </w:p>
        </w:tc>
        <w:tc>
          <w:tcPr>
            <w:tcW w:w="1241" w:type="dxa"/>
            <w:tcBorders>
              <w:top w:val="nil"/>
              <w:left w:val="outset" w:color="auto" w:sz="6" w:space="0"/>
              <w:bottom w:val="outset" w:color="auto" w:sz="6" w:space="0"/>
              <w:right w:val="outset" w:color="auto" w:sz="6" w:space="0"/>
            </w:tcBorders>
          </w:tcPr>
          <w:p w14:paraId="0D88E0FC">
            <w:pPr>
              <w:tabs>
                <w:tab w:val="left" w:pos="0"/>
                <w:tab w:val="left" w:pos="2025"/>
              </w:tabs>
              <w:jc w:val="center"/>
              <w:rPr>
                <w:rFonts w:hint="default"/>
                <w:b/>
                <w:lang w:val="ro-RO"/>
              </w:rPr>
            </w:pPr>
            <w:r>
              <w:rPr>
                <w:rFonts w:hint="default"/>
                <w:b/>
                <w:lang w:val="ro-RO"/>
              </w:rPr>
              <w:t>50,00</w:t>
            </w:r>
          </w:p>
        </w:tc>
        <w:tc>
          <w:tcPr>
            <w:tcW w:w="982" w:type="dxa"/>
            <w:tcBorders>
              <w:top w:val="nil"/>
              <w:left w:val="outset" w:color="auto" w:sz="6" w:space="0"/>
              <w:bottom w:val="outset" w:color="auto" w:sz="6" w:space="0"/>
              <w:right w:val="outset" w:color="auto" w:sz="6" w:space="0"/>
            </w:tcBorders>
          </w:tcPr>
          <w:p w14:paraId="522184A1">
            <w:pPr>
              <w:tabs>
                <w:tab w:val="left" w:pos="0"/>
                <w:tab w:val="left" w:pos="2025"/>
              </w:tabs>
              <w:jc w:val="center"/>
              <w:rPr>
                <w:rFonts w:hint="default"/>
                <w:bCs/>
                <w:lang w:val="ro-RO"/>
              </w:rPr>
            </w:pPr>
            <w:r>
              <w:rPr>
                <w:rFonts w:hint="default"/>
                <w:bCs/>
                <w:lang w:val="ro-RO"/>
              </w:rPr>
              <w:t>0,00</w:t>
            </w:r>
          </w:p>
        </w:tc>
        <w:tc>
          <w:tcPr>
            <w:tcW w:w="982" w:type="dxa"/>
            <w:tcBorders>
              <w:top w:val="nil"/>
              <w:left w:val="outset" w:color="auto" w:sz="6" w:space="0"/>
              <w:bottom w:val="outset" w:color="auto" w:sz="6" w:space="0"/>
              <w:right w:val="outset" w:color="auto" w:sz="6" w:space="0"/>
            </w:tcBorders>
          </w:tcPr>
          <w:p w14:paraId="1EB5A34C">
            <w:pPr>
              <w:tabs>
                <w:tab w:val="left" w:pos="0"/>
                <w:tab w:val="left" w:pos="2025"/>
              </w:tabs>
              <w:jc w:val="center"/>
              <w:rPr>
                <w:rFonts w:hint="default"/>
                <w:bCs/>
                <w:lang w:val="ro-RO"/>
              </w:rPr>
            </w:pPr>
            <w:r>
              <w:rPr>
                <w:rFonts w:hint="default"/>
                <w:bCs/>
                <w:lang w:val="ro-RO"/>
              </w:rPr>
              <w:t>50,00</w:t>
            </w:r>
          </w:p>
        </w:tc>
        <w:tc>
          <w:tcPr>
            <w:tcW w:w="982" w:type="dxa"/>
            <w:tcBorders>
              <w:top w:val="nil"/>
              <w:left w:val="outset" w:color="auto" w:sz="6" w:space="0"/>
              <w:bottom w:val="outset" w:color="auto" w:sz="6" w:space="0"/>
              <w:right w:val="outset" w:color="auto" w:sz="6" w:space="0"/>
            </w:tcBorders>
          </w:tcPr>
          <w:p w14:paraId="150204DD">
            <w:pPr>
              <w:tabs>
                <w:tab w:val="left" w:pos="0"/>
                <w:tab w:val="left" w:pos="2025"/>
              </w:tabs>
              <w:jc w:val="center"/>
              <w:rPr>
                <w:rFonts w:hint="default"/>
                <w:bCs/>
                <w:lang w:val="ro-RO"/>
              </w:rPr>
            </w:pPr>
            <w:r>
              <w:rPr>
                <w:rFonts w:hint="default"/>
                <w:bCs/>
                <w:lang w:val="ro-RO"/>
              </w:rPr>
              <w:t>0,00</w:t>
            </w:r>
          </w:p>
        </w:tc>
      </w:tr>
      <w:tr w14:paraId="71A68AE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A52B478">
            <w:pPr>
              <w:tabs>
                <w:tab w:val="left" w:pos="0"/>
                <w:tab w:val="left" w:pos="2025"/>
              </w:tabs>
              <w:rPr>
                <w:rFonts w:hint="default"/>
                <w:lang w:val="ro-RO"/>
              </w:rPr>
            </w:pPr>
            <w:r>
              <w:rPr>
                <w:rFonts w:hint="default"/>
                <w:lang w:val="ro-RO"/>
              </w:rPr>
              <w:t>9</w:t>
            </w:r>
          </w:p>
        </w:tc>
        <w:tc>
          <w:tcPr>
            <w:tcW w:w="1170" w:type="dxa"/>
            <w:tcBorders>
              <w:top w:val="nil"/>
              <w:left w:val="outset" w:color="auto" w:sz="6" w:space="0"/>
              <w:bottom w:val="outset" w:color="auto" w:sz="6" w:space="0"/>
              <w:right w:val="outset" w:color="auto" w:sz="6" w:space="0"/>
            </w:tcBorders>
          </w:tcPr>
          <w:p w14:paraId="0953D76E">
            <w:pPr>
              <w:tabs>
                <w:tab w:val="left" w:pos="0"/>
                <w:tab w:val="left" w:pos="2025"/>
              </w:tabs>
              <w:jc w:val="left"/>
              <w:rPr>
                <w:rFonts w:hint="default"/>
                <w:lang w:val="ro-RO"/>
              </w:rPr>
            </w:pPr>
            <w:r>
              <w:rPr>
                <w:rFonts w:hint="default"/>
                <w:lang w:val="ro-RO"/>
              </w:rPr>
              <w:t>454901</w:t>
            </w:r>
          </w:p>
        </w:tc>
        <w:tc>
          <w:tcPr>
            <w:tcW w:w="3399" w:type="dxa"/>
            <w:tcBorders>
              <w:top w:val="nil"/>
              <w:left w:val="outset" w:color="auto" w:sz="6" w:space="0"/>
              <w:bottom w:val="outset" w:color="auto" w:sz="6" w:space="0"/>
              <w:right w:val="outset" w:color="auto" w:sz="6" w:space="0"/>
            </w:tcBorders>
          </w:tcPr>
          <w:p w14:paraId="0D275503">
            <w:pPr>
              <w:tabs>
                <w:tab w:val="left" w:pos="0"/>
                <w:tab w:val="left" w:pos="2025"/>
              </w:tabs>
              <w:rPr>
                <w:rFonts w:hint="default"/>
                <w:lang w:val="ro-RO"/>
              </w:rPr>
            </w:pPr>
            <w:r>
              <w:rPr>
                <w:rFonts w:hint="default"/>
                <w:lang w:val="ro-RO"/>
              </w:rPr>
              <w:t>Sume primite în contul plăților efectuate în anul curent</w:t>
            </w:r>
          </w:p>
        </w:tc>
        <w:tc>
          <w:tcPr>
            <w:tcW w:w="1241" w:type="dxa"/>
            <w:tcBorders>
              <w:top w:val="nil"/>
              <w:left w:val="outset" w:color="auto" w:sz="6" w:space="0"/>
              <w:bottom w:val="outset" w:color="auto" w:sz="6" w:space="0"/>
              <w:right w:val="outset" w:color="auto" w:sz="6" w:space="0"/>
            </w:tcBorders>
          </w:tcPr>
          <w:p w14:paraId="3BBA2C2C">
            <w:pPr>
              <w:tabs>
                <w:tab w:val="left" w:pos="0"/>
                <w:tab w:val="left" w:pos="2025"/>
              </w:tabs>
              <w:jc w:val="center"/>
              <w:rPr>
                <w:rFonts w:hint="default"/>
                <w:b/>
                <w:lang w:val="ro-RO"/>
              </w:rPr>
            </w:pPr>
            <w:r>
              <w:rPr>
                <w:rFonts w:hint="default"/>
                <w:b/>
                <w:lang w:val="ro-RO"/>
              </w:rPr>
              <w:t>100,00</w:t>
            </w:r>
          </w:p>
        </w:tc>
        <w:tc>
          <w:tcPr>
            <w:tcW w:w="982" w:type="dxa"/>
            <w:tcBorders>
              <w:top w:val="nil"/>
              <w:left w:val="outset" w:color="auto" w:sz="6" w:space="0"/>
              <w:bottom w:val="outset" w:color="auto" w:sz="6" w:space="0"/>
              <w:right w:val="outset" w:color="auto" w:sz="6" w:space="0"/>
            </w:tcBorders>
          </w:tcPr>
          <w:p w14:paraId="130F4952">
            <w:pPr>
              <w:tabs>
                <w:tab w:val="left" w:pos="0"/>
                <w:tab w:val="left" w:pos="2025"/>
              </w:tabs>
              <w:jc w:val="center"/>
              <w:rPr>
                <w:rFonts w:hint="default"/>
                <w:bCs/>
                <w:lang w:val="ro-RO"/>
              </w:rPr>
            </w:pPr>
            <w:r>
              <w:rPr>
                <w:rFonts w:hint="default"/>
                <w:bCs/>
                <w:lang w:val="ro-RO"/>
              </w:rPr>
              <w:t>0,00</w:t>
            </w:r>
          </w:p>
        </w:tc>
        <w:tc>
          <w:tcPr>
            <w:tcW w:w="982" w:type="dxa"/>
            <w:tcBorders>
              <w:top w:val="nil"/>
              <w:left w:val="outset" w:color="auto" w:sz="6" w:space="0"/>
              <w:bottom w:val="outset" w:color="auto" w:sz="6" w:space="0"/>
              <w:right w:val="outset" w:color="auto" w:sz="6" w:space="0"/>
            </w:tcBorders>
          </w:tcPr>
          <w:p w14:paraId="4145F4DA">
            <w:pPr>
              <w:tabs>
                <w:tab w:val="left" w:pos="0"/>
                <w:tab w:val="left" w:pos="2025"/>
              </w:tabs>
              <w:jc w:val="center"/>
              <w:rPr>
                <w:rFonts w:hint="default"/>
                <w:bCs/>
                <w:lang w:val="ro-RO"/>
              </w:rPr>
            </w:pPr>
            <w:r>
              <w:rPr>
                <w:rFonts w:hint="default"/>
                <w:bCs/>
                <w:lang w:val="ro-RO"/>
              </w:rPr>
              <w:t>0,00</w:t>
            </w:r>
          </w:p>
        </w:tc>
        <w:tc>
          <w:tcPr>
            <w:tcW w:w="982" w:type="dxa"/>
            <w:tcBorders>
              <w:top w:val="nil"/>
              <w:left w:val="outset" w:color="auto" w:sz="6" w:space="0"/>
              <w:bottom w:val="outset" w:color="auto" w:sz="6" w:space="0"/>
              <w:right w:val="outset" w:color="auto" w:sz="6" w:space="0"/>
            </w:tcBorders>
          </w:tcPr>
          <w:p w14:paraId="2309FEBD">
            <w:pPr>
              <w:tabs>
                <w:tab w:val="left" w:pos="0"/>
                <w:tab w:val="left" w:pos="2025"/>
              </w:tabs>
              <w:jc w:val="center"/>
              <w:rPr>
                <w:rFonts w:hint="default"/>
                <w:bCs/>
                <w:lang w:val="ro-RO"/>
              </w:rPr>
            </w:pPr>
            <w:r>
              <w:rPr>
                <w:rFonts w:hint="default"/>
                <w:bCs/>
                <w:lang w:val="ro-RO"/>
              </w:rPr>
              <w:t>100,00</w:t>
            </w:r>
          </w:p>
        </w:tc>
      </w:tr>
      <w:tr w14:paraId="5CEF049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87AD504">
            <w:pPr>
              <w:tabs>
                <w:tab w:val="left" w:pos="0"/>
                <w:tab w:val="left" w:pos="2025"/>
              </w:tabs>
              <w:rPr>
                <w:rFonts w:hint="default"/>
                <w:lang w:val="ro-RO"/>
              </w:rPr>
            </w:pPr>
            <w:r>
              <w:rPr>
                <w:rFonts w:hint="default"/>
                <w:lang w:val="ro-RO"/>
              </w:rPr>
              <w:t>10</w:t>
            </w:r>
          </w:p>
        </w:tc>
        <w:tc>
          <w:tcPr>
            <w:tcW w:w="1170" w:type="dxa"/>
            <w:tcBorders>
              <w:top w:val="nil"/>
              <w:left w:val="outset" w:color="auto" w:sz="6" w:space="0"/>
              <w:bottom w:val="outset" w:color="auto" w:sz="6" w:space="0"/>
              <w:right w:val="outset" w:color="auto" w:sz="6" w:space="0"/>
            </w:tcBorders>
          </w:tcPr>
          <w:p w14:paraId="7639482A">
            <w:pPr>
              <w:tabs>
                <w:tab w:val="left" w:pos="0"/>
                <w:tab w:val="left" w:pos="2025"/>
              </w:tabs>
              <w:jc w:val="left"/>
              <w:rPr>
                <w:rFonts w:hint="default"/>
                <w:lang w:val="ro-RO"/>
              </w:rPr>
            </w:pPr>
            <w:r>
              <w:rPr>
                <w:rFonts w:hint="default"/>
                <w:lang w:val="ro-RO"/>
              </w:rPr>
              <w:t>454903</w:t>
            </w:r>
          </w:p>
        </w:tc>
        <w:tc>
          <w:tcPr>
            <w:tcW w:w="3399" w:type="dxa"/>
            <w:tcBorders>
              <w:top w:val="nil"/>
              <w:left w:val="outset" w:color="auto" w:sz="6" w:space="0"/>
              <w:bottom w:val="outset" w:color="auto" w:sz="6" w:space="0"/>
              <w:right w:val="outset" w:color="auto" w:sz="6" w:space="0"/>
            </w:tcBorders>
          </w:tcPr>
          <w:p w14:paraId="13BE641C">
            <w:pPr>
              <w:tabs>
                <w:tab w:val="left" w:pos="0"/>
                <w:tab w:val="left" w:pos="2025"/>
              </w:tabs>
              <w:rPr>
                <w:rFonts w:hint="default"/>
                <w:lang w:val="ro-RO"/>
              </w:rPr>
            </w:pPr>
            <w:r>
              <w:rPr>
                <w:rFonts w:hint="default"/>
                <w:lang w:val="ro-RO"/>
              </w:rPr>
              <w:t>Prefinanțare</w:t>
            </w:r>
          </w:p>
        </w:tc>
        <w:tc>
          <w:tcPr>
            <w:tcW w:w="1241" w:type="dxa"/>
            <w:tcBorders>
              <w:top w:val="nil"/>
              <w:left w:val="outset" w:color="auto" w:sz="6" w:space="0"/>
              <w:bottom w:val="outset" w:color="auto" w:sz="6" w:space="0"/>
              <w:right w:val="outset" w:color="auto" w:sz="6" w:space="0"/>
            </w:tcBorders>
          </w:tcPr>
          <w:p w14:paraId="64039000">
            <w:pPr>
              <w:tabs>
                <w:tab w:val="left" w:pos="0"/>
                <w:tab w:val="left" w:pos="2025"/>
              </w:tabs>
              <w:jc w:val="center"/>
              <w:rPr>
                <w:rFonts w:hint="default"/>
                <w:b/>
                <w:lang w:val="ro-RO"/>
              </w:rPr>
            </w:pPr>
            <w:r>
              <w:rPr>
                <w:rFonts w:hint="default"/>
                <w:b/>
                <w:lang w:val="ro-RO"/>
              </w:rPr>
              <w:t>400,00</w:t>
            </w:r>
          </w:p>
        </w:tc>
        <w:tc>
          <w:tcPr>
            <w:tcW w:w="982" w:type="dxa"/>
            <w:tcBorders>
              <w:top w:val="nil"/>
              <w:left w:val="outset" w:color="auto" w:sz="6" w:space="0"/>
              <w:bottom w:val="outset" w:color="auto" w:sz="6" w:space="0"/>
              <w:right w:val="outset" w:color="auto" w:sz="6" w:space="0"/>
            </w:tcBorders>
          </w:tcPr>
          <w:p w14:paraId="562F215C">
            <w:pPr>
              <w:tabs>
                <w:tab w:val="left" w:pos="0"/>
                <w:tab w:val="left" w:pos="2025"/>
              </w:tabs>
              <w:jc w:val="center"/>
              <w:rPr>
                <w:rFonts w:hint="default"/>
                <w:bCs/>
                <w:lang w:val="ro-RO"/>
              </w:rPr>
            </w:pPr>
            <w:r>
              <w:rPr>
                <w:rFonts w:hint="default"/>
                <w:bCs/>
                <w:lang w:val="ro-RO"/>
              </w:rPr>
              <w:t>0,00</w:t>
            </w:r>
          </w:p>
        </w:tc>
        <w:tc>
          <w:tcPr>
            <w:tcW w:w="982" w:type="dxa"/>
            <w:tcBorders>
              <w:top w:val="nil"/>
              <w:left w:val="outset" w:color="auto" w:sz="6" w:space="0"/>
              <w:bottom w:val="outset" w:color="auto" w:sz="6" w:space="0"/>
              <w:right w:val="outset" w:color="auto" w:sz="6" w:space="0"/>
            </w:tcBorders>
          </w:tcPr>
          <w:p w14:paraId="6F8EB430">
            <w:pPr>
              <w:tabs>
                <w:tab w:val="left" w:pos="0"/>
                <w:tab w:val="left" w:pos="2025"/>
              </w:tabs>
              <w:jc w:val="center"/>
              <w:rPr>
                <w:rFonts w:hint="default"/>
                <w:bCs/>
                <w:lang w:val="ro-RO"/>
              </w:rPr>
            </w:pPr>
            <w:r>
              <w:rPr>
                <w:rFonts w:hint="default"/>
                <w:bCs/>
                <w:lang w:val="ro-RO"/>
              </w:rPr>
              <w:t>400,00</w:t>
            </w:r>
          </w:p>
        </w:tc>
        <w:tc>
          <w:tcPr>
            <w:tcW w:w="982" w:type="dxa"/>
            <w:tcBorders>
              <w:top w:val="nil"/>
              <w:left w:val="outset" w:color="auto" w:sz="6" w:space="0"/>
              <w:bottom w:val="outset" w:color="auto" w:sz="6" w:space="0"/>
              <w:right w:val="outset" w:color="auto" w:sz="6" w:space="0"/>
            </w:tcBorders>
          </w:tcPr>
          <w:p w14:paraId="06A7E48E">
            <w:pPr>
              <w:tabs>
                <w:tab w:val="left" w:pos="0"/>
                <w:tab w:val="left" w:pos="2025"/>
              </w:tabs>
              <w:jc w:val="center"/>
              <w:rPr>
                <w:rFonts w:hint="default"/>
                <w:bCs/>
                <w:lang w:val="ro-RO"/>
              </w:rPr>
            </w:pPr>
            <w:r>
              <w:rPr>
                <w:rFonts w:hint="default"/>
                <w:bCs/>
                <w:lang w:val="ro-RO"/>
              </w:rPr>
              <w:t>0,00</w:t>
            </w:r>
          </w:p>
        </w:tc>
      </w:tr>
      <w:tr w14:paraId="22D91E59">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0B454C4">
            <w:pPr>
              <w:tabs>
                <w:tab w:val="left" w:pos="0"/>
                <w:tab w:val="left" w:pos="2025"/>
              </w:tabs>
            </w:pPr>
          </w:p>
        </w:tc>
        <w:tc>
          <w:tcPr>
            <w:tcW w:w="1170" w:type="dxa"/>
            <w:tcBorders>
              <w:top w:val="nil"/>
              <w:left w:val="outset" w:color="auto" w:sz="6" w:space="0"/>
              <w:bottom w:val="outset" w:color="auto" w:sz="6" w:space="0"/>
              <w:right w:val="outset" w:color="auto" w:sz="6" w:space="0"/>
            </w:tcBorders>
          </w:tcPr>
          <w:p w14:paraId="7EC39E82">
            <w:pPr>
              <w:tabs>
                <w:tab w:val="left" w:pos="0"/>
                <w:tab w:val="left" w:pos="2025"/>
              </w:tabs>
            </w:pPr>
          </w:p>
        </w:tc>
        <w:tc>
          <w:tcPr>
            <w:tcW w:w="3399" w:type="dxa"/>
            <w:tcBorders>
              <w:top w:val="nil"/>
              <w:left w:val="outset" w:color="auto" w:sz="6" w:space="0"/>
              <w:bottom w:val="outset" w:color="auto" w:sz="6" w:space="0"/>
              <w:right w:val="outset" w:color="auto" w:sz="6" w:space="0"/>
            </w:tcBorders>
          </w:tcPr>
          <w:p w14:paraId="7173D3B7">
            <w:pPr>
              <w:tabs>
                <w:tab w:val="left" w:pos="0"/>
                <w:tab w:val="left" w:pos="2025"/>
              </w:tabs>
            </w:pPr>
            <w:r>
              <w:t xml:space="preserve">                 TOTAL</w:t>
            </w:r>
          </w:p>
        </w:tc>
        <w:tc>
          <w:tcPr>
            <w:tcW w:w="1241" w:type="dxa"/>
            <w:tcBorders>
              <w:top w:val="nil"/>
              <w:left w:val="outset" w:color="auto" w:sz="6" w:space="0"/>
              <w:bottom w:val="outset" w:color="auto" w:sz="6" w:space="0"/>
              <w:right w:val="outset" w:color="auto" w:sz="6" w:space="0"/>
            </w:tcBorders>
          </w:tcPr>
          <w:p w14:paraId="5BA18AF9">
            <w:pPr>
              <w:tabs>
                <w:tab w:val="left" w:pos="0"/>
                <w:tab w:val="left" w:pos="2025"/>
              </w:tabs>
              <w:jc w:val="center"/>
              <w:rPr>
                <w:rFonts w:hint="default"/>
                <w:b/>
                <w:lang w:val="ro-RO"/>
              </w:rPr>
            </w:pPr>
            <w:r>
              <w:rPr>
                <w:rFonts w:hint="default"/>
                <w:b/>
                <w:lang w:val="ro-RO"/>
              </w:rPr>
              <w:t>1.783,00</w:t>
            </w:r>
          </w:p>
        </w:tc>
        <w:tc>
          <w:tcPr>
            <w:tcW w:w="982" w:type="dxa"/>
            <w:tcBorders>
              <w:top w:val="nil"/>
              <w:left w:val="outset" w:color="auto" w:sz="6" w:space="0"/>
              <w:bottom w:val="outset" w:color="auto" w:sz="6" w:space="0"/>
              <w:right w:val="outset" w:color="auto" w:sz="6" w:space="0"/>
            </w:tcBorders>
          </w:tcPr>
          <w:p w14:paraId="4EDB14E5">
            <w:pPr>
              <w:tabs>
                <w:tab w:val="left" w:pos="0"/>
                <w:tab w:val="left" w:pos="2025"/>
              </w:tabs>
              <w:jc w:val="center"/>
              <w:rPr>
                <w:rFonts w:hint="default"/>
                <w:bCs/>
                <w:lang w:val="ro-RO"/>
              </w:rPr>
            </w:pPr>
            <w:r>
              <w:rPr>
                <w:rFonts w:hint="default"/>
                <w:bCs/>
                <w:lang w:val="ro-RO"/>
              </w:rPr>
              <w:t>890,50</w:t>
            </w:r>
          </w:p>
        </w:tc>
        <w:tc>
          <w:tcPr>
            <w:tcW w:w="982" w:type="dxa"/>
            <w:tcBorders>
              <w:top w:val="nil"/>
              <w:left w:val="outset" w:color="auto" w:sz="6" w:space="0"/>
              <w:bottom w:val="outset" w:color="auto" w:sz="6" w:space="0"/>
              <w:right w:val="outset" w:color="auto" w:sz="6" w:space="0"/>
            </w:tcBorders>
          </w:tcPr>
          <w:p w14:paraId="6F86BBD9">
            <w:pPr>
              <w:tabs>
                <w:tab w:val="left" w:pos="0"/>
                <w:tab w:val="left" w:pos="2025"/>
              </w:tabs>
              <w:jc w:val="center"/>
              <w:rPr>
                <w:rFonts w:hint="default"/>
                <w:bCs/>
                <w:lang w:val="ro-RO"/>
              </w:rPr>
            </w:pPr>
            <w:r>
              <w:rPr>
                <w:rFonts w:hint="default"/>
                <w:bCs/>
                <w:lang w:val="ro-RO"/>
              </w:rPr>
              <w:t>6</w:t>
            </w:r>
            <w:r>
              <w:rPr>
                <w:rFonts w:hint="default"/>
                <w:bCs/>
                <w:lang w:val="en-US"/>
              </w:rPr>
              <w:t>43</w:t>
            </w:r>
            <w:r>
              <w:rPr>
                <w:rFonts w:hint="default"/>
                <w:bCs/>
                <w:lang w:val="ro-RO"/>
              </w:rPr>
              <w:t>,75</w:t>
            </w:r>
          </w:p>
        </w:tc>
        <w:tc>
          <w:tcPr>
            <w:tcW w:w="982" w:type="dxa"/>
            <w:tcBorders>
              <w:top w:val="nil"/>
              <w:left w:val="outset" w:color="auto" w:sz="6" w:space="0"/>
              <w:bottom w:val="outset" w:color="auto" w:sz="6" w:space="0"/>
              <w:right w:val="outset" w:color="auto" w:sz="6" w:space="0"/>
            </w:tcBorders>
          </w:tcPr>
          <w:p w14:paraId="3CDB7DDF">
            <w:pPr>
              <w:tabs>
                <w:tab w:val="left" w:pos="0"/>
                <w:tab w:val="left" w:pos="2025"/>
              </w:tabs>
              <w:jc w:val="center"/>
              <w:rPr>
                <w:rFonts w:hint="default"/>
                <w:bCs/>
                <w:lang w:val="ro-RO"/>
              </w:rPr>
            </w:pPr>
            <w:r>
              <w:rPr>
                <w:rFonts w:hint="default"/>
                <w:bCs/>
                <w:lang w:val="ro-RO"/>
              </w:rPr>
              <w:t>248,75</w:t>
            </w:r>
          </w:p>
        </w:tc>
      </w:tr>
    </w:tbl>
    <w:p w14:paraId="39120A94">
      <w:pPr>
        <w:jc w:val="both"/>
        <w:rPr>
          <w:b/>
        </w:rPr>
      </w:pPr>
      <w:r>
        <w:rPr>
          <w:b/>
        </w:rPr>
        <w:t xml:space="preserve">                                              </w:t>
      </w:r>
    </w:p>
    <w:p w14:paraId="408A7888">
      <w:pPr>
        <w:jc w:val="both"/>
        <w:rPr>
          <w:b/>
        </w:rPr>
      </w:pPr>
      <w:r>
        <w:rPr>
          <w:b/>
        </w:rPr>
        <w:t xml:space="preserve">      2.   CHELTUIELI</w:t>
      </w:r>
    </w:p>
    <w:p w14:paraId="09628418">
      <w:pPr>
        <w:jc w:val="both"/>
        <w:rPr>
          <w:b/>
        </w:rPr>
      </w:pPr>
      <w:r>
        <w:rPr>
          <w:b/>
        </w:rPr>
        <w:t xml:space="preserve">                                                                                                                                    </w:t>
      </w:r>
      <w:r>
        <w:rPr>
          <w:rFonts w:hint="default"/>
          <w:b/>
          <w:lang w:val="en-US"/>
        </w:rPr>
        <w:t xml:space="preserve">        </w:t>
      </w:r>
      <w:r>
        <w:rPr>
          <w:b/>
        </w:rPr>
        <w:t xml:space="preserve">  Mii lei</w:t>
      </w:r>
    </w:p>
    <w:tbl>
      <w:tblPr>
        <w:tblStyle w:val="3"/>
        <w:tblW w:w="10789" w:type="dxa"/>
        <w:tblInd w:w="-127" w:type="dxa"/>
        <w:tblLayout w:type="fixed"/>
        <w:tblCellMar>
          <w:top w:w="15" w:type="dxa"/>
          <w:left w:w="15" w:type="dxa"/>
          <w:bottom w:w="15" w:type="dxa"/>
          <w:right w:w="15" w:type="dxa"/>
        </w:tblCellMar>
      </w:tblPr>
      <w:tblGrid>
        <w:gridCol w:w="426"/>
        <w:gridCol w:w="850"/>
        <w:gridCol w:w="3075"/>
        <w:gridCol w:w="927"/>
        <w:gridCol w:w="887"/>
        <w:gridCol w:w="777"/>
        <w:gridCol w:w="969"/>
        <w:gridCol w:w="969"/>
        <w:gridCol w:w="886"/>
        <w:gridCol w:w="1023"/>
      </w:tblGrid>
      <w:tr w14:paraId="44353DA8">
        <w:tblPrEx>
          <w:tblCellMar>
            <w:top w:w="15" w:type="dxa"/>
            <w:left w:w="15" w:type="dxa"/>
            <w:bottom w:w="15" w:type="dxa"/>
            <w:right w:w="15" w:type="dxa"/>
          </w:tblCellMar>
        </w:tblPrEx>
        <w:trPr>
          <w:trHeight w:val="581" w:hRule="atLeast"/>
        </w:trPr>
        <w:tc>
          <w:tcPr>
            <w:tcW w:w="426" w:type="dxa"/>
            <w:tcBorders>
              <w:top w:val="outset" w:color="auto" w:sz="6" w:space="0"/>
              <w:left w:val="outset" w:color="auto" w:sz="6" w:space="0"/>
              <w:bottom w:val="outset" w:color="auto" w:sz="6" w:space="0"/>
              <w:right w:val="outset" w:color="auto" w:sz="6" w:space="0"/>
            </w:tcBorders>
            <w:shd w:val="clear" w:color="auto" w:fill="FFFFFF"/>
          </w:tcPr>
          <w:p w14:paraId="6D6AA50E">
            <w:pPr>
              <w:jc w:val="both"/>
              <w:rPr>
                <w:b/>
                <w:color w:val="000000"/>
              </w:rPr>
            </w:pPr>
            <w:r>
              <w:rPr>
                <w:b/>
                <w:color w:val="000000"/>
              </w:rPr>
              <w:t>Nr.crt</w:t>
            </w:r>
          </w:p>
        </w:tc>
        <w:tc>
          <w:tcPr>
            <w:tcW w:w="850" w:type="dxa"/>
            <w:tcBorders>
              <w:top w:val="outset" w:color="auto" w:sz="6" w:space="0"/>
              <w:left w:val="nil"/>
              <w:bottom w:val="outset" w:color="auto" w:sz="6" w:space="0"/>
              <w:right w:val="outset" w:color="auto" w:sz="6" w:space="0"/>
            </w:tcBorders>
            <w:shd w:val="clear" w:color="auto" w:fill="FFFFFF"/>
          </w:tcPr>
          <w:p w14:paraId="233BD269">
            <w:pPr>
              <w:jc w:val="both"/>
              <w:rPr>
                <w:b/>
                <w:color w:val="000000"/>
              </w:rPr>
            </w:pPr>
            <w:r>
              <w:rPr>
                <w:b/>
                <w:color w:val="000000"/>
              </w:rPr>
              <w:t>Cod bugetar</w:t>
            </w:r>
          </w:p>
        </w:tc>
        <w:tc>
          <w:tcPr>
            <w:tcW w:w="3075" w:type="dxa"/>
            <w:tcBorders>
              <w:top w:val="outset" w:color="auto" w:sz="6" w:space="0"/>
              <w:left w:val="nil"/>
              <w:bottom w:val="outset" w:color="auto" w:sz="6" w:space="0"/>
              <w:right w:val="outset" w:color="auto" w:sz="6" w:space="0"/>
            </w:tcBorders>
            <w:shd w:val="clear" w:color="auto" w:fill="FFFFFF"/>
          </w:tcPr>
          <w:p w14:paraId="791D2727">
            <w:pPr>
              <w:jc w:val="both"/>
              <w:rPr>
                <w:b/>
                <w:color w:val="000000"/>
              </w:rPr>
            </w:pPr>
          </w:p>
          <w:p w14:paraId="5779E2E8">
            <w:pPr>
              <w:jc w:val="both"/>
              <w:rPr>
                <w:b/>
                <w:color w:val="000000"/>
              </w:rPr>
            </w:pPr>
            <w:r>
              <w:rPr>
                <w:b/>
                <w:color w:val="000000"/>
              </w:rPr>
              <w:t>Denumire capitol bugetar</w:t>
            </w:r>
          </w:p>
        </w:tc>
        <w:tc>
          <w:tcPr>
            <w:tcW w:w="927" w:type="dxa"/>
            <w:tcBorders>
              <w:top w:val="outset" w:color="auto" w:sz="6" w:space="0"/>
              <w:left w:val="nil"/>
              <w:bottom w:val="outset" w:color="auto" w:sz="6" w:space="0"/>
              <w:right w:val="outset" w:color="auto" w:sz="6" w:space="0"/>
            </w:tcBorders>
            <w:shd w:val="clear" w:color="auto" w:fill="FFFFFF"/>
          </w:tcPr>
          <w:p w14:paraId="343F3028">
            <w:pPr>
              <w:jc w:val="both"/>
              <w:rPr>
                <w:b/>
                <w:color w:val="000000"/>
              </w:rPr>
            </w:pPr>
          </w:p>
          <w:p w14:paraId="387332AE">
            <w:pPr>
              <w:ind w:firstLine="600" w:firstLineChars="250"/>
              <w:jc w:val="both"/>
              <w:rPr>
                <w:b/>
                <w:color w:val="000000"/>
              </w:rPr>
            </w:pPr>
            <w:r>
              <w:rPr>
                <w:b/>
                <w:color w:val="000000"/>
              </w:rPr>
              <w:t>20</w:t>
            </w:r>
          </w:p>
        </w:tc>
        <w:tc>
          <w:tcPr>
            <w:tcW w:w="887" w:type="dxa"/>
            <w:tcBorders>
              <w:top w:val="outset" w:color="auto" w:sz="6" w:space="0"/>
              <w:left w:val="nil"/>
              <w:bottom w:val="outset" w:color="auto" w:sz="6" w:space="0"/>
              <w:right w:val="outset" w:color="auto" w:sz="6" w:space="0"/>
            </w:tcBorders>
            <w:shd w:val="clear" w:color="auto" w:fill="FFFFFF"/>
          </w:tcPr>
          <w:p w14:paraId="33D20D52">
            <w:pPr>
              <w:jc w:val="both"/>
              <w:rPr>
                <w:rFonts w:hint="default"/>
                <w:b/>
                <w:color w:val="000000"/>
                <w:lang w:val="ro-RO"/>
              </w:rPr>
            </w:pPr>
          </w:p>
          <w:p w14:paraId="433EA4C1">
            <w:pPr>
              <w:jc w:val="both"/>
              <w:rPr>
                <w:rFonts w:hint="default"/>
                <w:b/>
                <w:color w:val="000000"/>
                <w:lang w:val="ro-RO"/>
              </w:rPr>
            </w:pPr>
            <w:r>
              <w:rPr>
                <w:rFonts w:hint="default"/>
                <w:b/>
                <w:color w:val="000000"/>
                <w:lang w:val="ro-RO"/>
              </w:rPr>
              <w:t>30</w:t>
            </w:r>
          </w:p>
        </w:tc>
        <w:tc>
          <w:tcPr>
            <w:tcW w:w="777" w:type="dxa"/>
            <w:tcBorders>
              <w:top w:val="outset" w:color="auto" w:sz="6" w:space="0"/>
              <w:left w:val="nil"/>
              <w:bottom w:val="outset" w:color="auto" w:sz="6" w:space="0"/>
              <w:right w:val="outset" w:color="auto" w:sz="6" w:space="0"/>
            </w:tcBorders>
            <w:shd w:val="clear" w:color="auto" w:fill="FFFFFF"/>
          </w:tcPr>
          <w:p w14:paraId="6B5366E0">
            <w:pPr>
              <w:jc w:val="both"/>
              <w:rPr>
                <w:rFonts w:hint="default"/>
                <w:b/>
                <w:color w:val="000000"/>
                <w:lang w:val="ro-RO"/>
              </w:rPr>
            </w:pPr>
          </w:p>
          <w:p w14:paraId="2837D17E">
            <w:pPr>
              <w:jc w:val="both"/>
              <w:rPr>
                <w:rFonts w:hint="default"/>
                <w:b/>
                <w:color w:val="000000"/>
                <w:lang w:val="ro-RO"/>
              </w:rPr>
            </w:pPr>
            <w:r>
              <w:rPr>
                <w:rFonts w:hint="default"/>
                <w:b/>
                <w:color w:val="000000"/>
                <w:lang w:val="ro-RO"/>
              </w:rPr>
              <w:t>56</w:t>
            </w:r>
          </w:p>
        </w:tc>
        <w:tc>
          <w:tcPr>
            <w:tcW w:w="969" w:type="dxa"/>
            <w:tcBorders>
              <w:top w:val="outset" w:color="auto" w:sz="6" w:space="0"/>
              <w:left w:val="nil"/>
              <w:bottom w:val="outset" w:color="auto" w:sz="6" w:space="0"/>
              <w:right w:val="outset" w:color="auto" w:sz="6" w:space="0"/>
            </w:tcBorders>
            <w:shd w:val="clear" w:color="auto" w:fill="FFFFFF"/>
          </w:tcPr>
          <w:p w14:paraId="28B2C7B5">
            <w:pPr>
              <w:jc w:val="both"/>
              <w:rPr>
                <w:rFonts w:hint="default"/>
                <w:b/>
                <w:color w:val="000000"/>
                <w:lang w:val="ro-RO"/>
              </w:rPr>
            </w:pPr>
          </w:p>
          <w:p w14:paraId="01E006FD">
            <w:pPr>
              <w:jc w:val="both"/>
              <w:rPr>
                <w:rFonts w:hint="default"/>
                <w:b/>
                <w:color w:val="000000"/>
                <w:lang w:val="ro-RO"/>
              </w:rPr>
            </w:pPr>
            <w:r>
              <w:rPr>
                <w:rFonts w:hint="default"/>
                <w:b/>
                <w:color w:val="000000"/>
                <w:lang w:val="ro-RO"/>
              </w:rPr>
              <w:t>58</w:t>
            </w:r>
          </w:p>
        </w:tc>
        <w:tc>
          <w:tcPr>
            <w:tcW w:w="969" w:type="dxa"/>
            <w:tcBorders>
              <w:top w:val="outset" w:color="auto" w:sz="6" w:space="0"/>
              <w:left w:val="nil"/>
              <w:bottom w:val="outset" w:color="auto" w:sz="6" w:space="0"/>
              <w:right w:val="outset" w:color="auto" w:sz="6" w:space="0"/>
            </w:tcBorders>
            <w:shd w:val="clear" w:color="auto" w:fill="FFFFFF"/>
          </w:tcPr>
          <w:p w14:paraId="51963251">
            <w:pPr>
              <w:ind w:firstLine="720" w:firstLineChars="300"/>
              <w:jc w:val="both"/>
              <w:rPr>
                <w:rFonts w:hint="default"/>
                <w:b/>
                <w:color w:val="000000"/>
                <w:lang w:val="ro-RO"/>
              </w:rPr>
            </w:pPr>
          </w:p>
          <w:p w14:paraId="592690DF">
            <w:pPr>
              <w:jc w:val="both"/>
              <w:rPr>
                <w:rFonts w:hint="default"/>
                <w:b/>
                <w:color w:val="000000"/>
                <w:lang w:val="ro-RO"/>
              </w:rPr>
            </w:pPr>
            <w:r>
              <w:rPr>
                <w:rFonts w:hint="default"/>
                <w:b/>
                <w:color w:val="000000"/>
                <w:lang w:val="ro-RO"/>
              </w:rPr>
              <w:t>59</w:t>
            </w:r>
          </w:p>
        </w:tc>
        <w:tc>
          <w:tcPr>
            <w:tcW w:w="886" w:type="dxa"/>
            <w:tcBorders>
              <w:top w:val="outset" w:color="auto" w:sz="6" w:space="0"/>
              <w:left w:val="nil"/>
              <w:bottom w:val="outset" w:color="auto" w:sz="6" w:space="0"/>
              <w:right w:val="outset" w:color="auto" w:sz="6" w:space="0"/>
            </w:tcBorders>
            <w:shd w:val="clear" w:color="auto" w:fill="FFFFFF"/>
          </w:tcPr>
          <w:p w14:paraId="3560F479">
            <w:pPr>
              <w:jc w:val="both"/>
              <w:rPr>
                <w:b/>
                <w:color w:val="000000"/>
              </w:rPr>
            </w:pPr>
          </w:p>
          <w:p w14:paraId="23715008">
            <w:pPr>
              <w:jc w:val="both"/>
              <w:rPr>
                <w:b/>
                <w:color w:val="000000"/>
              </w:rPr>
            </w:pPr>
            <w:r>
              <w:rPr>
                <w:b/>
                <w:color w:val="000000"/>
              </w:rPr>
              <w:t xml:space="preserve">71 </w:t>
            </w:r>
          </w:p>
        </w:tc>
        <w:tc>
          <w:tcPr>
            <w:tcW w:w="1023" w:type="dxa"/>
            <w:tcBorders>
              <w:top w:val="outset" w:color="auto" w:sz="6" w:space="0"/>
              <w:left w:val="nil"/>
              <w:bottom w:val="outset" w:color="auto" w:sz="6" w:space="0"/>
              <w:right w:val="outset" w:color="auto" w:sz="6" w:space="0"/>
            </w:tcBorders>
            <w:shd w:val="clear" w:color="auto" w:fill="FFFFFF"/>
          </w:tcPr>
          <w:p w14:paraId="3EC5166F">
            <w:pPr>
              <w:jc w:val="both"/>
              <w:rPr>
                <w:b/>
                <w:color w:val="000000"/>
              </w:rPr>
            </w:pPr>
          </w:p>
          <w:p w14:paraId="6C6CD7CB">
            <w:pPr>
              <w:ind w:firstLine="240" w:firstLineChars="100"/>
              <w:jc w:val="both"/>
              <w:rPr>
                <w:b/>
                <w:color w:val="000000"/>
              </w:rPr>
            </w:pPr>
            <w:r>
              <w:rPr>
                <w:rFonts w:hint="default"/>
                <w:b/>
                <w:color w:val="000000"/>
                <w:lang w:val="en-US"/>
              </w:rPr>
              <w:t>T</w:t>
            </w:r>
            <w:r>
              <w:rPr>
                <w:b/>
                <w:color w:val="000000"/>
              </w:rPr>
              <w:t>otal</w:t>
            </w:r>
          </w:p>
        </w:tc>
      </w:tr>
      <w:tr w14:paraId="44EB620D">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3390F04D">
            <w:pPr>
              <w:jc w:val="both"/>
              <w:rPr>
                <w:color w:val="000000"/>
              </w:rPr>
            </w:pPr>
            <w:r>
              <w:rPr>
                <w:color w:val="000000"/>
              </w:rPr>
              <w:t>1</w:t>
            </w:r>
          </w:p>
        </w:tc>
        <w:tc>
          <w:tcPr>
            <w:tcW w:w="850" w:type="dxa"/>
            <w:tcBorders>
              <w:top w:val="nil"/>
              <w:left w:val="nil"/>
              <w:bottom w:val="outset" w:color="auto" w:sz="6" w:space="0"/>
              <w:right w:val="outset" w:color="auto" w:sz="6" w:space="0"/>
            </w:tcBorders>
            <w:shd w:val="clear" w:color="auto" w:fill="FFFFFF"/>
          </w:tcPr>
          <w:p w14:paraId="391DFCCA">
            <w:pPr>
              <w:jc w:val="both"/>
              <w:rPr>
                <w:color w:val="000000"/>
              </w:rPr>
            </w:pPr>
            <w:r>
              <w:rPr>
                <w:color w:val="000000"/>
              </w:rPr>
              <w:t>5102</w:t>
            </w:r>
          </w:p>
        </w:tc>
        <w:tc>
          <w:tcPr>
            <w:tcW w:w="3075" w:type="dxa"/>
            <w:tcBorders>
              <w:top w:val="nil"/>
              <w:left w:val="nil"/>
              <w:bottom w:val="outset" w:color="auto" w:sz="6" w:space="0"/>
              <w:right w:val="outset" w:color="auto" w:sz="6" w:space="0"/>
            </w:tcBorders>
            <w:shd w:val="clear" w:color="auto" w:fill="FFFFFF"/>
          </w:tcPr>
          <w:p w14:paraId="524AFDED">
            <w:pPr>
              <w:jc w:val="both"/>
              <w:rPr>
                <w:color w:val="000000"/>
              </w:rPr>
            </w:pPr>
            <w:r>
              <w:rPr>
                <w:color w:val="000000"/>
              </w:rPr>
              <w:t>Autorități executive</w:t>
            </w:r>
          </w:p>
        </w:tc>
        <w:tc>
          <w:tcPr>
            <w:tcW w:w="927" w:type="dxa"/>
            <w:tcBorders>
              <w:top w:val="nil"/>
              <w:left w:val="nil"/>
              <w:bottom w:val="outset" w:color="auto" w:sz="6" w:space="0"/>
              <w:right w:val="outset" w:color="auto" w:sz="6" w:space="0"/>
            </w:tcBorders>
            <w:shd w:val="clear" w:color="auto" w:fill="FFFFFF"/>
          </w:tcPr>
          <w:p w14:paraId="57462AA8">
            <w:pPr>
              <w:jc w:val="right"/>
              <w:rPr>
                <w:rFonts w:hint="default"/>
                <w:color w:val="000000"/>
                <w:lang w:val="ro-RO"/>
              </w:rPr>
            </w:pPr>
            <w:r>
              <w:rPr>
                <w:rFonts w:hint="default"/>
                <w:color w:val="000000"/>
                <w:lang w:val="ro-RO"/>
              </w:rPr>
              <w:t>12,00</w:t>
            </w:r>
          </w:p>
        </w:tc>
        <w:tc>
          <w:tcPr>
            <w:tcW w:w="887" w:type="dxa"/>
            <w:tcBorders>
              <w:top w:val="nil"/>
              <w:left w:val="nil"/>
              <w:bottom w:val="outset" w:color="auto" w:sz="6" w:space="0"/>
              <w:right w:val="outset" w:color="auto" w:sz="6" w:space="0"/>
            </w:tcBorders>
            <w:shd w:val="clear" w:color="auto" w:fill="FFFFFF"/>
          </w:tcPr>
          <w:p w14:paraId="1B465C08">
            <w:pPr>
              <w:jc w:val="right"/>
              <w:rPr>
                <w:rFonts w:hint="default"/>
                <w:b/>
                <w:color w:val="000000"/>
                <w:lang w:val="ro-RO"/>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5C311929">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3344F75B">
            <w:pPr>
              <w:jc w:val="right"/>
              <w:rPr>
                <w:rFonts w:hint="default"/>
                <w:b/>
                <w:color w:val="000000"/>
                <w:lang w:val="ro-RO"/>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4810681D">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09BDDEF8">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52AF83BC">
            <w:pPr>
              <w:jc w:val="right"/>
              <w:rPr>
                <w:rFonts w:hint="default"/>
                <w:b/>
                <w:color w:val="000000"/>
                <w:lang w:val="ro-RO"/>
              </w:rPr>
            </w:pPr>
            <w:r>
              <w:rPr>
                <w:rFonts w:hint="default"/>
                <w:b/>
                <w:color w:val="000000"/>
                <w:lang w:val="ro-RO"/>
              </w:rPr>
              <w:t>12,00</w:t>
            </w:r>
          </w:p>
        </w:tc>
      </w:tr>
      <w:tr w14:paraId="0550CF5A">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7139A8A1">
            <w:pPr>
              <w:jc w:val="both"/>
              <w:rPr>
                <w:color w:val="000000"/>
              </w:rPr>
            </w:pPr>
            <w:r>
              <w:rPr>
                <w:color w:val="000000"/>
              </w:rPr>
              <w:t>2</w:t>
            </w:r>
          </w:p>
        </w:tc>
        <w:tc>
          <w:tcPr>
            <w:tcW w:w="850" w:type="dxa"/>
            <w:tcBorders>
              <w:top w:val="nil"/>
              <w:left w:val="nil"/>
              <w:bottom w:val="outset" w:color="auto" w:sz="6" w:space="0"/>
              <w:right w:val="outset" w:color="auto" w:sz="6" w:space="0"/>
            </w:tcBorders>
            <w:shd w:val="clear" w:color="auto" w:fill="FFFFFF"/>
          </w:tcPr>
          <w:p w14:paraId="40B915C0">
            <w:pPr>
              <w:jc w:val="both"/>
              <w:rPr>
                <w:color w:val="000000"/>
              </w:rPr>
            </w:pPr>
            <w:r>
              <w:rPr>
                <w:color w:val="000000"/>
              </w:rPr>
              <w:t>540210</w:t>
            </w:r>
          </w:p>
        </w:tc>
        <w:tc>
          <w:tcPr>
            <w:tcW w:w="3075" w:type="dxa"/>
            <w:tcBorders>
              <w:top w:val="nil"/>
              <w:left w:val="nil"/>
              <w:bottom w:val="outset" w:color="auto" w:sz="6" w:space="0"/>
              <w:right w:val="outset" w:color="auto" w:sz="6" w:space="0"/>
            </w:tcBorders>
            <w:shd w:val="clear" w:color="auto" w:fill="FFFFFF"/>
          </w:tcPr>
          <w:p w14:paraId="2B16D516">
            <w:pPr>
              <w:jc w:val="both"/>
              <w:rPr>
                <w:color w:val="000000"/>
              </w:rPr>
            </w:pPr>
            <w:r>
              <w:rPr>
                <w:color w:val="000000"/>
              </w:rPr>
              <w:t>Servicii publice generale de evidenta a populației</w:t>
            </w:r>
          </w:p>
        </w:tc>
        <w:tc>
          <w:tcPr>
            <w:tcW w:w="927" w:type="dxa"/>
            <w:tcBorders>
              <w:top w:val="nil"/>
              <w:left w:val="nil"/>
              <w:bottom w:val="outset" w:color="auto" w:sz="6" w:space="0"/>
              <w:right w:val="outset" w:color="auto" w:sz="6" w:space="0"/>
            </w:tcBorders>
            <w:shd w:val="clear" w:color="auto" w:fill="FFFFFF"/>
          </w:tcPr>
          <w:p w14:paraId="73C36681">
            <w:pPr>
              <w:jc w:val="right"/>
              <w:rPr>
                <w:color w:val="000000"/>
              </w:rPr>
            </w:pPr>
            <w:r>
              <w:rPr>
                <w:rFonts w:hint="default"/>
                <w:b w:val="0"/>
                <w:bCs/>
                <w:color w:val="000000"/>
                <w:lang w:val="ro-RO"/>
              </w:rPr>
              <w:t>0,00</w:t>
            </w:r>
          </w:p>
        </w:tc>
        <w:tc>
          <w:tcPr>
            <w:tcW w:w="887" w:type="dxa"/>
            <w:tcBorders>
              <w:top w:val="nil"/>
              <w:left w:val="nil"/>
              <w:bottom w:val="outset" w:color="auto" w:sz="6" w:space="0"/>
              <w:right w:val="outset" w:color="auto" w:sz="6" w:space="0"/>
            </w:tcBorders>
            <w:shd w:val="clear" w:color="auto" w:fill="FFFFFF"/>
          </w:tcPr>
          <w:p w14:paraId="3DCB04D3">
            <w:pPr>
              <w:jc w:val="right"/>
              <w:rPr>
                <w:b/>
                <w:color w:val="000000"/>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4ECF618C">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231F6C1D">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19276370">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68A472C6">
            <w:pPr>
              <w:jc w:val="right"/>
              <w:rPr>
                <w:rFonts w:hint="default"/>
                <w:b/>
                <w:color w:val="000000"/>
                <w:lang w:val="ro-RO"/>
              </w:rPr>
            </w:pPr>
            <w:r>
              <w:rPr>
                <w:rFonts w:hint="default"/>
                <w:b/>
                <w:color w:val="000000"/>
                <w:lang w:val="en-US"/>
              </w:rPr>
              <w:t>45</w:t>
            </w:r>
            <w:r>
              <w:rPr>
                <w:rFonts w:hint="default"/>
                <w:b/>
                <w:color w:val="000000"/>
                <w:lang w:val="ro-RO"/>
              </w:rPr>
              <w:t>,00</w:t>
            </w:r>
          </w:p>
        </w:tc>
        <w:tc>
          <w:tcPr>
            <w:tcW w:w="1023" w:type="dxa"/>
            <w:tcBorders>
              <w:top w:val="nil"/>
              <w:left w:val="nil"/>
              <w:bottom w:val="outset" w:color="auto" w:sz="6" w:space="0"/>
              <w:right w:val="outset" w:color="auto" w:sz="6" w:space="0"/>
            </w:tcBorders>
            <w:shd w:val="clear" w:color="auto" w:fill="FFFFFF"/>
          </w:tcPr>
          <w:p w14:paraId="1B5636B9">
            <w:pPr>
              <w:jc w:val="right"/>
              <w:rPr>
                <w:rFonts w:hint="default"/>
                <w:b/>
                <w:color w:val="000000"/>
                <w:lang w:val="ro-RO"/>
              </w:rPr>
            </w:pPr>
            <w:r>
              <w:rPr>
                <w:rFonts w:hint="default"/>
                <w:b/>
                <w:color w:val="000000"/>
                <w:lang w:val="en-US"/>
              </w:rPr>
              <w:t>45</w:t>
            </w:r>
            <w:r>
              <w:rPr>
                <w:rFonts w:hint="default"/>
                <w:b/>
                <w:color w:val="000000"/>
                <w:lang w:val="ro-RO"/>
              </w:rPr>
              <w:t>,00</w:t>
            </w:r>
          </w:p>
        </w:tc>
      </w:tr>
      <w:tr w14:paraId="1E17CA4C">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410F93E4">
            <w:pPr>
              <w:jc w:val="both"/>
              <w:rPr>
                <w:color w:val="000000"/>
              </w:rPr>
            </w:pPr>
            <w:r>
              <w:rPr>
                <w:color w:val="000000"/>
              </w:rPr>
              <w:t>3</w:t>
            </w:r>
          </w:p>
        </w:tc>
        <w:tc>
          <w:tcPr>
            <w:tcW w:w="850" w:type="dxa"/>
            <w:tcBorders>
              <w:top w:val="nil"/>
              <w:left w:val="nil"/>
              <w:bottom w:val="outset" w:color="auto" w:sz="6" w:space="0"/>
              <w:right w:val="outset" w:color="auto" w:sz="6" w:space="0"/>
            </w:tcBorders>
            <w:shd w:val="clear" w:color="auto" w:fill="FFFFFF"/>
          </w:tcPr>
          <w:p w14:paraId="3A554E44">
            <w:pPr>
              <w:jc w:val="both"/>
              <w:rPr>
                <w:color w:val="000000"/>
              </w:rPr>
            </w:pPr>
            <w:r>
              <w:rPr>
                <w:color w:val="000000"/>
              </w:rPr>
              <w:t>540250</w:t>
            </w:r>
          </w:p>
        </w:tc>
        <w:tc>
          <w:tcPr>
            <w:tcW w:w="3075" w:type="dxa"/>
            <w:tcBorders>
              <w:top w:val="nil"/>
              <w:left w:val="nil"/>
              <w:bottom w:val="outset" w:color="auto" w:sz="6" w:space="0"/>
              <w:right w:val="outset" w:color="auto" w:sz="6" w:space="0"/>
            </w:tcBorders>
            <w:shd w:val="clear" w:color="auto" w:fill="FFFFFF"/>
          </w:tcPr>
          <w:p w14:paraId="1B519A03">
            <w:pPr>
              <w:jc w:val="both"/>
              <w:rPr>
                <w:color w:val="000000"/>
              </w:rPr>
            </w:pPr>
            <w:r>
              <w:rPr>
                <w:color w:val="000000"/>
              </w:rPr>
              <w:t>Alte servicii publice generale</w:t>
            </w:r>
          </w:p>
        </w:tc>
        <w:tc>
          <w:tcPr>
            <w:tcW w:w="927" w:type="dxa"/>
            <w:tcBorders>
              <w:top w:val="nil"/>
              <w:left w:val="nil"/>
              <w:bottom w:val="outset" w:color="auto" w:sz="6" w:space="0"/>
              <w:right w:val="outset" w:color="auto" w:sz="6" w:space="0"/>
            </w:tcBorders>
            <w:shd w:val="clear" w:color="auto" w:fill="FFFFFF"/>
          </w:tcPr>
          <w:p w14:paraId="0687721A">
            <w:pPr>
              <w:jc w:val="right"/>
              <w:rPr>
                <w:color w:val="000000"/>
              </w:rPr>
            </w:pPr>
            <w:r>
              <w:rPr>
                <w:rFonts w:hint="default"/>
                <w:b w:val="0"/>
                <w:bCs/>
                <w:color w:val="000000"/>
                <w:lang w:val="ro-RO"/>
              </w:rPr>
              <w:t>0,00</w:t>
            </w:r>
          </w:p>
        </w:tc>
        <w:tc>
          <w:tcPr>
            <w:tcW w:w="887" w:type="dxa"/>
            <w:tcBorders>
              <w:top w:val="nil"/>
              <w:left w:val="nil"/>
              <w:bottom w:val="outset" w:color="auto" w:sz="6" w:space="0"/>
              <w:right w:val="outset" w:color="auto" w:sz="6" w:space="0"/>
            </w:tcBorders>
            <w:shd w:val="clear" w:color="auto" w:fill="FFFFFF"/>
          </w:tcPr>
          <w:p w14:paraId="51651889">
            <w:pPr>
              <w:jc w:val="right"/>
              <w:rPr>
                <w:b/>
                <w:color w:val="000000"/>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5932BDA8">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603A7887">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3B2F84C2">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5126E8C0">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544E8922">
            <w:pPr>
              <w:jc w:val="right"/>
              <w:rPr>
                <w:b/>
                <w:color w:val="000000"/>
              </w:rPr>
            </w:pPr>
            <w:r>
              <w:rPr>
                <w:rFonts w:hint="default"/>
                <w:b w:val="0"/>
                <w:bCs/>
                <w:color w:val="000000"/>
                <w:lang w:val="ro-RO"/>
              </w:rPr>
              <w:t>0,00</w:t>
            </w:r>
          </w:p>
        </w:tc>
      </w:tr>
      <w:tr w14:paraId="2F203019">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41669907">
            <w:pPr>
              <w:jc w:val="both"/>
              <w:rPr>
                <w:rFonts w:hint="default"/>
                <w:color w:val="000000"/>
                <w:lang w:val="ro-RO"/>
              </w:rPr>
            </w:pPr>
            <w:r>
              <w:rPr>
                <w:rFonts w:hint="default"/>
                <w:color w:val="000000"/>
                <w:lang w:val="ro-RO"/>
              </w:rPr>
              <w:t>4</w:t>
            </w:r>
          </w:p>
        </w:tc>
        <w:tc>
          <w:tcPr>
            <w:tcW w:w="850" w:type="dxa"/>
            <w:tcBorders>
              <w:top w:val="nil"/>
              <w:left w:val="nil"/>
              <w:bottom w:val="outset" w:color="auto" w:sz="6" w:space="0"/>
              <w:right w:val="outset" w:color="auto" w:sz="6" w:space="0"/>
            </w:tcBorders>
            <w:shd w:val="clear" w:color="auto" w:fill="FFFFFF"/>
          </w:tcPr>
          <w:p w14:paraId="4B527789">
            <w:pPr>
              <w:jc w:val="both"/>
              <w:rPr>
                <w:rFonts w:hint="default"/>
                <w:color w:val="000000"/>
                <w:lang w:val="ro-RO"/>
              </w:rPr>
            </w:pPr>
            <w:r>
              <w:rPr>
                <w:rFonts w:hint="default"/>
                <w:color w:val="000000"/>
                <w:lang w:val="ro-RO"/>
              </w:rPr>
              <w:t>550200</w:t>
            </w:r>
          </w:p>
        </w:tc>
        <w:tc>
          <w:tcPr>
            <w:tcW w:w="3075" w:type="dxa"/>
            <w:tcBorders>
              <w:top w:val="nil"/>
              <w:left w:val="nil"/>
              <w:bottom w:val="outset" w:color="auto" w:sz="6" w:space="0"/>
              <w:right w:val="outset" w:color="auto" w:sz="6" w:space="0"/>
            </w:tcBorders>
            <w:shd w:val="clear" w:color="auto" w:fill="FFFFFF"/>
          </w:tcPr>
          <w:p w14:paraId="5C4F052F">
            <w:pPr>
              <w:jc w:val="both"/>
              <w:rPr>
                <w:rFonts w:hint="default"/>
                <w:color w:val="000000"/>
                <w:lang w:val="ro-RO"/>
              </w:rPr>
            </w:pPr>
            <w:r>
              <w:rPr>
                <w:rFonts w:hint="default"/>
                <w:color w:val="000000"/>
                <w:lang w:val="ro-RO"/>
              </w:rPr>
              <w:t>Tranzacții privind datoria publică și împrumuturi</w:t>
            </w:r>
          </w:p>
        </w:tc>
        <w:tc>
          <w:tcPr>
            <w:tcW w:w="927" w:type="dxa"/>
            <w:tcBorders>
              <w:top w:val="nil"/>
              <w:left w:val="nil"/>
              <w:bottom w:val="outset" w:color="auto" w:sz="6" w:space="0"/>
              <w:right w:val="outset" w:color="auto" w:sz="6" w:space="0"/>
            </w:tcBorders>
            <w:shd w:val="clear" w:color="auto" w:fill="FFFFFF"/>
          </w:tcPr>
          <w:p w14:paraId="5200004B">
            <w:pPr>
              <w:jc w:val="right"/>
              <w:rPr>
                <w:color w:val="000000"/>
              </w:rPr>
            </w:pPr>
            <w:r>
              <w:rPr>
                <w:rFonts w:hint="default"/>
                <w:b w:val="0"/>
                <w:bCs/>
                <w:color w:val="000000"/>
                <w:lang w:val="ro-RO"/>
              </w:rPr>
              <w:t>0,00</w:t>
            </w:r>
          </w:p>
        </w:tc>
        <w:tc>
          <w:tcPr>
            <w:tcW w:w="887" w:type="dxa"/>
            <w:tcBorders>
              <w:top w:val="nil"/>
              <w:left w:val="nil"/>
              <w:bottom w:val="outset" w:color="auto" w:sz="6" w:space="0"/>
              <w:right w:val="outset" w:color="auto" w:sz="6" w:space="0"/>
            </w:tcBorders>
            <w:shd w:val="clear" w:color="auto" w:fill="FFFFFF"/>
          </w:tcPr>
          <w:p w14:paraId="4AF53BB6">
            <w:pPr>
              <w:jc w:val="right"/>
              <w:rPr>
                <w:rFonts w:hint="default"/>
                <w:b/>
                <w:color w:val="000000"/>
                <w:lang w:val="ro-RO"/>
              </w:rPr>
            </w:pPr>
            <w:r>
              <w:rPr>
                <w:rFonts w:hint="default"/>
                <w:b/>
                <w:color w:val="000000"/>
                <w:lang w:val="ro-RO"/>
              </w:rPr>
              <w:t>285,50</w:t>
            </w:r>
          </w:p>
        </w:tc>
        <w:tc>
          <w:tcPr>
            <w:tcW w:w="777" w:type="dxa"/>
            <w:tcBorders>
              <w:top w:val="nil"/>
              <w:left w:val="nil"/>
              <w:bottom w:val="outset" w:color="auto" w:sz="6" w:space="0"/>
              <w:right w:val="outset" w:color="auto" w:sz="6" w:space="0"/>
            </w:tcBorders>
            <w:shd w:val="clear" w:color="auto" w:fill="FFFFFF"/>
          </w:tcPr>
          <w:p w14:paraId="43197FA4">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28392CCB">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402287FC">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4B804227">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203BAB12">
            <w:pPr>
              <w:jc w:val="right"/>
              <w:rPr>
                <w:rFonts w:hint="default"/>
                <w:b/>
                <w:color w:val="000000"/>
                <w:lang w:val="ro-RO"/>
              </w:rPr>
            </w:pPr>
            <w:r>
              <w:rPr>
                <w:rFonts w:hint="default"/>
                <w:b/>
                <w:color w:val="000000"/>
                <w:lang w:val="ro-RO"/>
              </w:rPr>
              <w:t>285,50</w:t>
            </w:r>
          </w:p>
        </w:tc>
      </w:tr>
      <w:tr w14:paraId="38D433E0">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5972C0BE">
            <w:pPr>
              <w:jc w:val="both"/>
              <w:rPr>
                <w:rFonts w:hint="default"/>
                <w:color w:val="000000"/>
                <w:lang w:val="ro-RO"/>
              </w:rPr>
            </w:pPr>
            <w:r>
              <w:rPr>
                <w:rFonts w:hint="default"/>
                <w:color w:val="000000"/>
                <w:lang w:val="ro-RO"/>
              </w:rPr>
              <w:t>5</w:t>
            </w:r>
          </w:p>
        </w:tc>
        <w:tc>
          <w:tcPr>
            <w:tcW w:w="850" w:type="dxa"/>
            <w:tcBorders>
              <w:top w:val="nil"/>
              <w:left w:val="nil"/>
              <w:bottom w:val="outset" w:color="auto" w:sz="6" w:space="0"/>
              <w:right w:val="outset" w:color="auto" w:sz="6" w:space="0"/>
            </w:tcBorders>
            <w:shd w:val="clear" w:color="auto" w:fill="FFFFFF"/>
          </w:tcPr>
          <w:p w14:paraId="58921709">
            <w:pPr>
              <w:jc w:val="both"/>
              <w:rPr>
                <w:color w:val="000000"/>
              </w:rPr>
            </w:pPr>
            <w:r>
              <w:rPr>
                <w:color w:val="000000"/>
              </w:rPr>
              <w:t>6602</w:t>
            </w:r>
          </w:p>
        </w:tc>
        <w:tc>
          <w:tcPr>
            <w:tcW w:w="3075" w:type="dxa"/>
            <w:tcBorders>
              <w:top w:val="nil"/>
              <w:left w:val="nil"/>
              <w:bottom w:val="outset" w:color="auto" w:sz="6" w:space="0"/>
              <w:right w:val="outset" w:color="auto" w:sz="6" w:space="0"/>
            </w:tcBorders>
            <w:shd w:val="clear" w:color="auto" w:fill="FFFFFF"/>
          </w:tcPr>
          <w:p w14:paraId="31C7F5D0">
            <w:pPr>
              <w:jc w:val="both"/>
              <w:rPr>
                <w:color w:val="000000"/>
              </w:rPr>
            </w:pPr>
            <w:r>
              <w:rPr>
                <w:color w:val="000000"/>
              </w:rPr>
              <w:t>Sănătate</w:t>
            </w:r>
          </w:p>
        </w:tc>
        <w:tc>
          <w:tcPr>
            <w:tcW w:w="927" w:type="dxa"/>
            <w:tcBorders>
              <w:top w:val="nil"/>
              <w:left w:val="nil"/>
              <w:bottom w:val="outset" w:color="auto" w:sz="6" w:space="0"/>
              <w:right w:val="outset" w:color="auto" w:sz="6" w:space="0"/>
            </w:tcBorders>
            <w:shd w:val="clear" w:color="auto" w:fill="FFFFFF"/>
          </w:tcPr>
          <w:p w14:paraId="569F7F96">
            <w:pPr>
              <w:jc w:val="right"/>
              <w:rPr>
                <w:color w:val="000000"/>
              </w:rPr>
            </w:pPr>
            <w:r>
              <w:rPr>
                <w:rFonts w:hint="default"/>
                <w:b w:val="0"/>
                <w:bCs/>
                <w:color w:val="000000"/>
                <w:lang w:val="ro-RO"/>
              </w:rPr>
              <w:t>0,00</w:t>
            </w:r>
          </w:p>
        </w:tc>
        <w:tc>
          <w:tcPr>
            <w:tcW w:w="887" w:type="dxa"/>
            <w:tcBorders>
              <w:top w:val="nil"/>
              <w:left w:val="nil"/>
              <w:bottom w:val="outset" w:color="auto" w:sz="6" w:space="0"/>
              <w:right w:val="outset" w:color="auto" w:sz="6" w:space="0"/>
            </w:tcBorders>
            <w:shd w:val="clear" w:color="auto" w:fill="FFFFFF"/>
          </w:tcPr>
          <w:p w14:paraId="2BA2709B">
            <w:pPr>
              <w:jc w:val="right"/>
              <w:rPr>
                <w:b/>
                <w:color w:val="000000"/>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79A0E257">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59EA5AA1">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16846F90">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4A021B72">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3FF6EF6E">
            <w:pPr>
              <w:jc w:val="right"/>
              <w:rPr>
                <w:b/>
                <w:color w:val="000000"/>
              </w:rPr>
            </w:pPr>
            <w:r>
              <w:rPr>
                <w:rFonts w:hint="default"/>
                <w:b w:val="0"/>
                <w:bCs/>
                <w:color w:val="000000"/>
                <w:lang w:val="ro-RO"/>
              </w:rPr>
              <w:t>0,00</w:t>
            </w:r>
          </w:p>
        </w:tc>
      </w:tr>
      <w:tr w14:paraId="1FDF2C34">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2BF4670A">
            <w:pPr>
              <w:jc w:val="both"/>
              <w:rPr>
                <w:rFonts w:hint="default"/>
                <w:color w:val="000000"/>
                <w:lang w:val="ro-RO"/>
              </w:rPr>
            </w:pPr>
            <w:r>
              <w:rPr>
                <w:rFonts w:hint="default"/>
                <w:color w:val="000000"/>
                <w:lang w:val="ro-RO"/>
              </w:rPr>
              <w:t>6</w:t>
            </w:r>
          </w:p>
        </w:tc>
        <w:tc>
          <w:tcPr>
            <w:tcW w:w="850" w:type="dxa"/>
            <w:tcBorders>
              <w:top w:val="nil"/>
              <w:left w:val="nil"/>
              <w:bottom w:val="outset" w:color="auto" w:sz="6" w:space="0"/>
              <w:right w:val="outset" w:color="auto" w:sz="6" w:space="0"/>
            </w:tcBorders>
            <w:shd w:val="clear" w:color="auto" w:fill="FFFFFF"/>
          </w:tcPr>
          <w:p w14:paraId="37ED5670">
            <w:pPr>
              <w:jc w:val="both"/>
              <w:rPr>
                <w:color w:val="000000"/>
              </w:rPr>
            </w:pPr>
            <w:r>
              <w:rPr>
                <w:color w:val="000000"/>
              </w:rPr>
              <w:t>6502</w:t>
            </w:r>
          </w:p>
        </w:tc>
        <w:tc>
          <w:tcPr>
            <w:tcW w:w="3075" w:type="dxa"/>
            <w:tcBorders>
              <w:top w:val="nil"/>
              <w:left w:val="nil"/>
              <w:bottom w:val="outset" w:color="auto" w:sz="6" w:space="0"/>
              <w:right w:val="outset" w:color="auto" w:sz="6" w:space="0"/>
            </w:tcBorders>
            <w:shd w:val="clear" w:color="auto" w:fill="FFFFFF"/>
          </w:tcPr>
          <w:p w14:paraId="08DDC39F">
            <w:pPr>
              <w:jc w:val="both"/>
              <w:rPr>
                <w:color w:val="000000"/>
              </w:rPr>
            </w:pPr>
            <w:r>
              <w:rPr>
                <w:color w:val="000000"/>
              </w:rPr>
              <w:t>Învătământ</w:t>
            </w:r>
          </w:p>
          <w:p w14:paraId="7212CE9F">
            <w:pPr>
              <w:jc w:val="both"/>
              <w:rPr>
                <w:color w:val="000000"/>
              </w:rPr>
            </w:pPr>
            <w:r>
              <w:rPr>
                <w:color w:val="000000"/>
              </w:rPr>
              <w:t>-primărie</w:t>
            </w:r>
          </w:p>
          <w:p w14:paraId="591738A8">
            <w:pPr>
              <w:jc w:val="both"/>
              <w:rPr>
                <w:rFonts w:hint="default"/>
                <w:color w:val="000000"/>
                <w:lang w:val="ro-RO"/>
              </w:rPr>
            </w:pPr>
            <w:r>
              <w:rPr>
                <w:rFonts w:hint="default"/>
                <w:color w:val="000000"/>
                <w:lang w:val="ro-RO"/>
              </w:rPr>
              <w:t>-grădiniță</w:t>
            </w:r>
          </w:p>
        </w:tc>
        <w:tc>
          <w:tcPr>
            <w:tcW w:w="927" w:type="dxa"/>
            <w:tcBorders>
              <w:top w:val="nil"/>
              <w:left w:val="nil"/>
              <w:bottom w:val="outset" w:color="auto" w:sz="6" w:space="0"/>
              <w:right w:val="outset" w:color="auto" w:sz="6" w:space="0"/>
            </w:tcBorders>
            <w:shd w:val="clear" w:color="auto" w:fill="FFFFFF"/>
          </w:tcPr>
          <w:p w14:paraId="76D79FD5">
            <w:pPr>
              <w:jc w:val="right"/>
              <w:rPr>
                <w:rFonts w:hint="default"/>
                <w:b/>
                <w:bCs/>
                <w:color w:val="000000"/>
                <w:lang w:val="ro-RO"/>
              </w:rPr>
            </w:pPr>
            <w:r>
              <w:rPr>
                <w:rFonts w:hint="default"/>
                <w:b/>
                <w:bCs/>
                <w:color w:val="000000"/>
                <w:lang w:val="ro-RO"/>
              </w:rPr>
              <w:t>25,00</w:t>
            </w:r>
          </w:p>
          <w:p w14:paraId="641E0D0F">
            <w:pPr>
              <w:jc w:val="right"/>
              <w:rPr>
                <w:rFonts w:hint="default"/>
                <w:b w:val="0"/>
                <w:bCs w:val="0"/>
                <w:color w:val="000000"/>
                <w:lang w:val="ro-RO"/>
              </w:rPr>
            </w:pPr>
            <w:r>
              <w:rPr>
                <w:rFonts w:hint="default"/>
                <w:b w:val="0"/>
                <w:bCs w:val="0"/>
                <w:color w:val="000000"/>
                <w:lang w:val="ro-RO"/>
              </w:rPr>
              <w:t>0,00</w:t>
            </w:r>
          </w:p>
          <w:p w14:paraId="14A2D645">
            <w:pPr>
              <w:jc w:val="right"/>
              <w:rPr>
                <w:rFonts w:hint="default"/>
                <w:b w:val="0"/>
                <w:bCs w:val="0"/>
                <w:color w:val="000000"/>
                <w:lang w:val="ro-RO"/>
              </w:rPr>
            </w:pPr>
            <w:r>
              <w:rPr>
                <w:rFonts w:hint="default"/>
                <w:b w:val="0"/>
                <w:bCs w:val="0"/>
                <w:color w:val="000000"/>
                <w:lang w:val="ro-RO"/>
              </w:rPr>
              <w:t>25,00</w:t>
            </w:r>
          </w:p>
        </w:tc>
        <w:tc>
          <w:tcPr>
            <w:tcW w:w="887" w:type="dxa"/>
            <w:tcBorders>
              <w:top w:val="nil"/>
              <w:left w:val="nil"/>
              <w:bottom w:val="outset" w:color="auto" w:sz="6" w:space="0"/>
              <w:right w:val="outset" w:color="auto" w:sz="6" w:space="0"/>
            </w:tcBorders>
            <w:shd w:val="clear" w:color="auto" w:fill="FFFFFF"/>
          </w:tcPr>
          <w:p w14:paraId="29559784">
            <w:pPr>
              <w:jc w:val="right"/>
              <w:rPr>
                <w:rFonts w:hint="default"/>
                <w:b w:val="0"/>
                <w:bCs w:val="0"/>
                <w:color w:val="000000"/>
                <w:lang w:val="ro-RO"/>
              </w:rPr>
            </w:pPr>
            <w:r>
              <w:rPr>
                <w:rFonts w:hint="default"/>
                <w:b w:val="0"/>
                <w:bCs w:val="0"/>
                <w:color w:val="000000"/>
                <w:lang w:val="ro-RO"/>
              </w:rPr>
              <w:t>0,00</w:t>
            </w:r>
          </w:p>
          <w:p w14:paraId="151E6277">
            <w:pPr>
              <w:jc w:val="right"/>
              <w:rPr>
                <w:rFonts w:hint="default"/>
                <w:b w:val="0"/>
                <w:bCs w:val="0"/>
                <w:color w:val="000000"/>
                <w:lang w:val="ro-RO"/>
              </w:rPr>
            </w:pPr>
            <w:r>
              <w:rPr>
                <w:rFonts w:hint="default"/>
                <w:b w:val="0"/>
                <w:bCs w:val="0"/>
                <w:color w:val="000000"/>
                <w:lang w:val="ro-RO"/>
              </w:rPr>
              <w:t>0,00</w:t>
            </w:r>
          </w:p>
          <w:p w14:paraId="33714F13">
            <w:pPr>
              <w:jc w:val="right"/>
              <w:rPr>
                <w:rFonts w:hint="default"/>
                <w:b w:val="0"/>
                <w:bCs w:val="0"/>
                <w:color w:val="000000"/>
                <w:lang w:val="ro-RO"/>
              </w:rPr>
            </w:pPr>
            <w:r>
              <w:rPr>
                <w:rFonts w:hint="default"/>
                <w:b w:val="0"/>
                <w:bCs w:val="0"/>
                <w:color w:val="000000"/>
                <w:lang w:val="ro-RO"/>
              </w:rPr>
              <w:t>0,00</w:t>
            </w:r>
          </w:p>
        </w:tc>
        <w:tc>
          <w:tcPr>
            <w:tcW w:w="777" w:type="dxa"/>
            <w:tcBorders>
              <w:top w:val="nil"/>
              <w:left w:val="nil"/>
              <w:bottom w:val="outset" w:color="auto" w:sz="6" w:space="0"/>
              <w:right w:val="outset" w:color="auto" w:sz="6" w:space="0"/>
            </w:tcBorders>
            <w:shd w:val="clear" w:color="auto" w:fill="FFFFFF"/>
          </w:tcPr>
          <w:p w14:paraId="64B20188">
            <w:pPr>
              <w:jc w:val="right"/>
              <w:rPr>
                <w:rFonts w:hint="default"/>
                <w:b w:val="0"/>
                <w:bCs/>
                <w:color w:val="000000"/>
                <w:lang w:val="ro-RO"/>
              </w:rPr>
            </w:pPr>
            <w:r>
              <w:rPr>
                <w:rFonts w:hint="default"/>
                <w:b w:val="0"/>
                <w:bCs/>
                <w:color w:val="000000"/>
                <w:lang w:val="ro-RO"/>
              </w:rPr>
              <w:t>0,00</w:t>
            </w:r>
          </w:p>
          <w:p w14:paraId="25D0BE5A">
            <w:pPr>
              <w:jc w:val="right"/>
              <w:rPr>
                <w:rFonts w:hint="default"/>
                <w:b w:val="0"/>
                <w:bCs/>
                <w:color w:val="000000"/>
                <w:lang w:val="ro-RO"/>
              </w:rPr>
            </w:pPr>
            <w:r>
              <w:rPr>
                <w:rFonts w:hint="default"/>
                <w:b w:val="0"/>
                <w:bCs/>
                <w:color w:val="000000"/>
                <w:lang w:val="ro-RO"/>
              </w:rPr>
              <w:t>0,00</w:t>
            </w:r>
          </w:p>
          <w:p w14:paraId="041EE1BD">
            <w:pPr>
              <w:jc w:val="right"/>
              <w:rPr>
                <w:rFonts w:hint="default"/>
                <w:b w:val="0"/>
                <w:bCs/>
                <w:color w:val="000000"/>
                <w:lang w:val="ro-RO"/>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10EDEEEE">
            <w:pPr>
              <w:jc w:val="right"/>
              <w:rPr>
                <w:rFonts w:hint="default"/>
                <w:b w:val="0"/>
                <w:bCs/>
                <w:color w:val="000000"/>
                <w:lang w:val="ro-RO"/>
              </w:rPr>
            </w:pPr>
            <w:r>
              <w:rPr>
                <w:rFonts w:hint="default"/>
                <w:b w:val="0"/>
                <w:bCs/>
                <w:color w:val="000000"/>
                <w:lang w:val="ro-RO"/>
              </w:rPr>
              <w:t>0,00</w:t>
            </w:r>
          </w:p>
          <w:p w14:paraId="2DCD91AE">
            <w:pPr>
              <w:jc w:val="right"/>
              <w:rPr>
                <w:rFonts w:hint="default"/>
                <w:b w:val="0"/>
                <w:bCs/>
                <w:color w:val="000000"/>
                <w:lang w:val="ro-RO"/>
              </w:rPr>
            </w:pPr>
            <w:r>
              <w:rPr>
                <w:rFonts w:hint="default"/>
                <w:b w:val="0"/>
                <w:bCs/>
                <w:color w:val="000000"/>
                <w:lang w:val="ro-RO"/>
              </w:rPr>
              <w:t>0,00</w:t>
            </w:r>
          </w:p>
          <w:p w14:paraId="6C9B7384">
            <w:pPr>
              <w:jc w:val="right"/>
              <w:rPr>
                <w:rFonts w:hint="default"/>
                <w:b w:val="0"/>
                <w:bCs/>
                <w:color w:val="000000"/>
                <w:lang w:val="ro-RO"/>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2C43BDC8">
            <w:pPr>
              <w:jc w:val="right"/>
              <w:rPr>
                <w:rFonts w:hint="default"/>
                <w:b w:val="0"/>
                <w:bCs/>
                <w:color w:val="000000"/>
                <w:lang w:val="ro-RO"/>
              </w:rPr>
            </w:pPr>
            <w:r>
              <w:rPr>
                <w:rFonts w:hint="default"/>
                <w:b w:val="0"/>
                <w:bCs/>
                <w:color w:val="000000"/>
                <w:lang w:val="ro-RO"/>
              </w:rPr>
              <w:t>0,00</w:t>
            </w:r>
          </w:p>
          <w:p w14:paraId="069B2C32">
            <w:pPr>
              <w:jc w:val="right"/>
              <w:rPr>
                <w:rFonts w:hint="default"/>
                <w:b w:val="0"/>
                <w:bCs/>
                <w:color w:val="000000"/>
                <w:lang w:val="ro-RO"/>
              </w:rPr>
            </w:pPr>
            <w:r>
              <w:rPr>
                <w:rFonts w:hint="default"/>
                <w:b w:val="0"/>
                <w:bCs/>
                <w:color w:val="000000"/>
                <w:lang w:val="ro-RO"/>
              </w:rPr>
              <w:t>0,00</w:t>
            </w:r>
          </w:p>
          <w:p w14:paraId="646A021C">
            <w:pPr>
              <w:jc w:val="right"/>
              <w:rPr>
                <w:rFonts w:hint="default"/>
                <w:b w:val="0"/>
                <w:bCs/>
                <w:color w:val="000000"/>
                <w:lang w:val="ro-RO"/>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2E54B15F">
            <w:pPr>
              <w:jc w:val="right"/>
              <w:rPr>
                <w:rFonts w:hint="default"/>
                <w:b/>
                <w:bCs/>
                <w:color w:val="000000"/>
                <w:lang w:val="ro-RO"/>
              </w:rPr>
            </w:pPr>
            <w:r>
              <w:rPr>
                <w:rFonts w:hint="default"/>
                <w:b/>
                <w:bCs/>
                <w:color w:val="000000"/>
                <w:lang w:val="ro-RO"/>
              </w:rPr>
              <w:t>141,00</w:t>
            </w:r>
          </w:p>
          <w:p w14:paraId="0D8C9298">
            <w:pPr>
              <w:jc w:val="right"/>
              <w:rPr>
                <w:rFonts w:hint="default"/>
                <w:b w:val="0"/>
                <w:bCs w:val="0"/>
                <w:color w:val="000000"/>
                <w:lang w:val="ro-RO"/>
              </w:rPr>
            </w:pPr>
            <w:r>
              <w:rPr>
                <w:rFonts w:hint="default"/>
                <w:b w:val="0"/>
                <w:bCs w:val="0"/>
                <w:color w:val="000000"/>
                <w:lang w:val="ro-RO"/>
              </w:rPr>
              <w:t>21,00</w:t>
            </w:r>
          </w:p>
          <w:p w14:paraId="2000531F">
            <w:pPr>
              <w:jc w:val="right"/>
              <w:rPr>
                <w:rFonts w:hint="default"/>
                <w:b w:val="0"/>
                <w:bCs w:val="0"/>
                <w:color w:val="000000"/>
                <w:lang w:val="ro-RO"/>
              </w:rPr>
            </w:pPr>
            <w:r>
              <w:rPr>
                <w:rFonts w:hint="default"/>
                <w:b w:val="0"/>
                <w:bCs w:val="0"/>
                <w:color w:val="000000"/>
                <w:lang w:val="ro-RO"/>
              </w:rPr>
              <w:t>120,00</w:t>
            </w:r>
          </w:p>
        </w:tc>
        <w:tc>
          <w:tcPr>
            <w:tcW w:w="1023" w:type="dxa"/>
            <w:tcBorders>
              <w:top w:val="nil"/>
              <w:left w:val="nil"/>
              <w:bottom w:val="outset" w:color="auto" w:sz="6" w:space="0"/>
              <w:right w:val="outset" w:color="auto" w:sz="6" w:space="0"/>
            </w:tcBorders>
            <w:shd w:val="clear" w:color="auto" w:fill="FFFFFF"/>
          </w:tcPr>
          <w:p w14:paraId="6A88B4DC">
            <w:pPr>
              <w:jc w:val="right"/>
              <w:rPr>
                <w:rFonts w:hint="default"/>
                <w:b/>
                <w:color w:val="000000"/>
                <w:lang w:val="ro-RO"/>
              </w:rPr>
            </w:pPr>
            <w:r>
              <w:rPr>
                <w:rFonts w:hint="default"/>
                <w:b/>
                <w:color w:val="000000"/>
                <w:lang w:val="ro-RO"/>
              </w:rPr>
              <w:t>166,00</w:t>
            </w:r>
          </w:p>
          <w:p w14:paraId="0072C672">
            <w:pPr>
              <w:jc w:val="right"/>
              <w:rPr>
                <w:rFonts w:hint="default"/>
                <w:b w:val="0"/>
                <w:bCs/>
                <w:color w:val="000000"/>
                <w:lang w:val="ro-RO"/>
              </w:rPr>
            </w:pPr>
            <w:r>
              <w:rPr>
                <w:rFonts w:hint="default"/>
                <w:b w:val="0"/>
                <w:bCs/>
                <w:color w:val="000000"/>
                <w:lang w:val="ro-RO"/>
              </w:rPr>
              <w:t>21,00</w:t>
            </w:r>
          </w:p>
          <w:p w14:paraId="0B71B11B">
            <w:pPr>
              <w:jc w:val="right"/>
              <w:rPr>
                <w:rFonts w:hint="default"/>
                <w:b/>
                <w:color w:val="000000"/>
                <w:lang w:val="ro-RO"/>
              </w:rPr>
            </w:pPr>
            <w:r>
              <w:rPr>
                <w:rFonts w:hint="default"/>
                <w:b w:val="0"/>
                <w:bCs/>
                <w:color w:val="000000"/>
                <w:lang w:val="ro-RO"/>
              </w:rPr>
              <w:t>145,00</w:t>
            </w:r>
          </w:p>
        </w:tc>
      </w:tr>
      <w:tr w14:paraId="40946DB8">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5FAA8963">
            <w:pPr>
              <w:jc w:val="both"/>
              <w:rPr>
                <w:rFonts w:hint="default"/>
                <w:color w:val="000000"/>
                <w:lang w:val="ro-RO"/>
              </w:rPr>
            </w:pPr>
            <w:r>
              <w:rPr>
                <w:rFonts w:hint="default"/>
                <w:color w:val="000000"/>
                <w:lang w:val="ro-RO"/>
              </w:rPr>
              <w:t>7</w:t>
            </w:r>
          </w:p>
        </w:tc>
        <w:tc>
          <w:tcPr>
            <w:tcW w:w="850" w:type="dxa"/>
            <w:tcBorders>
              <w:top w:val="nil"/>
              <w:left w:val="nil"/>
              <w:bottom w:val="outset" w:color="auto" w:sz="6" w:space="0"/>
              <w:right w:val="outset" w:color="auto" w:sz="6" w:space="0"/>
            </w:tcBorders>
            <w:shd w:val="clear" w:color="auto" w:fill="FFFFFF"/>
          </w:tcPr>
          <w:p w14:paraId="76136488">
            <w:pPr>
              <w:jc w:val="both"/>
              <w:rPr>
                <w:color w:val="000000"/>
              </w:rPr>
            </w:pPr>
            <w:r>
              <w:rPr>
                <w:color w:val="000000"/>
              </w:rPr>
              <w:t>6702</w:t>
            </w:r>
          </w:p>
        </w:tc>
        <w:tc>
          <w:tcPr>
            <w:tcW w:w="3075" w:type="dxa"/>
            <w:tcBorders>
              <w:top w:val="nil"/>
              <w:left w:val="nil"/>
              <w:bottom w:val="outset" w:color="auto" w:sz="6" w:space="0"/>
              <w:right w:val="outset" w:color="auto" w:sz="6" w:space="0"/>
            </w:tcBorders>
            <w:shd w:val="clear" w:color="auto" w:fill="FFFFFF"/>
          </w:tcPr>
          <w:p w14:paraId="0A485700">
            <w:pPr>
              <w:jc w:val="both"/>
              <w:rPr>
                <w:color w:val="000000"/>
              </w:rPr>
            </w:pPr>
            <w:r>
              <w:rPr>
                <w:color w:val="000000"/>
              </w:rPr>
              <w:t>Cultură, recreere și religie:</w:t>
            </w:r>
          </w:p>
          <w:p w14:paraId="2EFF6B2E">
            <w:pPr>
              <w:jc w:val="both"/>
              <w:rPr>
                <w:color w:val="000000"/>
              </w:rPr>
            </w:pPr>
            <w:r>
              <w:rPr>
                <w:color w:val="000000"/>
              </w:rPr>
              <w:t>-întreținere grădini publice, parcuri, zone  agrement</w:t>
            </w:r>
          </w:p>
          <w:p w14:paraId="7FDF7662">
            <w:pPr>
              <w:jc w:val="both"/>
              <w:rPr>
                <w:color w:val="000000"/>
              </w:rPr>
            </w:pPr>
            <w:r>
              <w:rPr>
                <w:color w:val="000000"/>
              </w:rPr>
              <w:t>-biblioteca</w:t>
            </w:r>
          </w:p>
          <w:p w14:paraId="2CD104CA">
            <w:pPr>
              <w:jc w:val="both"/>
              <w:rPr>
                <w:color w:val="000000"/>
              </w:rPr>
            </w:pPr>
            <w:r>
              <w:rPr>
                <w:color w:val="000000"/>
              </w:rPr>
              <w:t>-sport</w:t>
            </w:r>
          </w:p>
          <w:p w14:paraId="53092FE1">
            <w:pPr>
              <w:jc w:val="both"/>
              <w:rPr>
                <w:rFonts w:hint="default"/>
                <w:color w:val="000000"/>
                <w:lang w:val="ro-RO"/>
              </w:rPr>
            </w:pPr>
            <w:r>
              <w:rPr>
                <w:rFonts w:hint="default"/>
                <w:color w:val="000000"/>
                <w:lang w:val="ro-RO"/>
              </w:rPr>
              <w:t>-culte</w:t>
            </w:r>
          </w:p>
          <w:p w14:paraId="4B6AE160">
            <w:pPr>
              <w:jc w:val="both"/>
              <w:rPr>
                <w:rFonts w:hint="default"/>
                <w:color w:val="000000"/>
                <w:lang w:val="ro-RO"/>
              </w:rPr>
            </w:pPr>
            <w:r>
              <w:rPr>
                <w:color w:val="000000"/>
              </w:rPr>
              <w:t xml:space="preserve">-alte servicii </w:t>
            </w:r>
            <w:r>
              <w:rPr>
                <w:rFonts w:hint="default"/>
                <w:color w:val="000000"/>
                <w:lang w:val="ro-RO"/>
              </w:rPr>
              <w:t>culturale</w:t>
            </w:r>
          </w:p>
        </w:tc>
        <w:tc>
          <w:tcPr>
            <w:tcW w:w="927" w:type="dxa"/>
            <w:tcBorders>
              <w:top w:val="nil"/>
              <w:left w:val="nil"/>
              <w:bottom w:val="outset" w:color="auto" w:sz="6" w:space="0"/>
              <w:right w:val="outset" w:color="auto" w:sz="6" w:space="0"/>
            </w:tcBorders>
            <w:shd w:val="clear" w:color="auto" w:fill="FFFFFF"/>
          </w:tcPr>
          <w:p w14:paraId="24619604">
            <w:pPr>
              <w:jc w:val="right"/>
              <w:rPr>
                <w:rFonts w:hint="default"/>
                <w:b/>
                <w:bCs/>
                <w:color w:val="000000"/>
                <w:lang w:val="ro-RO"/>
              </w:rPr>
            </w:pPr>
            <w:r>
              <w:rPr>
                <w:rFonts w:hint="default"/>
                <w:b/>
                <w:bCs/>
                <w:color w:val="000000"/>
                <w:lang w:val="ro-RO"/>
              </w:rPr>
              <w:t>127,50</w:t>
            </w:r>
          </w:p>
          <w:p w14:paraId="7C2606AA">
            <w:pPr>
              <w:jc w:val="right"/>
              <w:rPr>
                <w:rFonts w:hint="default"/>
                <w:b w:val="0"/>
                <w:bCs/>
                <w:color w:val="000000"/>
                <w:lang w:val="ro-RO"/>
              </w:rPr>
            </w:pPr>
            <w:r>
              <w:rPr>
                <w:rFonts w:hint="default"/>
                <w:b w:val="0"/>
                <w:bCs/>
                <w:color w:val="000000"/>
                <w:lang w:val="ro-RO"/>
              </w:rPr>
              <w:t>0,00</w:t>
            </w:r>
          </w:p>
          <w:p w14:paraId="4624A527">
            <w:pPr>
              <w:jc w:val="right"/>
              <w:rPr>
                <w:color w:val="000000"/>
              </w:rPr>
            </w:pPr>
          </w:p>
          <w:p w14:paraId="60802B35">
            <w:pPr>
              <w:jc w:val="right"/>
              <w:rPr>
                <w:rFonts w:hint="default"/>
                <w:color w:val="000000"/>
                <w:lang w:val="ro-RO"/>
              </w:rPr>
            </w:pPr>
            <w:r>
              <w:rPr>
                <w:rFonts w:hint="default"/>
                <w:color w:val="000000"/>
                <w:lang w:val="ro-RO"/>
              </w:rPr>
              <w:t>0,00</w:t>
            </w:r>
          </w:p>
          <w:p w14:paraId="437C99FB">
            <w:pPr>
              <w:jc w:val="right"/>
              <w:rPr>
                <w:rFonts w:hint="default"/>
                <w:color w:val="000000"/>
                <w:lang w:val="ro-RO"/>
              </w:rPr>
            </w:pPr>
            <w:r>
              <w:rPr>
                <w:rFonts w:hint="default"/>
                <w:color w:val="000000"/>
                <w:lang w:val="ro-RO"/>
              </w:rPr>
              <w:t>27,50</w:t>
            </w:r>
          </w:p>
          <w:p w14:paraId="10711B35">
            <w:pPr>
              <w:jc w:val="right"/>
              <w:rPr>
                <w:rFonts w:hint="default"/>
                <w:color w:val="000000"/>
                <w:lang w:val="ro-RO"/>
              </w:rPr>
            </w:pPr>
          </w:p>
          <w:p w14:paraId="21293302">
            <w:pPr>
              <w:jc w:val="right"/>
              <w:rPr>
                <w:rFonts w:hint="default"/>
                <w:color w:val="000000"/>
                <w:lang w:val="ro-RO"/>
              </w:rPr>
            </w:pPr>
            <w:r>
              <w:rPr>
                <w:rFonts w:hint="default"/>
                <w:color w:val="000000"/>
                <w:lang w:val="ro-RO"/>
              </w:rPr>
              <w:t>100,00</w:t>
            </w:r>
          </w:p>
        </w:tc>
        <w:tc>
          <w:tcPr>
            <w:tcW w:w="887" w:type="dxa"/>
            <w:tcBorders>
              <w:top w:val="nil"/>
              <w:left w:val="nil"/>
              <w:bottom w:val="outset" w:color="auto" w:sz="6" w:space="0"/>
              <w:right w:val="outset" w:color="auto" w:sz="6" w:space="0"/>
            </w:tcBorders>
            <w:shd w:val="clear" w:color="auto" w:fill="FFFFFF"/>
          </w:tcPr>
          <w:p w14:paraId="21166A1D">
            <w:pPr>
              <w:jc w:val="right"/>
              <w:rPr>
                <w:rFonts w:hint="default"/>
                <w:b w:val="0"/>
                <w:bCs/>
                <w:color w:val="000000"/>
                <w:lang w:val="ro-RO"/>
              </w:rPr>
            </w:pPr>
            <w:r>
              <w:rPr>
                <w:rFonts w:hint="default"/>
                <w:b w:val="0"/>
                <w:bCs/>
                <w:color w:val="000000"/>
                <w:lang w:val="ro-RO"/>
              </w:rPr>
              <w:t>0,00</w:t>
            </w:r>
          </w:p>
          <w:p w14:paraId="05E978F2">
            <w:pPr>
              <w:jc w:val="right"/>
              <w:rPr>
                <w:rFonts w:hint="default"/>
                <w:b w:val="0"/>
                <w:bCs/>
                <w:color w:val="000000"/>
                <w:lang w:val="ro-RO"/>
              </w:rPr>
            </w:pPr>
            <w:r>
              <w:rPr>
                <w:rFonts w:hint="default"/>
                <w:b w:val="0"/>
                <w:bCs/>
                <w:color w:val="000000"/>
                <w:lang w:val="ro-RO"/>
              </w:rPr>
              <w:t>0,00</w:t>
            </w:r>
          </w:p>
          <w:p w14:paraId="5228F5F2">
            <w:pPr>
              <w:jc w:val="right"/>
              <w:rPr>
                <w:rFonts w:hint="default"/>
                <w:b w:val="0"/>
                <w:bCs/>
                <w:color w:val="000000"/>
                <w:lang w:val="ro-RO"/>
              </w:rPr>
            </w:pPr>
          </w:p>
          <w:p w14:paraId="48EDADA5">
            <w:pPr>
              <w:jc w:val="right"/>
              <w:rPr>
                <w:rFonts w:hint="default"/>
                <w:b w:val="0"/>
                <w:bCs/>
                <w:color w:val="000000"/>
                <w:lang w:val="ro-RO"/>
              </w:rPr>
            </w:pPr>
            <w:r>
              <w:rPr>
                <w:rFonts w:hint="default"/>
                <w:b w:val="0"/>
                <w:bCs/>
                <w:color w:val="000000"/>
                <w:lang w:val="ro-RO"/>
              </w:rPr>
              <w:t>0,00</w:t>
            </w:r>
          </w:p>
          <w:p w14:paraId="5FDFF5C2">
            <w:pPr>
              <w:jc w:val="right"/>
              <w:rPr>
                <w:rFonts w:hint="default"/>
                <w:b w:val="0"/>
                <w:bCs/>
                <w:color w:val="000000"/>
                <w:lang w:val="ro-RO"/>
              </w:rPr>
            </w:pPr>
            <w:r>
              <w:rPr>
                <w:rFonts w:hint="default"/>
                <w:b w:val="0"/>
                <w:bCs/>
                <w:color w:val="000000"/>
                <w:lang w:val="ro-RO"/>
              </w:rPr>
              <w:t>0,00</w:t>
            </w:r>
          </w:p>
          <w:p w14:paraId="0F95212B">
            <w:pPr>
              <w:jc w:val="right"/>
              <w:rPr>
                <w:rFonts w:hint="default"/>
                <w:b w:val="0"/>
                <w:bCs/>
                <w:color w:val="000000"/>
                <w:lang w:val="ro-RO"/>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05F705CA">
            <w:pPr>
              <w:jc w:val="right"/>
              <w:rPr>
                <w:rFonts w:hint="default"/>
                <w:b w:val="0"/>
                <w:bCs/>
                <w:color w:val="000000"/>
                <w:lang w:val="ro-RO"/>
              </w:rPr>
            </w:pPr>
            <w:r>
              <w:rPr>
                <w:rFonts w:hint="default"/>
                <w:b w:val="0"/>
                <w:bCs/>
                <w:color w:val="000000"/>
                <w:lang w:val="ro-RO"/>
              </w:rPr>
              <w:t>0,00</w:t>
            </w:r>
          </w:p>
          <w:p w14:paraId="3A28453D">
            <w:pPr>
              <w:jc w:val="right"/>
              <w:rPr>
                <w:rFonts w:hint="default"/>
                <w:b w:val="0"/>
                <w:bCs/>
                <w:color w:val="000000"/>
                <w:lang w:val="ro-RO"/>
              </w:rPr>
            </w:pPr>
            <w:r>
              <w:rPr>
                <w:rFonts w:hint="default"/>
                <w:b w:val="0"/>
                <w:bCs/>
                <w:color w:val="000000"/>
                <w:lang w:val="ro-RO"/>
              </w:rPr>
              <w:t>0,00</w:t>
            </w:r>
          </w:p>
          <w:p w14:paraId="76226436">
            <w:pPr>
              <w:jc w:val="right"/>
              <w:rPr>
                <w:rFonts w:hint="default"/>
                <w:b w:val="0"/>
                <w:bCs/>
                <w:color w:val="000000"/>
                <w:lang w:val="ro-RO"/>
              </w:rPr>
            </w:pPr>
          </w:p>
          <w:p w14:paraId="589DB866">
            <w:pPr>
              <w:jc w:val="right"/>
              <w:rPr>
                <w:rFonts w:hint="default"/>
                <w:b w:val="0"/>
                <w:bCs/>
                <w:color w:val="000000"/>
                <w:lang w:val="ro-RO"/>
              </w:rPr>
            </w:pPr>
            <w:r>
              <w:rPr>
                <w:rFonts w:hint="default"/>
                <w:b w:val="0"/>
                <w:bCs/>
                <w:color w:val="000000"/>
                <w:lang w:val="ro-RO"/>
              </w:rPr>
              <w:t>0,00</w:t>
            </w:r>
          </w:p>
          <w:p w14:paraId="25C8E4E3">
            <w:pPr>
              <w:jc w:val="right"/>
              <w:rPr>
                <w:rFonts w:hint="default"/>
                <w:b w:val="0"/>
                <w:bCs/>
                <w:color w:val="000000"/>
                <w:lang w:val="ro-RO"/>
              </w:rPr>
            </w:pPr>
            <w:r>
              <w:rPr>
                <w:rFonts w:hint="default"/>
                <w:b w:val="0"/>
                <w:bCs/>
                <w:color w:val="000000"/>
                <w:lang w:val="ro-RO"/>
              </w:rPr>
              <w:t>0,00</w:t>
            </w:r>
          </w:p>
          <w:p w14:paraId="55040716">
            <w:pPr>
              <w:jc w:val="right"/>
              <w:rPr>
                <w:rFonts w:hint="default"/>
                <w:b w:val="0"/>
                <w:bCs/>
                <w:color w:val="000000"/>
                <w:lang w:val="ro-RO"/>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3BB140A9">
            <w:pPr>
              <w:jc w:val="right"/>
              <w:rPr>
                <w:rFonts w:hint="default"/>
                <w:b w:val="0"/>
                <w:bCs/>
                <w:color w:val="000000"/>
                <w:lang w:val="ro-RO"/>
              </w:rPr>
            </w:pPr>
            <w:r>
              <w:rPr>
                <w:rFonts w:hint="default"/>
                <w:b w:val="0"/>
                <w:bCs/>
                <w:color w:val="000000"/>
                <w:lang w:val="ro-RO"/>
              </w:rPr>
              <w:t>0,00</w:t>
            </w:r>
          </w:p>
          <w:p w14:paraId="42FE7F6A">
            <w:pPr>
              <w:jc w:val="right"/>
              <w:rPr>
                <w:rFonts w:hint="default"/>
                <w:b w:val="0"/>
                <w:bCs/>
                <w:color w:val="000000"/>
                <w:lang w:val="ro-RO"/>
              </w:rPr>
            </w:pPr>
            <w:r>
              <w:rPr>
                <w:rFonts w:hint="default"/>
                <w:b w:val="0"/>
                <w:bCs/>
                <w:color w:val="000000"/>
                <w:lang w:val="ro-RO"/>
              </w:rPr>
              <w:t>0,00</w:t>
            </w:r>
          </w:p>
          <w:p w14:paraId="1331B953">
            <w:pPr>
              <w:jc w:val="right"/>
              <w:rPr>
                <w:rFonts w:hint="default"/>
                <w:b w:val="0"/>
                <w:bCs/>
                <w:color w:val="000000"/>
                <w:lang w:val="ro-RO"/>
              </w:rPr>
            </w:pPr>
          </w:p>
          <w:p w14:paraId="32C8A3BA">
            <w:pPr>
              <w:jc w:val="right"/>
              <w:rPr>
                <w:rFonts w:hint="default"/>
                <w:b w:val="0"/>
                <w:bCs/>
                <w:color w:val="000000"/>
                <w:lang w:val="ro-RO"/>
              </w:rPr>
            </w:pPr>
            <w:r>
              <w:rPr>
                <w:rFonts w:hint="default"/>
                <w:b w:val="0"/>
                <w:bCs/>
                <w:color w:val="000000"/>
                <w:lang w:val="ro-RO"/>
              </w:rPr>
              <w:t>0,00</w:t>
            </w:r>
          </w:p>
          <w:p w14:paraId="52BFB7ED">
            <w:pPr>
              <w:jc w:val="right"/>
              <w:rPr>
                <w:rFonts w:hint="default"/>
                <w:b w:val="0"/>
                <w:bCs/>
                <w:color w:val="000000"/>
                <w:lang w:val="ro-RO"/>
              </w:rPr>
            </w:pPr>
            <w:r>
              <w:rPr>
                <w:rFonts w:hint="default"/>
                <w:b w:val="0"/>
                <w:bCs/>
                <w:color w:val="000000"/>
                <w:lang w:val="ro-RO"/>
              </w:rPr>
              <w:t>0,00</w:t>
            </w:r>
          </w:p>
          <w:p w14:paraId="0B2C3585">
            <w:pPr>
              <w:jc w:val="right"/>
              <w:rPr>
                <w:rFonts w:hint="default"/>
                <w:b w:val="0"/>
                <w:bCs/>
                <w:color w:val="000000"/>
                <w:lang w:val="ro-RO"/>
              </w:rPr>
            </w:pPr>
            <w:r>
              <w:rPr>
                <w:rFonts w:hint="default"/>
                <w:b w:val="0"/>
                <w:bCs/>
                <w:color w:val="000000"/>
                <w:lang w:val="ro-RO"/>
              </w:rPr>
              <w:t>0,00</w:t>
            </w:r>
          </w:p>
          <w:p w14:paraId="76EC570E">
            <w:pPr>
              <w:jc w:val="right"/>
              <w:rPr>
                <w:rFonts w:hint="default"/>
                <w:b w:val="0"/>
                <w:bCs/>
                <w:color w:val="000000"/>
                <w:lang w:val="ro-RO"/>
              </w:rPr>
            </w:pPr>
          </w:p>
        </w:tc>
        <w:tc>
          <w:tcPr>
            <w:tcW w:w="969" w:type="dxa"/>
            <w:tcBorders>
              <w:top w:val="nil"/>
              <w:left w:val="nil"/>
              <w:bottom w:val="outset" w:color="auto" w:sz="6" w:space="0"/>
              <w:right w:val="outset" w:color="auto" w:sz="6" w:space="0"/>
            </w:tcBorders>
            <w:shd w:val="clear" w:color="auto" w:fill="FFFFFF"/>
          </w:tcPr>
          <w:p w14:paraId="66C773E1">
            <w:pPr>
              <w:jc w:val="right"/>
              <w:rPr>
                <w:rFonts w:hint="default"/>
                <w:b/>
                <w:bCs w:val="0"/>
                <w:color w:val="000000"/>
                <w:lang w:val="ro-RO"/>
              </w:rPr>
            </w:pPr>
            <w:r>
              <w:rPr>
                <w:rFonts w:hint="default"/>
                <w:b/>
                <w:bCs w:val="0"/>
                <w:color w:val="000000"/>
                <w:lang w:val="ro-RO"/>
              </w:rPr>
              <w:t>100,00</w:t>
            </w:r>
          </w:p>
          <w:p w14:paraId="690B7511">
            <w:pPr>
              <w:jc w:val="right"/>
              <w:rPr>
                <w:b w:val="0"/>
                <w:bCs/>
                <w:color w:val="000000"/>
              </w:rPr>
            </w:pPr>
            <w:r>
              <w:rPr>
                <w:rFonts w:hint="default"/>
                <w:b w:val="0"/>
                <w:bCs/>
                <w:color w:val="000000"/>
                <w:lang w:val="ro-RO"/>
              </w:rPr>
              <w:t>0,00</w:t>
            </w:r>
          </w:p>
          <w:p w14:paraId="5E86C17A">
            <w:pPr>
              <w:jc w:val="right"/>
              <w:rPr>
                <w:b w:val="0"/>
                <w:bCs/>
                <w:color w:val="000000"/>
              </w:rPr>
            </w:pPr>
          </w:p>
          <w:p w14:paraId="375B7A85">
            <w:pPr>
              <w:jc w:val="right"/>
              <w:rPr>
                <w:rFonts w:hint="default"/>
                <w:b w:val="0"/>
                <w:bCs/>
                <w:color w:val="000000"/>
                <w:lang w:val="ro-RO"/>
              </w:rPr>
            </w:pPr>
            <w:r>
              <w:rPr>
                <w:rFonts w:hint="default"/>
                <w:b w:val="0"/>
                <w:bCs/>
                <w:color w:val="000000"/>
                <w:lang w:val="ro-RO"/>
              </w:rPr>
              <w:t>0,00</w:t>
            </w:r>
          </w:p>
          <w:p w14:paraId="72878A52">
            <w:pPr>
              <w:jc w:val="right"/>
              <w:rPr>
                <w:rFonts w:hint="default"/>
                <w:b w:val="0"/>
                <w:bCs/>
                <w:color w:val="000000"/>
                <w:lang w:val="ro-RO"/>
              </w:rPr>
            </w:pPr>
            <w:r>
              <w:rPr>
                <w:rFonts w:hint="default"/>
                <w:b w:val="0"/>
                <w:bCs/>
                <w:color w:val="000000"/>
                <w:lang w:val="ro-RO"/>
              </w:rPr>
              <w:t>20,00</w:t>
            </w:r>
          </w:p>
          <w:p w14:paraId="35F5B5EF">
            <w:pPr>
              <w:jc w:val="right"/>
              <w:rPr>
                <w:rFonts w:hint="default"/>
                <w:b w:val="0"/>
                <w:bCs/>
                <w:color w:val="000000"/>
                <w:lang w:val="ro-RO"/>
              </w:rPr>
            </w:pPr>
            <w:r>
              <w:rPr>
                <w:rFonts w:hint="default"/>
                <w:b w:val="0"/>
                <w:bCs/>
                <w:color w:val="000000"/>
                <w:lang w:val="ro-RO"/>
              </w:rPr>
              <w:t>80,00</w:t>
            </w:r>
          </w:p>
        </w:tc>
        <w:tc>
          <w:tcPr>
            <w:tcW w:w="886" w:type="dxa"/>
            <w:tcBorders>
              <w:top w:val="nil"/>
              <w:left w:val="nil"/>
              <w:bottom w:val="outset" w:color="auto" w:sz="6" w:space="0"/>
              <w:right w:val="outset" w:color="auto" w:sz="6" w:space="0"/>
            </w:tcBorders>
            <w:shd w:val="clear" w:color="auto" w:fill="FFFFFF"/>
          </w:tcPr>
          <w:p w14:paraId="18F0D715">
            <w:pPr>
              <w:jc w:val="right"/>
              <w:rPr>
                <w:rFonts w:hint="default"/>
                <w:b/>
                <w:bCs w:val="0"/>
                <w:color w:val="000000"/>
                <w:lang w:val="ro-RO"/>
              </w:rPr>
            </w:pPr>
            <w:r>
              <w:rPr>
                <w:rFonts w:hint="default"/>
                <w:b/>
                <w:bCs w:val="0"/>
                <w:color w:val="000000"/>
                <w:lang w:val="ro-RO"/>
              </w:rPr>
              <w:t>72,00</w:t>
            </w:r>
          </w:p>
          <w:p w14:paraId="0EA8CB07">
            <w:pPr>
              <w:jc w:val="right"/>
              <w:rPr>
                <w:rFonts w:hint="default"/>
                <w:b w:val="0"/>
                <w:bCs/>
                <w:color w:val="000000"/>
                <w:lang w:val="ro-RO"/>
              </w:rPr>
            </w:pPr>
            <w:r>
              <w:rPr>
                <w:rFonts w:hint="default"/>
                <w:b w:val="0"/>
                <w:bCs/>
                <w:color w:val="000000"/>
                <w:lang w:val="ro-RO"/>
              </w:rPr>
              <w:t>24,00</w:t>
            </w:r>
          </w:p>
          <w:p w14:paraId="095D1D66">
            <w:pPr>
              <w:jc w:val="right"/>
              <w:rPr>
                <w:b w:val="0"/>
                <w:bCs/>
                <w:color w:val="000000"/>
              </w:rPr>
            </w:pPr>
          </w:p>
          <w:p w14:paraId="3BDCE6C5">
            <w:pPr>
              <w:jc w:val="right"/>
              <w:rPr>
                <w:rFonts w:hint="default"/>
                <w:b w:val="0"/>
                <w:bCs/>
                <w:color w:val="000000"/>
                <w:lang w:val="ro-RO"/>
              </w:rPr>
            </w:pPr>
            <w:r>
              <w:rPr>
                <w:rFonts w:hint="default"/>
                <w:b w:val="0"/>
                <w:bCs/>
                <w:color w:val="000000"/>
                <w:lang w:val="ro-RO"/>
              </w:rPr>
              <w:t>0,00</w:t>
            </w:r>
          </w:p>
          <w:p w14:paraId="73F5A03C">
            <w:pPr>
              <w:jc w:val="right"/>
              <w:rPr>
                <w:rFonts w:hint="default"/>
                <w:b w:val="0"/>
                <w:bCs/>
                <w:color w:val="000000"/>
                <w:lang w:val="ro-RO"/>
              </w:rPr>
            </w:pPr>
            <w:r>
              <w:rPr>
                <w:rFonts w:hint="default"/>
                <w:b w:val="0"/>
                <w:bCs/>
                <w:color w:val="000000"/>
                <w:lang w:val="ro-RO"/>
              </w:rPr>
              <w:t>48,00</w:t>
            </w:r>
          </w:p>
          <w:p w14:paraId="2CAD9C99">
            <w:pPr>
              <w:jc w:val="right"/>
              <w:rPr>
                <w:rFonts w:hint="default"/>
                <w:b w:val="0"/>
                <w:bCs/>
                <w:color w:val="000000"/>
                <w:lang w:val="ro-RO"/>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663EF412">
            <w:pPr>
              <w:jc w:val="right"/>
              <w:rPr>
                <w:rFonts w:hint="default"/>
                <w:b/>
                <w:color w:val="000000"/>
                <w:lang w:val="ro-RO"/>
              </w:rPr>
            </w:pPr>
            <w:r>
              <w:rPr>
                <w:rFonts w:hint="default"/>
                <w:b/>
                <w:color w:val="000000"/>
                <w:lang w:val="ro-RO"/>
              </w:rPr>
              <w:t>299,50</w:t>
            </w:r>
          </w:p>
          <w:p w14:paraId="7B4EA5A9">
            <w:pPr>
              <w:jc w:val="right"/>
              <w:rPr>
                <w:rFonts w:hint="default"/>
                <w:b w:val="0"/>
                <w:bCs/>
                <w:color w:val="000000"/>
                <w:lang w:val="ro-RO"/>
              </w:rPr>
            </w:pPr>
            <w:r>
              <w:rPr>
                <w:rFonts w:hint="default"/>
                <w:b w:val="0"/>
                <w:bCs/>
                <w:color w:val="000000"/>
                <w:lang w:val="ro-RO"/>
              </w:rPr>
              <w:t>24,00</w:t>
            </w:r>
          </w:p>
          <w:p w14:paraId="43D2617B">
            <w:pPr>
              <w:jc w:val="right"/>
              <w:rPr>
                <w:rFonts w:hint="default"/>
                <w:b w:val="0"/>
                <w:bCs/>
                <w:color w:val="000000"/>
                <w:lang w:val="ro-RO"/>
              </w:rPr>
            </w:pPr>
          </w:p>
          <w:p w14:paraId="7BC40D47">
            <w:pPr>
              <w:jc w:val="right"/>
              <w:rPr>
                <w:rFonts w:hint="default"/>
                <w:b w:val="0"/>
                <w:bCs/>
                <w:color w:val="000000"/>
                <w:lang w:val="ro-RO"/>
              </w:rPr>
            </w:pPr>
            <w:r>
              <w:rPr>
                <w:rFonts w:hint="default"/>
                <w:b w:val="0"/>
                <w:bCs/>
                <w:color w:val="000000"/>
                <w:lang w:val="ro-RO"/>
              </w:rPr>
              <w:t>0,00</w:t>
            </w:r>
          </w:p>
          <w:p w14:paraId="7317A58F">
            <w:pPr>
              <w:jc w:val="right"/>
              <w:rPr>
                <w:rFonts w:hint="default"/>
                <w:b w:val="0"/>
                <w:bCs/>
                <w:color w:val="000000"/>
                <w:lang w:val="ro-RO"/>
              </w:rPr>
            </w:pPr>
            <w:r>
              <w:rPr>
                <w:rFonts w:hint="default"/>
                <w:b w:val="0"/>
                <w:bCs/>
                <w:color w:val="000000"/>
                <w:lang w:val="ro-RO"/>
              </w:rPr>
              <w:t>95,50</w:t>
            </w:r>
          </w:p>
          <w:p w14:paraId="493BBA3A">
            <w:pPr>
              <w:jc w:val="right"/>
              <w:rPr>
                <w:rFonts w:hint="default"/>
                <w:b w:val="0"/>
                <w:bCs/>
                <w:color w:val="000000"/>
                <w:lang w:val="ro-RO"/>
              </w:rPr>
            </w:pPr>
            <w:r>
              <w:rPr>
                <w:rFonts w:hint="default"/>
                <w:b w:val="0"/>
                <w:bCs/>
                <w:color w:val="000000"/>
                <w:lang w:val="ro-RO"/>
              </w:rPr>
              <w:t>80,00</w:t>
            </w:r>
          </w:p>
          <w:p w14:paraId="141EC3AA">
            <w:pPr>
              <w:jc w:val="right"/>
              <w:rPr>
                <w:rFonts w:hint="default"/>
                <w:b w:val="0"/>
                <w:bCs/>
                <w:color w:val="000000"/>
                <w:lang w:val="ro-RO"/>
              </w:rPr>
            </w:pPr>
            <w:r>
              <w:rPr>
                <w:rFonts w:hint="default"/>
                <w:b w:val="0"/>
                <w:bCs/>
                <w:color w:val="000000"/>
                <w:lang w:val="ro-RO"/>
              </w:rPr>
              <w:t>100,00</w:t>
            </w:r>
          </w:p>
        </w:tc>
      </w:tr>
      <w:tr w14:paraId="563B45F0">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58A0DE39">
            <w:pPr>
              <w:jc w:val="both"/>
              <w:rPr>
                <w:rFonts w:hint="default"/>
                <w:color w:val="000000"/>
                <w:lang w:val="ro-RO"/>
              </w:rPr>
            </w:pPr>
            <w:r>
              <w:rPr>
                <w:rFonts w:hint="default"/>
                <w:color w:val="000000"/>
                <w:lang w:val="ro-RO"/>
              </w:rPr>
              <w:t>8</w:t>
            </w:r>
          </w:p>
        </w:tc>
        <w:tc>
          <w:tcPr>
            <w:tcW w:w="850" w:type="dxa"/>
            <w:tcBorders>
              <w:top w:val="nil"/>
              <w:left w:val="nil"/>
              <w:bottom w:val="outset" w:color="auto" w:sz="6" w:space="0"/>
              <w:right w:val="outset" w:color="auto" w:sz="6" w:space="0"/>
            </w:tcBorders>
            <w:shd w:val="clear" w:color="auto" w:fill="FFFFFF"/>
          </w:tcPr>
          <w:p w14:paraId="240252DA">
            <w:pPr>
              <w:jc w:val="both"/>
              <w:rPr>
                <w:rFonts w:hint="default"/>
                <w:color w:val="000000"/>
                <w:lang w:val="ro-RO"/>
              </w:rPr>
            </w:pPr>
            <w:r>
              <w:rPr>
                <w:rFonts w:hint="default"/>
                <w:color w:val="000000"/>
                <w:lang w:val="ro-RO"/>
              </w:rPr>
              <w:t>6802</w:t>
            </w:r>
          </w:p>
        </w:tc>
        <w:tc>
          <w:tcPr>
            <w:tcW w:w="3075" w:type="dxa"/>
            <w:tcBorders>
              <w:top w:val="nil"/>
              <w:left w:val="nil"/>
              <w:bottom w:val="outset" w:color="auto" w:sz="6" w:space="0"/>
              <w:right w:val="outset" w:color="auto" w:sz="6" w:space="0"/>
            </w:tcBorders>
            <w:shd w:val="clear" w:color="auto" w:fill="FFFFFF"/>
          </w:tcPr>
          <w:p w14:paraId="445C8420">
            <w:pPr>
              <w:jc w:val="both"/>
              <w:rPr>
                <w:rFonts w:hint="default"/>
                <w:color w:val="000000"/>
                <w:lang w:val="en-US"/>
              </w:rPr>
            </w:pPr>
            <w:r>
              <w:rPr>
                <w:rFonts w:hint="default"/>
                <w:color w:val="000000"/>
                <w:lang w:val="ro-RO"/>
              </w:rPr>
              <w:t>Asigurări și asitență socială</w:t>
            </w:r>
          </w:p>
        </w:tc>
        <w:tc>
          <w:tcPr>
            <w:tcW w:w="927" w:type="dxa"/>
            <w:tcBorders>
              <w:top w:val="nil"/>
              <w:left w:val="nil"/>
              <w:bottom w:val="outset" w:color="auto" w:sz="6" w:space="0"/>
              <w:right w:val="outset" w:color="auto" w:sz="6" w:space="0"/>
            </w:tcBorders>
            <w:shd w:val="clear" w:color="auto" w:fill="FFFFFF"/>
          </w:tcPr>
          <w:p w14:paraId="5E124CF7">
            <w:pPr>
              <w:jc w:val="right"/>
              <w:rPr>
                <w:rFonts w:hint="default"/>
                <w:color w:val="000000"/>
                <w:lang w:val="ro-RO"/>
              </w:rPr>
            </w:pPr>
            <w:r>
              <w:rPr>
                <w:rFonts w:hint="default"/>
                <w:color w:val="000000"/>
                <w:lang w:val="ro-RO"/>
              </w:rPr>
              <w:t>5,00</w:t>
            </w:r>
          </w:p>
        </w:tc>
        <w:tc>
          <w:tcPr>
            <w:tcW w:w="887" w:type="dxa"/>
            <w:tcBorders>
              <w:top w:val="nil"/>
              <w:left w:val="nil"/>
              <w:bottom w:val="outset" w:color="auto" w:sz="6" w:space="0"/>
              <w:right w:val="outset" w:color="auto" w:sz="6" w:space="0"/>
            </w:tcBorders>
            <w:shd w:val="clear" w:color="auto" w:fill="FFFFFF"/>
          </w:tcPr>
          <w:p w14:paraId="7ED94E61">
            <w:pPr>
              <w:jc w:val="right"/>
              <w:rPr>
                <w:rFonts w:hint="default"/>
                <w:b/>
                <w:color w:val="000000"/>
                <w:lang w:val="ro-RO"/>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6E0D8626">
            <w:pPr>
              <w:jc w:val="right"/>
              <w:rPr>
                <w:rFonts w:hint="default"/>
                <w:b/>
                <w:color w:val="000000"/>
                <w:lang w:val="ro-RO"/>
              </w:rPr>
            </w:pPr>
            <w:r>
              <w:rPr>
                <w:rFonts w:hint="default"/>
                <w:b w:val="0"/>
                <w:bCs/>
                <w:color w:val="000000"/>
                <w:lang w:val="ro-RO"/>
              </w:rPr>
              <w:t>550,00</w:t>
            </w:r>
          </w:p>
        </w:tc>
        <w:tc>
          <w:tcPr>
            <w:tcW w:w="969" w:type="dxa"/>
            <w:tcBorders>
              <w:top w:val="nil"/>
              <w:left w:val="nil"/>
              <w:bottom w:val="outset" w:color="auto" w:sz="6" w:space="0"/>
              <w:right w:val="outset" w:color="auto" w:sz="6" w:space="0"/>
            </w:tcBorders>
            <w:shd w:val="clear" w:color="auto" w:fill="FFFFFF"/>
          </w:tcPr>
          <w:p w14:paraId="3090317F">
            <w:pPr>
              <w:jc w:val="right"/>
              <w:rPr>
                <w:rFonts w:hint="default"/>
                <w:b w:val="0"/>
                <w:bCs/>
                <w:color w:val="000000"/>
                <w:lang w:val="ro-RO"/>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18D79350">
            <w:pPr>
              <w:jc w:val="right"/>
              <w:rPr>
                <w:rFonts w:hint="default"/>
                <w:b w:val="0"/>
                <w:bCs/>
                <w:color w:val="000000"/>
                <w:lang w:val="ro-RO"/>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32FA9633">
            <w:pPr>
              <w:jc w:val="right"/>
              <w:rPr>
                <w:rFonts w:hint="default"/>
                <w:b w:val="0"/>
                <w:bCs/>
                <w:color w:val="000000"/>
                <w:lang w:val="ro-RO"/>
              </w:rPr>
            </w:pPr>
            <w:r>
              <w:rPr>
                <w:rFonts w:hint="default"/>
                <w:b w:val="0"/>
                <w:bCs/>
                <w:color w:val="000000"/>
                <w:lang w:val="en-US"/>
              </w:rPr>
              <w:t>1</w:t>
            </w: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62F8400D">
            <w:pPr>
              <w:jc w:val="right"/>
              <w:rPr>
                <w:rFonts w:hint="default"/>
                <w:b w:val="0"/>
                <w:bCs/>
                <w:color w:val="000000"/>
                <w:lang w:val="ro-RO"/>
              </w:rPr>
            </w:pPr>
            <w:r>
              <w:rPr>
                <w:rFonts w:hint="default"/>
                <w:b/>
                <w:bCs w:val="0"/>
                <w:color w:val="000000"/>
                <w:lang w:val="ro-RO"/>
              </w:rPr>
              <w:t>5</w:t>
            </w:r>
            <w:r>
              <w:rPr>
                <w:rFonts w:hint="default"/>
                <w:b/>
                <w:bCs w:val="0"/>
                <w:color w:val="000000"/>
                <w:lang w:val="en-US"/>
              </w:rPr>
              <w:t>6</w:t>
            </w:r>
            <w:r>
              <w:rPr>
                <w:rFonts w:hint="default"/>
                <w:b/>
                <w:bCs w:val="0"/>
                <w:color w:val="000000"/>
                <w:lang w:val="ro-RO"/>
              </w:rPr>
              <w:t>5,00</w:t>
            </w:r>
          </w:p>
        </w:tc>
      </w:tr>
      <w:tr w14:paraId="3A47736D">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563B8F8F">
            <w:pPr>
              <w:jc w:val="both"/>
              <w:rPr>
                <w:rFonts w:hint="default"/>
                <w:color w:val="000000"/>
                <w:lang w:val="ro-RO"/>
              </w:rPr>
            </w:pPr>
            <w:r>
              <w:rPr>
                <w:rFonts w:hint="default"/>
                <w:color w:val="000000"/>
                <w:lang w:val="ro-RO"/>
              </w:rPr>
              <w:t>9</w:t>
            </w:r>
          </w:p>
        </w:tc>
        <w:tc>
          <w:tcPr>
            <w:tcW w:w="850" w:type="dxa"/>
            <w:tcBorders>
              <w:top w:val="nil"/>
              <w:left w:val="nil"/>
              <w:bottom w:val="outset" w:color="auto" w:sz="6" w:space="0"/>
              <w:right w:val="outset" w:color="auto" w:sz="6" w:space="0"/>
            </w:tcBorders>
            <w:shd w:val="clear" w:color="auto" w:fill="FFFFFF"/>
          </w:tcPr>
          <w:p w14:paraId="2DC342AE">
            <w:pPr>
              <w:jc w:val="both"/>
              <w:rPr>
                <w:color w:val="000000"/>
              </w:rPr>
            </w:pPr>
            <w:r>
              <w:rPr>
                <w:color w:val="000000"/>
              </w:rPr>
              <w:t>7002</w:t>
            </w:r>
          </w:p>
        </w:tc>
        <w:tc>
          <w:tcPr>
            <w:tcW w:w="3075" w:type="dxa"/>
            <w:tcBorders>
              <w:top w:val="nil"/>
              <w:left w:val="nil"/>
              <w:bottom w:val="outset" w:color="auto" w:sz="6" w:space="0"/>
              <w:right w:val="outset" w:color="auto" w:sz="6" w:space="0"/>
            </w:tcBorders>
            <w:shd w:val="clear" w:color="auto" w:fill="FFFFFF"/>
          </w:tcPr>
          <w:p w14:paraId="07057E2D">
            <w:pPr>
              <w:jc w:val="both"/>
              <w:rPr>
                <w:color w:val="000000"/>
              </w:rPr>
            </w:pPr>
            <w:r>
              <w:rPr>
                <w:color w:val="000000"/>
              </w:rPr>
              <w:t>Locuințe servicii și dezvolt. publică:</w:t>
            </w:r>
          </w:p>
          <w:p w14:paraId="2C5B7875">
            <w:pPr>
              <w:jc w:val="both"/>
              <w:rPr>
                <w:color w:val="000000"/>
              </w:rPr>
            </w:pPr>
            <w:r>
              <w:rPr>
                <w:color w:val="000000"/>
              </w:rPr>
              <w:t>- iluminat public 700206</w:t>
            </w:r>
          </w:p>
          <w:p w14:paraId="68E32315">
            <w:pPr>
              <w:jc w:val="both"/>
              <w:rPr>
                <w:color w:val="000000"/>
              </w:rPr>
            </w:pPr>
            <w:r>
              <w:rPr>
                <w:color w:val="000000"/>
              </w:rPr>
              <w:t>-alte servicii în domeniul locuințelor-700250</w:t>
            </w:r>
          </w:p>
        </w:tc>
        <w:tc>
          <w:tcPr>
            <w:tcW w:w="927" w:type="dxa"/>
            <w:tcBorders>
              <w:top w:val="nil"/>
              <w:left w:val="nil"/>
              <w:bottom w:val="outset" w:color="auto" w:sz="6" w:space="0"/>
              <w:right w:val="outset" w:color="auto" w:sz="6" w:space="0"/>
            </w:tcBorders>
            <w:shd w:val="clear" w:color="auto" w:fill="FFFFFF"/>
          </w:tcPr>
          <w:p w14:paraId="484F07C0">
            <w:pPr>
              <w:jc w:val="right"/>
              <w:rPr>
                <w:color w:val="000000"/>
              </w:rPr>
            </w:pPr>
            <w:r>
              <w:rPr>
                <w:rFonts w:hint="default"/>
                <w:b w:val="0"/>
                <w:bCs/>
                <w:color w:val="000000"/>
                <w:lang w:val="ro-RO"/>
              </w:rPr>
              <w:t>0,00</w:t>
            </w:r>
          </w:p>
        </w:tc>
        <w:tc>
          <w:tcPr>
            <w:tcW w:w="887" w:type="dxa"/>
            <w:tcBorders>
              <w:top w:val="nil"/>
              <w:left w:val="nil"/>
              <w:bottom w:val="outset" w:color="auto" w:sz="6" w:space="0"/>
              <w:right w:val="outset" w:color="auto" w:sz="6" w:space="0"/>
            </w:tcBorders>
            <w:shd w:val="clear" w:color="auto" w:fill="FFFFFF"/>
          </w:tcPr>
          <w:p w14:paraId="1884FCD8">
            <w:pPr>
              <w:jc w:val="right"/>
              <w:rPr>
                <w:rFonts w:hint="default"/>
                <w:b/>
                <w:color w:val="000000"/>
                <w:lang w:val="ro-RO"/>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6CFE4325">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3F3E0910">
            <w:pPr>
              <w:jc w:val="right"/>
              <w:rPr>
                <w:rFonts w:hint="default"/>
                <w:b/>
                <w:color w:val="000000"/>
                <w:lang w:val="ro-RO"/>
              </w:rPr>
            </w:pPr>
            <w:r>
              <w:rPr>
                <w:rFonts w:hint="default"/>
                <w:b w:val="0"/>
                <w:bCs/>
                <w:color w:val="000000"/>
                <w:lang w:val="ro-RO"/>
              </w:rPr>
              <w:t>160,00</w:t>
            </w:r>
          </w:p>
        </w:tc>
        <w:tc>
          <w:tcPr>
            <w:tcW w:w="969" w:type="dxa"/>
            <w:tcBorders>
              <w:top w:val="nil"/>
              <w:left w:val="nil"/>
              <w:bottom w:val="outset" w:color="auto" w:sz="6" w:space="0"/>
              <w:right w:val="outset" w:color="auto" w:sz="6" w:space="0"/>
            </w:tcBorders>
            <w:shd w:val="clear" w:color="auto" w:fill="FFFFFF"/>
          </w:tcPr>
          <w:p w14:paraId="0C5CFEEC">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10DE5E3A">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4BF70717">
            <w:pPr>
              <w:jc w:val="right"/>
              <w:rPr>
                <w:rFonts w:hint="default"/>
                <w:b/>
                <w:color w:val="000000"/>
                <w:lang w:val="ro-RO"/>
              </w:rPr>
            </w:pPr>
            <w:r>
              <w:rPr>
                <w:rFonts w:hint="default"/>
                <w:b/>
                <w:color w:val="000000"/>
                <w:lang w:val="ro-RO"/>
              </w:rPr>
              <w:t>160,00</w:t>
            </w:r>
          </w:p>
        </w:tc>
      </w:tr>
      <w:tr w14:paraId="05BDE888">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271DDF8E">
            <w:pPr>
              <w:jc w:val="both"/>
              <w:rPr>
                <w:rFonts w:hint="default"/>
                <w:color w:val="000000"/>
                <w:lang w:val="ro-RO"/>
              </w:rPr>
            </w:pPr>
            <w:r>
              <w:rPr>
                <w:rFonts w:hint="default"/>
                <w:color w:val="000000"/>
                <w:lang w:val="ro-RO"/>
              </w:rPr>
              <w:t>10</w:t>
            </w:r>
          </w:p>
        </w:tc>
        <w:tc>
          <w:tcPr>
            <w:tcW w:w="850" w:type="dxa"/>
            <w:tcBorders>
              <w:top w:val="nil"/>
              <w:left w:val="nil"/>
              <w:bottom w:val="outset" w:color="auto" w:sz="6" w:space="0"/>
              <w:right w:val="outset" w:color="auto" w:sz="6" w:space="0"/>
            </w:tcBorders>
            <w:shd w:val="clear" w:color="auto" w:fill="FFFFFF"/>
          </w:tcPr>
          <w:p w14:paraId="766D25EC">
            <w:pPr>
              <w:jc w:val="both"/>
              <w:rPr>
                <w:color w:val="000000"/>
              </w:rPr>
            </w:pPr>
            <w:r>
              <w:rPr>
                <w:color w:val="000000"/>
              </w:rPr>
              <w:t>7402</w:t>
            </w:r>
          </w:p>
        </w:tc>
        <w:tc>
          <w:tcPr>
            <w:tcW w:w="3075" w:type="dxa"/>
            <w:tcBorders>
              <w:top w:val="nil"/>
              <w:left w:val="nil"/>
              <w:bottom w:val="outset" w:color="auto" w:sz="6" w:space="0"/>
              <w:right w:val="outset" w:color="auto" w:sz="6" w:space="0"/>
            </w:tcBorders>
            <w:shd w:val="clear" w:color="auto" w:fill="FFFFFF"/>
          </w:tcPr>
          <w:p w14:paraId="77D5B3B0">
            <w:pPr>
              <w:jc w:val="both"/>
              <w:rPr>
                <w:color w:val="000000"/>
              </w:rPr>
            </w:pPr>
            <w:r>
              <w:rPr>
                <w:color w:val="000000"/>
              </w:rPr>
              <w:t>Salubritate</w:t>
            </w:r>
          </w:p>
        </w:tc>
        <w:tc>
          <w:tcPr>
            <w:tcW w:w="927" w:type="dxa"/>
            <w:tcBorders>
              <w:top w:val="nil"/>
              <w:left w:val="nil"/>
              <w:bottom w:val="outset" w:color="auto" w:sz="6" w:space="0"/>
              <w:right w:val="outset" w:color="auto" w:sz="6" w:space="0"/>
            </w:tcBorders>
            <w:shd w:val="clear" w:color="auto" w:fill="FFFFFF"/>
          </w:tcPr>
          <w:p w14:paraId="438A853D">
            <w:pPr>
              <w:jc w:val="right"/>
              <w:rPr>
                <w:color w:val="000000"/>
              </w:rPr>
            </w:pPr>
            <w:r>
              <w:rPr>
                <w:rFonts w:hint="default"/>
                <w:b w:val="0"/>
                <w:bCs/>
                <w:color w:val="000000"/>
                <w:lang w:val="ro-RO"/>
              </w:rPr>
              <w:t>0,00</w:t>
            </w:r>
          </w:p>
        </w:tc>
        <w:tc>
          <w:tcPr>
            <w:tcW w:w="887" w:type="dxa"/>
            <w:tcBorders>
              <w:top w:val="nil"/>
              <w:left w:val="nil"/>
              <w:bottom w:val="outset" w:color="auto" w:sz="6" w:space="0"/>
              <w:right w:val="outset" w:color="auto" w:sz="6" w:space="0"/>
            </w:tcBorders>
            <w:shd w:val="clear" w:color="auto" w:fill="FFFFFF"/>
          </w:tcPr>
          <w:p w14:paraId="015C17B4">
            <w:pPr>
              <w:jc w:val="right"/>
              <w:rPr>
                <w:b/>
                <w:color w:val="000000"/>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4002FC96">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6ECF4BCF">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37AE369D">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16FA2981">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02234D5A">
            <w:pPr>
              <w:jc w:val="right"/>
              <w:rPr>
                <w:b/>
                <w:color w:val="000000"/>
              </w:rPr>
            </w:pPr>
            <w:r>
              <w:rPr>
                <w:rFonts w:hint="default"/>
                <w:b w:val="0"/>
                <w:bCs/>
                <w:color w:val="000000"/>
                <w:lang w:val="ro-RO"/>
              </w:rPr>
              <w:t>0,00</w:t>
            </w:r>
          </w:p>
        </w:tc>
      </w:tr>
      <w:tr w14:paraId="40CB03FF">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4A6C28A3">
            <w:pPr>
              <w:jc w:val="both"/>
              <w:rPr>
                <w:rFonts w:hint="default"/>
                <w:color w:val="000000"/>
                <w:lang w:val="ro-RO"/>
              </w:rPr>
            </w:pPr>
            <w:r>
              <w:rPr>
                <w:rFonts w:hint="default"/>
                <w:color w:val="000000"/>
                <w:lang w:val="ro-RO"/>
              </w:rPr>
              <w:t>11</w:t>
            </w:r>
          </w:p>
        </w:tc>
        <w:tc>
          <w:tcPr>
            <w:tcW w:w="850" w:type="dxa"/>
            <w:tcBorders>
              <w:top w:val="nil"/>
              <w:left w:val="nil"/>
              <w:bottom w:val="outset" w:color="auto" w:sz="6" w:space="0"/>
              <w:right w:val="outset" w:color="auto" w:sz="6" w:space="0"/>
            </w:tcBorders>
            <w:shd w:val="clear" w:color="auto" w:fill="FFFFFF"/>
          </w:tcPr>
          <w:p w14:paraId="614BE3C2">
            <w:pPr>
              <w:jc w:val="both"/>
              <w:rPr>
                <w:color w:val="000000"/>
              </w:rPr>
            </w:pPr>
            <w:r>
              <w:rPr>
                <w:color w:val="000000"/>
              </w:rPr>
              <w:t>8402</w:t>
            </w:r>
          </w:p>
        </w:tc>
        <w:tc>
          <w:tcPr>
            <w:tcW w:w="3075" w:type="dxa"/>
            <w:tcBorders>
              <w:top w:val="nil"/>
              <w:left w:val="nil"/>
              <w:bottom w:val="outset" w:color="auto" w:sz="6" w:space="0"/>
              <w:right w:val="outset" w:color="auto" w:sz="6" w:space="0"/>
            </w:tcBorders>
            <w:shd w:val="clear" w:color="auto" w:fill="FFFFFF"/>
          </w:tcPr>
          <w:p w14:paraId="69D27BFC">
            <w:pPr>
              <w:jc w:val="both"/>
              <w:rPr>
                <w:color w:val="000000"/>
              </w:rPr>
            </w:pPr>
            <w:r>
              <w:rPr>
                <w:color w:val="000000"/>
              </w:rPr>
              <w:t>Străzi</w:t>
            </w:r>
          </w:p>
        </w:tc>
        <w:tc>
          <w:tcPr>
            <w:tcW w:w="927" w:type="dxa"/>
            <w:tcBorders>
              <w:top w:val="nil"/>
              <w:left w:val="nil"/>
              <w:bottom w:val="outset" w:color="auto" w:sz="6" w:space="0"/>
              <w:right w:val="outset" w:color="auto" w:sz="6" w:space="0"/>
            </w:tcBorders>
            <w:shd w:val="clear" w:color="auto" w:fill="FFFFFF"/>
          </w:tcPr>
          <w:p w14:paraId="43D87366">
            <w:pPr>
              <w:jc w:val="right"/>
              <w:rPr>
                <w:rFonts w:hint="default"/>
                <w:color w:val="000000"/>
                <w:lang w:val="ro-RO"/>
              </w:rPr>
            </w:pPr>
            <w:r>
              <w:rPr>
                <w:rFonts w:hint="default"/>
                <w:color w:val="000000"/>
                <w:lang w:val="ro-RO"/>
              </w:rPr>
              <w:t>250,00</w:t>
            </w:r>
          </w:p>
        </w:tc>
        <w:tc>
          <w:tcPr>
            <w:tcW w:w="887" w:type="dxa"/>
            <w:tcBorders>
              <w:top w:val="nil"/>
              <w:left w:val="nil"/>
              <w:bottom w:val="outset" w:color="auto" w:sz="6" w:space="0"/>
              <w:right w:val="outset" w:color="auto" w:sz="6" w:space="0"/>
            </w:tcBorders>
            <w:shd w:val="clear" w:color="auto" w:fill="FFFFFF"/>
          </w:tcPr>
          <w:p w14:paraId="6FFDA0A2">
            <w:pPr>
              <w:jc w:val="right"/>
              <w:rPr>
                <w:b/>
                <w:color w:val="000000"/>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534F06CD">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5ABFB420">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65C88821">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119B2827">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575C195A">
            <w:pPr>
              <w:jc w:val="right"/>
              <w:rPr>
                <w:rFonts w:hint="default"/>
                <w:b/>
                <w:color w:val="000000"/>
                <w:lang w:val="ro-RO"/>
              </w:rPr>
            </w:pPr>
            <w:r>
              <w:rPr>
                <w:rFonts w:hint="default"/>
                <w:b/>
                <w:color w:val="000000"/>
                <w:lang w:val="ro-RO"/>
              </w:rPr>
              <w:t>250,00</w:t>
            </w:r>
          </w:p>
        </w:tc>
      </w:tr>
      <w:tr w14:paraId="395CAEC5">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7BD953D6">
            <w:pPr>
              <w:jc w:val="both"/>
              <w:rPr>
                <w:rFonts w:hint="default"/>
                <w:color w:val="000000"/>
                <w:lang w:val="ro-RO"/>
              </w:rPr>
            </w:pPr>
            <w:r>
              <w:rPr>
                <w:color w:val="000000"/>
              </w:rPr>
              <w:t>1</w:t>
            </w:r>
            <w:r>
              <w:rPr>
                <w:rFonts w:hint="default"/>
                <w:color w:val="000000"/>
                <w:lang w:val="ro-RO"/>
              </w:rPr>
              <w:t>2</w:t>
            </w:r>
            <w:bookmarkStart w:id="0" w:name="_GoBack"/>
            <w:bookmarkEnd w:id="0"/>
          </w:p>
        </w:tc>
        <w:tc>
          <w:tcPr>
            <w:tcW w:w="850" w:type="dxa"/>
            <w:tcBorders>
              <w:top w:val="nil"/>
              <w:left w:val="nil"/>
              <w:bottom w:val="outset" w:color="auto" w:sz="6" w:space="0"/>
              <w:right w:val="outset" w:color="auto" w:sz="6" w:space="0"/>
            </w:tcBorders>
            <w:shd w:val="clear" w:color="auto" w:fill="FFFFFF"/>
          </w:tcPr>
          <w:p w14:paraId="04F28817">
            <w:pPr>
              <w:jc w:val="both"/>
              <w:rPr>
                <w:color w:val="000000"/>
              </w:rPr>
            </w:pPr>
            <w:r>
              <w:rPr>
                <w:color w:val="000000"/>
              </w:rPr>
              <w:t>8702</w:t>
            </w:r>
          </w:p>
        </w:tc>
        <w:tc>
          <w:tcPr>
            <w:tcW w:w="3075" w:type="dxa"/>
            <w:tcBorders>
              <w:top w:val="nil"/>
              <w:left w:val="nil"/>
              <w:bottom w:val="outset" w:color="auto" w:sz="6" w:space="0"/>
              <w:right w:val="outset" w:color="auto" w:sz="6" w:space="0"/>
            </w:tcBorders>
            <w:shd w:val="clear" w:color="auto" w:fill="FFFFFF"/>
          </w:tcPr>
          <w:p w14:paraId="4D706605">
            <w:pPr>
              <w:jc w:val="both"/>
              <w:rPr>
                <w:color w:val="000000"/>
              </w:rPr>
            </w:pPr>
            <w:r>
              <w:rPr>
                <w:color w:val="000000"/>
              </w:rPr>
              <w:t>Alte activități economice</w:t>
            </w:r>
          </w:p>
        </w:tc>
        <w:tc>
          <w:tcPr>
            <w:tcW w:w="927" w:type="dxa"/>
            <w:tcBorders>
              <w:top w:val="nil"/>
              <w:left w:val="nil"/>
              <w:bottom w:val="outset" w:color="auto" w:sz="6" w:space="0"/>
              <w:right w:val="outset" w:color="auto" w:sz="6" w:space="0"/>
            </w:tcBorders>
            <w:shd w:val="clear" w:color="auto" w:fill="FFFFFF"/>
          </w:tcPr>
          <w:p w14:paraId="15C67673">
            <w:pPr>
              <w:jc w:val="right"/>
              <w:rPr>
                <w:color w:val="000000"/>
              </w:rPr>
            </w:pPr>
            <w:r>
              <w:rPr>
                <w:rFonts w:hint="default"/>
                <w:b w:val="0"/>
                <w:bCs/>
                <w:color w:val="000000"/>
                <w:lang w:val="ro-RO"/>
              </w:rPr>
              <w:t>0,00</w:t>
            </w:r>
          </w:p>
        </w:tc>
        <w:tc>
          <w:tcPr>
            <w:tcW w:w="887" w:type="dxa"/>
            <w:tcBorders>
              <w:top w:val="nil"/>
              <w:left w:val="nil"/>
              <w:bottom w:val="outset" w:color="auto" w:sz="6" w:space="0"/>
              <w:right w:val="outset" w:color="auto" w:sz="6" w:space="0"/>
            </w:tcBorders>
            <w:shd w:val="clear" w:color="auto" w:fill="FFFFFF"/>
          </w:tcPr>
          <w:p w14:paraId="76978A54">
            <w:pPr>
              <w:jc w:val="right"/>
              <w:rPr>
                <w:b/>
                <w:color w:val="000000"/>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6E5D8382">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28F4B0D8">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09FA2B2B">
            <w:pPr>
              <w:jc w:val="right"/>
              <w:rPr>
                <w:b/>
                <w:color w:val="000000"/>
              </w:rPr>
            </w:pPr>
            <w:r>
              <w:rPr>
                <w:rFonts w:hint="default"/>
                <w:b w:val="0"/>
                <w:bCs/>
                <w:color w:val="000000"/>
                <w:lang w:val="ro-RO"/>
              </w:rPr>
              <w:t>0,00</w:t>
            </w:r>
          </w:p>
        </w:tc>
        <w:tc>
          <w:tcPr>
            <w:tcW w:w="886" w:type="dxa"/>
            <w:tcBorders>
              <w:top w:val="nil"/>
              <w:left w:val="nil"/>
              <w:bottom w:val="outset" w:color="auto" w:sz="6" w:space="0"/>
              <w:right w:val="outset" w:color="auto" w:sz="6" w:space="0"/>
            </w:tcBorders>
            <w:shd w:val="clear" w:color="auto" w:fill="FFFFFF"/>
          </w:tcPr>
          <w:p w14:paraId="3F754FE0">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1D020FC0">
            <w:pPr>
              <w:jc w:val="right"/>
              <w:rPr>
                <w:b/>
                <w:color w:val="000000"/>
              </w:rPr>
            </w:pPr>
            <w:r>
              <w:rPr>
                <w:rFonts w:hint="default"/>
                <w:b w:val="0"/>
                <w:bCs/>
                <w:color w:val="000000"/>
                <w:lang w:val="ro-RO"/>
              </w:rPr>
              <w:t>0,00</w:t>
            </w:r>
          </w:p>
        </w:tc>
      </w:tr>
      <w:tr w14:paraId="3D44C58B">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6932610C">
            <w:pPr>
              <w:jc w:val="both"/>
              <w:rPr>
                <w:color w:val="000000"/>
              </w:rPr>
            </w:pPr>
          </w:p>
        </w:tc>
        <w:tc>
          <w:tcPr>
            <w:tcW w:w="850" w:type="dxa"/>
            <w:tcBorders>
              <w:top w:val="nil"/>
              <w:left w:val="nil"/>
              <w:bottom w:val="outset" w:color="auto" w:sz="6" w:space="0"/>
              <w:right w:val="outset" w:color="auto" w:sz="6" w:space="0"/>
            </w:tcBorders>
            <w:shd w:val="clear" w:color="auto" w:fill="FFFFFF"/>
          </w:tcPr>
          <w:p w14:paraId="7A69229F">
            <w:pPr>
              <w:jc w:val="both"/>
              <w:rPr>
                <w:color w:val="000000"/>
              </w:rPr>
            </w:pPr>
          </w:p>
        </w:tc>
        <w:tc>
          <w:tcPr>
            <w:tcW w:w="3075" w:type="dxa"/>
            <w:tcBorders>
              <w:top w:val="nil"/>
              <w:left w:val="nil"/>
              <w:bottom w:val="outset" w:color="auto" w:sz="6" w:space="0"/>
              <w:right w:val="outset" w:color="auto" w:sz="6" w:space="0"/>
            </w:tcBorders>
            <w:shd w:val="clear" w:color="auto" w:fill="FFFFFF"/>
          </w:tcPr>
          <w:p w14:paraId="00D5FB1D">
            <w:pPr>
              <w:jc w:val="both"/>
              <w:rPr>
                <w:color w:val="000000"/>
              </w:rPr>
            </w:pPr>
            <w:r>
              <w:rPr>
                <w:color w:val="000000"/>
              </w:rPr>
              <w:t xml:space="preserve">    TOTAL</w:t>
            </w:r>
          </w:p>
        </w:tc>
        <w:tc>
          <w:tcPr>
            <w:tcW w:w="927" w:type="dxa"/>
            <w:tcBorders>
              <w:top w:val="nil"/>
              <w:left w:val="nil"/>
              <w:bottom w:val="outset" w:color="auto" w:sz="6" w:space="0"/>
              <w:right w:val="outset" w:color="auto" w:sz="6" w:space="0"/>
            </w:tcBorders>
            <w:shd w:val="clear" w:color="auto" w:fill="FFFFFF"/>
          </w:tcPr>
          <w:p w14:paraId="6096D0DC">
            <w:pPr>
              <w:jc w:val="right"/>
              <w:rPr>
                <w:rFonts w:hint="default"/>
                <w:color w:val="000000"/>
                <w:lang w:val="ro-RO"/>
              </w:rPr>
            </w:pPr>
            <w:r>
              <w:rPr>
                <w:rFonts w:hint="default"/>
                <w:b/>
                <w:bCs/>
                <w:color w:val="000000"/>
                <w:lang w:val="ro-RO"/>
              </w:rPr>
              <w:t>419,50</w:t>
            </w:r>
          </w:p>
        </w:tc>
        <w:tc>
          <w:tcPr>
            <w:tcW w:w="887" w:type="dxa"/>
            <w:tcBorders>
              <w:top w:val="nil"/>
              <w:left w:val="nil"/>
              <w:bottom w:val="outset" w:color="auto" w:sz="6" w:space="0"/>
              <w:right w:val="outset" w:color="auto" w:sz="6" w:space="0"/>
            </w:tcBorders>
            <w:shd w:val="clear" w:color="auto" w:fill="FFFFFF"/>
          </w:tcPr>
          <w:p w14:paraId="56BF19F6">
            <w:pPr>
              <w:jc w:val="right"/>
              <w:rPr>
                <w:rFonts w:hint="default"/>
                <w:b/>
                <w:color w:val="000000"/>
                <w:lang w:val="ro-RO"/>
              </w:rPr>
            </w:pPr>
            <w:r>
              <w:rPr>
                <w:rFonts w:hint="default"/>
                <w:b/>
                <w:color w:val="000000"/>
                <w:lang w:val="ro-RO"/>
              </w:rPr>
              <w:t>285,50</w:t>
            </w:r>
          </w:p>
        </w:tc>
        <w:tc>
          <w:tcPr>
            <w:tcW w:w="777" w:type="dxa"/>
            <w:tcBorders>
              <w:top w:val="nil"/>
              <w:left w:val="nil"/>
              <w:bottom w:val="outset" w:color="auto" w:sz="6" w:space="0"/>
              <w:right w:val="outset" w:color="auto" w:sz="6" w:space="0"/>
            </w:tcBorders>
            <w:shd w:val="clear" w:color="auto" w:fill="FFFFFF"/>
          </w:tcPr>
          <w:p w14:paraId="47B3EE4A">
            <w:pPr>
              <w:jc w:val="right"/>
              <w:rPr>
                <w:rFonts w:hint="default"/>
                <w:b/>
                <w:color w:val="000000"/>
                <w:lang w:val="ro-RO"/>
              </w:rPr>
            </w:pPr>
            <w:r>
              <w:rPr>
                <w:rFonts w:hint="default"/>
                <w:b/>
                <w:color w:val="000000"/>
                <w:lang w:val="ro-RO"/>
              </w:rPr>
              <w:t>550,00</w:t>
            </w:r>
          </w:p>
        </w:tc>
        <w:tc>
          <w:tcPr>
            <w:tcW w:w="969" w:type="dxa"/>
            <w:tcBorders>
              <w:top w:val="nil"/>
              <w:left w:val="nil"/>
              <w:bottom w:val="outset" w:color="auto" w:sz="6" w:space="0"/>
              <w:right w:val="outset" w:color="auto" w:sz="6" w:space="0"/>
            </w:tcBorders>
            <w:shd w:val="clear" w:color="auto" w:fill="FFFFFF"/>
          </w:tcPr>
          <w:p w14:paraId="017AF1F0">
            <w:pPr>
              <w:jc w:val="right"/>
              <w:rPr>
                <w:rFonts w:hint="default"/>
                <w:b/>
                <w:color w:val="000000"/>
                <w:lang w:val="ro-RO"/>
              </w:rPr>
            </w:pPr>
            <w:r>
              <w:rPr>
                <w:rFonts w:hint="default"/>
                <w:b/>
                <w:color w:val="000000"/>
                <w:lang w:val="ro-RO"/>
              </w:rPr>
              <w:t>160,00</w:t>
            </w:r>
          </w:p>
        </w:tc>
        <w:tc>
          <w:tcPr>
            <w:tcW w:w="969" w:type="dxa"/>
            <w:tcBorders>
              <w:top w:val="nil"/>
              <w:left w:val="nil"/>
              <w:bottom w:val="outset" w:color="auto" w:sz="6" w:space="0"/>
              <w:right w:val="outset" w:color="auto" w:sz="6" w:space="0"/>
            </w:tcBorders>
            <w:shd w:val="clear" w:color="auto" w:fill="FFFFFF"/>
          </w:tcPr>
          <w:p w14:paraId="0F0B8212">
            <w:pPr>
              <w:jc w:val="right"/>
              <w:rPr>
                <w:rFonts w:hint="default"/>
                <w:b/>
                <w:color w:val="000000"/>
                <w:lang w:val="ro-RO"/>
              </w:rPr>
            </w:pPr>
            <w:r>
              <w:rPr>
                <w:rFonts w:hint="default"/>
                <w:b/>
                <w:color w:val="000000"/>
                <w:lang w:val="ro-RO"/>
              </w:rPr>
              <w:t>100,00</w:t>
            </w:r>
          </w:p>
        </w:tc>
        <w:tc>
          <w:tcPr>
            <w:tcW w:w="886" w:type="dxa"/>
            <w:tcBorders>
              <w:top w:val="nil"/>
              <w:left w:val="nil"/>
              <w:bottom w:val="outset" w:color="auto" w:sz="6" w:space="0"/>
              <w:right w:val="outset" w:color="auto" w:sz="6" w:space="0"/>
            </w:tcBorders>
            <w:shd w:val="clear" w:color="auto" w:fill="FFFFFF"/>
          </w:tcPr>
          <w:p w14:paraId="0F504770">
            <w:pPr>
              <w:jc w:val="right"/>
              <w:rPr>
                <w:rFonts w:hint="default"/>
                <w:b/>
                <w:color w:val="000000"/>
                <w:lang w:val="ro-RO"/>
              </w:rPr>
            </w:pPr>
            <w:r>
              <w:rPr>
                <w:rFonts w:hint="default"/>
                <w:b/>
                <w:color w:val="000000"/>
                <w:lang w:val="ro-RO"/>
              </w:rPr>
              <w:t>2</w:t>
            </w:r>
            <w:r>
              <w:rPr>
                <w:rFonts w:hint="default"/>
                <w:b/>
                <w:color w:val="000000"/>
                <w:lang w:val="en-US"/>
              </w:rPr>
              <w:t>27</w:t>
            </w:r>
            <w:r>
              <w:rPr>
                <w:rFonts w:hint="default"/>
                <w:b/>
                <w:color w:val="000000"/>
                <w:lang w:val="ro-RO"/>
              </w:rPr>
              <w:t>,00</w:t>
            </w:r>
          </w:p>
        </w:tc>
        <w:tc>
          <w:tcPr>
            <w:tcW w:w="1023" w:type="dxa"/>
            <w:tcBorders>
              <w:top w:val="nil"/>
              <w:left w:val="nil"/>
              <w:bottom w:val="outset" w:color="auto" w:sz="6" w:space="0"/>
              <w:right w:val="outset" w:color="auto" w:sz="6" w:space="0"/>
            </w:tcBorders>
            <w:shd w:val="clear" w:color="auto" w:fill="FFFFFF"/>
          </w:tcPr>
          <w:p w14:paraId="49783366">
            <w:pPr>
              <w:jc w:val="right"/>
              <w:rPr>
                <w:rFonts w:hint="default"/>
                <w:b/>
                <w:color w:val="000000"/>
                <w:lang w:val="ro-RO"/>
              </w:rPr>
            </w:pPr>
            <w:r>
              <w:rPr>
                <w:rFonts w:hint="default"/>
                <w:b/>
                <w:color w:val="000000"/>
                <w:lang w:val="ro-RO"/>
              </w:rPr>
              <w:t>1.783,00</w:t>
            </w:r>
          </w:p>
        </w:tc>
      </w:tr>
    </w:tbl>
    <w:p w14:paraId="16810AA3">
      <w:pPr>
        <w:jc w:val="both"/>
        <w:rPr>
          <w:b/>
        </w:rPr>
      </w:pPr>
      <w:r>
        <w:t xml:space="preserve">    </w:t>
      </w:r>
      <w:r>
        <w:rPr>
          <w:b/>
        </w:rPr>
        <w:t xml:space="preserve">                                                           </w:t>
      </w:r>
    </w:p>
    <w:p w14:paraId="39FC4DDD">
      <w:pPr>
        <w:jc w:val="both"/>
        <w:rPr>
          <w:b/>
        </w:rPr>
      </w:pPr>
    </w:p>
    <w:p w14:paraId="4FC50609">
      <w:pPr>
        <w:jc w:val="both"/>
        <w:rPr>
          <w:b/>
        </w:rPr>
      </w:pPr>
    </w:p>
    <w:p w14:paraId="1E0DFBA8">
      <w:pPr>
        <w:jc w:val="both"/>
        <w:rPr>
          <w:b/>
        </w:rPr>
      </w:pPr>
    </w:p>
    <w:p w14:paraId="45BC7F4C">
      <w:pPr>
        <w:jc w:val="both"/>
        <w:rPr>
          <w:b/>
        </w:rPr>
      </w:pPr>
    </w:p>
    <w:p w14:paraId="37EE8843">
      <w:pPr>
        <w:jc w:val="both"/>
        <w:rPr>
          <w:b/>
        </w:rPr>
      </w:pPr>
    </w:p>
    <w:p w14:paraId="3FD76A2B">
      <w:pPr>
        <w:jc w:val="both"/>
        <w:rPr>
          <w:b/>
        </w:rPr>
      </w:pPr>
    </w:p>
    <w:p w14:paraId="27E74E0E">
      <w:pPr>
        <w:jc w:val="both"/>
        <w:rPr>
          <w:b/>
        </w:rPr>
      </w:pPr>
    </w:p>
    <w:p w14:paraId="482397A4">
      <w:pPr>
        <w:jc w:val="both"/>
        <w:rPr>
          <w:rFonts w:hint="default"/>
          <w:b/>
          <w:lang w:val="en-US"/>
        </w:rPr>
      </w:pPr>
      <w:r>
        <w:rPr>
          <w:b/>
        </w:rPr>
        <w:t xml:space="preserve"> </w:t>
      </w:r>
      <w:r>
        <w:rPr>
          <w:rFonts w:hint="default"/>
          <w:b/>
          <w:lang w:val="en-US"/>
        </w:rPr>
        <w:t>3.</w:t>
      </w:r>
      <w:r>
        <w:rPr>
          <w:b/>
        </w:rPr>
        <w:t xml:space="preserve">   </w:t>
      </w:r>
      <w:r>
        <w:rPr>
          <w:b/>
          <w:lang w:val="it-IT"/>
        </w:rPr>
        <w:t>Lista de investiții pe anul 202</w:t>
      </w:r>
      <w:r>
        <w:rPr>
          <w:rFonts w:hint="default"/>
          <w:b/>
          <w:lang w:val="en-US"/>
        </w:rPr>
        <w:t>6</w:t>
      </w:r>
      <w:r>
        <w:rPr>
          <w:b/>
          <w:lang w:val="it-IT"/>
        </w:rPr>
        <w:t xml:space="preserve"> se modifică astfel</w:t>
      </w:r>
      <w:r>
        <w:rPr>
          <w:rFonts w:hint="default"/>
          <w:b/>
          <w:lang w:val="en-US"/>
        </w:rPr>
        <w:t>:</w:t>
      </w:r>
    </w:p>
    <w:p w14:paraId="7AA4F31D">
      <w:pPr>
        <w:jc w:val="both"/>
        <w:rPr>
          <w:rFonts w:hint="default"/>
          <w:b/>
          <w:lang w:val="en-US"/>
        </w:rPr>
      </w:pPr>
    </w:p>
    <w:p w14:paraId="6FB4F664">
      <w:pPr>
        <w:jc w:val="both"/>
        <w:rPr>
          <w:rFonts w:hint="default"/>
          <w:b w:val="0"/>
          <w:bCs/>
          <w:highlight w:val="none"/>
          <w:lang w:val="ro-RO"/>
        </w:rPr>
      </w:pPr>
      <w:r>
        <w:rPr>
          <w:rFonts w:hint="default"/>
          <w:b/>
          <w:lang w:val="en-US"/>
        </w:rPr>
        <w:t xml:space="preserve">- </w:t>
      </w:r>
      <w:r>
        <w:rPr>
          <w:rFonts w:hint="default"/>
          <w:b w:val="0"/>
          <w:bCs/>
          <w:lang w:val="en-US"/>
        </w:rPr>
        <w:t>La capitolul 5402- Alte servicii publice generale se majoreaz</w:t>
      </w:r>
      <w:r>
        <w:rPr>
          <w:rFonts w:hint="default"/>
          <w:b w:val="0"/>
          <w:bCs/>
          <w:lang w:val="ro-RO"/>
        </w:rPr>
        <w:t>ă obiectul de investiții ”</w:t>
      </w:r>
      <w:r>
        <w:rPr>
          <w:rFonts w:hint="default"/>
          <w:b w:val="0"/>
          <w:bCs/>
          <w:highlight w:val="none"/>
          <w:lang w:val="en-US"/>
        </w:rPr>
        <w:t>Montare contorizare pasanta la S.C.L.E.P., str. Crisan nr.2</w:t>
      </w:r>
      <w:r>
        <w:rPr>
          <w:rFonts w:hint="default"/>
          <w:b w:val="0"/>
          <w:bCs/>
          <w:highlight w:val="none"/>
          <w:lang w:val="ro-RO"/>
        </w:rPr>
        <w:t>” cu suma de 30 mii lei la titlul 71 și obiectul de investiții ”</w:t>
      </w:r>
      <w:r>
        <w:rPr>
          <w:rFonts w:hint="default"/>
          <w:b w:val="0"/>
          <w:bCs/>
          <w:highlight w:val="none"/>
          <w:lang w:val="en-US"/>
        </w:rPr>
        <w:t>Execut</w:t>
      </w:r>
      <w:r>
        <w:rPr>
          <w:rFonts w:hint="default"/>
          <w:b w:val="0"/>
          <w:bCs/>
          <w:highlight w:val="none"/>
          <w:lang w:val="ro-RO"/>
        </w:rPr>
        <w:t>ări lucrări pentru asigurare încălzire la S.P.C.L.E.P., STR. Crisan , nr.2” cu suma de 15 mii lei la tiltul 71;</w:t>
      </w:r>
    </w:p>
    <w:p w14:paraId="60895FE3">
      <w:pPr>
        <w:jc w:val="both"/>
        <w:rPr>
          <w:rFonts w:hint="default"/>
          <w:b w:val="0"/>
          <w:bCs w:val="0"/>
          <w:highlight w:val="none"/>
          <w:lang w:val="ro-RO"/>
        </w:rPr>
      </w:pPr>
      <w:r>
        <w:rPr>
          <w:rFonts w:hint="default"/>
          <w:b w:val="0"/>
          <w:bCs/>
          <w:highlight w:val="none"/>
          <w:lang w:val="ro-RO"/>
        </w:rPr>
        <w:t>- La capitolul 6502 -Învățământ se majorează obiectul de investiții ”</w:t>
      </w:r>
      <w:r>
        <w:rPr>
          <w:rFonts w:hint="default"/>
          <w:b w:val="0"/>
          <w:bCs w:val="0"/>
          <w:highlight w:val="none"/>
          <w:lang w:val="en-US"/>
        </w:rPr>
        <w:t>Amenajare loc de joac</w:t>
      </w:r>
      <w:r>
        <w:rPr>
          <w:rFonts w:hint="default"/>
          <w:b w:val="0"/>
          <w:bCs w:val="0"/>
          <w:highlight w:val="none"/>
          <w:lang w:val="ro-RO"/>
        </w:rPr>
        <w:t>ă</w:t>
      </w:r>
      <w:r>
        <w:rPr>
          <w:rFonts w:hint="default"/>
          <w:b w:val="0"/>
          <w:bCs w:val="0"/>
          <w:highlight w:val="none"/>
          <w:lang w:val="en-US"/>
        </w:rPr>
        <w:t xml:space="preserve"> Gradinita cu program prelungit Marghita</w:t>
      </w:r>
      <w:r>
        <w:rPr>
          <w:rFonts w:hint="default"/>
          <w:b w:val="0"/>
          <w:bCs w:val="0"/>
          <w:highlight w:val="none"/>
          <w:lang w:val="ro-RO"/>
        </w:rPr>
        <w:t>„ cu suma de 120 mii lei la titlul 71 și obiectul de investiții ”Centru Educațional Multifuncțional Octavian Goga„ cu suma de 21 mii lei la titlul 71;</w:t>
      </w:r>
    </w:p>
    <w:p w14:paraId="5A3AD865">
      <w:pPr>
        <w:jc w:val="both"/>
        <w:rPr>
          <w:rFonts w:hint="default"/>
          <w:highlight w:val="none"/>
          <w:lang w:val="ro-RO"/>
        </w:rPr>
      </w:pPr>
      <w:r>
        <w:rPr>
          <w:rFonts w:hint="default"/>
          <w:b w:val="0"/>
          <w:bCs w:val="0"/>
          <w:highlight w:val="none"/>
          <w:lang w:val="ro-RO"/>
        </w:rPr>
        <w:t>- La capitolul 6702 -</w:t>
      </w:r>
      <w:r>
        <w:rPr>
          <w:color w:val="000000"/>
        </w:rPr>
        <w:t>Cultură, recreere și religie</w:t>
      </w:r>
      <w:r>
        <w:rPr>
          <w:rFonts w:hint="default"/>
          <w:color w:val="000000"/>
          <w:lang w:val="ro-RO"/>
        </w:rPr>
        <w:t xml:space="preserve"> se majorează obiectul de investiții ”Filigorie lemn” cu suma de 24 mii lei la tiltul 71, la obiectul de investiții ”</w:t>
      </w:r>
      <w:r>
        <w:rPr>
          <w:rFonts w:hint="default"/>
          <w:highlight w:val="none"/>
          <w:lang w:val="en-US"/>
        </w:rPr>
        <w:t xml:space="preserve">Proiectare </w:t>
      </w:r>
      <w:r>
        <w:rPr>
          <w:rFonts w:hint="default"/>
          <w:highlight w:val="none"/>
          <w:lang w:val="ro-RO"/>
        </w:rPr>
        <w:t>și execuție instalație utilizare gaze naturale presiune joasă, mun.Marghita, str. Eroilor, nr.9B„ cu suma de 17 mii lei la titlul 71 și la obiectul de investiții ”Montare panouri fotovoltaice pe bazinul didactic de înot„ cu suma de 31 mii lei la titlul 71;</w:t>
      </w:r>
    </w:p>
    <w:p w14:paraId="455544B6">
      <w:pPr>
        <w:jc w:val="both"/>
        <w:rPr>
          <w:rFonts w:hint="default"/>
          <w:highlight w:val="none"/>
          <w:lang w:val="ro-RO"/>
        </w:rPr>
      </w:pPr>
      <w:r>
        <w:rPr>
          <w:rFonts w:hint="default"/>
          <w:highlight w:val="none"/>
          <w:lang w:val="ro-RO"/>
        </w:rPr>
        <w:t>- La capitolul 6802- Asigurări și asitență socială se majorează obiectul de investiții ”Servicii de îngrijire la domiciliu pentru persoanele vârstnice în Mun.Marghita și sat Cheț-cod SMIS 352258„ cu suma de 550 mii lei la titlul 56 și cu suma de 10 mii lei la titlul 71;</w:t>
      </w:r>
    </w:p>
    <w:p w14:paraId="51E78B57">
      <w:pPr>
        <w:jc w:val="both"/>
        <w:rPr>
          <w:rFonts w:hint="default"/>
          <w:highlight w:val="none"/>
          <w:lang w:val="ro-RO"/>
        </w:rPr>
      </w:pPr>
      <w:r>
        <w:rPr>
          <w:rFonts w:hint="default"/>
          <w:highlight w:val="none"/>
          <w:lang w:val="ro-RO"/>
        </w:rPr>
        <w:t>- La capitolul 7002- Locuințe, servicii și dezvoltare publică se majorează obiectul de investiții ”</w:t>
      </w:r>
      <w:r>
        <w:rPr>
          <w:rFonts w:hint="default"/>
          <w:b w:val="0"/>
          <w:bCs/>
          <w:highlight w:val="none"/>
          <w:lang w:val="ro-RO"/>
        </w:rPr>
        <w:t>Construire Centru de formare și antreprenoriat în domeniul agricol și agroalimentar la nivelul microregiunii Marghita-PIATA ROHU 359” cu suma de 160 mii lei la titlul 58.</w:t>
      </w:r>
    </w:p>
    <w:p w14:paraId="42F1A7EB">
      <w:pPr>
        <w:jc w:val="both"/>
        <w:rPr>
          <w:rFonts w:hint="default"/>
          <w:b w:val="0"/>
          <w:bCs w:val="0"/>
          <w:highlight w:val="none"/>
          <w:lang w:val="ro-RO"/>
        </w:rPr>
      </w:pPr>
    </w:p>
    <w:p w14:paraId="16976D5C">
      <w:pPr>
        <w:jc w:val="both"/>
        <w:rPr>
          <w:b/>
        </w:rPr>
      </w:pPr>
    </w:p>
    <w:p w14:paraId="575009E2">
      <w:pPr>
        <w:jc w:val="center"/>
        <w:rPr>
          <w:rFonts w:hint="default"/>
          <w:b/>
          <w:lang w:val="en-US"/>
        </w:rPr>
      </w:pPr>
    </w:p>
    <w:p w14:paraId="1F20A3E7">
      <w:pPr>
        <w:jc w:val="center"/>
        <w:rPr>
          <w:rFonts w:hint="default"/>
          <w:b/>
          <w:lang w:val="en-US"/>
        </w:rPr>
      </w:pPr>
    </w:p>
    <w:p w14:paraId="25465EE6">
      <w:pPr>
        <w:jc w:val="center"/>
        <w:rPr>
          <w:rFonts w:hint="default"/>
          <w:b/>
          <w:lang w:val="en-US"/>
        </w:rPr>
      </w:pPr>
    </w:p>
    <w:p w14:paraId="18975A4E">
      <w:pPr>
        <w:jc w:val="center"/>
        <w:rPr>
          <w:rFonts w:hint="default"/>
          <w:b/>
          <w:lang w:val="en-US"/>
        </w:rPr>
      </w:pPr>
    </w:p>
    <w:p w14:paraId="63A539DF">
      <w:pPr>
        <w:jc w:val="center"/>
        <w:rPr>
          <w:rFonts w:hint="default"/>
          <w:b/>
          <w:lang w:val="en-US"/>
        </w:rPr>
      </w:pPr>
    </w:p>
    <w:p w14:paraId="478D2F31">
      <w:pPr>
        <w:jc w:val="center"/>
        <w:rPr>
          <w:rFonts w:hint="default"/>
          <w:b/>
          <w:lang w:val="en-US"/>
        </w:rPr>
      </w:pPr>
    </w:p>
    <w:p w14:paraId="6899E091">
      <w:pPr>
        <w:jc w:val="center"/>
        <w:rPr>
          <w:rFonts w:hint="default"/>
          <w:b/>
          <w:lang w:val="en-US"/>
        </w:rPr>
      </w:pPr>
    </w:p>
    <w:p w14:paraId="509F581E">
      <w:pPr>
        <w:jc w:val="center"/>
        <w:rPr>
          <w:rFonts w:hint="default"/>
          <w:b/>
          <w:lang w:val="en-US"/>
        </w:rPr>
      </w:pPr>
    </w:p>
    <w:p w14:paraId="3A6C13BD">
      <w:pPr>
        <w:jc w:val="center"/>
        <w:rPr>
          <w:rFonts w:hint="default"/>
          <w:b/>
          <w:lang w:val="en-US"/>
        </w:rPr>
      </w:pPr>
    </w:p>
    <w:p w14:paraId="570E1073">
      <w:pPr>
        <w:jc w:val="center"/>
        <w:rPr>
          <w:rFonts w:hint="default"/>
          <w:b/>
          <w:lang w:val="en-US"/>
        </w:rPr>
      </w:pPr>
    </w:p>
    <w:p w14:paraId="5C9B2097">
      <w:pPr>
        <w:jc w:val="center"/>
        <w:rPr>
          <w:rFonts w:hint="default"/>
          <w:b/>
          <w:lang w:val="en-US"/>
        </w:rPr>
      </w:pPr>
    </w:p>
    <w:p w14:paraId="054FC142">
      <w:pPr>
        <w:jc w:val="center"/>
        <w:rPr>
          <w:rFonts w:hint="default"/>
          <w:b/>
          <w:lang w:val="en-US"/>
        </w:rPr>
      </w:pPr>
    </w:p>
    <w:p w14:paraId="3099873D">
      <w:pPr>
        <w:jc w:val="center"/>
        <w:rPr>
          <w:rFonts w:hint="default"/>
          <w:b/>
          <w:lang w:val="en-US"/>
        </w:rPr>
      </w:pPr>
    </w:p>
    <w:p w14:paraId="0BB6578F">
      <w:pPr>
        <w:jc w:val="center"/>
        <w:rPr>
          <w:rFonts w:hint="default"/>
          <w:b/>
          <w:lang w:val="en-US"/>
        </w:rPr>
      </w:pPr>
    </w:p>
    <w:p w14:paraId="609F3264">
      <w:pPr>
        <w:jc w:val="center"/>
        <w:rPr>
          <w:rFonts w:hint="default"/>
          <w:b/>
          <w:lang w:val="en-US"/>
        </w:rPr>
      </w:pPr>
    </w:p>
    <w:p w14:paraId="2C8AC7A6">
      <w:pPr>
        <w:jc w:val="center"/>
        <w:rPr>
          <w:rFonts w:hint="default"/>
          <w:b/>
          <w:lang w:val="en-US"/>
        </w:rPr>
      </w:pPr>
    </w:p>
    <w:p w14:paraId="7F45896E">
      <w:pPr>
        <w:jc w:val="center"/>
        <w:rPr>
          <w:rFonts w:hint="default"/>
          <w:b/>
          <w:lang w:val="en-US"/>
        </w:rPr>
      </w:pPr>
    </w:p>
    <w:p w14:paraId="5DC006F2">
      <w:pPr>
        <w:jc w:val="center"/>
        <w:rPr>
          <w:rFonts w:hint="default"/>
          <w:b/>
          <w:lang w:val="en-US"/>
        </w:rPr>
      </w:pPr>
    </w:p>
    <w:p w14:paraId="370EC211">
      <w:pPr>
        <w:jc w:val="center"/>
        <w:rPr>
          <w:rFonts w:hint="default"/>
          <w:b/>
          <w:lang w:val="en-US"/>
        </w:rPr>
      </w:pPr>
      <w:r>
        <w:rPr>
          <w:rFonts w:hint="default"/>
          <w:b/>
          <w:lang w:val="en-US"/>
        </w:rPr>
        <w:t>BUGETUL AUTOFINAN</w:t>
      </w:r>
      <w:r>
        <w:rPr>
          <w:rFonts w:hint="default"/>
          <w:b/>
          <w:lang w:val="ro-RO"/>
        </w:rPr>
        <w:t>Ț</w:t>
      </w:r>
      <w:r>
        <w:rPr>
          <w:rFonts w:hint="default"/>
          <w:b/>
          <w:lang w:val="en-US"/>
        </w:rPr>
        <w:t>ATE</w:t>
      </w:r>
    </w:p>
    <w:p w14:paraId="1422F585">
      <w:pPr>
        <w:jc w:val="center"/>
        <w:rPr>
          <w:rFonts w:hint="default"/>
          <w:b/>
          <w:lang w:val="ro-RO"/>
        </w:rPr>
      </w:pPr>
      <w:r>
        <w:rPr>
          <w:rFonts w:hint="default"/>
          <w:b/>
          <w:lang w:val="ro-RO"/>
        </w:rPr>
        <w:t>SURSA E</w:t>
      </w:r>
    </w:p>
    <w:p w14:paraId="13C33012">
      <w:pPr>
        <w:jc w:val="both"/>
        <w:rPr>
          <w:rFonts w:hint="default"/>
          <w:b/>
          <w:lang w:val="en-US"/>
        </w:rPr>
      </w:pPr>
    </w:p>
    <w:p w14:paraId="4062FEFB">
      <w:pPr>
        <w:jc w:val="both"/>
        <w:rPr>
          <w:rFonts w:hint="default"/>
          <w:b/>
          <w:lang w:val="en-US"/>
        </w:rPr>
      </w:pPr>
    </w:p>
    <w:p w14:paraId="28BC2FA6">
      <w:pPr>
        <w:jc w:val="both"/>
        <w:rPr>
          <w:rFonts w:hint="default"/>
          <w:b/>
          <w:lang w:val="ro-RO"/>
        </w:rPr>
      </w:pPr>
      <w:r>
        <w:rPr>
          <w:rFonts w:hint="default"/>
          <w:b/>
          <w:lang w:val="ro-RO"/>
        </w:rPr>
        <w:t>1. VENITURI</w:t>
      </w:r>
    </w:p>
    <w:p w14:paraId="3457B805">
      <w:pPr>
        <w:jc w:val="both"/>
        <w:rPr>
          <w:rFonts w:hint="default"/>
          <w:b/>
          <w:lang w:val="en-US"/>
        </w:rPr>
      </w:pPr>
    </w:p>
    <w:tbl>
      <w:tblPr>
        <w:tblStyle w:val="3"/>
        <w:tblW w:w="0" w:type="auto"/>
        <w:tblInd w:w="0" w:type="dxa"/>
        <w:tblLayout w:type="fixed"/>
        <w:tblCellMar>
          <w:top w:w="15" w:type="dxa"/>
          <w:left w:w="15" w:type="dxa"/>
          <w:bottom w:w="15" w:type="dxa"/>
          <w:right w:w="15" w:type="dxa"/>
        </w:tblCellMar>
      </w:tblPr>
      <w:tblGrid>
        <w:gridCol w:w="555"/>
        <w:gridCol w:w="1170"/>
        <w:gridCol w:w="3399"/>
        <w:gridCol w:w="1241"/>
        <w:gridCol w:w="982"/>
        <w:gridCol w:w="982"/>
        <w:gridCol w:w="982"/>
      </w:tblGrid>
      <w:tr w14:paraId="765EFC21">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079BECB8">
            <w:pPr>
              <w:tabs>
                <w:tab w:val="left" w:pos="0"/>
                <w:tab w:val="left" w:pos="2025"/>
              </w:tabs>
              <w:rPr>
                <w:b/>
              </w:rPr>
            </w:pPr>
            <w:r>
              <w:rPr>
                <w:b/>
              </w:rPr>
              <w:t>Nr crt</w:t>
            </w:r>
          </w:p>
        </w:tc>
        <w:tc>
          <w:tcPr>
            <w:tcW w:w="1170" w:type="dxa"/>
            <w:tcBorders>
              <w:top w:val="outset" w:color="auto" w:sz="6" w:space="0"/>
              <w:left w:val="outset" w:color="auto" w:sz="6" w:space="0"/>
              <w:bottom w:val="outset" w:color="auto" w:sz="6" w:space="0"/>
              <w:right w:val="outset" w:color="auto" w:sz="6" w:space="0"/>
            </w:tcBorders>
          </w:tcPr>
          <w:p w14:paraId="71F5467A">
            <w:pPr>
              <w:tabs>
                <w:tab w:val="left" w:pos="0"/>
                <w:tab w:val="left" w:pos="2025"/>
              </w:tabs>
              <w:jc w:val="center"/>
              <w:rPr>
                <w:b/>
              </w:rPr>
            </w:pPr>
            <w:r>
              <w:rPr>
                <w:b/>
              </w:rPr>
              <w:t>Cod bugetar</w:t>
            </w:r>
          </w:p>
        </w:tc>
        <w:tc>
          <w:tcPr>
            <w:tcW w:w="3399" w:type="dxa"/>
            <w:tcBorders>
              <w:top w:val="outset" w:color="auto" w:sz="6" w:space="0"/>
              <w:left w:val="outset" w:color="auto" w:sz="6" w:space="0"/>
              <w:bottom w:val="outset" w:color="auto" w:sz="6" w:space="0"/>
              <w:right w:val="outset" w:color="auto" w:sz="6" w:space="0"/>
            </w:tcBorders>
          </w:tcPr>
          <w:p w14:paraId="6E4AB747">
            <w:pPr>
              <w:tabs>
                <w:tab w:val="left" w:pos="0"/>
                <w:tab w:val="left" w:pos="2025"/>
              </w:tabs>
              <w:jc w:val="center"/>
              <w:rPr>
                <w:b/>
              </w:rPr>
            </w:pPr>
          </w:p>
          <w:p w14:paraId="69FB5EF1">
            <w:pPr>
              <w:tabs>
                <w:tab w:val="left" w:pos="0"/>
                <w:tab w:val="left" w:pos="2025"/>
              </w:tabs>
              <w:jc w:val="center"/>
              <w:rPr>
                <w:b/>
              </w:rPr>
            </w:pPr>
            <w:r>
              <w:rPr>
                <w:b/>
              </w:rPr>
              <w:t>Denumire cap.bugetar</w:t>
            </w:r>
          </w:p>
        </w:tc>
        <w:tc>
          <w:tcPr>
            <w:tcW w:w="1241" w:type="dxa"/>
            <w:tcBorders>
              <w:top w:val="outset" w:color="auto" w:sz="6" w:space="0"/>
              <w:left w:val="outset" w:color="auto" w:sz="6" w:space="0"/>
              <w:bottom w:val="outset" w:color="auto" w:sz="6" w:space="0"/>
              <w:right w:val="outset" w:color="auto" w:sz="6" w:space="0"/>
            </w:tcBorders>
          </w:tcPr>
          <w:p w14:paraId="27D70D68">
            <w:pPr>
              <w:tabs>
                <w:tab w:val="left" w:pos="0"/>
                <w:tab w:val="left" w:pos="2025"/>
              </w:tabs>
              <w:jc w:val="center"/>
              <w:rPr>
                <w:b/>
              </w:rPr>
            </w:pPr>
          </w:p>
          <w:p w14:paraId="2DA4B95C">
            <w:pPr>
              <w:tabs>
                <w:tab w:val="left" w:pos="0"/>
                <w:tab w:val="left" w:pos="2025"/>
              </w:tabs>
              <w:jc w:val="center"/>
              <w:rPr>
                <w:b/>
              </w:rPr>
            </w:pPr>
            <w:r>
              <w:rPr>
                <w:b/>
              </w:rPr>
              <w:t>TOTAL</w:t>
            </w:r>
          </w:p>
        </w:tc>
        <w:tc>
          <w:tcPr>
            <w:tcW w:w="982" w:type="dxa"/>
            <w:tcBorders>
              <w:top w:val="outset" w:color="auto" w:sz="6" w:space="0"/>
              <w:left w:val="outset" w:color="auto" w:sz="6" w:space="0"/>
              <w:bottom w:val="outset" w:color="auto" w:sz="6" w:space="0"/>
              <w:right w:val="outset" w:color="auto" w:sz="6" w:space="0"/>
            </w:tcBorders>
          </w:tcPr>
          <w:p w14:paraId="4475A4BC">
            <w:pPr>
              <w:tabs>
                <w:tab w:val="left" w:pos="0"/>
                <w:tab w:val="left" w:pos="2025"/>
              </w:tabs>
              <w:jc w:val="center"/>
              <w:rPr>
                <w:b/>
              </w:rPr>
            </w:pPr>
          </w:p>
          <w:p w14:paraId="404BFA44">
            <w:pPr>
              <w:tabs>
                <w:tab w:val="left" w:pos="0"/>
                <w:tab w:val="left" w:pos="2025"/>
              </w:tabs>
              <w:jc w:val="center"/>
              <w:rPr>
                <w:b/>
              </w:rPr>
            </w:pPr>
            <w:r>
              <w:rPr>
                <w:b/>
              </w:rPr>
              <w:t>Trim II</w:t>
            </w:r>
          </w:p>
        </w:tc>
        <w:tc>
          <w:tcPr>
            <w:tcW w:w="982" w:type="dxa"/>
            <w:tcBorders>
              <w:top w:val="outset" w:color="auto" w:sz="6" w:space="0"/>
              <w:left w:val="outset" w:color="auto" w:sz="6" w:space="0"/>
              <w:bottom w:val="outset" w:color="auto" w:sz="6" w:space="0"/>
              <w:right w:val="outset" w:color="auto" w:sz="6" w:space="0"/>
            </w:tcBorders>
          </w:tcPr>
          <w:p w14:paraId="1043FD9D">
            <w:pPr>
              <w:tabs>
                <w:tab w:val="left" w:pos="0"/>
                <w:tab w:val="left" w:pos="2025"/>
              </w:tabs>
              <w:jc w:val="center"/>
              <w:rPr>
                <w:b/>
              </w:rPr>
            </w:pPr>
          </w:p>
          <w:p w14:paraId="09E167C9">
            <w:pPr>
              <w:tabs>
                <w:tab w:val="left" w:pos="0"/>
                <w:tab w:val="left" w:pos="2025"/>
              </w:tabs>
              <w:jc w:val="center"/>
              <w:rPr>
                <w:rFonts w:hint="default"/>
                <w:b/>
                <w:lang w:val="ro-RO"/>
              </w:rPr>
            </w:pPr>
            <w:r>
              <w:rPr>
                <w:rFonts w:hint="default"/>
                <w:b/>
                <w:lang w:val="ro-RO"/>
              </w:rPr>
              <w:t>Trim III</w:t>
            </w:r>
          </w:p>
        </w:tc>
        <w:tc>
          <w:tcPr>
            <w:tcW w:w="982" w:type="dxa"/>
            <w:tcBorders>
              <w:top w:val="outset" w:color="auto" w:sz="6" w:space="0"/>
              <w:left w:val="outset" w:color="auto" w:sz="6" w:space="0"/>
              <w:bottom w:val="outset" w:color="auto" w:sz="6" w:space="0"/>
              <w:right w:val="outset" w:color="auto" w:sz="6" w:space="0"/>
            </w:tcBorders>
          </w:tcPr>
          <w:p w14:paraId="0F9FBB6F">
            <w:pPr>
              <w:tabs>
                <w:tab w:val="left" w:pos="0"/>
                <w:tab w:val="left" w:pos="2025"/>
              </w:tabs>
              <w:jc w:val="center"/>
              <w:rPr>
                <w:b/>
              </w:rPr>
            </w:pPr>
          </w:p>
          <w:p w14:paraId="4A3AB80F">
            <w:pPr>
              <w:tabs>
                <w:tab w:val="left" w:pos="0"/>
                <w:tab w:val="left" w:pos="2025"/>
              </w:tabs>
              <w:jc w:val="center"/>
              <w:rPr>
                <w:rFonts w:hint="default"/>
                <w:b/>
                <w:lang w:val="ro-RO"/>
              </w:rPr>
            </w:pPr>
            <w:r>
              <w:rPr>
                <w:rFonts w:hint="default"/>
                <w:b/>
                <w:lang w:val="ro-RO"/>
              </w:rPr>
              <w:t>Trim IV</w:t>
            </w:r>
          </w:p>
        </w:tc>
      </w:tr>
      <w:tr w14:paraId="7DBF110C">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00C1E007">
            <w:pPr>
              <w:tabs>
                <w:tab w:val="left" w:pos="0"/>
                <w:tab w:val="left" w:pos="2025"/>
              </w:tabs>
              <w:rPr>
                <w:rFonts w:hint="default"/>
                <w:b w:val="0"/>
                <w:bCs/>
                <w:lang w:val="ro-RO"/>
              </w:rPr>
            </w:pPr>
            <w:r>
              <w:rPr>
                <w:rFonts w:hint="default"/>
                <w:b w:val="0"/>
                <w:bCs/>
                <w:lang w:val="ro-RO"/>
              </w:rPr>
              <w:t>1</w:t>
            </w:r>
          </w:p>
        </w:tc>
        <w:tc>
          <w:tcPr>
            <w:tcW w:w="1170" w:type="dxa"/>
            <w:tcBorders>
              <w:top w:val="outset" w:color="auto" w:sz="6" w:space="0"/>
              <w:left w:val="outset" w:color="auto" w:sz="6" w:space="0"/>
              <w:bottom w:val="outset" w:color="auto" w:sz="6" w:space="0"/>
              <w:right w:val="outset" w:color="auto" w:sz="6" w:space="0"/>
            </w:tcBorders>
          </w:tcPr>
          <w:p w14:paraId="27E6CF82">
            <w:pPr>
              <w:tabs>
                <w:tab w:val="left" w:pos="0"/>
                <w:tab w:val="left" w:pos="2025"/>
              </w:tabs>
              <w:jc w:val="left"/>
              <w:rPr>
                <w:rFonts w:hint="default"/>
                <w:b w:val="0"/>
                <w:bCs/>
                <w:lang w:val="ro-RO"/>
              </w:rPr>
            </w:pPr>
            <w:r>
              <w:rPr>
                <w:rFonts w:hint="default"/>
                <w:b w:val="0"/>
                <w:bCs/>
                <w:lang w:val="ro-RO"/>
              </w:rPr>
              <w:t>300530</w:t>
            </w:r>
          </w:p>
        </w:tc>
        <w:tc>
          <w:tcPr>
            <w:tcW w:w="3399" w:type="dxa"/>
            <w:tcBorders>
              <w:top w:val="outset" w:color="auto" w:sz="6" w:space="0"/>
              <w:left w:val="outset" w:color="auto" w:sz="6" w:space="0"/>
              <w:bottom w:val="outset" w:color="auto" w:sz="6" w:space="0"/>
              <w:right w:val="outset" w:color="auto" w:sz="6" w:space="0"/>
            </w:tcBorders>
          </w:tcPr>
          <w:p w14:paraId="53ED9C3E">
            <w:pPr>
              <w:tabs>
                <w:tab w:val="left" w:pos="0"/>
                <w:tab w:val="left" w:pos="2025"/>
              </w:tabs>
              <w:jc w:val="left"/>
              <w:rPr>
                <w:rFonts w:hint="default"/>
                <w:b w:val="0"/>
                <w:bCs/>
                <w:lang w:val="ro-RO"/>
              </w:rPr>
            </w:pPr>
            <w:r>
              <w:rPr>
                <w:rFonts w:hint="default"/>
                <w:b w:val="0"/>
                <w:bCs/>
                <w:lang w:val="ro-RO"/>
              </w:rPr>
              <w:t xml:space="preserve"> Alte din venituri din concesiuni și închirieri</w:t>
            </w:r>
          </w:p>
        </w:tc>
        <w:tc>
          <w:tcPr>
            <w:tcW w:w="1241" w:type="dxa"/>
            <w:tcBorders>
              <w:top w:val="outset" w:color="auto" w:sz="6" w:space="0"/>
              <w:left w:val="outset" w:color="auto" w:sz="6" w:space="0"/>
              <w:bottom w:val="outset" w:color="auto" w:sz="6" w:space="0"/>
              <w:right w:val="outset" w:color="auto" w:sz="6" w:space="0"/>
            </w:tcBorders>
          </w:tcPr>
          <w:p w14:paraId="56E64F6B">
            <w:pPr>
              <w:tabs>
                <w:tab w:val="left" w:pos="0"/>
                <w:tab w:val="left" w:pos="2025"/>
              </w:tabs>
              <w:jc w:val="center"/>
              <w:rPr>
                <w:rFonts w:hint="default"/>
                <w:b/>
                <w:lang w:val="ro-RO"/>
              </w:rPr>
            </w:pPr>
            <w:r>
              <w:rPr>
                <w:rFonts w:hint="default"/>
                <w:b/>
                <w:lang w:val="ro-RO"/>
              </w:rPr>
              <w:t>25</w:t>
            </w:r>
          </w:p>
        </w:tc>
        <w:tc>
          <w:tcPr>
            <w:tcW w:w="982" w:type="dxa"/>
            <w:tcBorders>
              <w:top w:val="outset" w:color="auto" w:sz="6" w:space="0"/>
              <w:left w:val="outset" w:color="auto" w:sz="6" w:space="0"/>
              <w:bottom w:val="outset" w:color="auto" w:sz="6" w:space="0"/>
              <w:right w:val="outset" w:color="auto" w:sz="6" w:space="0"/>
            </w:tcBorders>
          </w:tcPr>
          <w:p w14:paraId="135E2BDB">
            <w:pPr>
              <w:tabs>
                <w:tab w:val="left" w:pos="0"/>
                <w:tab w:val="left" w:pos="2025"/>
              </w:tabs>
              <w:jc w:val="center"/>
              <w:rPr>
                <w:rFonts w:hint="default"/>
                <w:b/>
                <w:lang w:val="ro-RO"/>
              </w:rPr>
            </w:pPr>
            <w:r>
              <w:rPr>
                <w:rFonts w:hint="default"/>
                <w:b/>
                <w:lang w:val="ro-RO"/>
              </w:rPr>
              <w:t>0</w:t>
            </w:r>
          </w:p>
        </w:tc>
        <w:tc>
          <w:tcPr>
            <w:tcW w:w="982" w:type="dxa"/>
            <w:tcBorders>
              <w:top w:val="outset" w:color="auto" w:sz="6" w:space="0"/>
              <w:left w:val="outset" w:color="auto" w:sz="6" w:space="0"/>
              <w:bottom w:val="outset" w:color="auto" w:sz="6" w:space="0"/>
              <w:right w:val="outset" w:color="auto" w:sz="6" w:space="0"/>
            </w:tcBorders>
          </w:tcPr>
          <w:p w14:paraId="66EC7FB6">
            <w:pPr>
              <w:tabs>
                <w:tab w:val="left" w:pos="0"/>
                <w:tab w:val="left" w:pos="2025"/>
              </w:tabs>
              <w:jc w:val="center"/>
              <w:rPr>
                <w:rFonts w:hint="default"/>
                <w:b/>
                <w:lang w:val="ro-RO"/>
              </w:rPr>
            </w:pPr>
            <w:r>
              <w:rPr>
                <w:rFonts w:hint="default"/>
                <w:b/>
                <w:lang w:val="ro-RO"/>
              </w:rPr>
              <w:t>15</w:t>
            </w:r>
          </w:p>
        </w:tc>
        <w:tc>
          <w:tcPr>
            <w:tcW w:w="982" w:type="dxa"/>
            <w:tcBorders>
              <w:top w:val="outset" w:color="auto" w:sz="6" w:space="0"/>
              <w:left w:val="outset" w:color="auto" w:sz="6" w:space="0"/>
              <w:bottom w:val="outset" w:color="auto" w:sz="6" w:space="0"/>
              <w:right w:val="outset" w:color="auto" w:sz="6" w:space="0"/>
            </w:tcBorders>
          </w:tcPr>
          <w:p w14:paraId="0932149B">
            <w:pPr>
              <w:tabs>
                <w:tab w:val="left" w:pos="0"/>
                <w:tab w:val="left" w:pos="2025"/>
              </w:tabs>
              <w:jc w:val="center"/>
              <w:rPr>
                <w:rFonts w:hint="default"/>
                <w:b/>
                <w:lang w:val="ro-RO"/>
              </w:rPr>
            </w:pPr>
            <w:r>
              <w:rPr>
                <w:rFonts w:hint="default"/>
                <w:b/>
                <w:lang w:val="ro-RO"/>
              </w:rPr>
              <w:t>10</w:t>
            </w:r>
          </w:p>
        </w:tc>
      </w:tr>
    </w:tbl>
    <w:p w14:paraId="1CA93333">
      <w:pPr>
        <w:jc w:val="both"/>
        <w:rPr>
          <w:rFonts w:hint="default"/>
          <w:b/>
          <w:lang w:val="ro-RO"/>
        </w:rPr>
      </w:pPr>
    </w:p>
    <w:p w14:paraId="60AB9D07">
      <w:pPr>
        <w:jc w:val="both"/>
        <w:rPr>
          <w:b/>
        </w:rPr>
      </w:pPr>
    </w:p>
    <w:p w14:paraId="5A6543F9">
      <w:pPr>
        <w:jc w:val="both"/>
        <w:rPr>
          <w:rFonts w:hint="default"/>
          <w:b/>
          <w:lang w:val="ro-RO"/>
        </w:rPr>
      </w:pPr>
      <w:r>
        <w:rPr>
          <w:rFonts w:hint="default"/>
          <w:b/>
          <w:lang w:val="ro-RO"/>
        </w:rPr>
        <w:t>2.  CHELTUIELI</w:t>
      </w:r>
    </w:p>
    <w:p w14:paraId="54478585">
      <w:pPr>
        <w:jc w:val="both"/>
        <w:rPr>
          <w:rFonts w:hint="default"/>
          <w:b/>
          <w:lang w:val="ro-RO"/>
        </w:rPr>
      </w:pPr>
    </w:p>
    <w:tbl>
      <w:tblPr>
        <w:tblStyle w:val="3"/>
        <w:tblW w:w="10789" w:type="dxa"/>
        <w:tblInd w:w="-127" w:type="dxa"/>
        <w:tblLayout w:type="fixed"/>
        <w:tblCellMar>
          <w:top w:w="15" w:type="dxa"/>
          <w:left w:w="15" w:type="dxa"/>
          <w:bottom w:w="15" w:type="dxa"/>
          <w:right w:w="15" w:type="dxa"/>
        </w:tblCellMar>
      </w:tblPr>
      <w:tblGrid>
        <w:gridCol w:w="426"/>
        <w:gridCol w:w="850"/>
        <w:gridCol w:w="3075"/>
        <w:gridCol w:w="927"/>
        <w:gridCol w:w="887"/>
        <w:gridCol w:w="777"/>
        <w:gridCol w:w="969"/>
        <w:gridCol w:w="969"/>
        <w:gridCol w:w="886"/>
        <w:gridCol w:w="1023"/>
      </w:tblGrid>
      <w:tr w14:paraId="1E14FA8E">
        <w:tblPrEx>
          <w:tblCellMar>
            <w:top w:w="15" w:type="dxa"/>
            <w:left w:w="15" w:type="dxa"/>
            <w:bottom w:w="15" w:type="dxa"/>
            <w:right w:w="15" w:type="dxa"/>
          </w:tblCellMar>
        </w:tblPrEx>
        <w:trPr>
          <w:trHeight w:val="581" w:hRule="atLeast"/>
        </w:trPr>
        <w:tc>
          <w:tcPr>
            <w:tcW w:w="426" w:type="dxa"/>
            <w:tcBorders>
              <w:top w:val="outset" w:color="auto" w:sz="6" w:space="0"/>
              <w:left w:val="outset" w:color="auto" w:sz="6" w:space="0"/>
              <w:bottom w:val="outset" w:color="auto" w:sz="6" w:space="0"/>
              <w:right w:val="outset" w:color="auto" w:sz="6" w:space="0"/>
            </w:tcBorders>
            <w:shd w:val="clear" w:color="auto" w:fill="FFFFFF"/>
          </w:tcPr>
          <w:p w14:paraId="4198D8AD">
            <w:pPr>
              <w:jc w:val="both"/>
              <w:rPr>
                <w:b/>
                <w:color w:val="000000"/>
              </w:rPr>
            </w:pPr>
            <w:r>
              <w:rPr>
                <w:b/>
                <w:color w:val="000000"/>
              </w:rPr>
              <w:t>Nr.crt</w:t>
            </w:r>
          </w:p>
        </w:tc>
        <w:tc>
          <w:tcPr>
            <w:tcW w:w="850" w:type="dxa"/>
            <w:tcBorders>
              <w:top w:val="outset" w:color="auto" w:sz="6" w:space="0"/>
              <w:left w:val="nil"/>
              <w:bottom w:val="outset" w:color="auto" w:sz="6" w:space="0"/>
              <w:right w:val="outset" w:color="auto" w:sz="6" w:space="0"/>
            </w:tcBorders>
            <w:shd w:val="clear" w:color="auto" w:fill="FFFFFF"/>
          </w:tcPr>
          <w:p w14:paraId="4ABECC84">
            <w:pPr>
              <w:jc w:val="both"/>
              <w:rPr>
                <w:b/>
                <w:color w:val="000000"/>
              </w:rPr>
            </w:pPr>
            <w:r>
              <w:rPr>
                <w:b/>
                <w:color w:val="000000"/>
              </w:rPr>
              <w:t>Cod bugetar</w:t>
            </w:r>
          </w:p>
        </w:tc>
        <w:tc>
          <w:tcPr>
            <w:tcW w:w="3075" w:type="dxa"/>
            <w:tcBorders>
              <w:top w:val="outset" w:color="auto" w:sz="6" w:space="0"/>
              <w:left w:val="nil"/>
              <w:bottom w:val="outset" w:color="auto" w:sz="6" w:space="0"/>
              <w:right w:val="outset" w:color="auto" w:sz="6" w:space="0"/>
            </w:tcBorders>
            <w:shd w:val="clear" w:color="auto" w:fill="FFFFFF"/>
          </w:tcPr>
          <w:p w14:paraId="41273612">
            <w:pPr>
              <w:jc w:val="both"/>
              <w:rPr>
                <w:b/>
                <w:color w:val="000000"/>
              </w:rPr>
            </w:pPr>
          </w:p>
          <w:p w14:paraId="57D27C32">
            <w:pPr>
              <w:jc w:val="both"/>
              <w:rPr>
                <w:b/>
                <w:color w:val="000000"/>
              </w:rPr>
            </w:pPr>
            <w:r>
              <w:rPr>
                <w:b/>
                <w:color w:val="000000"/>
              </w:rPr>
              <w:t>Denumire capitol bugetar</w:t>
            </w:r>
          </w:p>
        </w:tc>
        <w:tc>
          <w:tcPr>
            <w:tcW w:w="927" w:type="dxa"/>
            <w:tcBorders>
              <w:top w:val="outset" w:color="auto" w:sz="6" w:space="0"/>
              <w:left w:val="nil"/>
              <w:bottom w:val="outset" w:color="auto" w:sz="6" w:space="0"/>
              <w:right w:val="outset" w:color="auto" w:sz="6" w:space="0"/>
            </w:tcBorders>
            <w:shd w:val="clear" w:color="auto" w:fill="FFFFFF"/>
          </w:tcPr>
          <w:p w14:paraId="4B406B52">
            <w:pPr>
              <w:jc w:val="both"/>
              <w:rPr>
                <w:b/>
                <w:color w:val="000000"/>
              </w:rPr>
            </w:pPr>
          </w:p>
          <w:p w14:paraId="2BBCAD7F">
            <w:pPr>
              <w:ind w:firstLine="600" w:firstLineChars="250"/>
              <w:jc w:val="both"/>
              <w:rPr>
                <w:b/>
                <w:color w:val="000000"/>
              </w:rPr>
            </w:pPr>
            <w:r>
              <w:rPr>
                <w:b/>
                <w:color w:val="000000"/>
              </w:rPr>
              <w:t>20</w:t>
            </w:r>
          </w:p>
        </w:tc>
        <w:tc>
          <w:tcPr>
            <w:tcW w:w="887" w:type="dxa"/>
            <w:tcBorders>
              <w:top w:val="outset" w:color="auto" w:sz="6" w:space="0"/>
              <w:left w:val="nil"/>
              <w:bottom w:val="outset" w:color="auto" w:sz="6" w:space="0"/>
              <w:right w:val="outset" w:color="auto" w:sz="6" w:space="0"/>
            </w:tcBorders>
            <w:shd w:val="clear" w:color="auto" w:fill="FFFFFF"/>
          </w:tcPr>
          <w:p w14:paraId="3F036074">
            <w:pPr>
              <w:jc w:val="both"/>
              <w:rPr>
                <w:rFonts w:hint="default"/>
                <w:b/>
                <w:color w:val="000000"/>
                <w:lang w:val="ro-RO"/>
              </w:rPr>
            </w:pPr>
          </w:p>
          <w:p w14:paraId="60E1B4B0">
            <w:pPr>
              <w:jc w:val="both"/>
              <w:rPr>
                <w:rFonts w:hint="default"/>
                <w:b/>
                <w:color w:val="000000"/>
                <w:lang w:val="ro-RO"/>
              </w:rPr>
            </w:pPr>
            <w:r>
              <w:rPr>
                <w:rFonts w:hint="default"/>
                <w:b/>
                <w:color w:val="000000"/>
                <w:lang w:val="ro-RO"/>
              </w:rPr>
              <w:t>30</w:t>
            </w:r>
          </w:p>
        </w:tc>
        <w:tc>
          <w:tcPr>
            <w:tcW w:w="777" w:type="dxa"/>
            <w:tcBorders>
              <w:top w:val="outset" w:color="auto" w:sz="6" w:space="0"/>
              <w:left w:val="nil"/>
              <w:bottom w:val="outset" w:color="auto" w:sz="6" w:space="0"/>
              <w:right w:val="outset" w:color="auto" w:sz="6" w:space="0"/>
            </w:tcBorders>
            <w:shd w:val="clear" w:color="auto" w:fill="FFFFFF"/>
          </w:tcPr>
          <w:p w14:paraId="5991EABC">
            <w:pPr>
              <w:jc w:val="both"/>
              <w:rPr>
                <w:rFonts w:hint="default"/>
                <w:b/>
                <w:color w:val="000000"/>
                <w:lang w:val="ro-RO"/>
              </w:rPr>
            </w:pPr>
          </w:p>
          <w:p w14:paraId="32D02057">
            <w:pPr>
              <w:jc w:val="both"/>
              <w:rPr>
                <w:rFonts w:hint="default"/>
                <w:b/>
                <w:color w:val="000000"/>
                <w:lang w:val="ro-RO"/>
              </w:rPr>
            </w:pPr>
            <w:r>
              <w:rPr>
                <w:rFonts w:hint="default"/>
                <w:b/>
                <w:color w:val="000000"/>
                <w:lang w:val="ro-RO"/>
              </w:rPr>
              <w:t>56</w:t>
            </w:r>
          </w:p>
        </w:tc>
        <w:tc>
          <w:tcPr>
            <w:tcW w:w="969" w:type="dxa"/>
            <w:tcBorders>
              <w:top w:val="outset" w:color="auto" w:sz="6" w:space="0"/>
              <w:left w:val="nil"/>
              <w:bottom w:val="outset" w:color="auto" w:sz="6" w:space="0"/>
              <w:right w:val="outset" w:color="auto" w:sz="6" w:space="0"/>
            </w:tcBorders>
            <w:shd w:val="clear" w:color="auto" w:fill="FFFFFF"/>
          </w:tcPr>
          <w:p w14:paraId="200982AB">
            <w:pPr>
              <w:jc w:val="both"/>
              <w:rPr>
                <w:rFonts w:hint="default"/>
                <w:b/>
                <w:color w:val="000000"/>
                <w:lang w:val="ro-RO"/>
              </w:rPr>
            </w:pPr>
          </w:p>
          <w:p w14:paraId="75D5702A">
            <w:pPr>
              <w:jc w:val="both"/>
              <w:rPr>
                <w:rFonts w:hint="default"/>
                <w:b/>
                <w:color w:val="000000"/>
                <w:lang w:val="ro-RO"/>
              </w:rPr>
            </w:pPr>
            <w:r>
              <w:rPr>
                <w:rFonts w:hint="default"/>
                <w:b/>
                <w:color w:val="000000"/>
                <w:lang w:val="ro-RO"/>
              </w:rPr>
              <w:t>58</w:t>
            </w:r>
          </w:p>
        </w:tc>
        <w:tc>
          <w:tcPr>
            <w:tcW w:w="969" w:type="dxa"/>
            <w:tcBorders>
              <w:top w:val="outset" w:color="auto" w:sz="6" w:space="0"/>
              <w:left w:val="nil"/>
              <w:bottom w:val="outset" w:color="auto" w:sz="6" w:space="0"/>
              <w:right w:val="outset" w:color="auto" w:sz="6" w:space="0"/>
            </w:tcBorders>
            <w:shd w:val="clear" w:color="auto" w:fill="FFFFFF"/>
          </w:tcPr>
          <w:p w14:paraId="00F6D0D9">
            <w:pPr>
              <w:ind w:firstLine="720" w:firstLineChars="300"/>
              <w:jc w:val="both"/>
              <w:rPr>
                <w:rFonts w:hint="default"/>
                <w:b/>
                <w:color w:val="000000"/>
                <w:lang w:val="ro-RO"/>
              </w:rPr>
            </w:pPr>
          </w:p>
          <w:p w14:paraId="2D95B837">
            <w:pPr>
              <w:jc w:val="both"/>
              <w:rPr>
                <w:rFonts w:hint="default"/>
                <w:b/>
                <w:color w:val="000000"/>
                <w:lang w:val="ro-RO"/>
              </w:rPr>
            </w:pPr>
            <w:r>
              <w:rPr>
                <w:rFonts w:hint="default"/>
                <w:b/>
                <w:color w:val="000000"/>
                <w:lang w:val="ro-RO"/>
              </w:rPr>
              <w:t>59</w:t>
            </w:r>
          </w:p>
        </w:tc>
        <w:tc>
          <w:tcPr>
            <w:tcW w:w="886" w:type="dxa"/>
            <w:tcBorders>
              <w:top w:val="outset" w:color="auto" w:sz="6" w:space="0"/>
              <w:left w:val="nil"/>
              <w:bottom w:val="outset" w:color="auto" w:sz="6" w:space="0"/>
              <w:right w:val="outset" w:color="auto" w:sz="6" w:space="0"/>
            </w:tcBorders>
            <w:shd w:val="clear" w:color="auto" w:fill="FFFFFF"/>
          </w:tcPr>
          <w:p w14:paraId="0E4FB9D9">
            <w:pPr>
              <w:jc w:val="both"/>
              <w:rPr>
                <w:b/>
                <w:color w:val="000000"/>
              </w:rPr>
            </w:pPr>
          </w:p>
          <w:p w14:paraId="330F784D">
            <w:pPr>
              <w:jc w:val="both"/>
              <w:rPr>
                <w:b/>
                <w:color w:val="000000"/>
              </w:rPr>
            </w:pPr>
            <w:r>
              <w:rPr>
                <w:b/>
                <w:color w:val="000000"/>
              </w:rPr>
              <w:t xml:space="preserve">71 </w:t>
            </w:r>
          </w:p>
        </w:tc>
        <w:tc>
          <w:tcPr>
            <w:tcW w:w="1023" w:type="dxa"/>
            <w:tcBorders>
              <w:top w:val="outset" w:color="auto" w:sz="6" w:space="0"/>
              <w:left w:val="nil"/>
              <w:bottom w:val="outset" w:color="auto" w:sz="6" w:space="0"/>
              <w:right w:val="outset" w:color="auto" w:sz="6" w:space="0"/>
            </w:tcBorders>
            <w:shd w:val="clear" w:color="auto" w:fill="FFFFFF"/>
          </w:tcPr>
          <w:p w14:paraId="52AF11D0">
            <w:pPr>
              <w:jc w:val="both"/>
              <w:rPr>
                <w:b/>
                <w:color w:val="000000"/>
              </w:rPr>
            </w:pPr>
          </w:p>
          <w:p w14:paraId="4BCFE4FA">
            <w:pPr>
              <w:ind w:firstLine="240" w:firstLineChars="100"/>
              <w:jc w:val="both"/>
              <w:rPr>
                <w:b/>
                <w:color w:val="000000"/>
              </w:rPr>
            </w:pPr>
            <w:r>
              <w:rPr>
                <w:rFonts w:hint="default"/>
                <w:b/>
                <w:color w:val="000000"/>
                <w:lang w:val="en-US"/>
              </w:rPr>
              <w:t>T</w:t>
            </w:r>
            <w:r>
              <w:rPr>
                <w:b/>
                <w:color w:val="000000"/>
              </w:rPr>
              <w:t>otal</w:t>
            </w:r>
          </w:p>
        </w:tc>
      </w:tr>
      <w:tr w14:paraId="005A623B">
        <w:tblPrEx>
          <w:tblCellMar>
            <w:top w:w="15" w:type="dxa"/>
            <w:left w:w="15" w:type="dxa"/>
            <w:bottom w:w="15" w:type="dxa"/>
            <w:right w:w="15" w:type="dxa"/>
          </w:tblCellMar>
        </w:tblPrEx>
        <w:tc>
          <w:tcPr>
            <w:tcW w:w="426" w:type="dxa"/>
            <w:tcBorders>
              <w:top w:val="nil"/>
              <w:left w:val="outset" w:color="auto" w:sz="6" w:space="0"/>
              <w:bottom w:val="outset" w:color="auto" w:sz="6" w:space="0"/>
              <w:right w:val="outset" w:color="auto" w:sz="6" w:space="0"/>
            </w:tcBorders>
            <w:shd w:val="clear" w:color="auto" w:fill="FFFFFF"/>
          </w:tcPr>
          <w:p w14:paraId="7B082CAC">
            <w:pPr>
              <w:jc w:val="both"/>
              <w:rPr>
                <w:color w:val="000000"/>
              </w:rPr>
            </w:pPr>
            <w:r>
              <w:rPr>
                <w:color w:val="000000"/>
              </w:rPr>
              <w:t>1</w:t>
            </w:r>
          </w:p>
        </w:tc>
        <w:tc>
          <w:tcPr>
            <w:tcW w:w="850" w:type="dxa"/>
            <w:tcBorders>
              <w:top w:val="nil"/>
              <w:left w:val="nil"/>
              <w:bottom w:val="outset" w:color="auto" w:sz="6" w:space="0"/>
              <w:right w:val="outset" w:color="auto" w:sz="6" w:space="0"/>
            </w:tcBorders>
            <w:shd w:val="clear" w:color="auto" w:fill="FFFFFF"/>
          </w:tcPr>
          <w:p w14:paraId="59145D00">
            <w:pPr>
              <w:jc w:val="both"/>
              <w:rPr>
                <w:rFonts w:hint="default"/>
                <w:color w:val="000000"/>
                <w:lang w:val="ro-RO"/>
              </w:rPr>
            </w:pPr>
            <w:r>
              <w:rPr>
                <w:rFonts w:hint="default"/>
                <w:color w:val="000000"/>
                <w:lang w:val="ro-RO"/>
              </w:rPr>
              <w:t>800130</w:t>
            </w:r>
          </w:p>
        </w:tc>
        <w:tc>
          <w:tcPr>
            <w:tcW w:w="3075" w:type="dxa"/>
            <w:tcBorders>
              <w:top w:val="nil"/>
              <w:left w:val="nil"/>
              <w:bottom w:val="outset" w:color="auto" w:sz="6" w:space="0"/>
              <w:right w:val="outset" w:color="auto" w:sz="6" w:space="0"/>
            </w:tcBorders>
            <w:shd w:val="clear" w:color="auto" w:fill="FFFFFF"/>
          </w:tcPr>
          <w:p w14:paraId="1141C1BC">
            <w:pPr>
              <w:jc w:val="both"/>
              <w:rPr>
                <w:rFonts w:hint="default"/>
                <w:color w:val="000000"/>
                <w:lang w:val="ro-RO"/>
              </w:rPr>
            </w:pPr>
            <w:r>
              <w:rPr>
                <w:rFonts w:hint="default"/>
                <w:color w:val="000000"/>
                <w:lang w:val="ro-RO"/>
              </w:rPr>
              <w:t>Impozite, taxe și amenzi datorate</w:t>
            </w:r>
          </w:p>
        </w:tc>
        <w:tc>
          <w:tcPr>
            <w:tcW w:w="927" w:type="dxa"/>
            <w:tcBorders>
              <w:top w:val="nil"/>
              <w:left w:val="nil"/>
              <w:bottom w:val="outset" w:color="auto" w:sz="6" w:space="0"/>
              <w:right w:val="outset" w:color="auto" w:sz="6" w:space="0"/>
            </w:tcBorders>
            <w:shd w:val="clear" w:color="auto" w:fill="FFFFFF"/>
          </w:tcPr>
          <w:p w14:paraId="1364F7E7">
            <w:pPr>
              <w:jc w:val="right"/>
              <w:rPr>
                <w:rFonts w:hint="default"/>
                <w:color w:val="000000"/>
                <w:lang w:val="ro-RO"/>
              </w:rPr>
            </w:pPr>
            <w:r>
              <w:rPr>
                <w:rFonts w:hint="default"/>
                <w:color w:val="000000"/>
                <w:lang w:val="ro-RO"/>
              </w:rPr>
              <w:t>0,00</w:t>
            </w:r>
          </w:p>
        </w:tc>
        <w:tc>
          <w:tcPr>
            <w:tcW w:w="887" w:type="dxa"/>
            <w:tcBorders>
              <w:top w:val="nil"/>
              <w:left w:val="nil"/>
              <w:bottom w:val="outset" w:color="auto" w:sz="6" w:space="0"/>
              <w:right w:val="outset" w:color="auto" w:sz="6" w:space="0"/>
            </w:tcBorders>
            <w:shd w:val="clear" w:color="auto" w:fill="FFFFFF"/>
          </w:tcPr>
          <w:p w14:paraId="30CE9651">
            <w:pPr>
              <w:jc w:val="right"/>
              <w:rPr>
                <w:rFonts w:hint="default"/>
                <w:b/>
                <w:color w:val="000000"/>
                <w:lang w:val="ro-RO"/>
              </w:rPr>
            </w:pPr>
            <w:r>
              <w:rPr>
                <w:rFonts w:hint="default"/>
                <w:b w:val="0"/>
                <w:bCs/>
                <w:color w:val="000000"/>
                <w:lang w:val="ro-RO"/>
              </w:rPr>
              <w:t>0,00</w:t>
            </w:r>
          </w:p>
        </w:tc>
        <w:tc>
          <w:tcPr>
            <w:tcW w:w="777" w:type="dxa"/>
            <w:tcBorders>
              <w:top w:val="nil"/>
              <w:left w:val="nil"/>
              <w:bottom w:val="outset" w:color="auto" w:sz="6" w:space="0"/>
              <w:right w:val="outset" w:color="auto" w:sz="6" w:space="0"/>
            </w:tcBorders>
            <w:shd w:val="clear" w:color="auto" w:fill="FFFFFF"/>
          </w:tcPr>
          <w:p w14:paraId="24CD2F38">
            <w:pPr>
              <w:jc w:val="right"/>
              <w:rPr>
                <w:b/>
                <w:color w:val="000000"/>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339EFDC1">
            <w:pPr>
              <w:jc w:val="right"/>
              <w:rPr>
                <w:rFonts w:hint="default"/>
                <w:b/>
                <w:color w:val="000000"/>
                <w:lang w:val="ro-RO"/>
              </w:rPr>
            </w:pPr>
            <w:r>
              <w:rPr>
                <w:rFonts w:hint="default"/>
                <w:b w:val="0"/>
                <w:bCs/>
                <w:color w:val="000000"/>
                <w:lang w:val="ro-RO"/>
              </w:rPr>
              <w:t>0,00</w:t>
            </w:r>
          </w:p>
        </w:tc>
        <w:tc>
          <w:tcPr>
            <w:tcW w:w="969" w:type="dxa"/>
            <w:tcBorders>
              <w:top w:val="nil"/>
              <w:left w:val="nil"/>
              <w:bottom w:val="outset" w:color="auto" w:sz="6" w:space="0"/>
              <w:right w:val="outset" w:color="auto" w:sz="6" w:space="0"/>
            </w:tcBorders>
            <w:shd w:val="clear" w:color="auto" w:fill="FFFFFF"/>
          </w:tcPr>
          <w:p w14:paraId="091C6161">
            <w:pPr>
              <w:jc w:val="right"/>
              <w:rPr>
                <w:b/>
                <w:color w:val="000000"/>
              </w:rPr>
            </w:pPr>
            <w:r>
              <w:rPr>
                <w:rFonts w:hint="default"/>
                <w:b w:val="0"/>
                <w:bCs/>
                <w:color w:val="000000"/>
                <w:lang w:val="ro-RO"/>
              </w:rPr>
              <w:t>25,00</w:t>
            </w:r>
          </w:p>
        </w:tc>
        <w:tc>
          <w:tcPr>
            <w:tcW w:w="886" w:type="dxa"/>
            <w:tcBorders>
              <w:top w:val="nil"/>
              <w:left w:val="nil"/>
              <w:bottom w:val="outset" w:color="auto" w:sz="6" w:space="0"/>
              <w:right w:val="outset" w:color="auto" w:sz="6" w:space="0"/>
            </w:tcBorders>
            <w:shd w:val="clear" w:color="auto" w:fill="FFFFFF"/>
          </w:tcPr>
          <w:p w14:paraId="6F825E9B">
            <w:pPr>
              <w:jc w:val="right"/>
              <w:rPr>
                <w:b/>
                <w:color w:val="000000"/>
              </w:rPr>
            </w:pPr>
            <w:r>
              <w:rPr>
                <w:rFonts w:hint="default"/>
                <w:b w:val="0"/>
                <w:bCs/>
                <w:color w:val="000000"/>
                <w:lang w:val="ro-RO"/>
              </w:rPr>
              <w:t>0,00</w:t>
            </w:r>
          </w:p>
        </w:tc>
        <w:tc>
          <w:tcPr>
            <w:tcW w:w="1023" w:type="dxa"/>
            <w:tcBorders>
              <w:top w:val="nil"/>
              <w:left w:val="nil"/>
              <w:bottom w:val="outset" w:color="auto" w:sz="6" w:space="0"/>
              <w:right w:val="outset" w:color="auto" w:sz="6" w:space="0"/>
            </w:tcBorders>
            <w:shd w:val="clear" w:color="auto" w:fill="FFFFFF"/>
          </w:tcPr>
          <w:p w14:paraId="3A0991EF">
            <w:pPr>
              <w:jc w:val="right"/>
              <w:rPr>
                <w:rFonts w:hint="default"/>
                <w:b/>
                <w:color w:val="000000"/>
                <w:lang w:val="ro-RO"/>
              </w:rPr>
            </w:pPr>
            <w:r>
              <w:rPr>
                <w:rFonts w:hint="default"/>
                <w:b/>
                <w:color w:val="000000"/>
                <w:lang w:val="ro-RO"/>
              </w:rPr>
              <w:t>25,00</w:t>
            </w:r>
          </w:p>
        </w:tc>
      </w:tr>
    </w:tbl>
    <w:p w14:paraId="28407F5F">
      <w:pPr>
        <w:jc w:val="both"/>
      </w:pPr>
    </w:p>
    <w:p w14:paraId="00AAF7E8">
      <w:pPr>
        <w:jc w:val="both"/>
      </w:pPr>
    </w:p>
    <w:p w14:paraId="3983E43D">
      <w:pPr>
        <w:jc w:val="both"/>
      </w:pPr>
    </w:p>
    <w:p w14:paraId="5B820892">
      <w:pPr>
        <w:jc w:val="both"/>
      </w:pPr>
    </w:p>
    <w:p w14:paraId="7BD83DAE">
      <w:pPr>
        <w:jc w:val="both"/>
        <w:rPr>
          <w:b/>
          <w:lang w:val="it-IT"/>
        </w:rPr>
      </w:pPr>
      <w:r>
        <w:t xml:space="preserve"> </w:t>
      </w:r>
      <w:r>
        <w:rPr>
          <w:b/>
          <w:lang w:val="it-IT"/>
        </w:rPr>
        <w:t>Primar,</w:t>
      </w:r>
    </w:p>
    <w:p w14:paraId="7210E153">
      <w:pPr>
        <w:ind w:left="6480" w:hanging="6483" w:hangingChars="2700"/>
        <w:jc w:val="both"/>
        <w:rPr>
          <w:lang w:val="it-IT"/>
        </w:rPr>
      </w:pPr>
      <w:r>
        <w:rPr>
          <w:rFonts w:hint="default"/>
          <w:b/>
          <w:lang w:val="ro-RO"/>
        </w:rPr>
        <w:t>Zsolt DEMIAN</w:t>
      </w:r>
      <w:r>
        <w:t xml:space="preserve">                                         </w:t>
      </w:r>
      <w:r>
        <w:rPr>
          <w:rFonts w:hint="default"/>
          <w:lang w:val="en-US"/>
        </w:rPr>
        <w:t xml:space="preserve">                                             </w:t>
      </w:r>
      <w:r>
        <w:rPr>
          <w:rFonts w:hint="default"/>
          <w:lang w:val="ro-RO"/>
        </w:rPr>
        <w:t>Î</w:t>
      </w:r>
      <w:r>
        <w:rPr>
          <w:lang w:val="it-IT"/>
        </w:rPr>
        <w:t xml:space="preserve">NTOCMIT,                                                                                     </w:t>
      </w:r>
    </w:p>
    <w:p w14:paraId="1CE1B33B">
      <w:pPr>
        <w:rPr>
          <w:rFonts w:hint="default"/>
          <w:lang w:val="ro-RO"/>
        </w:rPr>
      </w:pPr>
      <w:r>
        <w:rPr>
          <w:lang w:val="it-IT"/>
        </w:rPr>
        <w:t xml:space="preserve">                                                                                          </w:t>
      </w:r>
      <w:r>
        <w:rPr>
          <w:lang w:val="ro-RO"/>
        </w:rPr>
        <w:t>Ș</w:t>
      </w:r>
      <w:r>
        <w:rPr>
          <w:lang w:val="it-IT"/>
        </w:rPr>
        <w:t>ef serv</w:t>
      </w:r>
      <w:r>
        <w:rPr>
          <w:rFonts w:hint="default"/>
          <w:lang w:val="ro-RO"/>
        </w:rPr>
        <w:t>.</w:t>
      </w:r>
      <w:r>
        <w:rPr>
          <w:lang w:val="it-IT"/>
        </w:rPr>
        <w:t xml:space="preserve"> buget contabilitate</w:t>
      </w:r>
      <w:r>
        <w:rPr>
          <w:rFonts w:hint="default"/>
          <w:lang w:val="en-US"/>
        </w:rPr>
        <w:t>,</w:t>
      </w:r>
      <w:r>
        <w:rPr>
          <w:lang w:val="it-IT"/>
        </w:rPr>
        <w:t xml:space="preserve"> salarizare</w:t>
      </w:r>
      <w:r>
        <w:rPr>
          <w:rFonts w:hint="default"/>
          <w:lang w:val="ro-RO"/>
        </w:rPr>
        <w:t>,</w:t>
      </w:r>
    </w:p>
    <w:p w14:paraId="63FD444F">
      <w:pPr>
        <w:ind w:left="5040" w:leftChars="0" w:firstLine="1440" w:firstLineChars="600"/>
        <w:rPr>
          <w:rFonts w:hint="default"/>
          <w:lang w:val="ro-RO"/>
        </w:rPr>
      </w:pPr>
      <w:r>
        <w:rPr>
          <w:rFonts w:hint="default"/>
          <w:lang w:val="ro-RO"/>
        </w:rPr>
        <w:t xml:space="preserve"> resurse umane</w:t>
      </w:r>
    </w:p>
    <w:p w14:paraId="04F83D51">
      <w:pPr>
        <w:jc w:val="both"/>
      </w:pPr>
      <w:r>
        <w:rPr>
          <w:lang w:val="it-IT"/>
        </w:rPr>
        <w:t xml:space="preserve">                                                                                                       </w:t>
      </w:r>
      <w:r>
        <w:rPr>
          <w:rFonts w:hint="default"/>
          <w:lang w:val="ro-RO"/>
        </w:rPr>
        <w:t>Maria Beata PETRUCZ</w:t>
      </w:r>
      <w:r>
        <w:rPr>
          <w:lang w:val="it-IT"/>
        </w:rPr>
        <w:t xml:space="preserve">  </w:t>
      </w:r>
      <w:r>
        <w:t xml:space="preserve">                                         </w:t>
      </w:r>
    </w:p>
    <w:p w14:paraId="792AE963">
      <w:pPr>
        <w:jc w:val="both"/>
      </w:pPr>
      <w:r>
        <w:t xml:space="preserve"> </w:t>
      </w:r>
    </w:p>
    <w:p w14:paraId="5729AC30">
      <w:pPr>
        <w:jc w:val="both"/>
      </w:pPr>
      <w:r>
        <w:t xml:space="preserve"> </w:t>
      </w:r>
    </w:p>
    <w:p w14:paraId="32EEE8DC"/>
    <w:sectPr>
      <w:pgSz w:w="12240" w:h="15840"/>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994"/>
    <w:rsid w:val="00645994"/>
    <w:rsid w:val="00D015A4"/>
    <w:rsid w:val="0FA52239"/>
    <w:rsid w:val="121F5782"/>
    <w:rsid w:val="14BB4EE4"/>
    <w:rsid w:val="22446344"/>
    <w:rsid w:val="22615C73"/>
    <w:rsid w:val="27D17500"/>
    <w:rsid w:val="29ED5C46"/>
    <w:rsid w:val="3136583F"/>
    <w:rsid w:val="3CF62F90"/>
    <w:rsid w:val="3DE42C19"/>
    <w:rsid w:val="40BA6FD9"/>
    <w:rsid w:val="43CA58B3"/>
    <w:rsid w:val="45CB47B6"/>
    <w:rsid w:val="482C4FCD"/>
    <w:rsid w:val="4B926FEA"/>
    <w:rsid w:val="588741D6"/>
    <w:rsid w:val="616C1CB5"/>
    <w:rsid w:val="66C83F2C"/>
    <w:rsid w:val="74115C22"/>
    <w:rsid w:val="7B9D0B8C"/>
    <w:rsid w:val="7EF60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227</Words>
  <Characters>1221</Characters>
  <Lines>16</Lines>
  <Paragraphs>4</Paragraphs>
  <TotalTime>3</TotalTime>
  <ScaleCrop>false</ScaleCrop>
  <LinksUpToDate>false</LinksUpToDate>
  <CharactersWithSpaces>2174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2025-04-29T09:58:00Z</dcterms:created>
  <dc:creator>User</dc:creator>
  <cp:lastModifiedBy>Viorica Bereteu</cp:lastModifiedBy>
  <cp:lastPrinted>2026-06-18T16:56:48Z</cp:lastPrinted>
  <dcterms:modified xsi:type="dcterms:W3CDTF">2026-06-18T16:57:53Z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989D28F5C9E84F0C9199B93BB0D62734_13</vt:lpwstr>
  </property>
  <property fmtid="{D5CDD505-2E9C-101B-9397-08002B2CF9AE}" pid="4" name="KSOTemplateDocerSaveRecord">
    <vt:lpwstr>eyJoZGlkIjoiYTlmZTdhYzFiOWNkZGVjOWIyZjRiNzFkM2NkNzZjN2MiLCJ1c2VySWQiOiI1NTE1MjU3OTcyOTkxIn0=</vt:lpwstr>
  </property>
</Properties>
</file>