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584A5" w14:textId="580E282A" w:rsidR="00F83833" w:rsidRDefault="00F83833" w:rsidP="00F83833">
      <w:pPr>
        <w:pStyle w:val="Antet"/>
        <w:tabs>
          <w:tab w:val="clear" w:pos="4536"/>
          <w:tab w:val="clear" w:pos="9072"/>
          <w:tab w:val="left" w:pos="5280"/>
        </w:tabs>
      </w:pPr>
      <w:r>
        <w:tab/>
      </w:r>
      <w:r>
        <w:t>Anexa la PHCL nr. 75/11019/14.05.202</w:t>
      </w:r>
      <w:r>
        <w:t>6</w:t>
      </w:r>
    </w:p>
    <w:p w14:paraId="50EDE7E9" w14:textId="4CD45E98" w:rsidR="005E111A" w:rsidRPr="004741CA" w:rsidRDefault="005E111A" w:rsidP="00A65E25">
      <w:pPr>
        <w:spacing w:after="0"/>
        <w:ind w:left="-284" w:right="-284"/>
        <w:jc w:val="center"/>
        <w:rPr>
          <w:b/>
          <w:bCs/>
          <w:color w:val="EE0000"/>
          <w:sz w:val="28"/>
          <w:szCs w:val="28"/>
        </w:rPr>
      </w:pPr>
    </w:p>
    <w:p w14:paraId="7580FD41" w14:textId="07E985E3" w:rsidR="00147CF1" w:rsidRPr="00377ABF" w:rsidRDefault="00147CF1" w:rsidP="00A65E25">
      <w:pPr>
        <w:spacing w:after="0"/>
        <w:ind w:left="-284" w:right="-284"/>
        <w:jc w:val="center"/>
        <w:rPr>
          <w:b/>
          <w:bCs/>
          <w:color w:val="007BB8"/>
          <w:sz w:val="40"/>
          <w:szCs w:val="40"/>
        </w:rPr>
      </w:pPr>
      <w:r w:rsidRPr="00377ABF">
        <w:rPr>
          <w:b/>
          <w:bCs/>
          <w:color w:val="007BB8"/>
          <w:sz w:val="40"/>
          <w:szCs w:val="40"/>
        </w:rPr>
        <w:t>MUNICIPIULUI BRAD JUDE</w:t>
      </w:r>
      <w:r w:rsidR="00994337" w:rsidRPr="00377ABF">
        <w:rPr>
          <w:b/>
          <w:bCs/>
          <w:color w:val="007BB8"/>
          <w:sz w:val="40"/>
          <w:szCs w:val="40"/>
        </w:rPr>
        <w:t>Ț</w:t>
      </w:r>
      <w:r w:rsidRPr="00377ABF">
        <w:rPr>
          <w:b/>
          <w:bCs/>
          <w:color w:val="007BB8"/>
          <w:sz w:val="40"/>
          <w:szCs w:val="40"/>
        </w:rPr>
        <w:t>UL HUNEDOARA</w:t>
      </w:r>
    </w:p>
    <w:p w14:paraId="0E989F33" w14:textId="77777777" w:rsidR="00147CF1" w:rsidRPr="00377ABF" w:rsidRDefault="00147CF1" w:rsidP="00A65E25">
      <w:pPr>
        <w:spacing w:after="0"/>
        <w:ind w:left="-284" w:right="-284"/>
        <w:jc w:val="center"/>
        <w:rPr>
          <w:b/>
          <w:bCs/>
          <w:color w:val="007BB8"/>
          <w:sz w:val="28"/>
          <w:szCs w:val="28"/>
        </w:rPr>
      </w:pPr>
    </w:p>
    <w:p w14:paraId="3AA1C812" w14:textId="00863960" w:rsidR="00147CF1" w:rsidRDefault="00147CF1" w:rsidP="00A65E25">
      <w:pPr>
        <w:spacing w:after="0"/>
        <w:ind w:left="-284" w:right="-284"/>
        <w:jc w:val="center"/>
        <w:rPr>
          <w:b/>
          <w:bCs/>
          <w:sz w:val="28"/>
          <w:szCs w:val="28"/>
        </w:rPr>
      </w:pPr>
      <w:r w:rsidRPr="00E21A0F">
        <w:rPr>
          <w:rFonts w:ascii="Arial" w:hAnsi="Arial" w:cs="Arial"/>
          <w:noProof/>
        </w:rPr>
        <w:drawing>
          <wp:anchor distT="0" distB="0" distL="114935" distR="114935" simplePos="0" relativeHeight="251659264" behindDoc="1" locked="0" layoutInCell="1" allowOverlap="1" wp14:anchorId="72233948" wp14:editId="019034DF">
            <wp:simplePos x="0" y="0"/>
            <wp:positionH relativeFrom="column">
              <wp:posOffset>795655</wp:posOffset>
            </wp:positionH>
            <wp:positionV relativeFrom="paragraph">
              <wp:posOffset>161925</wp:posOffset>
            </wp:positionV>
            <wp:extent cx="4143375" cy="5381625"/>
            <wp:effectExtent l="0" t="0" r="9525" b="9525"/>
            <wp:wrapTight wrapText="bothSides">
              <wp:wrapPolygon edited="0">
                <wp:start x="0" y="0"/>
                <wp:lineTo x="0" y="21562"/>
                <wp:lineTo x="21550" y="21562"/>
                <wp:lineTo x="21550" y="0"/>
                <wp:lineTo x="0" y="0"/>
              </wp:wrapPolygon>
            </wp:wrapTight>
            <wp:docPr id="1102011942"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0"/>
                    <pic:cNvPicPr>
                      <a:picLocks noChangeAspect="1" noChangeArrowheads="1"/>
                    </pic:cNvPicPr>
                  </pic:nvPicPr>
                  <pic:blipFill>
                    <a:blip r:embed="rId8">
                      <a:extLst>
                        <a:ext uri="{28A0092B-C50C-407E-A947-70E740481C1C}">
                          <a14:useLocalDpi xmlns:a14="http://schemas.microsoft.com/office/drawing/2010/main" val="0"/>
                        </a:ext>
                      </a:extLst>
                    </a:blip>
                    <a:srcRect l="-69" t="-46" r="-69" b="-46"/>
                    <a:stretch>
                      <a:fillRect/>
                    </a:stretch>
                  </pic:blipFill>
                  <pic:spPr bwMode="auto">
                    <a:xfrm>
                      <a:off x="0" y="0"/>
                      <a:ext cx="4143375" cy="53816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B752F9B" w14:textId="548366AE" w:rsidR="00147CF1" w:rsidRDefault="00147CF1" w:rsidP="00A65E25">
      <w:pPr>
        <w:spacing w:after="0"/>
        <w:ind w:left="-284" w:right="-284"/>
        <w:jc w:val="center"/>
        <w:rPr>
          <w:b/>
          <w:bCs/>
          <w:sz w:val="28"/>
          <w:szCs w:val="28"/>
        </w:rPr>
      </w:pPr>
    </w:p>
    <w:p w14:paraId="6E1BD033" w14:textId="2DF86508" w:rsidR="005E111A" w:rsidRDefault="005E111A" w:rsidP="005E111A">
      <w:pPr>
        <w:adjustRightInd w:val="0"/>
        <w:jc w:val="center"/>
        <w:rPr>
          <w:rFonts w:ascii="Calibri" w:eastAsia="Times New Roman" w:hAnsi="Calibri"/>
          <w:b/>
          <w:bCs/>
          <w:sz w:val="39"/>
          <w:szCs w:val="39"/>
          <w:lang w:eastAsia="ro-RO"/>
        </w:rPr>
      </w:pPr>
    </w:p>
    <w:p w14:paraId="3C0F1FC0" w14:textId="540FE30D" w:rsidR="005E111A" w:rsidRDefault="005E111A" w:rsidP="005E111A">
      <w:pPr>
        <w:adjustRightInd w:val="0"/>
        <w:jc w:val="center"/>
        <w:rPr>
          <w:rFonts w:ascii="Calibri" w:eastAsia="Times New Roman" w:hAnsi="Calibri"/>
          <w:b/>
          <w:bCs/>
          <w:sz w:val="39"/>
          <w:szCs w:val="39"/>
          <w:lang w:eastAsia="ro-RO"/>
        </w:rPr>
      </w:pPr>
    </w:p>
    <w:p w14:paraId="32AC6F67" w14:textId="77777777" w:rsidR="00147CF1" w:rsidRDefault="00147CF1" w:rsidP="005E111A">
      <w:pPr>
        <w:adjustRightInd w:val="0"/>
        <w:spacing w:after="0"/>
        <w:jc w:val="center"/>
        <w:rPr>
          <w:rFonts w:ascii="Calibri" w:eastAsia="Times New Roman" w:hAnsi="Calibri"/>
          <w:b/>
          <w:bCs/>
          <w:sz w:val="39"/>
          <w:szCs w:val="39"/>
          <w:lang w:eastAsia="ro-RO"/>
        </w:rPr>
      </w:pPr>
    </w:p>
    <w:p w14:paraId="106F574E" w14:textId="77777777" w:rsidR="00147CF1" w:rsidRDefault="00147CF1" w:rsidP="005E111A">
      <w:pPr>
        <w:adjustRightInd w:val="0"/>
        <w:spacing w:after="0"/>
        <w:jc w:val="center"/>
        <w:rPr>
          <w:rFonts w:ascii="Calibri" w:eastAsia="Times New Roman" w:hAnsi="Calibri"/>
          <w:b/>
          <w:bCs/>
          <w:sz w:val="39"/>
          <w:szCs w:val="39"/>
          <w:lang w:eastAsia="ro-RO"/>
        </w:rPr>
      </w:pPr>
    </w:p>
    <w:p w14:paraId="17A4E91D" w14:textId="77777777" w:rsidR="00147CF1" w:rsidRDefault="00147CF1" w:rsidP="005E111A">
      <w:pPr>
        <w:adjustRightInd w:val="0"/>
        <w:spacing w:after="0"/>
        <w:jc w:val="center"/>
        <w:rPr>
          <w:rFonts w:ascii="Calibri" w:eastAsia="Times New Roman" w:hAnsi="Calibri"/>
          <w:b/>
          <w:bCs/>
          <w:sz w:val="39"/>
          <w:szCs w:val="39"/>
          <w:lang w:eastAsia="ro-RO"/>
        </w:rPr>
      </w:pPr>
    </w:p>
    <w:p w14:paraId="212FFEA0" w14:textId="77777777" w:rsidR="00147CF1" w:rsidRDefault="00147CF1" w:rsidP="005E111A">
      <w:pPr>
        <w:adjustRightInd w:val="0"/>
        <w:spacing w:after="0"/>
        <w:jc w:val="center"/>
        <w:rPr>
          <w:rFonts w:ascii="Calibri" w:eastAsia="Times New Roman" w:hAnsi="Calibri"/>
          <w:b/>
          <w:bCs/>
          <w:sz w:val="39"/>
          <w:szCs w:val="39"/>
          <w:lang w:eastAsia="ro-RO"/>
        </w:rPr>
      </w:pPr>
    </w:p>
    <w:p w14:paraId="68DD66AA" w14:textId="77777777" w:rsidR="00147CF1" w:rsidRDefault="00147CF1" w:rsidP="005E111A">
      <w:pPr>
        <w:adjustRightInd w:val="0"/>
        <w:spacing w:after="0"/>
        <w:jc w:val="center"/>
        <w:rPr>
          <w:rFonts w:ascii="Calibri" w:eastAsia="Times New Roman" w:hAnsi="Calibri"/>
          <w:b/>
          <w:bCs/>
          <w:sz w:val="39"/>
          <w:szCs w:val="39"/>
          <w:lang w:eastAsia="ro-RO"/>
        </w:rPr>
      </w:pPr>
    </w:p>
    <w:p w14:paraId="1289B6F0" w14:textId="77777777" w:rsidR="00147CF1" w:rsidRDefault="00147CF1" w:rsidP="005E111A">
      <w:pPr>
        <w:adjustRightInd w:val="0"/>
        <w:spacing w:after="0"/>
        <w:jc w:val="center"/>
        <w:rPr>
          <w:rFonts w:ascii="Calibri" w:eastAsia="Times New Roman" w:hAnsi="Calibri"/>
          <w:b/>
          <w:bCs/>
          <w:sz w:val="39"/>
          <w:szCs w:val="39"/>
          <w:lang w:eastAsia="ro-RO"/>
        </w:rPr>
      </w:pPr>
    </w:p>
    <w:p w14:paraId="3AE99846" w14:textId="77777777" w:rsidR="00147CF1" w:rsidRDefault="00147CF1" w:rsidP="005E111A">
      <w:pPr>
        <w:adjustRightInd w:val="0"/>
        <w:spacing w:after="0"/>
        <w:jc w:val="center"/>
        <w:rPr>
          <w:rFonts w:ascii="Calibri" w:eastAsia="Times New Roman" w:hAnsi="Calibri"/>
          <w:b/>
          <w:bCs/>
          <w:sz w:val="39"/>
          <w:szCs w:val="39"/>
          <w:lang w:eastAsia="ro-RO"/>
        </w:rPr>
      </w:pPr>
    </w:p>
    <w:p w14:paraId="04D4C181" w14:textId="77777777" w:rsidR="00147CF1" w:rsidRDefault="00147CF1" w:rsidP="005E111A">
      <w:pPr>
        <w:adjustRightInd w:val="0"/>
        <w:spacing w:after="0"/>
        <w:jc w:val="center"/>
        <w:rPr>
          <w:rFonts w:ascii="Calibri" w:eastAsia="Times New Roman" w:hAnsi="Calibri"/>
          <w:b/>
          <w:bCs/>
          <w:sz w:val="39"/>
          <w:szCs w:val="39"/>
          <w:lang w:eastAsia="ro-RO"/>
        </w:rPr>
      </w:pPr>
    </w:p>
    <w:p w14:paraId="502398C4" w14:textId="77777777" w:rsidR="00147CF1" w:rsidRDefault="00147CF1" w:rsidP="005E111A">
      <w:pPr>
        <w:adjustRightInd w:val="0"/>
        <w:spacing w:after="0"/>
        <w:jc w:val="center"/>
        <w:rPr>
          <w:rFonts w:ascii="Calibri" w:eastAsia="Times New Roman" w:hAnsi="Calibri"/>
          <w:b/>
          <w:bCs/>
          <w:sz w:val="40"/>
          <w:szCs w:val="40"/>
          <w:lang w:eastAsia="ro-RO"/>
        </w:rPr>
      </w:pPr>
    </w:p>
    <w:p w14:paraId="580B6FEB" w14:textId="77777777" w:rsidR="00147CF1" w:rsidRDefault="00147CF1" w:rsidP="005E111A">
      <w:pPr>
        <w:adjustRightInd w:val="0"/>
        <w:spacing w:after="0"/>
        <w:jc w:val="center"/>
        <w:rPr>
          <w:rFonts w:ascii="Calibri" w:eastAsia="Times New Roman" w:hAnsi="Calibri"/>
          <w:b/>
          <w:bCs/>
          <w:sz w:val="40"/>
          <w:szCs w:val="40"/>
          <w:lang w:eastAsia="ro-RO"/>
        </w:rPr>
      </w:pPr>
    </w:p>
    <w:p w14:paraId="02E9D2A4" w14:textId="77777777" w:rsidR="00147CF1" w:rsidRDefault="00147CF1" w:rsidP="005E111A">
      <w:pPr>
        <w:adjustRightInd w:val="0"/>
        <w:spacing w:after="0"/>
        <w:jc w:val="center"/>
        <w:rPr>
          <w:rFonts w:ascii="Calibri" w:eastAsia="Times New Roman" w:hAnsi="Calibri"/>
          <w:b/>
          <w:bCs/>
          <w:sz w:val="40"/>
          <w:szCs w:val="40"/>
          <w:lang w:eastAsia="ro-RO"/>
        </w:rPr>
      </w:pPr>
    </w:p>
    <w:p w14:paraId="1A1F3C9B" w14:textId="77777777" w:rsidR="00147CF1" w:rsidRDefault="00147CF1" w:rsidP="005E111A">
      <w:pPr>
        <w:adjustRightInd w:val="0"/>
        <w:spacing w:after="0"/>
        <w:jc w:val="center"/>
        <w:rPr>
          <w:rFonts w:ascii="Calibri" w:eastAsia="Times New Roman" w:hAnsi="Calibri"/>
          <w:b/>
          <w:bCs/>
          <w:sz w:val="40"/>
          <w:szCs w:val="40"/>
          <w:lang w:eastAsia="ro-RO"/>
        </w:rPr>
      </w:pPr>
    </w:p>
    <w:p w14:paraId="502AC47F" w14:textId="77777777" w:rsidR="00147CF1" w:rsidRDefault="00147CF1" w:rsidP="005E111A">
      <w:pPr>
        <w:adjustRightInd w:val="0"/>
        <w:spacing w:after="0"/>
        <w:jc w:val="center"/>
        <w:rPr>
          <w:rFonts w:ascii="Calibri" w:eastAsia="Times New Roman" w:hAnsi="Calibri"/>
          <w:b/>
          <w:bCs/>
          <w:sz w:val="40"/>
          <w:szCs w:val="40"/>
          <w:lang w:eastAsia="ro-RO"/>
        </w:rPr>
      </w:pPr>
    </w:p>
    <w:p w14:paraId="2B41DFE5" w14:textId="144903FD" w:rsidR="005E111A" w:rsidRPr="00377ABF" w:rsidRDefault="005E111A" w:rsidP="005E111A">
      <w:pPr>
        <w:adjustRightInd w:val="0"/>
        <w:spacing w:after="0"/>
        <w:jc w:val="center"/>
        <w:rPr>
          <w:rFonts w:ascii="Calibri" w:eastAsia="Times New Roman" w:hAnsi="Calibri"/>
          <w:b/>
          <w:bCs/>
          <w:color w:val="007BB8"/>
          <w:sz w:val="40"/>
          <w:szCs w:val="40"/>
          <w:lang w:eastAsia="ro-RO"/>
        </w:rPr>
      </w:pPr>
      <w:r w:rsidRPr="00377ABF">
        <w:rPr>
          <w:rFonts w:ascii="Calibri" w:eastAsia="Times New Roman" w:hAnsi="Calibri"/>
          <w:b/>
          <w:bCs/>
          <w:color w:val="007BB8"/>
          <w:sz w:val="40"/>
          <w:szCs w:val="40"/>
          <w:lang w:eastAsia="ro-RO"/>
        </w:rPr>
        <w:t>REGULAMENT</w:t>
      </w:r>
    </w:p>
    <w:p w14:paraId="19371130" w14:textId="331EF6CC" w:rsidR="005E111A" w:rsidRDefault="00147CF1" w:rsidP="005E111A">
      <w:pPr>
        <w:adjustRightInd w:val="0"/>
        <w:spacing w:after="0"/>
        <w:jc w:val="center"/>
        <w:rPr>
          <w:rFonts w:ascii="Calibri" w:eastAsia="Times New Roman" w:hAnsi="Calibri"/>
          <w:b/>
          <w:bCs/>
          <w:color w:val="007BB8"/>
          <w:sz w:val="40"/>
          <w:szCs w:val="40"/>
          <w:lang w:eastAsia="ro-RO"/>
        </w:rPr>
      </w:pPr>
      <w:r w:rsidRPr="00377ABF">
        <w:rPr>
          <w:rFonts w:ascii="Calibri" w:eastAsia="Times New Roman" w:hAnsi="Calibri"/>
          <w:b/>
          <w:bCs/>
          <w:color w:val="007BB8"/>
          <w:sz w:val="40"/>
          <w:szCs w:val="40"/>
          <w:lang w:eastAsia="ro-RO"/>
        </w:rPr>
        <w:t xml:space="preserve">AL </w:t>
      </w:r>
      <w:r w:rsidR="005E111A" w:rsidRPr="00377ABF">
        <w:rPr>
          <w:rFonts w:ascii="Calibri" w:eastAsia="Times New Roman" w:hAnsi="Calibri"/>
          <w:b/>
          <w:bCs/>
          <w:color w:val="007BB8"/>
          <w:sz w:val="40"/>
          <w:szCs w:val="40"/>
          <w:lang w:eastAsia="ro-RO"/>
        </w:rPr>
        <w:t xml:space="preserve">SERVICIULUI DE SALUBRIZARE </w:t>
      </w:r>
    </w:p>
    <w:p w14:paraId="3CF04849" w14:textId="70AA8A59" w:rsidR="00174A75" w:rsidRDefault="00174A75" w:rsidP="005E111A">
      <w:pPr>
        <w:adjustRightInd w:val="0"/>
        <w:spacing w:after="0"/>
        <w:jc w:val="center"/>
        <w:rPr>
          <w:rFonts w:ascii="Calibri" w:eastAsia="Times New Roman" w:hAnsi="Calibri"/>
          <w:b/>
          <w:bCs/>
          <w:color w:val="007BB8"/>
          <w:sz w:val="40"/>
          <w:szCs w:val="40"/>
          <w:lang w:eastAsia="ro-RO"/>
        </w:rPr>
      </w:pPr>
    </w:p>
    <w:p w14:paraId="7D978CCD" w14:textId="77777777" w:rsidR="00E52BDE" w:rsidRDefault="00E52BDE" w:rsidP="005E111A">
      <w:pPr>
        <w:adjustRightInd w:val="0"/>
        <w:spacing w:after="0"/>
        <w:jc w:val="center"/>
        <w:rPr>
          <w:rFonts w:ascii="Calibri" w:eastAsia="Times New Roman" w:hAnsi="Calibri"/>
          <w:b/>
          <w:bCs/>
          <w:color w:val="007BB8"/>
          <w:sz w:val="40"/>
          <w:szCs w:val="40"/>
          <w:lang w:eastAsia="ro-RO"/>
        </w:rPr>
      </w:pPr>
    </w:p>
    <w:p w14:paraId="31FECA9A" w14:textId="77777777" w:rsidR="00DF50BB" w:rsidRDefault="00DF50BB" w:rsidP="005E111A">
      <w:pPr>
        <w:adjustRightInd w:val="0"/>
        <w:spacing w:after="0"/>
        <w:jc w:val="center"/>
        <w:rPr>
          <w:rFonts w:ascii="Calibri" w:eastAsia="Times New Roman" w:hAnsi="Calibri"/>
          <w:b/>
          <w:bCs/>
          <w:color w:val="007BB8"/>
          <w:sz w:val="40"/>
          <w:szCs w:val="40"/>
          <w:lang w:eastAsia="ro-RO"/>
        </w:rPr>
      </w:pPr>
    </w:p>
    <w:p w14:paraId="6583563C" w14:textId="1795F3F4" w:rsidR="00174A75" w:rsidRPr="00DC30EC" w:rsidRDefault="00060608" w:rsidP="00DC30EC">
      <w:pPr>
        <w:pStyle w:val="Titlu1"/>
        <w:ind w:left="-142"/>
        <w:jc w:val="center"/>
        <w:rPr>
          <w:rFonts w:asciiTheme="minorHAnsi" w:eastAsia="Times New Roman" w:hAnsiTheme="minorHAnsi" w:cstheme="minorHAnsi"/>
          <w:b/>
          <w:bCs/>
          <w:color w:val="007BB8"/>
          <w:sz w:val="28"/>
          <w:szCs w:val="28"/>
          <w:lang w:eastAsia="ro-RO"/>
        </w:rPr>
      </w:pPr>
      <w:bookmarkStart w:id="0" w:name="_Toc221713136"/>
      <w:r w:rsidRPr="00DC30EC">
        <w:rPr>
          <w:rFonts w:asciiTheme="minorHAnsi" w:eastAsia="Times New Roman" w:hAnsiTheme="minorHAnsi" w:cstheme="minorHAnsi"/>
          <w:b/>
          <w:bCs/>
          <w:color w:val="007BB8"/>
          <w:sz w:val="28"/>
          <w:szCs w:val="28"/>
          <w:lang w:eastAsia="ro-RO"/>
        </w:rPr>
        <w:lastRenderedPageBreak/>
        <w:t>CUPRINS</w:t>
      </w:r>
      <w:bookmarkEnd w:id="0"/>
    </w:p>
    <w:sdt>
      <w:sdtPr>
        <w:rPr>
          <w:rFonts w:asciiTheme="minorHAnsi" w:eastAsiaTheme="minorHAnsi" w:hAnsiTheme="minorHAnsi" w:cstheme="minorBidi"/>
          <w:color w:val="auto"/>
          <w:kern w:val="2"/>
          <w:sz w:val="24"/>
          <w:szCs w:val="24"/>
          <w:lang w:eastAsia="en-US"/>
          <w14:ligatures w14:val="standardContextual"/>
        </w:rPr>
        <w:id w:val="291260575"/>
        <w:docPartObj>
          <w:docPartGallery w:val="Table of Contents"/>
          <w:docPartUnique/>
        </w:docPartObj>
      </w:sdtPr>
      <w:sdtEndPr>
        <w:rPr>
          <w:b/>
          <w:bCs/>
        </w:rPr>
      </w:sdtEndPr>
      <w:sdtContent>
        <w:p w14:paraId="1000E9F1" w14:textId="2005D4F8" w:rsidR="00DF50BB" w:rsidRPr="00E457E3" w:rsidRDefault="00695F4E" w:rsidP="00A43DE4">
          <w:pPr>
            <w:pStyle w:val="Titlucuprins"/>
            <w:tabs>
              <w:tab w:val="left" w:pos="1200"/>
            </w:tabs>
            <w:spacing w:before="0" w:line="240" w:lineRule="auto"/>
            <w:ind w:right="-284"/>
            <w:rPr>
              <w:rStyle w:val="Hyperlink"/>
              <w:rFonts w:asciiTheme="minorHAnsi" w:hAnsiTheme="minorHAnsi" w:cstheme="minorHAnsi"/>
              <w:b/>
              <w:bCs/>
              <w:i/>
              <w:iCs/>
              <w:noProof/>
              <w:color w:val="auto"/>
              <w:sz w:val="24"/>
              <w:szCs w:val="24"/>
              <w:u w:val="none"/>
            </w:rPr>
          </w:pPr>
          <w:r w:rsidRPr="00E457E3">
            <w:rPr>
              <w:sz w:val="24"/>
              <w:szCs w:val="24"/>
            </w:rPr>
            <w:fldChar w:fldCharType="begin"/>
          </w:r>
          <w:r w:rsidRPr="00E457E3">
            <w:rPr>
              <w:sz w:val="24"/>
              <w:szCs w:val="24"/>
            </w:rPr>
            <w:instrText xml:space="preserve"> TOC \o "1-3" \h \z \u </w:instrText>
          </w:r>
          <w:r w:rsidRPr="00E457E3">
            <w:rPr>
              <w:sz w:val="24"/>
              <w:szCs w:val="24"/>
            </w:rPr>
            <w:fldChar w:fldCharType="separate"/>
          </w:r>
          <w:r w:rsidRPr="00E457E3">
            <w:rPr>
              <w:rStyle w:val="Hyperlink"/>
              <w:rFonts w:asciiTheme="minorHAnsi" w:hAnsiTheme="minorHAnsi" w:cstheme="minorHAnsi"/>
              <w:b/>
              <w:bCs/>
              <w:i/>
              <w:iCs/>
              <w:noProof/>
              <w:color w:val="auto"/>
              <w:sz w:val="24"/>
              <w:szCs w:val="24"/>
              <w:u w:val="none"/>
            </w:rPr>
            <w:t>CAP. I</w:t>
          </w:r>
        </w:p>
        <w:p w14:paraId="6520ED46" w14:textId="0E5FA712" w:rsidR="00695F4E" w:rsidRPr="00E457E3" w:rsidRDefault="00695F4E" w:rsidP="00A43DE4">
          <w:pPr>
            <w:pStyle w:val="Cuprins1"/>
            <w:spacing w:line="240" w:lineRule="auto"/>
            <w:rPr>
              <w:rFonts w:eastAsiaTheme="minorEastAsia" w:cstheme="minorBidi"/>
              <w:lang w:eastAsia="ro-RO"/>
            </w:rPr>
          </w:pPr>
          <w:hyperlink w:anchor="_Toc221713138" w:history="1">
            <w:r w:rsidRPr="00E457E3">
              <w:rPr>
                <w:rStyle w:val="Hyperlink"/>
              </w:rPr>
              <w:t>Dispoziţii generale</w:t>
            </w:r>
            <w:r w:rsidRPr="00E457E3">
              <w:rPr>
                <w:webHidden/>
              </w:rPr>
              <w:tab/>
            </w:r>
            <w:r w:rsidR="00DF50BB" w:rsidRPr="00E457E3">
              <w:rPr>
                <w:webHidden/>
              </w:rPr>
              <w:t>.................................................................................................................</w:t>
            </w:r>
            <w:r w:rsidRPr="00E457E3">
              <w:rPr>
                <w:webHidden/>
              </w:rPr>
              <w:fldChar w:fldCharType="begin"/>
            </w:r>
            <w:r w:rsidRPr="00E457E3">
              <w:rPr>
                <w:webHidden/>
              </w:rPr>
              <w:instrText xml:space="preserve"> PAGEREF _Toc221713138 \h </w:instrText>
            </w:r>
            <w:r w:rsidRPr="00E457E3">
              <w:rPr>
                <w:webHidden/>
              </w:rPr>
            </w:r>
            <w:r w:rsidRPr="00E457E3">
              <w:rPr>
                <w:webHidden/>
              </w:rPr>
              <w:fldChar w:fldCharType="separate"/>
            </w:r>
            <w:r w:rsidR="00AD74EA">
              <w:rPr>
                <w:webHidden/>
              </w:rPr>
              <w:t>3</w:t>
            </w:r>
            <w:r w:rsidRPr="00E457E3">
              <w:rPr>
                <w:webHidden/>
              </w:rPr>
              <w:fldChar w:fldCharType="end"/>
            </w:r>
          </w:hyperlink>
        </w:p>
        <w:p w14:paraId="5695C498" w14:textId="31049496" w:rsidR="00695F4E" w:rsidRPr="00E457E3" w:rsidRDefault="00695F4E" w:rsidP="00A43DE4">
          <w:pPr>
            <w:pStyle w:val="Frspaiere"/>
            <w:ind w:right="-284"/>
            <w:rPr>
              <w:rStyle w:val="Accentuaresubtil"/>
            </w:rPr>
          </w:pPr>
          <w:r w:rsidRPr="00E457E3">
            <w:fldChar w:fldCharType="end"/>
          </w:r>
          <w:r w:rsidRPr="00E457E3">
            <w:rPr>
              <w:rStyle w:val="Accentuaresubtil"/>
            </w:rPr>
            <w:t>SECŢIUNEA 1 Domeniul de aplicare</w:t>
          </w:r>
          <w:r w:rsidR="00DF50BB" w:rsidRPr="00E457E3">
            <w:rPr>
              <w:rStyle w:val="Accentuaresubtil"/>
            </w:rPr>
            <w:t>....</w:t>
          </w:r>
          <w:r w:rsidR="00CD799C" w:rsidRPr="00E457E3">
            <w:rPr>
              <w:rStyle w:val="Accentuaresubtil"/>
            </w:rPr>
            <w:t>.....................................................................................</w:t>
          </w:r>
          <w:r w:rsidR="00C456EE" w:rsidRPr="00E457E3">
            <w:rPr>
              <w:rStyle w:val="Accentuaresubtil"/>
            </w:rPr>
            <w:t>..</w:t>
          </w:r>
          <w:r w:rsidR="00B56CBF" w:rsidRPr="00E457E3">
            <w:rPr>
              <w:rStyle w:val="Accentuaresubtil"/>
            </w:rPr>
            <w:t>.</w:t>
          </w:r>
          <w:r w:rsidR="00CD799C" w:rsidRPr="00E457E3">
            <w:rPr>
              <w:rStyle w:val="Accentuaresubtil"/>
            </w:rPr>
            <w:t>..</w:t>
          </w:r>
          <w:r w:rsidR="00C456EE" w:rsidRPr="00E457E3">
            <w:rPr>
              <w:rStyle w:val="Accentuaresubtil"/>
            </w:rPr>
            <w:t>3</w:t>
          </w:r>
        </w:p>
        <w:p w14:paraId="7B14BA2E" w14:textId="2B3F5FB1" w:rsidR="00C456EE" w:rsidRPr="00E457E3" w:rsidRDefault="00C456EE" w:rsidP="00A43DE4">
          <w:pPr>
            <w:pStyle w:val="Frspaiere"/>
            <w:ind w:right="-284"/>
            <w:rPr>
              <w:rStyle w:val="Accentuaresubtil"/>
              <w:i w:val="0"/>
              <w:iCs w:val="0"/>
            </w:rPr>
          </w:pPr>
          <w:r w:rsidRPr="00E457E3">
            <w:rPr>
              <w:i/>
              <w:iCs/>
              <w:color w:val="404040" w:themeColor="text1" w:themeTint="BF"/>
            </w:rPr>
            <w:t>SECŢIUNEA a 2-a Accesul la serviciul de salubrizare...................................................................</w:t>
          </w:r>
          <w:r w:rsidR="00B5476C" w:rsidRPr="00E457E3">
            <w:rPr>
              <w:i/>
              <w:iCs/>
              <w:color w:val="404040" w:themeColor="text1" w:themeTint="BF"/>
            </w:rPr>
            <w:t>..6</w:t>
          </w:r>
        </w:p>
        <w:p w14:paraId="76F48F3A" w14:textId="5079AC98" w:rsidR="00695F4E" w:rsidRPr="00E457E3" w:rsidRDefault="00695F4E" w:rsidP="00A43DE4">
          <w:pPr>
            <w:pStyle w:val="Frspaiere"/>
            <w:ind w:right="-284"/>
            <w:rPr>
              <w:i/>
              <w:iCs/>
              <w:color w:val="404040" w:themeColor="text1" w:themeTint="BF"/>
            </w:rPr>
          </w:pPr>
          <w:r w:rsidRPr="00E457E3">
            <w:rPr>
              <w:i/>
              <w:iCs/>
              <w:color w:val="404040" w:themeColor="text1" w:themeTint="BF"/>
            </w:rPr>
            <w:t xml:space="preserve">SECŢIUNEA a 3-a </w:t>
          </w:r>
          <w:proofErr w:type="spellStart"/>
          <w:r w:rsidRPr="00E457E3">
            <w:rPr>
              <w:i/>
              <w:iCs/>
              <w:color w:val="404040" w:themeColor="text1" w:themeTint="BF"/>
            </w:rPr>
            <w:t>Obligaţii</w:t>
          </w:r>
          <w:proofErr w:type="spellEnd"/>
          <w:r w:rsidRPr="00E457E3">
            <w:rPr>
              <w:i/>
              <w:iCs/>
              <w:color w:val="404040" w:themeColor="text1" w:themeTint="BF"/>
            </w:rPr>
            <w:t xml:space="preserve"> privind </w:t>
          </w:r>
          <w:proofErr w:type="spellStart"/>
          <w:r w:rsidRPr="00E457E3">
            <w:rPr>
              <w:i/>
              <w:iCs/>
              <w:color w:val="404040" w:themeColor="text1" w:themeTint="BF"/>
            </w:rPr>
            <w:t>documentaţia</w:t>
          </w:r>
          <w:proofErr w:type="spellEnd"/>
          <w:r w:rsidRPr="00E457E3">
            <w:rPr>
              <w:i/>
              <w:iCs/>
              <w:color w:val="404040" w:themeColor="text1" w:themeTint="BF"/>
            </w:rPr>
            <w:t xml:space="preserve"> tehnică</w:t>
          </w:r>
          <w:r w:rsidR="00DF50BB" w:rsidRPr="00E457E3">
            <w:rPr>
              <w:i/>
              <w:iCs/>
              <w:color w:val="404040" w:themeColor="text1" w:themeTint="BF"/>
            </w:rPr>
            <w:t>.....</w:t>
          </w:r>
          <w:r w:rsidR="00CD799C" w:rsidRPr="00E457E3">
            <w:rPr>
              <w:i/>
              <w:iCs/>
              <w:color w:val="404040" w:themeColor="text1" w:themeTint="BF"/>
            </w:rPr>
            <w:t>.....................................................</w:t>
          </w:r>
          <w:r w:rsidR="00B5476C" w:rsidRPr="00E457E3">
            <w:rPr>
              <w:i/>
              <w:iCs/>
              <w:color w:val="404040" w:themeColor="text1" w:themeTint="BF"/>
            </w:rPr>
            <w:t>..6</w:t>
          </w:r>
        </w:p>
        <w:p w14:paraId="76992131" w14:textId="295FDC4B" w:rsidR="00695F4E" w:rsidRPr="00E457E3" w:rsidRDefault="00695F4E" w:rsidP="00A43DE4">
          <w:pPr>
            <w:pStyle w:val="Frspaiere"/>
            <w:ind w:right="-284"/>
            <w:rPr>
              <w:i/>
              <w:iCs/>
              <w:color w:val="404040" w:themeColor="text1" w:themeTint="BF"/>
            </w:rPr>
          </w:pPr>
          <w:r w:rsidRPr="00E457E3">
            <w:rPr>
              <w:i/>
              <w:iCs/>
              <w:color w:val="404040" w:themeColor="text1" w:themeTint="BF"/>
            </w:rPr>
            <w:t>SECŢIUNEA a 4-a Îndatoririle personalului operativ</w:t>
          </w:r>
          <w:r w:rsidR="00CD799C" w:rsidRPr="00E457E3">
            <w:rPr>
              <w:i/>
              <w:iCs/>
              <w:color w:val="404040" w:themeColor="text1" w:themeTint="BF"/>
            </w:rPr>
            <w:t>...........</w:t>
          </w:r>
          <w:r w:rsidR="00DF50BB" w:rsidRPr="00E457E3">
            <w:rPr>
              <w:i/>
              <w:iCs/>
              <w:color w:val="404040" w:themeColor="text1" w:themeTint="BF"/>
            </w:rPr>
            <w:t>....</w:t>
          </w:r>
          <w:r w:rsidR="00CD799C" w:rsidRPr="00E457E3">
            <w:rPr>
              <w:i/>
              <w:iCs/>
              <w:color w:val="404040" w:themeColor="text1" w:themeTint="BF"/>
            </w:rPr>
            <w:t>....................................................</w:t>
          </w:r>
          <w:r w:rsidR="00327FC3" w:rsidRPr="00E457E3">
            <w:rPr>
              <w:i/>
              <w:iCs/>
              <w:color w:val="404040" w:themeColor="text1" w:themeTint="BF"/>
            </w:rPr>
            <w:t>..7</w:t>
          </w:r>
        </w:p>
        <w:p w14:paraId="79FA4F4C" w14:textId="0A43B3A7" w:rsidR="00695F4E" w:rsidRPr="00E457E3" w:rsidRDefault="00695F4E" w:rsidP="00A43DE4">
          <w:pPr>
            <w:pStyle w:val="Frspaiere"/>
            <w:ind w:right="-284"/>
            <w:rPr>
              <w:b/>
              <w:bCs/>
              <w:i/>
              <w:iCs/>
              <w:color w:val="404040" w:themeColor="text1" w:themeTint="BF"/>
            </w:rPr>
          </w:pPr>
          <w:r w:rsidRPr="00E457E3">
            <w:rPr>
              <w:b/>
              <w:bCs/>
              <w:i/>
              <w:iCs/>
              <w:color w:val="404040" w:themeColor="text1" w:themeTint="BF"/>
            </w:rPr>
            <w:t xml:space="preserve">CAP. II </w:t>
          </w:r>
        </w:p>
        <w:p w14:paraId="12C11EC2" w14:textId="580A679F" w:rsidR="00695F4E" w:rsidRPr="00E457E3" w:rsidRDefault="00695F4E" w:rsidP="00A43DE4">
          <w:pPr>
            <w:pStyle w:val="Frspaiere"/>
            <w:ind w:right="-284"/>
            <w:rPr>
              <w:b/>
              <w:bCs/>
              <w:i/>
              <w:iCs/>
              <w:color w:val="404040" w:themeColor="text1" w:themeTint="BF"/>
            </w:rPr>
          </w:pPr>
          <w:r w:rsidRPr="00E457E3">
            <w:rPr>
              <w:b/>
              <w:bCs/>
              <w:i/>
              <w:iCs/>
              <w:color w:val="404040" w:themeColor="text1" w:themeTint="BF"/>
            </w:rPr>
            <w:t xml:space="preserve">Asigurarea serviciului de salubrizare </w:t>
          </w:r>
          <w:proofErr w:type="spellStart"/>
          <w:r w:rsidRPr="00E457E3">
            <w:rPr>
              <w:b/>
              <w:bCs/>
              <w:i/>
              <w:iCs/>
              <w:color w:val="404040" w:themeColor="text1" w:themeTint="BF"/>
            </w:rPr>
            <w:t>şi</w:t>
          </w:r>
          <w:proofErr w:type="spellEnd"/>
          <w:r w:rsidRPr="00E457E3">
            <w:rPr>
              <w:b/>
              <w:bCs/>
              <w:i/>
              <w:iCs/>
              <w:color w:val="404040" w:themeColor="text1" w:themeTint="BF"/>
            </w:rPr>
            <w:t xml:space="preserve"> </w:t>
          </w:r>
          <w:proofErr w:type="spellStart"/>
          <w:r w:rsidRPr="00E457E3">
            <w:rPr>
              <w:b/>
              <w:bCs/>
              <w:i/>
              <w:iCs/>
              <w:color w:val="404040" w:themeColor="text1" w:themeTint="BF"/>
            </w:rPr>
            <w:t>condiţii</w:t>
          </w:r>
          <w:proofErr w:type="spellEnd"/>
          <w:r w:rsidRPr="00E457E3">
            <w:rPr>
              <w:b/>
              <w:bCs/>
              <w:i/>
              <w:iCs/>
              <w:color w:val="404040" w:themeColor="text1" w:themeTint="BF"/>
            </w:rPr>
            <w:t xml:space="preserve"> de </w:t>
          </w:r>
          <w:proofErr w:type="spellStart"/>
          <w:r w:rsidRPr="00E457E3">
            <w:rPr>
              <w:b/>
              <w:bCs/>
              <w:i/>
              <w:iCs/>
              <w:color w:val="404040" w:themeColor="text1" w:themeTint="BF"/>
            </w:rPr>
            <w:t>funcţionare</w:t>
          </w:r>
          <w:proofErr w:type="spellEnd"/>
          <w:r w:rsidR="00763D4D" w:rsidRPr="00E457E3">
            <w:rPr>
              <w:b/>
              <w:bCs/>
              <w:i/>
              <w:iCs/>
              <w:color w:val="404040" w:themeColor="text1" w:themeTint="BF"/>
            </w:rPr>
            <w:t>......</w:t>
          </w:r>
          <w:r w:rsidR="00DF50BB" w:rsidRPr="00E457E3">
            <w:rPr>
              <w:b/>
              <w:bCs/>
              <w:i/>
              <w:iCs/>
              <w:color w:val="404040" w:themeColor="text1" w:themeTint="BF"/>
            </w:rPr>
            <w:t>....</w:t>
          </w:r>
          <w:r w:rsidR="00763D4D" w:rsidRPr="00E457E3">
            <w:rPr>
              <w:b/>
              <w:bCs/>
              <w:i/>
              <w:iCs/>
              <w:color w:val="404040" w:themeColor="text1" w:themeTint="BF"/>
            </w:rPr>
            <w:t>..................................</w:t>
          </w:r>
          <w:r w:rsidR="00327FC3" w:rsidRPr="00E457E3">
            <w:rPr>
              <w:b/>
              <w:bCs/>
              <w:i/>
              <w:iCs/>
              <w:color w:val="404040" w:themeColor="text1" w:themeTint="BF"/>
            </w:rPr>
            <w:t>..8</w:t>
          </w:r>
        </w:p>
        <w:p w14:paraId="6F974793" w14:textId="53FAE29D" w:rsidR="00B56CBF" w:rsidRPr="00E457E3" w:rsidRDefault="00B56CBF" w:rsidP="00A43DE4">
          <w:pPr>
            <w:pStyle w:val="Frspaiere"/>
            <w:ind w:right="-284"/>
            <w:rPr>
              <w:i/>
              <w:iCs/>
              <w:color w:val="404040" w:themeColor="text1" w:themeTint="BF"/>
            </w:rPr>
          </w:pPr>
          <w:r w:rsidRPr="00E457E3">
            <w:rPr>
              <w:i/>
              <w:iCs/>
              <w:color w:val="404040" w:themeColor="text1" w:themeTint="BF"/>
            </w:rPr>
            <w:t xml:space="preserve">SECŢIUNEA </w:t>
          </w:r>
          <w:r w:rsidR="00DC30EC" w:rsidRPr="00E457E3">
            <w:rPr>
              <w:i/>
              <w:iCs/>
              <w:color w:val="404040" w:themeColor="text1" w:themeTint="BF"/>
            </w:rPr>
            <w:t>1</w:t>
          </w:r>
          <w:r w:rsidRPr="00E457E3">
            <w:rPr>
              <w:i/>
              <w:iCs/>
              <w:color w:val="404040" w:themeColor="text1" w:themeTint="BF"/>
            </w:rPr>
            <w:t xml:space="preserve"> Măturatul, spălatul </w:t>
          </w:r>
          <w:proofErr w:type="spellStart"/>
          <w:r w:rsidRPr="00E457E3">
            <w:rPr>
              <w:i/>
              <w:iCs/>
              <w:color w:val="404040" w:themeColor="text1" w:themeTint="BF"/>
            </w:rPr>
            <w:t>şi</w:t>
          </w:r>
          <w:proofErr w:type="spellEnd"/>
          <w:r w:rsidRPr="00E457E3">
            <w:rPr>
              <w:i/>
              <w:iCs/>
              <w:color w:val="404040" w:themeColor="text1" w:themeTint="BF"/>
            </w:rPr>
            <w:t xml:space="preserve"> stropitul căilor publice din localitate...</w:t>
          </w:r>
          <w:r w:rsidR="00DF50BB" w:rsidRPr="00E457E3">
            <w:rPr>
              <w:i/>
              <w:iCs/>
              <w:color w:val="404040" w:themeColor="text1" w:themeTint="BF"/>
            </w:rPr>
            <w:t>..</w:t>
          </w:r>
          <w:r w:rsidRPr="00E457E3">
            <w:rPr>
              <w:i/>
              <w:iCs/>
              <w:color w:val="404040" w:themeColor="text1" w:themeTint="BF"/>
            </w:rPr>
            <w:t>..........</w:t>
          </w:r>
          <w:r w:rsidR="00A17072" w:rsidRPr="00E457E3">
            <w:rPr>
              <w:i/>
              <w:iCs/>
              <w:color w:val="404040" w:themeColor="text1" w:themeTint="BF"/>
            </w:rPr>
            <w:t>.</w:t>
          </w:r>
          <w:r w:rsidRPr="00E457E3">
            <w:rPr>
              <w:i/>
              <w:iCs/>
              <w:color w:val="404040" w:themeColor="text1" w:themeTint="BF"/>
            </w:rPr>
            <w:t>.........</w:t>
          </w:r>
          <w:r w:rsidR="00327FC3" w:rsidRPr="00E457E3">
            <w:rPr>
              <w:i/>
              <w:iCs/>
              <w:color w:val="404040" w:themeColor="text1" w:themeTint="BF"/>
            </w:rPr>
            <w:t>..........8</w:t>
          </w:r>
        </w:p>
        <w:p w14:paraId="29DAF89C" w14:textId="07BA0D43" w:rsidR="00DF50BB" w:rsidRPr="00E457E3" w:rsidRDefault="00B56CBF" w:rsidP="00A43DE4">
          <w:pPr>
            <w:pStyle w:val="Frspaiere"/>
            <w:ind w:right="-284"/>
            <w:rPr>
              <w:i/>
              <w:iCs/>
              <w:color w:val="404040" w:themeColor="text1" w:themeTint="BF"/>
            </w:rPr>
          </w:pPr>
          <w:r w:rsidRPr="00E457E3">
            <w:rPr>
              <w:i/>
              <w:iCs/>
              <w:color w:val="404040" w:themeColor="text1" w:themeTint="BF"/>
            </w:rPr>
            <w:t xml:space="preserve">SECŢIUNEA a </w:t>
          </w:r>
          <w:r w:rsidR="00DC30EC" w:rsidRPr="00E457E3">
            <w:rPr>
              <w:i/>
              <w:iCs/>
              <w:color w:val="404040" w:themeColor="text1" w:themeTint="BF"/>
            </w:rPr>
            <w:t>2</w:t>
          </w:r>
          <w:r w:rsidRPr="00E457E3">
            <w:rPr>
              <w:i/>
              <w:iCs/>
              <w:color w:val="404040" w:themeColor="text1" w:themeTint="BF"/>
            </w:rPr>
            <w:t xml:space="preserve">-a </w:t>
          </w:r>
          <w:proofErr w:type="spellStart"/>
          <w:r w:rsidRPr="00E457E3">
            <w:rPr>
              <w:i/>
              <w:iCs/>
              <w:color w:val="404040" w:themeColor="text1" w:themeTint="BF"/>
            </w:rPr>
            <w:t>Curăţarea</w:t>
          </w:r>
          <w:proofErr w:type="spellEnd"/>
          <w:r w:rsidRPr="00E457E3">
            <w:rPr>
              <w:i/>
              <w:iCs/>
              <w:color w:val="404040" w:themeColor="text1" w:themeTint="BF"/>
            </w:rPr>
            <w:t xml:space="preserve"> </w:t>
          </w:r>
          <w:proofErr w:type="spellStart"/>
          <w:r w:rsidRPr="00E457E3">
            <w:rPr>
              <w:i/>
              <w:iCs/>
              <w:color w:val="404040" w:themeColor="text1" w:themeTint="BF"/>
            </w:rPr>
            <w:t>şi</w:t>
          </w:r>
          <w:proofErr w:type="spellEnd"/>
          <w:r w:rsidRPr="00E457E3">
            <w:rPr>
              <w:i/>
              <w:iCs/>
              <w:color w:val="404040" w:themeColor="text1" w:themeTint="BF"/>
            </w:rPr>
            <w:t xml:space="preserve"> transportul zăpezii de pe căile publice </w:t>
          </w:r>
          <w:proofErr w:type="spellStart"/>
          <w:r w:rsidRPr="00E457E3">
            <w:rPr>
              <w:i/>
              <w:iCs/>
              <w:color w:val="404040" w:themeColor="text1" w:themeTint="BF"/>
            </w:rPr>
            <w:t>şi</w:t>
          </w:r>
          <w:proofErr w:type="spellEnd"/>
          <w:r w:rsidRPr="00E457E3">
            <w:rPr>
              <w:i/>
              <w:iCs/>
              <w:color w:val="404040" w:themeColor="text1" w:themeTint="BF"/>
            </w:rPr>
            <w:t xml:space="preserve"> </w:t>
          </w:r>
          <w:proofErr w:type="spellStart"/>
          <w:r w:rsidRPr="00E457E3">
            <w:rPr>
              <w:i/>
              <w:iCs/>
              <w:color w:val="404040" w:themeColor="text1" w:themeTint="BF"/>
            </w:rPr>
            <w:t>menţinerea</w:t>
          </w:r>
          <w:proofErr w:type="spellEnd"/>
          <w:r w:rsidRPr="00E457E3">
            <w:rPr>
              <w:i/>
              <w:iCs/>
              <w:color w:val="404040" w:themeColor="text1" w:themeTint="BF"/>
            </w:rPr>
            <w:t xml:space="preserve"> în </w:t>
          </w:r>
          <w:proofErr w:type="spellStart"/>
          <w:r w:rsidRPr="00E457E3">
            <w:rPr>
              <w:i/>
              <w:iCs/>
              <w:color w:val="404040" w:themeColor="text1" w:themeTint="BF"/>
            </w:rPr>
            <w:t>funcţiune</w:t>
          </w:r>
          <w:proofErr w:type="spellEnd"/>
          <w:r w:rsidRPr="00E457E3">
            <w:rPr>
              <w:i/>
              <w:iCs/>
              <w:color w:val="404040" w:themeColor="text1" w:themeTint="BF"/>
            </w:rPr>
            <w:t xml:space="preserve"> </w:t>
          </w:r>
        </w:p>
        <w:p w14:paraId="189FCB99" w14:textId="46AF78A1" w:rsidR="00B56CBF" w:rsidRPr="00E457E3" w:rsidRDefault="00B56CBF" w:rsidP="00A43DE4">
          <w:pPr>
            <w:pStyle w:val="Frspaiere"/>
            <w:ind w:right="-284"/>
            <w:rPr>
              <w:i/>
              <w:iCs/>
              <w:color w:val="404040" w:themeColor="text1" w:themeTint="BF"/>
            </w:rPr>
          </w:pPr>
          <w:r w:rsidRPr="00E457E3">
            <w:rPr>
              <w:i/>
              <w:iCs/>
              <w:color w:val="404040" w:themeColor="text1" w:themeTint="BF"/>
            </w:rPr>
            <w:t>a acestora pe timp de polei sau de îngheţ..........................................</w:t>
          </w:r>
          <w:r w:rsidR="00DF50BB" w:rsidRPr="00E457E3">
            <w:rPr>
              <w:i/>
              <w:iCs/>
              <w:color w:val="404040" w:themeColor="text1" w:themeTint="BF"/>
            </w:rPr>
            <w:t>..................</w:t>
          </w:r>
          <w:r w:rsidRPr="00E457E3">
            <w:rPr>
              <w:i/>
              <w:iCs/>
              <w:color w:val="404040" w:themeColor="text1" w:themeTint="BF"/>
            </w:rPr>
            <w:t>.....................</w:t>
          </w:r>
          <w:r w:rsidR="00327FC3" w:rsidRPr="00E457E3">
            <w:rPr>
              <w:i/>
              <w:iCs/>
              <w:color w:val="404040" w:themeColor="text1" w:themeTint="BF"/>
            </w:rPr>
            <w:t>10</w:t>
          </w:r>
        </w:p>
        <w:p w14:paraId="096717C3" w14:textId="6BA734D0" w:rsidR="00B56CBF" w:rsidRPr="00E457E3" w:rsidRDefault="00B56CBF" w:rsidP="00A43DE4">
          <w:pPr>
            <w:pStyle w:val="Frspaiere"/>
            <w:ind w:right="-284"/>
            <w:rPr>
              <w:i/>
              <w:iCs/>
              <w:color w:val="404040" w:themeColor="text1" w:themeTint="BF"/>
            </w:rPr>
          </w:pPr>
          <w:r w:rsidRPr="00E457E3">
            <w:rPr>
              <w:i/>
              <w:iCs/>
              <w:color w:val="404040" w:themeColor="text1" w:themeTint="BF"/>
            </w:rPr>
            <w:t xml:space="preserve">SECŢIUNEA a </w:t>
          </w:r>
          <w:r w:rsidR="00DC30EC" w:rsidRPr="00E457E3">
            <w:rPr>
              <w:i/>
              <w:iCs/>
              <w:color w:val="404040" w:themeColor="text1" w:themeTint="BF"/>
            </w:rPr>
            <w:t>3</w:t>
          </w:r>
          <w:r w:rsidRPr="00E457E3">
            <w:rPr>
              <w:i/>
              <w:iCs/>
              <w:color w:val="404040" w:themeColor="text1" w:themeTint="BF"/>
            </w:rPr>
            <w:t xml:space="preserve">-a </w:t>
          </w:r>
          <w:proofErr w:type="spellStart"/>
          <w:r w:rsidRPr="00E457E3">
            <w:rPr>
              <w:i/>
              <w:iCs/>
              <w:color w:val="404040" w:themeColor="text1" w:themeTint="BF"/>
            </w:rPr>
            <w:t>Dezinsecţia</w:t>
          </w:r>
          <w:proofErr w:type="spellEnd"/>
          <w:r w:rsidRPr="00E457E3">
            <w:rPr>
              <w:i/>
              <w:iCs/>
              <w:color w:val="404040" w:themeColor="text1" w:themeTint="BF"/>
            </w:rPr>
            <w:t xml:space="preserve">, </w:t>
          </w:r>
          <w:proofErr w:type="spellStart"/>
          <w:r w:rsidRPr="00E457E3">
            <w:rPr>
              <w:i/>
              <w:iCs/>
              <w:color w:val="404040" w:themeColor="text1" w:themeTint="BF"/>
            </w:rPr>
            <w:t>dezinfecţia</w:t>
          </w:r>
          <w:proofErr w:type="spellEnd"/>
          <w:r w:rsidRPr="00E457E3">
            <w:rPr>
              <w:i/>
              <w:iCs/>
              <w:color w:val="404040" w:themeColor="text1" w:themeTint="BF"/>
            </w:rPr>
            <w:t xml:space="preserve"> </w:t>
          </w:r>
          <w:proofErr w:type="spellStart"/>
          <w:r w:rsidRPr="00E457E3">
            <w:rPr>
              <w:i/>
              <w:iCs/>
              <w:color w:val="404040" w:themeColor="text1" w:themeTint="BF"/>
            </w:rPr>
            <w:t>şi</w:t>
          </w:r>
          <w:proofErr w:type="spellEnd"/>
          <w:r w:rsidRPr="00E457E3">
            <w:rPr>
              <w:i/>
              <w:iCs/>
              <w:color w:val="404040" w:themeColor="text1" w:themeTint="BF"/>
            </w:rPr>
            <w:t xml:space="preserve"> deratizarea la obiectivele din domeniul public </w:t>
          </w:r>
          <w:proofErr w:type="spellStart"/>
          <w:r w:rsidRPr="00E457E3">
            <w:rPr>
              <w:i/>
              <w:iCs/>
              <w:color w:val="404040" w:themeColor="text1" w:themeTint="BF"/>
            </w:rPr>
            <w:t>şi</w:t>
          </w:r>
          <w:proofErr w:type="spellEnd"/>
          <w:r w:rsidRPr="00E457E3">
            <w:rPr>
              <w:i/>
              <w:iCs/>
              <w:color w:val="404040" w:themeColor="text1" w:themeTint="BF"/>
            </w:rPr>
            <w:t xml:space="preserve"> domeniul privat al </w:t>
          </w:r>
          <w:proofErr w:type="spellStart"/>
          <w:r w:rsidRPr="00E457E3">
            <w:rPr>
              <w:i/>
              <w:iCs/>
              <w:color w:val="404040" w:themeColor="text1" w:themeTint="BF"/>
            </w:rPr>
            <w:t>unităţii</w:t>
          </w:r>
          <w:proofErr w:type="spellEnd"/>
          <w:r w:rsidRPr="00E457E3">
            <w:rPr>
              <w:i/>
              <w:iCs/>
              <w:color w:val="404040" w:themeColor="text1" w:themeTint="BF"/>
            </w:rPr>
            <w:t xml:space="preserve"> administrativ-teritoriale ................................................</w:t>
          </w:r>
          <w:r w:rsidR="00DF50BB" w:rsidRPr="00E457E3">
            <w:rPr>
              <w:i/>
              <w:iCs/>
              <w:color w:val="404040" w:themeColor="text1" w:themeTint="BF"/>
            </w:rPr>
            <w:t>...</w:t>
          </w:r>
          <w:r w:rsidRPr="00E457E3">
            <w:rPr>
              <w:i/>
              <w:iCs/>
              <w:color w:val="404040" w:themeColor="text1" w:themeTint="BF"/>
            </w:rPr>
            <w:t>...............</w:t>
          </w:r>
          <w:r w:rsidR="00327FC3" w:rsidRPr="00E457E3">
            <w:rPr>
              <w:i/>
              <w:iCs/>
              <w:color w:val="404040" w:themeColor="text1" w:themeTint="BF"/>
            </w:rPr>
            <w:t>13</w:t>
          </w:r>
        </w:p>
        <w:p w14:paraId="7B8860F5" w14:textId="77777777" w:rsidR="00B56CBF" w:rsidRPr="00E457E3" w:rsidRDefault="00B56CBF" w:rsidP="00A43DE4">
          <w:pPr>
            <w:pStyle w:val="Frspaiere"/>
            <w:ind w:right="-284"/>
            <w:rPr>
              <w:b/>
              <w:bCs/>
              <w:i/>
              <w:iCs/>
              <w:color w:val="404040" w:themeColor="text1" w:themeTint="BF"/>
            </w:rPr>
          </w:pPr>
          <w:r w:rsidRPr="00E457E3">
            <w:rPr>
              <w:b/>
              <w:bCs/>
              <w:i/>
              <w:iCs/>
              <w:color w:val="404040" w:themeColor="text1" w:themeTint="BF"/>
            </w:rPr>
            <w:t>CAP. III</w:t>
          </w:r>
        </w:p>
        <w:p w14:paraId="4576EA1B" w14:textId="7E235C7E" w:rsidR="00B56CBF" w:rsidRPr="00E457E3" w:rsidRDefault="00B56CBF" w:rsidP="00A43DE4">
          <w:pPr>
            <w:pStyle w:val="Frspaiere"/>
            <w:ind w:right="-284"/>
            <w:rPr>
              <w:b/>
              <w:bCs/>
              <w:i/>
              <w:iCs/>
              <w:color w:val="404040" w:themeColor="text1" w:themeTint="BF"/>
            </w:rPr>
          </w:pPr>
          <w:r w:rsidRPr="00E457E3">
            <w:rPr>
              <w:b/>
              <w:bCs/>
              <w:i/>
              <w:iCs/>
              <w:color w:val="404040" w:themeColor="text1" w:themeTint="BF"/>
            </w:rPr>
            <w:t xml:space="preserve">Drepturi </w:t>
          </w:r>
          <w:proofErr w:type="spellStart"/>
          <w:r w:rsidRPr="00E457E3">
            <w:rPr>
              <w:b/>
              <w:bCs/>
              <w:i/>
              <w:iCs/>
              <w:color w:val="404040" w:themeColor="text1" w:themeTint="BF"/>
            </w:rPr>
            <w:t>şi</w:t>
          </w:r>
          <w:proofErr w:type="spellEnd"/>
          <w:r w:rsidRPr="00E457E3">
            <w:rPr>
              <w:b/>
              <w:bCs/>
              <w:i/>
              <w:iCs/>
              <w:color w:val="404040" w:themeColor="text1" w:themeTint="BF"/>
            </w:rPr>
            <w:t xml:space="preserve"> obligaţii</w:t>
          </w:r>
          <w:r w:rsidR="00A43DE4" w:rsidRPr="00E457E3">
            <w:rPr>
              <w:b/>
              <w:bCs/>
              <w:i/>
              <w:iCs/>
              <w:color w:val="404040" w:themeColor="text1" w:themeTint="BF"/>
            </w:rPr>
            <w:t>..............................................................................................................</w:t>
          </w:r>
          <w:r w:rsidR="00327FC3" w:rsidRPr="00E457E3">
            <w:rPr>
              <w:b/>
              <w:bCs/>
              <w:i/>
              <w:iCs/>
              <w:color w:val="404040" w:themeColor="text1" w:themeTint="BF"/>
            </w:rPr>
            <w:t>18</w:t>
          </w:r>
        </w:p>
        <w:p w14:paraId="7A0CF899" w14:textId="043DC160" w:rsidR="00B56CBF" w:rsidRPr="00E457E3" w:rsidRDefault="00B56CBF" w:rsidP="00A43DE4">
          <w:pPr>
            <w:spacing w:after="0" w:line="240" w:lineRule="auto"/>
            <w:ind w:right="-284"/>
            <w:rPr>
              <w:i/>
              <w:iCs/>
            </w:rPr>
          </w:pPr>
          <w:r w:rsidRPr="00E457E3">
            <w:t xml:space="preserve"> </w:t>
          </w:r>
          <w:r w:rsidRPr="00E457E3">
            <w:rPr>
              <w:i/>
              <w:iCs/>
            </w:rPr>
            <w:t xml:space="preserve">SECŢIUNEA 1 Drepturile </w:t>
          </w:r>
          <w:proofErr w:type="spellStart"/>
          <w:r w:rsidRPr="00E457E3">
            <w:rPr>
              <w:i/>
              <w:iCs/>
            </w:rPr>
            <w:t>şi</w:t>
          </w:r>
          <w:proofErr w:type="spellEnd"/>
          <w:r w:rsidRPr="00E457E3">
            <w:rPr>
              <w:i/>
              <w:iCs/>
            </w:rPr>
            <w:t xml:space="preserve"> </w:t>
          </w:r>
          <w:proofErr w:type="spellStart"/>
          <w:r w:rsidRPr="00E457E3">
            <w:rPr>
              <w:i/>
              <w:iCs/>
            </w:rPr>
            <w:t>obligaţiile</w:t>
          </w:r>
          <w:proofErr w:type="spellEnd"/>
          <w:r w:rsidRPr="00E457E3">
            <w:rPr>
              <w:i/>
              <w:iCs/>
            </w:rPr>
            <w:t xml:space="preserve"> operatorilor serviciului de salubrizare................................................................................................................</w:t>
          </w:r>
          <w:r w:rsidR="00A43DE4" w:rsidRPr="00E457E3">
            <w:rPr>
              <w:i/>
              <w:iCs/>
            </w:rPr>
            <w:t>.</w:t>
          </w:r>
          <w:r w:rsidRPr="00E457E3">
            <w:rPr>
              <w:i/>
              <w:iCs/>
            </w:rPr>
            <w:t>.......</w:t>
          </w:r>
          <w:r w:rsidR="00DF50BB" w:rsidRPr="00E457E3">
            <w:rPr>
              <w:i/>
              <w:iCs/>
            </w:rPr>
            <w:t>...</w:t>
          </w:r>
          <w:r w:rsidRPr="00E457E3">
            <w:rPr>
              <w:i/>
              <w:iCs/>
            </w:rPr>
            <w:t>.......</w:t>
          </w:r>
          <w:r w:rsidR="00327FC3" w:rsidRPr="00E457E3">
            <w:rPr>
              <w:i/>
              <w:iCs/>
            </w:rPr>
            <w:t>18</w:t>
          </w:r>
        </w:p>
        <w:p w14:paraId="1C4F23A4" w14:textId="53D8B23B" w:rsidR="00EB37AF" w:rsidRPr="00E457E3" w:rsidRDefault="00EB37AF" w:rsidP="00A43DE4">
          <w:pPr>
            <w:spacing w:after="0" w:line="240" w:lineRule="auto"/>
            <w:ind w:right="-284"/>
            <w:rPr>
              <w:i/>
              <w:iCs/>
            </w:rPr>
          </w:pPr>
          <w:r w:rsidRPr="00E457E3">
            <w:rPr>
              <w:i/>
              <w:iCs/>
            </w:rPr>
            <w:t xml:space="preserve">SECŢIUNEA a 2-a Drepturile </w:t>
          </w:r>
          <w:proofErr w:type="spellStart"/>
          <w:r w:rsidRPr="00E457E3">
            <w:rPr>
              <w:i/>
              <w:iCs/>
            </w:rPr>
            <w:t>şi</w:t>
          </w:r>
          <w:proofErr w:type="spellEnd"/>
          <w:r w:rsidRPr="00E457E3">
            <w:rPr>
              <w:i/>
              <w:iCs/>
            </w:rPr>
            <w:t xml:space="preserve"> </w:t>
          </w:r>
          <w:proofErr w:type="spellStart"/>
          <w:r w:rsidRPr="00E457E3">
            <w:rPr>
              <w:i/>
              <w:iCs/>
            </w:rPr>
            <w:t>obligaţiile</w:t>
          </w:r>
          <w:proofErr w:type="spellEnd"/>
          <w:r w:rsidRPr="00E457E3">
            <w:rPr>
              <w:i/>
              <w:iCs/>
            </w:rPr>
            <w:t xml:space="preserve"> utilizatorilor..............................................</w:t>
          </w:r>
          <w:r w:rsidR="00A43DE4" w:rsidRPr="00E457E3">
            <w:rPr>
              <w:i/>
              <w:iCs/>
            </w:rPr>
            <w:t>..</w:t>
          </w:r>
          <w:r w:rsidRPr="00E457E3">
            <w:rPr>
              <w:i/>
              <w:iCs/>
            </w:rPr>
            <w:t>...............</w:t>
          </w:r>
          <w:r w:rsidR="00327FC3" w:rsidRPr="00E457E3">
            <w:rPr>
              <w:i/>
              <w:iCs/>
            </w:rPr>
            <w:t>20</w:t>
          </w:r>
        </w:p>
        <w:p w14:paraId="61C498DD" w14:textId="77777777" w:rsidR="00EB37AF" w:rsidRPr="00E457E3" w:rsidRDefault="00EB37AF" w:rsidP="00A43DE4">
          <w:pPr>
            <w:spacing w:after="0" w:line="240" w:lineRule="auto"/>
            <w:ind w:right="-284"/>
            <w:rPr>
              <w:b/>
              <w:bCs/>
              <w:i/>
              <w:iCs/>
            </w:rPr>
          </w:pPr>
          <w:r w:rsidRPr="00E457E3">
            <w:rPr>
              <w:b/>
              <w:bCs/>
              <w:i/>
              <w:iCs/>
            </w:rPr>
            <w:t>CAP. IV</w:t>
          </w:r>
        </w:p>
        <w:p w14:paraId="4E29379E" w14:textId="725AE83C" w:rsidR="00EB37AF" w:rsidRPr="00E457E3" w:rsidRDefault="00EB37AF" w:rsidP="00A43DE4">
          <w:pPr>
            <w:spacing w:after="0" w:line="240" w:lineRule="auto"/>
            <w:ind w:right="-284"/>
            <w:rPr>
              <w:b/>
              <w:bCs/>
              <w:i/>
              <w:iCs/>
            </w:rPr>
          </w:pPr>
          <w:r w:rsidRPr="00E457E3">
            <w:rPr>
              <w:b/>
              <w:bCs/>
              <w:i/>
              <w:iCs/>
            </w:rPr>
            <w:t xml:space="preserve">Determinarea </w:t>
          </w:r>
          <w:proofErr w:type="spellStart"/>
          <w:r w:rsidRPr="00E457E3">
            <w:rPr>
              <w:b/>
              <w:bCs/>
              <w:i/>
              <w:iCs/>
            </w:rPr>
            <w:t>cantităţilor</w:t>
          </w:r>
          <w:proofErr w:type="spellEnd"/>
          <w:r w:rsidRPr="00E457E3">
            <w:rPr>
              <w:b/>
              <w:bCs/>
              <w:i/>
              <w:iCs/>
            </w:rPr>
            <w:t xml:space="preserve"> </w:t>
          </w:r>
          <w:proofErr w:type="spellStart"/>
          <w:r w:rsidRPr="00E457E3">
            <w:rPr>
              <w:b/>
              <w:bCs/>
              <w:i/>
              <w:iCs/>
            </w:rPr>
            <w:t>şi</w:t>
          </w:r>
          <w:proofErr w:type="spellEnd"/>
          <w:r w:rsidRPr="00E457E3">
            <w:rPr>
              <w:b/>
              <w:bCs/>
              <w:i/>
              <w:iCs/>
            </w:rPr>
            <w:t xml:space="preserve"> volumului de lucrări prestate............................................</w:t>
          </w:r>
          <w:r w:rsidR="00A43DE4" w:rsidRPr="00E457E3">
            <w:rPr>
              <w:b/>
              <w:bCs/>
              <w:i/>
              <w:iCs/>
            </w:rPr>
            <w:t>..</w:t>
          </w:r>
          <w:r w:rsidRPr="00E457E3">
            <w:rPr>
              <w:b/>
              <w:bCs/>
              <w:i/>
              <w:iCs/>
            </w:rPr>
            <w:t>.....</w:t>
          </w:r>
          <w:r w:rsidR="00327FC3" w:rsidRPr="00E457E3">
            <w:rPr>
              <w:b/>
              <w:bCs/>
              <w:i/>
              <w:iCs/>
            </w:rPr>
            <w:t>21</w:t>
          </w:r>
        </w:p>
        <w:p w14:paraId="0137FA6A" w14:textId="77777777" w:rsidR="00EB37AF" w:rsidRPr="00E457E3" w:rsidRDefault="00EB37AF" w:rsidP="00A43DE4">
          <w:pPr>
            <w:spacing w:after="0" w:line="240" w:lineRule="auto"/>
            <w:ind w:right="-284"/>
            <w:rPr>
              <w:b/>
              <w:bCs/>
              <w:i/>
              <w:iCs/>
            </w:rPr>
          </w:pPr>
          <w:r w:rsidRPr="00E457E3">
            <w:rPr>
              <w:b/>
              <w:bCs/>
              <w:i/>
              <w:iCs/>
            </w:rPr>
            <w:t>CAP. V</w:t>
          </w:r>
        </w:p>
        <w:p w14:paraId="5B8E58D9" w14:textId="3202FEA8" w:rsidR="00EB37AF" w:rsidRPr="00E457E3" w:rsidRDefault="00EB37AF" w:rsidP="00A43DE4">
          <w:pPr>
            <w:spacing w:after="0" w:line="240" w:lineRule="auto"/>
            <w:ind w:right="-284"/>
            <w:rPr>
              <w:b/>
              <w:bCs/>
              <w:i/>
              <w:iCs/>
            </w:rPr>
          </w:pPr>
          <w:r w:rsidRPr="00E457E3">
            <w:rPr>
              <w:b/>
              <w:bCs/>
              <w:i/>
              <w:iCs/>
            </w:rPr>
            <w:t xml:space="preserve">Indicatori de </w:t>
          </w:r>
          <w:proofErr w:type="spellStart"/>
          <w:r w:rsidRPr="00E457E3">
            <w:rPr>
              <w:b/>
              <w:bCs/>
              <w:i/>
              <w:iCs/>
            </w:rPr>
            <w:t>performanţă</w:t>
          </w:r>
          <w:proofErr w:type="spellEnd"/>
          <w:r w:rsidRPr="00E457E3">
            <w:rPr>
              <w:b/>
              <w:bCs/>
              <w:i/>
              <w:iCs/>
            </w:rPr>
            <w:t xml:space="preserve"> ai serviciului de salubrizare..............................................</w:t>
          </w:r>
          <w:r w:rsidR="00A43DE4" w:rsidRPr="00E457E3">
            <w:rPr>
              <w:b/>
              <w:bCs/>
              <w:i/>
              <w:iCs/>
            </w:rPr>
            <w:t>...</w:t>
          </w:r>
          <w:r w:rsidRPr="00E457E3">
            <w:rPr>
              <w:b/>
              <w:bCs/>
              <w:i/>
              <w:iCs/>
            </w:rPr>
            <w:t>........</w:t>
          </w:r>
          <w:r w:rsidR="00327FC3" w:rsidRPr="00E457E3">
            <w:rPr>
              <w:b/>
              <w:bCs/>
              <w:i/>
              <w:iCs/>
            </w:rPr>
            <w:t>22</w:t>
          </w:r>
        </w:p>
        <w:p w14:paraId="26F86265" w14:textId="77777777" w:rsidR="00EB37AF" w:rsidRPr="00E457E3" w:rsidRDefault="00EB37AF" w:rsidP="00A43DE4">
          <w:pPr>
            <w:spacing w:after="0" w:line="240" w:lineRule="auto"/>
            <w:ind w:right="-284"/>
            <w:rPr>
              <w:b/>
              <w:bCs/>
              <w:i/>
              <w:iCs/>
            </w:rPr>
          </w:pPr>
          <w:r w:rsidRPr="00E457E3">
            <w:rPr>
              <w:b/>
              <w:bCs/>
              <w:i/>
              <w:iCs/>
            </w:rPr>
            <w:t>CAP. VI</w:t>
          </w:r>
        </w:p>
        <w:p w14:paraId="21E38A05" w14:textId="0F2AF09C" w:rsidR="00EB37AF" w:rsidRPr="00E457E3" w:rsidRDefault="00EB37AF" w:rsidP="00A43DE4">
          <w:pPr>
            <w:spacing w:after="0" w:line="240" w:lineRule="auto"/>
            <w:ind w:right="-284"/>
            <w:rPr>
              <w:b/>
              <w:bCs/>
              <w:i/>
              <w:iCs/>
            </w:rPr>
          </w:pPr>
          <w:proofErr w:type="spellStart"/>
          <w:r w:rsidRPr="00E457E3">
            <w:rPr>
              <w:b/>
              <w:bCs/>
              <w:i/>
              <w:iCs/>
            </w:rPr>
            <w:t>Dispoziţii</w:t>
          </w:r>
          <w:proofErr w:type="spellEnd"/>
          <w:r w:rsidRPr="00E457E3">
            <w:rPr>
              <w:b/>
              <w:bCs/>
              <w:i/>
              <w:iCs/>
            </w:rPr>
            <w:t xml:space="preserve"> finale...............................</w:t>
          </w:r>
          <w:r w:rsidR="00327FC3" w:rsidRPr="00E457E3">
            <w:rPr>
              <w:b/>
              <w:bCs/>
              <w:i/>
              <w:iCs/>
            </w:rPr>
            <w:t>....................</w:t>
          </w:r>
          <w:r w:rsidRPr="00E457E3">
            <w:rPr>
              <w:b/>
              <w:bCs/>
              <w:i/>
              <w:iCs/>
            </w:rPr>
            <w:t>...........................................................</w:t>
          </w:r>
          <w:r w:rsidR="00A43DE4" w:rsidRPr="00E457E3">
            <w:rPr>
              <w:b/>
              <w:bCs/>
              <w:i/>
              <w:iCs/>
            </w:rPr>
            <w:t>...</w:t>
          </w:r>
          <w:r w:rsidRPr="00E457E3">
            <w:rPr>
              <w:b/>
              <w:bCs/>
              <w:i/>
              <w:iCs/>
            </w:rPr>
            <w:t>...</w:t>
          </w:r>
          <w:r w:rsidR="00327FC3" w:rsidRPr="00E457E3">
            <w:rPr>
              <w:b/>
              <w:bCs/>
              <w:i/>
              <w:iCs/>
            </w:rPr>
            <w:t>23</w:t>
          </w:r>
        </w:p>
        <w:p w14:paraId="3B727281" w14:textId="713CE475" w:rsidR="00EB37AF" w:rsidRPr="00E457E3" w:rsidRDefault="00EB37AF" w:rsidP="00A43DE4">
          <w:pPr>
            <w:spacing w:after="0" w:line="240" w:lineRule="auto"/>
            <w:ind w:right="-284"/>
            <w:rPr>
              <w:b/>
              <w:bCs/>
              <w:i/>
              <w:iCs/>
            </w:rPr>
          </w:pPr>
          <w:r w:rsidRPr="00E457E3">
            <w:rPr>
              <w:b/>
              <w:bCs/>
              <w:i/>
              <w:iCs/>
            </w:rPr>
            <w:t xml:space="preserve">ANEXA NR. 1 INDICATORI DE PERFORMANȚĂ PENTRU SERVICIUL PUBLIC DE </w:t>
          </w:r>
          <w:r w:rsidR="00A43DE4" w:rsidRPr="00E457E3">
            <w:rPr>
              <w:b/>
              <w:bCs/>
              <w:i/>
              <w:iCs/>
            </w:rPr>
            <w:t xml:space="preserve"> </w:t>
          </w:r>
          <w:r w:rsidRPr="00E457E3">
            <w:rPr>
              <w:b/>
              <w:bCs/>
              <w:i/>
              <w:iCs/>
            </w:rPr>
            <w:t>SALUBRIZARE.................</w:t>
          </w:r>
          <w:r w:rsidR="00A43DE4" w:rsidRPr="00E457E3">
            <w:rPr>
              <w:b/>
              <w:bCs/>
              <w:i/>
              <w:iCs/>
            </w:rPr>
            <w:t>.....................................................................................................</w:t>
          </w:r>
          <w:r w:rsidR="00327FC3" w:rsidRPr="00E457E3">
            <w:rPr>
              <w:b/>
              <w:bCs/>
              <w:i/>
              <w:iCs/>
            </w:rPr>
            <w:t>24</w:t>
          </w:r>
        </w:p>
        <w:p w14:paraId="04CD85A0" w14:textId="3EEA5281" w:rsidR="005762B8" w:rsidRPr="00E457E3" w:rsidRDefault="00EB37AF" w:rsidP="00A43DE4">
          <w:pPr>
            <w:spacing w:after="0" w:line="240" w:lineRule="auto"/>
            <w:ind w:right="-284"/>
            <w:rPr>
              <w:b/>
              <w:bCs/>
              <w:i/>
              <w:iCs/>
            </w:rPr>
          </w:pPr>
          <w:r w:rsidRPr="00E457E3">
            <w:rPr>
              <w:b/>
              <w:bCs/>
              <w:i/>
              <w:iCs/>
            </w:rPr>
            <w:t xml:space="preserve">ANEXA NR. 2 CONTRAVENȚII ÎN DOMENIUL SERVICIULUI DE SALUBRIZARE PENTRU OPERATORI/ UTILIZATORI ȘI CUANTUMUL AMENZILOR APLICATE </w:t>
          </w:r>
          <w:r w:rsidR="00A17072" w:rsidRPr="00E457E3">
            <w:rPr>
              <w:b/>
              <w:bCs/>
              <w:i/>
              <w:iCs/>
            </w:rPr>
            <w:t>....</w:t>
          </w:r>
          <w:r w:rsidR="00E457E3" w:rsidRPr="00E457E3">
            <w:rPr>
              <w:b/>
              <w:bCs/>
              <w:i/>
              <w:iCs/>
            </w:rPr>
            <w:t>........................................................25</w:t>
          </w:r>
        </w:p>
        <w:p w14:paraId="2DE30FE8" w14:textId="32C9F45A" w:rsidR="00695F4E" w:rsidRDefault="00000000" w:rsidP="00A43DE4">
          <w:pPr>
            <w:spacing w:line="240" w:lineRule="auto"/>
          </w:pPr>
        </w:p>
      </w:sdtContent>
    </w:sdt>
    <w:p w14:paraId="4CD688C5" w14:textId="77777777" w:rsidR="00DC30EC" w:rsidRDefault="00DC30EC" w:rsidP="007F4281">
      <w:pPr>
        <w:pStyle w:val="Titlu1"/>
        <w:spacing w:before="0" w:after="0"/>
        <w:jc w:val="center"/>
        <w:rPr>
          <w:b/>
          <w:bCs/>
          <w:color w:val="007BB8"/>
          <w:sz w:val="28"/>
          <w:szCs w:val="28"/>
        </w:rPr>
      </w:pPr>
      <w:bookmarkStart w:id="1" w:name="_Toc221711667"/>
      <w:bookmarkStart w:id="2" w:name="_Toc221712144"/>
      <w:bookmarkStart w:id="3" w:name="_Toc221713137"/>
    </w:p>
    <w:p w14:paraId="7328CA4E" w14:textId="77777777" w:rsidR="00DC30EC" w:rsidRDefault="00DC30EC" w:rsidP="007F4281">
      <w:pPr>
        <w:pStyle w:val="Titlu1"/>
        <w:spacing w:before="0" w:after="0"/>
        <w:jc w:val="center"/>
        <w:rPr>
          <w:b/>
          <w:bCs/>
          <w:color w:val="007BB8"/>
          <w:sz w:val="28"/>
          <w:szCs w:val="28"/>
        </w:rPr>
      </w:pPr>
    </w:p>
    <w:p w14:paraId="2BC67396" w14:textId="77777777" w:rsidR="00DC30EC" w:rsidRDefault="00DC30EC" w:rsidP="007F4281">
      <w:pPr>
        <w:pStyle w:val="Titlu1"/>
        <w:spacing w:before="0" w:after="0"/>
        <w:jc w:val="center"/>
        <w:rPr>
          <w:b/>
          <w:bCs/>
          <w:color w:val="007BB8"/>
          <w:sz w:val="28"/>
          <w:szCs w:val="28"/>
        </w:rPr>
      </w:pPr>
    </w:p>
    <w:p w14:paraId="64A2979A" w14:textId="77777777" w:rsidR="00DC30EC" w:rsidRDefault="00DC30EC" w:rsidP="007F4281">
      <w:pPr>
        <w:pStyle w:val="Titlu1"/>
        <w:spacing w:before="0" w:after="0"/>
        <w:jc w:val="center"/>
        <w:rPr>
          <w:b/>
          <w:bCs/>
          <w:color w:val="007BB8"/>
          <w:sz w:val="28"/>
          <w:szCs w:val="28"/>
        </w:rPr>
      </w:pPr>
    </w:p>
    <w:p w14:paraId="02CE9597" w14:textId="77777777" w:rsidR="00DC30EC" w:rsidRDefault="00DC30EC" w:rsidP="007F4281">
      <w:pPr>
        <w:pStyle w:val="Titlu1"/>
        <w:spacing w:before="0" w:after="0"/>
        <w:jc w:val="center"/>
        <w:rPr>
          <w:b/>
          <w:bCs/>
          <w:color w:val="007BB8"/>
          <w:sz w:val="28"/>
          <w:szCs w:val="28"/>
        </w:rPr>
      </w:pPr>
    </w:p>
    <w:p w14:paraId="1AF6B466" w14:textId="77777777" w:rsidR="00DC30EC" w:rsidRDefault="00DC30EC" w:rsidP="007F4281">
      <w:pPr>
        <w:pStyle w:val="Titlu1"/>
        <w:spacing w:before="0" w:after="0"/>
        <w:jc w:val="center"/>
        <w:rPr>
          <w:b/>
          <w:bCs/>
          <w:color w:val="007BB8"/>
          <w:sz w:val="28"/>
          <w:szCs w:val="28"/>
        </w:rPr>
      </w:pPr>
    </w:p>
    <w:p w14:paraId="36763124" w14:textId="77777777" w:rsidR="00DC30EC" w:rsidRDefault="00DC30EC" w:rsidP="007F4281">
      <w:pPr>
        <w:pStyle w:val="Titlu1"/>
        <w:spacing w:before="0" w:after="0"/>
        <w:jc w:val="center"/>
        <w:rPr>
          <w:b/>
          <w:bCs/>
          <w:color w:val="007BB8"/>
          <w:sz w:val="28"/>
          <w:szCs w:val="28"/>
        </w:rPr>
      </w:pPr>
    </w:p>
    <w:p w14:paraId="3669114C" w14:textId="77777777" w:rsidR="00DC30EC" w:rsidRDefault="00DC30EC" w:rsidP="007F4281">
      <w:pPr>
        <w:pStyle w:val="Titlu1"/>
        <w:spacing w:before="0" w:after="0"/>
        <w:jc w:val="center"/>
        <w:rPr>
          <w:b/>
          <w:bCs/>
          <w:color w:val="007BB8"/>
          <w:sz w:val="28"/>
          <w:szCs w:val="28"/>
        </w:rPr>
      </w:pPr>
    </w:p>
    <w:p w14:paraId="0680FE62" w14:textId="77777777" w:rsidR="00DC30EC" w:rsidRDefault="00DC30EC" w:rsidP="007F4281">
      <w:pPr>
        <w:pStyle w:val="Titlu1"/>
        <w:spacing w:before="0" w:after="0"/>
        <w:jc w:val="center"/>
        <w:rPr>
          <w:b/>
          <w:bCs/>
          <w:color w:val="007BB8"/>
          <w:sz w:val="28"/>
          <w:szCs w:val="28"/>
        </w:rPr>
      </w:pPr>
    </w:p>
    <w:p w14:paraId="67D61173" w14:textId="77777777" w:rsidR="00DC30EC" w:rsidRDefault="00DC30EC" w:rsidP="00DC30EC"/>
    <w:p w14:paraId="203F0760" w14:textId="77777777" w:rsidR="00E52BDE" w:rsidRDefault="00E52BDE" w:rsidP="00DC30EC"/>
    <w:p w14:paraId="0D07BDEC" w14:textId="77777777" w:rsidR="00E52BDE" w:rsidRPr="00DC30EC" w:rsidRDefault="00E52BDE" w:rsidP="00DC30EC"/>
    <w:p w14:paraId="2318C825" w14:textId="77777777" w:rsidR="00DC30EC" w:rsidRDefault="00DC30EC" w:rsidP="00DC30EC"/>
    <w:p w14:paraId="6D9C2C87" w14:textId="65770C1E" w:rsidR="00A65E25" w:rsidRPr="00DC30EC" w:rsidRDefault="00A43DE4" w:rsidP="00DC30EC">
      <w:pPr>
        <w:pStyle w:val="Titlu1"/>
        <w:spacing w:before="0" w:after="0"/>
        <w:ind w:left="-284" w:right="-142"/>
        <w:jc w:val="center"/>
        <w:rPr>
          <w:rFonts w:asciiTheme="minorHAnsi" w:hAnsiTheme="minorHAnsi" w:cstheme="minorHAnsi"/>
          <w:b/>
          <w:bCs/>
          <w:color w:val="007BB8"/>
          <w:sz w:val="28"/>
          <w:szCs w:val="28"/>
        </w:rPr>
      </w:pPr>
      <w:r w:rsidRPr="00DC30EC">
        <w:rPr>
          <w:rFonts w:asciiTheme="minorHAnsi" w:hAnsiTheme="minorHAnsi" w:cstheme="minorHAnsi"/>
          <w:b/>
          <w:bCs/>
          <w:color w:val="007BB8"/>
          <w:sz w:val="28"/>
          <w:szCs w:val="28"/>
        </w:rPr>
        <w:lastRenderedPageBreak/>
        <w:t>C</w:t>
      </w:r>
      <w:r w:rsidR="00A65E25" w:rsidRPr="00DC30EC">
        <w:rPr>
          <w:rFonts w:asciiTheme="minorHAnsi" w:hAnsiTheme="minorHAnsi" w:cstheme="minorHAnsi"/>
          <w:b/>
          <w:bCs/>
          <w:color w:val="007BB8"/>
          <w:sz w:val="28"/>
          <w:szCs w:val="28"/>
        </w:rPr>
        <w:t>AP. I</w:t>
      </w:r>
      <w:bookmarkEnd w:id="1"/>
      <w:bookmarkEnd w:id="2"/>
      <w:bookmarkEnd w:id="3"/>
    </w:p>
    <w:p w14:paraId="1B6533E0" w14:textId="5E3F0FAA" w:rsidR="00A65E25" w:rsidRPr="00DC30EC" w:rsidRDefault="00A65E25" w:rsidP="00DC30EC">
      <w:pPr>
        <w:pStyle w:val="Titlu1"/>
        <w:spacing w:before="0" w:after="0"/>
        <w:ind w:left="-284" w:right="-142"/>
        <w:jc w:val="center"/>
        <w:rPr>
          <w:rFonts w:asciiTheme="minorHAnsi" w:hAnsiTheme="minorHAnsi" w:cstheme="minorHAnsi"/>
          <w:b/>
          <w:bCs/>
          <w:color w:val="007BB8"/>
          <w:sz w:val="28"/>
          <w:szCs w:val="28"/>
        </w:rPr>
      </w:pPr>
      <w:bookmarkStart w:id="4" w:name="_Toc221711668"/>
      <w:bookmarkStart w:id="5" w:name="_Toc221712145"/>
      <w:bookmarkStart w:id="6" w:name="_Toc221713138"/>
      <w:proofErr w:type="spellStart"/>
      <w:r w:rsidRPr="00DC30EC">
        <w:rPr>
          <w:rFonts w:asciiTheme="minorHAnsi" w:hAnsiTheme="minorHAnsi" w:cstheme="minorHAnsi"/>
          <w:b/>
          <w:bCs/>
          <w:color w:val="007BB8"/>
          <w:sz w:val="28"/>
          <w:szCs w:val="28"/>
        </w:rPr>
        <w:t>Dispoziţii</w:t>
      </w:r>
      <w:proofErr w:type="spellEnd"/>
      <w:r w:rsidRPr="00DC30EC">
        <w:rPr>
          <w:rFonts w:asciiTheme="minorHAnsi" w:hAnsiTheme="minorHAnsi" w:cstheme="minorHAnsi"/>
          <w:b/>
          <w:bCs/>
          <w:color w:val="007BB8"/>
          <w:sz w:val="28"/>
          <w:szCs w:val="28"/>
        </w:rPr>
        <w:t xml:space="preserve"> generale</w:t>
      </w:r>
      <w:bookmarkEnd w:id="4"/>
      <w:bookmarkEnd w:id="5"/>
      <w:bookmarkEnd w:id="6"/>
    </w:p>
    <w:p w14:paraId="0396698D" w14:textId="31F539E3" w:rsidR="00060608" w:rsidRPr="00060608" w:rsidRDefault="00060608" w:rsidP="00DC30EC">
      <w:pPr>
        <w:spacing w:after="0"/>
        <w:ind w:left="-284" w:right="-142"/>
        <w:jc w:val="center"/>
        <w:rPr>
          <w:color w:val="007BB8"/>
        </w:rPr>
      </w:pPr>
      <w:r w:rsidRPr="00060608">
        <w:rPr>
          <w:color w:val="007BB8"/>
        </w:rPr>
        <w:t>SECŢIUNEA 1</w:t>
      </w:r>
    </w:p>
    <w:p w14:paraId="3C5BE684" w14:textId="27BA7DF3" w:rsidR="00060608" w:rsidRPr="00060608" w:rsidRDefault="00060608" w:rsidP="00DC30EC">
      <w:pPr>
        <w:spacing w:after="0"/>
        <w:ind w:left="-284" w:right="-142"/>
        <w:jc w:val="center"/>
        <w:rPr>
          <w:color w:val="007BB8"/>
        </w:rPr>
      </w:pPr>
      <w:r w:rsidRPr="00060608">
        <w:rPr>
          <w:color w:val="007BB8"/>
        </w:rPr>
        <w:t>Domeniul de aplicare</w:t>
      </w:r>
    </w:p>
    <w:p w14:paraId="3760427D" w14:textId="2338150D" w:rsidR="00A65E25" w:rsidRPr="00A65E25" w:rsidRDefault="00A65E25" w:rsidP="00DC30EC">
      <w:pPr>
        <w:spacing w:after="0"/>
        <w:ind w:left="-284" w:right="-142"/>
        <w:jc w:val="both"/>
      </w:pPr>
      <w:r w:rsidRPr="00A65E25">
        <w:t>ART. 1</w:t>
      </w:r>
    </w:p>
    <w:p w14:paraId="02E386F0" w14:textId="2886BB0F" w:rsidR="00A65E25" w:rsidRPr="00A65E25" w:rsidRDefault="00A65E25" w:rsidP="00DC30EC">
      <w:pPr>
        <w:spacing w:after="0"/>
        <w:ind w:left="-284" w:right="-142"/>
        <w:jc w:val="both"/>
      </w:pPr>
      <w:r w:rsidRPr="00A65E25">
        <w:t> </w:t>
      </w:r>
      <w:r w:rsidRPr="00A65E25">
        <w:t> </w:t>
      </w:r>
      <w:r w:rsidRPr="00A65E25">
        <w:t xml:space="preserve">(1) Prevederile prezentului regulament se aplică serviciului public de salubrizare a </w:t>
      </w:r>
      <w:proofErr w:type="spellStart"/>
      <w:r w:rsidRPr="00A65E25">
        <w:t>localităţilor</w:t>
      </w:r>
      <w:proofErr w:type="spellEnd"/>
      <w:r w:rsidRPr="00A65E25">
        <w:t xml:space="preserve">, denumit în continuare serviciu de salubrizare, </w:t>
      </w:r>
      <w:proofErr w:type="spellStart"/>
      <w:r w:rsidRPr="00A65E25">
        <w:t>înfiinţat</w:t>
      </w:r>
      <w:proofErr w:type="spellEnd"/>
      <w:r w:rsidRPr="00A65E25">
        <w:t xml:space="preserve"> </w:t>
      </w:r>
      <w:proofErr w:type="spellStart"/>
      <w:r w:rsidRPr="00A65E25">
        <w:t>şi</w:t>
      </w:r>
      <w:proofErr w:type="spellEnd"/>
      <w:r w:rsidRPr="00A65E25">
        <w:t xml:space="preserve"> organizat la nivelul municipiului </w:t>
      </w:r>
      <w:r>
        <w:t>Brad</w:t>
      </w:r>
      <w:r w:rsidRPr="00A65E25">
        <w:t xml:space="preserve">, pentru satisfacerea nevoilor de salubrizare ale </w:t>
      </w:r>
      <w:proofErr w:type="spellStart"/>
      <w:r w:rsidRPr="00A65E25">
        <w:t>populaţiei</w:t>
      </w:r>
      <w:proofErr w:type="spellEnd"/>
      <w:r w:rsidRPr="00A65E25">
        <w:t xml:space="preserve">, ale </w:t>
      </w:r>
      <w:proofErr w:type="spellStart"/>
      <w:r w:rsidRPr="00A65E25">
        <w:t>instituţiilor</w:t>
      </w:r>
      <w:proofErr w:type="spellEnd"/>
      <w:r w:rsidRPr="00A65E25">
        <w:t xml:space="preserve"> publice </w:t>
      </w:r>
      <w:proofErr w:type="spellStart"/>
      <w:r w:rsidRPr="00A65E25">
        <w:t>şi</w:t>
      </w:r>
      <w:proofErr w:type="spellEnd"/>
      <w:r w:rsidRPr="00A65E25">
        <w:t xml:space="preserve"> ale operatorilor economici de pe teritoriul </w:t>
      </w:r>
      <w:r>
        <w:t>municipiului Brad</w:t>
      </w:r>
      <w:r w:rsidRPr="00A65E25">
        <w:t>.</w:t>
      </w:r>
    </w:p>
    <w:p w14:paraId="6DBC4A46" w14:textId="01FF10FA" w:rsidR="00A65E25" w:rsidRPr="00A65E25" w:rsidRDefault="00A65E25" w:rsidP="00DC30EC">
      <w:pPr>
        <w:spacing w:after="0"/>
        <w:ind w:left="-284" w:right="-142"/>
        <w:jc w:val="both"/>
      </w:pPr>
      <w:r w:rsidRPr="00A65E25">
        <w:t> </w:t>
      </w:r>
      <w:r w:rsidRPr="00A65E25">
        <w:t> </w:t>
      </w:r>
      <w:r w:rsidRPr="00A65E25">
        <w:t xml:space="preserve">(2) Prezentul </w:t>
      </w:r>
      <w:r>
        <w:t xml:space="preserve">regulament </w:t>
      </w:r>
      <w:proofErr w:type="spellStart"/>
      <w:r w:rsidRPr="00A65E25">
        <w:t>stabileşte</w:t>
      </w:r>
      <w:proofErr w:type="spellEnd"/>
      <w:r w:rsidRPr="00A65E25">
        <w:t xml:space="preserve"> cadrul juridic unitar privind organizarea </w:t>
      </w:r>
      <w:proofErr w:type="spellStart"/>
      <w:r w:rsidRPr="00A65E25">
        <w:t>şi</w:t>
      </w:r>
      <w:proofErr w:type="spellEnd"/>
      <w:r w:rsidRPr="00A65E25">
        <w:t xml:space="preserve"> </w:t>
      </w:r>
      <w:proofErr w:type="spellStart"/>
      <w:r w:rsidRPr="00A65E25">
        <w:t>desfăşurarea</w:t>
      </w:r>
      <w:proofErr w:type="spellEnd"/>
      <w:r w:rsidRPr="00A65E25">
        <w:t xml:space="preserve"> serviciului de salubrizare, definind </w:t>
      </w:r>
      <w:proofErr w:type="spellStart"/>
      <w:r w:rsidRPr="00A65E25">
        <w:t>modalităţile</w:t>
      </w:r>
      <w:proofErr w:type="spellEnd"/>
      <w:r w:rsidRPr="00A65E25">
        <w:t xml:space="preserve"> </w:t>
      </w:r>
      <w:proofErr w:type="spellStart"/>
      <w:r w:rsidRPr="00A65E25">
        <w:t>şi</w:t>
      </w:r>
      <w:proofErr w:type="spellEnd"/>
      <w:r w:rsidRPr="00A65E25">
        <w:t xml:space="preserve"> </w:t>
      </w:r>
      <w:proofErr w:type="spellStart"/>
      <w:r w:rsidRPr="00A65E25">
        <w:t>condiţiile</w:t>
      </w:r>
      <w:proofErr w:type="spellEnd"/>
      <w:r w:rsidRPr="00A65E25">
        <w:t xml:space="preserve"> ce trebuie îndeplinite pentru asigurarea serviciului de salubrizare, indicatorii de </w:t>
      </w:r>
      <w:proofErr w:type="spellStart"/>
      <w:r w:rsidRPr="00A65E25">
        <w:t>performanţă</w:t>
      </w:r>
      <w:proofErr w:type="spellEnd"/>
      <w:r w:rsidRPr="00A65E25">
        <w:t xml:space="preserve"> ai serviciului, </w:t>
      </w:r>
      <w:proofErr w:type="spellStart"/>
      <w:r w:rsidRPr="00A65E25">
        <w:t>cerinţele</w:t>
      </w:r>
      <w:proofErr w:type="spellEnd"/>
      <w:r w:rsidRPr="00A65E25">
        <w:t xml:space="preserve"> fundamentale aplicabile serviciului, raporturile dintre operatori </w:t>
      </w:r>
      <w:proofErr w:type="spellStart"/>
      <w:r w:rsidRPr="00A65E25">
        <w:t>şi</w:t>
      </w:r>
      <w:proofErr w:type="spellEnd"/>
      <w:r w:rsidRPr="00A65E25">
        <w:t xml:space="preserve"> utilizatori.</w:t>
      </w:r>
    </w:p>
    <w:p w14:paraId="6B7A5C43" w14:textId="22218ADB" w:rsidR="00A65E25" w:rsidRPr="00A65E25" w:rsidRDefault="00A65E25" w:rsidP="00DC30EC">
      <w:pPr>
        <w:spacing w:after="0"/>
        <w:ind w:left="-284" w:right="-142"/>
        <w:jc w:val="both"/>
      </w:pPr>
      <w:r w:rsidRPr="00A65E25">
        <w:t> </w:t>
      </w:r>
      <w:r w:rsidRPr="00A65E25">
        <w:t> </w:t>
      </w:r>
      <w:r w:rsidRPr="00A65E25">
        <w:t xml:space="preserve">(3) Prevederile prezentului </w:t>
      </w:r>
      <w:proofErr w:type="spellStart"/>
      <w:r>
        <w:t>regulament</w:t>
      </w:r>
      <w:r w:rsidRPr="00A65E25">
        <w:t>se</w:t>
      </w:r>
      <w:proofErr w:type="spellEnd"/>
      <w:r w:rsidRPr="00A65E25">
        <w:t xml:space="preserve"> aplică la exploatarea </w:t>
      </w:r>
      <w:proofErr w:type="spellStart"/>
      <w:r w:rsidRPr="00A65E25">
        <w:t>şi</w:t>
      </w:r>
      <w:proofErr w:type="spellEnd"/>
      <w:r w:rsidRPr="00A65E25">
        <w:t xml:space="preserve"> </w:t>
      </w:r>
      <w:proofErr w:type="spellStart"/>
      <w:r w:rsidRPr="00A65E25">
        <w:t>întreţinerea</w:t>
      </w:r>
      <w:proofErr w:type="spellEnd"/>
      <w:r w:rsidRPr="00A65E25">
        <w:t xml:space="preserve"> </w:t>
      </w:r>
      <w:proofErr w:type="spellStart"/>
      <w:r w:rsidRPr="00A65E25">
        <w:t>instalaţiilor</w:t>
      </w:r>
      <w:proofErr w:type="spellEnd"/>
      <w:r w:rsidRPr="00A65E25">
        <w:t xml:space="preserve"> </w:t>
      </w:r>
      <w:proofErr w:type="spellStart"/>
      <w:r w:rsidRPr="00A65E25">
        <w:t>şi</w:t>
      </w:r>
      <w:proofErr w:type="spellEnd"/>
      <w:r w:rsidRPr="00A65E25">
        <w:t xml:space="preserve"> echipamentelor din sistemul public de salubrizare, precum </w:t>
      </w:r>
      <w:proofErr w:type="spellStart"/>
      <w:r w:rsidRPr="00A65E25">
        <w:t>şi</w:t>
      </w:r>
      <w:proofErr w:type="spellEnd"/>
      <w:r w:rsidRPr="00A65E25">
        <w:t xml:space="preserve"> la proiectarea, </w:t>
      </w:r>
      <w:proofErr w:type="spellStart"/>
      <w:r w:rsidRPr="00A65E25">
        <w:t>recepţionarea</w:t>
      </w:r>
      <w:proofErr w:type="spellEnd"/>
      <w:r w:rsidRPr="00A65E25">
        <w:t xml:space="preserve"> </w:t>
      </w:r>
      <w:proofErr w:type="spellStart"/>
      <w:r w:rsidRPr="00A65E25">
        <w:t>investiţiilor</w:t>
      </w:r>
      <w:proofErr w:type="spellEnd"/>
      <w:r w:rsidRPr="00A65E25">
        <w:t xml:space="preserve"> din sistemul public de salubrizare care sunt în sarcina operatorilor, cu urmărirea tuturor </w:t>
      </w:r>
      <w:proofErr w:type="spellStart"/>
      <w:r w:rsidRPr="00A65E25">
        <w:t>cerinţelor</w:t>
      </w:r>
      <w:proofErr w:type="spellEnd"/>
      <w:r w:rsidRPr="00A65E25">
        <w:t xml:space="preserve"> legale specifice în vigoare.</w:t>
      </w:r>
    </w:p>
    <w:p w14:paraId="5032586C" w14:textId="313AFD72" w:rsidR="00A65E25" w:rsidRPr="00A65E25" w:rsidRDefault="00A65E25" w:rsidP="00DC30EC">
      <w:pPr>
        <w:spacing w:after="0"/>
        <w:ind w:left="-284" w:right="-142"/>
        <w:jc w:val="both"/>
      </w:pPr>
      <w:r w:rsidRPr="00A65E25">
        <w:t> </w:t>
      </w:r>
      <w:r w:rsidRPr="00A65E25">
        <w:t> </w:t>
      </w:r>
      <w:r w:rsidRPr="00A65E25">
        <w:t xml:space="preserve">(4) Operatorii serviciului de salubrizare, indiferent de forma de proprietate </w:t>
      </w:r>
      <w:proofErr w:type="spellStart"/>
      <w:r w:rsidRPr="00A65E25">
        <w:t>şi</w:t>
      </w:r>
      <w:proofErr w:type="spellEnd"/>
      <w:r w:rsidRPr="00A65E25">
        <w:t xml:space="preserve"> de modul în care este organizată gestiunea serviciului de salubrizare în cadrul </w:t>
      </w:r>
      <w:proofErr w:type="spellStart"/>
      <w:r w:rsidRPr="00A65E25">
        <w:t>unităţilor</w:t>
      </w:r>
      <w:proofErr w:type="spellEnd"/>
      <w:r w:rsidRPr="00A65E25">
        <w:t xml:space="preserve"> administrativ-teritoriale, se vor conforma prevederilor prezentului regulament.</w:t>
      </w:r>
    </w:p>
    <w:p w14:paraId="3676F83C" w14:textId="7C1D2239" w:rsidR="00A65E25" w:rsidRPr="00A65E25" w:rsidRDefault="00A65E25" w:rsidP="00DC30EC">
      <w:pPr>
        <w:spacing w:after="0"/>
        <w:ind w:left="-284" w:right="-142"/>
        <w:jc w:val="both"/>
      </w:pPr>
      <w:r w:rsidRPr="00A65E25">
        <w:t> </w:t>
      </w:r>
      <w:r w:rsidRPr="00A65E25">
        <w:t> </w:t>
      </w:r>
      <w:r w:rsidRPr="00A65E25">
        <w:t xml:space="preserve">(5) Prestarea </w:t>
      </w:r>
      <w:proofErr w:type="spellStart"/>
      <w:r w:rsidRPr="00A65E25">
        <w:t>activităţilor</w:t>
      </w:r>
      <w:proofErr w:type="spellEnd"/>
      <w:r w:rsidRPr="00A65E25">
        <w:t xml:space="preserve"> specifice serviciului de salubrizare se va realiza numai pe baza contractelor de delegare a gestiunii încheiate cu </w:t>
      </w:r>
      <w:r w:rsidR="003603E7">
        <w:t>Municipiul Brad</w:t>
      </w:r>
      <w:r w:rsidR="006727F2">
        <w:t xml:space="preserve"> </w:t>
      </w:r>
      <w:r w:rsidRPr="00A65E25">
        <w:t xml:space="preserve">sau a hotărârii de dare în administrare, de către operatori </w:t>
      </w:r>
      <w:proofErr w:type="spellStart"/>
      <w:r w:rsidRPr="00A65E25">
        <w:t>licenţiaţi</w:t>
      </w:r>
      <w:proofErr w:type="spellEnd"/>
      <w:r w:rsidRPr="00A65E25">
        <w:t xml:space="preserve"> A.N.R.S.C, după </w:t>
      </w:r>
      <w:proofErr w:type="spellStart"/>
      <w:r w:rsidRPr="00A65E25">
        <w:t>obţinerea</w:t>
      </w:r>
      <w:proofErr w:type="spellEnd"/>
      <w:r w:rsidRPr="00A65E25">
        <w:t xml:space="preserve"> avizelor, acordurilor </w:t>
      </w:r>
      <w:proofErr w:type="spellStart"/>
      <w:r w:rsidRPr="00A65E25">
        <w:t>şi</w:t>
      </w:r>
      <w:proofErr w:type="spellEnd"/>
      <w:r w:rsidRPr="00A65E25">
        <w:t xml:space="preserve"> </w:t>
      </w:r>
      <w:proofErr w:type="spellStart"/>
      <w:r w:rsidRPr="00A65E25">
        <w:t>autorizaţiilor</w:t>
      </w:r>
      <w:proofErr w:type="spellEnd"/>
      <w:r w:rsidRPr="00A65E25">
        <w:t xml:space="preserve"> solicitate prin actele normative în vigoare.</w:t>
      </w:r>
    </w:p>
    <w:p w14:paraId="0D1DD6D7" w14:textId="238DA8C6" w:rsidR="00A65E25" w:rsidRPr="00A65E25" w:rsidRDefault="00A65E25" w:rsidP="00DC30EC">
      <w:pPr>
        <w:spacing w:after="0"/>
        <w:ind w:left="-284" w:right="-142"/>
        <w:jc w:val="both"/>
      </w:pPr>
      <w:r w:rsidRPr="00A65E25">
        <w:t> </w:t>
      </w:r>
      <w:r w:rsidRPr="00A65E25">
        <w:t> </w:t>
      </w:r>
      <w:r w:rsidRPr="00A65E25">
        <w:t xml:space="preserve">(6) </w:t>
      </w:r>
      <w:proofErr w:type="spellStart"/>
      <w:r w:rsidR="006727F2">
        <w:t>Condiţiile</w:t>
      </w:r>
      <w:proofErr w:type="spellEnd"/>
      <w:r w:rsidR="006727F2">
        <w:t xml:space="preserve"> tehnice </w:t>
      </w:r>
      <w:proofErr w:type="spellStart"/>
      <w:r w:rsidR="006727F2">
        <w:t>şi</w:t>
      </w:r>
      <w:proofErr w:type="spellEnd"/>
      <w:r w:rsidR="006727F2">
        <w:t xml:space="preserve"> indicatorii de </w:t>
      </w:r>
      <w:proofErr w:type="spellStart"/>
      <w:r w:rsidR="006727F2">
        <w:t>performanţă</w:t>
      </w:r>
      <w:proofErr w:type="spellEnd"/>
      <w:r w:rsidR="006727F2">
        <w:t xml:space="preserve"> </w:t>
      </w:r>
      <w:proofErr w:type="spellStart"/>
      <w:r w:rsidR="006727F2">
        <w:t>prevăzuţi</w:t>
      </w:r>
      <w:proofErr w:type="spellEnd"/>
      <w:r w:rsidR="006727F2">
        <w:t xml:space="preserve"> în prezentul regulament au caracter minimal. Consiliul local al Municipiului Brad poate aproba </w:t>
      </w:r>
      <w:proofErr w:type="spellStart"/>
      <w:r w:rsidR="006727F2">
        <w:t>şi</w:t>
      </w:r>
      <w:proofErr w:type="spellEnd"/>
      <w:r w:rsidR="006727F2">
        <w:t xml:space="preserve"> </w:t>
      </w:r>
      <w:proofErr w:type="spellStart"/>
      <w:r w:rsidR="006727F2">
        <w:t>alţi</w:t>
      </w:r>
      <w:proofErr w:type="spellEnd"/>
      <w:r w:rsidR="006727F2">
        <w:t xml:space="preserve"> indicatori de </w:t>
      </w:r>
      <w:proofErr w:type="spellStart"/>
      <w:r w:rsidR="006727F2">
        <w:t>performanţă</w:t>
      </w:r>
      <w:proofErr w:type="spellEnd"/>
      <w:r w:rsidR="006727F2">
        <w:t xml:space="preserve"> sau </w:t>
      </w:r>
      <w:proofErr w:type="spellStart"/>
      <w:r w:rsidR="006727F2">
        <w:t>condiţii</w:t>
      </w:r>
      <w:proofErr w:type="spellEnd"/>
      <w:r w:rsidR="006727F2">
        <w:t xml:space="preserve"> tehnice pentru serviciul de salubrizare, pe baza unor studii de specialitate, după dezbaterea publică a acestora.</w:t>
      </w:r>
    </w:p>
    <w:p w14:paraId="4CC79CB1" w14:textId="5879DFD5" w:rsidR="00A65E25" w:rsidRPr="00A65E25" w:rsidRDefault="00A65E25" w:rsidP="00DC30EC">
      <w:pPr>
        <w:spacing w:after="0"/>
        <w:ind w:left="-284" w:right="-142"/>
        <w:jc w:val="both"/>
      </w:pPr>
      <w:r w:rsidRPr="00A65E25">
        <w:t>ART. 2</w:t>
      </w:r>
    </w:p>
    <w:p w14:paraId="20D3210C" w14:textId="4C04FEDE" w:rsidR="00A65E25" w:rsidRDefault="00A65E25" w:rsidP="00DC30EC">
      <w:pPr>
        <w:spacing w:after="0"/>
        <w:ind w:left="-284" w:right="-142"/>
        <w:jc w:val="both"/>
      </w:pPr>
      <w:r w:rsidRPr="00A65E25">
        <w:t> </w:t>
      </w:r>
      <w:r w:rsidRPr="00A65E25">
        <w:t> </w:t>
      </w:r>
      <w:r w:rsidRPr="00A65E25">
        <w:t xml:space="preserve">(1) Prezentul </w:t>
      </w:r>
      <w:r>
        <w:t>regulament</w:t>
      </w:r>
      <w:r w:rsidR="00CE0B30">
        <w:t xml:space="preserve"> </w:t>
      </w:r>
      <w:r w:rsidRPr="00A65E25">
        <w:t xml:space="preserve">se aplică următoarelor </w:t>
      </w:r>
      <w:proofErr w:type="spellStart"/>
      <w:r w:rsidRPr="00A65E25">
        <w:t>activităţi</w:t>
      </w:r>
      <w:proofErr w:type="spellEnd"/>
      <w:r w:rsidRPr="00A65E25">
        <w:t xml:space="preserve"> de salubrizare:</w:t>
      </w:r>
    </w:p>
    <w:p w14:paraId="4055DC35" w14:textId="2F42060C" w:rsidR="00A65E25" w:rsidRPr="00A65E25" w:rsidRDefault="00A65E25" w:rsidP="00327FC3">
      <w:pPr>
        <w:pStyle w:val="Listparagraf"/>
        <w:numPr>
          <w:ilvl w:val="0"/>
          <w:numId w:val="2"/>
        </w:numPr>
        <w:spacing w:after="0"/>
        <w:ind w:left="-284" w:right="-142" w:firstLine="568"/>
        <w:jc w:val="both"/>
      </w:pPr>
      <w:r w:rsidRPr="00A65E25">
        <w:t xml:space="preserve"> măturatul, spălatul </w:t>
      </w:r>
      <w:proofErr w:type="spellStart"/>
      <w:r w:rsidRPr="00A65E25">
        <w:t>şi</w:t>
      </w:r>
      <w:proofErr w:type="spellEnd"/>
      <w:r w:rsidRPr="00A65E25">
        <w:t xml:space="preserve"> stropitul căilor publice din localitate, inclusiv colectarea </w:t>
      </w:r>
      <w:proofErr w:type="spellStart"/>
      <w:r w:rsidRPr="00A65E25">
        <w:t>şi</w:t>
      </w:r>
      <w:proofErr w:type="spellEnd"/>
      <w:r w:rsidRPr="00A65E25">
        <w:t xml:space="preserve"> transportul </w:t>
      </w:r>
      <w:proofErr w:type="spellStart"/>
      <w:r w:rsidRPr="00A65E25">
        <w:t>deşeurilor</w:t>
      </w:r>
      <w:proofErr w:type="spellEnd"/>
      <w:r w:rsidRPr="00A65E25">
        <w:t xml:space="preserve"> de pământ </w:t>
      </w:r>
      <w:proofErr w:type="spellStart"/>
      <w:r w:rsidRPr="00A65E25">
        <w:t>şi</w:t>
      </w:r>
      <w:proofErr w:type="spellEnd"/>
      <w:r w:rsidRPr="00A65E25">
        <w:t xml:space="preserve"> pietre provenite de pe căile publice la depozitele de </w:t>
      </w:r>
      <w:proofErr w:type="spellStart"/>
      <w:r w:rsidRPr="00A65E25">
        <w:t>deşeuri</w:t>
      </w:r>
      <w:proofErr w:type="spellEnd"/>
      <w:r w:rsidRPr="00A65E25">
        <w:t xml:space="preserve">, precum </w:t>
      </w:r>
      <w:proofErr w:type="spellStart"/>
      <w:r w:rsidRPr="00A65E25">
        <w:t>şi</w:t>
      </w:r>
      <w:proofErr w:type="spellEnd"/>
      <w:r w:rsidRPr="00A65E25">
        <w:t xml:space="preserve"> a </w:t>
      </w:r>
      <w:proofErr w:type="spellStart"/>
      <w:r w:rsidRPr="00A65E25">
        <w:t>deşeurilor</w:t>
      </w:r>
      <w:proofErr w:type="spellEnd"/>
      <w:r w:rsidRPr="00A65E25">
        <w:t xml:space="preserve"> provenite din </w:t>
      </w:r>
      <w:proofErr w:type="spellStart"/>
      <w:r w:rsidRPr="00A65E25">
        <w:t>coşurile</w:t>
      </w:r>
      <w:proofErr w:type="spellEnd"/>
      <w:r w:rsidRPr="00A65E25">
        <w:t xml:space="preserve"> stradale la depozitele de </w:t>
      </w:r>
      <w:proofErr w:type="spellStart"/>
      <w:r w:rsidRPr="00A65E25">
        <w:t>deşeuri</w:t>
      </w:r>
      <w:proofErr w:type="spellEnd"/>
      <w:r w:rsidRPr="00A65E25">
        <w:t>;</w:t>
      </w:r>
    </w:p>
    <w:p w14:paraId="38EDB046" w14:textId="366413AC" w:rsidR="00A65E25" w:rsidRPr="00A65E25" w:rsidRDefault="00A65E25" w:rsidP="00327FC3">
      <w:pPr>
        <w:pStyle w:val="Listparagraf"/>
        <w:numPr>
          <w:ilvl w:val="0"/>
          <w:numId w:val="3"/>
        </w:numPr>
        <w:spacing w:after="0"/>
        <w:ind w:left="-284" w:right="-142" w:firstLine="568"/>
        <w:jc w:val="both"/>
      </w:pPr>
      <w:r w:rsidRPr="00A65E25">
        <w:t xml:space="preserve"> </w:t>
      </w:r>
      <w:proofErr w:type="spellStart"/>
      <w:r w:rsidRPr="00A65E25">
        <w:t>curăţarea</w:t>
      </w:r>
      <w:proofErr w:type="spellEnd"/>
      <w:r w:rsidRPr="00A65E25">
        <w:t xml:space="preserve"> </w:t>
      </w:r>
      <w:proofErr w:type="spellStart"/>
      <w:r w:rsidRPr="00A65E25">
        <w:t>şi</w:t>
      </w:r>
      <w:proofErr w:type="spellEnd"/>
      <w:r w:rsidRPr="00A65E25">
        <w:t xml:space="preserve"> transportul zăpezii de pe căile publice din localitate </w:t>
      </w:r>
      <w:proofErr w:type="spellStart"/>
      <w:r w:rsidRPr="00A65E25">
        <w:t>şi</w:t>
      </w:r>
      <w:proofErr w:type="spellEnd"/>
      <w:r w:rsidRPr="00A65E25">
        <w:t xml:space="preserve"> </w:t>
      </w:r>
      <w:proofErr w:type="spellStart"/>
      <w:r w:rsidRPr="00A65E25">
        <w:t>menţinerea</w:t>
      </w:r>
      <w:proofErr w:type="spellEnd"/>
      <w:r w:rsidRPr="00A65E25">
        <w:t xml:space="preserve"> în </w:t>
      </w:r>
      <w:proofErr w:type="spellStart"/>
      <w:r w:rsidRPr="00A65E25">
        <w:t>funcţiune</w:t>
      </w:r>
      <w:proofErr w:type="spellEnd"/>
      <w:r w:rsidRPr="00A65E25">
        <w:t xml:space="preserve"> a acestora pe timp de polei sau de </w:t>
      </w:r>
      <w:proofErr w:type="spellStart"/>
      <w:r w:rsidRPr="00A65E25">
        <w:t>îngheţ</w:t>
      </w:r>
      <w:proofErr w:type="spellEnd"/>
      <w:r w:rsidRPr="00A65E25">
        <w:t>;</w:t>
      </w:r>
    </w:p>
    <w:p w14:paraId="1190512A" w14:textId="03DA7503" w:rsidR="00A65E25" w:rsidRPr="00A65E25" w:rsidRDefault="00A65E25" w:rsidP="00327FC3">
      <w:pPr>
        <w:pStyle w:val="Listparagraf"/>
        <w:numPr>
          <w:ilvl w:val="0"/>
          <w:numId w:val="4"/>
        </w:numPr>
        <w:spacing w:after="0"/>
        <w:ind w:left="-284" w:right="-142" w:firstLine="568"/>
        <w:jc w:val="both"/>
      </w:pPr>
      <w:r w:rsidRPr="00A65E25">
        <w:t xml:space="preserve"> </w:t>
      </w:r>
      <w:proofErr w:type="spellStart"/>
      <w:r w:rsidRPr="00A65E25">
        <w:t>dezinsecţia</w:t>
      </w:r>
      <w:proofErr w:type="spellEnd"/>
      <w:r w:rsidRPr="00A65E25">
        <w:t xml:space="preserve">, </w:t>
      </w:r>
      <w:proofErr w:type="spellStart"/>
      <w:r w:rsidRPr="00A65E25">
        <w:t>dezinfecţia</w:t>
      </w:r>
      <w:proofErr w:type="spellEnd"/>
      <w:r w:rsidRPr="00A65E25">
        <w:t xml:space="preserve"> </w:t>
      </w:r>
      <w:proofErr w:type="spellStart"/>
      <w:r w:rsidRPr="00A65E25">
        <w:t>şi</w:t>
      </w:r>
      <w:proofErr w:type="spellEnd"/>
      <w:r w:rsidRPr="00A65E25">
        <w:t xml:space="preserve"> deratizarea la obiectivele din domeniul public </w:t>
      </w:r>
      <w:proofErr w:type="spellStart"/>
      <w:r w:rsidRPr="00A65E25">
        <w:t>şi</w:t>
      </w:r>
      <w:proofErr w:type="spellEnd"/>
      <w:r w:rsidRPr="00A65E25">
        <w:t xml:space="preserve"> domeniul privat al </w:t>
      </w:r>
      <w:proofErr w:type="spellStart"/>
      <w:r w:rsidRPr="00A65E25">
        <w:t>unităţii</w:t>
      </w:r>
      <w:proofErr w:type="spellEnd"/>
      <w:r w:rsidRPr="00A65E25">
        <w:t xml:space="preserve"> administrativ-teritoriale.</w:t>
      </w:r>
    </w:p>
    <w:p w14:paraId="345F3AA8" w14:textId="61A201A7" w:rsidR="00A65E25" w:rsidRPr="00A65E25" w:rsidRDefault="00A65E25" w:rsidP="00DC30EC">
      <w:pPr>
        <w:spacing w:after="0"/>
        <w:ind w:left="-284" w:right="-142"/>
        <w:jc w:val="both"/>
      </w:pPr>
      <w:r w:rsidRPr="00A65E25">
        <w:t>ART. 3</w:t>
      </w:r>
    </w:p>
    <w:p w14:paraId="445A1FEA" w14:textId="77777777" w:rsidR="00A65E25" w:rsidRPr="00A65E25" w:rsidRDefault="00A65E25" w:rsidP="00DC30EC">
      <w:pPr>
        <w:spacing w:after="0"/>
        <w:ind w:left="-284" w:right="-142"/>
        <w:jc w:val="both"/>
      </w:pPr>
      <w:r w:rsidRPr="00A65E25">
        <w:t> </w:t>
      </w:r>
      <w:r w:rsidRPr="00A65E25">
        <w:t> </w:t>
      </w:r>
      <w:r w:rsidRPr="00A65E25">
        <w:t xml:space="preserve">(1) Modul de organizare </w:t>
      </w:r>
      <w:proofErr w:type="spellStart"/>
      <w:r w:rsidRPr="00A65E25">
        <w:t>şi</w:t>
      </w:r>
      <w:proofErr w:type="spellEnd"/>
      <w:r w:rsidRPr="00A65E25">
        <w:t xml:space="preserve"> </w:t>
      </w:r>
      <w:proofErr w:type="spellStart"/>
      <w:r w:rsidRPr="00A65E25">
        <w:t>funcţionare</w:t>
      </w:r>
      <w:proofErr w:type="spellEnd"/>
      <w:r w:rsidRPr="00A65E25">
        <w:t xml:space="preserve"> a serviciului de salubrizare trebuie să se realizeze pe baza următoarelor principii:</w:t>
      </w:r>
    </w:p>
    <w:p w14:paraId="50872887" w14:textId="77777777" w:rsidR="00A65E25" w:rsidRPr="00A65E25" w:rsidRDefault="00A65E25" w:rsidP="00DC30EC">
      <w:pPr>
        <w:spacing w:after="0"/>
        <w:ind w:left="-284" w:right="-142"/>
        <w:jc w:val="both"/>
      </w:pPr>
      <w:r w:rsidRPr="00A65E25">
        <w:t> </w:t>
      </w:r>
      <w:r w:rsidRPr="00A65E25">
        <w:t> </w:t>
      </w:r>
      <w:r w:rsidRPr="00A65E25">
        <w:t xml:space="preserve">a) </w:t>
      </w:r>
      <w:proofErr w:type="spellStart"/>
      <w:r w:rsidRPr="00A65E25">
        <w:t>protecţia</w:t>
      </w:r>
      <w:proofErr w:type="spellEnd"/>
      <w:r w:rsidRPr="00A65E25">
        <w:t xml:space="preserve"> </w:t>
      </w:r>
      <w:proofErr w:type="spellStart"/>
      <w:r w:rsidRPr="00A65E25">
        <w:t>sănătăţii</w:t>
      </w:r>
      <w:proofErr w:type="spellEnd"/>
      <w:r w:rsidRPr="00A65E25">
        <w:t xml:space="preserve"> </w:t>
      </w:r>
      <w:proofErr w:type="spellStart"/>
      <w:r w:rsidRPr="00A65E25">
        <w:t>populaţiei</w:t>
      </w:r>
      <w:proofErr w:type="spellEnd"/>
      <w:r w:rsidRPr="00A65E25">
        <w:t>;</w:t>
      </w:r>
    </w:p>
    <w:p w14:paraId="6C2A98AF" w14:textId="77777777" w:rsidR="00A65E25" w:rsidRPr="00A65E25" w:rsidRDefault="00A65E25" w:rsidP="00DC30EC">
      <w:pPr>
        <w:spacing w:after="0"/>
        <w:ind w:left="-284" w:right="-142"/>
        <w:jc w:val="both"/>
      </w:pPr>
      <w:r w:rsidRPr="00A65E25">
        <w:t> </w:t>
      </w:r>
      <w:r w:rsidRPr="00A65E25">
        <w:t> </w:t>
      </w:r>
      <w:r w:rsidRPr="00A65E25">
        <w:t xml:space="preserve">b) autonomia locală </w:t>
      </w:r>
      <w:proofErr w:type="spellStart"/>
      <w:r w:rsidRPr="00A65E25">
        <w:t>şi</w:t>
      </w:r>
      <w:proofErr w:type="spellEnd"/>
      <w:r w:rsidRPr="00A65E25">
        <w:t xml:space="preserve"> descentralizarea serviciilor;</w:t>
      </w:r>
    </w:p>
    <w:p w14:paraId="39306304" w14:textId="77777777" w:rsidR="00A65E25" w:rsidRPr="00A65E25" w:rsidRDefault="00A65E25" w:rsidP="00DC30EC">
      <w:pPr>
        <w:spacing w:after="0"/>
        <w:ind w:left="-284" w:right="-142"/>
        <w:jc w:val="both"/>
      </w:pPr>
      <w:r w:rsidRPr="00A65E25">
        <w:t> </w:t>
      </w:r>
      <w:r w:rsidRPr="00A65E25">
        <w:t> </w:t>
      </w:r>
      <w:r w:rsidRPr="00A65E25">
        <w:t xml:space="preserve">c) responsabilitatea </w:t>
      </w:r>
      <w:proofErr w:type="spellStart"/>
      <w:r w:rsidRPr="00A65E25">
        <w:t>faţă</w:t>
      </w:r>
      <w:proofErr w:type="spellEnd"/>
      <w:r w:rsidRPr="00A65E25">
        <w:t xml:space="preserve"> de </w:t>
      </w:r>
      <w:proofErr w:type="spellStart"/>
      <w:r w:rsidRPr="00A65E25">
        <w:t>cetăţeni</w:t>
      </w:r>
      <w:proofErr w:type="spellEnd"/>
      <w:r w:rsidRPr="00A65E25">
        <w:t>;</w:t>
      </w:r>
    </w:p>
    <w:p w14:paraId="10536A98" w14:textId="77777777" w:rsidR="00A65E25" w:rsidRPr="00A65E25" w:rsidRDefault="00A65E25" w:rsidP="00DC30EC">
      <w:pPr>
        <w:spacing w:after="0"/>
        <w:ind w:left="-284" w:right="-142"/>
        <w:jc w:val="both"/>
      </w:pPr>
      <w:r w:rsidRPr="00A65E25">
        <w:lastRenderedPageBreak/>
        <w:t> </w:t>
      </w:r>
      <w:r w:rsidRPr="00A65E25">
        <w:t> </w:t>
      </w:r>
      <w:r w:rsidRPr="00A65E25">
        <w:t xml:space="preserve">d) conservarea </w:t>
      </w:r>
      <w:proofErr w:type="spellStart"/>
      <w:r w:rsidRPr="00A65E25">
        <w:t>şi</w:t>
      </w:r>
      <w:proofErr w:type="spellEnd"/>
      <w:r w:rsidRPr="00A65E25">
        <w:t xml:space="preserve"> </w:t>
      </w:r>
      <w:proofErr w:type="spellStart"/>
      <w:r w:rsidRPr="00A65E25">
        <w:t>protecţia</w:t>
      </w:r>
      <w:proofErr w:type="spellEnd"/>
      <w:r w:rsidRPr="00A65E25">
        <w:t xml:space="preserve"> mediului înconjurător;</w:t>
      </w:r>
    </w:p>
    <w:p w14:paraId="6B2D1066" w14:textId="77777777" w:rsidR="00A65E25" w:rsidRPr="00A65E25" w:rsidRDefault="00A65E25" w:rsidP="00DC30EC">
      <w:pPr>
        <w:spacing w:after="0"/>
        <w:ind w:left="-284" w:right="-142"/>
        <w:jc w:val="both"/>
      </w:pPr>
      <w:r w:rsidRPr="00A65E25">
        <w:t> </w:t>
      </w:r>
      <w:r w:rsidRPr="00A65E25">
        <w:t> </w:t>
      </w:r>
      <w:r w:rsidRPr="00A65E25">
        <w:t xml:space="preserve">e) asigurarea </w:t>
      </w:r>
      <w:proofErr w:type="spellStart"/>
      <w:r w:rsidRPr="00A65E25">
        <w:t>calităţii</w:t>
      </w:r>
      <w:proofErr w:type="spellEnd"/>
      <w:r w:rsidRPr="00A65E25">
        <w:t xml:space="preserve"> </w:t>
      </w:r>
      <w:proofErr w:type="spellStart"/>
      <w:r w:rsidRPr="00A65E25">
        <w:t>şi</w:t>
      </w:r>
      <w:proofErr w:type="spellEnd"/>
      <w:r w:rsidRPr="00A65E25">
        <w:t xml:space="preserve"> </w:t>
      </w:r>
      <w:proofErr w:type="spellStart"/>
      <w:r w:rsidRPr="00A65E25">
        <w:t>continuităţii</w:t>
      </w:r>
      <w:proofErr w:type="spellEnd"/>
      <w:r w:rsidRPr="00A65E25">
        <w:t xml:space="preserve"> serviciului;</w:t>
      </w:r>
    </w:p>
    <w:p w14:paraId="3ADB0853" w14:textId="77777777" w:rsidR="00A65E25" w:rsidRPr="00A65E25" w:rsidRDefault="00A65E25" w:rsidP="00DC30EC">
      <w:pPr>
        <w:spacing w:after="0"/>
        <w:ind w:left="-284" w:right="-142"/>
        <w:jc w:val="both"/>
      </w:pPr>
      <w:r w:rsidRPr="00A65E25">
        <w:t> </w:t>
      </w:r>
      <w:r w:rsidRPr="00A65E25">
        <w:t> </w:t>
      </w:r>
      <w:r w:rsidRPr="00A65E25">
        <w:t xml:space="preserve">f) tarifarea echitabilă, corelată cu calitatea </w:t>
      </w:r>
      <w:proofErr w:type="spellStart"/>
      <w:r w:rsidRPr="00A65E25">
        <w:t>şi</w:t>
      </w:r>
      <w:proofErr w:type="spellEnd"/>
      <w:r w:rsidRPr="00A65E25">
        <w:t xml:space="preserve"> cantitatea serviciului prestat;</w:t>
      </w:r>
    </w:p>
    <w:p w14:paraId="7FDB27F3" w14:textId="77777777" w:rsidR="00A65E25" w:rsidRPr="00A65E25" w:rsidRDefault="00A65E25" w:rsidP="00DC30EC">
      <w:pPr>
        <w:spacing w:after="0"/>
        <w:ind w:left="-284" w:right="-142"/>
        <w:jc w:val="both"/>
      </w:pPr>
      <w:r w:rsidRPr="00A65E25">
        <w:t> </w:t>
      </w:r>
      <w:r w:rsidRPr="00A65E25">
        <w:t> </w:t>
      </w:r>
      <w:r w:rsidRPr="00A65E25">
        <w:t xml:space="preserve">g) nediscriminarea </w:t>
      </w:r>
      <w:proofErr w:type="spellStart"/>
      <w:r w:rsidRPr="00A65E25">
        <w:t>şi</w:t>
      </w:r>
      <w:proofErr w:type="spellEnd"/>
      <w:r w:rsidRPr="00A65E25">
        <w:t xml:space="preserve"> egalitatea de tratament al utilizatorilor;</w:t>
      </w:r>
    </w:p>
    <w:p w14:paraId="15988047" w14:textId="77777777" w:rsidR="00A65E25" w:rsidRPr="00A65E25" w:rsidRDefault="00A65E25" w:rsidP="00DC30EC">
      <w:pPr>
        <w:spacing w:after="0"/>
        <w:ind w:left="-284" w:right="-142"/>
        <w:jc w:val="both"/>
      </w:pPr>
      <w:r w:rsidRPr="00A65E25">
        <w:t> </w:t>
      </w:r>
      <w:r w:rsidRPr="00A65E25">
        <w:t> </w:t>
      </w:r>
      <w:r w:rsidRPr="00A65E25">
        <w:t xml:space="preserve">h) </w:t>
      </w:r>
      <w:proofErr w:type="spellStart"/>
      <w:r w:rsidRPr="00A65E25">
        <w:t>transparenţa</w:t>
      </w:r>
      <w:proofErr w:type="spellEnd"/>
      <w:r w:rsidRPr="00A65E25">
        <w:t xml:space="preserve">, consultarea </w:t>
      </w:r>
      <w:proofErr w:type="spellStart"/>
      <w:r w:rsidRPr="00A65E25">
        <w:t>şi</w:t>
      </w:r>
      <w:proofErr w:type="spellEnd"/>
      <w:r w:rsidRPr="00A65E25">
        <w:t xml:space="preserve"> antrenarea în decizii a </w:t>
      </w:r>
      <w:proofErr w:type="spellStart"/>
      <w:r w:rsidRPr="00A65E25">
        <w:t>cetăţenilor</w:t>
      </w:r>
      <w:proofErr w:type="spellEnd"/>
      <w:r w:rsidRPr="00A65E25">
        <w:t>;</w:t>
      </w:r>
    </w:p>
    <w:p w14:paraId="167DE5F5" w14:textId="32D91E6E" w:rsidR="00A65E25" w:rsidRPr="00A65E25" w:rsidRDefault="00A65E25" w:rsidP="00DC30EC">
      <w:pPr>
        <w:spacing w:after="0"/>
        <w:ind w:left="-284" w:right="-142"/>
        <w:jc w:val="both"/>
      </w:pPr>
      <w:r w:rsidRPr="00A65E25">
        <w:t> </w:t>
      </w:r>
      <w:r w:rsidRPr="00A65E25">
        <w:t> </w:t>
      </w:r>
      <w:r w:rsidRPr="00A65E25">
        <w:t xml:space="preserve">i) administrarea corectă </w:t>
      </w:r>
      <w:proofErr w:type="spellStart"/>
      <w:r w:rsidRPr="00A65E25">
        <w:t>şi</w:t>
      </w:r>
      <w:proofErr w:type="spellEnd"/>
      <w:r w:rsidRPr="00A65E25">
        <w:t xml:space="preserve"> eficientă a bunurilor din proprietatea publică sau privată a </w:t>
      </w:r>
      <w:r w:rsidR="002207F2">
        <w:t>municipiului Brad</w:t>
      </w:r>
      <w:r w:rsidRPr="00A65E25">
        <w:t xml:space="preserve"> </w:t>
      </w:r>
      <w:proofErr w:type="spellStart"/>
      <w:r w:rsidRPr="00A65E25">
        <w:t>şi</w:t>
      </w:r>
      <w:proofErr w:type="spellEnd"/>
      <w:r w:rsidRPr="00A65E25">
        <w:t xml:space="preserve"> a banilor publici;</w:t>
      </w:r>
    </w:p>
    <w:p w14:paraId="76EBAA63" w14:textId="77777777" w:rsidR="00A65E25" w:rsidRPr="00A65E25" w:rsidRDefault="00A65E25" w:rsidP="00DC30EC">
      <w:pPr>
        <w:spacing w:after="0"/>
        <w:ind w:left="-284" w:right="-142"/>
        <w:jc w:val="both"/>
      </w:pPr>
      <w:r w:rsidRPr="00A65E25">
        <w:t> </w:t>
      </w:r>
      <w:r w:rsidRPr="00A65E25">
        <w:t> </w:t>
      </w:r>
      <w:r w:rsidRPr="00A65E25">
        <w:t>j) securitatea serviciului;</w:t>
      </w:r>
    </w:p>
    <w:p w14:paraId="49F4959F" w14:textId="77777777" w:rsidR="00A65E25" w:rsidRPr="00A65E25" w:rsidRDefault="00A65E25" w:rsidP="00DC30EC">
      <w:pPr>
        <w:spacing w:after="0"/>
        <w:ind w:left="-284" w:right="-142"/>
        <w:jc w:val="both"/>
      </w:pPr>
      <w:r w:rsidRPr="00A65E25">
        <w:t> </w:t>
      </w:r>
      <w:r w:rsidRPr="00A65E25">
        <w:t> </w:t>
      </w:r>
      <w:r w:rsidRPr="00A65E25">
        <w:t>k) dezvoltarea durabilă.</w:t>
      </w:r>
    </w:p>
    <w:p w14:paraId="64A79225" w14:textId="77777777" w:rsidR="002207F2" w:rsidRDefault="00A65E25" w:rsidP="00DC30EC">
      <w:pPr>
        <w:spacing w:after="0"/>
        <w:ind w:left="-284" w:right="-142"/>
        <w:jc w:val="both"/>
      </w:pPr>
      <w:r w:rsidRPr="00A65E25">
        <w:t>ART. 4</w:t>
      </w:r>
    </w:p>
    <w:p w14:paraId="62549219" w14:textId="0C907366" w:rsidR="00A65E25" w:rsidRPr="00A65E25" w:rsidRDefault="002207F2" w:rsidP="00DC30EC">
      <w:pPr>
        <w:spacing w:after="0"/>
        <w:ind w:left="-284" w:right="-142"/>
        <w:jc w:val="both"/>
      </w:pPr>
      <w:r>
        <w:tab/>
        <w:t>(1)</w:t>
      </w:r>
      <w:r w:rsidR="00A65E25" w:rsidRPr="00A65E25">
        <w:t xml:space="preserve">Termenii </w:t>
      </w:r>
      <w:proofErr w:type="spellStart"/>
      <w:r w:rsidR="00A65E25" w:rsidRPr="00A65E25">
        <w:t>şi</w:t>
      </w:r>
      <w:proofErr w:type="spellEnd"/>
      <w:r w:rsidR="00A65E25" w:rsidRPr="00A65E25">
        <w:t xml:space="preserve"> </w:t>
      </w:r>
      <w:proofErr w:type="spellStart"/>
      <w:r w:rsidR="00A65E25" w:rsidRPr="00A65E25">
        <w:t>noţiunile</w:t>
      </w:r>
      <w:proofErr w:type="spellEnd"/>
      <w:r w:rsidR="00A65E25" w:rsidRPr="00A65E25">
        <w:t xml:space="preserve"> utilizate în prezentul </w:t>
      </w:r>
      <w:r w:rsidR="00A65E25">
        <w:t>regulament</w:t>
      </w:r>
      <w:r w:rsidR="006727F2">
        <w:t xml:space="preserve"> </w:t>
      </w:r>
      <w:r w:rsidR="00A65E25" w:rsidRPr="00A65E25">
        <w:t>se definesc după cum urmează:</w:t>
      </w:r>
    </w:p>
    <w:p w14:paraId="6175B6B3" w14:textId="6BBBAD42" w:rsidR="00A65E25" w:rsidRPr="00A65E25" w:rsidRDefault="00A65E25" w:rsidP="00DC30EC">
      <w:pPr>
        <w:spacing w:after="0"/>
        <w:ind w:left="-284" w:right="-142"/>
        <w:jc w:val="both"/>
      </w:pPr>
      <w:r w:rsidRPr="00A65E25">
        <w:t> </w:t>
      </w:r>
      <w:r w:rsidRPr="00A65E25">
        <w:t> </w:t>
      </w:r>
      <w:r w:rsidR="00A12881">
        <w:t>a).</w:t>
      </w:r>
      <w:r w:rsidRPr="00A65E25">
        <w:t xml:space="preserve">autoritate competentă de reglementare - Autoritatea </w:t>
      </w:r>
      <w:proofErr w:type="spellStart"/>
      <w:r w:rsidRPr="00A65E25">
        <w:t>Naţională</w:t>
      </w:r>
      <w:proofErr w:type="spellEnd"/>
      <w:r w:rsidRPr="00A65E25">
        <w:t xml:space="preserve"> de Reglementare pentru Serviciile Comunitare de </w:t>
      </w:r>
      <w:proofErr w:type="spellStart"/>
      <w:r w:rsidRPr="00A65E25">
        <w:t>Utilităţi</w:t>
      </w:r>
      <w:proofErr w:type="spellEnd"/>
      <w:r w:rsidRPr="00A65E25">
        <w:t xml:space="preserve"> Publice, denumită în continuare A.N.R.S.C.;</w:t>
      </w:r>
    </w:p>
    <w:p w14:paraId="38A17678" w14:textId="50A739D4" w:rsidR="00A65E25" w:rsidRPr="00A65E25" w:rsidRDefault="00A65E25" w:rsidP="00DC30EC">
      <w:pPr>
        <w:spacing w:after="0"/>
        <w:ind w:left="-284" w:right="-142"/>
        <w:jc w:val="both"/>
      </w:pPr>
      <w:r w:rsidRPr="00A65E25">
        <w:t> </w:t>
      </w:r>
      <w:r w:rsidRPr="00A65E25">
        <w:t> </w:t>
      </w:r>
      <w:r w:rsidR="00A12881">
        <w:t xml:space="preserve">b). </w:t>
      </w:r>
      <w:proofErr w:type="spellStart"/>
      <w:r w:rsidRPr="00A65E25">
        <w:t>curăţarea</w:t>
      </w:r>
      <w:proofErr w:type="spellEnd"/>
      <w:r w:rsidRPr="00A65E25">
        <w:t xml:space="preserve"> zăpezii/</w:t>
      </w:r>
      <w:proofErr w:type="spellStart"/>
      <w:r w:rsidRPr="00A65E25">
        <w:t>gheţii</w:t>
      </w:r>
      <w:proofErr w:type="spellEnd"/>
      <w:r w:rsidRPr="00A65E25">
        <w:t xml:space="preserve"> - </w:t>
      </w:r>
      <w:proofErr w:type="spellStart"/>
      <w:r w:rsidRPr="00A65E25">
        <w:t>operaţiunea</w:t>
      </w:r>
      <w:proofErr w:type="spellEnd"/>
      <w:r w:rsidRPr="00A65E25">
        <w:t xml:space="preserve"> de îndepărtare a stratului de zăpadă sau de </w:t>
      </w:r>
      <w:proofErr w:type="spellStart"/>
      <w:r w:rsidRPr="00A65E25">
        <w:t>gheaţă</w:t>
      </w:r>
      <w:proofErr w:type="spellEnd"/>
      <w:r w:rsidRPr="00A65E25">
        <w:t xml:space="preserve"> depus pe </w:t>
      </w:r>
      <w:proofErr w:type="spellStart"/>
      <w:r w:rsidRPr="00A65E25">
        <w:t>suprafaţa</w:t>
      </w:r>
      <w:proofErr w:type="spellEnd"/>
      <w:r w:rsidRPr="00A65E25">
        <w:t xml:space="preserve"> carosabilă </w:t>
      </w:r>
      <w:proofErr w:type="spellStart"/>
      <w:r w:rsidRPr="00A65E25">
        <w:t>şi</w:t>
      </w:r>
      <w:proofErr w:type="spellEnd"/>
      <w:r w:rsidRPr="00A65E25">
        <w:t xml:space="preserve"> pietonală, în scopul asigurării deplasării vehiculelor </w:t>
      </w:r>
      <w:proofErr w:type="spellStart"/>
      <w:r w:rsidRPr="00A65E25">
        <w:t>şi</w:t>
      </w:r>
      <w:proofErr w:type="spellEnd"/>
      <w:r w:rsidRPr="00A65E25">
        <w:t xml:space="preserve"> pietonilor în </w:t>
      </w:r>
      <w:proofErr w:type="spellStart"/>
      <w:r w:rsidRPr="00A65E25">
        <w:t>condiţii</w:t>
      </w:r>
      <w:proofErr w:type="spellEnd"/>
      <w:r w:rsidRPr="00A65E25">
        <w:t xml:space="preserve"> de </w:t>
      </w:r>
      <w:proofErr w:type="spellStart"/>
      <w:r w:rsidRPr="00A65E25">
        <w:t>siguranţă</w:t>
      </w:r>
      <w:proofErr w:type="spellEnd"/>
      <w:r w:rsidRPr="00A65E25">
        <w:t>;</w:t>
      </w:r>
    </w:p>
    <w:p w14:paraId="254A996F" w14:textId="1D2F1D60" w:rsidR="00A65E25" w:rsidRPr="00A65E25" w:rsidRDefault="00A65E25" w:rsidP="00DC30EC">
      <w:pPr>
        <w:spacing w:after="0"/>
        <w:ind w:left="-284" w:right="-142"/>
        <w:jc w:val="both"/>
      </w:pPr>
      <w:r w:rsidRPr="00A65E25">
        <w:t> </w:t>
      </w:r>
      <w:r w:rsidRPr="00A65E25">
        <w:t> </w:t>
      </w:r>
      <w:r w:rsidR="00A12881">
        <w:t>c).</w:t>
      </w:r>
      <w:r w:rsidRPr="00A65E25">
        <w:t xml:space="preserve"> </w:t>
      </w:r>
      <w:proofErr w:type="spellStart"/>
      <w:r w:rsidRPr="00A65E25">
        <w:t>curăţarea</w:t>
      </w:r>
      <w:proofErr w:type="spellEnd"/>
      <w:r w:rsidRPr="00A65E25">
        <w:t xml:space="preserve"> rigolelor - </w:t>
      </w:r>
      <w:proofErr w:type="spellStart"/>
      <w:r w:rsidRPr="00A65E25">
        <w:t>operaţiunea</w:t>
      </w:r>
      <w:proofErr w:type="spellEnd"/>
      <w:r w:rsidRPr="00A65E25">
        <w:t xml:space="preserve"> de îndepărtare manuală sau mecanizată a depunerilor de noroi, nisip </w:t>
      </w:r>
      <w:proofErr w:type="spellStart"/>
      <w:r w:rsidRPr="00A65E25">
        <w:t>şi</w:t>
      </w:r>
      <w:proofErr w:type="spellEnd"/>
      <w:r w:rsidRPr="00A65E25">
        <w:t xml:space="preserve"> praf de pe o </w:t>
      </w:r>
      <w:proofErr w:type="spellStart"/>
      <w:r w:rsidRPr="00A65E25">
        <w:t>porţiune</w:t>
      </w:r>
      <w:proofErr w:type="spellEnd"/>
      <w:r w:rsidRPr="00A65E25">
        <w:t xml:space="preserve"> de 0,75 m de la bordură spre axul median al străzii, urmată de măturare </w:t>
      </w:r>
      <w:proofErr w:type="spellStart"/>
      <w:r w:rsidRPr="00A65E25">
        <w:t>şi</w:t>
      </w:r>
      <w:proofErr w:type="spellEnd"/>
      <w:r w:rsidRPr="00A65E25">
        <w:t>/sau stropire;</w:t>
      </w:r>
    </w:p>
    <w:p w14:paraId="39ED07DF" w14:textId="37F698AD" w:rsidR="00A65E25" w:rsidRPr="00A65E25" w:rsidRDefault="00A65E25" w:rsidP="00DC30EC">
      <w:pPr>
        <w:spacing w:after="0"/>
        <w:ind w:left="-284" w:right="-142"/>
        <w:jc w:val="both"/>
      </w:pPr>
      <w:r w:rsidRPr="00A65E25">
        <w:t> </w:t>
      </w:r>
      <w:r w:rsidRPr="00A65E25">
        <w:t> </w:t>
      </w:r>
      <w:r w:rsidR="00A12881">
        <w:t>d)</w:t>
      </w:r>
      <w:r w:rsidRPr="00A65E25">
        <w:t xml:space="preserve">. delegatar - calitatea pe care o are unitatea/subdiviziunea administrativ-teritorială, individual sau în asociere, prin </w:t>
      </w:r>
      <w:proofErr w:type="spellStart"/>
      <w:r w:rsidRPr="00A65E25">
        <w:t>asociaţia</w:t>
      </w:r>
      <w:proofErr w:type="spellEnd"/>
      <w:r w:rsidRPr="00A65E25">
        <w:t xml:space="preserve"> de dezvoltare intercomunitară, în procedura de atribuire pentru delegarea gestiunii </w:t>
      </w:r>
      <w:proofErr w:type="spellStart"/>
      <w:r w:rsidRPr="00A65E25">
        <w:t>activităţii</w:t>
      </w:r>
      <w:proofErr w:type="spellEnd"/>
      <w:r w:rsidRPr="00A65E25">
        <w:t>/</w:t>
      </w:r>
      <w:proofErr w:type="spellStart"/>
      <w:r w:rsidRPr="00A65E25">
        <w:t>activităţilor</w:t>
      </w:r>
      <w:proofErr w:type="spellEnd"/>
      <w:r w:rsidRPr="00A65E25">
        <w:t xml:space="preserve"> de salubrizare </w:t>
      </w:r>
      <w:proofErr w:type="spellStart"/>
      <w:r w:rsidRPr="00A65E25">
        <w:t>şi</w:t>
      </w:r>
      <w:proofErr w:type="spellEnd"/>
      <w:r w:rsidRPr="00A65E25">
        <w:t xml:space="preserve"> în contractul de delegare;</w:t>
      </w:r>
    </w:p>
    <w:p w14:paraId="5553D9F7" w14:textId="17F73405" w:rsidR="00A65E25" w:rsidRPr="00A65E25" w:rsidRDefault="00A65E25" w:rsidP="00DC30EC">
      <w:pPr>
        <w:spacing w:after="0"/>
        <w:ind w:left="-284" w:right="-142"/>
        <w:jc w:val="both"/>
      </w:pPr>
      <w:r w:rsidRPr="00A65E25">
        <w:t> </w:t>
      </w:r>
      <w:r w:rsidRPr="00A65E25">
        <w:t> </w:t>
      </w:r>
      <w:r w:rsidR="00A12881">
        <w:t>e)</w:t>
      </w:r>
      <w:r w:rsidRPr="00A65E25">
        <w:t xml:space="preserve">. depozit - conform prevederilor art. 3 alin. (2) lit. b) din </w:t>
      </w:r>
      <w:proofErr w:type="spellStart"/>
      <w:r w:rsidRPr="00A65E25">
        <w:t>Ordonanţa</w:t>
      </w:r>
      <w:proofErr w:type="spellEnd"/>
      <w:r w:rsidRPr="00A65E25">
        <w:t xml:space="preserve"> Guvernului nr. 2/2021</w:t>
      </w:r>
    </w:p>
    <w:p w14:paraId="0CDDBE69" w14:textId="77777777" w:rsidR="00A65E25" w:rsidRPr="00A65E25" w:rsidRDefault="00A65E25" w:rsidP="00DC30EC">
      <w:pPr>
        <w:spacing w:after="0"/>
        <w:ind w:left="-284" w:right="-142"/>
        <w:jc w:val="both"/>
      </w:pPr>
      <w:r w:rsidRPr="00A65E25">
        <w:t xml:space="preserve"> privind depozitarea </w:t>
      </w:r>
      <w:proofErr w:type="spellStart"/>
      <w:r w:rsidRPr="00A65E25">
        <w:t>deşeurilor</w:t>
      </w:r>
      <w:proofErr w:type="spellEnd"/>
      <w:r w:rsidRPr="00A65E25">
        <w:t xml:space="preserve">, cu modificările </w:t>
      </w:r>
      <w:proofErr w:type="spellStart"/>
      <w:r w:rsidRPr="00A65E25">
        <w:t>şi</w:t>
      </w:r>
      <w:proofErr w:type="spellEnd"/>
      <w:r w:rsidRPr="00A65E25">
        <w:t xml:space="preserve"> completările ulterioare;</w:t>
      </w:r>
    </w:p>
    <w:p w14:paraId="31DE8847" w14:textId="30B9C984" w:rsidR="00A65E25" w:rsidRDefault="00A65E25" w:rsidP="00DC30EC">
      <w:pPr>
        <w:spacing w:after="0"/>
        <w:ind w:left="-284" w:right="-142"/>
        <w:jc w:val="both"/>
      </w:pPr>
      <w:r w:rsidRPr="00A65E25">
        <w:t> </w:t>
      </w:r>
      <w:r w:rsidRPr="00A65E25">
        <w:t> </w:t>
      </w:r>
      <w:r w:rsidR="00A12881">
        <w:t>f)</w:t>
      </w:r>
      <w:r w:rsidRPr="00A65E25">
        <w:t xml:space="preserve">. deratizare - activitatea de stârpire a rozătoarelor prin otrăvire cu </w:t>
      </w:r>
      <w:proofErr w:type="spellStart"/>
      <w:r w:rsidRPr="00A65E25">
        <w:t>substanţe</w:t>
      </w:r>
      <w:proofErr w:type="spellEnd"/>
      <w:r w:rsidRPr="00A65E25">
        <w:t xml:space="preserve"> chimice sau prin culturi microbiene;</w:t>
      </w:r>
    </w:p>
    <w:p w14:paraId="3616C963" w14:textId="25D759C4" w:rsidR="00A65E25" w:rsidRPr="00A65E25" w:rsidRDefault="00A65E25" w:rsidP="00DC30EC">
      <w:pPr>
        <w:spacing w:after="0"/>
        <w:ind w:left="-284" w:right="-142"/>
        <w:jc w:val="both"/>
      </w:pPr>
      <w:r w:rsidRPr="00A65E25">
        <w:t> </w:t>
      </w:r>
      <w:r w:rsidRPr="00A65E25">
        <w:t> </w:t>
      </w:r>
      <w:r w:rsidR="0019582F">
        <w:t>g)</w:t>
      </w:r>
      <w:r w:rsidRPr="00A65E25">
        <w:t xml:space="preserve">. </w:t>
      </w:r>
      <w:proofErr w:type="spellStart"/>
      <w:r w:rsidRPr="00A65E25">
        <w:t>deşeuri</w:t>
      </w:r>
      <w:proofErr w:type="spellEnd"/>
      <w:r w:rsidRPr="00A65E25">
        <w:t xml:space="preserve"> de ambalaje - orice ambalaje sau materiale de ambalare care satisfac </w:t>
      </w:r>
      <w:proofErr w:type="spellStart"/>
      <w:r w:rsidRPr="00A65E25">
        <w:t>cerinţele</w:t>
      </w:r>
      <w:proofErr w:type="spellEnd"/>
      <w:r w:rsidRPr="00A65E25">
        <w:t xml:space="preserve"> </w:t>
      </w:r>
      <w:proofErr w:type="spellStart"/>
      <w:r w:rsidRPr="00A65E25">
        <w:t>definiţiei</w:t>
      </w:r>
      <w:proofErr w:type="spellEnd"/>
      <w:r w:rsidRPr="00A65E25">
        <w:t xml:space="preserve"> de </w:t>
      </w:r>
      <w:proofErr w:type="spellStart"/>
      <w:r w:rsidRPr="00A65E25">
        <w:t>deşeu</w:t>
      </w:r>
      <w:proofErr w:type="spellEnd"/>
      <w:r w:rsidRPr="00A65E25">
        <w:t xml:space="preserve">, cu </w:t>
      </w:r>
      <w:proofErr w:type="spellStart"/>
      <w:r w:rsidRPr="00A65E25">
        <w:t>excepţia</w:t>
      </w:r>
      <w:proofErr w:type="spellEnd"/>
      <w:r w:rsidRPr="00A65E25">
        <w:t xml:space="preserve"> reziduurilor de </w:t>
      </w:r>
      <w:proofErr w:type="spellStart"/>
      <w:r w:rsidRPr="00A65E25">
        <w:t>producţie</w:t>
      </w:r>
      <w:proofErr w:type="spellEnd"/>
      <w:r w:rsidRPr="00A65E25">
        <w:t>;</w:t>
      </w:r>
    </w:p>
    <w:p w14:paraId="603B164D" w14:textId="69A0B55A" w:rsidR="00A65E25" w:rsidRPr="00A65E25" w:rsidRDefault="00A65E25" w:rsidP="00DC30EC">
      <w:pPr>
        <w:spacing w:after="0"/>
        <w:ind w:left="-284" w:right="-142"/>
        <w:jc w:val="both"/>
      </w:pPr>
      <w:r w:rsidRPr="00A65E25">
        <w:t> </w:t>
      </w:r>
      <w:r w:rsidRPr="00A65E25">
        <w:t> </w:t>
      </w:r>
      <w:r w:rsidR="00B772E8">
        <w:t>h</w:t>
      </w:r>
      <w:r w:rsidR="0019582F">
        <w:t>)</w:t>
      </w:r>
      <w:r w:rsidRPr="00A65E25">
        <w:t xml:space="preserve">. </w:t>
      </w:r>
      <w:proofErr w:type="spellStart"/>
      <w:r w:rsidRPr="00A65E25">
        <w:t>deşeuri</w:t>
      </w:r>
      <w:proofErr w:type="spellEnd"/>
      <w:r w:rsidRPr="00A65E25">
        <w:t xml:space="preserve"> municipale, care cuprind </w:t>
      </w:r>
      <w:proofErr w:type="spellStart"/>
      <w:r w:rsidRPr="00A65E25">
        <w:t>deşeuri</w:t>
      </w:r>
      <w:proofErr w:type="spellEnd"/>
      <w:r w:rsidRPr="00A65E25">
        <w:t xml:space="preserve"> menajere </w:t>
      </w:r>
      <w:proofErr w:type="spellStart"/>
      <w:r w:rsidRPr="00A65E25">
        <w:t>şi</w:t>
      </w:r>
      <w:proofErr w:type="spellEnd"/>
      <w:r w:rsidRPr="00A65E25">
        <w:t xml:space="preserve"> similare - conform prevederilor pct. 13 din Anexa nr. 1 la </w:t>
      </w:r>
      <w:proofErr w:type="spellStart"/>
      <w:r w:rsidRPr="00A65E25">
        <w:t>Ordonanţa</w:t>
      </w:r>
      <w:proofErr w:type="spellEnd"/>
      <w:r w:rsidRPr="00A65E25">
        <w:t xml:space="preserve"> de </w:t>
      </w:r>
      <w:proofErr w:type="spellStart"/>
      <w:r w:rsidRPr="00A65E25">
        <w:t>urgenţă</w:t>
      </w:r>
      <w:proofErr w:type="spellEnd"/>
      <w:r w:rsidRPr="00A65E25">
        <w:t xml:space="preserve"> a Guvernului nr. 92/2021, cu modificările </w:t>
      </w:r>
      <w:proofErr w:type="spellStart"/>
      <w:r w:rsidRPr="00A65E25">
        <w:t>şi</w:t>
      </w:r>
      <w:proofErr w:type="spellEnd"/>
      <w:r w:rsidRPr="00A65E25">
        <w:t xml:space="preserve"> completările ulterioare, înseamnă:</w:t>
      </w:r>
    </w:p>
    <w:p w14:paraId="46130855" w14:textId="7DA184CA" w:rsidR="00A65E25" w:rsidRPr="00A65E25" w:rsidRDefault="00A65E25" w:rsidP="00DC30EC">
      <w:pPr>
        <w:spacing w:after="0"/>
        <w:ind w:left="-284" w:right="-142"/>
        <w:jc w:val="both"/>
      </w:pPr>
      <w:r w:rsidRPr="00A65E25">
        <w:t> </w:t>
      </w:r>
      <w:r w:rsidRPr="00A65E25">
        <w:t> </w:t>
      </w:r>
      <w:r w:rsidR="00B772E8">
        <w:t>i</w:t>
      </w:r>
      <w:r w:rsidR="0019582F">
        <w:t>)</w:t>
      </w:r>
      <w:r w:rsidRPr="00A65E25">
        <w:t xml:space="preserve">. </w:t>
      </w:r>
      <w:proofErr w:type="spellStart"/>
      <w:r w:rsidRPr="00A65E25">
        <w:t>deşeuri</w:t>
      </w:r>
      <w:proofErr w:type="spellEnd"/>
      <w:r w:rsidRPr="00A65E25">
        <w:t xml:space="preserve"> periculoase - conform prevederilor pct. 11 din Anexa nr. 1 la </w:t>
      </w:r>
      <w:proofErr w:type="spellStart"/>
      <w:r w:rsidRPr="00A65E25">
        <w:t>Ordonanţa</w:t>
      </w:r>
      <w:proofErr w:type="spellEnd"/>
      <w:r w:rsidRPr="00A65E25">
        <w:t xml:space="preserve"> de </w:t>
      </w:r>
      <w:proofErr w:type="spellStart"/>
      <w:r w:rsidRPr="00A65E25">
        <w:t>urgenţă</w:t>
      </w:r>
      <w:proofErr w:type="spellEnd"/>
      <w:r w:rsidRPr="00A65E25">
        <w:t xml:space="preserve"> a Guvernului nr. 92/2021, cu modificările </w:t>
      </w:r>
      <w:proofErr w:type="spellStart"/>
      <w:r w:rsidRPr="00A65E25">
        <w:t>şi</w:t>
      </w:r>
      <w:proofErr w:type="spellEnd"/>
      <w:r w:rsidRPr="00A65E25">
        <w:t xml:space="preserve"> completările ulterioare;</w:t>
      </w:r>
    </w:p>
    <w:p w14:paraId="48019C7E" w14:textId="444FA1F6" w:rsidR="00A65E25" w:rsidRPr="00A65E25" w:rsidRDefault="00A65E25" w:rsidP="00DC30EC">
      <w:pPr>
        <w:spacing w:after="0"/>
        <w:ind w:left="-284" w:right="-142"/>
        <w:jc w:val="both"/>
      </w:pPr>
      <w:r w:rsidRPr="00A65E25">
        <w:t> </w:t>
      </w:r>
      <w:r w:rsidRPr="00A65E25">
        <w:t> </w:t>
      </w:r>
      <w:r w:rsidR="00B772E8">
        <w:t>j</w:t>
      </w:r>
      <w:r w:rsidR="0019582F">
        <w:t>)</w:t>
      </w:r>
      <w:r w:rsidRPr="00A65E25">
        <w:t xml:space="preserve">. </w:t>
      </w:r>
      <w:proofErr w:type="spellStart"/>
      <w:r w:rsidRPr="00A65E25">
        <w:t>deşeuri</w:t>
      </w:r>
      <w:proofErr w:type="spellEnd"/>
      <w:r w:rsidRPr="00A65E25">
        <w:t xml:space="preserve"> reciclabile - </w:t>
      </w:r>
      <w:proofErr w:type="spellStart"/>
      <w:r w:rsidRPr="00A65E25">
        <w:t>deşeuri</w:t>
      </w:r>
      <w:proofErr w:type="spellEnd"/>
      <w:r w:rsidRPr="00A65E25">
        <w:t xml:space="preserve"> care prin </w:t>
      </w:r>
      <w:proofErr w:type="spellStart"/>
      <w:r w:rsidRPr="00A65E25">
        <w:t>operaţiuni</w:t>
      </w:r>
      <w:proofErr w:type="spellEnd"/>
      <w:r w:rsidRPr="00A65E25">
        <w:t xml:space="preserve"> de valorificare poate fi reprocesat în produse, materiale sau </w:t>
      </w:r>
      <w:proofErr w:type="spellStart"/>
      <w:r w:rsidRPr="00A65E25">
        <w:t>substanţe</w:t>
      </w:r>
      <w:proofErr w:type="spellEnd"/>
      <w:r w:rsidRPr="00A65E25">
        <w:t xml:space="preserve"> pentru a-</w:t>
      </w:r>
      <w:proofErr w:type="spellStart"/>
      <w:r w:rsidRPr="00A65E25">
        <w:t>şi</w:t>
      </w:r>
      <w:proofErr w:type="spellEnd"/>
      <w:r w:rsidRPr="00A65E25">
        <w:t xml:space="preserve"> îndeplini </w:t>
      </w:r>
      <w:proofErr w:type="spellStart"/>
      <w:r w:rsidRPr="00A65E25">
        <w:t>funcţia</w:t>
      </w:r>
      <w:proofErr w:type="spellEnd"/>
      <w:r w:rsidRPr="00A65E25">
        <w:t xml:space="preserve"> sa </w:t>
      </w:r>
      <w:proofErr w:type="spellStart"/>
      <w:r w:rsidRPr="00A65E25">
        <w:t>iniţială</w:t>
      </w:r>
      <w:proofErr w:type="spellEnd"/>
      <w:r w:rsidRPr="00A65E25">
        <w:t xml:space="preserve"> sau pentru alte scopuri; </w:t>
      </w:r>
      <w:proofErr w:type="spellStart"/>
      <w:r w:rsidRPr="00A65E25">
        <w:t>operaţiunile</w:t>
      </w:r>
      <w:proofErr w:type="spellEnd"/>
      <w:r w:rsidRPr="00A65E25">
        <w:t xml:space="preserve"> de valorificare includ reprocesarea materialelor organice, dar nu includ valorificarea energetică </w:t>
      </w:r>
      <w:proofErr w:type="spellStart"/>
      <w:r w:rsidRPr="00A65E25">
        <w:t>şi</w:t>
      </w:r>
      <w:proofErr w:type="spellEnd"/>
      <w:r w:rsidRPr="00A65E25">
        <w:t xml:space="preserve"> reprocesarea în vederea folosirii materialelor drept combustibil sau pentru </w:t>
      </w:r>
      <w:proofErr w:type="spellStart"/>
      <w:r w:rsidRPr="00A65E25">
        <w:t>operaţiunile</w:t>
      </w:r>
      <w:proofErr w:type="spellEnd"/>
      <w:r w:rsidRPr="00A65E25">
        <w:t xml:space="preserve"> de rambleiere;</w:t>
      </w:r>
    </w:p>
    <w:p w14:paraId="2F05DAA1" w14:textId="680CCE4C" w:rsidR="00A65E25" w:rsidRPr="00A65E25" w:rsidRDefault="00A65E25" w:rsidP="00DC30EC">
      <w:pPr>
        <w:spacing w:after="0"/>
        <w:ind w:left="-284" w:right="-142"/>
        <w:jc w:val="both"/>
      </w:pPr>
      <w:r w:rsidRPr="00A65E25">
        <w:t> </w:t>
      </w:r>
      <w:r w:rsidR="0019582F">
        <w:t xml:space="preserve">  </w:t>
      </w:r>
      <w:r w:rsidR="00B772E8">
        <w:t>k</w:t>
      </w:r>
      <w:r w:rsidR="0019582F" w:rsidRPr="003603E7">
        <w:t>)</w:t>
      </w:r>
      <w:r w:rsidRPr="003603E7">
        <w:t xml:space="preserve">. </w:t>
      </w:r>
      <w:proofErr w:type="spellStart"/>
      <w:r w:rsidRPr="003603E7">
        <w:t>deşeuri</w:t>
      </w:r>
      <w:proofErr w:type="spellEnd"/>
      <w:r w:rsidRPr="003603E7">
        <w:t xml:space="preserve"> </w:t>
      </w:r>
      <w:r w:rsidRPr="00A65E25">
        <w:t xml:space="preserve">stradale - </w:t>
      </w:r>
      <w:proofErr w:type="spellStart"/>
      <w:r w:rsidRPr="00A65E25">
        <w:t>deşeuri</w:t>
      </w:r>
      <w:proofErr w:type="spellEnd"/>
      <w:r w:rsidRPr="00A65E25">
        <w:t xml:space="preserve"> specifice căilor de </w:t>
      </w:r>
      <w:proofErr w:type="spellStart"/>
      <w:r w:rsidRPr="00A65E25">
        <w:t>circulaţie</w:t>
      </w:r>
      <w:proofErr w:type="spellEnd"/>
      <w:r w:rsidRPr="00A65E25">
        <w:t xml:space="preserve"> publică, provenite din activitatea cotidiană a </w:t>
      </w:r>
      <w:proofErr w:type="spellStart"/>
      <w:r w:rsidRPr="00A65E25">
        <w:t>populaţiei</w:t>
      </w:r>
      <w:proofErr w:type="spellEnd"/>
      <w:r w:rsidRPr="00A65E25">
        <w:t xml:space="preserve">, de la </w:t>
      </w:r>
      <w:proofErr w:type="spellStart"/>
      <w:r w:rsidRPr="00A65E25">
        <w:t>spaţiile</w:t>
      </w:r>
      <w:proofErr w:type="spellEnd"/>
      <w:r w:rsidRPr="00A65E25">
        <w:t xml:space="preserve"> verzi, de la animale, din depunerea de </w:t>
      </w:r>
      <w:proofErr w:type="spellStart"/>
      <w:r w:rsidRPr="00A65E25">
        <w:t>substanţe</w:t>
      </w:r>
      <w:proofErr w:type="spellEnd"/>
      <w:r w:rsidRPr="00A65E25">
        <w:t xml:space="preserve"> solide provenite din atmosferă;</w:t>
      </w:r>
    </w:p>
    <w:p w14:paraId="587BDF44" w14:textId="65961558" w:rsidR="00A65E25" w:rsidRPr="00A65E25" w:rsidRDefault="00A65E25" w:rsidP="00DC30EC">
      <w:pPr>
        <w:spacing w:after="0"/>
        <w:ind w:left="-284" w:right="-142"/>
        <w:jc w:val="both"/>
      </w:pPr>
      <w:r w:rsidRPr="00A65E25">
        <w:t> </w:t>
      </w:r>
      <w:r w:rsidR="00B772E8">
        <w:t xml:space="preserve">  l</w:t>
      </w:r>
      <w:r w:rsidR="0019582F">
        <w:t>)</w:t>
      </w:r>
      <w:r w:rsidRPr="00A65E25">
        <w:t xml:space="preserve">. </w:t>
      </w:r>
      <w:proofErr w:type="spellStart"/>
      <w:r w:rsidRPr="00A65E25">
        <w:t>dezinfecţie</w:t>
      </w:r>
      <w:proofErr w:type="spellEnd"/>
      <w:r w:rsidRPr="00A65E25">
        <w:t xml:space="preserve"> - activitatea de distrugere a microorganismelor patogene cu </w:t>
      </w:r>
      <w:proofErr w:type="spellStart"/>
      <w:r w:rsidRPr="00A65E25">
        <w:t>substanţe</w:t>
      </w:r>
      <w:proofErr w:type="spellEnd"/>
      <w:r w:rsidRPr="00A65E25">
        <w:t xml:space="preserve"> specifice, în scopul eliminării surselor de contaminare;</w:t>
      </w:r>
    </w:p>
    <w:p w14:paraId="233125E5" w14:textId="2D6E136D" w:rsidR="00A65E25" w:rsidRPr="00A65E25" w:rsidRDefault="00A65E25" w:rsidP="00DC30EC">
      <w:pPr>
        <w:spacing w:after="0"/>
        <w:ind w:left="-284" w:right="-142"/>
        <w:jc w:val="both"/>
      </w:pPr>
      <w:r w:rsidRPr="00A65E25">
        <w:lastRenderedPageBreak/>
        <w:t> </w:t>
      </w:r>
      <w:r w:rsidR="00E52BDE">
        <w:t xml:space="preserve"> </w:t>
      </w:r>
      <w:r w:rsidR="00B772E8">
        <w:t xml:space="preserve"> m</w:t>
      </w:r>
      <w:r w:rsidR="0019582F">
        <w:t>)</w:t>
      </w:r>
      <w:r w:rsidRPr="00A65E25">
        <w:t xml:space="preserve">. </w:t>
      </w:r>
      <w:proofErr w:type="spellStart"/>
      <w:r w:rsidRPr="00A65E25">
        <w:t>dezinsecţie</w:t>
      </w:r>
      <w:proofErr w:type="spellEnd"/>
      <w:r w:rsidRPr="00A65E25">
        <w:t xml:space="preserve"> - activitatea de combatere a artropodelor în stadiul de larvă sau adult cu </w:t>
      </w:r>
      <w:proofErr w:type="spellStart"/>
      <w:r w:rsidRPr="00A65E25">
        <w:t>substanţe</w:t>
      </w:r>
      <w:proofErr w:type="spellEnd"/>
      <w:r w:rsidRPr="00A65E25">
        <w:t xml:space="preserve"> chimice specifice;</w:t>
      </w:r>
    </w:p>
    <w:p w14:paraId="36D7127C" w14:textId="72EC15FC" w:rsidR="00A65E25" w:rsidRPr="00A65E25" w:rsidRDefault="00A65E25" w:rsidP="00DC30EC">
      <w:pPr>
        <w:spacing w:after="0"/>
        <w:ind w:left="-284" w:right="-142"/>
        <w:jc w:val="both"/>
      </w:pPr>
      <w:r w:rsidRPr="00A65E25">
        <w:t> </w:t>
      </w:r>
      <w:r w:rsidR="00E52BDE">
        <w:t xml:space="preserve">  </w:t>
      </w:r>
      <w:r w:rsidR="00B772E8">
        <w:t>n</w:t>
      </w:r>
      <w:r w:rsidR="0019582F">
        <w:t>)</w:t>
      </w:r>
      <w:r w:rsidRPr="00A65E25">
        <w:t>. gură de scurgere - componenta tehnică constructivă a sistemului de canalizare prin care se asigură evacuarea apelor pluviale;</w:t>
      </w:r>
    </w:p>
    <w:p w14:paraId="2FDE3739" w14:textId="66145922" w:rsidR="00A65E25" w:rsidRPr="00A65E25" w:rsidRDefault="00A65E25" w:rsidP="00DC30EC">
      <w:pPr>
        <w:spacing w:after="0"/>
        <w:ind w:left="-284" w:right="-142"/>
        <w:jc w:val="both"/>
      </w:pPr>
      <w:r w:rsidRPr="00A65E25">
        <w:t> </w:t>
      </w:r>
      <w:r w:rsidR="00E52BDE">
        <w:t xml:space="preserve"> </w:t>
      </w:r>
      <w:r w:rsidR="00B772E8">
        <w:t>o</w:t>
      </w:r>
      <w:r w:rsidR="0019582F">
        <w:t>)</w:t>
      </w:r>
      <w:r w:rsidRPr="00A65E25">
        <w:t xml:space="preserve">. indicatori de </w:t>
      </w:r>
      <w:proofErr w:type="spellStart"/>
      <w:r w:rsidRPr="00A65E25">
        <w:t>performanţă</w:t>
      </w:r>
      <w:proofErr w:type="spellEnd"/>
      <w:r w:rsidRPr="00A65E25">
        <w:t xml:space="preserve"> - parametri ai serviciului de salubrizare, </w:t>
      </w:r>
      <w:proofErr w:type="spellStart"/>
      <w:r w:rsidRPr="00A65E25">
        <w:t>realizaţi</w:t>
      </w:r>
      <w:proofErr w:type="spellEnd"/>
      <w:r w:rsidRPr="00A65E25">
        <w:t xml:space="preserve"> de operatorul de servicii, pentru care se stabilesc niveluri minime de </w:t>
      </w:r>
      <w:proofErr w:type="spellStart"/>
      <w:r w:rsidRPr="00A65E25">
        <w:t>performanţă</w:t>
      </w:r>
      <w:proofErr w:type="spellEnd"/>
      <w:r w:rsidRPr="00A65E25">
        <w:t xml:space="preserve"> </w:t>
      </w:r>
      <w:proofErr w:type="spellStart"/>
      <w:r w:rsidRPr="00A65E25">
        <w:t>şi</w:t>
      </w:r>
      <w:proofErr w:type="spellEnd"/>
      <w:r w:rsidRPr="00A65E25">
        <w:t xml:space="preserve"> calitate, </w:t>
      </w:r>
      <w:proofErr w:type="spellStart"/>
      <w:r w:rsidRPr="00A65E25">
        <w:t>urmăriţi</w:t>
      </w:r>
      <w:proofErr w:type="spellEnd"/>
      <w:r w:rsidRPr="00A65E25">
        <w:t xml:space="preserve"> la nivelul operatorului;</w:t>
      </w:r>
    </w:p>
    <w:p w14:paraId="24AE5572" w14:textId="4E54A3EC" w:rsidR="00A65E25" w:rsidRPr="00A65E25" w:rsidRDefault="00A65E25" w:rsidP="00DC30EC">
      <w:pPr>
        <w:spacing w:after="0"/>
        <w:ind w:left="-284" w:right="-142"/>
        <w:jc w:val="both"/>
      </w:pPr>
      <w:r w:rsidRPr="00A65E25">
        <w:t> </w:t>
      </w:r>
      <w:r w:rsidR="00E52BDE">
        <w:t xml:space="preserve">  </w:t>
      </w:r>
      <w:r w:rsidR="00B772E8">
        <w:t>p</w:t>
      </w:r>
      <w:r w:rsidR="0019582F">
        <w:t>)</w:t>
      </w:r>
      <w:r w:rsidRPr="00A65E25">
        <w:t xml:space="preserve">. </w:t>
      </w:r>
      <w:proofErr w:type="spellStart"/>
      <w:r w:rsidRPr="00A65E25">
        <w:t>licenţă</w:t>
      </w:r>
      <w:proofErr w:type="spellEnd"/>
      <w:r w:rsidRPr="00A65E25">
        <w:t xml:space="preserve"> - conform prevederilor art. 12 lit. d) din Regulamentul</w:t>
      </w:r>
      <w:r w:rsidR="00200070">
        <w:t xml:space="preserve"> </w:t>
      </w:r>
      <w:r w:rsidRPr="00A65E25">
        <w:t xml:space="preserve"> privind acordarea </w:t>
      </w:r>
      <w:proofErr w:type="spellStart"/>
      <w:r w:rsidRPr="00A65E25">
        <w:t>licenţelor</w:t>
      </w:r>
      <w:proofErr w:type="spellEnd"/>
      <w:r w:rsidRPr="00A65E25">
        <w:t xml:space="preserve"> în domeniul serviciilor de </w:t>
      </w:r>
      <w:proofErr w:type="spellStart"/>
      <w:r w:rsidRPr="00A65E25">
        <w:t>utilităţi</w:t>
      </w:r>
      <w:proofErr w:type="spellEnd"/>
      <w:r w:rsidRPr="00A65E25">
        <w:t xml:space="preserve"> publice aflate în sfera de reglementare a </w:t>
      </w:r>
      <w:proofErr w:type="spellStart"/>
      <w:r w:rsidRPr="00A65E25">
        <w:t>Autorităţii</w:t>
      </w:r>
      <w:proofErr w:type="spellEnd"/>
      <w:r w:rsidRPr="00A65E25">
        <w:t xml:space="preserve"> </w:t>
      </w:r>
      <w:proofErr w:type="spellStart"/>
      <w:r w:rsidRPr="00A65E25">
        <w:t>Naţionale</w:t>
      </w:r>
      <w:proofErr w:type="spellEnd"/>
      <w:r w:rsidRPr="00A65E25">
        <w:t xml:space="preserve"> de Reglementare pentru Serviciile Comunitare de </w:t>
      </w:r>
      <w:proofErr w:type="spellStart"/>
      <w:r w:rsidRPr="00A65E25">
        <w:t>Utilităţi</w:t>
      </w:r>
      <w:proofErr w:type="spellEnd"/>
      <w:r w:rsidRPr="00A65E25">
        <w:t xml:space="preserve"> Publice aprobat prin Ordinul </w:t>
      </w:r>
      <w:proofErr w:type="spellStart"/>
      <w:r w:rsidRPr="00A65E25">
        <w:t>preşedintelui</w:t>
      </w:r>
      <w:proofErr w:type="spellEnd"/>
      <w:r w:rsidRPr="00A65E25">
        <w:t xml:space="preserve"> A.N.R.S.C. nr. 100/2023, cu modificările </w:t>
      </w:r>
      <w:proofErr w:type="spellStart"/>
      <w:r w:rsidRPr="00A65E25">
        <w:t>şi</w:t>
      </w:r>
      <w:proofErr w:type="spellEnd"/>
      <w:r w:rsidRPr="00A65E25">
        <w:t xml:space="preserve"> completările ulterioare;</w:t>
      </w:r>
    </w:p>
    <w:p w14:paraId="4F10B0B5" w14:textId="3CCFB842" w:rsidR="00A65E25" w:rsidRPr="00A65E25" w:rsidRDefault="0019582F" w:rsidP="00DC30EC">
      <w:pPr>
        <w:spacing w:after="0"/>
        <w:ind w:left="-284" w:right="-142"/>
        <w:jc w:val="both"/>
      </w:pPr>
      <w:r>
        <w:t xml:space="preserve">      </w:t>
      </w:r>
      <w:r w:rsidR="00B772E8">
        <w:t>r</w:t>
      </w:r>
      <w:r>
        <w:t>)</w:t>
      </w:r>
      <w:r w:rsidR="00A65E25" w:rsidRPr="00A65E25">
        <w:t xml:space="preserve">. măturatul căilor publice - </w:t>
      </w:r>
      <w:proofErr w:type="spellStart"/>
      <w:r w:rsidR="00A65E25" w:rsidRPr="00A65E25">
        <w:t>operaţiune</w:t>
      </w:r>
      <w:proofErr w:type="spellEnd"/>
      <w:r w:rsidR="00A65E25" w:rsidRPr="00A65E25">
        <w:t xml:space="preserve"> de </w:t>
      </w:r>
      <w:proofErr w:type="spellStart"/>
      <w:r w:rsidR="00A65E25" w:rsidRPr="00A65E25">
        <w:t>curăţare</w:t>
      </w:r>
      <w:proofErr w:type="spellEnd"/>
      <w:r w:rsidR="00A65E25" w:rsidRPr="00A65E25">
        <w:t xml:space="preserve"> a căilor publice, prin aplicarea unor procedee manuale sau mecanice, în vederea îndepărtării </w:t>
      </w:r>
      <w:proofErr w:type="spellStart"/>
      <w:r w:rsidR="00A65E25" w:rsidRPr="00A65E25">
        <w:t>deşeurilor</w:t>
      </w:r>
      <w:proofErr w:type="spellEnd"/>
      <w:r w:rsidR="00A65E25" w:rsidRPr="00A65E25">
        <w:t xml:space="preserve"> stradale de pe străzi </w:t>
      </w:r>
      <w:proofErr w:type="spellStart"/>
      <w:r w:rsidR="00A65E25" w:rsidRPr="00A65E25">
        <w:t>şi</w:t>
      </w:r>
      <w:proofErr w:type="spellEnd"/>
      <w:r w:rsidR="00A65E25" w:rsidRPr="00A65E25">
        <w:t xml:space="preserve"> trotuare;</w:t>
      </w:r>
    </w:p>
    <w:p w14:paraId="690E5844" w14:textId="54B49B4D" w:rsidR="00A65E25" w:rsidRPr="00A65E25" w:rsidRDefault="00A65E25" w:rsidP="00DC30EC">
      <w:pPr>
        <w:spacing w:after="0"/>
        <w:ind w:left="-284" w:right="-142"/>
        <w:jc w:val="both"/>
      </w:pPr>
      <w:r w:rsidRPr="00A65E25">
        <w:t> </w:t>
      </w:r>
      <w:r w:rsidR="00E52BDE">
        <w:t xml:space="preserve"> </w:t>
      </w:r>
      <w:r w:rsidR="00B772E8">
        <w:t>s</w:t>
      </w:r>
      <w:r w:rsidR="0019582F">
        <w:t>)</w:t>
      </w:r>
      <w:r w:rsidRPr="00A65E25">
        <w:t xml:space="preserve">. salubrizare - totalitatea </w:t>
      </w:r>
      <w:proofErr w:type="spellStart"/>
      <w:r w:rsidRPr="00A65E25">
        <w:t>operaţiunilor</w:t>
      </w:r>
      <w:proofErr w:type="spellEnd"/>
      <w:r w:rsidRPr="00A65E25">
        <w:t xml:space="preserve"> </w:t>
      </w:r>
      <w:proofErr w:type="spellStart"/>
      <w:r w:rsidRPr="00A65E25">
        <w:t>şi</w:t>
      </w:r>
      <w:proofErr w:type="spellEnd"/>
      <w:r w:rsidRPr="00A65E25">
        <w:t xml:space="preserve"> </w:t>
      </w:r>
      <w:proofErr w:type="spellStart"/>
      <w:r w:rsidRPr="00A65E25">
        <w:t>activităţilor</w:t>
      </w:r>
      <w:proofErr w:type="spellEnd"/>
      <w:r w:rsidRPr="00A65E25">
        <w:t xml:space="preserve"> necesare pentru păstrarea unui aspect salubru al </w:t>
      </w:r>
      <w:proofErr w:type="spellStart"/>
      <w:r w:rsidRPr="00A65E25">
        <w:t>localităţilor</w:t>
      </w:r>
      <w:proofErr w:type="spellEnd"/>
      <w:r w:rsidRPr="00A65E25">
        <w:t>;</w:t>
      </w:r>
    </w:p>
    <w:p w14:paraId="665D08E9" w14:textId="6C8BF9A2" w:rsidR="00A65E25" w:rsidRPr="00A65E25" w:rsidRDefault="00A65E25" w:rsidP="00DC30EC">
      <w:pPr>
        <w:spacing w:after="0"/>
        <w:ind w:left="-284" w:right="-142"/>
        <w:jc w:val="both"/>
      </w:pPr>
      <w:r w:rsidRPr="00A65E25">
        <w:t> </w:t>
      </w:r>
      <w:r w:rsidR="00E52BDE">
        <w:t xml:space="preserve">  </w:t>
      </w:r>
      <w:r w:rsidR="00B772E8">
        <w:t>ș</w:t>
      </w:r>
      <w:r w:rsidR="0019582F">
        <w:t>)</w:t>
      </w:r>
      <w:r w:rsidRPr="00A65E25">
        <w:t xml:space="preserve">. sistem public de salubrizare - ansamblul </w:t>
      </w:r>
      <w:proofErr w:type="spellStart"/>
      <w:r w:rsidRPr="00A65E25">
        <w:t>instalaţiilor</w:t>
      </w:r>
      <w:proofErr w:type="spellEnd"/>
      <w:r w:rsidRPr="00A65E25">
        <w:t xml:space="preserve"> tehnologice, echipamentelor </w:t>
      </w:r>
      <w:proofErr w:type="spellStart"/>
      <w:r w:rsidRPr="00A65E25">
        <w:t>funcţionale</w:t>
      </w:r>
      <w:proofErr w:type="spellEnd"/>
      <w:r w:rsidRPr="00A65E25">
        <w:t xml:space="preserve"> </w:t>
      </w:r>
      <w:proofErr w:type="spellStart"/>
      <w:r w:rsidRPr="00A65E25">
        <w:t>şi</w:t>
      </w:r>
      <w:proofErr w:type="spellEnd"/>
      <w:r w:rsidRPr="00A65E25">
        <w:t xml:space="preserve"> dotărilor specifice, </w:t>
      </w:r>
      <w:proofErr w:type="spellStart"/>
      <w:r w:rsidRPr="00A65E25">
        <w:t>construcţiilor</w:t>
      </w:r>
      <w:proofErr w:type="spellEnd"/>
      <w:r w:rsidRPr="00A65E25">
        <w:t xml:space="preserve"> </w:t>
      </w:r>
      <w:proofErr w:type="spellStart"/>
      <w:r w:rsidRPr="00A65E25">
        <w:t>şi</w:t>
      </w:r>
      <w:proofErr w:type="spellEnd"/>
      <w:r w:rsidRPr="00A65E25">
        <w:t xml:space="preserve"> terenurilor aferente prin care se realizează serviciul de salubrizare;</w:t>
      </w:r>
    </w:p>
    <w:p w14:paraId="19D253B8" w14:textId="3EAA8A46" w:rsidR="00A65E25" w:rsidRPr="00A65E25" w:rsidRDefault="00A65E25" w:rsidP="00DC30EC">
      <w:pPr>
        <w:spacing w:after="0"/>
        <w:ind w:left="-284" w:right="-142"/>
        <w:jc w:val="both"/>
      </w:pPr>
      <w:r w:rsidRPr="00A65E25">
        <w:t> </w:t>
      </w:r>
      <w:r w:rsidR="00E52BDE">
        <w:t xml:space="preserve">  </w:t>
      </w:r>
      <w:r w:rsidR="00B772E8">
        <w:t>t)</w:t>
      </w:r>
      <w:r w:rsidRPr="00A65E25">
        <w:t xml:space="preserve">. spălarea căilor publice - </w:t>
      </w:r>
      <w:proofErr w:type="spellStart"/>
      <w:r w:rsidRPr="00A65E25">
        <w:t>operaţiune</w:t>
      </w:r>
      <w:proofErr w:type="spellEnd"/>
      <w:r w:rsidRPr="00A65E25">
        <w:t xml:space="preserve"> care se execută mecanizat, cu </w:t>
      </w:r>
      <w:proofErr w:type="spellStart"/>
      <w:r w:rsidRPr="00A65E25">
        <w:t>instalaţii</w:t>
      </w:r>
      <w:proofErr w:type="spellEnd"/>
      <w:r w:rsidRPr="00A65E25">
        <w:t xml:space="preserve"> speciale, folosindu-se apa, cu sau fără </w:t>
      </w:r>
      <w:proofErr w:type="spellStart"/>
      <w:r w:rsidRPr="00A65E25">
        <w:t>soluţii</w:t>
      </w:r>
      <w:proofErr w:type="spellEnd"/>
      <w:r w:rsidRPr="00A65E25">
        <w:t xml:space="preserve"> speciale, în vederea îndepărtării prafului de pe străzi </w:t>
      </w:r>
      <w:proofErr w:type="spellStart"/>
      <w:r w:rsidRPr="00A65E25">
        <w:t>şi</w:t>
      </w:r>
      <w:proofErr w:type="spellEnd"/>
      <w:r w:rsidRPr="00A65E25">
        <w:t xml:space="preserve"> trotuare;</w:t>
      </w:r>
    </w:p>
    <w:p w14:paraId="7EC39ABB" w14:textId="14DC3066" w:rsidR="00A65E25" w:rsidRPr="00A65E25" w:rsidRDefault="00A65E25" w:rsidP="00DC30EC">
      <w:pPr>
        <w:spacing w:after="0"/>
        <w:ind w:left="-284" w:right="-142"/>
        <w:jc w:val="both"/>
      </w:pPr>
      <w:r w:rsidRPr="00A65E25">
        <w:t> </w:t>
      </w:r>
      <w:r w:rsidR="00E52BDE">
        <w:t xml:space="preserve">  </w:t>
      </w:r>
      <w:r w:rsidR="00B772E8">
        <w:t>ț)</w:t>
      </w:r>
      <w:r w:rsidRPr="00A65E25">
        <w:t xml:space="preserve">. </w:t>
      </w:r>
      <w:proofErr w:type="spellStart"/>
      <w:r w:rsidRPr="00A65E25">
        <w:t>staţie</w:t>
      </w:r>
      <w:proofErr w:type="spellEnd"/>
      <w:r w:rsidRPr="00A65E25">
        <w:t xml:space="preserve"> de transfer - </w:t>
      </w:r>
      <w:proofErr w:type="spellStart"/>
      <w:r w:rsidRPr="00A65E25">
        <w:t>spaţiu</w:t>
      </w:r>
      <w:proofErr w:type="spellEnd"/>
      <w:r w:rsidRPr="00A65E25">
        <w:t xml:space="preserve"> special amenajat pentru stocarea temporară a </w:t>
      </w:r>
      <w:proofErr w:type="spellStart"/>
      <w:r w:rsidRPr="00A65E25">
        <w:t>deşeurilor</w:t>
      </w:r>
      <w:proofErr w:type="spellEnd"/>
      <w:r w:rsidRPr="00A65E25">
        <w:t xml:space="preserve">, în vederea transportării centralizate a acestora la o </w:t>
      </w:r>
      <w:proofErr w:type="spellStart"/>
      <w:r w:rsidRPr="00A65E25">
        <w:t>staţie</w:t>
      </w:r>
      <w:proofErr w:type="spellEnd"/>
      <w:r w:rsidRPr="00A65E25">
        <w:t xml:space="preserve"> de tratare;</w:t>
      </w:r>
    </w:p>
    <w:p w14:paraId="31140506" w14:textId="6D67E136" w:rsidR="00A65E25" w:rsidRPr="00A65E25" w:rsidRDefault="00A65E25" w:rsidP="00DC30EC">
      <w:pPr>
        <w:spacing w:after="0"/>
        <w:ind w:left="-284" w:right="-142"/>
        <w:jc w:val="both"/>
      </w:pPr>
      <w:r w:rsidRPr="00A65E25">
        <w:t> </w:t>
      </w:r>
      <w:r w:rsidR="00E52BDE">
        <w:t xml:space="preserve">  </w:t>
      </w:r>
      <w:r w:rsidR="00B772E8">
        <w:t>u)</w:t>
      </w:r>
      <w:r w:rsidRPr="00A65E25">
        <w:t xml:space="preserve">. stropitul căilor publice - </w:t>
      </w:r>
      <w:proofErr w:type="spellStart"/>
      <w:r w:rsidRPr="00A65E25">
        <w:t>operaţiune</w:t>
      </w:r>
      <w:proofErr w:type="spellEnd"/>
      <w:r w:rsidRPr="00A65E25">
        <w:t xml:space="preserve"> de dispersare a apei pe </w:t>
      </w:r>
      <w:proofErr w:type="spellStart"/>
      <w:r w:rsidRPr="00A65E25">
        <w:t>suprafeţele</w:t>
      </w:r>
      <w:proofErr w:type="spellEnd"/>
      <w:r w:rsidRPr="00A65E25">
        <w:t xml:space="preserve"> de </w:t>
      </w:r>
      <w:proofErr w:type="spellStart"/>
      <w:r w:rsidRPr="00A65E25">
        <w:t>circulaţie</w:t>
      </w:r>
      <w:proofErr w:type="spellEnd"/>
      <w:r w:rsidRPr="00A65E25">
        <w:t xml:space="preserve">, indiferent de natura îmbrăcămintei acestora, inclusiv pe trotuare, executată manual sau mecanizat, cu ajutorul unor </w:t>
      </w:r>
      <w:proofErr w:type="spellStart"/>
      <w:r w:rsidRPr="00A65E25">
        <w:t>instalaţii</w:t>
      </w:r>
      <w:proofErr w:type="spellEnd"/>
      <w:r w:rsidRPr="00A65E25">
        <w:t xml:space="preserve"> specializate, în scopul creării unui microclimat favorabil </w:t>
      </w:r>
      <w:proofErr w:type="spellStart"/>
      <w:r w:rsidRPr="00A65E25">
        <w:t>îmbunătăţirii</w:t>
      </w:r>
      <w:proofErr w:type="spellEnd"/>
      <w:r w:rsidRPr="00A65E25">
        <w:t xml:space="preserve"> stării igienice a </w:t>
      </w:r>
      <w:proofErr w:type="spellStart"/>
      <w:r w:rsidRPr="00A65E25">
        <w:t>localităţilor</w:t>
      </w:r>
      <w:proofErr w:type="spellEnd"/>
      <w:r w:rsidRPr="00A65E25">
        <w:t xml:space="preserve"> </w:t>
      </w:r>
      <w:proofErr w:type="spellStart"/>
      <w:r w:rsidRPr="00A65E25">
        <w:t>şi</w:t>
      </w:r>
      <w:proofErr w:type="spellEnd"/>
      <w:r w:rsidRPr="00A65E25">
        <w:t xml:space="preserve"> evitării formării prafului;</w:t>
      </w:r>
    </w:p>
    <w:p w14:paraId="2D322CAF" w14:textId="7F20E682" w:rsidR="00A65E25" w:rsidRPr="00A65E25" w:rsidRDefault="00A65E25" w:rsidP="00DC30EC">
      <w:pPr>
        <w:spacing w:after="0"/>
        <w:ind w:left="-284" w:right="-142"/>
        <w:jc w:val="both"/>
      </w:pPr>
      <w:r w:rsidRPr="00A65E25">
        <w:t> </w:t>
      </w:r>
      <w:r w:rsidR="00E52BDE">
        <w:t xml:space="preserve">  </w:t>
      </w:r>
      <w:r w:rsidR="00B772E8">
        <w:t>v)</w:t>
      </w:r>
      <w:r w:rsidRPr="00A65E25">
        <w:t xml:space="preserve">. utilizatori - conform prevederilor art. 2 alin. (4) pct. 13 din Legea nr. 101/2006, republicată, cu modificările </w:t>
      </w:r>
      <w:proofErr w:type="spellStart"/>
      <w:r w:rsidRPr="00A65E25">
        <w:t>şi</w:t>
      </w:r>
      <w:proofErr w:type="spellEnd"/>
      <w:r w:rsidRPr="00A65E25">
        <w:t xml:space="preserve"> completările ulterioare;</w:t>
      </w:r>
    </w:p>
    <w:p w14:paraId="34C74D9E" w14:textId="0A0656E6" w:rsidR="00A65E25" w:rsidRPr="00A65E25" w:rsidRDefault="00A65E25" w:rsidP="00DC30EC">
      <w:pPr>
        <w:spacing w:after="0"/>
        <w:ind w:left="-284" w:right="-142"/>
        <w:jc w:val="both"/>
      </w:pPr>
      <w:r w:rsidRPr="00A65E25">
        <w:t> </w:t>
      </w:r>
      <w:r w:rsidR="00E52BDE">
        <w:t xml:space="preserve">  </w:t>
      </w:r>
      <w:r w:rsidR="00B772E8">
        <w:t>x)</w:t>
      </w:r>
      <w:r w:rsidRPr="00A65E25">
        <w:t xml:space="preserve">. vector - organism (insectă, rozătoare) care </w:t>
      </w:r>
      <w:proofErr w:type="spellStart"/>
      <w:r w:rsidRPr="00A65E25">
        <w:t>răspândeşte</w:t>
      </w:r>
      <w:proofErr w:type="spellEnd"/>
      <w:r w:rsidRPr="00A65E25">
        <w:t xml:space="preserve"> un parazit, un virus sau un agent patogen de la un animal la altul, de la om la om ori de la animale la om.</w:t>
      </w:r>
    </w:p>
    <w:p w14:paraId="5CF96530" w14:textId="5D6D2AC1" w:rsidR="00A65E25" w:rsidRPr="006B0A9C" w:rsidRDefault="00A65E25" w:rsidP="00DC30EC">
      <w:pPr>
        <w:spacing w:after="0"/>
        <w:ind w:left="-284" w:right="-142"/>
        <w:jc w:val="both"/>
      </w:pPr>
      <w:r w:rsidRPr="006B0A9C">
        <w:t>ART. 5</w:t>
      </w:r>
    </w:p>
    <w:p w14:paraId="5922DFE0" w14:textId="671750C2" w:rsidR="006727F2" w:rsidRDefault="006727F2" w:rsidP="006727F2">
      <w:pPr>
        <w:spacing w:after="0"/>
        <w:ind w:left="-284" w:right="-142" w:firstLine="284"/>
        <w:jc w:val="both"/>
      </w:pPr>
      <w:r>
        <w:t xml:space="preserve">(1)Serviciul public de salubrizare se realizează prin intermediul unui sistem de salubrizare, alcătuit din bunuri aflate în domeniul public </w:t>
      </w:r>
      <w:proofErr w:type="spellStart"/>
      <w:r>
        <w:t>şi</w:t>
      </w:r>
      <w:proofErr w:type="spellEnd"/>
      <w:r>
        <w:t xml:space="preserve"> privat al Municipiul Brad </w:t>
      </w:r>
      <w:proofErr w:type="spellStart"/>
      <w:r>
        <w:t>şi</w:t>
      </w:r>
      <w:proofErr w:type="spellEnd"/>
      <w:r>
        <w:t>/sau din bunurile aflate în proprietatea privată a operatorilor.</w:t>
      </w:r>
    </w:p>
    <w:p w14:paraId="529E7A98" w14:textId="75D7213C" w:rsidR="00B772E8" w:rsidRDefault="00A65E25" w:rsidP="00DC30EC">
      <w:pPr>
        <w:spacing w:after="0"/>
        <w:ind w:left="-284" w:right="-142"/>
        <w:jc w:val="both"/>
      </w:pPr>
      <w:r w:rsidRPr="00A65E25">
        <w:t> </w:t>
      </w:r>
      <w:r w:rsidRPr="00A65E25">
        <w:t> </w:t>
      </w:r>
      <w:r w:rsidRPr="00A65E25">
        <w:t xml:space="preserve">(2) Sistemul de salubrizare este alcătuit dintr-un ansamblu tehnologic </w:t>
      </w:r>
      <w:proofErr w:type="spellStart"/>
      <w:r w:rsidRPr="00A65E25">
        <w:t>şi</w:t>
      </w:r>
      <w:proofErr w:type="spellEnd"/>
      <w:r w:rsidRPr="00A65E25">
        <w:t xml:space="preserve"> </w:t>
      </w:r>
      <w:proofErr w:type="spellStart"/>
      <w:r w:rsidRPr="00A65E25">
        <w:t>funcţional</w:t>
      </w:r>
      <w:proofErr w:type="spellEnd"/>
      <w:r w:rsidRPr="00A65E25">
        <w:t xml:space="preserve">, care cuprinde </w:t>
      </w:r>
      <w:proofErr w:type="spellStart"/>
      <w:r w:rsidRPr="00A65E25">
        <w:t>construcţii</w:t>
      </w:r>
      <w:proofErr w:type="spellEnd"/>
      <w:r w:rsidRPr="00A65E25">
        <w:t xml:space="preserve">, </w:t>
      </w:r>
      <w:proofErr w:type="spellStart"/>
      <w:r w:rsidRPr="00A65E25">
        <w:t>instalaţii</w:t>
      </w:r>
      <w:proofErr w:type="spellEnd"/>
      <w:r w:rsidRPr="00A65E25">
        <w:t xml:space="preserve"> </w:t>
      </w:r>
      <w:proofErr w:type="spellStart"/>
      <w:r w:rsidRPr="00A65E25">
        <w:t>şi</w:t>
      </w:r>
      <w:proofErr w:type="spellEnd"/>
      <w:r w:rsidRPr="00A65E25">
        <w:t xml:space="preserve"> echipamente specifice destinate prestării serviciului de salubrizare</w:t>
      </w:r>
      <w:r w:rsidR="00B772E8">
        <w:t>.</w:t>
      </w:r>
    </w:p>
    <w:p w14:paraId="7159F791" w14:textId="06766A4A" w:rsidR="00A65E25" w:rsidRPr="00A65E25" w:rsidRDefault="00A65E25" w:rsidP="00DC30EC">
      <w:pPr>
        <w:spacing w:after="0"/>
        <w:ind w:left="-284" w:right="-142"/>
        <w:jc w:val="both"/>
      </w:pPr>
      <w:r w:rsidRPr="00A65E25">
        <w:t>ART. 6</w:t>
      </w:r>
    </w:p>
    <w:p w14:paraId="237B5B5B" w14:textId="77777777" w:rsidR="00A65E25" w:rsidRPr="00A65E25" w:rsidRDefault="00A65E25" w:rsidP="00DC30EC">
      <w:pPr>
        <w:spacing w:after="0"/>
        <w:ind w:left="-284" w:right="-142"/>
        <w:jc w:val="both"/>
      </w:pPr>
      <w:r w:rsidRPr="00A65E25">
        <w:t> </w:t>
      </w:r>
      <w:r w:rsidRPr="00A65E25">
        <w:t> </w:t>
      </w:r>
      <w:r w:rsidRPr="00A65E25">
        <w:t> </w:t>
      </w:r>
      <w:r w:rsidRPr="00A65E25">
        <w:t> </w:t>
      </w:r>
      <w:r w:rsidRPr="00A65E25">
        <w:t xml:space="preserve">Operatorii serviciului de salubrizare au </w:t>
      </w:r>
      <w:proofErr w:type="spellStart"/>
      <w:r w:rsidRPr="00A65E25">
        <w:t>obligaţia</w:t>
      </w:r>
      <w:proofErr w:type="spellEnd"/>
      <w:r w:rsidRPr="00A65E25">
        <w:t>:</w:t>
      </w:r>
    </w:p>
    <w:p w14:paraId="620F91F7" w14:textId="7E10886D" w:rsidR="00A65E25" w:rsidRDefault="00A65E25" w:rsidP="00DC30EC">
      <w:pPr>
        <w:spacing w:after="0"/>
        <w:ind w:left="-284" w:right="-142"/>
        <w:jc w:val="both"/>
      </w:pPr>
      <w:r w:rsidRPr="00A65E25">
        <w:t> </w:t>
      </w:r>
      <w:r w:rsidRPr="00A65E25">
        <w:t> </w:t>
      </w:r>
      <w:r w:rsidR="00F96D4E">
        <w:t>(1</w:t>
      </w:r>
      <w:r w:rsidRPr="00A65E25">
        <w:t xml:space="preserve">) să îndeplinească indicatorii de </w:t>
      </w:r>
      <w:proofErr w:type="spellStart"/>
      <w:r w:rsidRPr="00A65E25">
        <w:t>performanţă</w:t>
      </w:r>
      <w:proofErr w:type="spellEnd"/>
      <w:r w:rsidRPr="00A65E25">
        <w:t xml:space="preserve"> </w:t>
      </w:r>
      <w:proofErr w:type="spellStart"/>
      <w:r w:rsidRPr="00A65E25">
        <w:t>prevăzuţi</w:t>
      </w:r>
      <w:proofErr w:type="spellEnd"/>
      <w:r w:rsidRPr="00A65E25">
        <w:t xml:space="preserve"> în </w:t>
      </w:r>
      <w:r w:rsidR="00F96D4E">
        <w:t>C</w:t>
      </w:r>
      <w:r w:rsidRPr="00A65E25">
        <w:t xml:space="preserve">ontractul de delegare </w:t>
      </w:r>
      <w:r w:rsidR="00F96D4E" w:rsidRPr="00F96D4E">
        <w:t xml:space="preserve">al serviciului </w:t>
      </w:r>
      <w:r w:rsidR="00F96D4E">
        <w:t xml:space="preserve">și Caietul de sarcini al serviciului. </w:t>
      </w:r>
    </w:p>
    <w:p w14:paraId="678FE861" w14:textId="77777777" w:rsidR="000D7C21" w:rsidRDefault="000D7C21" w:rsidP="00DC30EC">
      <w:pPr>
        <w:spacing w:after="0"/>
        <w:ind w:left="-284" w:right="-142"/>
        <w:jc w:val="center"/>
        <w:rPr>
          <w:b/>
          <w:bCs/>
          <w:color w:val="007BB8"/>
        </w:rPr>
      </w:pPr>
    </w:p>
    <w:p w14:paraId="002A8BE2" w14:textId="77777777" w:rsidR="00B5476C" w:rsidRDefault="00B5476C" w:rsidP="00DC30EC">
      <w:pPr>
        <w:spacing w:after="0"/>
        <w:ind w:left="-284" w:right="-142"/>
        <w:jc w:val="center"/>
        <w:rPr>
          <w:b/>
          <w:bCs/>
          <w:color w:val="007BB8"/>
        </w:rPr>
      </w:pPr>
    </w:p>
    <w:p w14:paraId="33631A0F" w14:textId="77777777" w:rsidR="00E52BDE" w:rsidRDefault="00E52BDE" w:rsidP="00DC30EC">
      <w:pPr>
        <w:spacing w:after="0"/>
        <w:ind w:left="-284" w:right="-142"/>
        <w:jc w:val="center"/>
        <w:rPr>
          <w:b/>
          <w:bCs/>
          <w:color w:val="007BB8"/>
        </w:rPr>
      </w:pPr>
    </w:p>
    <w:p w14:paraId="16DB2117" w14:textId="77777777" w:rsidR="00E52BDE" w:rsidRDefault="00E52BDE" w:rsidP="00DC30EC">
      <w:pPr>
        <w:spacing w:after="0"/>
        <w:ind w:left="-284" w:right="-142"/>
        <w:jc w:val="center"/>
        <w:rPr>
          <w:b/>
          <w:bCs/>
          <w:color w:val="007BB8"/>
        </w:rPr>
      </w:pPr>
    </w:p>
    <w:p w14:paraId="317E6E2F" w14:textId="77777777" w:rsidR="00E52BDE" w:rsidRDefault="00E52BDE" w:rsidP="00DC30EC">
      <w:pPr>
        <w:spacing w:after="0"/>
        <w:ind w:left="-284" w:right="-142"/>
        <w:jc w:val="center"/>
        <w:rPr>
          <w:b/>
          <w:bCs/>
          <w:color w:val="007BB8"/>
        </w:rPr>
      </w:pPr>
    </w:p>
    <w:p w14:paraId="0A5FA4CC" w14:textId="7C05A8D2" w:rsidR="00A65E25" w:rsidRPr="00377ABF" w:rsidRDefault="00A65E25" w:rsidP="00DC30EC">
      <w:pPr>
        <w:spacing w:after="0"/>
        <w:ind w:left="-284" w:right="-142"/>
        <w:jc w:val="center"/>
        <w:rPr>
          <w:b/>
          <w:bCs/>
          <w:color w:val="007BB8"/>
        </w:rPr>
      </w:pPr>
      <w:r w:rsidRPr="00377ABF">
        <w:rPr>
          <w:b/>
          <w:bCs/>
          <w:color w:val="007BB8"/>
        </w:rPr>
        <w:lastRenderedPageBreak/>
        <w:t>SECŢIUNEA a 2-a</w:t>
      </w:r>
    </w:p>
    <w:p w14:paraId="1241E773" w14:textId="5EE02FD4" w:rsidR="00A65E25" w:rsidRPr="00377ABF" w:rsidRDefault="00A65E25" w:rsidP="00DC30EC">
      <w:pPr>
        <w:spacing w:after="0"/>
        <w:ind w:left="-284" w:right="-142"/>
        <w:jc w:val="center"/>
        <w:rPr>
          <w:b/>
          <w:bCs/>
          <w:color w:val="007BB8"/>
        </w:rPr>
      </w:pPr>
      <w:r w:rsidRPr="00377ABF">
        <w:rPr>
          <w:b/>
          <w:bCs/>
          <w:color w:val="007BB8"/>
        </w:rPr>
        <w:t>Accesul la serviciul de salubrizare</w:t>
      </w:r>
    </w:p>
    <w:p w14:paraId="0558E93E" w14:textId="34FD88B8" w:rsidR="00A65E25" w:rsidRPr="00A65E25" w:rsidRDefault="00A65E25" w:rsidP="00DC30EC">
      <w:pPr>
        <w:spacing w:after="0"/>
        <w:ind w:left="-284" w:right="-142"/>
        <w:jc w:val="both"/>
      </w:pPr>
      <w:r w:rsidRPr="00A65E25">
        <w:t>ART. 7</w:t>
      </w:r>
    </w:p>
    <w:p w14:paraId="3EF8A76C" w14:textId="1D04F1BE" w:rsidR="00A65E25" w:rsidRPr="00A65E25" w:rsidRDefault="00A65E25" w:rsidP="00DC30EC">
      <w:pPr>
        <w:spacing w:after="0"/>
        <w:ind w:left="-284" w:right="-142"/>
        <w:jc w:val="both"/>
      </w:pPr>
      <w:r w:rsidRPr="00A65E25">
        <w:t> </w:t>
      </w:r>
      <w:r w:rsidRPr="00A65E25">
        <w:t> </w:t>
      </w:r>
      <w:r w:rsidRPr="00A65E25">
        <w:t>(1</w:t>
      </w:r>
      <w:r w:rsidR="006727F2">
        <w:t xml:space="preserve">) Toți utilizatorii, persoane fizice sau juridice, de pe teritoriul Municipiului </w:t>
      </w:r>
      <w:r w:rsidR="00F5774A">
        <w:t>Brad</w:t>
      </w:r>
      <w:r w:rsidR="006727F2">
        <w:t xml:space="preserve"> au garantat dreptul de a beneficia de acest serviciu</w:t>
      </w:r>
      <w:r w:rsidRPr="00A65E25">
        <w:t>.</w:t>
      </w:r>
    </w:p>
    <w:p w14:paraId="643BA10A" w14:textId="41B6DF61" w:rsidR="00A65E25" w:rsidRPr="00A65E25" w:rsidRDefault="00A65E25" w:rsidP="00DC30EC">
      <w:pPr>
        <w:spacing w:after="0"/>
        <w:ind w:left="-284" w:right="-142"/>
        <w:jc w:val="both"/>
      </w:pPr>
      <w:r w:rsidRPr="00A65E25">
        <w:t> </w:t>
      </w:r>
      <w:r w:rsidRPr="00A65E25">
        <w:t> </w:t>
      </w:r>
      <w:r w:rsidRPr="00A65E25">
        <w:t xml:space="preserve">(2) Utilizatorii </w:t>
      </w:r>
      <w:r w:rsidR="00F5774A">
        <w:t xml:space="preserve">din Municipiul Brad </w:t>
      </w:r>
      <w:r w:rsidRPr="00A65E25">
        <w:t xml:space="preserve">au drept de acces, fără discriminare, la </w:t>
      </w:r>
      <w:proofErr w:type="spellStart"/>
      <w:r w:rsidRPr="00A65E25">
        <w:t>informaţiile</w:t>
      </w:r>
      <w:proofErr w:type="spellEnd"/>
      <w:r w:rsidRPr="00A65E25">
        <w:t xml:space="preserve"> publice privind serviciul de salubrizare, la indicatorii de </w:t>
      </w:r>
      <w:proofErr w:type="spellStart"/>
      <w:r w:rsidRPr="00A65E25">
        <w:t>performanţă</w:t>
      </w:r>
      <w:proofErr w:type="spellEnd"/>
      <w:r w:rsidRPr="00A65E25">
        <w:t xml:space="preserve"> ai serviciului, la structura tarifară </w:t>
      </w:r>
      <w:proofErr w:type="spellStart"/>
      <w:r w:rsidRPr="00A65E25">
        <w:t>şi</w:t>
      </w:r>
      <w:proofErr w:type="spellEnd"/>
      <w:r w:rsidRPr="00A65E25">
        <w:t xml:space="preserve"> la clauzele contractuale.</w:t>
      </w:r>
    </w:p>
    <w:p w14:paraId="5E9DEF6C" w14:textId="77777777" w:rsidR="00A65E25" w:rsidRPr="00A65E25" w:rsidRDefault="00A65E25" w:rsidP="00DC30EC">
      <w:pPr>
        <w:spacing w:after="0"/>
        <w:ind w:left="-284" w:right="-142"/>
        <w:jc w:val="both"/>
      </w:pPr>
      <w:r w:rsidRPr="00A65E25">
        <w:t> </w:t>
      </w:r>
      <w:r w:rsidRPr="00A65E25">
        <w:t> </w:t>
      </w:r>
      <w:r w:rsidRPr="00A65E25">
        <w:t xml:space="preserve">(3) Operatorul serviciului de salubrizare este obligat ca prin modul de prestare a serviciului să asigure </w:t>
      </w:r>
      <w:proofErr w:type="spellStart"/>
      <w:r w:rsidRPr="00A65E25">
        <w:t>protecţia</w:t>
      </w:r>
      <w:proofErr w:type="spellEnd"/>
      <w:r w:rsidRPr="00A65E25">
        <w:t xml:space="preserve"> </w:t>
      </w:r>
      <w:proofErr w:type="spellStart"/>
      <w:r w:rsidRPr="00A65E25">
        <w:t>sănătăţii</w:t>
      </w:r>
      <w:proofErr w:type="spellEnd"/>
      <w:r w:rsidRPr="00A65E25">
        <w:t xml:space="preserve"> publice utilizând numai mijloace </w:t>
      </w:r>
      <w:proofErr w:type="spellStart"/>
      <w:r w:rsidRPr="00A65E25">
        <w:t>şi</w:t>
      </w:r>
      <w:proofErr w:type="spellEnd"/>
      <w:r w:rsidRPr="00A65E25">
        <w:t xml:space="preserve"> utilaje corespunzătoare </w:t>
      </w:r>
      <w:proofErr w:type="spellStart"/>
      <w:r w:rsidRPr="00A65E25">
        <w:t>cerinţelor</w:t>
      </w:r>
      <w:proofErr w:type="spellEnd"/>
      <w:r w:rsidRPr="00A65E25">
        <w:t xml:space="preserve"> </w:t>
      </w:r>
      <w:proofErr w:type="spellStart"/>
      <w:r w:rsidRPr="00A65E25">
        <w:t>autorităţilor</w:t>
      </w:r>
      <w:proofErr w:type="spellEnd"/>
      <w:r w:rsidRPr="00A65E25">
        <w:t xml:space="preserve"> competente din domeniul </w:t>
      </w:r>
      <w:proofErr w:type="spellStart"/>
      <w:r w:rsidRPr="00A65E25">
        <w:t>sănătăţii</w:t>
      </w:r>
      <w:proofErr w:type="spellEnd"/>
      <w:r w:rsidRPr="00A65E25">
        <w:t xml:space="preserve"> publice </w:t>
      </w:r>
      <w:proofErr w:type="spellStart"/>
      <w:r w:rsidRPr="00A65E25">
        <w:t>şi</w:t>
      </w:r>
      <w:proofErr w:type="spellEnd"/>
      <w:r w:rsidRPr="00A65E25">
        <w:t xml:space="preserve"> al </w:t>
      </w:r>
      <w:proofErr w:type="spellStart"/>
      <w:r w:rsidRPr="00A65E25">
        <w:t>protecţiei</w:t>
      </w:r>
      <w:proofErr w:type="spellEnd"/>
      <w:r w:rsidRPr="00A65E25">
        <w:t xml:space="preserve"> mediului.</w:t>
      </w:r>
    </w:p>
    <w:p w14:paraId="6BF6E690" w14:textId="6A3FED10" w:rsidR="00A65E25" w:rsidRDefault="00A65E25" w:rsidP="00DC30EC">
      <w:pPr>
        <w:spacing w:after="0"/>
        <w:ind w:left="-284" w:right="-142"/>
        <w:jc w:val="both"/>
      </w:pPr>
      <w:r w:rsidRPr="00A65E25">
        <w:t> </w:t>
      </w:r>
      <w:r w:rsidRPr="00A65E25">
        <w:t> </w:t>
      </w:r>
      <w:r w:rsidRPr="00A65E25">
        <w:t xml:space="preserve">(4) Operatorul serviciului de salubrizare este obligat să asigure continuitatea serviciului cu respectarea programului aprobat de </w:t>
      </w:r>
      <w:r w:rsidR="003A2BB4">
        <w:t>Municipiul Brad</w:t>
      </w:r>
      <w:r w:rsidRPr="00A65E25">
        <w:t xml:space="preserve"> </w:t>
      </w:r>
      <w:proofErr w:type="spellStart"/>
      <w:r w:rsidRPr="00A65E25">
        <w:t>şi</w:t>
      </w:r>
      <w:proofErr w:type="spellEnd"/>
      <w:r w:rsidRPr="00A65E25">
        <w:t xml:space="preserve"> a prevederilor legale în vigoare, cu </w:t>
      </w:r>
      <w:proofErr w:type="spellStart"/>
      <w:r w:rsidRPr="00A65E25">
        <w:t>excepţia</w:t>
      </w:r>
      <w:proofErr w:type="spellEnd"/>
      <w:r w:rsidRPr="00A65E25">
        <w:t xml:space="preserve"> cazurilor de </w:t>
      </w:r>
      <w:proofErr w:type="spellStart"/>
      <w:r w:rsidRPr="00A65E25">
        <w:t>forţă</w:t>
      </w:r>
      <w:proofErr w:type="spellEnd"/>
      <w:r w:rsidRPr="00A65E25">
        <w:t xml:space="preserve"> majoră care vor fi </w:t>
      </w:r>
      <w:proofErr w:type="spellStart"/>
      <w:r w:rsidRPr="00A65E25">
        <w:t>menţionate</w:t>
      </w:r>
      <w:proofErr w:type="spellEnd"/>
      <w:r w:rsidRPr="00A65E25">
        <w:t xml:space="preserve"> în contractul de delegare sau în hotărârea de dare în administrare a serviciului.</w:t>
      </w:r>
    </w:p>
    <w:p w14:paraId="79F80477" w14:textId="197ED9CD" w:rsidR="00A65E25" w:rsidRPr="00377ABF" w:rsidRDefault="00A65E25" w:rsidP="00DC30EC">
      <w:pPr>
        <w:spacing w:after="0"/>
        <w:ind w:left="-284" w:right="-142"/>
        <w:jc w:val="center"/>
        <w:rPr>
          <w:b/>
          <w:bCs/>
          <w:color w:val="007BB8"/>
        </w:rPr>
      </w:pPr>
      <w:r w:rsidRPr="00377ABF">
        <w:rPr>
          <w:b/>
          <w:bCs/>
          <w:color w:val="007BB8"/>
        </w:rPr>
        <w:t>SECŢIUNEA a 3-a</w:t>
      </w:r>
    </w:p>
    <w:p w14:paraId="3AD047A3" w14:textId="32765029" w:rsidR="00A65E25" w:rsidRPr="00377ABF" w:rsidRDefault="00A65E25" w:rsidP="00DC30EC">
      <w:pPr>
        <w:spacing w:after="0"/>
        <w:ind w:left="-284" w:right="-142"/>
        <w:jc w:val="center"/>
        <w:rPr>
          <w:b/>
          <w:bCs/>
          <w:color w:val="007BB8"/>
        </w:rPr>
      </w:pPr>
      <w:proofErr w:type="spellStart"/>
      <w:r w:rsidRPr="00377ABF">
        <w:rPr>
          <w:b/>
          <w:bCs/>
          <w:color w:val="007BB8"/>
        </w:rPr>
        <w:t>Obligaţii</w:t>
      </w:r>
      <w:proofErr w:type="spellEnd"/>
      <w:r w:rsidRPr="00377ABF">
        <w:rPr>
          <w:b/>
          <w:bCs/>
          <w:color w:val="007BB8"/>
        </w:rPr>
        <w:t xml:space="preserve"> privind </w:t>
      </w:r>
      <w:proofErr w:type="spellStart"/>
      <w:r w:rsidRPr="00377ABF">
        <w:rPr>
          <w:b/>
          <w:bCs/>
          <w:color w:val="007BB8"/>
        </w:rPr>
        <w:t>documentaţia</w:t>
      </w:r>
      <w:proofErr w:type="spellEnd"/>
      <w:r w:rsidRPr="00377ABF">
        <w:rPr>
          <w:b/>
          <w:bCs/>
          <w:color w:val="007BB8"/>
        </w:rPr>
        <w:t xml:space="preserve"> tehnică</w:t>
      </w:r>
    </w:p>
    <w:p w14:paraId="6358FC2C" w14:textId="393390CC" w:rsidR="00A65E25" w:rsidRPr="00A65E25" w:rsidRDefault="00A65E25" w:rsidP="00DC30EC">
      <w:pPr>
        <w:spacing w:after="0"/>
        <w:ind w:left="-284" w:right="-142"/>
        <w:jc w:val="both"/>
      </w:pPr>
      <w:r w:rsidRPr="00A65E25">
        <w:t>ART. 8</w:t>
      </w:r>
    </w:p>
    <w:p w14:paraId="67CF1A85" w14:textId="16532010" w:rsidR="00A65E25" w:rsidRPr="00A65E25" w:rsidRDefault="00A65E25" w:rsidP="00DC30EC">
      <w:pPr>
        <w:spacing w:after="0"/>
        <w:ind w:left="-284" w:right="-142"/>
        <w:jc w:val="both"/>
      </w:pPr>
      <w:r w:rsidRPr="00A65E25">
        <w:t> </w:t>
      </w:r>
      <w:r w:rsidRPr="00A65E25">
        <w:t> </w:t>
      </w:r>
      <w:r w:rsidRPr="00A65E25">
        <w:t> </w:t>
      </w:r>
      <w:r w:rsidRPr="00A65E25">
        <w:t> </w:t>
      </w:r>
      <w:r w:rsidRPr="00A65E25">
        <w:t xml:space="preserve">Prezentul </w:t>
      </w:r>
      <w:r>
        <w:t>regulament</w:t>
      </w:r>
      <w:r w:rsidR="002A286D">
        <w:t xml:space="preserve"> </w:t>
      </w:r>
      <w:proofErr w:type="spellStart"/>
      <w:r w:rsidRPr="00A65E25">
        <w:t>stabileşte</w:t>
      </w:r>
      <w:proofErr w:type="spellEnd"/>
      <w:r w:rsidRPr="00A65E25">
        <w:t xml:space="preserve"> </w:t>
      </w:r>
      <w:proofErr w:type="spellStart"/>
      <w:r w:rsidRPr="00A65E25">
        <w:t>obligaţiile</w:t>
      </w:r>
      <w:proofErr w:type="spellEnd"/>
      <w:r w:rsidRPr="00A65E25">
        <w:t xml:space="preserve"> operatorilor în ceea ce </w:t>
      </w:r>
      <w:proofErr w:type="spellStart"/>
      <w:r w:rsidRPr="00A65E25">
        <w:t>priveşte</w:t>
      </w:r>
      <w:proofErr w:type="spellEnd"/>
      <w:r w:rsidRPr="00A65E25">
        <w:t xml:space="preserve"> </w:t>
      </w:r>
      <w:proofErr w:type="spellStart"/>
      <w:r w:rsidRPr="00A65E25">
        <w:t>deţinerea</w:t>
      </w:r>
      <w:proofErr w:type="spellEnd"/>
      <w:r w:rsidRPr="00A65E25">
        <w:t xml:space="preserve"> </w:t>
      </w:r>
      <w:proofErr w:type="spellStart"/>
      <w:r w:rsidRPr="00A65E25">
        <w:t>şi</w:t>
      </w:r>
      <w:proofErr w:type="spellEnd"/>
      <w:r w:rsidRPr="00A65E25">
        <w:t xml:space="preserve"> păstrarea </w:t>
      </w:r>
      <w:proofErr w:type="spellStart"/>
      <w:r w:rsidRPr="00A65E25">
        <w:t>documentaţiei</w:t>
      </w:r>
      <w:proofErr w:type="spellEnd"/>
      <w:r w:rsidRPr="00A65E25">
        <w:t xml:space="preserve"> tehnice minime a infrastructurii care formează sistemul public de salubrizare.</w:t>
      </w:r>
    </w:p>
    <w:p w14:paraId="0F3947CC" w14:textId="58431853" w:rsidR="00A65E25" w:rsidRPr="00A65E25" w:rsidRDefault="00A65E25" w:rsidP="00DC30EC">
      <w:pPr>
        <w:spacing w:after="0"/>
        <w:ind w:left="-284" w:right="-142"/>
        <w:jc w:val="both"/>
      </w:pPr>
      <w:r w:rsidRPr="00A65E25">
        <w:t>ART. 9</w:t>
      </w:r>
    </w:p>
    <w:p w14:paraId="23840AAB" w14:textId="2A4CAA1E" w:rsidR="00A65E25" w:rsidRPr="00A65E25" w:rsidRDefault="00A65E25" w:rsidP="00DC30EC">
      <w:pPr>
        <w:spacing w:after="0"/>
        <w:ind w:left="-284" w:right="-142"/>
        <w:jc w:val="both"/>
      </w:pPr>
      <w:r w:rsidRPr="00A65E25">
        <w:t> </w:t>
      </w:r>
      <w:r w:rsidRPr="00A65E25">
        <w:t> </w:t>
      </w:r>
      <w:r w:rsidRPr="00A65E25">
        <w:t xml:space="preserve">(1) Fiecare operator va </w:t>
      </w:r>
      <w:proofErr w:type="spellStart"/>
      <w:r w:rsidRPr="00A65E25">
        <w:t>deţine</w:t>
      </w:r>
      <w:proofErr w:type="spellEnd"/>
      <w:r w:rsidRPr="00A65E25">
        <w:t xml:space="preserve"> </w:t>
      </w:r>
      <w:proofErr w:type="spellStart"/>
      <w:r w:rsidRPr="00A65E25">
        <w:t>şi</w:t>
      </w:r>
      <w:proofErr w:type="spellEnd"/>
      <w:r w:rsidRPr="00A65E25">
        <w:t xml:space="preserve"> va actualiza, în </w:t>
      </w:r>
      <w:proofErr w:type="spellStart"/>
      <w:r w:rsidRPr="00A65E25">
        <w:t>funcţie</w:t>
      </w:r>
      <w:proofErr w:type="spellEnd"/>
      <w:r w:rsidRPr="00A65E25">
        <w:t xml:space="preserve"> de specificul </w:t>
      </w:r>
      <w:proofErr w:type="spellStart"/>
      <w:r w:rsidRPr="00A65E25">
        <w:t>activităţii</w:t>
      </w:r>
      <w:proofErr w:type="spellEnd"/>
      <w:r w:rsidRPr="00A65E25">
        <w:t xml:space="preserve"> de salubrizare prestate </w:t>
      </w:r>
      <w:proofErr w:type="spellStart"/>
      <w:r w:rsidRPr="00A65E25">
        <w:t>şi</w:t>
      </w:r>
      <w:proofErr w:type="spellEnd"/>
      <w:r w:rsidRPr="00A65E25">
        <w:t xml:space="preserve"> în conformitate cu normele aplicabile, următoarele documente de bază puse la </w:t>
      </w:r>
      <w:proofErr w:type="spellStart"/>
      <w:r w:rsidRPr="00A65E25">
        <w:t>dispoziţie</w:t>
      </w:r>
      <w:proofErr w:type="spellEnd"/>
      <w:r w:rsidRPr="00A65E25">
        <w:t xml:space="preserve"> de către </w:t>
      </w:r>
      <w:r w:rsidR="003A2BB4">
        <w:t>Municipiul Brad</w:t>
      </w:r>
      <w:r w:rsidRPr="00A65E25">
        <w:t xml:space="preserve"> </w:t>
      </w:r>
      <w:proofErr w:type="spellStart"/>
      <w:r w:rsidRPr="00A65E25">
        <w:t>şi</w:t>
      </w:r>
      <w:proofErr w:type="spellEnd"/>
      <w:r w:rsidRPr="00A65E25">
        <w:t xml:space="preserve">/sau generate din activitatea </w:t>
      </w:r>
      <w:proofErr w:type="spellStart"/>
      <w:r w:rsidRPr="00A65E25">
        <w:t>desfăşurată</w:t>
      </w:r>
      <w:proofErr w:type="spellEnd"/>
      <w:r w:rsidRPr="00A65E25">
        <w:t>:</w:t>
      </w:r>
    </w:p>
    <w:p w14:paraId="1B9A0662" w14:textId="77777777" w:rsidR="00A65E25" w:rsidRPr="00A65E25" w:rsidRDefault="00A65E25" w:rsidP="00DC30EC">
      <w:pPr>
        <w:spacing w:after="0"/>
        <w:ind w:left="-284" w:right="-142"/>
        <w:jc w:val="both"/>
      </w:pPr>
      <w:r w:rsidRPr="00A65E25">
        <w:t> </w:t>
      </w:r>
      <w:r w:rsidRPr="00A65E25">
        <w:t> </w:t>
      </w:r>
      <w:r w:rsidRPr="00A65E25">
        <w:t xml:space="preserve">a) planurile generale cu amplasarea </w:t>
      </w:r>
      <w:proofErr w:type="spellStart"/>
      <w:r w:rsidRPr="00A65E25">
        <w:t>construcţiilor</w:t>
      </w:r>
      <w:proofErr w:type="spellEnd"/>
      <w:r w:rsidRPr="00A65E25">
        <w:t xml:space="preserve"> </w:t>
      </w:r>
      <w:proofErr w:type="spellStart"/>
      <w:r w:rsidRPr="00A65E25">
        <w:t>şi</w:t>
      </w:r>
      <w:proofErr w:type="spellEnd"/>
      <w:r w:rsidRPr="00A65E25">
        <w:t xml:space="preserve"> a </w:t>
      </w:r>
      <w:proofErr w:type="spellStart"/>
      <w:r w:rsidRPr="00A65E25">
        <w:t>instalaţiilor</w:t>
      </w:r>
      <w:proofErr w:type="spellEnd"/>
      <w:r w:rsidRPr="00A65E25">
        <w:t xml:space="preserve"> aflate în exploatare;</w:t>
      </w:r>
    </w:p>
    <w:p w14:paraId="7EF3A348" w14:textId="77777777" w:rsidR="00A65E25" w:rsidRPr="00A65E25" w:rsidRDefault="00A65E25" w:rsidP="00DC30EC">
      <w:pPr>
        <w:spacing w:after="0"/>
        <w:ind w:left="-284" w:right="-142"/>
        <w:jc w:val="both"/>
      </w:pPr>
      <w:r w:rsidRPr="00A65E25">
        <w:t> </w:t>
      </w:r>
      <w:r w:rsidRPr="00A65E25">
        <w:t> </w:t>
      </w:r>
      <w:r w:rsidRPr="00A65E25">
        <w:t xml:space="preserve">b) planurile clădirilor </w:t>
      </w:r>
      <w:proofErr w:type="spellStart"/>
      <w:r w:rsidRPr="00A65E25">
        <w:t>şi</w:t>
      </w:r>
      <w:proofErr w:type="spellEnd"/>
      <w:r w:rsidRPr="00A65E25">
        <w:t xml:space="preserve">/sau </w:t>
      </w:r>
      <w:proofErr w:type="spellStart"/>
      <w:r w:rsidRPr="00A65E25">
        <w:t>construcţiilor</w:t>
      </w:r>
      <w:proofErr w:type="spellEnd"/>
      <w:r w:rsidRPr="00A65E25">
        <w:t xml:space="preserve"> speciale;</w:t>
      </w:r>
    </w:p>
    <w:p w14:paraId="63CBFE82" w14:textId="30F765C7" w:rsidR="00A65E25" w:rsidRPr="00A65E25" w:rsidRDefault="00A65E25" w:rsidP="00DC30EC">
      <w:pPr>
        <w:spacing w:after="0"/>
        <w:ind w:left="-284" w:right="-142"/>
        <w:jc w:val="both"/>
      </w:pPr>
      <w:r w:rsidRPr="00A65E25">
        <w:t> </w:t>
      </w:r>
      <w:r w:rsidRPr="00A65E25">
        <w:t> </w:t>
      </w:r>
      <w:r w:rsidRPr="00A65E25">
        <w:t xml:space="preserve">c) procesele-verbale de predare-preluare a mijloacelor fixe puse la </w:t>
      </w:r>
      <w:proofErr w:type="spellStart"/>
      <w:r w:rsidRPr="00A65E25">
        <w:t>dispoziţie</w:t>
      </w:r>
      <w:proofErr w:type="spellEnd"/>
      <w:r w:rsidRPr="00A65E25">
        <w:t xml:space="preserve"> de către </w:t>
      </w:r>
      <w:r w:rsidR="003A2BB4">
        <w:t>Municipiul Brad</w:t>
      </w:r>
      <w:r w:rsidRPr="00A65E25">
        <w:t>, dacă este cazul</w:t>
      </w:r>
      <w:r w:rsidR="00F96D4E">
        <w:t>;</w:t>
      </w:r>
    </w:p>
    <w:p w14:paraId="23EFBD16" w14:textId="5CB830DE" w:rsidR="00A65E25" w:rsidRPr="00A65E25" w:rsidRDefault="00A65E25" w:rsidP="00DC30EC">
      <w:pPr>
        <w:spacing w:after="0"/>
        <w:ind w:left="-284" w:right="-142"/>
        <w:jc w:val="both"/>
      </w:pPr>
      <w:r w:rsidRPr="00A65E25">
        <w:t> </w:t>
      </w:r>
      <w:r w:rsidRPr="00A65E25">
        <w:t> </w:t>
      </w:r>
      <w:r w:rsidRPr="00A65E25">
        <w:t xml:space="preserve">d) procesele-verbale de </w:t>
      </w:r>
      <w:proofErr w:type="spellStart"/>
      <w:r w:rsidRPr="00A65E25">
        <w:t>recepţie</w:t>
      </w:r>
      <w:proofErr w:type="spellEnd"/>
      <w:r w:rsidRPr="00A65E25">
        <w:t xml:space="preserve"> provizorie </w:t>
      </w:r>
      <w:proofErr w:type="spellStart"/>
      <w:r w:rsidRPr="00A65E25">
        <w:t>şi</w:t>
      </w:r>
      <w:proofErr w:type="spellEnd"/>
      <w:r w:rsidRPr="00A65E25">
        <w:t xml:space="preserve">/sau procesele-verbale de punere în </w:t>
      </w:r>
      <w:proofErr w:type="spellStart"/>
      <w:r w:rsidRPr="00A65E25">
        <w:t>funcţiune</w:t>
      </w:r>
      <w:proofErr w:type="spellEnd"/>
      <w:r w:rsidRPr="00A65E25">
        <w:t>, ale mijloacelor fixe pe care le exploatează</w:t>
      </w:r>
      <w:r w:rsidR="00F96D4E">
        <w:t>,</w:t>
      </w:r>
      <w:r w:rsidR="00F96D4E" w:rsidRPr="00F96D4E">
        <w:t xml:space="preserve"> dacă este cazul</w:t>
      </w:r>
      <w:r w:rsidRPr="00A65E25">
        <w:t>;</w:t>
      </w:r>
    </w:p>
    <w:p w14:paraId="3F35B222" w14:textId="77777777" w:rsidR="00A65E25" w:rsidRPr="00A65E25" w:rsidRDefault="00A65E25" w:rsidP="00DC30EC">
      <w:pPr>
        <w:spacing w:after="0"/>
        <w:ind w:left="-284" w:right="-142"/>
        <w:jc w:val="both"/>
      </w:pPr>
      <w:r w:rsidRPr="00A65E25">
        <w:t> </w:t>
      </w:r>
      <w:r w:rsidRPr="00A65E25">
        <w:t> </w:t>
      </w:r>
      <w:r w:rsidRPr="00A65E25">
        <w:t xml:space="preserve">e) schemele de </w:t>
      </w:r>
      <w:proofErr w:type="spellStart"/>
      <w:r w:rsidRPr="00A65E25">
        <w:t>funcţionare</w:t>
      </w:r>
      <w:proofErr w:type="spellEnd"/>
      <w:r w:rsidRPr="00A65E25">
        <w:t xml:space="preserve"> a </w:t>
      </w:r>
      <w:proofErr w:type="spellStart"/>
      <w:r w:rsidRPr="00A65E25">
        <w:t>instalaţiilor</w:t>
      </w:r>
      <w:proofErr w:type="spellEnd"/>
      <w:r w:rsidRPr="00A65E25">
        <w:t xml:space="preserve">, planurile de ansamblu, desenele de detaliu actualizate conform </w:t>
      </w:r>
      <w:proofErr w:type="spellStart"/>
      <w:r w:rsidRPr="00A65E25">
        <w:t>situaţiei</w:t>
      </w:r>
      <w:proofErr w:type="spellEnd"/>
      <w:r w:rsidRPr="00A65E25">
        <w:t xml:space="preserve"> de pe teren, planurile de ansamblu </w:t>
      </w:r>
      <w:proofErr w:type="spellStart"/>
      <w:r w:rsidRPr="00A65E25">
        <w:t>şi</w:t>
      </w:r>
      <w:proofErr w:type="spellEnd"/>
      <w:r w:rsidRPr="00A65E25">
        <w:t xml:space="preserve"> de detaliu ale fiecărui agregat </w:t>
      </w:r>
      <w:proofErr w:type="spellStart"/>
      <w:r w:rsidRPr="00A65E25">
        <w:t>şi</w:t>
      </w:r>
      <w:proofErr w:type="spellEnd"/>
      <w:r w:rsidRPr="00A65E25">
        <w:t xml:space="preserve">/sau ale fiecărei </w:t>
      </w:r>
      <w:proofErr w:type="spellStart"/>
      <w:r w:rsidRPr="00A65E25">
        <w:t>instalaţii</w:t>
      </w:r>
      <w:proofErr w:type="spellEnd"/>
      <w:r w:rsidRPr="00A65E25">
        <w:t xml:space="preserve">, inclusiv planurile </w:t>
      </w:r>
      <w:proofErr w:type="spellStart"/>
      <w:r w:rsidRPr="00A65E25">
        <w:t>şi</w:t>
      </w:r>
      <w:proofErr w:type="spellEnd"/>
      <w:r w:rsidRPr="00A65E25">
        <w:t xml:space="preserve"> cataloagele pieselor de schimb;</w:t>
      </w:r>
    </w:p>
    <w:p w14:paraId="09FFA496" w14:textId="77777777" w:rsidR="00A65E25" w:rsidRPr="00A65E25" w:rsidRDefault="00A65E25" w:rsidP="00DC30EC">
      <w:pPr>
        <w:spacing w:after="0"/>
        <w:ind w:left="-284" w:right="-142"/>
        <w:jc w:val="both"/>
      </w:pPr>
      <w:r w:rsidRPr="00A65E25">
        <w:t> </w:t>
      </w:r>
      <w:r w:rsidRPr="00A65E25">
        <w:t> </w:t>
      </w:r>
      <w:r w:rsidRPr="00A65E25">
        <w:t xml:space="preserve">f) </w:t>
      </w:r>
      <w:proofErr w:type="spellStart"/>
      <w:r w:rsidRPr="00A65E25">
        <w:t>instrucţiunile</w:t>
      </w:r>
      <w:proofErr w:type="spellEnd"/>
      <w:r w:rsidRPr="00A65E25">
        <w:t xml:space="preserve"> producătorilor/furnizorilor de echipament sau ale </w:t>
      </w:r>
      <w:proofErr w:type="spellStart"/>
      <w:r w:rsidRPr="00A65E25">
        <w:t>organizaţiei</w:t>
      </w:r>
      <w:proofErr w:type="spellEnd"/>
      <w:r w:rsidRPr="00A65E25">
        <w:t xml:space="preserve"> de montaj privind manipularea, exploatarea, </w:t>
      </w:r>
      <w:proofErr w:type="spellStart"/>
      <w:r w:rsidRPr="00A65E25">
        <w:t>întreţinerea</w:t>
      </w:r>
      <w:proofErr w:type="spellEnd"/>
      <w:r w:rsidRPr="00A65E25">
        <w:t xml:space="preserve"> </w:t>
      </w:r>
      <w:proofErr w:type="spellStart"/>
      <w:r w:rsidRPr="00A65E25">
        <w:t>şi</w:t>
      </w:r>
      <w:proofErr w:type="spellEnd"/>
      <w:r w:rsidRPr="00A65E25">
        <w:t xml:space="preserve"> repararea echipamentelor </w:t>
      </w:r>
      <w:proofErr w:type="spellStart"/>
      <w:r w:rsidRPr="00A65E25">
        <w:t>şi</w:t>
      </w:r>
      <w:proofErr w:type="spellEnd"/>
      <w:r w:rsidRPr="00A65E25">
        <w:t xml:space="preserve"> </w:t>
      </w:r>
      <w:proofErr w:type="spellStart"/>
      <w:r w:rsidRPr="00A65E25">
        <w:t>instalaţiilor</w:t>
      </w:r>
      <w:proofErr w:type="spellEnd"/>
      <w:r w:rsidRPr="00A65E25">
        <w:t xml:space="preserve">, precum </w:t>
      </w:r>
      <w:proofErr w:type="spellStart"/>
      <w:r w:rsidRPr="00A65E25">
        <w:t>şi</w:t>
      </w:r>
      <w:proofErr w:type="spellEnd"/>
      <w:r w:rsidRPr="00A65E25">
        <w:t xml:space="preserve"> </w:t>
      </w:r>
      <w:proofErr w:type="spellStart"/>
      <w:r w:rsidRPr="00A65E25">
        <w:t>cărţile</w:t>
      </w:r>
      <w:proofErr w:type="spellEnd"/>
      <w:r w:rsidRPr="00A65E25">
        <w:t>/</w:t>
      </w:r>
      <w:proofErr w:type="spellStart"/>
      <w:r w:rsidRPr="00A65E25">
        <w:t>fişele</w:t>
      </w:r>
      <w:proofErr w:type="spellEnd"/>
      <w:r w:rsidRPr="00A65E25">
        <w:t xml:space="preserve"> tehnice ale echipamentelor principale ale </w:t>
      </w:r>
      <w:proofErr w:type="spellStart"/>
      <w:r w:rsidRPr="00A65E25">
        <w:t>instalaţiilor</w:t>
      </w:r>
      <w:proofErr w:type="spellEnd"/>
      <w:r w:rsidRPr="00A65E25">
        <w:t>;</w:t>
      </w:r>
    </w:p>
    <w:p w14:paraId="2F59C6FD" w14:textId="77777777" w:rsidR="00A65E25" w:rsidRPr="00A65E25" w:rsidRDefault="00A65E25" w:rsidP="00DC30EC">
      <w:pPr>
        <w:spacing w:after="0"/>
        <w:ind w:left="-284" w:right="-142"/>
        <w:jc w:val="both"/>
      </w:pPr>
      <w:r w:rsidRPr="00A65E25">
        <w:t> </w:t>
      </w:r>
      <w:r w:rsidRPr="00A65E25">
        <w:t> </w:t>
      </w:r>
      <w:r w:rsidRPr="00A65E25">
        <w:t xml:space="preserve">g) manualele de operare ale echipamentelor, utilajelor, autospecialelor </w:t>
      </w:r>
      <w:proofErr w:type="spellStart"/>
      <w:r w:rsidRPr="00A65E25">
        <w:t>şi</w:t>
      </w:r>
      <w:proofErr w:type="spellEnd"/>
      <w:r w:rsidRPr="00A65E25">
        <w:t xml:space="preserve"> </w:t>
      </w:r>
      <w:proofErr w:type="spellStart"/>
      <w:r w:rsidRPr="00A65E25">
        <w:t>instalaţiilor</w:t>
      </w:r>
      <w:proofErr w:type="spellEnd"/>
      <w:r w:rsidRPr="00A65E25">
        <w:t xml:space="preserve"> operate, care fac parte din infrastructura serviciului de salubrizare, dacă este cazul;</w:t>
      </w:r>
    </w:p>
    <w:p w14:paraId="2233B01A" w14:textId="77777777" w:rsidR="00A65E25" w:rsidRPr="00A65E25" w:rsidRDefault="00A65E25" w:rsidP="00DC30EC">
      <w:pPr>
        <w:spacing w:after="0"/>
        <w:ind w:left="-284" w:right="-142"/>
        <w:jc w:val="both"/>
      </w:pPr>
      <w:r w:rsidRPr="00A65E25">
        <w:t> </w:t>
      </w:r>
      <w:r w:rsidRPr="00A65E25">
        <w:t> </w:t>
      </w:r>
      <w:r w:rsidRPr="00A65E25">
        <w:t xml:space="preserve">h) planurile de revizii </w:t>
      </w:r>
      <w:proofErr w:type="spellStart"/>
      <w:r w:rsidRPr="00A65E25">
        <w:t>şi</w:t>
      </w:r>
      <w:proofErr w:type="spellEnd"/>
      <w:r w:rsidRPr="00A65E25">
        <w:t xml:space="preserve"> </w:t>
      </w:r>
      <w:proofErr w:type="spellStart"/>
      <w:r w:rsidRPr="00A65E25">
        <w:t>reparaţii</w:t>
      </w:r>
      <w:proofErr w:type="spellEnd"/>
      <w:r w:rsidRPr="00A65E25">
        <w:t>;</w:t>
      </w:r>
    </w:p>
    <w:p w14:paraId="33F7A745" w14:textId="77777777" w:rsidR="00A65E25" w:rsidRPr="00A65E25" w:rsidRDefault="00A65E25" w:rsidP="00DC30EC">
      <w:pPr>
        <w:spacing w:after="0"/>
        <w:ind w:left="-284" w:right="-142"/>
        <w:jc w:val="both"/>
      </w:pPr>
      <w:r w:rsidRPr="00A65E25">
        <w:t> </w:t>
      </w:r>
      <w:r w:rsidRPr="00A65E25">
        <w:t> </w:t>
      </w:r>
      <w:r w:rsidRPr="00A65E25">
        <w:t xml:space="preserve">i) normele generale </w:t>
      </w:r>
      <w:proofErr w:type="spellStart"/>
      <w:r w:rsidRPr="00A65E25">
        <w:t>şi</w:t>
      </w:r>
      <w:proofErr w:type="spellEnd"/>
      <w:r w:rsidRPr="00A65E25">
        <w:t xml:space="preserve"> specifice de </w:t>
      </w:r>
      <w:proofErr w:type="spellStart"/>
      <w:r w:rsidRPr="00A65E25">
        <w:t>protecţie</w:t>
      </w:r>
      <w:proofErr w:type="spellEnd"/>
      <w:r w:rsidRPr="00A65E25">
        <w:t xml:space="preserve"> a muncii aferente fiecărui echipament, fiecărei </w:t>
      </w:r>
      <w:proofErr w:type="spellStart"/>
      <w:r w:rsidRPr="00A65E25">
        <w:t>instalaţii</w:t>
      </w:r>
      <w:proofErr w:type="spellEnd"/>
      <w:r w:rsidRPr="00A65E25">
        <w:t xml:space="preserve"> sau fiecărei </w:t>
      </w:r>
      <w:proofErr w:type="spellStart"/>
      <w:r w:rsidRPr="00A65E25">
        <w:t>activităţi</w:t>
      </w:r>
      <w:proofErr w:type="spellEnd"/>
      <w:r w:rsidRPr="00A65E25">
        <w:t>;</w:t>
      </w:r>
    </w:p>
    <w:p w14:paraId="3ED8C308" w14:textId="77777777" w:rsidR="00A65E25" w:rsidRPr="00A65E25" w:rsidRDefault="00A65E25" w:rsidP="00DC30EC">
      <w:pPr>
        <w:spacing w:after="0"/>
        <w:ind w:left="-284" w:right="-142"/>
        <w:jc w:val="both"/>
      </w:pPr>
      <w:r w:rsidRPr="00A65E25">
        <w:t> </w:t>
      </w:r>
      <w:r w:rsidRPr="00A65E25">
        <w:t> </w:t>
      </w:r>
      <w:r w:rsidRPr="00A65E25">
        <w:t xml:space="preserve">j) planurile de dotare </w:t>
      </w:r>
      <w:proofErr w:type="spellStart"/>
      <w:r w:rsidRPr="00A65E25">
        <w:t>şi</w:t>
      </w:r>
      <w:proofErr w:type="spellEnd"/>
      <w:r w:rsidRPr="00A65E25">
        <w:t xml:space="preserve"> amplasare cu mijloace de stingere a incendiilor, planul de apărare a obiectivului în caz de incendiu, </w:t>
      </w:r>
      <w:proofErr w:type="spellStart"/>
      <w:r w:rsidRPr="00A65E25">
        <w:t>calamităţi</w:t>
      </w:r>
      <w:proofErr w:type="spellEnd"/>
      <w:r w:rsidRPr="00A65E25">
        <w:t xml:space="preserve"> sau alte </w:t>
      </w:r>
      <w:proofErr w:type="spellStart"/>
      <w:r w:rsidRPr="00A65E25">
        <w:t>situaţii</w:t>
      </w:r>
      <w:proofErr w:type="spellEnd"/>
      <w:r w:rsidRPr="00A65E25">
        <w:t xml:space="preserve"> </w:t>
      </w:r>
      <w:proofErr w:type="spellStart"/>
      <w:r w:rsidRPr="00A65E25">
        <w:t>excepţionale</w:t>
      </w:r>
      <w:proofErr w:type="spellEnd"/>
      <w:r w:rsidRPr="00A65E25">
        <w:t>;</w:t>
      </w:r>
    </w:p>
    <w:p w14:paraId="1CBECFE4" w14:textId="77777777" w:rsidR="00A65E25" w:rsidRPr="00A65E25" w:rsidRDefault="00A65E25" w:rsidP="00DC30EC">
      <w:pPr>
        <w:spacing w:after="0"/>
        <w:ind w:left="-284" w:right="-142"/>
        <w:jc w:val="both"/>
      </w:pPr>
      <w:r w:rsidRPr="00A65E25">
        <w:lastRenderedPageBreak/>
        <w:t> </w:t>
      </w:r>
      <w:r w:rsidRPr="00A65E25">
        <w:t> </w:t>
      </w:r>
      <w:r w:rsidRPr="00A65E25">
        <w:t xml:space="preserve">k) regulamentul de organizare </w:t>
      </w:r>
      <w:proofErr w:type="spellStart"/>
      <w:r w:rsidRPr="00A65E25">
        <w:t>şi</w:t>
      </w:r>
      <w:proofErr w:type="spellEnd"/>
      <w:r w:rsidRPr="00A65E25">
        <w:t xml:space="preserve"> </w:t>
      </w:r>
      <w:proofErr w:type="spellStart"/>
      <w:r w:rsidRPr="00A65E25">
        <w:t>funcţionare</w:t>
      </w:r>
      <w:proofErr w:type="spellEnd"/>
      <w:r w:rsidRPr="00A65E25">
        <w:t xml:space="preserve"> </w:t>
      </w:r>
      <w:proofErr w:type="spellStart"/>
      <w:r w:rsidRPr="00A65E25">
        <w:t>şi</w:t>
      </w:r>
      <w:proofErr w:type="spellEnd"/>
      <w:r w:rsidRPr="00A65E25">
        <w:t xml:space="preserve"> </w:t>
      </w:r>
      <w:proofErr w:type="spellStart"/>
      <w:r w:rsidRPr="00A65E25">
        <w:t>atribuţiile</w:t>
      </w:r>
      <w:proofErr w:type="spellEnd"/>
      <w:r w:rsidRPr="00A65E25">
        <w:t xml:space="preserve"> de serviciu pentru întreg personalul;</w:t>
      </w:r>
    </w:p>
    <w:p w14:paraId="5F3A2A54" w14:textId="77777777" w:rsidR="00A65E25" w:rsidRPr="00A65E25" w:rsidRDefault="00A65E25" w:rsidP="00DC30EC">
      <w:pPr>
        <w:spacing w:after="0"/>
        <w:ind w:left="-284" w:right="-142"/>
        <w:jc w:val="both"/>
      </w:pPr>
      <w:r w:rsidRPr="00A65E25">
        <w:t> </w:t>
      </w:r>
      <w:r w:rsidRPr="00A65E25">
        <w:t> </w:t>
      </w:r>
      <w:r w:rsidRPr="00A65E25">
        <w:t xml:space="preserve">l) toate avizele </w:t>
      </w:r>
      <w:proofErr w:type="spellStart"/>
      <w:r w:rsidRPr="00A65E25">
        <w:t>şi</w:t>
      </w:r>
      <w:proofErr w:type="spellEnd"/>
      <w:r w:rsidRPr="00A65E25">
        <w:t xml:space="preserve"> </w:t>
      </w:r>
      <w:proofErr w:type="spellStart"/>
      <w:r w:rsidRPr="00A65E25">
        <w:t>autorizaţiile</w:t>
      </w:r>
      <w:proofErr w:type="spellEnd"/>
      <w:r w:rsidRPr="00A65E25">
        <w:t xml:space="preserve"> necesare prestării </w:t>
      </w:r>
      <w:proofErr w:type="spellStart"/>
      <w:r w:rsidRPr="00A65E25">
        <w:t>activităţii</w:t>
      </w:r>
      <w:proofErr w:type="spellEnd"/>
      <w:r w:rsidRPr="00A65E25">
        <w:t>;</w:t>
      </w:r>
    </w:p>
    <w:p w14:paraId="5576C3D0" w14:textId="77777777" w:rsidR="00A65E25" w:rsidRPr="00A65E25" w:rsidRDefault="00A65E25" w:rsidP="00DC30EC">
      <w:pPr>
        <w:spacing w:after="0"/>
        <w:ind w:left="-284" w:right="-142"/>
        <w:jc w:val="both"/>
      </w:pPr>
      <w:r w:rsidRPr="00A65E25">
        <w:t> </w:t>
      </w:r>
      <w:r w:rsidRPr="00A65E25">
        <w:t> </w:t>
      </w:r>
      <w:r w:rsidRPr="00A65E25">
        <w:t xml:space="preserve">m) </w:t>
      </w:r>
      <w:proofErr w:type="spellStart"/>
      <w:r w:rsidRPr="00A65E25">
        <w:t>instrucţiuni</w:t>
      </w:r>
      <w:proofErr w:type="spellEnd"/>
      <w:r w:rsidRPr="00A65E25">
        <w:t xml:space="preserve"> privind accesul în incintă </w:t>
      </w:r>
      <w:proofErr w:type="spellStart"/>
      <w:r w:rsidRPr="00A65E25">
        <w:t>şi</w:t>
      </w:r>
      <w:proofErr w:type="spellEnd"/>
      <w:r w:rsidRPr="00A65E25">
        <w:t xml:space="preserve"> </w:t>
      </w:r>
      <w:proofErr w:type="spellStart"/>
      <w:r w:rsidRPr="00A65E25">
        <w:t>instalaţii</w:t>
      </w:r>
      <w:proofErr w:type="spellEnd"/>
      <w:r w:rsidRPr="00A65E25">
        <w:t>;</w:t>
      </w:r>
    </w:p>
    <w:p w14:paraId="4842E099" w14:textId="77777777" w:rsidR="00A65E25" w:rsidRPr="00A65E25" w:rsidRDefault="00A65E25" w:rsidP="00DC30EC">
      <w:pPr>
        <w:spacing w:after="0"/>
        <w:ind w:left="-284" w:right="-142"/>
        <w:jc w:val="both"/>
      </w:pPr>
      <w:r w:rsidRPr="00A65E25">
        <w:t> </w:t>
      </w:r>
      <w:r w:rsidRPr="00A65E25">
        <w:t> </w:t>
      </w:r>
      <w:r w:rsidRPr="00A65E25">
        <w:t xml:space="preserve">n) documentele referitoare la instruirea, examinarea </w:t>
      </w:r>
      <w:proofErr w:type="spellStart"/>
      <w:r w:rsidRPr="00A65E25">
        <w:t>şi</w:t>
      </w:r>
      <w:proofErr w:type="spellEnd"/>
      <w:r w:rsidRPr="00A65E25">
        <w:t xml:space="preserve"> autorizarea personalului;</w:t>
      </w:r>
    </w:p>
    <w:p w14:paraId="48AF25D9" w14:textId="77777777" w:rsidR="00A65E25" w:rsidRPr="00A65E25" w:rsidRDefault="00A65E25" w:rsidP="00DC30EC">
      <w:pPr>
        <w:spacing w:after="0"/>
        <w:ind w:left="-284" w:right="-142"/>
        <w:jc w:val="both"/>
      </w:pPr>
      <w:r w:rsidRPr="00A65E25">
        <w:t> </w:t>
      </w:r>
      <w:r w:rsidRPr="00A65E25">
        <w:t> </w:t>
      </w:r>
      <w:r w:rsidRPr="00A65E25">
        <w:t xml:space="preserve">o) registrul de sesizări </w:t>
      </w:r>
      <w:proofErr w:type="spellStart"/>
      <w:r w:rsidRPr="00A65E25">
        <w:t>şi</w:t>
      </w:r>
      <w:proofErr w:type="spellEnd"/>
      <w:r w:rsidRPr="00A65E25">
        <w:t xml:space="preserve"> </w:t>
      </w:r>
      <w:proofErr w:type="spellStart"/>
      <w:r w:rsidRPr="00A65E25">
        <w:t>reclamaţii</w:t>
      </w:r>
      <w:proofErr w:type="spellEnd"/>
      <w:r w:rsidRPr="00A65E25">
        <w:t>.</w:t>
      </w:r>
    </w:p>
    <w:p w14:paraId="31428CF8" w14:textId="1A86A0E6" w:rsidR="00A65E25" w:rsidRPr="00A65E25" w:rsidRDefault="00A65E25" w:rsidP="00DC30EC">
      <w:pPr>
        <w:spacing w:after="0"/>
        <w:ind w:left="-284" w:right="-142"/>
        <w:jc w:val="both"/>
      </w:pPr>
      <w:r w:rsidRPr="00A65E25">
        <w:t>ART. 10</w:t>
      </w:r>
    </w:p>
    <w:p w14:paraId="6126CC74" w14:textId="1E013A3D" w:rsidR="00A65E25" w:rsidRPr="00A65E25" w:rsidRDefault="00A65E25" w:rsidP="00DC30EC">
      <w:pPr>
        <w:spacing w:after="0"/>
        <w:ind w:left="-284" w:right="-142"/>
        <w:jc w:val="both"/>
      </w:pPr>
      <w:r w:rsidRPr="00A65E25">
        <w:t> </w:t>
      </w:r>
      <w:r w:rsidRPr="00A65E25">
        <w:t> </w:t>
      </w:r>
      <w:r w:rsidRPr="00A65E25">
        <w:t xml:space="preserve">(1) Pentru </w:t>
      </w:r>
      <w:proofErr w:type="spellStart"/>
      <w:r w:rsidRPr="00A65E25">
        <w:t>investiţiile</w:t>
      </w:r>
      <w:proofErr w:type="spellEnd"/>
      <w:r w:rsidRPr="00A65E25">
        <w:t xml:space="preserve">/lucrările care sunt în sarcina operatorilor, pe durata delegării gestiunii serviciului, </w:t>
      </w:r>
      <w:proofErr w:type="spellStart"/>
      <w:r w:rsidRPr="00A65E25">
        <w:t>aceştia</w:t>
      </w:r>
      <w:proofErr w:type="spellEnd"/>
      <w:r w:rsidRPr="00A65E25">
        <w:t xml:space="preserve"> au </w:t>
      </w:r>
      <w:proofErr w:type="spellStart"/>
      <w:r w:rsidRPr="00A65E25">
        <w:t>obligaţia</w:t>
      </w:r>
      <w:proofErr w:type="spellEnd"/>
      <w:r w:rsidRPr="00A65E25">
        <w:t xml:space="preserve"> să respecte toate prevederile legale să </w:t>
      </w:r>
      <w:proofErr w:type="spellStart"/>
      <w:r w:rsidRPr="00A65E25">
        <w:t>obţină</w:t>
      </w:r>
      <w:proofErr w:type="spellEnd"/>
      <w:r w:rsidRPr="00A65E25">
        <w:t xml:space="preserve"> </w:t>
      </w:r>
      <w:proofErr w:type="spellStart"/>
      <w:r w:rsidRPr="00A65E25">
        <w:t>şi</w:t>
      </w:r>
      <w:proofErr w:type="spellEnd"/>
      <w:r w:rsidRPr="00A65E25">
        <w:t xml:space="preserve"> să respecte toate certificatele, avizele, acordurile, </w:t>
      </w:r>
      <w:proofErr w:type="spellStart"/>
      <w:r w:rsidRPr="00A65E25">
        <w:t>autorizaţiile</w:t>
      </w:r>
      <w:proofErr w:type="spellEnd"/>
      <w:r w:rsidRPr="00A65E25">
        <w:t xml:space="preserve"> </w:t>
      </w:r>
      <w:proofErr w:type="spellStart"/>
      <w:r w:rsidRPr="00A65E25">
        <w:t>şi</w:t>
      </w:r>
      <w:proofErr w:type="spellEnd"/>
      <w:r w:rsidRPr="00A65E25">
        <w:t xml:space="preserve"> orice alte documente necesare conform oricăror acte normative aplicabile.</w:t>
      </w:r>
    </w:p>
    <w:p w14:paraId="12EDBF41" w14:textId="15D4418A" w:rsidR="00A65E25" w:rsidRPr="00A65E25" w:rsidRDefault="00A65E25" w:rsidP="00DC30EC">
      <w:pPr>
        <w:spacing w:after="0"/>
        <w:ind w:left="-284" w:right="-142"/>
        <w:jc w:val="both"/>
      </w:pPr>
      <w:r w:rsidRPr="00327FC3">
        <w:t>ART. 11</w:t>
      </w:r>
      <w:r w:rsidR="00352B37" w:rsidRPr="00327FC3">
        <w:t xml:space="preserve"> </w:t>
      </w:r>
    </w:p>
    <w:p w14:paraId="45CEDAFB" w14:textId="13C55ED8" w:rsidR="00A65E25" w:rsidRPr="00A65E25" w:rsidRDefault="00A65E25" w:rsidP="00DC30EC">
      <w:pPr>
        <w:spacing w:after="0"/>
        <w:ind w:left="-284" w:right="-142"/>
        <w:jc w:val="both"/>
      </w:pPr>
      <w:r w:rsidRPr="00A65E25">
        <w:t> </w:t>
      </w:r>
      <w:r w:rsidRPr="00A65E25">
        <w:t> </w:t>
      </w:r>
      <w:r w:rsidRPr="00A65E25">
        <w:t xml:space="preserve">(1) </w:t>
      </w:r>
      <w:r w:rsidR="00327FC3" w:rsidRPr="00327FC3">
        <w:t>Consiliul Local al Municipiului Brad</w:t>
      </w:r>
      <w:r w:rsidRPr="00327FC3">
        <w:t xml:space="preserve"> </w:t>
      </w:r>
      <w:proofErr w:type="spellStart"/>
      <w:r w:rsidRPr="00327FC3">
        <w:t>deţinătoare</w:t>
      </w:r>
      <w:proofErr w:type="spellEnd"/>
      <w:r w:rsidRPr="00A65E25">
        <w:t xml:space="preserve"> de </w:t>
      </w:r>
      <w:proofErr w:type="spellStart"/>
      <w:r w:rsidRPr="00A65E25">
        <w:t>instalaţii</w:t>
      </w:r>
      <w:proofErr w:type="spellEnd"/>
      <w:r w:rsidRPr="00A65E25">
        <w:t xml:space="preserve"> care fac parte din sistemul public de salubrizare, precum </w:t>
      </w:r>
      <w:proofErr w:type="spellStart"/>
      <w:r w:rsidRPr="00A65E25">
        <w:t>şi</w:t>
      </w:r>
      <w:proofErr w:type="spellEnd"/>
      <w:r w:rsidRPr="00A65E25">
        <w:t xml:space="preserve"> operatorii care au primit în gestiune delegată serviciul de salubrizare, în totalitate sau numai unele </w:t>
      </w:r>
      <w:proofErr w:type="spellStart"/>
      <w:r w:rsidRPr="00A65E25">
        <w:t>activităţi</w:t>
      </w:r>
      <w:proofErr w:type="spellEnd"/>
      <w:r w:rsidRPr="00A65E25">
        <w:t xml:space="preserve"> componente ale acestuia, au </w:t>
      </w:r>
      <w:proofErr w:type="spellStart"/>
      <w:r w:rsidRPr="00A65E25">
        <w:t>obligaţia</w:t>
      </w:r>
      <w:proofErr w:type="spellEnd"/>
      <w:r w:rsidRPr="00A65E25">
        <w:t xml:space="preserve"> să </w:t>
      </w:r>
      <w:proofErr w:type="spellStart"/>
      <w:r w:rsidRPr="00A65E25">
        <w:t>îşi</w:t>
      </w:r>
      <w:proofErr w:type="spellEnd"/>
      <w:r w:rsidRPr="00A65E25">
        <w:t xml:space="preserve"> organizeze o arhivă tehnică pentru păstrarea documentelor de bază, organizată astfel încât să poată fi găsit orice document cu </w:t>
      </w:r>
      <w:proofErr w:type="spellStart"/>
      <w:r w:rsidRPr="00A65E25">
        <w:t>uşurinţă</w:t>
      </w:r>
      <w:proofErr w:type="spellEnd"/>
      <w:r w:rsidRPr="00A65E25">
        <w:t>.</w:t>
      </w:r>
    </w:p>
    <w:p w14:paraId="2BB3BC22" w14:textId="77777777" w:rsidR="00A65E25" w:rsidRPr="00A65E25" w:rsidRDefault="00A65E25" w:rsidP="00DC30EC">
      <w:pPr>
        <w:spacing w:after="0"/>
        <w:ind w:left="-284" w:right="-142"/>
        <w:jc w:val="both"/>
      </w:pPr>
      <w:r w:rsidRPr="00A65E25">
        <w:t> </w:t>
      </w:r>
      <w:r w:rsidRPr="00A65E25">
        <w:t> </w:t>
      </w:r>
      <w:r w:rsidRPr="00A65E25">
        <w:t xml:space="preserve">(2) La încheierea </w:t>
      </w:r>
      <w:proofErr w:type="spellStart"/>
      <w:r w:rsidRPr="00A65E25">
        <w:t>activităţii</w:t>
      </w:r>
      <w:proofErr w:type="spellEnd"/>
      <w:r w:rsidRPr="00A65E25">
        <w:t xml:space="preserve">, operatorul va preda </w:t>
      </w:r>
      <w:proofErr w:type="spellStart"/>
      <w:r w:rsidRPr="00A65E25">
        <w:t>autorităţii</w:t>
      </w:r>
      <w:proofErr w:type="spellEnd"/>
      <w:r w:rsidRPr="00A65E25">
        <w:t xml:space="preserve"> </w:t>
      </w:r>
      <w:proofErr w:type="spellStart"/>
      <w:r w:rsidRPr="00A65E25">
        <w:t>administraţiei</w:t>
      </w:r>
      <w:proofErr w:type="spellEnd"/>
      <w:r w:rsidRPr="00A65E25">
        <w:t xml:space="preserve"> publice locale sau, după caz, </w:t>
      </w:r>
      <w:proofErr w:type="spellStart"/>
      <w:r w:rsidRPr="00A65E25">
        <w:t>asociaţiei</w:t>
      </w:r>
      <w:proofErr w:type="spellEnd"/>
      <w:r w:rsidRPr="00A65E25">
        <w:t xml:space="preserve"> de dezvoltare intercomunitare, pe bază de proces-verbal, întreaga arhivă cu documentele de bază, fiind interzisă păstrarea de către acesta a vreunui document original.</w:t>
      </w:r>
    </w:p>
    <w:p w14:paraId="30766B33" w14:textId="77777777" w:rsidR="00A17072" w:rsidRDefault="00A17072" w:rsidP="00DC30EC">
      <w:pPr>
        <w:spacing w:after="0"/>
        <w:ind w:left="-284" w:right="-142"/>
        <w:jc w:val="center"/>
        <w:rPr>
          <w:b/>
          <w:bCs/>
          <w:color w:val="007BB8"/>
        </w:rPr>
      </w:pPr>
    </w:p>
    <w:p w14:paraId="29451BE0" w14:textId="0E8C1E63" w:rsidR="00A65E25" w:rsidRPr="000D7C21" w:rsidRDefault="00A65E25" w:rsidP="00DC30EC">
      <w:pPr>
        <w:spacing w:after="0"/>
        <w:ind w:left="-284" w:right="-142"/>
        <w:jc w:val="center"/>
        <w:rPr>
          <w:b/>
          <w:bCs/>
          <w:color w:val="007BB8"/>
        </w:rPr>
      </w:pPr>
      <w:r w:rsidRPr="000D7C21">
        <w:rPr>
          <w:b/>
          <w:bCs/>
          <w:color w:val="007BB8"/>
        </w:rPr>
        <w:t>SECŢIUNEA a 4-a</w:t>
      </w:r>
    </w:p>
    <w:p w14:paraId="5B4B2AB4" w14:textId="29D82F55" w:rsidR="00A65E25" w:rsidRPr="000D7C21" w:rsidRDefault="00A65E25" w:rsidP="00DC30EC">
      <w:pPr>
        <w:spacing w:after="0"/>
        <w:ind w:left="-284" w:right="-142"/>
        <w:jc w:val="center"/>
        <w:rPr>
          <w:b/>
          <w:bCs/>
          <w:color w:val="007BB8"/>
        </w:rPr>
      </w:pPr>
      <w:r w:rsidRPr="000D7C21">
        <w:rPr>
          <w:b/>
          <w:bCs/>
          <w:color w:val="007BB8"/>
        </w:rPr>
        <w:t>Îndatoririle personalului operativ</w:t>
      </w:r>
    </w:p>
    <w:p w14:paraId="6DB21C6C" w14:textId="749ADC8B" w:rsidR="00A65E25" w:rsidRPr="00A65E25" w:rsidRDefault="00A65E25" w:rsidP="00DC30EC">
      <w:pPr>
        <w:spacing w:after="0"/>
        <w:ind w:left="-284" w:right="-142"/>
        <w:jc w:val="both"/>
      </w:pPr>
      <w:r w:rsidRPr="00A65E25">
        <w:t>ART. 12</w:t>
      </w:r>
    </w:p>
    <w:p w14:paraId="64F93DB0" w14:textId="77777777" w:rsidR="00A65E25" w:rsidRPr="00A65E25" w:rsidRDefault="00A65E25" w:rsidP="00DC30EC">
      <w:pPr>
        <w:spacing w:after="0"/>
        <w:ind w:left="-284" w:right="-142"/>
        <w:jc w:val="both"/>
      </w:pPr>
      <w:r w:rsidRPr="00A65E25">
        <w:t> </w:t>
      </w:r>
      <w:r w:rsidRPr="00A65E25">
        <w:t> </w:t>
      </w:r>
      <w:r w:rsidRPr="00A65E25">
        <w:t xml:space="preserve">(1) Personalul de deservire operativă se compune din </w:t>
      </w:r>
      <w:proofErr w:type="spellStart"/>
      <w:r w:rsidRPr="00A65E25">
        <w:t>toţi</w:t>
      </w:r>
      <w:proofErr w:type="spellEnd"/>
      <w:r w:rsidRPr="00A65E25">
        <w:t xml:space="preserve"> </w:t>
      </w:r>
      <w:proofErr w:type="spellStart"/>
      <w:r w:rsidRPr="00A65E25">
        <w:t>salariaţii</w:t>
      </w:r>
      <w:proofErr w:type="spellEnd"/>
      <w:r w:rsidRPr="00A65E25">
        <w:t xml:space="preserve"> operatorului care deservesc </w:t>
      </w:r>
      <w:proofErr w:type="spellStart"/>
      <w:r w:rsidRPr="00A65E25">
        <w:t>construcţiile</w:t>
      </w:r>
      <w:proofErr w:type="spellEnd"/>
      <w:r w:rsidRPr="00A65E25">
        <w:t xml:space="preserve">, </w:t>
      </w:r>
      <w:proofErr w:type="spellStart"/>
      <w:r w:rsidRPr="00A65E25">
        <w:t>instalaţiile</w:t>
      </w:r>
      <w:proofErr w:type="spellEnd"/>
      <w:r w:rsidRPr="00A65E25">
        <w:t xml:space="preserve"> </w:t>
      </w:r>
      <w:proofErr w:type="spellStart"/>
      <w:r w:rsidRPr="00A65E25">
        <w:t>şi</w:t>
      </w:r>
      <w:proofErr w:type="spellEnd"/>
      <w:r w:rsidRPr="00A65E25">
        <w:t xml:space="preserve"> echipamentele specifice destinate prestării serviciului de salubrizare având ca sarcină principală de serviciu exploatarea, </w:t>
      </w:r>
      <w:proofErr w:type="spellStart"/>
      <w:r w:rsidRPr="00A65E25">
        <w:t>întreţinerea</w:t>
      </w:r>
      <w:proofErr w:type="spellEnd"/>
      <w:r w:rsidRPr="00A65E25">
        <w:t xml:space="preserve">, supravegherea </w:t>
      </w:r>
      <w:proofErr w:type="spellStart"/>
      <w:r w:rsidRPr="00A65E25">
        <w:t>şi</w:t>
      </w:r>
      <w:proofErr w:type="spellEnd"/>
      <w:r w:rsidRPr="00A65E25">
        <w:t xml:space="preserve"> asigurarea </w:t>
      </w:r>
      <w:proofErr w:type="spellStart"/>
      <w:r w:rsidRPr="00A65E25">
        <w:t>funcţionării</w:t>
      </w:r>
      <w:proofErr w:type="spellEnd"/>
      <w:r w:rsidRPr="00A65E25">
        <w:t xml:space="preserve"> acestora.</w:t>
      </w:r>
    </w:p>
    <w:p w14:paraId="48C07CDA" w14:textId="77777777" w:rsidR="00A65E25" w:rsidRPr="00A65E25" w:rsidRDefault="00A65E25" w:rsidP="00DC30EC">
      <w:pPr>
        <w:spacing w:after="0"/>
        <w:ind w:left="-284" w:right="-142"/>
        <w:jc w:val="both"/>
      </w:pPr>
      <w:r w:rsidRPr="00A65E25">
        <w:t> </w:t>
      </w:r>
      <w:r w:rsidRPr="00A65E25">
        <w:t> </w:t>
      </w:r>
      <w:r w:rsidRPr="00A65E25">
        <w:t xml:space="preserve">(2) Subordonarea pe linie operativă </w:t>
      </w:r>
      <w:proofErr w:type="spellStart"/>
      <w:r w:rsidRPr="00A65E25">
        <w:t>şi</w:t>
      </w:r>
      <w:proofErr w:type="spellEnd"/>
      <w:r w:rsidRPr="00A65E25">
        <w:t xml:space="preserve"> </w:t>
      </w:r>
      <w:proofErr w:type="spellStart"/>
      <w:r w:rsidRPr="00A65E25">
        <w:t>tehnico</w:t>
      </w:r>
      <w:proofErr w:type="spellEnd"/>
      <w:r w:rsidRPr="00A65E25">
        <w:t xml:space="preserve">-administrativă, precum </w:t>
      </w:r>
      <w:proofErr w:type="spellStart"/>
      <w:r w:rsidRPr="00A65E25">
        <w:t>şi</w:t>
      </w:r>
      <w:proofErr w:type="spellEnd"/>
      <w:r w:rsidRPr="00A65E25">
        <w:t xml:space="preserve"> </w:t>
      </w:r>
      <w:proofErr w:type="spellStart"/>
      <w:r w:rsidRPr="00A65E25">
        <w:t>obligaţiile</w:t>
      </w:r>
      <w:proofErr w:type="spellEnd"/>
      <w:r w:rsidRPr="00A65E25">
        <w:t xml:space="preserve">, drepturile </w:t>
      </w:r>
      <w:proofErr w:type="spellStart"/>
      <w:r w:rsidRPr="00A65E25">
        <w:t>şi</w:t>
      </w:r>
      <w:proofErr w:type="spellEnd"/>
      <w:r w:rsidRPr="00A65E25">
        <w:t xml:space="preserve"> </w:t>
      </w:r>
      <w:proofErr w:type="spellStart"/>
      <w:r w:rsidRPr="00A65E25">
        <w:t>responsabilităţile</w:t>
      </w:r>
      <w:proofErr w:type="spellEnd"/>
      <w:r w:rsidRPr="00A65E25">
        <w:t xml:space="preserve"> personalului de deservire operativă se trec în </w:t>
      </w:r>
      <w:proofErr w:type="spellStart"/>
      <w:r w:rsidRPr="00A65E25">
        <w:t>fişa</w:t>
      </w:r>
      <w:proofErr w:type="spellEnd"/>
      <w:r w:rsidRPr="00A65E25">
        <w:t xml:space="preserve"> postului </w:t>
      </w:r>
      <w:proofErr w:type="spellStart"/>
      <w:r w:rsidRPr="00A65E25">
        <w:t>şi</w:t>
      </w:r>
      <w:proofErr w:type="spellEnd"/>
      <w:r w:rsidRPr="00A65E25">
        <w:t xml:space="preserve"> în procedurile </w:t>
      </w:r>
      <w:proofErr w:type="spellStart"/>
      <w:r w:rsidRPr="00A65E25">
        <w:t>operaţionale</w:t>
      </w:r>
      <w:proofErr w:type="spellEnd"/>
      <w:r w:rsidRPr="00A65E25">
        <w:t>.</w:t>
      </w:r>
    </w:p>
    <w:p w14:paraId="1B8290F6" w14:textId="77777777" w:rsidR="00A65E25" w:rsidRPr="00A65E25" w:rsidRDefault="00A65E25" w:rsidP="00DC30EC">
      <w:pPr>
        <w:spacing w:after="0"/>
        <w:ind w:left="-284" w:right="-142"/>
        <w:jc w:val="both"/>
      </w:pPr>
      <w:r w:rsidRPr="00A65E25">
        <w:t> </w:t>
      </w:r>
      <w:r w:rsidRPr="00A65E25">
        <w:t> </w:t>
      </w:r>
      <w:r w:rsidRPr="00A65E25">
        <w:t xml:space="preserve">(3) Locurile de muncă în care este necesară </w:t>
      </w:r>
      <w:proofErr w:type="spellStart"/>
      <w:r w:rsidRPr="00A65E25">
        <w:t>desfăşurarea</w:t>
      </w:r>
      <w:proofErr w:type="spellEnd"/>
      <w:r w:rsidRPr="00A65E25">
        <w:t xml:space="preserve"> </w:t>
      </w:r>
      <w:proofErr w:type="spellStart"/>
      <w:r w:rsidRPr="00A65E25">
        <w:t>activităţii</w:t>
      </w:r>
      <w:proofErr w:type="spellEnd"/>
      <w:r w:rsidRPr="00A65E25">
        <w:t xml:space="preserve"> se stabilesc de operator în procedurile proprii în </w:t>
      </w:r>
      <w:proofErr w:type="spellStart"/>
      <w:r w:rsidRPr="00A65E25">
        <w:t>funcţie</w:t>
      </w:r>
      <w:proofErr w:type="spellEnd"/>
      <w:r w:rsidRPr="00A65E25">
        <w:t xml:space="preserve"> de:</w:t>
      </w:r>
    </w:p>
    <w:p w14:paraId="7AFFF811" w14:textId="77777777" w:rsidR="00A65E25" w:rsidRPr="00A65E25" w:rsidRDefault="00A65E25" w:rsidP="00DC30EC">
      <w:pPr>
        <w:spacing w:after="0"/>
        <w:ind w:left="-284" w:right="-142"/>
        <w:jc w:val="both"/>
      </w:pPr>
      <w:r w:rsidRPr="00A65E25">
        <w:t> </w:t>
      </w:r>
      <w:r w:rsidRPr="00A65E25">
        <w:t> </w:t>
      </w:r>
      <w:r w:rsidRPr="00A65E25">
        <w:t xml:space="preserve">a) gradul de periculozitate a </w:t>
      </w:r>
      <w:proofErr w:type="spellStart"/>
      <w:r w:rsidRPr="00A65E25">
        <w:t>instalaţiilor</w:t>
      </w:r>
      <w:proofErr w:type="spellEnd"/>
      <w:r w:rsidRPr="00A65E25">
        <w:t xml:space="preserve"> </w:t>
      </w:r>
      <w:proofErr w:type="spellStart"/>
      <w:r w:rsidRPr="00A65E25">
        <w:t>şi</w:t>
      </w:r>
      <w:proofErr w:type="spellEnd"/>
      <w:r w:rsidRPr="00A65E25">
        <w:t xml:space="preserve"> a procesului tehnologic;</w:t>
      </w:r>
    </w:p>
    <w:p w14:paraId="48DCA80D" w14:textId="77777777" w:rsidR="00A65E25" w:rsidRPr="00A65E25" w:rsidRDefault="00A65E25" w:rsidP="00DC30EC">
      <w:pPr>
        <w:spacing w:after="0"/>
        <w:ind w:left="-284" w:right="-142"/>
        <w:jc w:val="both"/>
      </w:pPr>
      <w:r w:rsidRPr="00A65E25">
        <w:t> </w:t>
      </w:r>
      <w:r w:rsidRPr="00A65E25">
        <w:t> </w:t>
      </w:r>
      <w:r w:rsidRPr="00A65E25">
        <w:t xml:space="preserve">b) gradul de automatizare a </w:t>
      </w:r>
      <w:proofErr w:type="spellStart"/>
      <w:r w:rsidRPr="00A65E25">
        <w:t>instalaţiilor</w:t>
      </w:r>
      <w:proofErr w:type="spellEnd"/>
      <w:r w:rsidRPr="00A65E25">
        <w:t>;</w:t>
      </w:r>
    </w:p>
    <w:p w14:paraId="5427C892" w14:textId="77777777" w:rsidR="00A65E25" w:rsidRPr="00A65E25" w:rsidRDefault="00A65E25" w:rsidP="00DC30EC">
      <w:pPr>
        <w:spacing w:after="0"/>
        <w:ind w:left="-284" w:right="-142"/>
        <w:jc w:val="both"/>
      </w:pPr>
      <w:r w:rsidRPr="00A65E25">
        <w:t> </w:t>
      </w:r>
      <w:r w:rsidRPr="00A65E25">
        <w:t> </w:t>
      </w:r>
      <w:r w:rsidRPr="00A65E25">
        <w:t xml:space="preserve">c) gradul de </w:t>
      </w:r>
      <w:proofErr w:type="spellStart"/>
      <w:r w:rsidRPr="00A65E25">
        <w:t>siguranţă</w:t>
      </w:r>
      <w:proofErr w:type="spellEnd"/>
      <w:r w:rsidRPr="00A65E25">
        <w:t xml:space="preserve"> necesar în asigurarea serviciului;</w:t>
      </w:r>
    </w:p>
    <w:p w14:paraId="15467EAE" w14:textId="77777777" w:rsidR="00A65E25" w:rsidRPr="00A65E25" w:rsidRDefault="00A65E25" w:rsidP="00DC30EC">
      <w:pPr>
        <w:spacing w:after="0"/>
        <w:ind w:left="-284" w:right="-142"/>
        <w:jc w:val="both"/>
      </w:pPr>
      <w:r w:rsidRPr="00A65E25">
        <w:t> </w:t>
      </w:r>
      <w:r w:rsidRPr="00A65E25">
        <w:t> </w:t>
      </w:r>
      <w:r w:rsidRPr="00A65E25">
        <w:t xml:space="preserve">d) necesitatea supravegherii </w:t>
      </w:r>
      <w:proofErr w:type="spellStart"/>
      <w:r w:rsidRPr="00A65E25">
        <w:t>instalaţiilor</w:t>
      </w:r>
      <w:proofErr w:type="spellEnd"/>
      <w:r w:rsidRPr="00A65E25">
        <w:t xml:space="preserve"> </w:t>
      </w:r>
      <w:proofErr w:type="spellStart"/>
      <w:r w:rsidRPr="00A65E25">
        <w:t>şi</w:t>
      </w:r>
      <w:proofErr w:type="spellEnd"/>
      <w:r w:rsidRPr="00A65E25">
        <w:t xml:space="preserve"> procesului tehnologic.</w:t>
      </w:r>
    </w:p>
    <w:p w14:paraId="4C76936E" w14:textId="39A6FEDC" w:rsidR="00A65E25" w:rsidRPr="00A65E25" w:rsidRDefault="00A65E25" w:rsidP="00DC30EC">
      <w:pPr>
        <w:spacing w:after="0"/>
        <w:ind w:left="-284" w:right="-142"/>
        <w:jc w:val="both"/>
      </w:pPr>
      <w:r w:rsidRPr="00A65E25">
        <w:t>ART. 13</w:t>
      </w:r>
    </w:p>
    <w:p w14:paraId="7C02C1F7" w14:textId="77777777" w:rsidR="00A65E25" w:rsidRPr="00A65E25" w:rsidRDefault="00A65E25" w:rsidP="00DC30EC">
      <w:pPr>
        <w:spacing w:after="0"/>
        <w:ind w:left="-284" w:right="-142"/>
        <w:jc w:val="both"/>
      </w:pPr>
      <w:r w:rsidRPr="00A65E25">
        <w:t> </w:t>
      </w:r>
      <w:r w:rsidRPr="00A65E25">
        <w:t> </w:t>
      </w:r>
      <w:r w:rsidRPr="00A65E25">
        <w:t xml:space="preserve">(1) În timpul prestării serviciului, personalul trebuie să asigure </w:t>
      </w:r>
      <w:proofErr w:type="spellStart"/>
      <w:r w:rsidRPr="00A65E25">
        <w:t>funcţionarea</w:t>
      </w:r>
      <w:proofErr w:type="spellEnd"/>
      <w:r w:rsidRPr="00A65E25">
        <w:t xml:space="preserve"> </w:t>
      </w:r>
      <w:proofErr w:type="spellStart"/>
      <w:r w:rsidRPr="00A65E25">
        <w:t>instalaţiilor</w:t>
      </w:r>
      <w:proofErr w:type="spellEnd"/>
      <w:r w:rsidRPr="00A65E25">
        <w:t xml:space="preserve">, în conformitate cu regulamentele de exploatare sau manualele de operare, </w:t>
      </w:r>
      <w:proofErr w:type="spellStart"/>
      <w:r w:rsidRPr="00A65E25">
        <w:t>instrucţiunile</w:t>
      </w:r>
      <w:proofErr w:type="spellEnd"/>
      <w:r w:rsidRPr="00A65E25">
        <w:t xml:space="preserve">/procedurile tehnice interne, graficele/diagramele de lucru </w:t>
      </w:r>
      <w:proofErr w:type="spellStart"/>
      <w:r w:rsidRPr="00A65E25">
        <w:t>şi</w:t>
      </w:r>
      <w:proofErr w:type="spellEnd"/>
      <w:r w:rsidRPr="00A65E25">
        <w:t xml:space="preserve"> </w:t>
      </w:r>
      <w:proofErr w:type="spellStart"/>
      <w:r w:rsidRPr="00A65E25">
        <w:t>dispoziţiile</w:t>
      </w:r>
      <w:proofErr w:type="spellEnd"/>
      <w:r w:rsidRPr="00A65E25">
        <w:t xml:space="preserve"> personalului ierarhic superior pe linie operativă sau tehnică-administrativă.</w:t>
      </w:r>
    </w:p>
    <w:p w14:paraId="10D82D39" w14:textId="77777777" w:rsidR="00A65E25" w:rsidRPr="00A65E25" w:rsidRDefault="00A65E25" w:rsidP="00DC30EC">
      <w:pPr>
        <w:spacing w:after="0"/>
        <w:ind w:left="-284" w:right="-142"/>
        <w:jc w:val="both"/>
      </w:pPr>
      <w:r w:rsidRPr="00A65E25">
        <w:t> </w:t>
      </w:r>
      <w:r w:rsidRPr="00A65E25">
        <w:t> </w:t>
      </w:r>
      <w:r w:rsidRPr="00A65E25">
        <w:t>(2) Prestarea serviciului de salubrizare trebuie realizată astfel încât să se asigure:</w:t>
      </w:r>
    </w:p>
    <w:p w14:paraId="504BAD5C" w14:textId="77777777" w:rsidR="00A65E25" w:rsidRPr="00A65E25" w:rsidRDefault="00A65E25" w:rsidP="00DC30EC">
      <w:pPr>
        <w:spacing w:after="0"/>
        <w:ind w:left="-284" w:right="-142"/>
        <w:jc w:val="both"/>
      </w:pPr>
      <w:r w:rsidRPr="00A65E25">
        <w:t> </w:t>
      </w:r>
      <w:r w:rsidRPr="00A65E25">
        <w:t> </w:t>
      </w:r>
      <w:r w:rsidRPr="00A65E25">
        <w:t xml:space="preserve">a) protejarea </w:t>
      </w:r>
      <w:proofErr w:type="spellStart"/>
      <w:r w:rsidRPr="00A65E25">
        <w:t>sănătăţii</w:t>
      </w:r>
      <w:proofErr w:type="spellEnd"/>
      <w:r w:rsidRPr="00A65E25">
        <w:t xml:space="preserve"> </w:t>
      </w:r>
      <w:proofErr w:type="spellStart"/>
      <w:r w:rsidRPr="00A65E25">
        <w:t>populaţiei</w:t>
      </w:r>
      <w:proofErr w:type="spellEnd"/>
      <w:r w:rsidRPr="00A65E25">
        <w:t>;</w:t>
      </w:r>
    </w:p>
    <w:p w14:paraId="02469178" w14:textId="77777777" w:rsidR="00A65E25" w:rsidRPr="00A65E25" w:rsidRDefault="00A65E25" w:rsidP="00DC30EC">
      <w:pPr>
        <w:spacing w:after="0"/>
        <w:ind w:left="-284" w:right="-142"/>
        <w:jc w:val="both"/>
      </w:pPr>
      <w:r w:rsidRPr="00A65E25">
        <w:t> </w:t>
      </w:r>
      <w:r w:rsidRPr="00A65E25">
        <w:t> </w:t>
      </w:r>
      <w:r w:rsidRPr="00A65E25">
        <w:t xml:space="preserve">b) </w:t>
      </w:r>
      <w:proofErr w:type="spellStart"/>
      <w:r w:rsidRPr="00A65E25">
        <w:t>protecţia</w:t>
      </w:r>
      <w:proofErr w:type="spellEnd"/>
      <w:r w:rsidRPr="00A65E25">
        <w:t xml:space="preserve"> mediului înconjurător;</w:t>
      </w:r>
    </w:p>
    <w:p w14:paraId="68476369" w14:textId="77777777" w:rsidR="00A65E25" w:rsidRPr="00A65E25" w:rsidRDefault="00A65E25" w:rsidP="00DC30EC">
      <w:pPr>
        <w:spacing w:after="0"/>
        <w:ind w:left="-284" w:right="-142"/>
        <w:jc w:val="both"/>
      </w:pPr>
      <w:r w:rsidRPr="00A65E25">
        <w:lastRenderedPageBreak/>
        <w:t> </w:t>
      </w:r>
      <w:r w:rsidRPr="00A65E25">
        <w:t> </w:t>
      </w:r>
      <w:r w:rsidRPr="00A65E25">
        <w:t xml:space="preserve">c) </w:t>
      </w:r>
      <w:proofErr w:type="spellStart"/>
      <w:r w:rsidRPr="00A65E25">
        <w:t>menţinerea</w:t>
      </w:r>
      <w:proofErr w:type="spellEnd"/>
      <w:r w:rsidRPr="00A65E25">
        <w:t xml:space="preserve"> </w:t>
      </w:r>
      <w:proofErr w:type="spellStart"/>
      <w:r w:rsidRPr="00A65E25">
        <w:t>curăţeniei</w:t>
      </w:r>
      <w:proofErr w:type="spellEnd"/>
      <w:r w:rsidRPr="00A65E25">
        <w:t xml:space="preserve"> </w:t>
      </w:r>
      <w:proofErr w:type="spellStart"/>
      <w:r w:rsidRPr="00A65E25">
        <w:t>şi</w:t>
      </w:r>
      <w:proofErr w:type="spellEnd"/>
      <w:r w:rsidRPr="00A65E25">
        <w:t xml:space="preserve"> crearea unei estetici corespunzătoare a </w:t>
      </w:r>
      <w:proofErr w:type="spellStart"/>
      <w:r w:rsidRPr="00A65E25">
        <w:t>localităţilor</w:t>
      </w:r>
      <w:proofErr w:type="spellEnd"/>
      <w:r w:rsidRPr="00A65E25">
        <w:t>;</w:t>
      </w:r>
    </w:p>
    <w:p w14:paraId="15BDA38B" w14:textId="77777777" w:rsidR="00A65E25" w:rsidRPr="00A65E25" w:rsidRDefault="00A65E25" w:rsidP="00DC30EC">
      <w:pPr>
        <w:spacing w:after="0"/>
        <w:ind w:left="-284" w:right="-142"/>
        <w:jc w:val="both"/>
      </w:pPr>
      <w:r w:rsidRPr="00A65E25">
        <w:t> </w:t>
      </w:r>
      <w:r w:rsidRPr="00A65E25">
        <w:t> </w:t>
      </w:r>
      <w:r w:rsidRPr="00A65E25">
        <w:t xml:space="preserve">d) conservarea resurselor naturale prin valorificarea </w:t>
      </w:r>
      <w:proofErr w:type="spellStart"/>
      <w:r w:rsidRPr="00A65E25">
        <w:t>deşeurilor</w:t>
      </w:r>
      <w:proofErr w:type="spellEnd"/>
      <w:r w:rsidRPr="00A65E25">
        <w:t>;</w:t>
      </w:r>
    </w:p>
    <w:p w14:paraId="2737C14C" w14:textId="77777777" w:rsidR="00A65E25" w:rsidRPr="00A65E25" w:rsidRDefault="00A65E25" w:rsidP="00DC30EC">
      <w:pPr>
        <w:spacing w:after="0"/>
        <w:ind w:left="-284" w:right="-142"/>
        <w:jc w:val="both"/>
      </w:pPr>
      <w:r w:rsidRPr="00B5476C">
        <w:t> </w:t>
      </w:r>
      <w:r w:rsidRPr="00B5476C">
        <w:t> </w:t>
      </w:r>
      <w:r w:rsidRPr="00B5476C">
        <w:t xml:space="preserve">e) atingerea tuturor indicatorilor de </w:t>
      </w:r>
      <w:proofErr w:type="spellStart"/>
      <w:r w:rsidRPr="00B5476C">
        <w:t>performanţă</w:t>
      </w:r>
      <w:proofErr w:type="spellEnd"/>
      <w:r w:rsidRPr="00B5476C">
        <w:t xml:space="preserve"> </w:t>
      </w:r>
      <w:proofErr w:type="spellStart"/>
      <w:r w:rsidRPr="00B5476C">
        <w:t>şi</w:t>
      </w:r>
      <w:proofErr w:type="spellEnd"/>
      <w:r w:rsidRPr="00B5476C">
        <w:t xml:space="preserve"> reducerea </w:t>
      </w:r>
      <w:proofErr w:type="spellStart"/>
      <w:r w:rsidRPr="00B5476C">
        <w:t>cantităţii</w:t>
      </w:r>
      <w:proofErr w:type="spellEnd"/>
      <w:r w:rsidRPr="00B5476C">
        <w:t xml:space="preserve"> de </w:t>
      </w:r>
      <w:proofErr w:type="spellStart"/>
      <w:r w:rsidRPr="00B5476C">
        <w:t>deşeuri</w:t>
      </w:r>
      <w:proofErr w:type="spellEnd"/>
      <w:r w:rsidRPr="00B5476C">
        <w:t xml:space="preserve"> eliminate la</w:t>
      </w:r>
      <w:r w:rsidRPr="00A65E25">
        <w:t xml:space="preserve"> depozit;</w:t>
      </w:r>
    </w:p>
    <w:p w14:paraId="20FF441F" w14:textId="77777777" w:rsidR="00A65E25" w:rsidRPr="00A65E25" w:rsidRDefault="00A65E25" w:rsidP="00DC30EC">
      <w:pPr>
        <w:spacing w:after="0"/>
        <w:ind w:left="-284" w:right="-142"/>
        <w:jc w:val="both"/>
      </w:pPr>
      <w:r w:rsidRPr="00A65E25">
        <w:t> </w:t>
      </w:r>
      <w:r w:rsidRPr="00A65E25">
        <w:t> </w:t>
      </w:r>
      <w:r w:rsidRPr="00A65E25">
        <w:t>f) continuitatea serviciului.</w:t>
      </w:r>
    </w:p>
    <w:p w14:paraId="611FDCD5" w14:textId="77777777" w:rsidR="00E457E3" w:rsidRDefault="00E457E3" w:rsidP="00DC30EC">
      <w:pPr>
        <w:spacing w:after="0"/>
        <w:ind w:left="-284" w:right="-142"/>
        <w:jc w:val="center"/>
        <w:rPr>
          <w:b/>
          <w:bCs/>
          <w:color w:val="007BB8"/>
          <w:sz w:val="28"/>
          <w:szCs w:val="28"/>
        </w:rPr>
      </w:pPr>
    </w:p>
    <w:p w14:paraId="7BE525FC" w14:textId="5B86E584" w:rsidR="00A65E25" w:rsidRPr="00377ABF" w:rsidRDefault="00A65E25" w:rsidP="00DC30EC">
      <w:pPr>
        <w:spacing w:after="0"/>
        <w:ind w:left="-284" w:right="-142"/>
        <w:jc w:val="center"/>
        <w:rPr>
          <w:b/>
          <w:bCs/>
          <w:color w:val="007BB8"/>
          <w:sz w:val="28"/>
          <w:szCs w:val="28"/>
        </w:rPr>
      </w:pPr>
      <w:r w:rsidRPr="00377ABF">
        <w:rPr>
          <w:b/>
          <w:bCs/>
          <w:color w:val="007BB8"/>
          <w:sz w:val="28"/>
          <w:szCs w:val="28"/>
        </w:rPr>
        <w:t>CAP. II</w:t>
      </w:r>
    </w:p>
    <w:p w14:paraId="20EF34C0" w14:textId="3C1842FA" w:rsidR="00A65E25" w:rsidRPr="00377ABF" w:rsidRDefault="00A65E25" w:rsidP="00DC30EC">
      <w:pPr>
        <w:spacing w:after="0"/>
        <w:ind w:left="-284" w:right="-142"/>
        <w:jc w:val="center"/>
        <w:rPr>
          <w:b/>
          <w:bCs/>
          <w:color w:val="007BB8"/>
          <w:sz w:val="28"/>
          <w:szCs w:val="28"/>
        </w:rPr>
      </w:pPr>
      <w:r w:rsidRPr="00377ABF">
        <w:rPr>
          <w:b/>
          <w:bCs/>
          <w:color w:val="007BB8"/>
          <w:sz w:val="28"/>
          <w:szCs w:val="28"/>
        </w:rPr>
        <w:t xml:space="preserve">Asigurarea serviciului de salubrizare </w:t>
      </w:r>
      <w:proofErr w:type="spellStart"/>
      <w:r w:rsidRPr="00377ABF">
        <w:rPr>
          <w:b/>
          <w:bCs/>
          <w:color w:val="007BB8"/>
          <w:sz w:val="28"/>
          <w:szCs w:val="28"/>
        </w:rPr>
        <w:t>şi</w:t>
      </w:r>
      <w:proofErr w:type="spellEnd"/>
      <w:r w:rsidRPr="00377ABF">
        <w:rPr>
          <w:b/>
          <w:bCs/>
          <w:color w:val="007BB8"/>
          <w:sz w:val="28"/>
          <w:szCs w:val="28"/>
        </w:rPr>
        <w:t xml:space="preserve"> </w:t>
      </w:r>
      <w:proofErr w:type="spellStart"/>
      <w:r w:rsidRPr="00377ABF">
        <w:rPr>
          <w:b/>
          <w:bCs/>
          <w:color w:val="007BB8"/>
          <w:sz w:val="28"/>
          <w:szCs w:val="28"/>
        </w:rPr>
        <w:t>condiţii</w:t>
      </w:r>
      <w:proofErr w:type="spellEnd"/>
      <w:r w:rsidRPr="00377ABF">
        <w:rPr>
          <w:b/>
          <w:bCs/>
          <w:color w:val="007BB8"/>
          <w:sz w:val="28"/>
          <w:szCs w:val="28"/>
        </w:rPr>
        <w:t xml:space="preserve"> de </w:t>
      </w:r>
      <w:proofErr w:type="spellStart"/>
      <w:r w:rsidRPr="00377ABF">
        <w:rPr>
          <w:b/>
          <w:bCs/>
          <w:color w:val="007BB8"/>
          <w:sz w:val="28"/>
          <w:szCs w:val="28"/>
        </w:rPr>
        <w:t>funcţionare</w:t>
      </w:r>
      <w:proofErr w:type="spellEnd"/>
    </w:p>
    <w:p w14:paraId="13C77B80" w14:textId="09CE559A" w:rsidR="00A65E25" w:rsidRPr="00377ABF" w:rsidRDefault="00A65E25" w:rsidP="00DC30EC">
      <w:pPr>
        <w:spacing w:after="0"/>
        <w:ind w:left="-284" w:right="-142"/>
        <w:jc w:val="center"/>
        <w:rPr>
          <w:b/>
          <w:bCs/>
          <w:color w:val="007BB8"/>
        </w:rPr>
      </w:pPr>
      <w:r w:rsidRPr="00377ABF">
        <w:rPr>
          <w:b/>
          <w:bCs/>
          <w:color w:val="007BB8"/>
        </w:rPr>
        <w:t>SECŢIUNEA 1</w:t>
      </w:r>
    </w:p>
    <w:p w14:paraId="0E762A93" w14:textId="7FEB7604" w:rsidR="00A65E25" w:rsidRPr="00E271A6" w:rsidRDefault="00A65E25" w:rsidP="00DC30EC">
      <w:pPr>
        <w:spacing w:after="0"/>
        <w:ind w:left="-284" w:right="-142"/>
        <w:jc w:val="center"/>
        <w:rPr>
          <w:b/>
          <w:bCs/>
        </w:rPr>
      </w:pPr>
      <w:r w:rsidRPr="00377ABF">
        <w:rPr>
          <w:b/>
          <w:bCs/>
          <w:color w:val="007BB8"/>
        </w:rPr>
        <w:t xml:space="preserve">Măturatul, spălatul </w:t>
      </w:r>
      <w:proofErr w:type="spellStart"/>
      <w:r w:rsidRPr="00377ABF">
        <w:rPr>
          <w:b/>
          <w:bCs/>
          <w:color w:val="007BB8"/>
        </w:rPr>
        <w:t>şi</w:t>
      </w:r>
      <w:proofErr w:type="spellEnd"/>
      <w:r w:rsidRPr="00377ABF">
        <w:rPr>
          <w:b/>
          <w:bCs/>
          <w:color w:val="007BB8"/>
        </w:rPr>
        <w:t xml:space="preserve"> stropitul căilor publice din localitate</w:t>
      </w:r>
    </w:p>
    <w:p w14:paraId="664C051E" w14:textId="341166DE" w:rsidR="00A65E25" w:rsidRPr="00A65E25" w:rsidRDefault="00A65E25" w:rsidP="00DC30EC">
      <w:pPr>
        <w:spacing w:after="0"/>
        <w:ind w:left="-284" w:right="-142"/>
        <w:jc w:val="both"/>
      </w:pPr>
      <w:r w:rsidRPr="00A65E25">
        <w:t> </w:t>
      </w:r>
      <w:r w:rsidRPr="00A65E25">
        <w:t xml:space="preserve">ART. </w:t>
      </w:r>
      <w:r w:rsidR="00E43EFD">
        <w:t>14</w:t>
      </w:r>
    </w:p>
    <w:p w14:paraId="7AF919DE" w14:textId="77777777" w:rsidR="00CF30BE" w:rsidRDefault="00A65E25" w:rsidP="00DC30EC">
      <w:pPr>
        <w:spacing w:after="0"/>
        <w:ind w:left="-284" w:right="-142"/>
        <w:jc w:val="both"/>
      </w:pPr>
      <w:r w:rsidRPr="00A65E25">
        <w:t> </w:t>
      </w:r>
      <w:r w:rsidRPr="00A65E25">
        <w:t> </w:t>
      </w:r>
      <w:r w:rsidRPr="00A65E25">
        <w:t xml:space="preserve">(1) </w:t>
      </w:r>
      <w:proofErr w:type="spellStart"/>
      <w:r w:rsidR="00CF30BE">
        <w:t>Operaţiunile</w:t>
      </w:r>
      <w:proofErr w:type="spellEnd"/>
      <w:r w:rsidR="00CF30BE">
        <w:t xml:space="preserve"> de măturat manual, maturat mecanizat, </w:t>
      </w:r>
      <w:proofErr w:type="spellStart"/>
      <w:r w:rsidR="00CF30BE">
        <w:t>curăţare</w:t>
      </w:r>
      <w:proofErr w:type="spellEnd"/>
      <w:r w:rsidR="00CF30BE">
        <w:t xml:space="preserve"> </w:t>
      </w:r>
      <w:proofErr w:type="spellStart"/>
      <w:r w:rsidR="00CF30BE">
        <w:t>şi</w:t>
      </w:r>
      <w:proofErr w:type="spellEnd"/>
      <w:r w:rsidR="00CF30BE">
        <w:t xml:space="preserve"> răzuire a rigolelor, spălare, stropire </w:t>
      </w:r>
      <w:proofErr w:type="spellStart"/>
      <w:r w:rsidR="00CF30BE">
        <w:t>şi</w:t>
      </w:r>
      <w:proofErr w:type="spellEnd"/>
      <w:r w:rsidR="00CF30BE">
        <w:t xml:space="preserve"> </w:t>
      </w:r>
      <w:proofErr w:type="spellStart"/>
      <w:r w:rsidR="00CF30BE">
        <w:t>întreţinere</w:t>
      </w:r>
      <w:proofErr w:type="spellEnd"/>
      <w:r w:rsidR="00CF30BE">
        <w:t xml:space="preserve"> a căilor publice din Municipiul </w:t>
      </w:r>
      <w:r w:rsidR="00CF30BE">
        <w:t>Brad</w:t>
      </w:r>
      <w:r w:rsidR="00CF30BE">
        <w:t xml:space="preserve"> se realizează în scopul păstrării unui aspect salubru al domeniului public. Activitatea de salubrizare stradală se realizează pe baza contractelor de delegare a acestei activități, de către operatori de salubrizare stradală, desemnați în cadrul procedurilor de achiziție derulate de fiecare UAT în parte si a caietului de sarcini al serviciului.</w:t>
      </w:r>
      <w:r w:rsidRPr="00A65E25">
        <w:t> </w:t>
      </w:r>
    </w:p>
    <w:p w14:paraId="75A0A1E6" w14:textId="77777777" w:rsidR="00CF30BE" w:rsidRDefault="00CF30BE" w:rsidP="00CF30BE">
      <w:pPr>
        <w:spacing w:after="0"/>
        <w:ind w:left="-284" w:right="-142" w:firstLine="284"/>
        <w:jc w:val="both"/>
      </w:pPr>
      <w:r>
        <w:t>(</w:t>
      </w:r>
      <w:r>
        <w:t>2</w:t>
      </w:r>
      <w:r>
        <w:t xml:space="preserve">) În vederea reducerii riscului de îmbolnăvire a </w:t>
      </w:r>
      <w:proofErr w:type="spellStart"/>
      <w:r>
        <w:t>populaţiei</w:t>
      </w:r>
      <w:proofErr w:type="spellEnd"/>
      <w:r>
        <w:t xml:space="preserve"> ca urmare a </w:t>
      </w:r>
      <w:proofErr w:type="spellStart"/>
      <w:r>
        <w:t>acţiunii</w:t>
      </w:r>
      <w:proofErr w:type="spellEnd"/>
      <w:r>
        <w:t xml:space="preserve"> patogene a microorganismelor existente în praful stradal, consiliul local al Municipiului </w:t>
      </w:r>
      <w:r>
        <w:t>Brad</w:t>
      </w:r>
      <w:r>
        <w:t xml:space="preserve"> va stabili intervalul orar de efectuare a </w:t>
      </w:r>
      <w:proofErr w:type="spellStart"/>
      <w:r>
        <w:t>operaţiunilor</w:t>
      </w:r>
      <w:proofErr w:type="spellEnd"/>
      <w:r>
        <w:t xml:space="preserve"> de stropire, măturare </w:t>
      </w:r>
      <w:proofErr w:type="spellStart"/>
      <w:r>
        <w:t>şi</w:t>
      </w:r>
      <w:proofErr w:type="spellEnd"/>
      <w:r>
        <w:t xml:space="preserve"> spălare a căilor publice. Intervalul orar </w:t>
      </w:r>
      <w:proofErr w:type="spellStart"/>
      <w:r>
        <w:t>şi</w:t>
      </w:r>
      <w:proofErr w:type="spellEnd"/>
      <w:r>
        <w:t xml:space="preserve"> ordinea de prioritate vor fi alese astfel încât să se evite intervalele orare în care se produc </w:t>
      </w:r>
      <w:proofErr w:type="spellStart"/>
      <w:r>
        <w:t>aglomeraţii</w:t>
      </w:r>
      <w:proofErr w:type="spellEnd"/>
      <w:r>
        <w:t xml:space="preserve"> umane în zonele în care se efectuează aceste </w:t>
      </w:r>
      <w:proofErr w:type="spellStart"/>
      <w:r>
        <w:t>activităţi</w:t>
      </w:r>
      <w:proofErr w:type="spellEnd"/>
      <w:r>
        <w:t xml:space="preserve">. De regulă, intervalul orar recomandat pentru efectuarea </w:t>
      </w:r>
      <w:proofErr w:type="spellStart"/>
      <w:r>
        <w:t>operaţiunilor</w:t>
      </w:r>
      <w:proofErr w:type="spellEnd"/>
      <w:r>
        <w:t xml:space="preserve"> de stropire, măturare </w:t>
      </w:r>
      <w:proofErr w:type="spellStart"/>
      <w:r>
        <w:t>şi</w:t>
      </w:r>
      <w:proofErr w:type="spellEnd"/>
      <w:r>
        <w:t xml:space="preserve"> spălare va fi între orele 22.00-6.00 pe arterele care au sistem de iluminat public corespunzător. </w:t>
      </w:r>
    </w:p>
    <w:p w14:paraId="01014B44" w14:textId="5E331EDC" w:rsidR="00CF30BE" w:rsidRDefault="00CF30BE" w:rsidP="00513E6E">
      <w:pPr>
        <w:spacing w:after="0"/>
        <w:ind w:left="-284" w:right="-142"/>
        <w:jc w:val="both"/>
      </w:pPr>
      <w:r w:rsidRPr="00A65E25">
        <w:t> </w:t>
      </w:r>
      <w:r w:rsidRPr="00A65E25">
        <w:t> </w:t>
      </w:r>
      <w:r w:rsidRPr="00A65E25">
        <w:t xml:space="preserve">(3) Prin </w:t>
      </w:r>
      <w:proofErr w:type="spellStart"/>
      <w:r w:rsidRPr="00A65E25">
        <w:t>excepţie</w:t>
      </w:r>
      <w:proofErr w:type="spellEnd"/>
      <w:r w:rsidRPr="00A65E25">
        <w:t xml:space="preserve"> de la prevederile alin. (2) </w:t>
      </w:r>
      <w:proofErr w:type="spellStart"/>
      <w:r w:rsidRPr="00B5476C">
        <w:t>operaţiile</w:t>
      </w:r>
      <w:proofErr w:type="spellEnd"/>
      <w:r w:rsidRPr="00B5476C">
        <w:t xml:space="preserve"> de stropire </w:t>
      </w:r>
      <w:proofErr w:type="spellStart"/>
      <w:r w:rsidRPr="00B5476C">
        <w:t>şi</w:t>
      </w:r>
      <w:proofErr w:type="spellEnd"/>
      <w:r w:rsidRPr="00B5476C">
        <w:t xml:space="preserve"> spălare nu se realizează în intervalul orar în care plouă.</w:t>
      </w:r>
      <w:r>
        <w:t xml:space="preserve">  </w:t>
      </w:r>
    </w:p>
    <w:p w14:paraId="75A4EBF0" w14:textId="3DB17A5D" w:rsidR="00CF30BE" w:rsidRDefault="00513E6E" w:rsidP="00CF30BE">
      <w:pPr>
        <w:spacing w:after="0"/>
        <w:ind w:left="-284" w:right="-142" w:firstLine="284"/>
        <w:jc w:val="both"/>
      </w:pPr>
      <w:r>
        <w:t xml:space="preserve">   </w:t>
      </w:r>
      <w:r w:rsidR="00CF30BE">
        <w:t>(</w:t>
      </w:r>
      <w:r>
        <w:t>4</w:t>
      </w:r>
      <w:r w:rsidR="00CF30BE">
        <w:t xml:space="preserve">) La executarea </w:t>
      </w:r>
      <w:proofErr w:type="spellStart"/>
      <w:r w:rsidR="00CF30BE">
        <w:t>operaţiei</w:t>
      </w:r>
      <w:proofErr w:type="spellEnd"/>
      <w:r w:rsidR="00CF30BE">
        <w:t xml:space="preserve"> de stropire se va avea în vedere să nu fie </w:t>
      </w:r>
      <w:proofErr w:type="spellStart"/>
      <w:r w:rsidR="00CF30BE">
        <w:t>afectaţi</w:t>
      </w:r>
      <w:proofErr w:type="spellEnd"/>
      <w:r w:rsidR="00CF30BE">
        <w:t xml:space="preserve"> pietonii, autovehiculele, vitrinele, mobilierul stradal, panourile publicitare din zona în care </w:t>
      </w:r>
      <w:proofErr w:type="spellStart"/>
      <w:r w:rsidR="00CF30BE">
        <w:t>acţionează</w:t>
      </w:r>
      <w:proofErr w:type="spellEnd"/>
      <w:r w:rsidR="00CF30BE">
        <w:t xml:space="preserve"> utilajul ce realizează </w:t>
      </w:r>
      <w:proofErr w:type="spellStart"/>
      <w:r w:rsidR="00CF30BE">
        <w:t>operaţiunea</w:t>
      </w:r>
      <w:proofErr w:type="spellEnd"/>
      <w:r w:rsidR="00CF30BE">
        <w:t>.</w:t>
      </w:r>
    </w:p>
    <w:p w14:paraId="34D8D3FB" w14:textId="6965EEB6" w:rsidR="00A65E25" w:rsidRPr="00A65E25" w:rsidRDefault="00A65E25" w:rsidP="00DC30EC">
      <w:pPr>
        <w:spacing w:after="0"/>
        <w:ind w:left="-284" w:right="-142"/>
        <w:jc w:val="both"/>
      </w:pPr>
      <w:r w:rsidRPr="00A65E25">
        <w:t> </w:t>
      </w:r>
      <w:r w:rsidRPr="00A65E25">
        <w:t> </w:t>
      </w:r>
      <w:r w:rsidRPr="00A65E25">
        <w:t>(</w:t>
      </w:r>
      <w:r w:rsidR="00513E6E">
        <w:t>5</w:t>
      </w:r>
      <w:r w:rsidRPr="00A65E25">
        <w:t xml:space="preserve">) Arterele de </w:t>
      </w:r>
      <w:proofErr w:type="spellStart"/>
      <w:r w:rsidRPr="00A65E25">
        <w:t>circulaţie</w:t>
      </w:r>
      <w:proofErr w:type="spellEnd"/>
      <w:r w:rsidRPr="00A65E25">
        <w:t xml:space="preserve">, zilele din cursul săptămânii </w:t>
      </w:r>
      <w:proofErr w:type="spellStart"/>
      <w:r w:rsidRPr="00A65E25">
        <w:t>şi</w:t>
      </w:r>
      <w:proofErr w:type="spellEnd"/>
      <w:r w:rsidRPr="00A65E25">
        <w:t xml:space="preserve"> numărul de treceri în ziua respectivă pe/în care se execută activitatea de stropit, măturat </w:t>
      </w:r>
      <w:proofErr w:type="spellStart"/>
      <w:r w:rsidRPr="00A65E25">
        <w:t>şi</w:t>
      </w:r>
      <w:proofErr w:type="spellEnd"/>
      <w:r w:rsidRPr="00A65E25">
        <w:t xml:space="preserve"> spălat sunt cele cuprinse în caietul de sarcini al serviciului.</w:t>
      </w:r>
    </w:p>
    <w:p w14:paraId="7D490D03" w14:textId="042A8681" w:rsidR="00A65E25" w:rsidRPr="00A65E25" w:rsidRDefault="00A65E25" w:rsidP="00DC30EC">
      <w:pPr>
        <w:spacing w:after="0"/>
        <w:ind w:left="-284" w:right="-142"/>
        <w:jc w:val="both"/>
      </w:pPr>
      <w:r w:rsidRPr="00A65E25">
        <w:t> </w:t>
      </w:r>
      <w:r w:rsidRPr="00A65E25">
        <w:t> </w:t>
      </w:r>
      <w:r w:rsidRPr="00A65E25">
        <w:t>(</w:t>
      </w:r>
      <w:r w:rsidR="00513E6E">
        <w:t>6</w:t>
      </w:r>
      <w:r w:rsidRPr="00A65E25">
        <w:t xml:space="preserve">) Măturatul se efectuează pe o </w:t>
      </w:r>
      <w:proofErr w:type="spellStart"/>
      <w:r w:rsidRPr="00A65E25">
        <w:t>lăţime</w:t>
      </w:r>
      <w:proofErr w:type="spellEnd"/>
      <w:r w:rsidRPr="00A65E25">
        <w:t xml:space="preserve"> de minimum 2 metri de la bordură sau de la rigola centrală, astfel încât cantitatea de praf care se poate ridica în aer ca urmare a deplasării autovehiculelor sau </w:t>
      </w:r>
      <w:proofErr w:type="spellStart"/>
      <w:r w:rsidRPr="00A65E25">
        <w:t>acţiunii</w:t>
      </w:r>
      <w:proofErr w:type="spellEnd"/>
      <w:r w:rsidRPr="00A65E25">
        <w:t xml:space="preserve"> vântului să nu </w:t>
      </w:r>
      <w:proofErr w:type="spellStart"/>
      <w:r w:rsidRPr="00A65E25">
        <w:t>depăşească</w:t>
      </w:r>
      <w:proofErr w:type="spellEnd"/>
      <w:r w:rsidRPr="00A65E25">
        <w:t xml:space="preserve"> </w:t>
      </w:r>
      <w:proofErr w:type="spellStart"/>
      <w:r w:rsidRPr="00A65E25">
        <w:t>concentraţia</w:t>
      </w:r>
      <w:proofErr w:type="spellEnd"/>
      <w:r w:rsidRPr="00A65E25">
        <w:t xml:space="preserve"> de pulberi admisă prin normele în vigoare.</w:t>
      </w:r>
    </w:p>
    <w:p w14:paraId="1FAB1689" w14:textId="59EAC889" w:rsidR="00CF30BE" w:rsidRPr="00A65E25" w:rsidRDefault="00A65E25" w:rsidP="00CF30BE">
      <w:pPr>
        <w:spacing w:after="0"/>
        <w:ind w:left="-284" w:right="-142"/>
        <w:jc w:val="both"/>
      </w:pPr>
      <w:r w:rsidRPr="00A65E25">
        <w:t> </w:t>
      </w:r>
      <w:r w:rsidRPr="00A65E25">
        <w:t> </w:t>
      </w:r>
      <w:r w:rsidRPr="00A65E25">
        <w:t>(</w:t>
      </w:r>
      <w:r w:rsidR="00513E6E">
        <w:t>7</w:t>
      </w:r>
      <w:r w:rsidRPr="00A65E25">
        <w:t xml:space="preserve">) Pentru evitarea formării prafului </w:t>
      </w:r>
      <w:proofErr w:type="spellStart"/>
      <w:r w:rsidRPr="00A65E25">
        <w:t>şi</w:t>
      </w:r>
      <w:proofErr w:type="spellEnd"/>
      <w:r w:rsidRPr="00A65E25">
        <w:t xml:space="preserve"> pentru crearea unui climat citadin igienic, </w:t>
      </w:r>
      <w:proofErr w:type="spellStart"/>
      <w:r w:rsidRPr="00A65E25">
        <w:t>operaţia</w:t>
      </w:r>
      <w:proofErr w:type="spellEnd"/>
      <w:r w:rsidRPr="00A65E25">
        <w:t xml:space="preserve"> de măturare va fi precedată de stropirea carosabilului sau a trotuarelor cu apă, dacă praful nu este umectat ca urmare a </w:t>
      </w:r>
      <w:proofErr w:type="spellStart"/>
      <w:r w:rsidRPr="00A65E25">
        <w:t>condiţiilor</w:t>
      </w:r>
      <w:proofErr w:type="spellEnd"/>
      <w:r w:rsidRPr="00A65E25">
        <w:t xml:space="preserve"> naturale sau dacă temperatura exterioară, în zona măturată, nu este mai mică decât cea de </w:t>
      </w:r>
      <w:proofErr w:type="spellStart"/>
      <w:r w:rsidRPr="00A65E25">
        <w:t>îngheţ</w:t>
      </w:r>
      <w:proofErr w:type="spellEnd"/>
      <w:r w:rsidRPr="00A65E25">
        <w:t>.</w:t>
      </w:r>
    </w:p>
    <w:p w14:paraId="7C79EC2D" w14:textId="157ACB60" w:rsidR="00CF30BE" w:rsidRDefault="00A65E25" w:rsidP="00513E6E">
      <w:pPr>
        <w:spacing w:after="0"/>
        <w:ind w:left="-284" w:right="-142"/>
        <w:jc w:val="both"/>
      </w:pPr>
      <w:r w:rsidRPr="00A65E25">
        <w:t> </w:t>
      </w:r>
      <w:r w:rsidRPr="00A65E25">
        <w:t> </w:t>
      </w:r>
      <w:r w:rsidRPr="00A65E25">
        <w:t>(</w:t>
      </w:r>
      <w:r w:rsidR="00513E6E">
        <w:t>8</w:t>
      </w:r>
      <w:r w:rsidRPr="00A65E25">
        <w:t xml:space="preserve">) </w:t>
      </w:r>
      <w:r w:rsidR="00CF30BE">
        <w:t>În cazul executării unor lucrări edilitare în carosabil sau pe trotuare, pe o stradă sau un tronson de stradă unde circulația auto nu este complet întreruptă, operatorul de salubrizare stradală va efectua exclusiv operațiuni de salubrizare manuală și activități de întreținere, pe toată durata desfășurării lucrărilor.</w:t>
      </w:r>
    </w:p>
    <w:p w14:paraId="35C44850" w14:textId="7629D096" w:rsidR="00CF30BE" w:rsidRDefault="00A65E25" w:rsidP="00DC30EC">
      <w:pPr>
        <w:spacing w:after="0"/>
        <w:ind w:left="-284" w:right="-142"/>
        <w:jc w:val="both"/>
      </w:pPr>
      <w:r w:rsidRPr="00A65E25">
        <w:lastRenderedPageBreak/>
        <w:t> </w:t>
      </w:r>
      <w:r w:rsidRPr="00A65E25">
        <w:t> </w:t>
      </w:r>
      <w:r w:rsidRPr="00A65E25">
        <w:t>(</w:t>
      </w:r>
      <w:r w:rsidR="00513E6E">
        <w:t>9</w:t>
      </w:r>
      <w:r w:rsidRPr="00A65E25">
        <w:t>)</w:t>
      </w:r>
      <w:r w:rsidR="00CF30BE" w:rsidRPr="00CF30BE">
        <w:t xml:space="preserve"> </w:t>
      </w:r>
      <w:r w:rsidR="00513E6E">
        <w:t>Î</w:t>
      </w:r>
      <w:r w:rsidR="00513E6E">
        <w:t>n cazul în care lucrările edilitare implică întreruperea totală a circulației auto pe o stradă sau pe un tronson de stradă, operatorul de salubrizare stradală este exonerat de obligația efectuării serviciilor de salubrizare pe perioada respectivă. Responsabilitatea menținerii stării de salubritate în zona afectată revine constructorului care execută lucrările.</w:t>
      </w:r>
    </w:p>
    <w:p w14:paraId="6809E215" w14:textId="42FCCCDE" w:rsidR="00513E6E" w:rsidRDefault="00A65E25" w:rsidP="00DC30EC">
      <w:pPr>
        <w:spacing w:after="0"/>
        <w:ind w:left="-284" w:right="-142"/>
        <w:jc w:val="both"/>
      </w:pPr>
      <w:r w:rsidRPr="00A65E25">
        <w:t> </w:t>
      </w:r>
      <w:r w:rsidRPr="00A65E25">
        <w:t> </w:t>
      </w:r>
      <w:r w:rsidRPr="00A65E25">
        <w:t>(</w:t>
      </w:r>
      <w:r w:rsidR="00513E6E">
        <w:t>10</w:t>
      </w:r>
      <w:r w:rsidRPr="00A65E25">
        <w:t xml:space="preserve">) </w:t>
      </w:r>
      <w:r w:rsidR="00513E6E">
        <w:t>Autoritățile administrației publice locale, prin administratorii rețelelor stradale, au obligația ca, la momentul predării amplasamentului către constructor, să invite și reprezentantul operatorului de salubrizare stradală care acționează pe artera respectivă. Această participare are ca scop informarea operatorului cu privire la zona în care urmează să se suspende sau să se modifice temporar serviciile de salubrizare.</w:t>
      </w:r>
    </w:p>
    <w:p w14:paraId="39156EC4" w14:textId="536BC24D" w:rsidR="00A65E25" w:rsidRPr="00A65E25" w:rsidRDefault="00E52BDE" w:rsidP="00DC30EC">
      <w:pPr>
        <w:spacing w:after="0"/>
        <w:ind w:left="-284" w:right="-142"/>
        <w:jc w:val="both"/>
      </w:pPr>
      <w:r>
        <w:t>A</w:t>
      </w:r>
      <w:r w:rsidR="00A65E25" w:rsidRPr="00A65E25">
        <w:t xml:space="preserve">RT. </w:t>
      </w:r>
      <w:r w:rsidR="003603E7">
        <w:t>15</w:t>
      </w:r>
    </w:p>
    <w:p w14:paraId="1ECE9924" w14:textId="76D5AA67" w:rsidR="00513E6E" w:rsidRDefault="00A65E25" w:rsidP="00DC30EC">
      <w:pPr>
        <w:spacing w:after="0"/>
        <w:ind w:left="-284" w:right="-142"/>
        <w:jc w:val="both"/>
      </w:pPr>
      <w:r w:rsidRPr="00A65E25">
        <w:t> </w:t>
      </w:r>
      <w:r w:rsidRPr="00A65E25">
        <w:t>(1)</w:t>
      </w:r>
      <w:r w:rsidR="00513E6E">
        <w:t xml:space="preserve"> Măturatul manual se aplică pe carosabil, trotuare, zone pietonale, poduri, stații pentru transportul public, parcări rezidențiale, parcări publice, parcări pentru taxiuri, scuaruri și pe suprafețele anexe ale căilor de circulație, în toate situațiile în care măturatul mecanic nu este posibil</w:t>
      </w:r>
      <w:r w:rsidR="00513E6E">
        <w:t>.</w:t>
      </w:r>
    </w:p>
    <w:p w14:paraId="40B1F300" w14:textId="085F24D5" w:rsidR="00513E6E" w:rsidRDefault="00513E6E" w:rsidP="00513E6E">
      <w:pPr>
        <w:spacing w:after="0"/>
        <w:ind w:left="-284" w:right="-142" w:firstLine="284"/>
        <w:jc w:val="both"/>
      </w:pPr>
      <w:r>
        <w:t>(</w:t>
      </w:r>
      <w:r>
        <w:t>2</w:t>
      </w:r>
      <w:r>
        <w:t>) Măturatul manual al căilor publice poate fi realizat și pe suprafețe neîmb</w:t>
      </w:r>
      <w:r>
        <w:t>ră</w:t>
      </w:r>
      <w:r>
        <w:t>cate în asfalt, precum cele acoperite cu pavele cu rosturi bituminoase, pietre de râu sau macadam.</w:t>
      </w:r>
    </w:p>
    <w:p w14:paraId="029EC8F5" w14:textId="77777777" w:rsidR="00A65E25" w:rsidRPr="00A65E25" w:rsidRDefault="00A65E25" w:rsidP="00DC30EC">
      <w:pPr>
        <w:spacing w:after="0"/>
        <w:ind w:left="-284" w:right="-142"/>
        <w:jc w:val="both"/>
      </w:pPr>
      <w:r w:rsidRPr="00B5476C">
        <w:t> </w:t>
      </w:r>
      <w:r w:rsidRPr="00B5476C">
        <w:t> </w:t>
      </w:r>
      <w:r w:rsidRPr="00B5476C">
        <w:t xml:space="preserve">(3) În cadrul </w:t>
      </w:r>
      <w:proofErr w:type="spellStart"/>
      <w:r w:rsidRPr="00B5476C">
        <w:t>operaţiunii</w:t>
      </w:r>
      <w:proofErr w:type="spellEnd"/>
      <w:r w:rsidRPr="00B5476C">
        <w:t xml:space="preserve"> de măturat manual se efectuează </w:t>
      </w:r>
      <w:proofErr w:type="spellStart"/>
      <w:r w:rsidRPr="00B5476C">
        <w:t>întreţinerea</w:t>
      </w:r>
      <w:proofErr w:type="spellEnd"/>
      <w:r w:rsidRPr="00B5476C">
        <w:t xml:space="preserve"> </w:t>
      </w:r>
      <w:proofErr w:type="spellStart"/>
      <w:r w:rsidRPr="00B5476C">
        <w:t>curăţeniei</w:t>
      </w:r>
      <w:proofErr w:type="spellEnd"/>
      <w:r w:rsidRPr="00B5476C">
        <w:t xml:space="preserve"> </w:t>
      </w:r>
      <w:proofErr w:type="spellStart"/>
      <w:r w:rsidRPr="00B5476C">
        <w:t>spaţiilor</w:t>
      </w:r>
      <w:proofErr w:type="spellEnd"/>
      <w:r w:rsidRPr="00B5476C">
        <w:t xml:space="preserve"> verzi stradale, scuarurilor </w:t>
      </w:r>
      <w:proofErr w:type="spellStart"/>
      <w:r w:rsidRPr="00B5476C">
        <w:t>şi</w:t>
      </w:r>
      <w:proofErr w:type="spellEnd"/>
      <w:r w:rsidRPr="00B5476C">
        <w:t xml:space="preserve"> </w:t>
      </w:r>
      <w:proofErr w:type="spellStart"/>
      <w:r w:rsidRPr="00B5476C">
        <w:t>spaţiilor</w:t>
      </w:r>
      <w:proofErr w:type="spellEnd"/>
      <w:r w:rsidRPr="00B5476C">
        <w:t xml:space="preserve"> anexe căilor publice, prin colectarea </w:t>
      </w:r>
      <w:proofErr w:type="spellStart"/>
      <w:r w:rsidRPr="00B5476C">
        <w:t>şi</w:t>
      </w:r>
      <w:proofErr w:type="spellEnd"/>
      <w:r w:rsidRPr="00B5476C">
        <w:t xml:space="preserve"> îndepărtarea frunzelor </w:t>
      </w:r>
      <w:proofErr w:type="spellStart"/>
      <w:r w:rsidRPr="00B5476C">
        <w:t>şi</w:t>
      </w:r>
      <w:proofErr w:type="spellEnd"/>
      <w:r w:rsidRPr="00B5476C">
        <w:t xml:space="preserve"> crengilor căzute pe jos, a obiectelor aruncate, precum </w:t>
      </w:r>
      <w:proofErr w:type="spellStart"/>
      <w:r w:rsidRPr="00B5476C">
        <w:t>şi</w:t>
      </w:r>
      <w:proofErr w:type="spellEnd"/>
      <w:r w:rsidRPr="00B5476C">
        <w:t xml:space="preserve"> a </w:t>
      </w:r>
      <w:proofErr w:type="spellStart"/>
      <w:r w:rsidRPr="00B5476C">
        <w:t>deşeurilor</w:t>
      </w:r>
      <w:proofErr w:type="spellEnd"/>
      <w:r w:rsidRPr="00B5476C">
        <w:t xml:space="preserve"> din </w:t>
      </w:r>
      <w:proofErr w:type="spellStart"/>
      <w:r w:rsidRPr="00B5476C">
        <w:t>coşurile</w:t>
      </w:r>
      <w:proofErr w:type="spellEnd"/>
      <w:r w:rsidRPr="00B5476C">
        <w:t xml:space="preserve"> de gunoi stradale, în scopul păstrării unui aspect salubru al domeniului public.</w:t>
      </w:r>
    </w:p>
    <w:p w14:paraId="20901C13" w14:textId="77777777" w:rsidR="00A65E25" w:rsidRPr="00B5476C" w:rsidRDefault="00A65E25" w:rsidP="00DC30EC">
      <w:pPr>
        <w:spacing w:after="0"/>
        <w:ind w:left="-284" w:right="-142"/>
        <w:jc w:val="both"/>
      </w:pPr>
      <w:r w:rsidRPr="00B5476C">
        <w:t> </w:t>
      </w:r>
      <w:r w:rsidRPr="00B5476C">
        <w:t> </w:t>
      </w:r>
      <w:r w:rsidRPr="00B5476C">
        <w:t xml:space="preserve">(4) </w:t>
      </w:r>
      <w:proofErr w:type="spellStart"/>
      <w:r w:rsidRPr="00B5476C">
        <w:t>Operaţiunea</w:t>
      </w:r>
      <w:proofErr w:type="spellEnd"/>
      <w:r w:rsidRPr="00B5476C">
        <w:t xml:space="preserve"> de măturat mecanizat se efectuează pe toată perioada anului, cu </w:t>
      </w:r>
      <w:proofErr w:type="spellStart"/>
      <w:r w:rsidRPr="00B5476C">
        <w:t>excepţia</w:t>
      </w:r>
      <w:proofErr w:type="spellEnd"/>
      <w:r w:rsidRPr="00B5476C">
        <w:t xml:space="preserve"> perioadei în care se efectuează </w:t>
      </w:r>
      <w:proofErr w:type="spellStart"/>
      <w:r w:rsidRPr="00B5476C">
        <w:t>curăţatul</w:t>
      </w:r>
      <w:proofErr w:type="spellEnd"/>
      <w:r w:rsidRPr="00B5476C">
        <w:t xml:space="preserve"> zăpezii sau în care temperatura exterioară este sub cea de </w:t>
      </w:r>
      <w:proofErr w:type="spellStart"/>
      <w:r w:rsidRPr="00B5476C">
        <w:t>îngheţ</w:t>
      </w:r>
      <w:proofErr w:type="spellEnd"/>
      <w:r w:rsidRPr="00B5476C">
        <w:t>.</w:t>
      </w:r>
    </w:p>
    <w:p w14:paraId="5391B9CE" w14:textId="77777777" w:rsidR="00A65E25" w:rsidRPr="00A65E25" w:rsidRDefault="00A65E25" w:rsidP="00DC30EC">
      <w:pPr>
        <w:spacing w:after="0"/>
        <w:ind w:left="-284" w:right="-142"/>
        <w:jc w:val="both"/>
      </w:pPr>
      <w:r w:rsidRPr="00A65E25">
        <w:t> </w:t>
      </w:r>
      <w:r w:rsidRPr="00A65E25">
        <w:t> </w:t>
      </w:r>
      <w:r w:rsidRPr="00A65E25">
        <w:t xml:space="preserve">(5) Colectarea reziduurilor stradale rezultate din activitatea de măturat manual se va face în recipiente acoperite, amplasate în </w:t>
      </w:r>
      <w:proofErr w:type="spellStart"/>
      <w:r w:rsidRPr="00A65E25">
        <w:t>condiţii</w:t>
      </w:r>
      <w:proofErr w:type="spellEnd"/>
      <w:r w:rsidRPr="00A65E25">
        <w:t xml:space="preserve"> salubre, în </w:t>
      </w:r>
      <w:proofErr w:type="spellStart"/>
      <w:r w:rsidRPr="00A65E25">
        <w:t>spaţii</w:t>
      </w:r>
      <w:proofErr w:type="spellEnd"/>
      <w:r w:rsidRPr="00A65E25">
        <w:t xml:space="preserve"> special amenajate, </w:t>
      </w:r>
      <w:proofErr w:type="spellStart"/>
      <w:r w:rsidRPr="00A65E25">
        <w:t>şi</w:t>
      </w:r>
      <w:proofErr w:type="spellEnd"/>
      <w:r w:rsidRPr="00A65E25">
        <w:t xml:space="preserve"> se vor transporta cu mijloace de transport adecvate.</w:t>
      </w:r>
    </w:p>
    <w:p w14:paraId="63DFE7E4" w14:textId="77777777" w:rsidR="00D214F6" w:rsidRDefault="00A65E25" w:rsidP="00DC30EC">
      <w:pPr>
        <w:spacing w:after="0"/>
        <w:ind w:left="-284" w:right="-142"/>
        <w:jc w:val="both"/>
      </w:pPr>
      <w:r w:rsidRPr="00A65E25">
        <w:t> </w:t>
      </w:r>
      <w:r w:rsidRPr="00A65E25">
        <w:t> </w:t>
      </w:r>
      <w:r w:rsidRPr="00A65E25">
        <w:t xml:space="preserve">(6) </w:t>
      </w:r>
      <w:r w:rsidR="00D214F6">
        <w:t>Deșeurile stradale nu vor fi amestecate cu alte categorii de deșeuri municipale și vor fi transportate direct la depozitul de deșeuri. Acestea se asimilează fracției reziduale și nu sunt supuse procesului de sortare, urmând a fi tratate conform prevederilor legale aplicabile deșeurilor reziduale.</w:t>
      </w:r>
    </w:p>
    <w:p w14:paraId="30694241" w14:textId="38CB21E4" w:rsidR="00A65E25" w:rsidRPr="00A65E25" w:rsidRDefault="00A65E25" w:rsidP="00DC30EC">
      <w:pPr>
        <w:spacing w:after="0"/>
        <w:ind w:left="-284" w:right="-142"/>
        <w:jc w:val="both"/>
      </w:pPr>
      <w:r w:rsidRPr="00A65E25">
        <w:t xml:space="preserve">ART. </w:t>
      </w:r>
      <w:r w:rsidR="003603E7">
        <w:t>16</w:t>
      </w:r>
    </w:p>
    <w:p w14:paraId="511F8DC8" w14:textId="400D2C98" w:rsidR="00A65E25" w:rsidRPr="00A65E25" w:rsidRDefault="00A65E25" w:rsidP="00DC30EC">
      <w:pPr>
        <w:spacing w:after="0"/>
        <w:ind w:left="-284" w:right="-142"/>
        <w:jc w:val="both"/>
      </w:pPr>
      <w:r w:rsidRPr="00A65E25">
        <w:t> </w:t>
      </w:r>
      <w:r w:rsidRPr="00A65E25">
        <w:t> </w:t>
      </w:r>
      <w:r w:rsidRPr="00A65E25">
        <w:t xml:space="preserve">(1) Perioada de realizare a stropitului este, de regulă, de la 1 aprilie până la 1 octombrie, perioadă ce poate fi modificată de </w:t>
      </w:r>
      <w:r w:rsidR="00792B26">
        <w:t>Municipiul Brad</w:t>
      </w:r>
      <w:r w:rsidRPr="00A65E25">
        <w:t xml:space="preserve"> sau de </w:t>
      </w:r>
      <w:proofErr w:type="spellStart"/>
      <w:r w:rsidRPr="00A65E25">
        <w:t>asociaţia</w:t>
      </w:r>
      <w:proofErr w:type="spellEnd"/>
      <w:r w:rsidRPr="00A65E25">
        <w:t xml:space="preserve"> de dezvoltare intercomunitară, în </w:t>
      </w:r>
      <w:proofErr w:type="spellStart"/>
      <w:r w:rsidRPr="00A65E25">
        <w:t>funcţie</w:t>
      </w:r>
      <w:proofErr w:type="spellEnd"/>
      <w:r w:rsidRPr="00A65E25">
        <w:t xml:space="preserve"> de </w:t>
      </w:r>
      <w:proofErr w:type="spellStart"/>
      <w:r w:rsidRPr="00A65E25">
        <w:t>condiţiile</w:t>
      </w:r>
      <w:proofErr w:type="spellEnd"/>
      <w:r w:rsidRPr="00A65E25">
        <w:t xml:space="preserve"> meteorologice concrete.</w:t>
      </w:r>
    </w:p>
    <w:p w14:paraId="428F0726" w14:textId="77777777" w:rsidR="00A65E25" w:rsidRPr="00A65E25" w:rsidRDefault="00A65E25" w:rsidP="00DC30EC">
      <w:pPr>
        <w:spacing w:after="0"/>
        <w:ind w:left="-284" w:right="-142"/>
        <w:jc w:val="both"/>
      </w:pPr>
      <w:r w:rsidRPr="00A65E25">
        <w:t> </w:t>
      </w:r>
      <w:r w:rsidRPr="00A65E25">
        <w:t> </w:t>
      </w:r>
      <w:r w:rsidRPr="00A65E25">
        <w:t xml:space="preserve">(2) </w:t>
      </w:r>
      <w:r w:rsidRPr="00B5476C">
        <w:t xml:space="preserve">Este interzisă efectuarea </w:t>
      </w:r>
      <w:proofErr w:type="spellStart"/>
      <w:r w:rsidRPr="00B5476C">
        <w:t>operaţiilor</w:t>
      </w:r>
      <w:proofErr w:type="spellEnd"/>
      <w:r w:rsidRPr="00B5476C">
        <w:t xml:space="preserve"> de stropire </w:t>
      </w:r>
      <w:proofErr w:type="spellStart"/>
      <w:r w:rsidRPr="00B5476C">
        <w:t>şi</w:t>
      </w:r>
      <w:proofErr w:type="spellEnd"/>
      <w:r w:rsidRPr="00B5476C">
        <w:t xml:space="preserve"> spălare în perioada în care, conform prognozei meteorologice, este posibilă formarea poleiului.</w:t>
      </w:r>
    </w:p>
    <w:p w14:paraId="04122050" w14:textId="77777777" w:rsidR="00A65E25" w:rsidRPr="00A65E25" w:rsidRDefault="00A65E25" w:rsidP="00DC30EC">
      <w:pPr>
        <w:spacing w:after="0"/>
        <w:ind w:left="-284" w:right="-142"/>
        <w:jc w:val="both"/>
      </w:pPr>
      <w:r w:rsidRPr="00A65E25">
        <w:t> </w:t>
      </w:r>
      <w:r w:rsidRPr="00A65E25">
        <w:t> </w:t>
      </w:r>
      <w:r w:rsidRPr="00A65E25">
        <w:t xml:space="preserve">(3) La executarea </w:t>
      </w:r>
      <w:proofErr w:type="spellStart"/>
      <w:r w:rsidRPr="00A65E25">
        <w:t>operaţiei</w:t>
      </w:r>
      <w:proofErr w:type="spellEnd"/>
      <w:r w:rsidRPr="00A65E25">
        <w:t xml:space="preserve"> de stropire se va avea în vedere să nu fie </w:t>
      </w:r>
      <w:proofErr w:type="spellStart"/>
      <w:r w:rsidRPr="00A65E25">
        <w:t>afectaţi</w:t>
      </w:r>
      <w:proofErr w:type="spellEnd"/>
      <w:r w:rsidRPr="00A65E25">
        <w:t xml:space="preserve"> pietonii, autovehiculele, vitrinele, mobilierul stradal, panourile publicitare din zona în care </w:t>
      </w:r>
      <w:proofErr w:type="spellStart"/>
      <w:r w:rsidRPr="00A65E25">
        <w:t>acţionează</w:t>
      </w:r>
      <w:proofErr w:type="spellEnd"/>
      <w:r w:rsidRPr="00A65E25">
        <w:t xml:space="preserve"> utilajul ce realizează </w:t>
      </w:r>
      <w:proofErr w:type="spellStart"/>
      <w:r w:rsidRPr="00A65E25">
        <w:t>operaţiunea</w:t>
      </w:r>
      <w:proofErr w:type="spellEnd"/>
      <w:r w:rsidRPr="00A65E25">
        <w:t>.</w:t>
      </w:r>
    </w:p>
    <w:p w14:paraId="466E58EE" w14:textId="058940F8" w:rsidR="00A65E25" w:rsidRPr="00A65E25" w:rsidRDefault="00A65E25" w:rsidP="00DC30EC">
      <w:pPr>
        <w:spacing w:after="0"/>
        <w:ind w:left="-284" w:right="-142"/>
        <w:jc w:val="both"/>
      </w:pPr>
      <w:r w:rsidRPr="00A65E25">
        <w:t xml:space="preserve">ART. </w:t>
      </w:r>
      <w:r w:rsidR="003603E7">
        <w:t>17</w:t>
      </w:r>
    </w:p>
    <w:p w14:paraId="12568153" w14:textId="77777777" w:rsidR="00A65E25" w:rsidRPr="00A65E25" w:rsidRDefault="00A65E25" w:rsidP="00DC30EC">
      <w:pPr>
        <w:spacing w:after="0"/>
        <w:ind w:left="-284" w:right="-142"/>
        <w:jc w:val="both"/>
      </w:pPr>
      <w:r w:rsidRPr="00A65E25">
        <w:t> </w:t>
      </w:r>
      <w:r w:rsidRPr="00A65E25">
        <w:t> </w:t>
      </w:r>
      <w:r w:rsidRPr="00A65E25">
        <w:t xml:space="preserve">(1) </w:t>
      </w:r>
      <w:proofErr w:type="spellStart"/>
      <w:r w:rsidRPr="00A65E25">
        <w:t>Operaţiunea</w:t>
      </w:r>
      <w:proofErr w:type="spellEnd"/>
      <w:r w:rsidRPr="00A65E25">
        <w:t xml:space="preserve"> de spălare se execută atât pe partea carosabilă, cât </w:t>
      </w:r>
      <w:proofErr w:type="spellStart"/>
      <w:r w:rsidRPr="00A65E25">
        <w:t>şi</w:t>
      </w:r>
      <w:proofErr w:type="spellEnd"/>
      <w:r w:rsidRPr="00A65E25">
        <w:t xml:space="preserve"> pe trotuare, după terminarea </w:t>
      </w:r>
      <w:proofErr w:type="spellStart"/>
      <w:r w:rsidRPr="00A65E25">
        <w:t>operaţiei</w:t>
      </w:r>
      <w:proofErr w:type="spellEnd"/>
      <w:r w:rsidRPr="00A65E25">
        <w:t xml:space="preserve"> de măturare </w:t>
      </w:r>
      <w:proofErr w:type="spellStart"/>
      <w:r w:rsidRPr="00A65E25">
        <w:t>şi</w:t>
      </w:r>
      <w:proofErr w:type="spellEnd"/>
      <w:r w:rsidRPr="00A65E25">
        <w:t xml:space="preserve"> </w:t>
      </w:r>
      <w:proofErr w:type="spellStart"/>
      <w:r w:rsidRPr="00A65E25">
        <w:t>curăţare</w:t>
      </w:r>
      <w:proofErr w:type="spellEnd"/>
      <w:r w:rsidRPr="00A65E25">
        <w:t xml:space="preserve"> a rigolelor.</w:t>
      </w:r>
    </w:p>
    <w:p w14:paraId="1BABFEFB" w14:textId="77777777" w:rsidR="00A65E25" w:rsidRPr="00A65E25" w:rsidRDefault="00A65E25" w:rsidP="00DC30EC">
      <w:pPr>
        <w:spacing w:after="0"/>
        <w:ind w:left="-284" w:right="-142"/>
        <w:jc w:val="both"/>
      </w:pPr>
      <w:r w:rsidRPr="00A65E25">
        <w:t> </w:t>
      </w:r>
      <w:r w:rsidRPr="00A65E25">
        <w:t> </w:t>
      </w:r>
      <w:r w:rsidRPr="00A65E25">
        <w:t xml:space="preserve">(2) Spălatul se realizează cu jet de apă cu presiune ridicată, fiind interzis spălatul cu furtunul racordat la </w:t>
      </w:r>
      <w:proofErr w:type="spellStart"/>
      <w:r w:rsidRPr="00A65E25">
        <w:t>hidranţii</w:t>
      </w:r>
      <w:proofErr w:type="spellEnd"/>
      <w:r w:rsidRPr="00A65E25">
        <w:t xml:space="preserve"> stradali sau la autocisternele care nu sunt prevăzute cu </w:t>
      </w:r>
      <w:proofErr w:type="spellStart"/>
      <w:r w:rsidRPr="00A65E25">
        <w:t>instalaţiile</w:t>
      </w:r>
      <w:proofErr w:type="spellEnd"/>
      <w:r w:rsidRPr="00A65E25">
        <w:t xml:space="preserve"> necesare să realizeze presiunea prescrisă.</w:t>
      </w:r>
    </w:p>
    <w:p w14:paraId="3061B502" w14:textId="77777777" w:rsidR="00A65E25" w:rsidRPr="00A65E25" w:rsidRDefault="00A65E25" w:rsidP="00DC30EC">
      <w:pPr>
        <w:spacing w:after="0"/>
        <w:ind w:left="-284" w:right="-142"/>
        <w:jc w:val="both"/>
      </w:pPr>
      <w:r w:rsidRPr="00A65E25">
        <w:lastRenderedPageBreak/>
        <w:t> </w:t>
      </w:r>
      <w:r w:rsidRPr="00A65E25">
        <w:t> </w:t>
      </w:r>
      <w:r w:rsidRPr="00A65E25">
        <w:t xml:space="preserve">(3) </w:t>
      </w:r>
      <w:proofErr w:type="spellStart"/>
      <w:r w:rsidRPr="00A65E25">
        <w:t>Operaţiunea</w:t>
      </w:r>
      <w:proofErr w:type="spellEnd"/>
      <w:r w:rsidRPr="00A65E25">
        <w:t xml:space="preserve"> de spălare se execută în tot timpul anului, în </w:t>
      </w:r>
      <w:proofErr w:type="spellStart"/>
      <w:r w:rsidRPr="00A65E25">
        <w:t>funcţie</w:t>
      </w:r>
      <w:proofErr w:type="spellEnd"/>
      <w:r w:rsidRPr="00A65E25">
        <w:t xml:space="preserve"> de </w:t>
      </w:r>
      <w:proofErr w:type="spellStart"/>
      <w:r w:rsidRPr="00A65E25">
        <w:t>condiţiile</w:t>
      </w:r>
      <w:proofErr w:type="spellEnd"/>
      <w:r w:rsidRPr="00A65E25">
        <w:t xml:space="preserve"> meteorologice concrete </w:t>
      </w:r>
      <w:proofErr w:type="spellStart"/>
      <w:r w:rsidRPr="00A65E25">
        <w:t>şi</w:t>
      </w:r>
      <w:proofErr w:type="spellEnd"/>
      <w:r w:rsidRPr="00A65E25">
        <w:t xml:space="preserve"> la o temperatură exterioară de cel </w:t>
      </w:r>
      <w:proofErr w:type="spellStart"/>
      <w:r w:rsidRPr="00A65E25">
        <w:t>puţin</w:t>
      </w:r>
      <w:proofErr w:type="spellEnd"/>
      <w:r w:rsidRPr="00A65E25">
        <w:t xml:space="preserve"> 7°C.</w:t>
      </w:r>
    </w:p>
    <w:p w14:paraId="2F69CEB1" w14:textId="4A2C9D24" w:rsidR="00A65E25" w:rsidRPr="00A65E25" w:rsidRDefault="00A65E25" w:rsidP="00DC30EC">
      <w:pPr>
        <w:spacing w:after="0"/>
        <w:ind w:left="-284" w:right="-142"/>
        <w:jc w:val="both"/>
      </w:pPr>
      <w:r w:rsidRPr="00A65E25">
        <w:t> </w:t>
      </w:r>
      <w:r w:rsidRPr="00A65E25">
        <w:t> </w:t>
      </w:r>
      <w:r w:rsidRPr="00A65E25">
        <w:t xml:space="preserve">(4) Este interzisă </w:t>
      </w:r>
      <w:proofErr w:type="spellStart"/>
      <w:r w:rsidRPr="00A65E25">
        <w:t>operaţia</w:t>
      </w:r>
      <w:proofErr w:type="spellEnd"/>
      <w:r w:rsidRPr="00A65E25">
        <w:t xml:space="preserve"> de spălare sau stropire în anotimpul călduros, în intervalul orar 13,00</w:t>
      </w:r>
      <w:r w:rsidR="00CC0660">
        <w:t>-</w:t>
      </w:r>
      <w:r w:rsidRPr="00A65E25">
        <w:t xml:space="preserve">17,00, dacă indicele de confort termic </w:t>
      </w:r>
      <w:proofErr w:type="spellStart"/>
      <w:r w:rsidRPr="00A65E25">
        <w:t>depăşeşte</w:t>
      </w:r>
      <w:proofErr w:type="spellEnd"/>
      <w:r w:rsidRPr="00A65E25">
        <w:t xml:space="preserve"> pragul valoric de 75 de </w:t>
      </w:r>
      <w:proofErr w:type="spellStart"/>
      <w:r w:rsidRPr="00A65E25">
        <w:t>unităţi</w:t>
      </w:r>
      <w:proofErr w:type="spellEnd"/>
      <w:r w:rsidRPr="00A65E25">
        <w:t>.</w:t>
      </w:r>
    </w:p>
    <w:p w14:paraId="092B224A" w14:textId="77777777" w:rsidR="00A65E25" w:rsidRPr="00A65E25" w:rsidRDefault="00A65E25" w:rsidP="00DC30EC">
      <w:pPr>
        <w:spacing w:after="0"/>
        <w:ind w:left="-284" w:right="-142"/>
        <w:jc w:val="both"/>
      </w:pPr>
      <w:r w:rsidRPr="00A65E25">
        <w:t> </w:t>
      </w:r>
      <w:r w:rsidRPr="00A65E25">
        <w:t> </w:t>
      </w:r>
      <w:r w:rsidRPr="00A65E25">
        <w:t xml:space="preserve">(5) Pentru asigurarea </w:t>
      </w:r>
      <w:proofErr w:type="spellStart"/>
      <w:r w:rsidRPr="00A65E25">
        <w:t>condiţiilor</w:t>
      </w:r>
      <w:proofErr w:type="spellEnd"/>
      <w:r w:rsidRPr="00A65E25">
        <w:t xml:space="preserve"> prevăzute la alin. (4) </w:t>
      </w:r>
      <w:proofErr w:type="spellStart"/>
      <w:r w:rsidRPr="00A65E25">
        <w:t>şi</w:t>
      </w:r>
      <w:proofErr w:type="spellEnd"/>
      <w:r w:rsidRPr="00A65E25">
        <w:t xml:space="preserve"> pentru planificarea </w:t>
      </w:r>
      <w:proofErr w:type="spellStart"/>
      <w:r w:rsidRPr="00A65E25">
        <w:t>operaţiilor</w:t>
      </w:r>
      <w:proofErr w:type="spellEnd"/>
      <w:r w:rsidRPr="00A65E25">
        <w:t xml:space="preserve"> de stropire </w:t>
      </w:r>
      <w:proofErr w:type="spellStart"/>
      <w:r w:rsidRPr="00A65E25">
        <w:t>şi</w:t>
      </w:r>
      <w:proofErr w:type="spellEnd"/>
      <w:r w:rsidRPr="00A65E25">
        <w:t xml:space="preserve"> spălare, operatorii de salubrizare vor întreprinde toate măsurile necesare ca în perioada de vară să cunoască valoarea indicelui de confort la ora 12,00 </w:t>
      </w:r>
      <w:proofErr w:type="spellStart"/>
      <w:r w:rsidRPr="00A65E25">
        <w:t>şi</w:t>
      </w:r>
      <w:proofErr w:type="spellEnd"/>
      <w:r w:rsidRPr="00A65E25">
        <w:t xml:space="preserve"> prognoza pentru perioada imediat următoare de două zile de la </w:t>
      </w:r>
      <w:proofErr w:type="spellStart"/>
      <w:r w:rsidRPr="00A65E25">
        <w:t>Administraţia</w:t>
      </w:r>
      <w:proofErr w:type="spellEnd"/>
      <w:r w:rsidRPr="00A65E25">
        <w:t xml:space="preserve"> </w:t>
      </w:r>
      <w:proofErr w:type="spellStart"/>
      <w:r w:rsidRPr="00A65E25">
        <w:t>Naţională</w:t>
      </w:r>
      <w:proofErr w:type="spellEnd"/>
      <w:r w:rsidRPr="00A65E25">
        <w:t xml:space="preserve"> de Meteorologie.</w:t>
      </w:r>
    </w:p>
    <w:p w14:paraId="56CF1705" w14:textId="16899358" w:rsidR="00A65E25" w:rsidRPr="00A65E25" w:rsidRDefault="00A65E25" w:rsidP="00DC30EC">
      <w:pPr>
        <w:spacing w:after="0"/>
        <w:ind w:left="-284" w:right="-142"/>
        <w:jc w:val="both"/>
      </w:pPr>
      <w:r w:rsidRPr="00A65E25">
        <w:t> </w:t>
      </w:r>
      <w:r w:rsidRPr="00A65E25">
        <w:t> </w:t>
      </w:r>
      <w:r w:rsidRPr="00A65E25">
        <w:t xml:space="preserve">(6) Operatorul are </w:t>
      </w:r>
      <w:proofErr w:type="spellStart"/>
      <w:r w:rsidRPr="00A65E25">
        <w:t>obligaţia</w:t>
      </w:r>
      <w:proofErr w:type="spellEnd"/>
      <w:r w:rsidRPr="00A65E25">
        <w:t xml:space="preserve"> să </w:t>
      </w:r>
      <w:proofErr w:type="spellStart"/>
      <w:r w:rsidRPr="00A65E25">
        <w:t>anunţe</w:t>
      </w:r>
      <w:proofErr w:type="spellEnd"/>
      <w:r w:rsidRPr="00A65E25">
        <w:t xml:space="preserve"> </w:t>
      </w:r>
      <w:r w:rsidR="00792B26">
        <w:t>Municipiul Brad</w:t>
      </w:r>
      <w:r w:rsidR="00B5476C">
        <w:t>,</w:t>
      </w:r>
      <w:r w:rsidRPr="00A65E25">
        <w:t xml:space="preserve"> despre toate </w:t>
      </w:r>
      <w:proofErr w:type="spellStart"/>
      <w:r w:rsidRPr="00A65E25">
        <w:t>situaţiile</w:t>
      </w:r>
      <w:proofErr w:type="spellEnd"/>
      <w:r w:rsidRPr="00A65E25">
        <w:t xml:space="preserve"> în care este împiedicată realizarea </w:t>
      </w:r>
      <w:proofErr w:type="spellStart"/>
      <w:r w:rsidRPr="00A65E25">
        <w:t>operaţiilor</w:t>
      </w:r>
      <w:proofErr w:type="spellEnd"/>
      <w:r w:rsidRPr="00A65E25">
        <w:t xml:space="preserve"> de spălare, stropire sau măturare.</w:t>
      </w:r>
    </w:p>
    <w:p w14:paraId="61B3061D" w14:textId="77777777" w:rsidR="00A65E25" w:rsidRPr="00A65E25" w:rsidRDefault="00A65E25" w:rsidP="00DC30EC">
      <w:pPr>
        <w:spacing w:after="0"/>
        <w:ind w:left="-284" w:right="-142"/>
        <w:jc w:val="both"/>
      </w:pPr>
      <w:r w:rsidRPr="00A65E25">
        <w:t> </w:t>
      </w:r>
      <w:r w:rsidRPr="00A65E25">
        <w:t> </w:t>
      </w:r>
      <w:r w:rsidRPr="00A65E25">
        <w:t xml:space="preserve">(7) </w:t>
      </w:r>
      <w:proofErr w:type="spellStart"/>
      <w:r w:rsidRPr="00A65E25">
        <w:t>Curăţatul</w:t>
      </w:r>
      <w:proofErr w:type="spellEnd"/>
      <w:r w:rsidRPr="00A65E25">
        <w:t xml:space="preserve"> rigolelor se realizează anterior sau concomitent cu </w:t>
      </w:r>
      <w:proofErr w:type="spellStart"/>
      <w:r w:rsidRPr="00A65E25">
        <w:t>operaţia</w:t>
      </w:r>
      <w:proofErr w:type="spellEnd"/>
      <w:r w:rsidRPr="00A65E25">
        <w:t xml:space="preserve"> de măturare. Răzuirea rigolelor de pământ se realizează cu </w:t>
      </w:r>
      <w:proofErr w:type="spellStart"/>
      <w:r w:rsidRPr="00A65E25">
        <w:t>frecvenţa</w:t>
      </w:r>
      <w:proofErr w:type="spellEnd"/>
      <w:r w:rsidRPr="00A65E25">
        <w:t xml:space="preserve"> stabilită în caietul de sarcini, dar nu mai </w:t>
      </w:r>
      <w:proofErr w:type="spellStart"/>
      <w:r w:rsidRPr="00A65E25">
        <w:t>puţin</w:t>
      </w:r>
      <w:proofErr w:type="spellEnd"/>
      <w:r w:rsidRPr="00A65E25">
        <w:t xml:space="preserve"> de o dată pe lună.</w:t>
      </w:r>
    </w:p>
    <w:p w14:paraId="2BFE6492" w14:textId="77777777" w:rsidR="00A65E25" w:rsidRPr="00A65E25" w:rsidRDefault="00A65E25" w:rsidP="00DC30EC">
      <w:pPr>
        <w:spacing w:after="0"/>
        <w:ind w:left="-284" w:right="-142"/>
        <w:jc w:val="both"/>
      </w:pPr>
      <w:r w:rsidRPr="00A65E25">
        <w:t> </w:t>
      </w:r>
      <w:r w:rsidRPr="00A65E25">
        <w:t> </w:t>
      </w:r>
      <w:r w:rsidRPr="00A65E25">
        <w:t xml:space="preserve">(8) </w:t>
      </w:r>
      <w:proofErr w:type="spellStart"/>
      <w:r w:rsidRPr="00A65E25">
        <w:t>Lăţimea</w:t>
      </w:r>
      <w:proofErr w:type="spellEnd"/>
      <w:r w:rsidRPr="00A65E25">
        <w:t xml:space="preserve"> medie pe care se aplică </w:t>
      </w:r>
      <w:proofErr w:type="spellStart"/>
      <w:r w:rsidRPr="00A65E25">
        <w:t>curăţarea</w:t>
      </w:r>
      <w:proofErr w:type="spellEnd"/>
      <w:r w:rsidRPr="00A65E25">
        <w:t xml:space="preserve"> rigolelor este de 0,75 m, măsurată de la bordură spre axul median al străzii.</w:t>
      </w:r>
    </w:p>
    <w:p w14:paraId="59650D4E" w14:textId="1111CFD8" w:rsidR="00A65E25" w:rsidRPr="00A65E25" w:rsidRDefault="00A65E25" w:rsidP="00DC30EC">
      <w:pPr>
        <w:spacing w:after="0"/>
        <w:ind w:left="-284" w:right="-142"/>
        <w:jc w:val="both"/>
      </w:pPr>
      <w:r w:rsidRPr="00A65E25">
        <w:t xml:space="preserve">ART. </w:t>
      </w:r>
      <w:r w:rsidR="003603E7">
        <w:t>18</w:t>
      </w:r>
    </w:p>
    <w:p w14:paraId="14BC4221" w14:textId="77777777" w:rsidR="00A65E25" w:rsidRPr="00A65E25" w:rsidRDefault="00A65E25" w:rsidP="00DC30EC">
      <w:pPr>
        <w:spacing w:after="0"/>
        <w:ind w:left="-284" w:right="-142"/>
        <w:jc w:val="both"/>
      </w:pPr>
      <w:r w:rsidRPr="00A65E25">
        <w:t> </w:t>
      </w:r>
      <w:r w:rsidRPr="00A65E25">
        <w:t> </w:t>
      </w:r>
      <w:r w:rsidRPr="00A65E25">
        <w:t xml:space="preserve">(1) Pentru realizarea </w:t>
      </w:r>
      <w:proofErr w:type="spellStart"/>
      <w:r w:rsidRPr="00A65E25">
        <w:t>operaţiunii</w:t>
      </w:r>
      <w:proofErr w:type="spellEnd"/>
      <w:r w:rsidRPr="00A65E25">
        <w:t xml:space="preserve"> de stropire sau spălare se utilizează numai apă industrială luată din punctele indicate de operatorul serviciului de alimentare cu apă </w:t>
      </w:r>
      <w:proofErr w:type="spellStart"/>
      <w:r w:rsidRPr="00A65E25">
        <w:t>şi</w:t>
      </w:r>
      <w:proofErr w:type="spellEnd"/>
      <w:r w:rsidRPr="00A65E25">
        <w:t xml:space="preserve"> de canalizare al </w:t>
      </w:r>
      <w:proofErr w:type="spellStart"/>
      <w:r w:rsidRPr="00A65E25">
        <w:t>localităţii</w:t>
      </w:r>
      <w:proofErr w:type="spellEnd"/>
      <w:r w:rsidRPr="00A65E25">
        <w:t xml:space="preserve"> sau din apele de </w:t>
      </w:r>
      <w:proofErr w:type="spellStart"/>
      <w:r w:rsidRPr="00A65E25">
        <w:t>suprafaţă</w:t>
      </w:r>
      <w:proofErr w:type="spellEnd"/>
      <w:r w:rsidRPr="00A65E25">
        <w:t xml:space="preserve"> sau de adâncime, cu aprobarea </w:t>
      </w:r>
      <w:proofErr w:type="spellStart"/>
      <w:r w:rsidRPr="00A65E25">
        <w:t>autorităţii</w:t>
      </w:r>
      <w:proofErr w:type="spellEnd"/>
      <w:r w:rsidRPr="00A65E25">
        <w:t xml:space="preserve"> </w:t>
      </w:r>
      <w:proofErr w:type="spellStart"/>
      <w:r w:rsidRPr="00A65E25">
        <w:t>administraţiei</w:t>
      </w:r>
      <w:proofErr w:type="spellEnd"/>
      <w:r w:rsidRPr="00A65E25">
        <w:t xml:space="preserve"> publice locale, pe baza avizului sanitar.</w:t>
      </w:r>
    </w:p>
    <w:p w14:paraId="1541A8D5" w14:textId="77777777" w:rsidR="00A65E25" w:rsidRPr="00A65E25" w:rsidRDefault="00A65E25" w:rsidP="00DC30EC">
      <w:pPr>
        <w:spacing w:after="0"/>
        <w:ind w:left="-284" w:right="-142"/>
        <w:jc w:val="both"/>
      </w:pPr>
      <w:r w:rsidRPr="00A65E25">
        <w:t> </w:t>
      </w:r>
      <w:r w:rsidRPr="00A65E25">
        <w:t> </w:t>
      </w:r>
      <w:r w:rsidRPr="00A65E25">
        <w:t xml:space="preserve">(2) În cazul în care din considerente </w:t>
      </w:r>
      <w:proofErr w:type="spellStart"/>
      <w:r w:rsidRPr="00A65E25">
        <w:t>tehnico</w:t>
      </w:r>
      <w:proofErr w:type="spellEnd"/>
      <w:r w:rsidRPr="00A65E25">
        <w:t xml:space="preserve">-economice nu se poate utiliza apa industrială, se poate folosi </w:t>
      </w:r>
      <w:proofErr w:type="spellStart"/>
      <w:r w:rsidRPr="00A65E25">
        <w:t>şi</w:t>
      </w:r>
      <w:proofErr w:type="spellEnd"/>
      <w:r w:rsidRPr="00A65E25">
        <w:t xml:space="preserve"> apă prelevată de la </w:t>
      </w:r>
      <w:proofErr w:type="spellStart"/>
      <w:r w:rsidRPr="00A65E25">
        <w:t>hidranţii</w:t>
      </w:r>
      <w:proofErr w:type="spellEnd"/>
      <w:r w:rsidRPr="00A65E25">
        <w:t xml:space="preserve"> stradali, cu acordul operatorului serviciului de alimentare cu apă </w:t>
      </w:r>
      <w:proofErr w:type="spellStart"/>
      <w:r w:rsidRPr="00A65E25">
        <w:t>şi</w:t>
      </w:r>
      <w:proofErr w:type="spellEnd"/>
      <w:r w:rsidRPr="00A65E25">
        <w:t xml:space="preserve"> de canalizare.</w:t>
      </w:r>
    </w:p>
    <w:p w14:paraId="12F6B9BD" w14:textId="77777777" w:rsidR="00A65E25" w:rsidRPr="00A65E25" w:rsidRDefault="00A65E25" w:rsidP="00DC30EC">
      <w:pPr>
        <w:spacing w:after="0"/>
        <w:ind w:left="-284" w:right="-142"/>
        <w:jc w:val="both"/>
      </w:pPr>
      <w:r w:rsidRPr="00A65E25">
        <w:t> </w:t>
      </w:r>
      <w:r w:rsidRPr="00A65E25">
        <w:t> </w:t>
      </w:r>
      <w:r w:rsidRPr="00A65E25">
        <w:t xml:space="preserve">(3) În toate </w:t>
      </w:r>
      <w:proofErr w:type="spellStart"/>
      <w:r w:rsidRPr="00A65E25">
        <w:t>situaţiile</w:t>
      </w:r>
      <w:proofErr w:type="spellEnd"/>
      <w:r w:rsidRPr="00A65E25">
        <w:t xml:space="preserve">, alimentarea cu apă industrială sau potabilă se realizează pe baza unui contract încheiat cu operatorul serviciului de alimentare cu apă </w:t>
      </w:r>
      <w:proofErr w:type="spellStart"/>
      <w:r w:rsidRPr="00A65E25">
        <w:t>şi</w:t>
      </w:r>
      <w:proofErr w:type="spellEnd"/>
      <w:r w:rsidRPr="00A65E25">
        <w:t xml:space="preserve"> de canalizare.</w:t>
      </w:r>
    </w:p>
    <w:p w14:paraId="1E4050A5" w14:textId="3B63ED5B" w:rsidR="00A65E25" w:rsidRPr="00A65E25" w:rsidRDefault="00A65E25" w:rsidP="00DC30EC">
      <w:pPr>
        <w:spacing w:after="0"/>
        <w:ind w:left="-284" w:right="-142"/>
        <w:jc w:val="both"/>
      </w:pPr>
      <w:r w:rsidRPr="00A65E25">
        <w:t> </w:t>
      </w:r>
      <w:r w:rsidRPr="00A65E25">
        <w:t> </w:t>
      </w:r>
      <w:r w:rsidRPr="00A65E25">
        <w:t xml:space="preserve">(4) </w:t>
      </w:r>
      <w:proofErr w:type="spellStart"/>
      <w:r w:rsidRPr="00A65E25">
        <w:t>Substanţele</w:t>
      </w:r>
      <w:proofErr w:type="spellEnd"/>
      <w:r w:rsidRPr="00A65E25">
        <w:t xml:space="preserve"> utilizate în procesul de spălare trebuie să fie aprobate de </w:t>
      </w:r>
      <w:r w:rsidR="00792B26">
        <w:t>Municipiul Brad</w:t>
      </w:r>
      <w:r w:rsidRPr="00A65E25">
        <w:t>.</w:t>
      </w:r>
    </w:p>
    <w:p w14:paraId="1EBF2FCA" w14:textId="77777777" w:rsidR="00327FC3" w:rsidRDefault="00327FC3" w:rsidP="00DC30EC">
      <w:pPr>
        <w:spacing w:after="0"/>
        <w:ind w:left="-284" w:right="-142"/>
        <w:jc w:val="center"/>
        <w:rPr>
          <w:b/>
          <w:bCs/>
          <w:color w:val="007BB8"/>
        </w:rPr>
      </w:pPr>
    </w:p>
    <w:p w14:paraId="24627A46" w14:textId="087F8287" w:rsidR="00A65E25" w:rsidRPr="00377ABF" w:rsidRDefault="00A65E25" w:rsidP="00DC30EC">
      <w:pPr>
        <w:spacing w:after="0"/>
        <w:ind w:left="-284" w:right="-142"/>
        <w:jc w:val="center"/>
        <w:rPr>
          <w:b/>
          <w:bCs/>
          <w:color w:val="007BB8"/>
        </w:rPr>
      </w:pPr>
      <w:r w:rsidRPr="00377ABF">
        <w:rPr>
          <w:b/>
          <w:bCs/>
          <w:color w:val="007BB8"/>
        </w:rPr>
        <w:t xml:space="preserve">SECŢIUNEA a </w:t>
      </w:r>
      <w:r w:rsidR="00327FC3">
        <w:rPr>
          <w:b/>
          <w:bCs/>
          <w:color w:val="007BB8"/>
        </w:rPr>
        <w:t>2</w:t>
      </w:r>
      <w:r w:rsidRPr="00377ABF">
        <w:rPr>
          <w:b/>
          <w:bCs/>
          <w:color w:val="007BB8"/>
        </w:rPr>
        <w:t>-a</w:t>
      </w:r>
    </w:p>
    <w:p w14:paraId="70F988F9" w14:textId="7C7FB551" w:rsidR="00A65E25" w:rsidRPr="00377ABF" w:rsidRDefault="00A65E25" w:rsidP="00DC30EC">
      <w:pPr>
        <w:spacing w:after="0"/>
        <w:ind w:left="-284" w:right="-142"/>
        <w:jc w:val="center"/>
        <w:rPr>
          <w:b/>
          <w:bCs/>
          <w:color w:val="007BB8"/>
        </w:rPr>
      </w:pPr>
      <w:proofErr w:type="spellStart"/>
      <w:r w:rsidRPr="00377ABF">
        <w:rPr>
          <w:b/>
          <w:bCs/>
          <w:color w:val="007BB8"/>
        </w:rPr>
        <w:t>Curăţarea</w:t>
      </w:r>
      <w:proofErr w:type="spellEnd"/>
      <w:r w:rsidRPr="00377ABF">
        <w:rPr>
          <w:b/>
          <w:bCs/>
          <w:color w:val="007BB8"/>
        </w:rPr>
        <w:t xml:space="preserve"> </w:t>
      </w:r>
      <w:proofErr w:type="spellStart"/>
      <w:r w:rsidRPr="00377ABF">
        <w:rPr>
          <w:b/>
          <w:bCs/>
          <w:color w:val="007BB8"/>
        </w:rPr>
        <w:t>şi</w:t>
      </w:r>
      <w:proofErr w:type="spellEnd"/>
      <w:r w:rsidRPr="00377ABF">
        <w:rPr>
          <w:b/>
          <w:bCs/>
          <w:color w:val="007BB8"/>
        </w:rPr>
        <w:t xml:space="preserve"> transportul zăpezii de pe căile publice </w:t>
      </w:r>
      <w:proofErr w:type="spellStart"/>
      <w:r w:rsidRPr="00377ABF">
        <w:rPr>
          <w:b/>
          <w:bCs/>
          <w:color w:val="007BB8"/>
        </w:rPr>
        <w:t>şi</w:t>
      </w:r>
      <w:proofErr w:type="spellEnd"/>
      <w:r w:rsidRPr="00377ABF">
        <w:rPr>
          <w:b/>
          <w:bCs/>
          <w:color w:val="007BB8"/>
        </w:rPr>
        <w:t xml:space="preserve"> </w:t>
      </w:r>
      <w:proofErr w:type="spellStart"/>
      <w:r w:rsidRPr="00377ABF">
        <w:rPr>
          <w:b/>
          <w:bCs/>
          <w:color w:val="007BB8"/>
        </w:rPr>
        <w:t>menţinerea</w:t>
      </w:r>
      <w:proofErr w:type="spellEnd"/>
      <w:r w:rsidRPr="00377ABF">
        <w:rPr>
          <w:b/>
          <w:bCs/>
          <w:color w:val="007BB8"/>
        </w:rPr>
        <w:t xml:space="preserve"> în </w:t>
      </w:r>
      <w:proofErr w:type="spellStart"/>
      <w:r w:rsidRPr="00377ABF">
        <w:rPr>
          <w:b/>
          <w:bCs/>
          <w:color w:val="007BB8"/>
        </w:rPr>
        <w:t>funcţiune</w:t>
      </w:r>
      <w:proofErr w:type="spellEnd"/>
      <w:r w:rsidRPr="00377ABF">
        <w:rPr>
          <w:b/>
          <w:bCs/>
          <w:color w:val="007BB8"/>
        </w:rPr>
        <w:t xml:space="preserve"> a acestora pe timp de polei sau de </w:t>
      </w:r>
      <w:proofErr w:type="spellStart"/>
      <w:r w:rsidRPr="00377ABF">
        <w:rPr>
          <w:b/>
          <w:bCs/>
          <w:color w:val="007BB8"/>
        </w:rPr>
        <w:t>îngheţ</w:t>
      </w:r>
      <w:proofErr w:type="spellEnd"/>
    </w:p>
    <w:p w14:paraId="3008A57B" w14:textId="67EB3982" w:rsidR="00A65E25" w:rsidRPr="00A65E25" w:rsidRDefault="00A65E25" w:rsidP="00DC30EC">
      <w:pPr>
        <w:spacing w:after="0"/>
        <w:ind w:left="-284" w:right="-142"/>
        <w:jc w:val="both"/>
      </w:pPr>
      <w:r w:rsidRPr="00A65E25">
        <w:t xml:space="preserve">ART. </w:t>
      </w:r>
      <w:r w:rsidR="003603E7">
        <w:t>19</w:t>
      </w:r>
    </w:p>
    <w:p w14:paraId="56C11E3F" w14:textId="77777777" w:rsidR="00A65E25" w:rsidRPr="00A65E25" w:rsidRDefault="00A65E25" w:rsidP="00DC30EC">
      <w:pPr>
        <w:spacing w:after="0"/>
        <w:ind w:left="-284" w:right="-142"/>
        <w:jc w:val="both"/>
      </w:pPr>
      <w:r w:rsidRPr="00A65E25">
        <w:t> </w:t>
      </w:r>
      <w:r w:rsidRPr="00A65E25">
        <w:t> </w:t>
      </w:r>
      <w:r w:rsidRPr="00A65E25">
        <w:t xml:space="preserve">(1) Operatorul care prestează activitatea de </w:t>
      </w:r>
      <w:proofErr w:type="spellStart"/>
      <w:r w:rsidRPr="00A65E25">
        <w:t>curăţare</w:t>
      </w:r>
      <w:proofErr w:type="spellEnd"/>
      <w:r w:rsidRPr="00A65E25">
        <w:t xml:space="preserve"> </w:t>
      </w:r>
      <w:proofErr w:type="spellStart"/>
      <w:r w:rsidRPr="00A65E25">
        <w:t>şi</w:t>
      </w:r>
      <w:proofErr w:type="spellEnd"/>
      <w:r w:rsidRPr="00A65E25">
        <w:t xml:space="preserve"> de transport al zăpezii </w:t>
      </w:r>
      <w:proofErr w:type="spellStart"/>
      <w:r w:rsidRPr="00A65E25">
        <w:t>îşi</w:t>
      </w:r>
      <w:proofErr w:type="spellEnd"/>
      <w:r w:rsidRPr="00A65E25">
        <w:t xml:space="preserve"> va organiza sistemul de informare </w:t>
      </w:r>
      <w:proofErr w:type="spellStart"/>
      <w:r w:rsidRPr="00A65E25">
        <w:t>şi</w:t>
      </w:r>
      <w:proofErr w:type="spellEnd"/>
      <w:r w:rsidRPr="00A65E25">
        <w:t xml:space="preserve"> control asupra stării drumurilor, precum </w:t>
      </w:r>
      <w:proofErr w:type="spellStart"/>
      <w:r w:rsidRPr="00A65E25">
        <w:t>şi</w:t>
      </w:r>
      <w:proofErr w:type="spellEnd"/>
      <w:r w:rsidRPr="00A65E25">
        <w:t xml:space="preserve"> a modului de pregătire </w:t>
      </w:r>
      <w:proofErr w:type="spellStart"/>
      <w:r w:rsidRPr="00A65E25">
        <w:t>şi</w:t>
      </w:r>
      <w:proofErr w:type="spellEnd"/>
      <w:r w:rsidRPr="00A65E25">
        <w:t xml:space="preserve"> </w:t>
      </w:r>
      <w:proofErr w:type="spellStart"/>
      <w:r w:rsidRPr="00A65E25">
        <w:t>acţionare</w:t>
      </w:r>
      <w:proofErr w:type="spellEnd"/>
      <w:r w:rsidRPr="00A65E25">
        <w:t xml:space="preserve"> pe timp de iarnă.</w:t>
      </w:r>
    </w:p>
    <w:p w14:paraId="49B24A6D" w14:textId="08857045" w:rsidR="00A65E25" w:rsidRPr="00A65E25" w:rsidRDefault="00A65E25" w:rsidP="00DC30EC">
      <w:pPr>
        <w:spacing w:after="0"/>
        <w:ind w:left="-284" w:right="-142"/>
        <w:jc w:val="both"/>
      </w:pPr>
      <w:r w:rsidRPr="00A65E25">
        <w:t> </w:t>
      </w:r>
      <w:r w:rsidRPr="00A65E25">
        <w:t> </w:t>
      </w:r>
      <w:r w:rsidRPr="00A65E25">
        <w:t xml:space="preserve">(2) Pentru asigurarea </w:t>
      </w:r>
      <w:proofErr w:type="spellStart"/>
      <w:r w:rsidRPr="00A65E25">
        <w:t>circulaţiei</w:t>
      </w:r>
      <w:proofErr w:type="spellEnd"/>
      <w:r w:rsidRPr="00A65E25">
        <w:t xml:space="preserve"> rutiere </w:t>
      </w:r>
      <w:proofErr w:type="spellStart"/>
      <w:r w:rsidRPr="00A65E25">
        <w:t>şi</w:t>
      </w:r>
      <w:proofErr w:type="spellEnd"/>
      <w:r w:rsidRPr="00A65E25">
        <w:t xml:space="preserve"> pietonale în </w:t>
      </w:r>
      <w:proofErr w:type="spellStart"/>
      <w:r w:rsidRPr="00A65E25">
        <w:t>condiţii</w:t>
      </w:r>
      <w:proofErr w:type="spellEnd"/>
      <w:r w:rsidRPr="00A65E25">
        <w:t xml:space="preserve"> de </w:t>
      </w:r>
      <w:proofErr w:type="spellStart"/>
      <w:r w:rsidRPr="00A65E25">
        <w:t>siguranţă</w:t>
      </w:r>
      <w:proofErr w:type="spellEnd"/>
      <w:r w:rsidRPr="00A65E25">
        <w:t xml:space="preserve"> în timpul iernii, operatorul va întocmi anual un program comun de </w:t>
      </w:r>
      <w:proofErr w:type="spellStart"/>
      <w:r w:rsidRPr="00A65E25">
        <w:t>acţiune</w:t>
      </w:r>
      <w:proofErr w:type="spellEnd"/>
      <w:r w:rsidRPr="00A65E25">
        <w:t xml:space="preserve"> cu </w:t>
      </w:r>
      <w:r w:rsidR="003A2BB4">
        <w:t>Municipiul Brad</w:t>
      </w:r>
      <w:r w:rsidRPr="00A65E25">
        <w:t xml:space="preserve">, până la 1 octombrie, pentru </w:t>
      </w:r>
      <w:proofErr w:type="spellStart"/>
      <w:r w:rsidRPr="00A65E25">
        <w:t>acţiunile</w:t>
      </w:r>
      <w:proofErr w:type="spellEnd"/>
      <w:r w:rsidRPr="00A65E25">
        <w:t xml:space="preserve"> necesare privind deszăpezirea, prevenirea </w:t>
      </w:r>
      <w:proofErr w:type="spellStart"/>
      <w:r w:rsidRPr="00A65E25">
        <w:t>şi</w:t>
      </w:r>
      <w:proofErr w:type="spellEnd"/>
      <w:r w:rsidRPr="00A65E25">
        <w:t xml:space="preserve"> combaterea poleiului, care va cuprinde măsuri:</w:t>
      </w:r>
    </w:p>
    <w:p w14:paraId="57DE14E2" w14:textId="77777777" w:rsidR="00A65E25" w:rsidRPr="00A65E25" w:rsidRDefault="00A65E25" w:rsidP="00DC30EC">
      <w:pPr>
        <w:spacing w:after="0"/>
        <w:ind w:left="-284" w:right="-142"/>
        <w:jc w:val="both"/>
      </w:pPr>
      <w:r w:rsidRPr="00A65E25">
        <w:t> </w:t>
      </w:r>
      <w:r w:rsidRPr="00A65E25">
        <w:t> </w:t>
      </w:r>
      <w:r w:rsidRPr="00A65E25">
        <w:t>a) pregătitoare;</w:t>
      </w:r>
    </w:p>
    <w:p w14:paraId="7DD40168" w14:textId="77777777" w:rsidR="00A65E25" w:rsidRPr="00A65E25" w:rsidRDefault="00A65E25" w:rsidP="00DC30EC">
      <w:pPr>
        <w:spacing w:after="0"/>
        <w:ind w:left="-284" w:right="-142"/>
        <w:jc w:val="both"/>
      </w:pPr>
      <w:r w:rsidRPr="00A65E25">
        <w:t> </w:t>
      </w:r>
      <w:r w:rsidRPr="00A65E25">
        <w:t> </w:t>
      </w:r>
      <w:r w:rsidRPr="00A65E25">
        <w:t xml:space="preserve">b) de prevenire a înzăpezirii </w:t>
      </w:r>
      <w:proofErr w:type="spellStart"/>
      <w:r w:rsidRPr="00A65E25">
        <w:t>şi</w:t>
      </w:r>
      <w:proofErr w:type="spellEnd"/>
      <w:r w:rsidRPr="00A65E25">
        <w:t xml:space="preserve"> măsuri de deszăpezire;</w:t>
      </w:r>
    </w:p>
    <w:p w14:paraId="4946F4C8" w14:textId="77777777" w:rsidR="00A65E25" w:rsidRPr="00A65E25" w:rsidRDefault="00A65E25" w:rsidP="00DC30EC">
      <w:pPr>
        <w:spacing w:after="0"/>
        <w:ind w:left="-284" w:right="-142"/>
        <w:jc w:val="both"/>
      </w:pPr>
      <w:r w:rsidRPr="00A65E25">
        <w:t> </w:t>
      </w:r>
      <w:r w:rsidRPr="00A65E25">
        <w:t> </w:t>
      </w:r>
      <w:r w:rsidRPr="00A65E25">
        <w:t xml:space="preserve">c) de prevenire </w:t>
      </w:r>
      <w:proofErr w:type="spellStart"/>
      <w:r w:rsidRPr="00A65E25">
        <w:t>şi</w:t>
      </w:r>
      <w:proofErr w:type="spellEnd"/>
      <w:r w:rsidRPr="00A65E25">
        <w:t xml:space="preserve"> combatere a poleiului.</w:t>
      </w:r>
    </w:p>
    <w:p w14:paraId="42297C31" w14:textId="3E1AF6BD" w:rsidR="00A65E25" w:rsidRPr="00A65E25" w:rsidRDefault="00A65E25" w:rsidP="00DC30EC">
      <w:pPr>
        <w:spacing w:after="0"/>
        <w:ind w:left="-284" w:right="-142"/>
        <w:jc w:val="both"/>
      </w:pPr>
      <w:r w:rsidRPr="00A65E25">
        <w:t xml:space="preserve">ART. </w:t>
      </w:r>
      <w:r w:rsidR="003603E7">
        <w:t>20</w:t>
      </w:r>
    </w:p>
    <w:p w14:paraId="4C8E2DFB" w14:textId="19F56923" w:rsidR="00A65E25" w:rsidRPr="00A65E25" w:rsidRDefault="00A65E25" w:rsidP="00DC30EC">
      <w:pPr>
        <w:spacing w:after="0"/>
        <w:ind w:left="-284" w:right="-142"/>
        <w:jc w:val="both"/>
      </w:pPr>
      <w:r w:rsidRPr="00A65E25">
        <w:t> </w:t>
      </w:r>
      <w:r w:rsidRPr="00A65E25">
        <w:t> </w:t>
      </w:r>
      <w:r w:rsidRPr="00A65E25">
        <w:t> </w:t>
      </w:r>
      <w:r w:rsidRPr="00A65E25">
        <w:t> </w:t>
      </w:r>
      <w:r w:rsidR="00792B26">
        <w:t>Municipiul Brad</w:t>
      </w:r>
      <w:r w:rsidRPr="00A65E25">
        <w:t xml:space="preserve">, împreună cu operatorul, va lua măsurile de organizare a </w:t>
      </w:r>
      <w:proofErr w:type="spellStart"/>
      <w:r w:rsidRPr="00A65E25">
        <w:t>intervenţiilor</w:t>
      </w:r>
      <w:proofErr w:type="spellEnd"/>
      <w:r w:rsidRPr="00A65E25">
        <w:t xml:space="preserve"> pe timp de iarnă, care constau în:</w:t>
      </w:r>
    </w:p>
    <w:p w14:paraId="0586C948" w14:textId="77777777" w:rsidR="00A65E25" w:rsidRPr="00A65E25" w:rsidRDefault="00A65E25" w:rsidP="00DC30EC">
      <w:pPr>
        <w:spacing w:after="0"/>
        <w:ind w:left="-284" w:right="-142"/>
        <w:jc w:val="both"/>
      </w:pPr>
      <w:r w:rsidRPr="00A65E25">
        <w:lastRenderedPageBreak/>
        <w:t> </w:t>
      </w:r>
      <w:r w:rsidRPr="00A65E25">
        <w:t> </w:t>
      </w:r>
      <w:r w:rsidRPr="00A65E25">
        <w:t xml:space="preserve">a) stabilirea nivelurilor de prioritate de </w:t>
      </w:r>
      <w:proofErr w:type="spellStart"/>
      <w:r w:rsidRPr="00A65E25">
        <w:t>intervenţie</w:t>
      </w:r>
      <w:proofErr w:type="spellEnd"/>
      <w:r w:rsidRPr="00A65E25">
        <w:t xml:space="preserve"> pe străzile din cadrul </w:t>
      </w:r>
      <w:proofErr w:type="spellStart"/>
      <w:r w:rsidRPr="00A65E25">
        <w:t>localităţii</w:t>
      </w:r>
      <w:proofErr w:type="spellEnd"/>
      <w:r w:rsidRPr="00A65E25">
        <w:t xml:space="preserve"> </w:t>
      </w:r>
      <w:proofErr w:type="spellStart"/>
      <w:r w:rsidRPr="00A65E25">
        <w:t>şi</w:t>
      </w:r>
      <w:proofErr w:type="spellEnd"/>
      <w:r w:rsidRPr="00A65E25">
        <w:t xml:space="preserve"> dotarea necesară deszăpezirii pe timp de iarnă;</w:t>
      </w:r>
    </w:p>
    <w:p w14:paraId="1EE4937E" w14:textId="77777777" w:rsidR="00A65E25" w:rsidRPr="00A65E25" w:rsidRDefault="00A65E25" w:rsidP="00DC30EC">
      <w:pPr>
        <w:spacing w:after="0"/>
        <w:ind w:left="-284" w:right="-142"/>
        <w:jc w:val="both"/>
      </w:pPr>
      <w:r w:rsidRPr="00A65E25">
        <w:t> </w:t>
      </w:r>
      <w:r w:rsidRPr="00A65E25">
        <w:t> </w:t>
      </w:r>
      <w:r w:rsidRPr="00A65E25">
        <w:t xml:space="preserve">b) organizarea </w:t>
      </w:r>
      <w:proofErr w:type="spellStart"/>
      <w:r w:rsidRPr="00A65E25">
        <w:t>unităţilor</w:t>
      </w:r>
      <w:proofErr w:type="spellEnd"/>
      <w:r w:rsidRPr="00A65E25">
        <w:t xml:space="preserve"> operative de </w:t>
      </w:r>
      <w:proofErr w:type="spellStart"/>
      <w:r w:rsidRPr="00A65E25">
        <w:t>acţiune</w:t>
      </w:r>
      <w:proofErr w:type="spellEnd"/>
      <w:r w:rsidRPr="00A65E25">
        <w:t>;</w:t>
      </w:r>
    </w:p>
    <w:p w14:paraId="41FB156D" w14:textId="77777777" w:rsidR="00A65E25" w:rsidRPr="00A65E25" w:rsidRDefault="00A65E25" w:rsidP="00DC30EC">
      <w:pPr>
        <w:spacing w:after="0"/>
        <w:ind w:left="-284" w:right="-142"/>
        <w:jc w:val="both"/>
      </w:pPr>
      <w:r w:rsidRPr="00A65E25">
        <w:t> </w:t>
      </w:r>
      <w:r w:rsidRPr="00A65E25">
        <w:t> </w:t>
      </w:r>
      <w:r w:rsidRPr="00A65E25">
        <w:t xml:space="preserve">c) întocmirea programului de pregătire </w:t>
      </w:r>
      <w:proofErr w:type="spellStart"/>
      <w:r w:rsidRPr="00A65E25">
        <w:t>şi</w:t>
      </w:r>
      <w:proofErr w:type="spellEnd"/>
      <w:r w:rsidRPr="00A65E25">
        <w:t xml:space="preserve"> </w:t>
      </w:r>
      <w:proofErr w:type="spellStart"/>
      <w:r w:rsidRPr="00A65E25">
        <w:t>acţiune</w:t>
      </w:r>
      <w:proofErr w:type="spellEnd"/>
      <w:r w:rsidRPr="00A65E25">
        <w:t xml:space="preserve"> operativă în timpul iernii.</w:t>
      </w:r>
    </w:p>
    <w:p w14:paraId="5871C978" w14:textId="78E0F1A5" w:rsidR="00A65E25" w:rsidRPr="00A65E25" w:rsidRDefault="00A65E25" w:rsidP="00DC30EC">
      <w:pPr>
        <w:spacing w:after="0"/>
        <w:ind w:left="-284" w:right="-142"/>
        <w:jc w:val="both"/>
      </w:pPr>
      <w:r w:rsidRPr="00A65E25">
        <w:t xml:space="preserve">ART. </w:t>
      </w:r>
      <w:r w:rsidR="003603E7">
        <w:t>21</w:t>
      </w:r>
    </w:p>
    <w:p w14:paraId="204AD664" w14:textId="34229213" w:rsidR="00A65E25" w:rsidRPr="00A65E25" w:rsidRDefault="00A65E25" w:rsidP="00DC30EC">
      <w:pPr>
        <w:spacing w:after="0"/>
        <w:ind w:left="-284" w:right="-142"/>
        <w:jc w:val="both"/>
      </w:pPr>
      <w:r w:rsidRPr="00A65E25">
        <w:t> </w:t>
      </w:r>
      <w:r w:rsidRPr="00A65E25">
        <w:t> </w:t>
      </w:r>
      <w:r w:rsidRPr="00A65E25">
        <w:t> </w:t>
      </w:r>
      <w:r w:rsidRPr="00A65E25">
        <w:t> </w:t>
      </w:r>
      <w:r w:rsidRPr="00A65E25">
        <w:t xml:space="preserve">La nivelul </w:t>
      </w:r>
      <w:r w:rsidR="00D214F6">
        <w:t>Municipiului Brad</w:t>
      </w:r>
      <w:r w:rsidRPr="00A65E25">
        <w:t xml:space="preserve"> se va întocmi anual, până la data de 1 noiembrie, programul de pregătire </w:t>
      </w:r>
      <w:proofErr w:type="spellStart"/>
      <w:r w:rsidRPr="00A65E25">
        <w:t>şi</w:t>
      </w:r>
      <w:proofErr w:type="spellEnd"/>
      <w:r w:rsidRPr="00A65E25">
        <w:t xml:space="preserve"> </w:t>
      </w:r>
      <w:proofErr w:type="spellStart"/>
      <w:r w:rsidRPr="00A65E25">
        <w:t>acţiune</w:t>
      </w:r>
      <w:proofErr w:type="spellEnd"/>
      <w:r w:rsidRPr="00A65E25">
        <w:t xml:space="preserve"> operativă în timpul iernii, care va cuprinde cel </w:t>
      </w:r>
      <w:proofErr w:type="spellStart"/>
      <w:r w:rsidRPr="00A65E25">
        <w:t>puţin</w:t>
      </w:r>
      <w:proofErr w:type="spellEnd"/>
      <w:r w:rsidRPr="00A65E25">
        <w:t>:</w:t>
      </w:r>
    </w:p>
    <w:p w14:paraId="720F6CFA" w14:textId="77777777" w:rsidR="00A65E25" w:rsidRPr="00A65E25" w:rsidRDefault="00A65E25" w:rsidP="00DC30EC">
      <w:pPr>
        <w:spacing w:after="0"/>
        <w:ind w:left="-284" w:right="-142"/>
        <w:jc w:val="both"/>
      </w:pPr>
      <w:r w:rsidRPr="00A65E25">
        <w:t> </w:t>
      </w:r>
      <w:r w:rsidRPr="00A65E25">
        <w:t> </w:t>
      </w:r>
      <w:r w:rsidRPr="00A65E25">
        <w:t xml:space="preserve">a) centralizatorul materialelor antiderapante, al </w:t>
      </w:r>
      <w:proofErr w:type="spellStart"/>
      <w:r w:rsidRPr="00A65E25">
        <w:t>carburanţilor</w:t>
      </w:r>
      <w:proofErr w:type="spellEnd"/>
      <w:r w:rsidRPr="00A65E25">
        <w:t xml:space="preserve"> </w:t>
      </w:r>
      <w:proofErr w:type="spellStart"/>
      <w:r w:rsidRPr="00A65E25">
        <w:t>şi</w:t>
      </w:r>
      <w:proofErr w:type="spellEnd"/>
      <w:r w:rsidRPr="00A65E25">
        <w:t xml:space="preserve"> </w:t>
      </w:r>
      <w:proofErr w:type="spellStart"/>
      <w:r w:rsidRPr="00A65E25">
        <w:t>lubrifianţilor</w:t>
      </w:r>
      <w:proofErr w:type="spellEnd"/>
      <w:r w:rsidRPr="00A65E25">
        <w:t>;</w:t>
      </w:r>
    </w:p>
    <w:p w14:paraId="54D4AAEE" w14:textId="77777777" w:rsidR="00A65E25" w:rsidRPr="00A65E25" w:rsidRDefault="00A65E25" w:rsidP="00DC30EC">
      <w:pPr>
        <w:spacing w:after="0"/>
        <w:ind w:left="-284" w:right="-142"/>
        <w:jc w:val="both"/>
      </w:pPr>
      <w:r w:rsidRPr="00A65E25">
        <w:t> </w:t>
      </w:r>
      <w:r w:rsidRPr="00A65E25">
        <w:t> </w:t>
      </w:r>
      <w:r w:rsidRPr="00A65E25">
        <w:t xml:space="preserve">b) centralizatorul utilajelor </w:t>
      </w:r>
      <w:proofErr w:type="spellStart"/>
      <w:r w:rsidRPr="00A65E25">
        <w:t>şi</w:t>
      </w:r>
      <w:proofErr w:type="spellEnd"/>
      <w:r w:rsidRPr="00A65E25">
        <w:t xml:space="preserve"> mijloacelor de deszăpezire, combatere polei </w:t>
      </w:r>
      <w:proofErr w:type="spellStart"/>
      <w:r w:rsidRPr="00A65E25">
        <w:t>şi</w:t>
      </w:r>
      <w:proofErr w:type="spellEnd"/>
      <w:r w:rsidRPr="00A65E25">
        <w:t xml:space="preserve"> încărcare a zăpezii;</w:t>
      </w:r>
    </w:p>
    <w:p w14:paraId="7DAE4CE4" w14:textId="77777777" w:rsidR="00A65E25" w:rsidRPr="00A65E25" w:rsidRDefault="00A65E25" w:rsidP="00DC30EC">
      <w:pPr>
        <w:spacing w:after="0"/>
        <w:ind w:left="-284" w:right="-142"/>
        <w:jc w:val="both"/>
      </w:pPr>
      <w:r w:rsidRPr="00A65E25">
        <w:t> </w:t>
      </w:r>
      <w:r w:rsidRPr="00A65E25">
        <w:t> </w:t>
      </w:r>
      <w:r w:rsidRPr="00A65E25">
        <w:t xml:space="preserve">c) lista străzilor </w:t>
      </w:r>
      <w:proofErr w:type="spellStart"/>
      <w:r w:rsidRPr="00A65E25">
        <w:t>şi</w:t>
      </w:r>
      <w:proofErr w:type="spellEnd"/>
      <w:r w:rsidRPr="00A65E25">
        <w:t xml:space="preserve"> a tronsoanelor de străzi pe care se va </w:t>
      </w:r>
      <w:proofErr w:type="spellStart"/>
      <w:r w:rsidRPr="00A65E25">
        <w:t>acţiona</w:t>
      </w:r>
      <w:proofErr w:type="spellEnd"/>
      <w:r w:rsidRPr="00A65E25">
        <w:t>;</w:t>
      </w:r>
    </w:p>
    <w:p w14:paraId="22C8BE44" w14:textId="77777777" w:rsidR="00A65E25" w:rsidRPr="00A65E25" w:rsidRDefault="00A65E25" w:rsidP="00DC30EC">
      <w:pPr>
        <w:spacing w:after="0"/>
        <w:ind w:left="-284" w:right="-142"/>
        <w:jc w:val="both"/>
      </w:pPr>
      <w:r w:rsidRPr="00A65E25">
        <w:t> </w:t>
      </w:r>
      <w:r w:rsidRPr="00A65E25">
        <w:t> </w:t>
      </w:r>
      <w:r w:rsidRPr="00A65E25">
        <w:t xml:space="preserve">d) lista străzilor </w:t>
      </w:r>
      <w:proofErr w:type="spellStart"/>
      <w:r w:rsidRPr="00A65E25">
        <w:t>şi</w:t>
      </w:r>
      <w:proofErr w:type="spellEnd"/>
      <w:r w:rsidRPr="00A65E25">
        <w:t xml:space="preserve"> a tronsoanelor de străzi pe care se va </w:t>
      </w:r>
      <w:proofErr w:type="spellStart"/>
      <w:r w:rsidRPr="00A65E25">
        <w:t>acţiona</w:t>
      </w:r>
      <w:proofErr w:type="spellEnd"/>
      <w:r w:rsidRPr="00A65E25">
        <w:t xml:space="preserve"> cu prioritate;</w:t>
      </w:r>
    </w:p>
    <w:p w14:paraId="0A37FEDD" w14:textId="77777777" w:rsidR="00A65E25" w:rsidRPr="00A65E25" w:rsidRDefault="00A65E25" w:rsidP="00DC30EC">
      <w:pPr>
        <w:spacing w:after="0"/>
        <w:ind w:left="-284" w:right="-142"/>
        <w:jc w:val="both"/>
      </w:pPr>
      <w:r w:rsidRPr="00A65E25">
        <w:t> </w:t>
      </w:r>
      <w:r w:rsidRPr="00A65E25">
        <w:t> </w:t>
      </w:r>
      <w:r w:rsidRPr="00A65E25">
        <w:t>e) lista străzilor pe care se află obiective sociale (</w:t>
      </w:r>
      <w:proofErr w:type="spellStart"/>
      <w:r w:rsidRPr="00A65E25">
        <w:t>creşe</w:t>
      </w:r>
      <w:proofErr w:type="spellEnd"/>
      <w:r w:rsidRPr="00A65E25">
        <w:t xml:space="preserve">, </w:t>
      </w:r>
      <w:proofErr w:type="spellStart"/>
      <w:r w:rsidRPr="00A65E25">
        <w:t>grădiniţe</w:t>
      </w:r>
      <w:proofErr w:type="spellEnd"/>
      <w:r w:rsidRPr="00A65E25">
        <w:t xml:space="preserve">, cămine de bătrâni, </w:t>
      </w:r>
      <w:proofErr w:type="spellStart"/>
      <w:r w:rsidRPr="00A65E25">
        <w:t>staţii</w:t>
      </w:r>
      <w:proofErr w:type="spellEnd"/>
      <w:r w:rsidRPr="00A65E25">
        <w:t xml:space="preserve"> de salvare, spitale, </w:t>
      </w:r>
      <w:proofErr w:type="spellStart"/>
      <w:r w:rsidRPr="00A65E25">
        <w:t>unităţi</w:t>
      </w:r>
      <w:proofErr w:type="spellEnd"/>
      <w:r w:rsidRPr="00A65E25">
        <w:t xml:space="preserve"> de </w:t>
      </w:r>
      <w:proofErr w:type="spellStart"/>
      <w:r w:rsidRPr="00A65E25">
        <w:t>învăţământ</w:t>
      </w:r>
      <w:proofErr w:type="spellEnd"/>
      <w:r w:rsidRPr="00A65E25">
        <w:t>);</w:t>
      </w:r>
    </w:p>
    <w:p w14:paraId="213914B1" w14:textId="77777777" w:rsidR="00A65E25" w:rsidRPr="00A65E25" w:rsidRDefault="00A65E25" w:rsidP="00DC30EC">
      <w:pPr>
        <w:spacing w:after="0"/>
        <w:ind w:left="-284" w:right="-142"/>
        <w:jc w:val="both"/>
      </w:pPr>
      <w:r w:rsidRPr="00A65E25">
        <w:t> </w:t>
      </w:r>
      <w:r w:rsidRPr="00A65E25">
        <w:t> </w:t>
      </w:r>
      <w:r w:rsidRPr="00A65E25">
        <w:t>f) lista mijloacelor de comunicare;</w:t>
      </w:r>
    </w:p>
    <w:p w14:paraId="25DB8AD1" w14:textId="77777777" w:rsidR="00A65E25" w:rsidRPr="00A65E25" w:rsidRDefault="00A65E25" w:rsidP="00DC30EC">
      <w:pPr>
        <w:spacing w:after="0"/>
        <w:ind w:left="-284" w:right="-142"/>
        <w:jc w:val="both"/>
      </w:pPr>
      <w:r w:rsidRPr="00A65E25">
        <w:t> </w:t>
      </w:r>
      <w:r w:rsidRPr="00A65E25">
        <w:t> </w:t>
      </w:r>
      <w:r w:rsidRPr="00A65E25">
        <w:t xml:space="preserve">g) lista persoanelor responsabile de îndeplinirea programului, cu adresa </w:t>
      </w:r>
      <w:proofErr w:type="spellStart"/>
      <w:r w:rsidRPr="00A65E25">
        <w:t>şi</w:t>
      </w:r>
      <w:proofErr w:type="spellEnd"/>
      <w:r w:rsidRPr="00A65E25">
        <w:t xml:space="preserve"> numerele de telefon de la serviciu;</w:t>
      </w:r>
    </w:p>
    <w:p w14:paraId="72693676" w14:textId="77777777" w:rsidR="00A65E25" w:rsidRPr="00A65E25" w:rsidRDefault="00A65E25" w:rsidP="00DC30EC">
      <w:pPr>
        <w:spacing w:after="0"/>
        <w:ind w:left="-284" w:right="-142"/>
        <w:jc w:val="both"/>
      </w:pPr>
      <w:r w:rsidRPr="00A65E25">
        <w:t> </w:t>
      </w:r>
      <w:r w:rsidRPr="00A65E25">
        <w:t> </w:t>
      </w:r>
      <w:r w:rsidRPr="00A65E25">
        <w:t xml:space="preserve">i) lista </w:t>
      </w:r>
      <w:proofErr w:type="spellStart"/>
      <w:r w:rsidRPr="00A65E25">
        <w:t>staţiilor</w:t>
      </w:r>
      <w:proofErr w:type="spellEnd"/>
      <w:r w:rsidRPr="00A65E25">
        <w:t xml:space="preserve"> </w:t>
      </w:r>
      <w:proofErr w:type="spellStart"/>
      <w:r w:rsidRPr="00A65E25">
        <w:t>şi</w:t>
      </w:r>
      <w:proofErr w:type="spellEnd"/>
      <w:r w:rsidRPr="00A65E25">
        <w:t xml:space="preserve"> refugiilor de transport în comun;</w:t>
      </w:r>
    </w:p>
    <w:p w14:paraId="495B3218" w14:textId="77777777" w:rsidR="00A65E25" w:rsidRPr="00A65E25" w:rsidRDefault="00A65E25" w:rsidP="00DC30EC">
      <w:pPr>
        <w:spacing w:after="0"/>
        <w:ind w:left="-284" w:right="-142"/>
        <w:jc w:val="both"/>
      </w:pPr>
      <w:r w:rsidRPr="00A65E25">
        <w:t> </w:t>
      </w:r>
      <w:r w:rsidRPr="00A65E25">
        <w:t> </w:t>
      </w:r>
      <w:r w:rsidRPr="00A65E25">
        <w:t xml:space="preserve">j) lista </w:t>
      </w:r>
      <w:proofErr w:type="spellStart"/>
      <w:r w:rsidRPr="00A65E25">
        <w:t>locaţiilor</w:t>
      </w:r>
      <w:proofErr w:type="spellEnd"/>
      <w:r w:rsidRPr="00A65E25">
        <w:t xml:space="preserve"> de depozitare a zăpezii;</w:t>
      </w:r>
    </w:p>
    <w:p w14:paraId="4A9DABD8" w14:textId="77777777" w:rsidR="00A65E25" w:rsidRPr="00A65E25" w:rsidRDefault="00A65E25" w:rsidP="00DC30EC">
      <w:pPr>
        <w:spacing w:after="0"/>
        <w:ind w:left="-284" w:right="-142"/>
        <w:jc w:val="both"/>
      </w:pPr>
      <w:r w:rsidRPr="00A65E25">
        <w:t> </w:t>
      </w:r>
      <w:r w:rsidRPr="00A65E25">
        <w:t> </w:t>
      </w:r>
      <w:r w:rsidRPr="00A65E25">
        <w:t xml:space="preserve">k) dispunerea </w:t>
      </w:r>
      <w:proofErr w:type="spellStart"/>
      <w:r w:rsidRPr="00A65E25">
        <w:t>spaţiilor</w:t>
      </w:r>
      <w:proofErr w:type="spellEnd"/>
      <w:r w:rsidRPr="00A65E25">
        <w:t xml:space="preserve"> pentru adunarea </w:t>
      </w:r>
      <w:proofErr w:type="spellStart"/>
      <w:r w:rsidRPr="00A65E25">
        <w:t>şi</w:t>
      </w:r>
      <w:proofErr w:type="spellEnd"/>
      <w:r w:rsidRPr="00A65E25">
        <w:t xml:space="preserve"> odihna personalului.</w:t>
      </w:r>
    </w:p>
    <w:p w14:paraId="1DD6513E" w14:textId="06A0D011" w:rsidR="00A65E25" w:rsidRPr="00A65E25" w:rsidRDefault="00A65E25" w:rsidP="00DC30EC">
      <w:pPr>
        <w:spacing w:after="0"/>
        <w:ind w:left="-284" w:right="-142"/>
        <w:jc w:val="both"/>
      </w:pPr>
      <w:r w:rsidRPr="00A65E25">
        <w:t xml:space="preserve">ART. </w:t>
      </w:r>
      <w:r w:rsidR="003603E7">
        <w:t>22</w:t>
      </w:r>
    </w:p>
    <w:p w14:paraId="41F76DD9" w14:textId="77777777" w:rsidR="00A65E25" w:rsidRPr="00A65E25" w:rsidRDefault="00A65E25" w:rsidP="00DC30EC">
      <w:pPr>
        <w:spacing w:after="0"/>
        <w:ind w:left="-284" w:right="-142"/>
        <w:jc w:val="both"/>
      </w:pPr>
      <w:r w:rsidRPr="00A65E25">
        <w:t> </w:t>
      </w:r>
      <w:r w:rsidRPr="00A65E25">
        <w:t> </w:t>
      </w:r>
      <w:r w:rsidRPr="00A65E25">
        <w:t> </w:t>
      </w:r>
      <w:r w:rsidRPr="00A65E25">
        <w:t> </w:t>
      </w:r>
      <w:proofErr w:type="spellStart"/>
      <w:r w:rsidRPr="00A65E25">
        <w:t>Operaţiunile</w:t>
      </w:r>
      <w:proofErr w:type="spellEnd"/>
      <w:r w:rsidRPr="00A65E25">
        <w:t xml:space="preserve"> de </w:t>
      </w:r>
      <w:proofErr w:type="spellStart"/>
      <w:r w:rsidRPr="00A65E25">
        <w:t>curăţare</w:t>
      </w:r>
      <w:proofErr w:type="spellEnd"/>
      <w:r w:rsidRPr="00A65E25">
        <w:t xml:space="preserve"> </w:t>
      </w:r>
      <w:proofErr w:type="spellStart"/>
      <w:r w:rsidRPr="00A65E25">
        <w:t>şi</w:t>
      </w:r>
      <w:proofErr w:type="spellEnd"/>
      <w:r w:rsidRPr="00A65E25">
        <w:t xml:space="preserve"> transport al zăpezii </w:t>
      </w:r>
      <w:proofErr w:type="spellStart"/>
      <w:r w:rsidRPr="00A65E25">
        <w:t>şi</w:t>
      </w:r>
      <w:proofErr w:type="spellEnd"/>
      <w:r w:rsidRPr="00A65E25">
        <w:t xml:space="preserve"> de </w:t>
      </w:r>
      <w:proofErr w:type="spellStart"/>
      <w:r w:rsidRPr="00A65E25">
        <w:t>acţionare</w:t>
      </w:r>
      <w:proofErr w:type="spellEnd"/>
      <w:r w:rsidRPr="00A65E25">
        <w:t xml:space="preserve"> cu materiale antiderapante se realizează obligatoriu pe străzile sau tronsoanele de străzi în pantă, poduri, pe străzile sau tronsoanele de străzi situate de-a lungul lacurilor </w:t>
      </w:r>
      <w:proofErr w:type="spellStart"/>
      <w:r w:rsidRPr="00A65E25">
        <w:t>şi</w:t>
      </w:r>
      <w:proofErr w:type="spellEnd"/>
      <w:r w:rsidRPr="00A65E25">
        <w:t xml:space="preserve"> al cursurilor de apă.</w:t>
      </w:r>
    </w:p>
    <w:p w14:paraId="4C3DEBC2" w14:textId="0092FBA6" w:rsidR="00A65E25" w:rsidRPr="00A65E25" w:rsidRDefault="00A65E25" w:rsidP="00DC30EC">
      <w:pPr>
        <w:spacing w:after="0"/>
        <w:ind w:left="-284" w:right="-142"/>
        <w:jc w:val="both"/>
      </w:pPr>
      <w:r w:rsidRPr="00A65E25">
        <w:t xml:space="preserve">ART. </w:t>
      </w:r>
      <w:r w:rsidR="003603E7">
        <w:t>23</w:t>
      </w:r>
    </w:p>
    <w:p w14:paraId="7E8A47B7" w14:textId="77777777" w:rsidR="00A65E25" w:rsidRPr="00A65E25" w:rsidRDefault="00A65E25" w:rsidP="00DC30EC">
      <w:pPr>
        <w:spacing w:after="0"/>
        <w:ind w:left="-284" w:right="-142"/>
        <w:jc w:val="both"/>
      </w:pPr>
      <w:r w:rsidRPr="00A65E25">
        <w:t> </w:t>
      </w:r>
      <w:r w:rsidRPr="00A65E25">
        <w:t> </w:t>
      </w:r>
      <w:r w:rsidRPr="00A65E25">
        <w:t xml:space="preserve">(1) Îndepărtarea zăpezii se va realiza atât manual, cât </w:t>
      </w:r>
      <w:proofErr w:type="spellStart"/>
      <w:r w:rsidRPr="00A65E25">
        <w:t>şi</w:t>
      </w:r>
      <w:proofErr w:type="spellEnd"/>
      <w:r w:rsidRPr="00A65E25">
        <w:t xml:space="preserve"> mecanizat, în </w:t>
      </w:r>
      <w:proofErr w:type="spellStart"/>
      <w:r w:rsidRPr="00A65E25">
        <w:t>funcţie</w:t>
      </w:r>
      <w:proofErr w:type="spellEnd"/>
      <w:r w:rsidRPr="00A65E25">
        <w:t xml:space="preserve"> de </w:t>
      </w:r>
      <w:proofErr w:type="spellStart"/>
      <w:r w:rsidRPr="00A65E25">
        <w:t>condiţiile</w:t>
      </w:r>
      <w:proofErr w:type="spellEnd"/>
      <w:r w:rsidRPr="00A65E25">
        <w:t xml:space="preserve"> specifice din teren.</w:t>
      </w:r>
    </w:p>
    <w:p w14:paraId="19EE3A4F" w14:textId="77777777" w:rsidR="00A65E25" w:rsidRPr="00A65E25" w:rsidRDefault="00A65E25" w:rsidP="00DC30EC">
      <w:pPr>
        <w:spacing w:after="0"/>
        <w:ind w:left="-284" w:right="-142"/>
        <w:jc w:val="both"/>
      </w:pPr>
      <w:r w:rsidRPr="00A65E25">
        <w:t> </w:t>
      </w:r>
      <w:r w:rsidRPr="00A65E25">
        <w:t> </w:t>
      </w:r>
      <w:r w:rsidRPr="00A65E25">
        <w:t xml:space="preserve">(2) Îndepărtarea zăpezii manual se efectuează atât ziua, cât </w:t>
      </w:r>
      <w:proofErr w:type="spellStart"/>
      <w:r w:rsidRPr="00A65E25">
        <w:t>şi</w:t>
      </w:r>
      <w:proofErr w:type="spellEnd"/>
      <w:r w:rsidRPr="00A65E25">
        <w:t xml:space="preserve"> noaptea, în </w:t>
      </w:r>
      <w:proofErr w:type="spellStart"/>
      <w:r w:rsidRPr="00A65E25">
        <w:t>funcţie</w:t>
      </w:r>
      <w:proofErr w:type="spellEnd"/>
      <w:r w:rsidRPr="00A65E25">
        <w:t xml:space="preserve"> de </w:t>
      </w:r>
      <w:proofErr w:type="spellStart"/>
      <w:r w:rsidRPr="00A65E25">
        <w:t>necesităţi</w:t>
      </w:r>
      <w:proofErr w:type="spellEnd"/>
      <w:r w:rsidRPr="00A65E25">
        <w:t xml:space="preserve">, cu respectarea </w:t>
      </w:r>
      <w:proofErr w:type="spellStart"/>
      <w:r w:rsidRPr="00A65E25">
        <w:t>instrucţiunilor</w:t>
      </w:r>
      <w:proofErr w:type="spellEnd"/>
      <w:r w:rsidRPr="00A65E25">
        <w:t xml:space="preserve"> de securitate </w:t>
      </w:r>
      <w:proofErr w:type="spellStart"/>
      <w:r w:rsidRPr="00A65E25">
        <w:t>şi</w:t>
      </w:r>
      <w:proofErr w:type="spellEnd"/>
      <w:r w:rsidRPr="00A65E25">
        <w:t xml:space="preserve"> sănătate a muncii.</w:t>
      </w:r>
    </w:p>
    <w:p w14:paraId="633FA1DE" w14:textId="77777777" w:rsidR="00A65E25" w:rsidRPr="00A65E25" w:rsidRDefault="00A65E25" w:rsidP="00DC30EC">
      <w:pPr>
        <w:spacing w:after="0"/>
        <w:ind w:left="-284" w:right="-142"/>
        <w:jc w:val="both"/>
      </w:pPr>
      <w:r w:rsidRPr="00A65E25">
        <w:t> </w:t>
      </w:r>
      <w:r w:rsidRPr="00A65E25">
        <w:t> </w:t>
      </w:r>
      <w:r w:rsidRPr="00A65E25">
        <w:t xml:space="preserve">(3) Operatorul va lua toate măsurile necesare pentru a </w:t>
      </w:r>
      <w:proofErr w:type="spellStart"/>
      <w:r w:rsidRPr="00A65E25">
        <w:t>cunoaşte</w:t>
      </w:r>
      <w:proofErr w:type="spellEnd"/>
      <w:r w:rsidRPr="00A65E25">
        <w:t xml:space="preserve"> zilnic prognoza pentru următoarele 3 zile privind </w:t>
      </w:r>
      <w:proofErr w:type="spellStart"/>
      <w:r w:rsidRPr="00A65E25">
        <w:t>evoluţia</w:t>
      </w:r>
      <w:proofErr w:type="spellEnd"/>
      <w:r w:rsidRPr="00A65E25">
        <w:t xml:space="preserve"> temperaturii nocturne </w:t>
      </w:r>
      <w:proofErr w:type="spellStart"/>
      <w:r w:rsidRPr="00A65E25">
        <w:t>şi</w:t>
      </w:r>
      <w:proofErr w:type="spellEnd"/>
      <w:r w:rsidRPr="00A65E25">
        <w:t xml:space="preserve"> diurne </w:t>
      </w:r>
      <w:proofErr w:type="spellStart"/>
      <w:r w:rsidRPr="00A65E25">
        <w:t>şi</w:t>
      </w:r>
      <w:proofErr w:type="spellEnd"/>
      <w:r w:rsidRPr="00A65E25">
        <w:t xml:space="preserve"> a </w:t>
      </w:r>
      <w:proofErr w:type="spellStart"/>
      <w:r w:rsidRPr="00A65E25">
        <w:t>cantităţilor</w:t>
      </w:r>
      <w:proofErr w:type="spellEnd"/>
      <w:r w:rsidRPr="00A65E25">
        <w:t xml:space="preserve"> de </w:t>
      </w:r>
      <w:proofErr w:type="spellStart"/>
      <w:r w:rsidRPr="00A65E25">
        <w:t>precipitaţii</w:t>
      </w:r>
      <w:proofErr w:type="spellEnd"/>
      <w:r w:rsidRPr="00A65E25">
        <w:t xml:space="preserve"> sub formă de zăpadă.</w:t>
      </w:r>
    </w:p>
    <w:p w14:paraId="1B31B231" w14:textId="77777777" w:rsidR="00A65E25" w:rsidRPr="00A65E25" w:rsidRDefault="00A65E25" w:rsidP="00DC30EC">
      <w:pPr>
        <w:spacing w:after="0"/>
        <w:ind w:left="-284" w:right="-142"/>
        <w:jc w:val="both"/>
      </w:pPr>
      <w:r w:rsidRPr="00A65E25">
        <w:t> </w:t>
      </w:r>
      <w:r w:rsidRPr="00A65E25">
        <w:t> </w:t>
      </w:r>
      <w:r w:rsidRPr="00A65E25">
        <w:t xml:space="preserve">(4) În </w:t>
      </w:r>
      <w:proofErr w:type="spellStart"/>
      <w:r w:rsidRPr="00A65E25">
        <w:t>funcţie</w:t>
      </w:r>
      <w:proofErr w:type="spellEnd"/>
      <w:r w:rsidRPr="00A65E25">
        <w:t xml:space="preserve"> de prognoza meteorologică, operatorul va </w:t>
      </w:r>
      <w:proofErr w:type="spellStart"/>
      <w:r w:rsidRPr="00A65E25">
        <w:t>acţiona</w:t>
      </w:r>
      <w:proofErr w:type="spellEnd"/>
      <w:r w:rsidRPr="00A65E25">
        <w:t xml:space="preserve"> preventiv pentru preîntâmpinarea depunerii stratului de zăpadă </w:t>
      </w:r>
      <w:proofErr w:type="spellStart"/>
      <w:r w:rsidRPr="00A65E25">
        <w:t>şi</w:t>
      </w:r>
      <w:proofErr w:type="spellEnd"/>
      <w:r w:rsidRPr="00A65E25">
        <w:t xml:space="preserve"> a formării poleiului.</w:t>
      </w:r>
    </w:p>
    <w:p w14:paraId="5C8DD4E5" w14:textId="7DB06AA8" w:rsidR="00A65E25" w:rsidRPr="00A65E25" w:rsidRDefault="00A65E25" w:rsidP="00DC30EC">
      <w:pPr>
        <w:spacing w:after="0"/>
        <w:ind w:left="-284" w:right="-142"/>
        <w:jc w:val="both"/>
      </w:pPr>
      <w:r w:rsidRPr="00A65E25">
        <w:t xml:space="preserve">ART. </w:t>
      </w:r>
      <w:r w:rsidR="003603E7">
        <w:t>24</w:t>
      </w:r>
    </w:p>
    <w:p w14:paraId="482D3FE4" w14:textId="77777777" w:rsidR="00A65E25" w:rsidRPr="00A65E25" w:rsidRDefault="00A65E25" w:rsidP="00DC30EC">
      <w:pPr>
        <w:spacing w:after="0"/>
        <w:ind w:left="-284" w:right="-142"/>
        <w:jc w:val="both"/>
      </w:pPr>
      <w:r w:rsidRPr="00A65E25">
        <w:t> </w:t>
      </w:r>
      <w:r w:rsidRPr="00A65E25">
        <w:t> </w:t>
      </w:r>
      <w:r w:rsidRPr="00A65E25">
        <w:t xml:space="preserve">(1) În cazul depunerii stratului de zăpadă </w:t>
      </w:r>
      <w:proofErr w:type="spellStart"/>
      <w:r w:rsidRPr="00A65E25">
        <w:t>şi</w:t>
      </w:r>
      <w:proofErr w:type="spellEnd"/>
      <w:r w:rsidRPr="00A65E25">
        <w:t xml:space="preserve"> formării </w:t>
      </w:r>
      <w:proofErr w:type="spellStart"/>
      <w:r w:rsidRPr="00A65E25">
        <w:t>gheţii</w:t>
      </w:r>
      <w:proofErr w:type="spellEnd"/>
      <w:r w:rsidRPr="00A65E25">
        <w:t xml:space="preserve">, arterele de </w:t>
      </w:r>
      <w:proofErr w:type="spellStart"/>
      <w:r w:rsidRPr="00A65E25">
        <w:t>circulaţie</w:t>
      </w:r>
      <w:proofErr w:type="spellEnd"/>
      <w:r w:rsidRPr="00A65E25">
        <w:t xml:space="preserve"> a mijloacelor de transport în comun, </w:t>
      </w:r>
      <w:proofErr w:type="spellStart"/>
      <w:r w:rsidRPr="00A65E25">
        <w:t>spaţiile</w:t>
      </w:r>
      <w:proofErr w:type="spellEnd"/>
      <w:r w:rsidRPr="00A65E25">
        <w:t xml:space="preserve"> destinate traversării pietonale a străzilor, trotuarele din dreptul </w:t>
      </w:r>
      <w:proofErr w:type="spellStart"/>
      <w:r w:rsidRPr="00A65E25">
        <w:t>staţiilor</w:t>
      </w:r>
      <w:proofErr w:type="spellEnd"/>
      <w:r w:rsidRPr="00A65E25">
        <w:t xml:space="preserve"> mijloacelor de transport în comun, respectiv refugiile de pietoni ale </w:t>
      </w:r>
      <w:proofErr w:type="spellStart"/>
      <w:r w:rsidRPr="00A65E25">
        <w:t>staţiilor</w:t>
      </w:r>
      <w:proofErr w:type="spellEnd"/>
      <w:r w:rsidRPr="00A65E25">
        <w:t xml:space="preserve"> de tramvai, căile de acces la </w:t>
      </w:r>
      <w:proofErr w:type="spellStart"/>
      <w:r w:rsidRPr="00A65E25">
        <w:t>instituţiile</w:t>
      </w:r>
      <w:proofErr w:type="spellEnd"/>
      <w:r w:rsidRPr="00A65E25">
        <w:t xml:space="preserve"> publice, </w:t>
      </w:r>
      <w:proofErr w:type="spellStart"/>
      <w:r w:rsidRPr="00A65E25">
        <w:t>staţiile</w:t>
      </w:r>
      <w:proofErr w:type="spellEnd"/>
      <w:r w:rsidRPr="00A65E25">
        <w:t xml:space="preserve"> de metrou </w:t>
      </w:r>
      <w:proofErr w:type="spellStart"/>
      <w:r w:rsidRPr="00A65E25">
        <w:t>şi</w:t>
      </w:r>
      <w:proofErr w:type="spellEnd"/>
      <w:r w:rsidRPr="00A65E25">
        <w:t xml:space="preserve"> </w:t>
      </w:r>
      <w:proofErr w:type="spellStart"/>
      <w:r w:rsidRPr="00A65E25">
        <w:t>unităţile</w:t>
      </w:r>
      <w:proofErr w:type="spellEnd"/>
      <w:r w:rsidRPr="00A65E25">
        <w:t xml:space="preserve"> de </w:t>
      </w:r>
      <w:proofErr w:type="spellStart"/>
      <w:r w:rsidRPr="00A65E25">
        <w:t>alimentaţie</w:t>
      </w:r>
      <w:proofErr w:type="spellEnd"/>
      <w:r w:rsidRPr="00A65E25">
        <w:t xml:space="preserve"> publică trebuie să fie practicabile în termen de maximum 4 ore de la încetarea ninsorii.</w:t>
      </w:r>
    </w:p>
    <w:p w14:paraId="0AF8DA7C" w14:textId="77777777" w:rsidR="00A65E25" w:rsidRPr="00A65E25" w:rsidRDefault="00A65E25" w:rsidP="00DC30EC">
      <w:pPr>
        <w:spacing w:after="0"/>
        <w:ind w:left="-284" w:right="-142"/>
        <w:jc w:val="both"/>
      </w:pPr>
      <w:r w:rsidRPr="00A65E25">
        <w:t> </w:t>
      </w:r>
      <w:r w:rsidRPr="00A65E25">
        <w:t> </w:t>
      </w:r>
      <w:r w:rsidRPr="00A65E25">
        <w:t>(2) În cazul unor ninsori abundente sau care au o durată de timp mai mare de 12 ore se va interveni cu utilajele de deszăpezire pentru degajarea cu prioritate a străzilor pe care circulă mijloacele de transport în comun.</w:t>
      </w:r>
    </w:p>
    <w:p w14:paraId="07E2738F" w14:textId="77777777" w:rsidR="00A65E25" w:rsidRPr="00A65E25" w:rsidRDefault="00A65E25" w:rsidP="00DC30EC">
      <w:pPr>
        <w:spacing w:after="0"/>
        <w:ind w:left="-284" w:right="-142"/>
        <w:jc w:val="both"/>
      </w:pPr>
      <w:r w:rsidRPr="00A65E25">
        <w:t> </w:t>
      </w:r>
      <w:r w:rsidRPr="00A65E25">
        <w:t> </w:t>
      </w:r>
      <w:r w:rsidRPr="00A65E25">
        <w:t xml:space="preserve">(3) </w:t>
      </w:r>
      <w:proofErr w:type="spellStart"/>
      <w:r w:rsidRPr="00A65E25">
        <w:t>Acţiunea</w:t>
      </w:r>
      <w:proofErr w:type="spellEnd"/>
      <w:r w:rsidRPr="00A65E25">
        <w:t xml:space="preserve"> de deszăpezire trebuie să continue până la degajarea tuturor străzilor </w:t>
      </w:r>
      <w:proofErr w:type="spellStart"/>
      <w:r w:rsidRPr="00A65E25">
        <w:t>şi</w:t>
      </w:r>
      <w:proofErr w:type="spellEnd"/>
      <w:r w:rsidRPr="00A65E25">
        <w:t xml:space="preserve"> aleilor din cadrul </w:t>
      </w:r>
      <w:proofErr w:type="spellStart"/>
      <w:r w:rsidRPr="00A65E25">
        <w:t>localităţii</w:t>
      </w:r>
      <w:proofErr w:type="spellEnd"/>
      <w:r w:rsidRPr="00A65E25">
        <w:t>.</w:t>
      </w:r>
    </w:p>
    <w:p w14:paraId="04264819" w14:textId="2D4AB15B" w:rsidR="00584825" w:rsidRDefault="00A65E25" w:rsidP="00D214F6">
      <w:pPr>
        <w:spacing w:after="0"/>
        <w:ind w:left="-284" w:right="-142"/>
        <w:jc w:val="both"/>
      </w:pPr>
      <w:r w:rsidRPr="00A65E25">
        <w:lastRenderedPageBreak/>
        <w:t> </w:t>
      </w:r>
      <w:r w:rsidRPr="00A65E25">
        <w:t> </w:t>
      </w:r>
      <w:r w:rsidRPr="00A65E25">
        <w:t xml:space="preserve">(4) O dată cu îndepărtarea zăpezii de pe drumul public se vor degaja atât rigolele, cât </w:t>
      </w:r>
      <w:proofErr w:type="spellStart"/>
      <w:r w:rsidRPr="00A65E25">
        <w:t>şi</w:t>
      </w:r>
      <w:proofErr w:type="spellEnd"/>
      <w:r w:rsidRPr="00A65E25">
        <w:t xml:space="preserve"> gurile de scurgere, astfel încât în urma topirii zăpezii apa rezultată să se scurgă în sistemul de canalizare.</w:t>
      </w:r>
    </w:p>
    <w:p w14:paraId="1C55879C" w14:textId="77777777" w:rsidR="00584825" w:rsidRDefault="00584825" w:rsidP="00DC30EC">
      <w:pPr>
        <w:spacing w:after="0"/>
        <w:ind w:left="-284" w:right="-142"/>
        <w:jc w:val="both"/>
      </w:pPr>
    </w:p>
    <w:p w14:paraId="33813641" w14:textId="4BA88DD2" w:rsidR="00A65E25" w:rsidRPr="00A65E25" w:rsidRDefault="00A65E25" w:rsidP="00DC30EC">
      <w:pPr>
        <w:spacing w:after="0"/>
        <w:ind w:left="-284" w:right="-142"/>
        <w:jc w:val="both"/>
      </w:pPr>
      <w:r w:rsidRPr="00A65E25">
        <w:t xml:space="preserve">ART. </w:t>
      </w:r>
      <w:r w:rsidR="003603E7">
        <w:t>25</w:t>
      </w:r>
    </w:p>
    <w:p w14:paraId="7F0B2D5B" w14:textId="77777777" w:rsidR="00A65E25" w:rsidRPr="00A65E25" w:rsidRDefault="00A65E25" w:rsidP="00DC30EC">
      <w:pPr>
        <w:spacing w:after="0"/>
        <w:ind w:left="-284" w:right="-142"/>
        <w:jc w:val="both"/>
      </w:pPr>
      <w:r w:rsidRPr="00A65E25">
        <w:t> </w:t>
      </w:r>
      <w:r w:rsidRPr="00A65E25">
        <w:t> </w:t>
      </w:r>
      <w:r w:rsidRPr="00A65E25">
        <w:t xml:space="preserve">(1) </w:t>
      </w:r>
      <w:proofErr w:type="spellStart"/>
      <w:r w:rsidRPr="00A65E25">
        <w:t>Evidenţa</w:t>
      </w:r>
      <w:proofErr w:type="spellEnd"/>
      <w:r w:rsidRPr="00A65E25">
        <w:t xml:space="preserve"> </w:t>
      </w:r>
      <w:proofErr w:type="spellStart"/>
      <w:r w:rsidRPr="00A65E25">
        <w:t>activităţii</w:t>
      </w:r>
      <w:proofErr w:type="spellEnd"/>
      <w:r w:rsidRPr="00A65E25">
        <w:t xml:space="preserve"> privind combaterea poleiului </w:t>
      </w:r>
      <w:proofErr w:type="spellStart"/>
      <w:r w:rsidRPr="00A65E25">
        <w:t>şi</w:t>
      </w:r>
      <w:proofErr w:type="spellEnd"/>
      <w:r w:rsidRPr="00A65E25">
        <w:t xml:space="preserve"> deszăpezirii străzilor din localitate pe timp de iarnă se va </w:t>
      </w:r>
      <w:proofErr w:type="spellStart"/>
      <w:r w:rsidRPr="00A65E25">
        <w:t>ţine</w:t>
      </w:r>
      <w:proofErr w:type="spellEnd"/>
      <w:r w:rsidRPr="00A65E25">
        <w:t xml:space="preserve"> de către operator într-un registru special întocmit pentru această activitate </w:t>
      </w:r>
      <w:proofErr w:type="spellStart"/>
      <w:r w:rsidRPr="00A65E25">
        <w:t>şi</w:t>
      </w:r>
      <w:proofErr w:type="spellEnd"/>
      <w:r w:rsidRPr="00A65E25">
        <w:t xml:space="preserve"> denumit "Jurnal de activitate pe timp de iarnă".</w:t>
      </w:r>
    </w:p>
    <w:p w14:paraId="6AD802C7" w14:textId="77777777" w:rsidR="00A65E25" w:rsidRPr="00A65E25" w:rsidRDefault="00A65E25" w:rsidP="00DC30EC">
      <w:pPr>
        <w:spacing w:after="0"/>
        <w:ind w:left="-284" w:right="-142"/>
        <w:jc w:val="both"/>
      </w:pPr>
      <w:r w:rsidRPr="00A65E25">
        <w:t> </w:t>
      </w:r>
      <w:r w:rsidRPr="00A65E25">
        <w:t> </w:t>
      </w:r>
      <w:r w:rsidRPr="00A65E25">
        <w:t xml:space="preserve">(2) Jurnalul de activitate pe timp de iarnă, semnat de reprezentantul împuternicit al </w:t>
      </w:r>
      <w:proofErr w:type="spellStart"/>
      <w:r w:rsidRPr="00A65E25">
        <w:t>autorităţii</w:t>
      </w:r>
      <w:proofErr w:type="spellEnd"/>
      <w:r w:rsidRPr="00A65E25">
        <w:t xml:space="preserve"> </w:t>
      </w:r>
      <w:proofErr w:type="spellStart"/>
      <w:r w:rsidRPr="00A65E25">
        <w:t>administraţiei</w:t>
      </w:r>
      <w:proofErr w:type="spellEnd"/>
      <w:r w:rsidRPr="00A65E25">
        <w:t xml:space="preserve"> publice locale sau al </w:t>
      </w:r>
      <w:proofErr w:type="spellStart"/>
      <w:r w:rsidRPr="00A65E25">
        <w:t>asociaţiei</w:t>
      </w:r>
      <w:proofErr w:type="spellEnd"/>
      <w:r w:rsidRPr="00A65E25">
        <w:t xml:space="preserve"> de dezvoltare intercomunitară, după caz, constituie documentul primar de bază pentru verificarea </w:t>
      </w:r>
      <w:proofErr w:type="spellStart"/>
      <w:r w:rsidRPr="00A65E25">
        <w:t>activităţii</w:t>
      </w:r>
      <w:proofErr w:type="spellEnd"/>
      <w:r w:rsidRPr="00A65E25">
        <w:t xml:space="preserve"> </w:t>
      </w:r>
      <w:proofErr w:type="spellStart"/>
      <w:r w:rsidRPr="00A65E25">
        <w:t>şi</w:t>
      </w:r>
      <w:proofErr w:type="spellEnd"/>
      <w:r w:rsidRPr="00A65E25">
        <w:t xml:space="preserve"> decontarea lucrărilor efectuate.</w:t>
      </w:r>
    </w:p>
    <w:p w14:paraId="7BEF7CE8" w14:textId="77777777" w:rsidR="00A65E25" w:rsidRPr="00A65E25" w:rsidRDefault="00A65E25" w:rsidP="00DC30EC">
      <w:pPr>
        <w:spacing w:after="0"/>
        <w:ind w:left="-284" w:right="-142"/>
        <w:jc w:val="both"/>
      </w:pPr>
      <w:r w:rsidRPr="00A65E25">
        <w:t> </w:t>
      </w:r>
      <w:r w:rsidRPr="00A65E25">
        <w:t> </w:t>
      </w:r>
      <w:r w:rsidRPr="00A65E25">
        <w:t xml:space="preserve">(3) În cadrul jurnalului se vor trece cel </w:t>
      </w:r>
      <w:proofErr w:type="spellStart"/>
      <w:r w:rsidRPr="00A65E25">
        <w:t>puţin</w:t>
      </w:r>
      <w:proofErr w:type="spellEnd"/>
      <w:r w:rsidRPr="00A65E25">
        <w:t xml:space="preserve"> următoarele:</w:t>
      </w:r>
    </w:p>
    <w:p w14:paraId="2D97D0C9" w14:textId="77777777" w:rsidR="00A65E25" w:rsidRPr="00A65E25" w:rsidRDefault="00A65E25" w:rsidP="00DC30EC">
      <w:pPr>
        <w:spacing w:after="0"/>
        <w:ind w:left="-284" w:right="-142"/>
        <w:jc w:val="both"/>
      </w:pPr>
      <w:r w:rsidRPr="00A65E25">
        <w:t> </w:t>
      </w:r>
      <w:r w:rsidRPr="00A65E25">
        <w:t> </w:t>
      </w:r>
      <w:r w:rsidRPr="00A65E25">
        <w:t xml:space="preserve">a) numele </w:t>
      </w:r>
      <w:proofErr w:type="spellStart"/>
      <w:r w:rsidRPr="00A65E25">
        <w:t>şi</w:t>
      </w:r>
      <w:proofErr w:type="spellEnd"/>
      <w:r w:rsidRPr="00A65E25">
        <w:t xml:space="preserve"> prenumele dispecerului;</w:t>
      </w:r>
    </w:p>
    <w:p w14:paraId="34317647" w14:textId="77777777" w:rsidR="00A65E25" w:rsidRPr="00A65E25" w:rsidRDefault="00A65E25" w:rsidP="00DC30EC">
      <w:pPr>
        <w:spacing w:after="0"/>
        <w:ind w:left="-284" w:right="-142"/>
        <w:jc w:val="both"/>
      </w:pPr>
      <w:r w:rsidRPr="00A65E25">
        <w:t> </w:t>
      </w:r>
      <w:r w:rsidRPr="00A65E25">
        <w:t> </w:t>
      </w:r>
      <w:r w:rsidRPr="00A65E25">
        <w:t xml:space="preserve">b) data </w:t>
      </w:r>
      <w:proofErr w:type="spellStart"/>
      <w:r w:rsidRPr="00A65E25">
        <w:t>şi</w:t>
      </w:r>
      <w:proofErr w:type="spellEnd"/>
      <w:r w:rsidRPr="00A65E25">
        <w:t xml:space="preserve"> ora de începere a </w:t>
      </w:r>
      <w:proofErr w:type="spellStart"/>
      <w:r w:rsidRPr="00A65E25">
        <w:t>acţiunii</w:t>
      </w:r>
      <w:proofErr w:type="spellEnd"/>
      <w:r w:rsidRPr="00A65E25">
        <w:t xml:space="preserve"> pe fiecare utilaj/echipă în parte;</w:t>
      </w:r>
    </w:p>
    <w:p w14:paraId="689351AA" w14:textId="77777777" w:rsidR="00A65E25" w:rsidRPr="00A65E25" w:rsidRDefault="00A65E25" w:rsidP="00DC30EC">
      <w:pPr>
        <w:spacing w:after="0"/>
        <w:ind w:left="-284" w:right="-142"/>
        <w:jc w:val="both"/>
      </w:pPr>
      <w:r w:rsidRPr="00A65E25">
        <w:t> </w:t>
      </w:r>
      <w:r w:rsidRPr="00A65E25">
        <w:t> </w:t>
      </w:r>
      <w:r w:rsidRPr="00A65E25">
        <w:t xml:space="preserve">c) data </w:t>
      </w:r>
      <w:proofErr w:type="spellStart"/>
      <w:r w:rsidRPr="00A65E25">
        <w:t>şi</w:t>
      </w:r>
      <w:proofErr w:type="spellEnd"/>
      <w:r w:rsidRPr="00A65E25">
        <w:t xml:space="preserve"> ora de terminare a </w:t>
      </w:r>
      <w:proofErr w:type="spellStart"/>
      <w:r w:rsidRPr="00A65E25">
        <w:t>acţiunii</w:t>
      </w:r>
      <w:proofErr w:type="spellEnd"/>
      <w:r w:rsidRPr="00A65E25">
        <w:t xml:space="preserve"> pe fiecare utilaj/echipă în parte;</w:t>
      </w:r>
    </w:p>
    <w:p w14:paraId="76B0D8B9" w14:textId="77777777" w:rsidR="00A65E25" w:rsidRPr="00A65E25" w:rsidRDefault="00A65E25" w:rsidP="00DC30EC">
      <w:pPr>
        <w:spacing w:after="0"/>
        <w:ind w:left="-284" w:right="-142"/>
        <w:jc w:val="both"/>
      </w:pPr>
      <w:r w:rsidRPr="00A65E25">
        <w:t> </w:t>
      </w:r>
      <w:r w:rsidRPr="00A65E25">
        <w:t> </w:t>
      </w:r>
      <w:r w:rsidRPr="00A65E25">
        <w:t xml:space="preserve">d) străzile pe care s-a </w:t>
      </w:r>
      <w:proofErr w:type="spellStart"/>
      <w:r w:rsidRPr="00A65E25">
        <w:t>acţionat</w:t>
      </w:r>
      <w:proofErr w:type="spellEnd"/>
      <w:r w:rsidRPr="00A65E25">
        <w:t>;</w:t>
      </w:r>
    </w:p>
    <w:p w14:paraId="7977159C" w14:textId="77777777" w:rsidR="00A65E25" w:rsidRPr="00A65E25" w:rsidRDefault="00A65E25" w:rsidP="00DC30EC">
      <w:pPr>
        <w:spacing w:after="0"/>
        <w:ind w:left="-284" w:right="-142"/>
        <w:jc w:val="both"/>
      </w:pPr>
      <w:r w:rsidRPr="00A65E25">
        <w:t> </w:t>
      </w:r>
      <w:r w:rsidRPr="00A65E25">
        <w:t> </w:t>
      </w:r>
      <w:r w:rsidRPr="00A65E25">
        <w:t>e) activitatea prestată;</w:t>
      </w:r>
    </w:p>
    <w:p w14:paraId="6884EACB" w14:textId="77777777" w:rsidR="00A65E25" w:rsidRPr="00A65E25" w:rsidRDefault="00A65E25" w:rsidP="00DC30EC">
      <w:pPr>
        <w:spacing w:after="0"/>
        <w:ind w:left="-284" w:right="-142"/>
        <w:jc w:val="both"/>
      </w:pPr>
      <w:r w:rsidRPr="00A65E25">
        <w:t> </w:t>
      </w:r>
      <w:r w:rsidRPr="00A65E25">
        <w:t> </w:t>
      </w:r>
      <w:r w:rsidRPr="00A65E25">
        <w:t xml:space="preserve">f) </w:t>
      </w:r>
      <w:proofErr w:type="spellStart"/>
      <w:r w:rsidRPr="00A65E25">
        <w:t>forţa</w:t>
      </w:r>
      <w:proofErr w:type="spellEnd"/>
      <w:r w:rsidRPr="00A65E25">
        <w:t xml:space="preserve"> de muncă utilizată;</w:t>
      </w:r>
    </w:p>
    <w:p w14:paraId="4E3067F4" w14:textId="77777777" w:rsidR="00A65E25" w:rsidRPr="00A65E25" w:rsidRDefault="00A65E25" w:rsidP="00DC30EC">
      <w:pPr>
        <w:spacing w:after="0"/>
        <w:ind w:left="-284" w:right="-142"/>
        <w:jc w:val="both"/>
      </w:pPr>
      <w:r w:rsidRPr="00A65E25">
        <w:t> </w:t>
      </w:r>
      <w:r w:rsidRPr="00A65E25">
        <w:t> </w:t>
      </w:r>
      <w:r w:rsidRPr="00A65E25">
        <w:t xml:space="preserve">g) utilajele/echipele care au </w:t>
      </w:r>
      <w:proofErr w:type="spellStart"/>
      <w:r w:rsidRPr="00A65E25">
        <w:t>acţionat</w:t>
      </w:r>
      <w:proofErr w:type="spellEnd"/>
      <w:r w:rsidRPr="00A65E25">
        <w:t>;</w:t>
      </w:r>
    </w:p>
    <w:p w14:paraId="3210DF4C" w14:textId="77777777" w:rsidR="00A65E25" w:rsidRPr="00A65E25" w:rsidRDefault="00A65E25" w:rsidP="00DC30EC">
      <w:pPr>
        <w:spacing w:after="0"/>
        <w:ind w:left="-284" w:right="-142"/>
        <w:jc w:val="both"/>
      </w:pPr>
      <w:r w:rsidRPr="00A65E25">
        <w:t> </w:t>
      </w:r>
      <w:r w:rsidRPr="00A65E25">
        <w:t> </w:t>
      </w:r>
      <w:r w:rsidRPr="00A65E25">
        <w:t xml:space="preserve">h) materialele utilizate </w:t>
      </w:r>
      <w:proofErr w:type="spellStart"/>
      <w:r w:rsidRPr="00A65E25">
        <w:t>şi</w:t>
      </w:r>
      <w:proofErr w:type="spellEnd"/>
      <w:r w:rsidRPr="00A65E25">
        <w:t xml:space="preserve"> cantitatea acestora;</w:t>
      </w:r>
    </w:p>
    <w:p w14:paraId="4C53306A" w14:textId="77777777" w:rsidR="00A65E25" w:rsidRPr="00A65E25" w:rsidRDefault="00A65E25" w:rsidP="00DC30EC">
      <w:pPr>
        <w:spacing w:after="0"/>
        <w:ind w:left="-284" w:right="-142"/>
        <w:jc w:val="both"/>
      </w:pPr>
      <w:r w:rsidRPr="00A65E25">
        <w:t> </w:t>
      </w:r>
      <w:r w:rsidRPr="00A65E25">
        <w:t> </w:t>
      </w:r>
      <w:r w:rsidRPr="00A65E25">
        <w:t>i) temperatura exterioară;</w:t>
      </w:r>
    </w:p>
    <w:p w14:paraId="2E752920" w14:textId="77777777" w:rsidR="00A65E25" w:rsidRPr="00A65E25" w:rsidRDefault="00A65E25" w:rsidP="00DC30EC">
      <w:pPr>
        <w:spacing w:after="0"/>
        <w:ind w:left="-284" w:right="-142"/>
        <w:jc w:val="both"/>
      </w:pPr>
      <w:r w:rsidRPr="00A65E25">
        <w:t> </w:t>
      </w:r>
      <w:r w:rsidRPr="00A65E25">
        <w:t> </w:t>
      </w:r>
      <w:r w:rsidRPr="00A65E25">
        <w:t xml:space="preserve">j) </w:t>
      </w:r>
      <w:proofErr w:type="spellStart"/>
      <w:r w:rsidRPr="00A65E25">
        <w:t>condiţiile</w:t>
      </w:r>
      <w:proofErr w:type="spellEnd"/>
      <w:r w:rsidRPr="00A65E25">
        <w:t xml:space="preserve"> hidrometeorologice;</w:t>
      </w:r>
    </w:p>
    <w:p w14:paraId="5FB78990" w14:textId="77777777" w:rsidR="00A65E25" w:rsidRPr="00A65E25" w:rsidRDefault="00A65E25" w:rsidP="00DC30EC">
      <w:pPr>
        <w:spacing w:after="0"/>
        <w:ind w:left="-284" w:right="-142"/>
        <w:jc w:val="both"/>
      </w:pPr>
      <w:r w:rsidRPr="00A65E25">
        <w:t> </w:t>
      </w:r>
      <w:r w:rsidRPr="00A65E25">
        <w:t> </w:t>
      </w:r>
      <w:r w:rsidRPr="00A65E25">
        <w:t>k) grosimea medie a stratului de zăpadă;</w:t>
      </w:r>
    </w:p>
    <w:p w14:paraId="1F254A75" w14:textId="77777777" w:rsidR="00A65E25" w:rsidRPr="00A65E25" w:rsidRDefault="00A65E25" w:rsidP="00DC30EC">
      <w:pPr>
        <w:spacing w:after="0"/>
        <w:ind w:left="-284" w:right="-142"/>
        <w:jc w:val="both"/>
      </w:pPr>
      <w:r w:rsidRPr="00A65E25">
        <w:t> </w:t>
      </w:r>
      <w:r w:rsidRPr="00A65E25">
        <w:t> </w:t>
      </w:r>
      <w:r w:rsidRPr="00A65E25">
        <w:t>l) semnătura dispecerului.</w:t>
      </w:r>
    </w:p>
    <w:p w14:paraId="74A6289E" w14:textId="77777777" w:rsidR="00A65E25" w:rsidRPr="00A65E25" w:rsidRDefault="00A65E25" w:rsidP="00DC30EC">
      <w:pPr>
        <w:spacing w:after="0"/>
        <w:ind w:left="-284" w:right="-142"/>
        <w:jc w:val="both"/>
      </w:pPr>
      <w:r w:rsidRPr="00A65E25">
        <w:t> </w:t>
      </w:r>
      <w:r w:rsidRPr="00A65E25">
        <w:t> </w:t>
      </w:r>
      <w:r w:rsidRPr="00A65E25">
        <w:t xml:space="preserve">(4) </w:t>
      </w:r>
      <w:proofErr w:type="spellStart"/>
      <w:r w:rsidRPr="00A65E25">
        <w:t>Evidenţa</w:t>
      </w:r>
      <w:proofErr w:type="spellEnd"/>
      <w:r w:rsidRPr="00A65E25">
        <w:t xml:space="preserve"> se va </w:t>
      </w:r>
      <w:proofErr w:type="spellStart"/>
      <w:r w:rsidRPr="00A65E25">
        <w:t>ţine</w:t>
      </w:r>
      <w:proofErr w:type="spellEnd"/>
      <w:r w:rsidRPr="00A65E25">
        <w:t xml:space="preserve"> pe schimburi, separat pentru </w:t>
      </w:r>
      <w:proofErr w:type="spellStart"/>
      <w:r w:rsidRPr="00A65E25">
        <w:t>acţiunea</w:t>
      </w:r>
      <w:proofErr w:type="spellEnd"/>
      <w:r w:rsidRPr="00A65E25">
        <w:t xml:space="preserve"> cu utilaje </w:t>
      </w:r>
      <w:proofErr w:type="spellStart"/>
      <w:r w:rsidRPr="00A65E25">
        <w:t>şi</w:t>
      </w:r>
      <w:proofErr w:type="spellEnd"/>
      <w:r w:rsidRPr="00A65E25">
        <w:t xml:space="preserve"> separat pentru </w:t>
      </w:r>
      <w:proofErr w:type="spellStart"/>
      <w:r w:rsidRPr="00A65E25">
        <w:t>acţiunea</w:t>
      </w:r>
      <w:proofErr w:type="spellEnd"/>
      <w:r w:rsidRPr="00A65E25">
        <w:t xml:space="preserve"> cu </w:t>
      </w:r>
      <w:proofErr w:type="spellStart"/>
      <w:r w:rsidRPr="00A65E25">
        <w:t>forţe</w:t>
      </w:r>
      <w:proofErr w:type="spellEnd"/>
      <w:r w:rsidRPr="00A65E25">
        <w:t xml:space="preserve"> umane.</w:t>
      </w:r>
    </w:p>
    <w:p w14:paraId="2571257E" w14:textId="40BB7284" w:rsidR="00A65E25" w:rsidRPr="00DC2FD1" w:rsidRDefault="00A65E25" w:rsidP="00DC30EC">
      <w:pPr>
        <w:spacing w:after="0"/>
        <w:ind w:left="-284" w:right="-142"/>
        <w:jc w:val="both"/>
      </w:pPr>
      <w:r w:rsidRPr="00DC2FD1">
        <w:t xml:space="preserve">ART. </w:t>
      </w:r>
      <w:r w:rsidR="003603E7">
        <w:t>26</w:t>
      </w:r>
      <w:r w:rsidR="00CC0660" w:rsidRPr="00DC2FD1">
        <w:t xml:space="preserve"> </w:t>
      </w:r>
    </w:p>
    <w:p w14:paraId="00B8226D" w14:textId="2427E38E" w:rsidR="00A65E25" w:rsidRPr="00A65E25" w:rsidRDefault="00A65E25" w:rsidP="00DC30EC">
      <w:pPr>
        <w:spacing w:after="0"/>
        <w:ind w:left="-284" w:right="-142"/>
        <w:jc w:val="both"/>
      </w:pPr>
      <w:r w:rsidRPr="00A65E25">
        <w:t> </w:t>
      </w:r>
      <w:r w:rsidRPr="00A65E25">
        <w:t> </w:t>
      </w:r>
      <w:r w:rsidRPr="00A65E25">
        <w:t xml:space="preserve">(1) </w:t>
      </w:r>
      <w:r w:rsidR="00D57DC5">
        <w:t xml:space="preserve">Consiliul local al </w:t>
      </w:r>
      <w:r w:rsidR="003A2BB4">
        <w:t>Municipiul Brad</w:t>
      </w:r>
      <w:r w:rsidRPr="00A65E25">
        <w:t xml:space="preserve">, trebuie să stabilească locurile de depozitare sau de descărcare a zăpezii care a rezultat în urma îndepărtării acesteia de pe străzile pe care s-a </w:t>
      </w:r>
      <w:proofErr w:type="spellStart"/>
      <w:r w:rsidRPr="00A65E25">
        <w:t>acţionat</w:t>
      </w:r>
      <w:proofErr w:type="spellEnd"/>
      <w:r w:rsidRPr="00A65E25">
        <w:t xml:space="preserve"> manual sau mecanizat.</w:t>
      </w:r>
    </w:p>
    <w:p w14:paraId="330D664C" w14:textId="77777777" w:rsidR="00A65E25" w:rsidRPr="00A65E25" w:rsidRDefault="00A65E25" w:rsidP="00DC30EC">
      <w:pPr>
        <w:spacing w:after="0"/>
        <w:ind w:left="-284" w:right="-142"/>
        <w:jc w:val="both"/>
      </w:pPr>
      <w:r w:rsidRPr="00A65E25">
        <w:t> </w:t>
      </w:r>
      <w:r w:rsidRPr="00A65E25">
        <w:t> </w:t>
      </w:r>
      <w:r w:rsidRPr="00A65E25">
        <w:t>(2) Locurile de depozitare vor fi amenajate astfel încât:</w:t>
      </w:r>
    </w:p>
    <w:p w14:paraId="241A3C04" w14:textId="77777777" w:rsidR="00A65E25" w:rsidRPr="00A65E25" w:rsidRDefault="00A65E25" w:rsidP="00DC30EC">
      <w:pPr>
        <w:spacing w:after="0"/>
        <w:ind w:left="-284" w:right="-142"/>
        <w:jc w:val="both"/>
      </w:pPr>
      <w:r w:rsidRPr="00A65E25">
        <w:t> </w:t>
      </w:r>
      <w:r w:rsidRPr="00A65E25">
        <w:t> </w:t>
      </w:r>
      <w:r w:rsidRPr="00A65E25">
        <w:t>a) să nu permită infiltrarea apei rezultate din topire în sol;</w:t>
      </w:r>
    </w:p>
    <w:p w14:paraId="1D7D3298" w14:textId="77777777" w:rsidR="00A65E25" w:rsidRPr="00A65E25" w:rsidRDefault="00A65E25" w:rsidP="00DC30EC">
      <w:pPr>
        <w:spacing w:after="0"/>
        <w:ind w:left="-284" w:right="-142"/>
        <w:jc w:val="both"/>
      </w:pPr>
      <w:r w:rsidRPr="00A65E25">
        <w:t> </w:t>
      </w:r>
      <w:r w:rsidRPr="00A65E25">
        <w:t> </w:t>
      </w:r>
      <w:r w:rsidRPr="00A65E25">
        <w:t xml:space="preserve">b) </w:t>
      </w:r>
      <w:proofErr w:type="spellStart"/>
      <w:r w:rsidRPr="00A65E25">
        <w:t>suprafaţa</w:t>
      </w:r>
      <w:proofErr w:type="spellEnd"/>
      <w:r w:rsidRPr="00A65E25">
        <w:t xml:space="preserve"> depozitului să fie suficient de mare pentru a permite depozitarea întregii </w:t>
      </w:r>
      <w:proofErr w:type="spellStart"/>
      <w:r w:rsidRPr="00A65E25">
        <w:t>cantităţi</w:t>
      </w:r>
      <w:proofErr w:type="spellEnd"/>
      <w:r w:rsidRPr="00A65E25">
        <w:t xml:space="preserve"> de zăpadă provenite din aria de deservire aferentă;</w:t>
      </w:r>
    </w:p>
    <w:p w14:paraId="670AB7D6" w14:textId="77777777" w:rsidR="00A65E25" w:rsidRPr="00A65E25" w:rsidRDefault="00A65E25" w:rsidP="00DC30EC">
      <w:pPr>
        <w:spacing w:after="0"/>
        <w:ind w:left="-284" w:right="-142"/>
        <w:jc w:val="both"/>
      </w:pPr>
      <w:r w:rsidRPr="00A65E25">
        <w:t> </w:t>
      </w:r>
      <w:r w:rsidRPr="00A65E25">
        <w:t> </w:t>
      </w:r>
      <w:r w:rsidRPr="00A65E25">
        <w:t xml:space="preserve">c) să fie prevăzute cu sistem de colectare a apei provenite din topire </w:t>
      </w:r>
      <w:proofErr w:type="spellStart"/>
      <w:r w:rsidRPr="00A65E25">
        <w:t>şi</w:t>
      </w:r>
      <w:proofErr w:type="spellEnd"/>
      <w:r w:rsidRPr="00A65E25">
        <w:t xml:space="preserve"> de deversare a acesteia numai în </w:t>
      </w:r>
      <w:proofErr w:type="spellStart"/>
      <w:r w:rsidRPr="00A65E25">
        <w:t>reţeaua</w:t>
      </w:r>
      <w:proofErr w:type="spellEnd"/>
      <w:r w:rsidRPr="00A65E25">
        <w:t xml:space="preserve"> de canalizare a </w:t>
      </w:r>
      <w:proofErr w:type="spellStart"/>
      <w:r w:rsidRPr="00A65E25">
        <w:t>localităţii</w:t>
      </w:r>
      <w:proofErr w:type="spellEnd"/>
      <w:r w:rsidRPr="00A65E25">
        <w:t xml:space="preserve">, în punctele avizate de operatorul serviciului de alimentare cu apă </w:t>
      </w:r>
      <w:proofErr w:type="spellStart"/>
      <w:r w:rsidRPr="00A65E25">
        <w:t>şi</w:t>
      </w:r>
      <w:proofErr w:type="spellEnd"/>
      <w:r w:rsidRPr="00A65E25">
        <w:t xml:space="preserve"> de canalizare.</w:t>
      </w:r>
    </w:p>
    <w:p w14:paraId="213B814C" w14:textId="77777777" w:rsidR="00A65E25" w:rsidRPr="00A65E25" w:rsidRDefault="00A65E25" w:rsidP="00DC30EC">
      <w:pPr>
        <w:spacing w:after="0"/>
        <w:ind w:left="-284" w:right="-142"/>
        <w:jc w:val="both"/>
      </w:pPr>
      <w:r w:rsidRPr="00A65E25">
        <w:t> </w:t>
      </w:r>
      <w:r w:rsidRPr="00A65E25">
        <w:t> </w:t>
      </w:r>
      <w:r w:rsidRPr="00A65E25">
        <w:t xml:space="preserve">(3) Zăpada rezultată din activitatea de deszăpezire poate fi descărcată în căminele de canalizare avizate în prealabil de operatorul serviciului de alimentare cu apă </w:t>
      </w:r>
      <w:proofErr w:type="spellStart"/>
      <w:r w:rsidRPr="00A65E25">
        <w:t>şi</w:t>
      </w:r>
      <w:proofErr w:type="spellEnd"/>
      <w:r w:rsidRPr="00A65E25">
        <w:t xml:space="preserve"> de canalizare.</w:t>
      </w:r>
    </w:p>
    <w:p w14:paraId="02DBF5AA" w14:textId="77777777" w:rsidR="00A65E25" w:rsidRPr="00A65E25" w:rsidRDefault="00A65E25" w:rsidP="00DC30EC">
      <w:pPr>
        <w:spacing w:after="0"/>
        <w:ind w:left="-284" w:right="-142"/>
        <w:jc w:val="both"/>
      </w:pPr>
      <w:r w:rsidRPr="00A65E25">
        <w:t> </w:t>
      </w:r>
      <w:r w:rsidRPr="00A65E25">
        <w:t> </w:t>
      </w:r>
      <w:r w:rsidRPr="00A65E25">
        <w:t xml:space="preserve">(4) Se interzice depozitarea zăpezii pe trotuare, în </w:t>
      </w:r>
      <w:proofErr w:type="spellStart"/>
      <w:r w:rsidRPr="00A65E25">
        <w:t>intersecţii</w:t>
      </w:r>
      <w:proofErr w:type="spellEnd"/>
      <w:r w:rsidRPr="00A65E25">
        <w:t xml:space="preserve">, pe </w:t>
      </w:r>
      <w:proofErr w:type="spellStart"/>
      <w:r w:rsidRPr="00A65E25">
        <w:t>spaţii</w:t>
      </w:r>
      <w:proofErr w:type="spellEnd"/>
      <w:r w:rsidRPr="00A65E25">
        <w:t xml:space="preserve"> verzi sau virane.</w:t>
      </w:r>
    </w:p>
    <w:p w14:paraId="4B6C1EF3" w14:textId="77777777" w:rsidR="00A65E25" w:rsidRPr="00A65E25" w:rsidRDefault="00A65E25" w:rsidP="00DC30EC">
      <w:pPr>
        <w:spacing w:after="0"/>
        <w:ind w:left="-284" w:right="-142"/>
        <w:jc w:val="both"/>
      </w:pPr>
      <w:r w:rsidRPr="00A65E25">
        <w:t> </w:t>
      </w:r>
      <w:r w:rsidRPr="00A65E25">
        <w:t> </w:t>
      </w:r>
      <w:r w:rsidRPr="00A65E25">
        <w:t xml:space="preserve">(5) Încărcarea, transportul, descărcarea </w:t>
      </w:r>
      <w:proofErr w:type="spellStart"/>
      <w:r w:rsidRPr="00A65E25">
        <w:t>şi</w:t>
      </w:r>
      <w:proofErr w:type="spellEnd"/>
      <w:r w:rsidRPr="00A65E25">
        <w:t xml:space="preserve"> depozitarea zăpezii </w:t>
      </w:r>
      <w:proofErr w:type="spellStart"/>
      <w:r w:rsidRPr="00A65E25">
        <w:t>şi</w:t>
      </w:r>
      <w:proofErr w:type="spellEnd"/>
      <w:r w:rsidRPr="00A65E25">
        <w:t xml:space="preserve"> a </w:t>
      </w:r>
      <w:proofErr w:type="spellStart"/>
      <w:r w:rsidRPr="00A65E25">
        <w:t>gheţii</w:t>
      </w:r>
      <w:proofErr w:type="spellEnd"/>
      <w:r w:rsidRPr="00A65E25">
        <w:t xml:space="preserve"> acesteia trebuie să se realizeze în maximum 12 ore de la terminarea </w:t>
      </w:r>
      <w:proofErr w:type="spellStart"/>
      <w:r w:rsidRPr="00A65E25">
        <w:t>activităţii</w:t>
      </w:r>
      <w:proofErr w:type="spellEnd"/>
      <w:r w:rsidRPr="00A65E25">
        <w:t xml:space="preserve"> de deszăpezire.</w:t>
      </w:r>
    </w:p>
    <w:p w14:paraId="0DEC1FDB" w14:textId="295C0BA1" w:rsidR="00A65E25" w:rsidRPr="00A65E25" w:rsidRDefault="00A65E25" w:rsidP="00DC30EC">
      <w:pPr>
        <w:spacing w:after="0"/>
        <w:ind w:left="-284" w:right="-142"/>
        <w:jc w:val="both"/>
      </w:pPr>
      <w:r w:rsidRPr="00A65E25">
        <w:t> </w:t>
      </w:r>
      <w:r w:rsidRPr="00A65E25">
        <w:t> </w:t>
      </w:r>
      <w:r w:rsidRPr="00A65E25">
        <w:t>(6) Consili</w:t>
      </w:r>
      <w:r w:rsidR="00D57DC5">
        <w:t xml:space="preserve">ul local al </w:t>
      </w:r>
      <w:r w:rsidRPr="00A65E25">
        <w:t xml:space="preserve"> </w:t>
      </w:r>
      <w:r w:rsidR="00D57DC5">
        <w:t>Municipiului Brad</w:t>
      </w:r>
      <w:r w:rsidRPr="00A65E25">
        <w:t>, po</w:t>
      </w:r>
      <w:r w:rsidR="00D57DC5">
        <w:t>ate</w:t>
      </w:r>
      <w:r w:rsidRPr="00A65E25">
        <w:t xml:space="preserve"> stabili </w:t>
      </w:r>
      <w:proofErr w:type="spellStart"/>
      <w:r w:rsidRPr="00A65E25">
        <w:t>şi</w:t>
      </w:r>
      <w:proofErr w:type="spellEnd"/>
      <w:r w:rsidRPr="00A65E25">
        <w:t xml:space="preserve"> alte intervale de timp în care operatorul trebuie să asigure deszăpezirea, în </w:t>
      </w:r>
      <w:proofErr w:type="spellStart"/>
      <w:r w:rsidRPr="00A65E25">
        <w:t>funcţie</w:t>
      </w:r>
      <w:proofErr w:type="spellEnd"/>
      <w:r w:rsidRPr="00A65E25">
        <w:t xml:space="preserve"> de </w:t>
      </w:r>
      <w:proofErr w:type="spellStart"/>
      <w:r w:rsidRPr="00A65E25">
        <w:t>importanţa</w:t>
      </w:r>
      <w:proofErr w:type="spellEnd"/>
      <w:r w:rsidRPr="00A65E25">
        <w:t xml:space="preserve"> străzilor, </w:t>
      </w:r>
      <w:proofErr w:type="spellStart"/>
      <w:r w:rsidRPr="00A65E25">
        <w:t>abundenţa</w:t>
      </w:r>
      <w:proofErr w:type="spellEnd"/>
      <w:r w:rsidRPr="00A65E25">
        <w:t xml:space="preserve"> </w:t>
      </w:r>
      <w:proofErr w:type="spellStart"/>
      <w:r w:rsidRPr="00A65E25">
        <w:t>cantităţii</w:t>
      </w:r>
      <w:proofErr w:type="spellEnd"/>
      <w:r w:rsidRPr="00A65E25">
        <w:t xml:space="preserve"> de zăpadă, dotarea cu mijloace tehnice </w:t>
      </w:r>
      <w:proofErr w:type="spellStart"/>
      <w:r w:rsidRPr="00A65E25">
        <w:t>şi</w:t>
      </w:r>
      <w:proofErr w:type="spellEnd"/>
      <w:r w:rsidRPr="00A65E25">
        <w:t xml:space="preserve"> umane etc., dar nu mai mult de 24 de ore.</w:t>
      </w:r>
    </w:p>
    <w:p w14:paraId="368EDB4B" w14:textId="77777777" w:rsidR="00A65E25" w:rsidRPr="00A65E25" w:rsidRDefault="00A65E25" w:rsidP="00DC30EC">
      <w:pPr>
        <w:spacing w:after="0"/>
        <w:ind w:left="-284" w:right="-142"/>
        <w:jc w:val="both"/>
      </w:pPr>
      <w:r w:rsidRPr="00A65E25">
        <w:lastRenderedPageBreak/>
        <w:t> </w:t>
      </w:r>
      <w:r w:rsidRPr="00A65E25">
        <w:t> </w:t>
      </w:r>
      <w:r w:rsidRPr="00A65E25">
        <w:t xml:space="preserve">(7) Transportul, depozitarea </w:t>
      </w:r>
      <w:proofErr w:type="spellStart"/>
      <w:r w:rsidRPr="00A65E25">
        <w:t>şi</w:t>
      </w:r>
      <w:proofErr w:type="spellEnd"/>
      <w:r w:rsidRPr="00A65E25">
        <w:t xml:space="preserve"> descărcarea zăpezii </w:t>
      </w:r>
      <w:proofErr w:type="spellStart"/>
      <w:r w:rsidRPr="00A65E25">
        <w:t>şi</w:t>
      </w:r>
      <w:proofErr w:type="spellEnd"/>
      <w:r w:rsidRPr="00A65E25">
        <w:t xml:space="preserve"> a </w:t>
      </w:r>
      <w:proofErr w:type="spellStart"/>
      <w:r w:rsidRPr="00A65E25">
        <w:t>gheţii</w:t>
      </w:r>
      <w:proofErr w:type="spellEnd"/>
      <w:r w:rsidRPr="00A65E25">
        <w:t xml:space="preserve"> formate pe carosabil se realizează concomitent cu </w:t>
      </w:r>
      <w:proofErr w:type="spellStart"/>
      <w:r w:rsidRPr="00A65E25">
        <w:t>operaţia</w:t>
      </w:r>
      <w:proofErr w:type="spellEnd"/>
      <w:r w:rsidRPr="00A65E25">
        <w:t xml:space="preserve"> de deszăpezire.</w:t>
      </w:r>
    </w:p>
    <w:p w14:paraId="217F91B5" w14:textId="68AE9BC9" w:rsidR="00A65E25" w:rsidRPr="00A65E25" w:rsidRDefault="00A65E25" w:rsidP="00DC30EC">
      <w:pPr>
        <w:spacing w:after="0"/>
        <w:ind w:left="-284" w:right="-142"/>
        <w:jc w:val="both"/>
      </w:pPr>
      <w:r w:rsidRPr="00A65E25">
        <w:t xml:space="preserve">ART. </w:t>
      </w:r>
      <w:r w:rsidR="003603E7">
        <w:t>27</w:t>
      </w:r>
    </w:p>
    <w:p w14:paraId="36058ED7" w14:textId="1F81FF94" w:rsidR="00A65E25" w:rsidRPr="00A65E25" w:rsidRDefault="00A65E25" w:rsidP="00DC30EC">
      <w:pPr>
        <w:spacing w:after="0"/>
        <w:ind w:left="-284" w:right="-142"/>
        <w:jc w:val="both"/>
      </w:pPr>
      <w:r w:rsidRPr="00A65E25">
        <w:t> </w:t>
      </w:r>
      <w:r w:rsidRPr="00A65E25">
        <w:t> </w:t>
      </w:r>
      <w:r w:rsidRPr="00A65E25">
        <w:t> </w:t>
      </w:r>
      <w:r w:rsidRPr="00A65E25">
        <w:t> </w:t>
      </w:r>
      <w:r w:rsidR="00D57DC5">
        <w:t xml:space="preserve">Consiliul local al </w:t>
      </w:r>
      <w:r w:rsidR="003A2BB4">
        <w:t>Municipiul Brad</w:t>
      </w:r>
      <w:r w:rsidRPr="00A65E25">
        <w:t xml:space="preserve"> </w:t>
      </w:r>
      <w:r w:rsidR="00D57DC5">
        <w:t xml:space="preserve">va </w:t>
      </w:r>
      <w:r w:rsidRPr="00A65E25">
        <w:t xml:space="preserve">lua măsuri pentru prevenirea </w:t>
      </w:r>
      <w:proofErr w:type="spellStart"/>
      <w:r w:rsidRPr="00A65E25">
        <w:t>şi</w:t>
      </w:r>
      <w:proofErr w:type="spellEnd"/>
      <w:r w:rsidRPr="00A65E25">
        <w:t xml:space="preserve"> combaterea poleiului </w:t>
      </w:r>
      <w:proofErr w:type="spellStart"/>
      <w:r w:rsidRPr="00A65E25">
        <w:t>şi</w:t>
      </w:r>
      <w:proofErr w:type="spellEnd"/>
      <w:r w:rsidRPr="00A65E25">
        <w:t xml:space="preserve"> înzăpezirii străzilor din cadrul </w:t>
      </w:r>
      <w:proofErr w:type="spellStart"/>
      <w:r w:rsidRPr="00A65E25">
        <w:t>localităţii</w:t>
      </w:r>
      <w:proofErr w:type="spellEnd"/>
      <w:r w:rsidRPr="00A65E25">
        <w:t>/</w:t>
      </w:r>
      <w:proofErr w:type="spellStart"/>
      <w:r w:rsidRPr="00A65E25">
        <w:t>localităţilor</w:t>
      </w:r>
      <w:proofErr w:type="spellEnd"/>
      <w:r w:rsidRPr="00A65E25">
        <w:t xml:space="preserve">, pe toată perioada iernii, </w:t>
      </w:r>
      <w:proofErr w:type="spellStart"/>
      <w:r w:rsidRPr="00A65E25">
        <w:t>şi</w:t>
      </w:r>
      <w:proofErr w:type="spellEnd"/>
      <w:r w:rsidRPr="00A65E25">
        <w:t xml:space="preserve"> de apărare a lor împotriva degradării, în perioada de </w:t>
      </w:r>
      <w:proofErr w:type="spellStart"/>
      <w:r w:rsidRPr="00A65E25">
        <w:t>dezgheţ</w:t>
      </w:r>
      <w:proofErr w:type="spellEnd"/>
      <w:r w:rsidRPr="00A65E25">
        <w:t>.</w:t>
      </w:r>
    </w:p>
    <w:p w14:paraId="0E45AFE4" w14:textId="1D79DA1A" w:rsidR="00A65E25" w:rsidRPr="00A65E25" w:rsidRDefault="00A65E25" w:rsidP="00DC30EC">
      <w:pPr>
        <w:spacing w:after="0"/>
        <w:ind w:left="-284" w:right="-142"/>
        <w:jc w:val="both"/>
      </w:pPr>
      <w:r w:rsidRPr="00A65E25">
        <w:t xml:space="preserve">ART. </w:t>
      </w:r>
      <w:r w:rsidR="003603E7">
        <w:t>28</w:t>
      </w:r>
    </w:p>
    <w:p w14:paraId="227972E1" w14:textId="77777777" w:rsidR="00A65E25" w:rsidRPr="00A65E25" w:rsidRDefault="00A65E25" w:rsidP="00DC30EC">
      <w:pPr>
        <w:spacing w:after="0"/>
        <w:ind w:left="-284" w:right="-142"/>
        <w:jc w:val="both"/>
      </w:pPr>
      <w:r w:rsidRPr="00A65E25">
        <w:t> </w:t>
      </w:r>
      <w:r w:rsidRPr="00A65E25">
        <w:t> </w:t>
      </w:r>
      <w:r w:rsidRPr="00A65E25">
        <w:t xml:space="preserve">(1) </w:t>
      </w:r>
      <w:proofErr w:type="spellStart"/>
      <w:r w:rsidRPr="00A65E25">
        <w:t>Împrăştierea</w:t>
      </w:r>
      <w:proofErr w:type="spellEnd"/>
      <w:r w:rsidRPr="00A65E25">
        <w:t xml:space="preserve"> </w:t>
      </w:r>
      <w:proofErr w:type="spellStart"/>
      <w:r w:rsidRPr="00A65E25">
        <w:t>substanţelor</w:t>
      </w:r>
      <w:proofErr w:type="spellEnd"/>
      <w:r w:rsidRPr="00A65E25">
        <w:t xml:space="preserve"> chimice, în cazul în care prognoza meteorologică sau mijloacele de detectare locală indică posibilitatea </w:t>
      </w:r>
      <w:proofErr w:type="spellStart"/>
      <w:r w:rsidRPr="00A65E25">
        <w:t>apariţiei</w:t>
      </w:r>
      <w:proofErr w:type="spellEnd"/>
      <w:r w:rsidRPr="00A65E25">
        <w:t xml:space="preserve"> poleiului, a </w:t>
      </w:r>
      <w:proofErr w:type="spellStart"/>
      <w:r w:rsidRPr="00A65E25">
        <w:t>gheţii</w:t>
      </w:r>
      <w:proofErr w:type="spellEnd"/>
      <w:r w:rsidRPr="00A65E25">
        <w:t xml:space="preserve"> </w:t>
      </w:r>
      <w:proofErr w:type="spellStart"/>
      <w:r w:rsidRPr="00A65E25">
        <w:t>şi</w:t>
      </w:r>
      <w:proofErr w:type="spellEnd"/>
      <w:r w:rsidRPr="00A65E25">
        <w:t xml:space="preserve"> în perioada în care se înregistrează </w:t>
      </w:r>
      <w:proofErr w:type="spellStart"/>
      <w:r w:rsidRPr="00A65E25">
        <w:t>variaţii</w:t>
      </w:r>
      <w:proofErr w:type="spellEnd"/>
      <w:r w:rsidRPr="00A65E25">
        <w:t xml:space="preserve"> de temperatură care conduc la topirea zăpezii/</w:t>
      </w:r>
      <w:proofErr w:type="spellStart"/>
      <w:r w:rsidRPr="00A65E25">
        <w:t>gheţii</w:t>
      </w:r>
      <w:proofErr w:type="spellEnd"/>
      <w:r w:rsidRPr="00A65E25">
        <w:t xml:space="preserve"> urmată în perioada imediat următoare de </w:t>
      </w:r>
      <w:proofErr w:type="spellStart"/>
      <w:r w:rsidRPr="00A65E25">
        <w:t>îngheţ</w:t>
      </w:r>
      <w:proofErr w:type="spellEnd"/>
      <w:r w:rsidRPr="00A65E25">
        <w:t>, se realizează în maximum 3 ore de la avertizare.</w:t>
      </w:r>
    </w:p>
    <w:p w14:paraId="2838EC4B" w14:textId="77777777" w:rsidR="00A65E25" w:rsidRPr="00A65E25" w:rsidRDefault="00A65E25" w:rsidP="00DC30EC">
      <w:pPr>
        <w:spacing w:after="0"/>
        <w:ind w:left="-284" w:right="-142"/>
        <w:jc w:val="both"/>
      </w:pPr>
      <w:r w:rsidRPr="00A65E25">
        <w:t> </w:t>
      </w:r>
      <w:r w:rsidRPr="00A65E25">
        <w:t> </w:t>
      </w:r>
      <w:r w:rsidRPr="00A65E25">
        <w:t xml:space="preserve">(2) Combaterea poleiului se face utilizând atât materiale antiderapante, cât </w:t>
      </w:r>
      <w:proofErr w:type="spellStart"/>
      <w:r w:rsidRPr="00A65E25">
        <w:t>şi</w:t>
      </w:r>
      <w:proofErr w:type="spellEnd"/>
      <w:r w:rsidRPr="00A65E25">
        <w:t xml:space="preserve"> </w:t>
      </w:r>
      <w:proofErr w:type="spellStart"/>
      <w:r w:rsidRPr="00A65E25">
        <w:t>fondanţi</w:t>
      </w:r>
      <w:proofErr w:type="spellEnd"/>
      <w:r w:rsidRPr="00A65E25">
        <w:t xml:space="preserve"> chimici în amestecuri omogene, iar </w:t>
      </w:r>
      <w:proofErr w:type="spellStart"/>
      <w:r w:rsidRPr="00A65E25">
        <w:t>împrăştierea</w:t>
      </w:r>
      <w:proofErr w:type="spellEnd"/>
      <w:r w:rsidRPr="00A65E25">
        <w:t xml:space="preserve"> acestora se realizează cât mai uniform pe </w:t>
      </w:r>
      <w:proofErr w:type="spellStart"/>
      <w:r w:rsidRPr="00A65E25">
        <w:t>suprafaţa</w:t>
      </w:r>
      <w:proofErr w:type="spellEnd"/>
      <w:r w:rsidRPr="00A65E25">
        <w:t xml:space="preserve"> </w:t>
      </w:r>
      <w:proofErr w:type="spellStart"/>
      <w:r w:rsidRPr="00A65E25">
        <w:t>părţii</w:t>
      </w:r>
      <w:proofErr w:type="spellEnd"/>
      <w:r w:rsidRPr="00A65E25">
        <w:t xml:space="preserve"> carosabile.</w:t>
      </w:r>
    </w:p>
    <w:p w14:paraId="2ACDC8D2" w14:textId="77777777" w:rsidR="00A65E25" w:rsidRPr="00A65E25" w:rsidRDefault="00A65E25" w:rsidP="00DC30EC">
      <w:pPr>
        <w:spacing w:after="0"/>
        <w:ind w:left="-284" w:right="-142"/>
        <w:jc w:val="both"/>
      </w:pPr>
      <w:r w:rsidRPr="00A65E25">
        <w:t> </w:t>
      </w:r>
      <w:r w:rsidRPr="00A65E25">
        <w:t> </w:t>
      </w:r>
      <w:r w:rsidRPr="00A65E25">
        <w:t xml:space="preserve">(3) Utilizarea clorurii de sodiu numai în amestec cu inhibitori de coroziune se utilizează în cazul în care temperatura nu scade sub -10°C. Pentru temperaturi mai scăzute se va utiliza clorura de calciu sau alte </w:t>
      </w:r>
      <w:proofErr w:type="spellStart"/>
      <w:r w:rsidRPr="00A65E25">
        <w:t>substanţe</w:t>
      </w:r>
      <w:proofErr w:type="spellEnd"/>
      <w:r w:rsidRPr="00A65E25">
        <w:t xml:space="preserve"> chimice care au un grad de coroziune redusă.</w:t>
      </w:r>
    </w:p>
    <w:p w14:paraId="339DF662" w14:textId="77777777" w:rsidR="00A65E25" w:rsidRPr="00A65E25" w:rsidRDefault="00A65E25" w:rsidP="00DC30EC">
      <w:pPr>
        <w:spacing w:after="0"/>
        <w:ind w:left="-284" w:right="-142"/>
        <w:jc w:val="both"/>
      </w:pPr>
      <w:r w:rsidRPr="00A65E25">
        <w:t> </w:t>
      </w:r>
      <w:r w:rsidRPr="00A65E25">
        <w:t> </w:t>
      </w:r>
      <w:r w:rsidRPr="00A65E25">
        <w:t xml:space="preserve">(4) Utilizarea clorurii de sodiu fără ca aceasta să fie amestecată cu inhibitori de coroziune sau împreună cu nisip sau alte materiale care prin </w:t>
      </w:r>
      <w:proofErr w:type="spellStart"/>
      <w:r w:rsidRPr="00A65E25">
        <w:t>acţiunea</w:t>
      </w:r>
      <w:proofErr w:type="spellEnd"/>
      <w:r w:rsidRPr="00A65E25">
        <w:t xml:space="preserve"> de </w:t>
      </w:r>
      <w:proofErr w:type="spellStart"/>
      <w:r w:rsidRPr="00A65E25">
        <w:t>împrăştiere</w:t>
      </w:r>
      <w:proofErr w:type="spellEnd"/>
      <w:r w:rsidRPr="00A65E25">
        <w:t xml:space="preserve"> pot produce deteriorări prin </w:t>
      </w:r>
      <w:proofErr w:type="spellStart"/>
      <w:r w:rsidRPr="00A65E25">
        <w:t>acţiunea</w:t>
      </w:r>
      <w:proofErr w:type="spellEnd"/>
      <w:r w:rsidRPr="00A65E25">
        <w:t xml:space="preserve"> abrazivă ori prin lovire </w:t>
      </w:r>
      <w:proofErr w:type="spellStart"/>
      <w:r w:rsidRPr="00A65E25">
        <w:t>şi</w:t>
      </w:r>
      <w:proofErr w:type="spellEnd"/>
      <w:r w:rsidRPr="00A65E25">
        <w:t>/sau înfundare a canalizării stradale este interzisă.</w:t>
      </w:r>
    </w:p>
    <w:p w14:paraId="4E01DC20" w14:textId="0587F8A3" w:rsidR="00A65E25" w:rsidRPr="00A65E25" w:rsidRDefault="00A65E25" w:rsidP="00DC30EC">
      <w:pPr>
        <w:spacing w:after="0"/>
        <w:ind w:left="-284" w:right="-142"/>
        <w:jc w:val="both"/>
      </w:pPr>
      <w:r w:rsidRPr="00A65E25">
        <w:t> </w:t>
      </w:r>
      <w:r w:rsidRPr="00A65E25">
        <w:t> </w:t>
      </w:r>
      <w:r w:rsidRPr="00A65E25">
        <w:t xml:space="preserve">(5) </w:t>
      </w:r>
      <w:proofErr w:type="spellStart"/>
      <w:r w:rsidRPr="00A65E25">
        <w:t>Substanţele</w:t>
      </w:r>
      <w:proofErr w:type="spellEnd"/>
      <w:r w:rsidRPr="00A65E25">
        <w:t xml:space="preserve"> utilizate pentru prevenirea depunerii zăpezii, împotriva </w:t>
      </w:r>
      <w:proofErr w:type="spellStart"/>
      <w:r w:rsidRPr="00A65E25">
        <w:t>îngheţului</w:t>
      </w:r>
      <w:proofErr w:type="spellEnd"/>
      <w:r w:rsidRPr="00A65E25">
        <w:t xml:space="preserve"> </w:t>
      </w:r>
      <w:proofErr w:type="spellStart"/>
      <w:r w:rsidRPr="00A65E25">
        <w:t>şi</w:t>
      </w:r>
      <w:proofErr w:type="spellEnd"/>
      <w:r w:rsidRPr="00A65E25">
        <w:t xml:space="preserve"> pentru combaterea formării poleiului vor fi aprobate de </w:t>
      </w:r>
      <w:r w:rsidR="00792B26">
        <w:t>Municipiul Brad</w:t>
      </w:r>
      <w:r w:rsidR="0053017B">
        <w:t>.</w:t>
      </w:r>
    </w:p>
    <w:p w14:paraId="38669F40" w14:textId="66BC828C" w:rsidR="00A65E25" w:rsidRPr="00A65E25" w:rsidRDefault="00A65E25" w:rsidP="00DC30EC">
      <w:pPr>
        <w:spacing w:after="0"/>
        <w:ind w:left="-284" w:right="-142"/>
        <w:jc w:val="both"/>
      </w:pPr>
      <w:r w:rsidRPr="00A65E25">
        <w:t xml:space="preserve">ART. </w:t>
      </w:r>
      <w:r w:rsidR="003603E7">
        <w:t>29</w:t>
      </w:r>
    </w:p>
    <w:p w14:paraId="53F83C1B" w14:textId="3C8B7DC3" w:rsidR="00A65E25" w:rsidRPr="00A65E25" w:rsidRDefault="00A65E25" w:rsidP="00DC30EC">
      <w:pPr>
        <w:spacing w:after="0"/>
        <w:ind w:left="-284" w:right="-142"/>
        <w:jc w:val="both"/>
      </w:pPr>
      <w:r w:rsidRPr="00A65E25">
        <w:t> </w:t>
      </w:r>
      <w:r w:rsidRPr="00A65E25">
        <w:t> </w:t>
      </w:r>
      <w:r w:rsidRPr="00A65E25">
        <w:t> </w:t>
      </w:r>
      <w:r w:rsidRPr="00A65E25">
        <w:t> </w:t>
      </w:r>
      <w:r w:rsidR="003A2BB4">
        <w:t>Municipiul Brad</w:t>
      </w:r>
      <w:r w:rsidRPr="00A65E25">
        <w:t xml:space="preserve">, sau operatorul au </w:t>
      </w:r>
      <w:proofErr w:type="spellStart"/>
      <w:r w:rsidRPr="00A65E25">
        <w:t>obligaţia</w:t>
      </w:r>
      <w:proofErr w:type="spellEnd"/>
      <w:r w:rsidRPr="00A65E25">
        <w:t xml:space="preserve"> să </w:t>
      </w:r>
      <w:proofErr w:type="spellStart"/>
      <w:r w:rsidRPr="00A65E25">
        <w:t>anunţe</w:t>
      </w:r>
      <w:proofErr w:type="spellEnd"/>
      <w:r w:rsidRPr="00A65E25">
        <w:t xml:space="preserve"> prin posturile de radio locale starea străzilor, locurile în care traficul este îngreunat ca urmare a lucrărilor de </w:t>
      </w:r>
      <w:proofErr w:type="spellStart"/>
      <w:r w:rsidRPr="00A65E25">
        <w:t>curăţare</w:t>
      </w:r>
      <w:proofErr w:type="spellEnd"/>
      <w:r w:rsidRPr="00A65E25">
        <w:t xml:space="preserve"> </w:t>
      </w:r>
      <w:proofErr w:type="spellStart"/>
      <w:r w:rsidRPr="00A65E25">
        <w:t>şi</w:t>
      </w:r>
      <w:proofErr w:type="spellEnd"/>
      <w:r w:rsidRPr="00A65E25">
        <w:t xml:space="preserve"> transport al zăpezii, străzile pe care s-a format poleiul, precum </w:t>
      </w:r>
      <w:proofErr w:type="spellStart"/>
      <w:r w:rsidRPr="00A65E25">
        <w:t>şi</w:t>
      </w:r>
      <w:proofErr w:type="spellEnd"/>
      <w:r w:rsidRPr="00A65E25">
        <w:t xml:space="preserve"> orice alte </w:t>
      </w:r>
      <w:proofErr w:type="spellStart"/>
      <w:r w:rsidRPr="00A65E25">
        <w:t>informaţii</w:t>
      </w:r>
      <w:proofErr w:type="spellEnd"/>
      <w:r w:rsidRPr="00A65E25">
        <w:t xml:space="preserve"> legate de activitatea de deszăpezire sau de combatere a poleiului, necesare asigurării unei </w:t>
      </w:r>
      <w:proofErr w:type="spellStart"/>
      <w:r w:rsidRPr="00A65E25">
        <w:t>circulaţii</w:t>
      </w:r>
      <w:proofErr w:type="spellEnd"/>
      <w:r w:rsidRPr="00A65E25">
        <w:t xml:space="preserve"> în </w:t>
      </w:r>
      <w:proofErr w:type="spellStart"/>
      <w:r w:rsidRPr="00A65E25">
        <w:t>siguranţă</w:t>
      </w:r>
      <w:proofErr w:type="spellEnd"/>
      <w:r w:rsidRPr="00A65E25">
        <w:t xml:space="preserve"> a pietonilor, a mijloacelor de transport în comun, a autovehiculelor care asigură aprovizionarea </w:t>
      </w:r>
      <w:proofErr w:type="spellStart"/>
      <w:r w:rsidRPr="00A65E25">
        <w:t>şi</w:t>
      </w:r>
      <w:proofErr w:type="spellEnd"/>
      <w:r w:rsidRPr="00A65E25">
        <w:t xml:space="preserve"> a celorlalte autovehicule.</w:t>
      </w:r>
    </w:p>
    <w:p w14:paraId="433A81E6" w14:textId="77777777" w:rsidR="00A17072" w:rsidRDefault="00A17072" w:rsidP="00DC30EC">
      <w:pPr>
        <w:spacing w:after="0"/>
        <w:ind w:left="-284" w:right="-142"/>
        <w:jc w:val="center"/>
        <w:rPr>
          <w:b/>
          <w:bCs/>
          <w:color w:val="007BB8"/>
        </w:rPr>
      </w:pPr>
    </w:p>
    <w:p w14:paraId="7526BA30" w14:textId="37BEADB2" w:rsidR="00A65E25" w:rsidRPr="00377ABF" w:rsidRDefault="00A65E25" w:rsidP="00DC30EC">
      <w:pPr>
        <w:spacing w:after="0"/>
        <w:ind w:left="-284" w:right="-142"/>
        <w:jc w:val="center"/>
        <w:rPr>
          <w:b/>
          <w:bCs/>
          <w:color w:val="007BB8"/>
        </w:rPr>
      </w:pPr>
      <w:r w:rsidRPr="00377ABF">
        <w:rPr>
          <w:b/>
          <w:bCs/>
          <w:color w:val="007BB8"/>
        </w:rPr>
        <w:t xml:space="preserve">SECŢIUNEA a </w:t>
      </w:r>
      <w:r w:rsidR="00327FC3">
        <w:rPr>
          <w:b/>
          <w:bCs/>
          <w:color w:val="007BB8"/>
        </w:rPr>
        <w:t>3</w:t>
      </w:r>
      <w:r w:rsidRPr="00377ABF">
        <w:rPr>
          <w:b/>
          <w:bCs/>
          <w:color w:val="007BB8"/>
        </w:rPr>
        <w:t>-a</w:t>
      </w:r>
    </w:p>
    <w:p w14:paraId="69C1B03B" w14:textId="67D6FE36" w:rsidR="00A65E25" w:rsidRPr="00377ABF" w:rsidRDefault="00A65E25" w:rsidP="00DC30EC">
      <w:pPr>
        <w:spacing w:after="0"/>
        <w:ind w:left="-284" w:right="-142"/>
        <w:jc w:val="center"/>
        <w:rPr>
          <w:b/>
          <w:bCs/>
          <w:color w:val="007BB8"/>
        </w:rPr>
      </w:pPr>
      <w:proofErr w:type="spellStart"/>
      <w:r w:rsidRPr="00377ABF">
        <w:rPr>
          <w:b/>
          <w:bCs/>
          <w:color w:val="007BB8"/>
        </w:rPr>
        <w:t>Dezinsecţia</w:t>
      </w:r>
      <w:proofErr w:type="spellEnd"/>
      <w:r w:rsidRPr="00377ABF">
        <w:rPr>
          <w:b/>
          <w:bCs/>
          <w:color w:val="007BB8"/>
        </w:rPr>
        <w:t xml:space="preserve">, </w:t>
      </w:r>
      <w:proofErr w:type="spellStart"/>
      <w:r w:rsidRPr="00377ABF">
        <w:rPr>
          <w:b/>
          <w:bCs/>
          <w:color w:val="007BB8"/>
        </w:rPr>
        <w:t>dezinfecţia</w:t>
      </w:r>
      <w:proofErr w:type="spellEnd"/>
      <w:r w:rsidRPr="00377ABF">
        <w:rPr>
          <w:b/>
          <w:bCs/>
          <w:color w:val="007BB8"/>
        </w:rPr>
        <w:t xml:space="preserve"> </w:t>
      </w:r>
      <w:proofErr w:type="spellStart"/>
      <w:r w:rsidRPr="00377ABF">
        <w:rPr>
          <w:b/>
          <w:bCs/>
          <w:color w:val="007BB8"/>
        </w:rPr>
        <w:t>şi</w:t>
      </w:r>
      <w:proofErr w:type="spellEnd"/>
      <w:r w:rsidRPr="00377ABF">
        <w:rPr>
          <w:b/>
          <w:bCs/>
          <w:color w:val="007BB8"/>
        </w:rPr>
        <w:t xml:space="preserve"> deratizarea la obiectivele din domeniul public </w:t>
      </w:r>
      <w:proofErr w:type="spellStart"/>
      <w:r w:rsidRPr="00377ABF">
        <w:rPr>
          <w:b/>
          <w:bCs/>
          <w:color w:val="007BB8"/>
        </w:rPr>
        <w:t>şi</w:t>
      </w:r>
      <w:proofErr w:type="spellEnd"/>
      <w:r w:rsidRPr="00377ABF">
        <w:rPr>
          <w:b/>
          <w:bCs/>
          <w:color w:val="007BB8"/>
        </w:rPr>
        <w:t xml:space="preserve"> domeniul privat al </w:t>
      </w:r>
      <w:proofErr w:type="spellStart"/>
      <w:r w:rsidRPr="00377ABF">
        <w:rPr>
          <w:b/>
          <w:bCs/>
          <w:color w:val="007BB8"/>
        </w:rPr>
        <w:t>unităţii</w:t>
      </w:r>
      <w:proofErr w:type="spellEnd"/>
      <w:r w:rsidRPr="00377ABF">
        <w:rPr>
          <w:b/>
          <w:bCs/>
          <w:color w:val="007BB8"/>
        </w:rPr>
        <w:t xml:space="preserve"> administrativ-teritoriale</w:t>
      </w:r>
    </w:p>
    <w:p w14:paraId="4692BDBF" w14:textId="7F9C2141" w:rsidR="00A65E25" w:rsidRPr="00A65E25" w:rsidRDefault="00A65E25" w:rsidP="00DC30EC">
      <w:pPr>
        <w:spacing w:after="0"/>
        <w:ind w:left="-284" w:right="-142"/>
        <w:jc w:val="both"/>
      </w:pPr>
      <w:r w:rsidRPr="00A65E25">
        <w:t xml:space="preserve">ART. </w:t>
      </w:r>
      <w:r w:rsidR="003603E7">
        <w:t>30</w:t>
      </w:r>
    </w:p>
    <w:p w14:paraId="53A91DBB" w14:textId="77777777" w:rsidR="00DC2FD1" w:rsidRDefault="00A65E25" w:rsidP="00DC30EC">
      <w:pPr>
        <w:spacing w:after="0"/>
        <w:ind w:left="-284" w:right="-142"/>
        <w:jc w:val="both"/>
      </w:pPr>
      <w:r w:rsidRPr="00A65E25">
        <w:t> </w:t>
      </w:r>
      <w:r w:rsidRPr="00A65E25">
        <w:t> </w:t>
      </w:r>
      <w:r w:rsidRPr="00A65E25">
        <w:t> </w:t>
      </w:r>
      <w:r w:rsidRPr="00A65E25">
        <w:t> </w:t>
      </w:r>
      <w:r w:rsidR="003A2BB4">
        <w:t>Municipiul Brad</w:t>
      </w:r>
      <w:r w:rsidRPr="00A65E25">
        <w:t xml:space="preserve">, </w:t>
      </w:r>
      <w:proofErr w:type="spellStart"/>
      <w:r w:rsidRPr="00A65E25">
        <w:t>instituţiile</w:t>
      </w:r>
      <w:proofErr w:type="spellEnd"/>
      <w:r w:rsidRPr="00A65E25">
        <w:t xml:space="preserve"> publice, operatorii economici, </w:t>
      </w:r>
      <w:proofErr w:type="spellStart"/>
      <w:r w:rsidRPr="00A65E25">
        <w:t>cetăţenii</w:t>
      </w:r>
      <w:proofErr w:type="spellEnd"/>
      <w:r w:rsidRPr="00A65E25">
        <w:t xml:space="preserve"> cu gospodării individuale </w:t>
      </w:r>
      <w:proofErr w:type="spellStart"/>
      <w:r w:rsidRPr="00A65E25">
        <w:t>şi</w:t>
      </w:r>
      <w:proofErr w:type="spellEnd"/>
      <w:r w:rsidRPr="00A65E25">
        <w:t xml:space="preserve"> </w:t>
      </w:r>
      <w:proofErr w:type="spellStart"/>
      <w:r w:rsidRPr="00A65E25">
        <w:t>asociaţiile</w:t>
      </w:r>
      <w:proofErr w:type="spellEnd"/>
      <w:r w:rsidRPr="00A65E25">
        <w:t xml:space="preserve"> de proprietari/locatari au </w:t>
      </w:r>
      <w:proofErr w:type="spellStart"/>
      <w:r w:rsidRPr="00A65E25">
        <w:t>obligaţia</w:t>
      </w:r>
      <w:proofErr w:type="spellEnd"/>
      <w:r w:rsidRPr="00A65E25">
        <w:t xml:space="preserve"> de a asigura executarea tratamentelor pentru combaterea artropodelor </w:t>
      </w:r>
      <w:proofErr w:type="spellStart"/>
      <w:r w:rsidRPr="00A65E25">
        <w:t>şi</w:t>
      </w:r>
      <w:proofErr w:type="spellEnd"/>
      <w:r w:rsidRPr="00A65E25">
        <w:t xml:space="preserve"> rozătoarelor purtătoare de maladii transmisibile </w:t>
      </w:r>
      <w:proofErr w:type="spellStart"/>
      <w:r w:rsidRPr="00A65E25">
        <w:t>şi</w:t>
      </w:r>
      <w:proofErr w:type="spellEnd"/>
      <w:r w:rsidRPr="00A65E25">
        <w:t xml:space="preserve">/sau generatoare de disconfort, precum </w:t>
      </w:r>
      <w:proofErr w:type="spellStart"/>
      <w:r w:rsidRPr="00A65E25">
        <w:t>şi</w:t>
      </w:r>
      <w:proofErr w:type="spellEnd"/>
      <w:r w:rsidRPr="00A65E25">
        <w:t xml:space="preserve"> pentru combaterea microorganismelor patogene din </w:t>
      </w:r>
      <w:proofErr w:type="spellStart"/>
      <w:r w:rsidRPr="00A65E25">
        <w:t>spaţiile</w:t>
      </w:r>
      <w:proofErr w:type="spellEnd"/>
      <w:r w:rsidRPr="00A65E25">
        <w:t xml:space="preserve"> pe care le </w:t>
      </w:r>
      <w:proofErr w:type="spellStart"/>
      <w:r w:rsidRPr="00A65E25">
        <w:t>deţin</w:t>
      </w:r>
      <w:proofErr w:type="spellEnd"/>
      <w:r w:rsidRPr="00A65E25">
        <w:t xml:space="preserve"> cu orice titlu, la </w:t>
      </w:r>
      <w:proofErr w:type="spellStart"/>
      <w:r w:rsidRPr="00A65E25">
        <w:t>frecvenţa</w:t>
      </w:r>
      <w:proofErr w:type="spellEnd"/>
      <w:r w:rsidRPr="00A65E25">
        <w:t xml:space="preserve"> prevăzută la art. 94, art. 95 </w:t>
      </w:r>
      <w:proofErr w:type="spellStart"/>
      <w:r w:rsidRPr="00A65E25">
        <w:t>şi</w:t>
      </w:r>
      <w:proofErr w:type="spellEnd"/>
      <w:r w:rsidRPr="00A65E25">
        <w:t xml:space="preserve"> art. 96.</w:t>
      </w:r>
      <w:r w:rsidRPr="00A65E25">
        <w:t> </w:t>
      </w:r>
    </w:p>
    <w:p w14:paraId="61C50949" w14:textId="2E6F60ED" w:rsidR="00A65E25" w:rsidRPr="00A65E25" w:rsidRDefault="00A65E25" w:rsidP="00DC30EC">
      <w:pPr>
        <w:spacing w:after="0"/>
        <w:ind w:left="-284" w:right="-142"/>
        <w:jc w:val="both"/>
      </w:pPr>
      <w:r w:rsidRPr="00A65E25">
        <w:t xml:space="preserve">ART. </w:t>
      </w:r>
      <w:r w:rsidR="003603E7">
        <w:t>31</w:t>
      </w:r>
    </w:p>
    <w:p w14:paraId="5F021F04" w14:textId="59368451" w:rsidR="00A65E25" w:rsidRPr="00A65E25" w:rsidRDefault="00A65E25" w:rsidP="00DC30EC">
      <w:pPr>
        <w:spacing w:after="0"/>
        <w:ind w:left="-284" w:right="-142"/>
        <w:jc w:val="both"/>
      </w:pPr>
      <w:r w:rsidRPr="00A65E25">
        <w:t> </w:t>
      </w:r>
      <w:r w:rsidRPr="00A65E25">
        <w:t> </w:t>
      </w:r>
      <w:r w:rsidRPr="00A65E25">
        <w:t xml:space="preserve">(1) În vederea realizării unor tratamente eficiente de </w:t>
      </w:r>
      <w:proofErr w:type="spellStart"/>
      <w:r w:rsidRPr="00A65E25">
        <w:t>dezinsecţie</w:t>
      </w:r>
      <w:proofErr w:type="spellEnd"/>
      <w:r w:rsidRPr="00A65E25">
        <w:t xml:space="preserve">, </w:t>
      </w:r>
      <w:proofErr w:type="spellStart"/>
      <w:r w:rsidRPr="00A65E25">
        <w:t>dezinfecţie</w:t>
      </w:r>
      <w:proofErr w:type="spellEnd"/>
      <w:r w:rsidRPr="00A65E25">
        <w:t xml:space="preserve"> </w:t>
      </w:r>
      <w:proofErr w:type="spellStart"/>
      <w:r w:rsidRPr="00A65E25">
        <w:t>şi</w:t>
      </w:r>
      <w:proofErr w:type="spellEnd"/>
      <w:r w:rsidRPr="00A65E25">
        <w:t xml:space="preserve"> deratizare, operatorul împreună cu </w:t>
      </w:r>
      <w:r w:rsidR="00792B26">
        <w:t>Municipiul Brad</w:t>
      </w:r>
      <w:r w:rsidRPr="00A65E25">
        <w:t xml:space="preserve"> întocmesc, anual, până la data de 1 decembrie, un program unitar de </w:t>
      </w:r>
      <w:proofErr w:type="spellStart"/>
      <w:r w:rsidRPr="00A65E25">
        <w:t>acţiune</w:t>
      </w:r>
      <w:proofErr w:type="spellEnd"/>
      <w:r w:rsidRPr="00A65E25">
        <w:t xml:space="preserve"> de combatere a vectorilor </w:t>
      </w:r>
      <w:proofErr w:type="spellStart"/>
      <w:r w:rsidRPr="00A65E25">
        <w:t>şi</w:t>
      </w:r>
      <w:proofErr w:type="spellEnd"/>
      <w:r w:rsidRPr="00A65E25">
        <w:t xml:space="preserve"> </w:t>
      </w:r>
      <w:proofErr w:type="spellStart"/>
      <w:r w:rsidRPr="00A65E25">
        <w:t>agenţilor</w:t>
      </w:r>
      <w:proofErr w:type="spellEnd"/>
      <w:r w:rsidRPr="00A65E25">
        <w:t xml:space="preserve"> patogeni, care va cuprinde:</w:t>
      </w:r>
    </w:p>
    <w:p w14:paraId="6F6CD310" w14:textId="77777777" w:rsidR="00A65E25" w:rsidRPr="00A65E25" w:rsidRDefault="00A65E25" w:rsidP="00DC30EC">
      <w:pPr>
        <w:spacing w:after="0"/>
        <w:ind w:left="-284" w:right="-142"/>
        <w:jc w:val="both"/>
      </w:pPr>
      <w:r w:rsidRPr="00A65E25">
        <w:t> </w:t>
      </w:r>
      <w:r w:rsidRPr="00A65E25">
        <w:t> </w:t>
      </w:r>
      <w:r w:rsidRPr="00A65E25">
        <w:t xml:space="preserve">a) tipul de vectori </w:t>
      </w:r>
      <w:proofErr w:type="spellStart"/>
      <w:r w:rsidRPr="00A65E25">
        <w:t>supuşi</w:t>
      </w:r>
      <w:proofErr w:type="spellEnd"/>
      <w:r w:rsidRPr="00A65E25">
        <w:t xml:space="preserve"> tratamentului de </w:t>
      </w:r>
      <w:proofErr w:type="spellStart"/>
      <w:r w:rsidRPr="00A65E25">
        <w:t>dezinsecţie</w:t>
      </w:r>
      <w:proofErr w:type="spellEnd"/>
      <w:r w:rsidRPr="00A65E25">
        <w:t>;</w:t>
      </w:r>
    </w:p>
    <w:p w14:paraId="3CE9FB42" w14:textId="77777777" w:rsidR="00A65E25" w:rsidRPr="00A65E25" w:rsidRDefault="00A65E25" w:rsidP="00DC30EC">
      <w:pPr>
        <w:spacing w:after="0"/>
        <w:ind w:left="-284" w:right="-142"/>
        <w:jc w:val="both"/>
      </w:pPr>
      <w:r w:rsidRPr="00A65E25">
        <w:t> </w:t>
      </w:r>
      <w:r w:rsidRPr="00A65E25">
        <w:t> </w:t>
      </w:r>
      <w:r w:rsidRPr="00A65E25">
        <w:t xml:space="preserve">b) tipul de vectori </w:t>
      </w:r>
      <w:proofErr w:type="spellStart"/>
      <w:r w:rsidRPr="00A65E25">
        <w:t>supuşi</w:t>
      </w:r>
      <w:proofErr w:type="spellEnd"/>
      <w:r w:rsidRPr="00A65E25">
        <w:t xml:space="preserve"> tratamentului de deratizare;</w:t>
      </w:r>
    </w:p>
    <w:p w14:paraId="7758E2EC" w14:textId="77777777" w:rsidR="00A65E25" w:rsidRPr="00A65E25" w:rsidRDefault="00A65E25" w:rsidP="00DC30EC">
      <w:pPr>
        <w:spacing w:after="0"/>
        <w:ind w:left="-284" w:right="-142"/>
        <w:jc w:val="both"/>
      </w:pPr>
      <w:r w:rsidRPr="00A65E25">
        <w:lastRenderedPageBreak/>
        <w:t> </w:t>
      </w:r>
      <w:r w:rsidRPr="00A65E25">
        <w:t> </w:t>
      </w:r>
      <w:r w:rsidRPr="00A65E25">
        <w:t xml:space="preserve">c) tipul de microorganisme patogene supuse tratamentului de </w:t>
      </w:r>
      <w:proofErr w:type="spellStart"/>
      <w:r w:rsidRPr="00A65E25">
        <w:t>dezinfecţie</w:t>
      </w:r>
      <w:proofErr w:type="spellEnd"/>
      <w:r w:rsidRPr="00A65E25">
        <w:t xml:space="preserve">; pentru cazurile de pandemie, tipul de dezinfectant </w:t>
      </w:r>
      <w:proofErr w:type="spellStart"/>
      <w:r w:rsidRPr="00A65E25">
        <w:t>şi</w:t>
      </w:r>
      <w:proofErr w:type="spellEnd"/>
      <w:r w:rsidRPr="00A65E25">
        <w:t xml:space="preserve"> spectrul de combatere se </w:t>
      </w:r>
      <w:proofErr w:type="spellStart"/>
      <w:r w:rsidRPr="00A65E25">
        <w:t>stabileşte</w:t>
      </w:r>
      <w:proofErr w:type="spellEnd"/>
      <w:r w:rsidRPr="00A65E25">
        <w:t xml:space="preserve"> cu operatorul, </w:t>
      </w:r>
      <w:proofErr w:type="spellStart"/>
      <w:r w:rsidRPr="00A65E25">
        <w:t>funcţie</w:t>
      </w:r>
      <w:proofErr w:type="spellEnd"/>
      <w:r w:rsidRPr="00A65E25">
        <w:t xml:space="preserve"> de virusurile sau bacteriile care trebuie combătute;</w:t>
      </w:r>
    </w:p>
    <w:p w14:paraId="280670AC" w14:textId="77777777" w:rsidR="00A65E25" w:rsidRPr="00A65E25" w:rsidRDefault="00A65E25" w:rsidP="00DC30EC">
      <w:pPr>
        <w:spacing w:after="0"/>
        <w:ind w:left="-284" w:right="-142"/>
        <w:jc w:val="both"/>
      </w:pPr>
      <w:r w:rsidRPr="00A65E25">
        <w:t> </w:t>
      </w:r>
      <w:r w:rsidRPr="00A65E25">
        <w:t> </w:t>
      </w:r>
      <w:r w:rsidRPr="00A65E25">
        <w:t xml:space="preserve">d) perioadele de </w:t>
      </w:r>
      <w:proofErr w:type="spellStart"/>
      <w:r w:rsidRPr="00A65E25">
        <w:t>execuţie</w:t>
      </w:r>
      <w:proofErr w:type="spellEnd"/>
      <w:r w:rsidRPr="00A65E25">
        <w:t>;</w:t>
      </w:r>
    </w:p>
    <w:p w14:paraId="1A1D308E" w14:textId="77777777" w:rsidR="00A65E25" w:rsidRPr="00A65E25" w:rsidRDefault="00A65E25" w:rsidP="00DC30EC">
      <w:pPr>
        <w:spacing w:after="0"/>
        <w:ind w:left="-284" w:right="-142"/>
        <w:jc w:val="both"/>
      </w:pPr>
      <w:r w:rsidRPr="00A65E25">
        <w:t> </w:t>
      </w:r>
      <w:r w:rsidRPr="00A65E25">
        <w:t> </w:t>
      </w:r>
      <w:r w:rsidRPr="00A65E25">
        <w:t xml:space="preserve">e) obiectivele la care se aplică fiecare tratament, </w:t>
      </w:r>
      <w:proofErr w:type="spellStart"/>
      <w:r w:rsidRPr="00A65E25">
        <w:t>suprafaţa</w:t>
      </w:r>
      <w:proofErr w:type="spellEnd"/>
      <w:r w:rsidRPr="00A65E25">
        <w:t xml:space="preserve"> fiecărui obiectiv, numărul de tratamente/lună ce urmează a fi executate în fiecare lună din an, </w:t>
      </w:r>
      <w:proofErr w:type="spellStart"/>
      <w:r w:rsidRPr="00A65E25">
        <w:t>suprafaţa</w:t>
      </w:r>
      <w:proofErr w:type="spellEnd"/>
      <w:r w:rsidRPr="00A65E25">
        <w:t xml:space="preserve"> totală/lună aferentă obiectivului, </w:t>
      </w:r>
      <w:proofErr w:type="spellStart"/>
      <w:r w:rsidRPr="00A65E25">
        <w:t>suprafaţa</w:t>
      </w:r>
      <w:proofErr w:type="spellEnd"/>
      <w:r w:rsidRPr="00A65E25">
        <w:t xml:space="preserve"> totală/an aferentă obiectivului.</w:t>
      </w:r>
    </w:p>
    <w:p w14:paraId="6CDC88A8" w14:textId="072152DC" w:rsidR="00A65E25" w:rsidRPr="00A65E25" w:rsidRDefault="00A65E25" w:rsidP="00DC30EC">
      <w:pPr>
        <w:spacing w:after="0"/>
        <w:ind w:left="-284" w:right="-142"/>
        <w:jc w:val="both"/>
      </w:pPr>
      <w:r w:rsidRPr="00A65E25">
        <w:t> </w:t>
      </w:r>
      <w:r w:rsidRPr="00A65E25">
        <w:t> </w:t>
      </w:r>
      <w:r w:rsidRPr="00A65E25">
        <w:t xml:space="preserve">(2) Perioada de </w:t>
      </w:r>
      <w:proofErr w:type="spellStart"/>
      <w:r w:rsidRPr="00A65E25">
        <w:t>execuţie</w:t>
      </w:r>
      <w:proofErr w:type="spellEnd"/>
      <w:r w:rsidRPr="00A65E25">
        <w:t xml:space="preserve"> a tratamentelor se decalează de comun acord cu </w:t>
      </w:r>
      <w:r w:rsidR="00792B26">
        <w:t>Municipiul Brad</w:t>
      </w:r>
      <w:r w:rsidRPr="00A65E25">
        <w:t xml:space="preserve">, în cazul în care se înregistrează </w:t>
      </w:r>
      <w:proofErr w:type="spellStart"/>
      <w:r w:rsidRPr="00A65E25">
        <w:t>condiţii</w:t>
      </w:r>
      <w:proofErr w:type="spellEnd"/>
      <w:r w:rsidRPr="00A65E25">
        <w:t xml:space="preserve"> meteo nefavorabile.</w:t>
      </w:r>
    </w:p>
    <w:p w14:paraId="63738366" w14:textId="77777777" w:rsidR="00A65E25" w:rsidRPr="00A65E25" w:rsidRDefault="00A65E25" w:rsidP="00DC30EC">
      <w:pPr>
        <w:spacing w:after="0"/>
        <w:ind w:left="-284" w:right="-142"/>
        <w:jc w:val="both"/>
      </w:pPr>
      <w:r w:rsidRPr="00A65E25">
        <w:t> </w:t>
      </w:r>
      <w:r w:rsidRPr="00A65E25">
        <w:t> </w:t>
      </w:r>
      <w:r w:rsidRPr="00A65E25">
        <w:t xml:space="preserve">(3) Obiectivele din programul unitar de </w:t>
      </w:r>
      <w:proofErr w:type="spellStart"/>
      <w:r w:rsidRPr="00A65E25">
        <w:t>acţiune</w:t>
      </w:r>
      <w:proofErr w:type="spellEnd"/>
      <w:r w:rsidRPr="00A65E25">
        <w:t xml:space="preserve"> la care se aplică tratamentele sunt:</w:t>
      </w:r>
    </w:p>
    <w:p w14:paraId="6184CF52" w14:textId="77777777" w:rsidR="00A65E25" w:rsidRPr="00A65E25" w:rsidRDefault="00A65E25" w:rsidP="00DC30EC">
      <w:pPr>
        <w:spacing w:after="0"/>
        <w:ind w:left="-284" w:right="-142"/>
        <w:jc w:val="both"/>
      </w:pPr>
      <w:r w:rsidRPr="00A65E25">
        <w:t> </w:t>
      </w:r>
      <w:r w:rsidRPr="00A65E25">
        <w:t> </w:t>
      </w:r>
      <w:r w:rsidRPr="00A65E25">
        <w:t xml:space="preserve">a) </w:t>
      </w:r>
      <w:proofErr w:type="spellStart"/>
      <w:r w:rsidRPr="00A65E25">
        <w:t>spaţiile</w:t>
      </w:r>
      <w:proofErr w:type="spellEnd"/>
      <w:r w:rsidRPr="00A65E25">
        <w:t xml:space="preserve"> deschise din domeniul public </w:t>
      </w:r>
      <w:proofErr w:type="spellStart"/>
      <w:r w:rsidRPr="00A65E25">
        <w:t>şi</w:t>
      </w:r>
      <w:proofErr w:type="spellEnd"/>
      <w:r w:rsidRPr="00A65E25">
        <w:t xml:space="preserve"> privat al </w:t>
      </w:r>
      <w:proofErr w:type="spellStart"/>
      <w:r w:rsidRPr="00A65E25">
        <w:t>localităţii</w:t>
      </w:r>
      <w:proofErr w:type="spellEnd"/>
      <w:r w:rsidRPr="00A65E25">
        <w:t>;</w:t>
      </w:r>
    </w:p>
    <w:p w14:paraId="3F1272E0" w14:textId="77777777" w:rsidR="00A65E25" w:rsidRPr="00A65E25" w:rsidRDefault="00A65E25" w:rsidP="00DC30EC">
      <w:pPr>
        <w:spacing w:after="0"/>
        <w:ind w:left="-284" w:right="-142"/>
        <w:jc w:val="both"/>
      </w:pPr>
      <w:r w:rsidRPr="00A65E25">
        <w:t> </w:t>
      </w:r>
      <w:r w:rsidRPr="00A65E25">
        <w:t> </w:t>
      </w:r>
      <w:r w:rsidRPr="00A65E25">
        <w:t xml:space="preserve">b) </w:t>
      </w:r>
      <w:proofErr w:type="spellStart"/>
      <w:r w:rsidRPr="00A65E25">
        <w:t>spaţiile</w:t>
      </w:r>
      <w:proofErr w:type="spellEnd"/>
      <w:r w:rsidRPr="00A65E25">
        <w:t xml:space="preserve"> deschise ale persoanelor fizice </w:t>
      </w:r>
      <w:proofErr w:type="spellStart"/>
      <w:r w:rsidRPr="00A65E25">
        <w:t>şi</w:t>
      </w:r>
      <w:proofErr w:type="spellEnd"/>
      <w:r w:rsidRPr="00A65E25">
        <w:t xml:space="preserve"> juridice, în cazul tratamentelor de </w:t>
      </w:r>
      <w:proofErr w:type="spellStart"/>
      <w:r w:rsidRPr="00A65E25">
        <w:t>dezinsecţie</w:t>
      </w:r>
      <w:proofErr w:type="spellEnd"/>
      <w:r w:rsidRPr="00A65E25">
        <w:t xml:space="preserve"> care se execută de pe aliniamentul stradal, adiacent acestor </w:t>
      </w:r>
      <w:proofErr w:type="spellStart"/>
      <w:r w:rsidRPr="00A65E25">
        <w:t>spaţii</w:t>
      </w:r>
      <w:proofErr w:type="spellEnd"/>
      <w:r w:rsidRPr="00A65E25">
        <w:t>, cu utilaje adecvate;</w:t>
      </w:r>
    </w:p>
    <w:p w14:paraId="41CDDF68" w14:textId="77777777" w:rsidR="00A65E25" w:rsidRPr="00A65E25" w:rsidRDefault="00A65E25" w:rsidP="00DC30EC">
      <w:pPr>
        <w:spacing w:after="0"/>
        <w:ind w:left="-284" w:right="-142"/>
        <w:jc w:val="both"/>
      </w:pPr>
      <w:r w:rsidRPr="00A65E25">
        <w:t> </w:t>
      </w:r>
      <w:r w:rsidRPr="00A65E25">
        <w:t> </w:t>
      </w:r>
      <w:r w:rsidRPr="00A65E25">
        <w:t xml:space="preserve">c) </w:t>
      </w:r>
      <w:proofErr w:type="spellStart"/>
      <w:r w:rsidRPr="00A65E25">
        <w:t>spaţiile</w:t>
      </w:r>
      <w:proofErr w:type="spellEnd"/>
      <w:r w:rsidRPr="00A65E25">
        <w:t xml:space="preserve"> închise ale clădirilor din domeniul public </w:t>
      </w:r>
      <w:proofErr w:type="spellStart"/>
      <w:r w:rsidRPr="00A65E25">
        <w:t>şi</w:t>
      </w:r>
      <w:proofErr w:type="spellEnd"/>
      <w:r w:rsidRPr="00A65E25">
        <w:t xml:space="preserve"> privat al </w:t>
      </w:r>
      <w:proofErr w:type="spellStart"/>
      <w:r w:rsidRPr="00A65E25">
        <w:t>localităţii</w:t>
      </w:r>
      <w:proofErr w:type="spellEnd"/>
      <w:r w:rsidRPr="00A65E25">
        <w:t xml:space="preserve"> </w:t>
      </w:r>
      <w:proofErr w:type="spellStart"/>
      <w:r w:rsidRPr="00A65E25">
        <w:t>şi</w:t>
      </w:r>
      <w:proofErr w:type="spellEnd"/>
      <w:r w:rsidRPr="00A65E25">
        <w:t xml:space="preserve"> </w:t>
      </w:r>
      <w:proofErr w:type="spellStart"/>
      <w:r w:rsidRPr="00A65E25">
        <w:t>spaţiile</w:t>
      </w:r>
      <w:proofErr w:type="spellEnd"/>
      <w:r w:rsidRPr="00A65E25">
        <w:t xml:space="preserve"> comune închise ale imobilelor de tip condominiu </w:t>
      </w:r>
      <w:proofErr w:type="spellStart"/>
      <w:r w:rsidRPr="00A65E25">
        <w:t>aparţinând</w:t>
      </w:r>
      <w:proofErr w:type="spellEnd"/>
      <w:r w:rsidRPr="00A65E25">
        <w:t xml:space="preserve"> </w:t>
      </w:r>
      <w:proofErr w:type="spellStart"/>
      <w:r w:rsidRPr="00A65E25">
        <w:t>asociaţiilor</w:t>
      </w:r>
      <w:proofErr w:type="spellEnd"/>
      <w:r w:rsidRPr="00A65E25">
        <w:t xml:space="preserve"> de proprietari/locatari (subsol, </w:t>
      </w:r>
      <w:proofErr w:type="spellStart"/>
      <w:r w:rsidRPr="00A65E25">
        <w:t>spaţii</w:t>
      </w:r>
      <w:proofErr w:type="spellEnd"/>
      <w:r w:rsidRPr="00A65E25">
        <w:t xml:space="preserve"> tehnice, parcări subterane </w:t>
      </w:r>
      <w:proofErr w:type="spellStart"/>
      <w:r w:rsidRPr="00A65E25">
        <w:t>şi</w:t>
      </w:r>
      <w:proofErr w:type="spellEnd"/>
      <w:r w:rsidRPr="00A65E25">
        <w:t xml:space="preserve"> alte asemenea);</w:t>
      </w:r>
    </w:p>
    <w:p w14:paraId="12005F11" w14:textId="77777777" w:rsidR="00A65E25" w:rsidRPr="00A65E25" w:rsidRDefault="00A65E25" w:rsidP="00DC30EC">
      <w:pPr>
        <w:spacing w:after="0"/>
        <w:ind w:left="-284" w:right="-142"/>
        <w:jc w:val="both"/>
      </w:pPr>
      <w:r w:rsidRPr="00A65E25">
        <w:t> </w:t>
      </w:r>
      <w:r w:rsidRPr="00A65E25">
        <w:t> </w:t>
      </w:r>
      <w:r w:rsidRPr="00A65E25">
        <w:t xml:space="preserve">d) căminele aferente </w:t>
      </w:r>
      <w:proofErr w:type="spellStart"/>
      <w:r w:rsidRPr="00A65E25">
        <w:t>reţelelor</w:t>
      </w:r>
      <w:proofErr w:type="spellEnd"/>
      <w:r w:rsidRPr="00A65E25">
        <w:t xml:space="preserve"> </w:t>
      </w:r>
      <w:proofErr w:type="spellStart"/>
      <w:r w:rsidRPr="00A65E25">
        <w:t>tehnico</w:t>
      </w:r>
      <w:proofErr w:type="spellEnd"/>
      <w:r w:rsidRPr="00A65E25">
        <w:t>-edilitare;</w:t>
      </w:r>
    </w:p>
    <w:p w14:paraId="334BD130" w14:textId="77777777" w:rsidR="00A65E25" w:rsidRPr="00A65E25" w:rsidRDefault="00A65E25" w:rsidP="00DC30EC">
      <w:pPr>
        <w:spacing w:after="0"/>
        <w:ind w:left="-284" w:right="-142"/>
        <w:jc w:val="both"/>
      </w:pPr>
      <w:r w:rsidRPr="00A65E25">
        <w:t> </w:t>
      </w:r>
      <w:r w:rsidRPr="00A65E25">
        <w:t> </w:t>
      </w:r>
      <w:r w:rsidRPr="00A65E25">
        <w:t xml:space="preserve">e) alte obiective, în </w:t>
      </w:r>
      <w:proofErr w:type="spellStart"/>
      <w:r w:rsidRPr="00A65E25">
        <w:t>funcţie</w:t>
      </w:r>
      <w:proofErr w:type="spellEnd"/>
      <w:r w:rsidRPr="00A65E25">
        <w:t xml:space="preserve"> de </w:t>
      </w:r>
      <w:proofErr w:type="spellStart"/>
      <w:r w:rsidRPr="00A65E25">
        <w:t>necesităţile</w:t>
      </w:r>
      <w:proofErr w:type="spellEnd"/>
      <w:r w:rsidRPr="00A65E25">
        <w:t xml:space="preserve"> </w:t>
      </w:r>
      <w:proofErr w:type="spellStart"/>
      <w:r w:rsidRPr="00A65E25">
        <w:t>autorităţii</w:t>
      </w:r>
      <w:proofErr w:type="spellEnd"/>
      <w:r w:rsidRPr="00A65E25">
        <w:t xml:space="preserve"> </w:t>
      </w:r>
      <w:proofErr w:type="spellStart"/>
      <w:r w:rsidRPr="00A65E25">
        <w:t>administraţiei</w:t>
      </w:r>
      <w:proofErr w:type="spellEnd"/>
      <w:r w:rsidRPr="00A65E25">
        <w:t xml:space="preserve"> publice locale.</w:t>
      </w:r>
    </w:p>
    <w:p w14:paraId="7EA4F93F" w14:textId="77777777" w:rsidR="00A65E25" w:rsidRPr="00A65E25" w:rsidRDefault="00A65E25" w:rsidP="00DC30EC">
      <w:pPr>
        <w:spacing w:after="0"/>
        <w:ind w:left="-284" w:right="-142"/>
        <w:jc w:val="both"/>
      </w:pPr>
      <w:r w:rsidRPr="00A65E25">
        <w:t> </w:t>
      </w:r>
      <w:r w:rsidRPr="00A65E25">
        <w:t> </w:t>
      </w:r>
      <w:r w:rsidRPr="00A65E25">
        <w:t xml:space="preserve">(4) Toate persoanele fizice </w:t>
      </w:r>
      <w:proofErr w:type="spellStart"/>
      <w:r w:rsidRPr="00A65E25">
        <w:t>şi</w:t>
      </w:r>
      <w:proofErr w:type="spellEnd"/>
      <w:r w:rsidRPr="00A65E25">
        <w:t xml:space="preserve"> juridice din unitatea administrativ-teritorială au </w:t>
      </w:r>
      <w:proofErr w:type="spellStart"/>
      <w:r w:rsidRPr="00A65E25">
        <w:t>obligaţia</w:t>
      </w:r>
      <w:proofErr w:type="spellEnd"/>
      <w:r w:rsidRPr="00A65E25">
        <w:t xml:space="preserve"> să asigure, în perioada de </w:t>
      </w:r>
      <w:proofErr w:type="spellStart"/>
      <w:r w:rsidRPr="00A65E25">
        <w:t>execuţie</w:t>
      </w:r>
      <w:proofErr w:type="spellEnd"/>
      <w:r w:rsidRPr="00A65E25">
        <w:t xml:space="preserve"> a tratamentelor, accesul la obiectivele din programul unitar de </w:t>
      </w:r>
      <w:proofErr w:type="spellStart"/>
      <w:r w:rsidRPr="00A65E25">
        <w:t>acţiune</w:t>
      </w:r>
      <w:proofErr w:type="spellEnd"/>
      <w:r w:rsidRPr="00A65E25">
        <w:t xml:space="preserve"> aflate în administrarea/proprietatea acestora.</w:t>
      </w:r>
    </w:p>
    <w:p w14:paraId="19FAEBC9" w14:textId="77777777" w:rsidR="00A65E25" w:rsidRPr="00A65E25" w:rsidRDefault="00A65E25" w:rsidP="00DC30EC">
      <w:pPr>
        <w:spacing w:after="0"/>
        <w:ind w:left="-284" w:right="-142"/>
        <w:jc w:val="both"/>
      </w:pPr>
      <w:r w:rsidRPr="00A65E25">
        <w:t> </w:t>
      </w:r>
      <w:r w:rsidRPr="00A65E25">
        <w:t> </w:t>
      </w:r>
      <w:r w:rsidRPr="00A65E25">
        <w:t xml:space="preserve">(5) Plata </w:t>
      </w:r>
      <w:proofErr w:type="spellStart"/>
      <w:r w:rsidRPr="00A65E25">
        <w:t>operaţiunilor</w:t>
      </w:r>
      <w:proofErr w:type="spellEnd"/>
      <w:r w:rsidRPr="00A65E25">
        <w:t xml:space="preserve"> de </w:t>
      </w:r>
      <w:proofErr w:type="spellStart"/>
      <w:r w:rsidRPr="00A65E25">
        <w:t>dezinsecţie</w:t>
      </w:r>
      <w:proofErr w:type="spellEnd"/>
      <w:r w:rsidRPr="00A65E25">
        <w:t xml:space="preserve">, </w:t>
      </w:r>
      <w:proofErr w:type="spellStart"/>
      <w:r w:rsidRPr="00A65E25">
        <w:t>dezinfecţie</w:t>
      </w:r>
      <w:proofErr w:type="spellEnd"/>
      <w:r w:rsidRPr="00A65E25">
        <w:t xml:space="preserve"> </w:t>
      </w:r>
      <w:proofErr w:type="spellStart"/>
      <w:r w:rsidRPr="00A65E25">
        <w:t>şi</w:t>
      </w:r>
      <w:proofErr w:type="spellEnd"/>
      <w:r w:rsidRPr="00A65E25">
        <w:t xml:space="preserve"> deratizare pentru tratamentele executate la obiectivele prevăzute în programul unitar de </w:t>
      </w:r>
      <w:proofErr w:type="spellStart"/>
      <w:r w:rsidRPr="00A65E25">
        <w:t>acţiune</w:t>
      </w:r>
      <w:proofErr w:type="spellEnd"/>
      <w:r w:rsidRPr="00A65E25">
        <w:t xml:space="preserve"> se face în baza documentelor de lucru confirmate de către:</w:t>
      </w:r>
    </w:p>
    <w:p w14:paraId="4A344846" w14:textId="2CDBC445" w:rsidR="00A65E25" w:rsidRPr="00A65E25" w:rsidRDefault="00A65E25" w:rsidP="00DC30EC">
      <w:pPr>
        <w:spacing w:after="0"/>
        <w:ind w:left="-284" w:right="-142"/>
        <w:jc w:val="both"/>
      </w:pPr>
      <w:r w:rsidRPr="00A65E25">
        <w:t> </w:t>
      </w:r>
      <w:r w:rsidRPr="00A65E25">
        <w:t> </w:t>
      </w:r>
      <w:r w:rsidRPr="00A65E25">
        <w:t xml:space="preserve">a) </w:t>
      </w:r>
      <w:proofErr w:type="spellStart"/>
      <w:r w:rsidRPr="00A65E25">
        <w:t>reprezentanţii</w:t>
      </w:r>
      <w:proofErr w:type="spellEnd"/>
      <w:r w:rsidRPr="00A65E25">
        <w:t xml:space="preserve"> </w:t>
      </w:r>
      <w:proofErr w:type="spellStart"/>
      <w:r w:rsidRPr="00A65E25">
        <w:t>autorităţii</w:t>
      </w:r>
      <w:proofErr w:type="spellEnd"/>
      <w:r w:rsidRPr="00A65E25">
        <w:t xml:space="preserve"> </w:t>
      </w:r>
      <w:proofErr w:type="spellStart"/>
      <w:r w:rsidRPr="00A65E25">
        <w:t>administraţiei</w:t>
      </w:r>
      <w:proofErr w:type="spellEnd"/>
      <w:r w:rsidRPr="00A65E25">
        <w:t xml:space="preserve"> publice locale pentru </w:t>
      </w:r>
      <w:proofErr w:type="spellStart"/>
      <w:r w:rsidRPr="00A65E25">
        <w:t>spaţiile</w:t>
      </w:r>
      <w:proofErr w:type="spellEnd"/>
      <w:r w:rsidRPr="00A65E25">
        <w:t xml:space="preserve"> deschise din domeniul public </w:t>
      </w:r>
      <w:proofErr w:type="spellStart"/>
      <w:r w:rsidRPr="00A65E25">
        <w:t>şi</w:t>
      </w:r>
      <w:proofErr w:type="spellEnd"/>
      <w:r w:rsidRPr="00A65E25">
        <w:t xml:space="preserve"> privat al </w:t>
      </w:r>
      <w:r w:rsidR="00577331">
        <w:t>Municipiului Brad (</w:t>
      </w:r>
      <w:r w:rsidR="00577331">
        <w:t xml:space="preserve">parcuri, scuaruri, spatii de joaca, maluri de </w:t>
      </w:r>
      <w:proofErr w:type="spellStart"/>
      <w:r w:rsidR="00577331">
        <w:t>rauri</w:t>
      </w:r>
      <w:proofErr w:type="spellEnd"/>
      <w:r w:rsidR="00577331">
        <w:t xml:space="preserve"> etc.) </w:t>
      </w:r>
      <w:r w:rsidRPr="00A65E25">
        <w:t>;</w:t>
      </w:r>
    </w:p>
    <w:p w14:paraId="52C57F7E" w14:textId="77777777" w:rsidR="00A65E25" w:rsidRPr="00A65E25" w:rsidRDefault="00A65E25" w:rsidP="00DC30EC">
      <w:pPr>
        <w:spacing w:after="0"/>
        <w:ind w:left="-284" w:right="-142"/>
        <w:jc w:val="both"/>
      </w:pPr>
      <w:r w:rsidRPr="00A65E25">
        <w:t> </w:t>
      </w:r>
      <w:r w:rsidRPr="00A65E25">
        <w:t> </w:t>
      </w:r>
      <w:r w:rsidRPr="00A65E25">
        <w:t xml:space="preserve">b) </w:t>
      </w:r>
      <w:proofErr w:type="spellStart"/>
      <w:r w:rsidRPr="00A65E25">
        <w:t>reprezentanţii</w:t>
      </w:r>
      <w:proofErr w:type="spellEnd"/>
      <w:r w:rsidRPr="00A65E25">
        <w:t xml:space="preserve"> </w:t>
      </w:r>
      <w:proofErr w:type="spellStart"/>
      <w:r w:rsidRPr="00A65E25">
        <w:t>autorităţii</w:t>
      </w:r>
      <w:proofErr w:type="spellEnd"/>
      <w:r w:rsidRPr="00A65E25">
        <w:t xml:space="preserve"> </w:t>
      </w:r>
      <w:proofErr w:type="spellStart"/>
      <w:r w:rsidRPr="00A65E25">
        <w:t>administraţiei</w:t>
      </w:r>
      <w:proofErr w:type="spellEnd"/>
      <w:r w:rsidRPr="00A65E25">
        <w:t xml:space="preserve"> publice locale pentru </w:t>
      </w:r>
      <w:proofErr w:type="spellStart"/>
      <w:r w:rsidRPr="00A65E25">
        <w:t>spaţiile</w:t>
      </w:r>
      <w:proofErr w:type="spellEnd"/>
      <w:r w:rsidRPr="00A65E25">
        <w:t xml:space="preserve"> deschise din proprietatea privată a persoanelor fizice </w:t>
      </w:r>
      <w:proofErr w:type="spellStart"/>
      <w:r w:rsidRPr="00A65E25">
        <w:t>şi</w:t>
      </w:r>
      <w:proofErr w:type="spellEnd"/>
      <w:r w:rsidRPr="00A65E25">
        <w:t xml:space="preserve"> juridice, în cazul în care tratamentele de </w:t>
      </w:r>
      <w:proofErr w:type="spellStart"/>
      <w:r w:rsidRPr="00A65E25">
        <w:t>dezinsecţie</w:t>
      </w:r>
      <w:proofErr w:type="spellEnd"/>
      <w:r w:rsidRPr="00A65E25">
        <w:t xml:space="preserve"> pentru combaterea </w:t>
      </w:r>
      <w:proofErr w:type="spellStart"/>
      <w:r w:rsidRPr="00A65E25">
        <w:t>ţânţarilor</w:t>
      </w:r>
      <w:proofErr w:type="spellEnd"/>
      <w:r w:rsidRPr="00A65E25">
        <w:t xml:space="preserve"> se execută de pe aliniamentul stradal al căilor publice cu utilaje de mare capacitate generatoare de </w:t>
      </w:r>
      <w:proofErr w:type="spellStart"/>
      <w:r w:rsidRPr="00A65E25">
        <w:t>ceaţă</w:t>
      </w:r>
      <w:proofErr w:type="spellEnd"/>
      <w:r w:rsidRPr="00A65E25">
        <w:t xml:space="preserve"> rece sau caldă montate pe autovehicule;</w:t>
      </w:r>
    </w:p>
    <w:p w14:paraId="7DB8EB59" w14:textId="77777777" w:rsidR="00A65E25" w:rsidRPr="00A65E25" w:rsidRDefault="00A65E25" w:rsidP="00DC30EC">
      <w:pPr>
        <w:spacing w:after="0"/>
        <w:ind w:left="-284" w:right="-142"/>
        <w:jc w:val="both"/>
      </w:pPr>
      <w:r w:rsidRPr="00A65E25">
        <w:t> </w:t>
      </w:r>
      <w:r w:rsidRPr="00A65E25">
        <w:t> </w:t>
      </w:r>
      <w:r w:rsidRPr="00A65E25">
        <w:t xml:space="preserve">c) </w:t>
      </w:r>
      <w:proofErr w:type="spellStart"/>
      <w:r w:rsidRPr="00A65E25">
        <w:t>reprezentanţii</w:t>
      </w:r>
      <w:proofErr w:type="spellEnd"/>
      <w:r w:rsidRPr="00A65E25">
        <w:t xml:space="preserve"> </w:t>
      </w:r>
      <w:proofErr w:type="spellStart"/>
      <w:r w:rsidRPr="00A65E25">
        <w:t>instituţiilor</w:t>
      </w:r>
      <w:proofErr w:type="spellEnd"/>
      <w:r w:rsidRPr="00A65E25">
        <w:t xml:space="preserve"> publice din subordinea </w:t>
      </w:r>
      <w:proofErr w:type="spellStart"/>
      <w:r w:rsidRPr="00A65E25">
        <w:t>autorităţilor</w:t>
      </w:r>
      <w:proofErr w:type="spellEnd"/>
      <w:r w:rsidRPr="00A65E25">
        <w:t xml:space="preserve"> </w:t>
      </w:r>
      <w:proofErr w:type="spellStart"/>
      <w:r w:rsidRPr="00A65E25">
        <w:t>administraţiei</w:t>
      </w:r>
      <w:proofErr w:type="spellEnd"/>
      <w:r w:rsidRPr="00A65E25">
        <w:t xml:space="preserve"> publice locale pentru </w:t>
      </w:r>
      <w:proofErr w:type="spellStart"/>
      <w:r w:rsidRPr="00A65E25">
        <w:t>spaţiile</w:t>
      </w:r>
      <w:proofErr w:type="spellEnd"/>
      <w:r w:rsidRPr="00A65E25">
        <w:t xml:space="preserve"> comune închise ale clădirilor acestora;</w:t>
      </w:r>
    </w:p>
    <w:p w14:paraId="3A29A8B9" w14:textId="77777777" w:rsidR="00A65E25" w:rsidRPr="00A65E25" w:rsidRDefault="00A65E25" w:rsidP="00DC30EC">
      <w:pPr>
        <w:spacing w:after="0"/>
        <w:ind w:left="-284" w:right="-142"/>
        <w:jc w:val="both"/>
      </w:pPr>
      <w:r w:rsidRPr="00A65E25">
        <w:t> </w:t>
      </w:r>
      <w:r w:rsidRPr="00A65E25">
        <w:t> </w:t>
      </w:r>
      <w:r w:rsidRPr="00A65E25">
        <w:t xml:space="preserve">d) proprietarii/locatarii sau </w:t>
      </w:r>
      <w:proofErr w:type="spellStart"/>
      <w:r w:rsidRPr="00A65E25">
        <w:t>reprezentanţii</w:t>
      </w:r>
      <w:proofErr w:type="spellEnd"/>
      <w:r w:rsidRPr="00A65E25">
        <w:t xml:space="preserve"> </w:t>
      </w:r>
      <w:proofErr w:type="spellStart"/>
      <w:r w:rsidRPr="00A65E25">
        <w:t>asociaţiilor</w:t>
      </w:r>
      <w:proofErr w:type="spellEnd"/>
      <w:r w:rsidRPr="00A65E25">
        <w:t xml:space="preserve"> de proprietari/locatari, pentru </w:t>
      </w:r>
      <w:proofErr w:type="spellStart"/>
      <w:r w:rsidRPr="00A65E25">
        <w:t>spaţiile</w:t>
      </w:r>
      <w:proofErr w:type="spellEnd"/>
      <w:r w:rsidRPr="00A65E25">
        <w:t xml:space="preserve"> comune închise ale clădirilor acestora;</w:t>
      </w:r>
    </w:p>
    <w:p w14:paraId="6B3A908E" w14:textId="77777777" w:rsidR="00A65E25" w:rsidRPr="00A65E25" w:rsidRDefault="00A65E25" w:rsidP="00DC30EC">
      <w:pPr>
        <w:spacing w:after="0"/>
        <w:ind w:left="-284" w:right="-142"/>
        <w:jc w:val="both"/>
      </w:pPr>
      <w:r w:rsidRPr="00A65E25">
        <w:t> </w:t>
      </w:r>
      <w:r w:rsidRPr="00A65E25">
        <w:t> </w:t>
      </w:r>
      <w:r w:rsidRPr="00A65E25">
        <w:t xml:space="preserve">e) </w:t>
      </w:r>
      <w:proofErr w:type="spellStart"/>
      <w:r w:rsidRPr="00A65E25">
        <w:t>reprezentanţii</w:t>
      </w:r>
      <w:proofErr w:type="spellEnd"/>
      <w:r w:rsidRPr="00A65E25">
        <w:t xml:space="preserve"> operatorilor </w:t>
      </w:r>
      <w:proofErr w:type="spellStart"/>
      <w:r w:rsidRPr="00A65E25">
        <w:t>reţelelor</w:t>
      </w:r>
      <w:proofErr w:type="spellEnd"/>
      <w:r w:rsidRPr="00A65E25">
        <w:t xml:space="preserve"> </w:t>
      </w:r>
      <w:proofErr w:type="spellStart"/>
      <w:r w:rsidRPr="00A65E25">
        <w:t>tehnico</w:t>
      </w:r>
      <w:proofErr w:type="spellEnd"/>
      <w:r w:rsidRPr="00A65E25">
        <w:t xml:space="preserve">-edilitare pentru căminele </w:t>
      </w:r>
      <w:proofErr w:type="spellStart"/>
      <w:r w:rsidRPr="00A65E25">
        <w:t>şi</w:t>
      </w:r>
      <w:proofErr w:type="spellEnd"/>
      <w:r w:rsidRPr="00A65E25">
        <w:t xml:space="preserve"> canalele aferente </w:t>
      </w:r>
      <w:proofErr w:type="spellStart"/>
      <w:r w:rsidRPr="00A65E25">
        <w:t>reţelelor</w:t>
      </w:r>
      <w:proofErr w:type="spellEnd"/>
      <w:r w:rsidRPr="00A65E25">
        <w:t xml:space="preserve"> publice;</w:t>
      </w:r>
    </w:p>
    <w:p w14:paraId="40C87F23" w14:textId="77777777" w:rsidR="00A65E25" w:rsidRPr="00A65E25" w:rsidRDefault="00A65E25" w:rsidP="00DC30EC">
      <w:pPr>
        <w:spacing w:after="0"/>
        <w:ind w:left="-284" w:right="-142"/>
        <w:jc w:val="both"/>
      </w:pPr>
      <w:r w:rsidRPr="00A65E25">
        <w:t> </w:t>
      </w:r>
      <w:r w:rsidRPr="00A65E25">
        <w:t> </w:t>
      </w:r>
      <w:r w:rsidRPr="00A65E25">
        <w:t xml:space="preserve">f) </w:t>
      </w:r>
      <w:proofErr w:type="spellStart"/>
      <w:r w:rsidRPr="00A65E25">
        <w:t>reprezentanţii</w:t>
      </w:r>
      <w:proofErr w:type="spellEnd"/>
      <w:r w:rsidRPr="00A65E25">
        <w:t xml:space="preserve"> operatorilor pentru punctele de colectare a </w:t>
      </w:r>
      <w:proofErr w:type="spellStart"/>
      <w:r w:rsidRPr="00A65E25">
        <w:t>deşeurilor</w:t>
      </w:r>
      <w:proofErr w:type="spellEnd"/>
      <w:r w:rsidRPr="00A65E25">
        <w:t xml:space="preserve"> municipale, </w:t>
      </w:r>
      <w:proofErr w:type="spellStart"/>
      <w:r w:rsidRPr="00A65E25">
        <w:t>staţiile</w:t>
      </w:r>
      <w:proofErr w:type="spellEnd"/>
      <w:r w:rsidRPr="00A65E25">
        <w:t>/</w:t>
      </w:r>
      <w:proofErr w:type="spellStart"/>
      <w:r w:rsidRPr="00A65E25">
        <w:t>instalaţiile</w:t>
      </w:r>
      <w:proofErr w:type="spellEnd"/>
      <w:r w:rsidRPr="00A65E25">
        <w:t xml:space="preserve"> de tratare a </w:t>
      </w:r>
      <w:proofErr w:type="spellStart"/>
      <w:r w:rsidRPr="00A65E25">
        <w:t>deşeurilor</w:t>
      </w:r>
      <w:proofErr w:type="spellEnd"/>
      <w:r w:rsidRPr="00A65E25">
        <w:t xml:space="preserve"> </w:t>
      </w:r>
      <w:proofErr w:type="spellStart"/>
      <w:r w:rsidRPr="00A65E25">
        <w:t>şi</w:t>
      </w:r>
      <w:proofErr w:type="spellEnd"/>
      <w:r w:rsidRPr="00A65E25">
        <w:t xml:space="preserve">/sau depozitele de </w:t>
      </w:r>
      <w:proofErr w:type="spellStart"/>
      <w:r w:rsidRPr="00A65E25">
        <w:t>deşeuri</w:t>
      </w:r>
      <w:proofErr w:type="spellEnd"/>
      <w:r w:rsidRPr="00A65E25">
        <w:t xml:space="preserve"> pe care le-au primit în administrare/concesiune.</w:t>
      </w:r>
    </w:p>
    <w:p w14:paraId="66C23CC0" w14:textId="20BD7344" w:rsidR="00A65E25" w:rsidRPr="00A65E25" w:rsidRDefault="00A65E25" w:rsidP="00DC30EC">
      <w:pPr>
        <w:spacing w:after="0"/>
        <w:ind w:left="-284" w:right="-142"/>
        <w:jc w:val="both"/>
      </w:pPr>
      <w:r w:rsidRPr="00A65E25">
        <w:t> </w:t>
      </w:r>
      <w:r w:rsidRPr="00A65E25">
        <w:t> </w:t>
      </w:r>
      <w:r w:rsidRPr="00A65E25">
        <w:t xml:space="preserve">(6) </w:t>
      </w:r>
      <w:proofErr w:type="spellStart"/>
      <w:r w:rsidRPr="00A65E25">
        <w:t>Finanţarea</w:t>
      </w:r>
      <w:proofErr w:type="spellEnd"/>
      <w:r w:rsidRPr="00A65E25">
        <w:t xml:space="preserve"> </w:t>
      </w:r>
      <w:proofErr w:type="spellStart"/>
      <w:r w:rsidRPr="00A65E25">
        <w:t>şi</w:t>
      </w:r>
      <w:proofErr w:type="spellEnd"/>
      <w:r w:rsidRPr="00A65E25">
        <w:t xml:space="preserve"> plata contravalorii tratamentelor executate la obiectivele prevăzute la alin. (5) lit. a) - c) se asigură de către </w:t>
      </w:r>
      <w:r w:rsidR="00792B26">
        <w:t>Municipiul Brad</w:t>
      </w:r>
      <w:r w:rsidRPr="00A65E25">
        <w:t>.</w:t>
      </w:r>
    </w:p>
    <w:p w14:paraId="44A18630" w14:textId="3AFC31B1" w:rsidR="00A65E25" w:rsidRPr="00A65E25" w:rsidRDefault="00A65E25" w:rsidP="00DC30EC">
      <w:pPr>
        <w:spacing w:after="0"/>
        <w:ind w:left="-284" w:right="-142"/>
        <w:jc w:val="both"/>
      </w:pPr>
      <w:r w:rsidRPr="00A65E25">
        <w:t> </w:t>
      </w:r>
      <w:r w:rsidRPr="00A65E25">
        <w:t> </w:t>
      </w:r>
      <w:r w:rsidRPr="00A65E25">
        <w:t xml:space="preserve">(7) Contravaloarea tratamentelor corespunzătoare obiectivelor din programul unitar de </w:t>
      </w:r>
      <w:proofErr w:type="spellStart"/>
      <w:r w:rsidRPr="00A65E25">
        <w:t>acţiune</w:t>
      </w:r>
      <w:proofErr w:type="spellEnd"/>
      <w:r w:rsidRPr="00A65E25">
        <w:t xml:space="preserve"> </w:t>
      </w:r>
      <w:proofErr w:type="spellStart"/>
      <w:r w:rsidRPr="00A65E25">
        <w:t>şi</w:t>
      </w:r>
      <w:proofErr w:type="spellEnd"/>
      <w:r w:rsidRPr="00A65E25">
        <w:t xml:space="preserve"> confirmate de către </w:t>
      </w:r>
      <w:proofErr w:type="spellStart"/>
      <w:r w:rsidRPr="00A65E25">
        <w:t>reprezentanţii</w:t>
      </w:r>
      <w:proofErr w:type="spellEnd"/>
      <w:r w:rsidRPr="00A65E25">
        <w:t xml:space="preserve"> </w:t>
      </w:r>
      <w:proofErr w:type="spellStart"/>
      <w:r w:rsidRPr="00A65E25">
        <w:t>prevăzuţi</w:t>
      </w:r>
      <w:proofErr w:type="spellEnd"/>
      <w:r w:rsidRPr="00A65E25">
        <w:t xml:space="preserve"> la alin. (5) lit. d), se suportă de aceste persoane sau de către </w:t>
      </w:r>
      <w:r w:rsidR="00792B26">
        <w:t>Municipiul Brad</w:t>
      </w:r>
      <w:r w:rsidRPr="00A65E25">
        <w:t xml:space="preserve"> în baza hotărârii de aprobare adoptate de consiliul local.</w:t>
      </w:r>
    </w:p>
    <w:p w14:paraId="03A5C39F" w14:textId="77777777" w:rsidR="00A65E25" w:rsidRPr="00A65E25" w:rsidRDefault="00A65E25" w:rsidP="00DC30EC">
      <w:pPr>
        <w:spacing w:after="0"/>
        <w:ind w:left="-284" w:right="-142"/>
        <w:jc w:val="both"/>
      </w:pPr>
      <w:r w:rsidRPr="00A65E25">
        <w:lastRenderedPageBreak/>
        <w:t> </w:t>
      </w:r>
      <w:r w:rsidRPr="00A65E25">
        <w:t> </w:t>
      </w:r>
      <w:r w:rsidRPr="00A65E25">
        <w:t xml:space="preserve">(8) Contravaloarea tratamentelor executate la obiectivele prevăzute la alin. (5) lit. e) </w:t>
      </w:r>
      <w:proofErr w:type="spellStart"/>
      <w:r w:rsidRPr="00A65E25">
        <w:t>şi</w:t>
      </w:r>
      <w:proofErr w:type="spellEnd"/>
      <w:r w:rsidRPr="00A65E25">
        <w:t xml:space="preserve"> f) </w:t>
      </w:r>
      <w:proofErr w:type="spellStart"/>
      <w:r w:rsidRPr="00A65E25">
        <w:t>şi</w:t>
      </w:r>
      <w:proofErr w:type="spellEnd"/>
      <w:r w:rsidRPr="00A65E25">
        <w:t xml:space="preserve"> confirmate de către </w:t>
      </w:r>
      <w:proofErr w:type="spellStart"/>
      <w:r w:rsidRPr="00A65E25">
        <w:t>reprezentanţii</w:t>
      </w:r>
      <w:proofErr w:type="spellEnd"/>
      <w:r w:rsidRPr="00A65E25">
        <w:t xml:space="preserve"> operatorilor se suportă de către </w:t>
      </w:r>
      <w:proofErr w:type="spellStart"/>
      <w:r w:rsidRPr="00A65E25">
        <w:t>aceştia</w:t>
      </w:r>
      <w:proofErr w:type="spellEnd"/>
      <w:r w:rsidRPr="00A65E25">
        <w:t>.</w:t>
      </w:r>
    </w:p>
    <w:p w14:paraId="094E589F" w14:textId="77777777" w:rsidR="00A65E25" w:rsidRPr="00A65E25" w:rsidRDefault="00A65E25" w:rsidP="00DC30EC">
      <w:pPr>
        <w:spacing w:after="0"/>
        <w:ind w:left="-284" w:right="-142"/>
        <w:jc w:val="both"/>
      </w:pPr>
      <w:r w:rsidRPr="00A65E25">
        <w:t> </w:t>
      </w:r>
      <w:r w:rsidRPr="00A65E25">
        <w:t> </w:t>
      </w:r>
      <w:r w:rsidRPr="00A65E25">
        <w:t xml:space="preserve">(9) Contravaloarea tratamentelor executate în alte </w:t>
      </w:r>
      <w:proofErr w:type="spellStart"/>
      <w:r w:rsidRPr="00A65E25">
        <w:t>spaţii</w:t>
      </w:r>
      <w:proofErr w:type="spellEnd"/>
      <w:r w:rsidRPr="00A65E25">
        <w:t xml:space="preserve"> închise ale clădirilor persoanelor fizice sau juridice, ale clădirilor </w:t>
      </w:r>
      <w:proofErr w:type="spellStart"/>
      <w:r w:rsidRPr="00A65E25">
        <w:t>instituţiilor</w:t>
      </w:r>
      <w:proofErr w:type="spellEnd"/>
      <w:r w:rsidRPr="00A65E25">
        <w:t xml:space="preserve"> publice, altele decât cele din subordinea </w:t>
      </w:r>
      <w:proofErr w:type="spellStart"/>
      <w:r w:rsidRPr="00A65E25">
        <w:t>autorităţii</w:t>
      </w:r>
      <w:proofErr w:type="spellEnd"/>
      <w:r w:rsidRPr="00A65E25">
        <w:t xml:space="preserve"> </w:t>
      </w:r>
      <w:proofErr w:type="spellStart"/>
      <w:r w:rsidRPr="00A65E25">
        <w:t>administraţiei</w:t>
      </w:r>
      <w:proofErr w:type="spellEnd"/>
      <w:r w:rsidRPr="00A65E25">
        <w:t xml:space="preserve"> publice locale, precum </w:t>
      </w:r>
      <w:proofErr w:type="spellStart"/>
      <w:r w:rsidRPr="00A65E25">
        <w:t>şi</w:t>
      </w:r>
      <w:proofErr w:type="spellEnd"/>
      <w:r w:rsidRPr="00A65E25">
        <w:t xml:space="preserve"> orice alte tratamente suplimentare ori împotriva altor vectori </w:t>
      </w:r>
      <w:proofErr w:type="spellStart"/>
      <w:r w:rsidRPr="00A65E25">
        <w:t>şi</w:t>
      </w:r>
      <w:proofErr w:type="spellEnd"/>
      <w:r w:rsidRPr="00A65E25">
        <w:t xml:space="preserve"> </w:t>
      </w:r>
      <w:proofErr w:type="spellStart"/>
      <w:r w:rsidRPr="00A65E25">
        <w:t>agenţi</w:t>
      </w:r>
      <w:proofErr w:type="spellEnd"/>
      <w:r w:rsidRPr="00A65E25">
        <w:t xml:space="preserve"> patogeni </w:t>
      </w:r>
      <w:proofErr w:type="spellStart"/>
      <w:r w:rsidRPr="00A65E25">
        <w:t>faţă</w:t>
      </w:r>
      <w:proofErr w:type="spellEnd"/>
      <w:r w:rsidRPr="00A65E25">
        <w:t xml:space="preserve"> de cele/cei </w:t>
      </w:r>
      <w:proofErr w:type="spellStart"/>
      <w:r w:rsidRPr="00A65E25">
        <w:t>prevăzuţi</w:t>
      </w:r>
      <w:proofErr w:type="spellEnd"/>
      <w:r w:rsidRPr="00A65E25">
        <w:t xml:space="preserve"> în programul unitar de </w:t>
      </w:r>
      <w:proofErr w:type="spellStart"/>
      <w:r w:rsidRPr="00A65E25">
        <w:t>acţiune</w:t>
      </w:r>
      <w:proofErr w:type="spellEnd"/>
      <w:r w:rsidRPr="00A65E25">
        <w:t xml:space="preserve"> se facturează de operator în baza documentelor de lucru confirmate de beneficiari </w:t>
      </w:r>
      <w:proofErr w:type="spellStart"/>
      <w:r w:rsidRPr="00A65E25">
        <w:t>şi</w:t>
      </w:r>
      <w:proofErr w:type="spellEnd"/>
      <w:r w:rsidRPr="00A65E25">
        <w:t xml:space="preserve"> se suportă de către </w:t>
      </w:r>
      <w:proofErr w:type="spellStart"/>
      <w:r w:rsidRPr="00A65E25">
        <w:t>aceştia</w:t>
      </w:r>
      <w:proofErr w:type="spellEnd"/>
      <w:r w:rsidRPr="00A65E25">
        <w:t>.</w:t>
      </w:r>
    </w:p>
    <w:p w14:paraId="1DAA8589" w14:textId="77777777" w:rsidR="00A65E25" w:rsidRPr="00A65E25" w:rsidRDefault="00A65E25" w:rsidP="00DC30EC">
      <w:pPr>
        <w:spacing w:after="0"/>
        <w:ind w:left="-284" w:right="-142"/>
        <w:jc w:val="both"/>
      </w:pPr>
      <w:r w:rsidRPr="00A65E25">
        <w:t> </w:t>
      </w:r>
      <w:r w:rsidRPr="00A65E25">
        <w:t> </w:t>
      </w:r>
      <w:r w:rsidRPr="00A65E25">
        <w:t xml:space="preserve">(10) În cazul </w:t>
      </w:r>
      <w:proofErr w:type="spellStart"/>
      <w:r w:rsidRPr="00A65E25">
        <w:t>asociaţiilor</w:t>
      </w:r>
      <w:proofErr w:type="spellEnd"/>
      <w:r w:rsidRPr="00A65E25">
        <w:t xml:space="preserve"> de dezvoltare intercomunitară, documentele de lucru pentru executarea tratamentelor prevăzute la alin. (5) lit. b) se confirmă de către </w:t>
      </w:r>
      <w:proofErr w:type="spellStart"/>
      <w:r w:rsidRPr="00A65E25">
        <w:t>reprezentanţii</w:t>
      </w:r>
      <w:proofErr w:type="spellEnd"/>
      <w:r w:rsidRPr="00A65E25">
        <w:t xml:space="preserve"> </w:t>
      </w:r>
      <w:proofErr w:type="spellStart"/>
      <w:r w:rsidRPr="00A65E25">
        <w:t>asociaţiei</w:t>
      </w:r>
      <w:proofErr w:type="spellEnd"/>
      <w:r w:rsidRPr="00A65E25">
        <w:t>.</w:t>
      </w:r>
    </w:p>
    <w:p w14:paraId="31D18DF8" w14:textId="7067B5EC" w:rsidR="00A65E25" w:rsidRPr="00A65E25" w:rsidRDefault="00A65E25" w:rsidP="00DC30EC">
      <w:pPr>
        <w:spacing w:after="0"/>
        <w:ind w:left="-284" w:right="-142"/>
        <w:jc w:val="both"/>
      </w:pPr>
      <w:r w:rsidRPr="00A65E25">
        <w:t xml:space="preserve">ART. </w:t>
      </w:r>
      <w:r w:rsidR="003603E7">
        <w:t>3</w:t>
      </w:r>
      <w:r w:rsidR="00584825">
        <w:t>2</w:t>
      </w:r>
    </w:p>
    <w:p w14:paraId="4F403B95" w14:textId="77777777" w:rsidR="00A65E25" w:rsidRPr="00A65E25" w:rsidRDefault="00A65E25" w:rsidP="00DC30EC">
      <w:pPr>
        <w:spacing w:after="0"/>
        <w:ind w:left="-284" w:right="-142"/>
        <w:jc w:val="both"/>
      </w:pPr>
      <w:r w:rsidRPr="00A65E25">
        <w:t> </w:t>
      </w:r>
      <w:r w:rsidRPr="00A65E25">
        <w:t> </w:t>
      </w:r>
      <w:r w:rsidRPr="00A65E25">
        <w:t xml:space="preserve">(1) </w:t>
      </w:r>
      <w:proofErr w:type="spellStart"/>
      <w:r w:rsidRPr="00A65E25">
        <w:t>Dezinsecţia</w:t>
      </w:r>
      <w:proofErr w:type="spellEnd"/>
      <w:r w:rsidRPr="00A65E25">
        <w:t xml:space="preserve"> se efectuează în:</w:t>
      </w:r>
    </w:p>
    <w:p w14:paraId="6E3AB0D2" w14:textId="77777777" w:rsidR="00A65E25" w:rsidRPr="00A65E25" w:rsidRDefault="00A65E25" w:rsidP="00DC30EC">
      <w:pPr>
        <w:spacing w:after="0"/>
        <w:ind w:left="-284" w:right="-142"/>
        <w:jc w:val="both"/>
      </w:pPr>
      <w:r w:rsidRPr="00A65E25">
        <w:t> </w:t>
      </w:r>
      <w:r w:rsidRPr="00A65E25">
        <w:t> </w:t>
      </w:r>
      <w:r w:rsidRPr="00A65E25">
        <w:t xml:space="preserve">a) clădiri ale </w:t>
      </w:r>
      <w:proofErr w:type="spellStart"/>
      <w:r w:rsidRPr="00A65E25">
        <w:t>unităţilor</w:t>
      </w:r>
      <w:proofErr w:type="spellEnd"/>
      <w:r w:rsidRPr="00A65E25">
        <w:t xml:space="preserve"> sanitare din subordinea </w:t>
      </w:r>
      <w:proofErr w:type="spellStart"/>
      <w:r w:rsidRPr="00A65E25">
        <w:t>autorităţilor</w:t>
      </w:r>
      <w:proofErr w:type="spellEnd"/>
      <w:r w:rsidRPr="00A65E25">
        <w:t xml:space="preserve"> </w:t>
      </w:r>
      <w:proofErr w:type="spellStart"/>
      <w:r w:rsidRPr="00A65E25">
        <w:t>administraţiei</w:t>
      </w:r>
      <w:proofErr w:type="spellEnd"/>
      <w:r w:rsidRPr="00A65E25">
        <w:t xml:space="preserve"> publice locale;</w:t>
      </w:r>
    </w:p>
    <w:p w14:paraId="5C9E657E" w14:textId="77777777" w:rsidR="00A65E25" w:rsidRPr="00A65E25" w:rsidRDefault="00A65E25" w:rsidP="00DC30EC">
      <w:pPr>
        <w:spacing w:after="0"/>
        <w:ind w:left="-284" w:right="-142"/>
        <w:jc w:val="both"/>
      </w:pPr>
      <w:r w:rsidRPr="00A65E25">
        <w:t> </w:t>
      </w:r>
      <w:r w:rsidRPr="00A65E25">
        <w:t> </w:t>
      </w:r>
      <w:r w:rsidRPr="00A65E25">
        <w:t xml:space="preserve">b) clădiri ale </w:t>
      </w:r>
      <w:proofErr w:type="spellStart"/>
      <w:r w:rsidRPr="00A65E25">
        <w:t>unităţilor</w:t>
      </w:r>
      <w:proofErr w:type="spellEnd"/>
      <w:r w:rsidRPr="00A65E25">
        <w:t xml:space="preserve"> de </w:t>
      </w:r>
      <w:proofErr w:type="spellStart"/>
      <w:r w:rsidRPr="00A65E25">
        <w:t>învăţământ</w:t>
      </w:r>
      <w:proofErr w:type="spellEnd"/>
      <w:r w:rsidRPr="00A65E25">
        <w:t xml:space="preserve"> din subordinea </w:t>
      </w:r>
      <w:proofErr w:type="spellStart"/>
      <w:r w:rsidRPr="00A65E25">
        <w:t>autorităţilor</w:t>
      </w:r>
      <w:proofErr w:type="spellEnd"/>
      <w:r w:rsidRPr="00A65E25">
        <w:t xml:space="preserve"> </w:t>
      </w:r>
      <w:proofErr w:type="spellStart"/>
      <w:r w:rsidRPr="00A65E25">
        <w:t>administraţiei</w:t>
      </w:r>
      <w:proofErr w:type="spellEnd"/>
      <w:r w:rsidRPr="00A65E25">
        <w:t xml:space="preserve"> publice locale;</w:t>
      </w:r>
    </w:p>
    <w:p w14:paraId="43A880B1" w14:textId="77777777" w:rsidR="00A65E25" w:rsidRPr="00A65E25" w:rsidRDefault="00A65E25" w:rsidP="00DC30EC">
      <w:pPr>
        <w:spacing w:after="0"/>
        <w:ind w:left="-284" w:right="-142"/>
        <w:jc w:val="both"/>
      </w:pPr>
      <w:r w:rsidRPr="00A65E25">
        <w:t> </w:t>
      </w:r>
      <w:r w:rsidRPr="00A65E25">
        <w:t> </w:t>
      </w:r>
      <w:r w:rsidRPr="00A65E25">
        <w:t xml:space="preserve">c) clădiri ale </w:t>
      </w:r>
      <w:proofErr w:type="spellStart"/>
      <w:r w:rsidRPr="00A65E25">
        <w:t>instituţiilor</w:t>
      </w:r>
      <w:proofErr w:type="spellEnd"/>
      <w:r w:rsidRPr="00A65E25">
        <w:t xml:space="preserve"> publice din subordinea </w:t>
      </w:r>
      <w:proofErr w:type="spellStart"/>
      <w:r w:rsidRPr="00A65E25">
        <w:t>autorităţilor</w:t>
      </w:r>
      <w:proofErr w:type="spellEnd"/>
      <w:r w:rsidRPr="00A65E25">
        <w:t xml:space="preserve"> </w:t>
      </w:r>
      <w:proofErr w:type="spellStart"/>
      <w:r w:rsidRPr="00A65E25">
        <w:t>administraţiei</w:t>
      </w:r>
      <w:proofErr w:type="spellEnd"/>
      <w:r w:rsidRPr="00A65E25">
        <w:t xml:space="preserve"> publice locale, altele decât </w:t>
      </w:r>
      <w:proofErr w:type="spellStart"/>
      <w:r w:rsidRPr="00A65E25">
        <w:t>unităţile</w:t>
      </w:r>
      <w:proofErr w:type="spellEnd"/>
      <w:r w:rsidRPr="00A65E25">
        <w:t xml:space="preserve"> sanitare </w:t>
      </w:r>
      <w:proofErr w:type="spellStart"/>
      <w:r w:rsidRPr="00A65E25">
        <w:t>şi</w:t>
      </w:r>
      <w:proofErr w:type="spellEnd"/>
      <w:r w:rsidRPr="00A65E25">
        <w:t xml:space="preserve"> </w:t>
      </w:r>
      <w:proofErr w:type="spellStart"/>
      <w:r w:rsidRPr="00A65E25">
        <w:t>unităţile</w:t>
      </w:r>
      <w:proofErr w:type="spellEnd"/>
      <w:r w:rsidRPr="00A65E25">
        <w:t xml:space="preserve"> de </w:t>
      </w:r>
      <w:proofErr w:type="spellStart"/>
      <w:r w:rsidRPr="00A65E25">
        <w:t>învăţământ</w:t>
      </w:r>
      <w:proofErr w:type="spellEnd"/>
      <w:r w:rsidRPr="00A65E25">
        <w:t>;</w:t>
      </w:r>
    </w:p>
    <w:p w14:paraId="325DF20C" w14:textId="77777777" w:rsidR="00A65E25" w:rsidRPr="00A65E25" w:rsidRDefault="00A65E25" w:rsidP="00DC30EC">
      <w:pPr>
        <w:spacing w:after="0"/>
        <w:ind w:left="-284" w:right="-142"/>
        <w:jc w:val="both"/>
      </w:pPr>
      <w:r w:rsidRPr="00A65E25">
        <w:t> </w:t>
      </w:r>
      <w:r w:rsidRPr="00A65E25">
        <w:t> </w:t>
      </w:r>
      <w:r w:rsidRPr="00A65E25">
        <w:t xml:space="preserve">d) </w:t>
      </w:r>
      <w:proofErr w:type="spellStart"/>
      <w:r w:rsidRPr="00A65E25">
        <w:t>spaţiile</w:t>
      </w:r>
      <w:proofErr w:type="spellEnd"/>
      <w:r w:rsidRPr="00A65E25">
        <w:t xml:space="preserve"> comune închise din imobile de tip condominiu </w:t>
      </w:r>
      <w:proofErr w:type="spellStart"/>
      <w:r w:rsidRPr="00A65E25">
        <w:t>aparţinând</w:t>
      </w:r>
      <w:proofErr w:type="spellEnd"/>
      <w:r w:rsidRPr="00A65E25">
        <w:t xml:space="preserve"> </w:t>
      </w:r>
      <w:proofErr w:type="spellStart"/>
      <w:r w:rsidRPr="00A65E25">
        <w:t>asociaţiilor</w:t>
      </w:r>
      <w:proofErr w:type="spellEnd"/>
      <w:r w:rsidRPr="00A65E25">
        <w:t xml:space="preserve"> de proprietari/locatari (subsol, </w:t>
      </w:r>
      <w:proofErr w:type="spellStart"/>
      <w:r w:rsidRPr="00A65E25">
        <w:t>spaţii</w:t>
      </w:r>
      <w:proofErr w:type="spellEnd"/>
      <w:r w:rsidRPr="00A65E25">
        <w:t xml:space="preserve"> tehnice </w:t>
      </w:r>
      <w:proofErr w:type="spellStart"/>
      <w:r w:rsidRPr="00A65E25">
        <w:t>şi</w:t>
      </w:r>
      <w:proofErr w:type="spellEnd"/>
      <w:r w:rsidRPr="00A65E25">
        <w:t xml:space="preserve"> alte asemenea);</w:t>
      </w:r>
    </w:p>
    <w:p w14:paraId="591B97D7" w14:textId="77777777" w:rsidR="00A65E25" w:rsidRPr="00A65E25" w:rsidRDefault="00A65E25" w:rsidP="00DC30EC">
      <w:pPr>
        <w:spacing w:after="0"/>
        <w:ind w:left="-284" w:right="-142"/>
        <w:jc w:val="both"/>
      </w:pPr>
      <w:r w:rsidRPr="00A65E25">
        <w:t> </w:t>
      </w:r>
      <w:r w:rsidRPr="00A65E25">
        <w:t> </w:t>
      </w:r>
      <w:r w:rsidRPr="00A65E25">
        <w:t xml:space="preserve">e) </w:t>
      </w:r>
      <w:proofErr w:type="spellStart"/>
      <w:r w:rsidRPr="00A65E25">
        <w:t>spaţiile</w:t>
      </w:r>
      <w:proofErr w:type="spellEnd"/>
      <w:r w:rsidRPr="00A65E25">
        <w:t xml:space="preserve"> deschise din domeniul public </w:t>
      </w:r>
      <w:proofErr w:type="spellStart"/>
      <w:r w:rsidRPr="00A65E25">
        <w:t>şi</w:t>
      </w:r>
      <w:proofErr w:type="spellEnd"/>
      <w:r w:rsidRPr="00A65E25">
        <w:t xml:space="preserve"> privat al </w:t>
      </w:r>
      <w:proofErr w:type="spellStart"/>
      <w:r w:rsidRPr="00A65E25">
        <w:t>unităţii</w:t>
      </w:r>
      <w:proofErr w:type="spellEnd"/>
      <w:r w:rsidRPr="00A65E25">
        <w:t xml:space="preserve"> administrativ-teritoriale: terenuri ale </w:t>
      </w:r>
      <w:proofErr w:type="spellStart"/>
      <w:r w:rsidRPr="00A65E25">
        <w:t>instituţiilor</w:t>
      </w:r>
      <w:proofErr w:type="spellEnd"/>
      <w:r w:rsidRPr="00A65E25">
        <w:t xml:space="preserve"> publice din subordinea </w:t>
      </w:r>
      <w:proofErr w:type="spellStart"/>
      <w:r w:rsidRPr="00A65E25">
        <w:t>autorităţilor</w:t>
      </w:r>
      <w:proofErr w:type="spellEnd"/>
      <w:r w:rsidRPr="00A65E25">
        <w:t xml:space="preserve"> </w:t>
      </w:r>
      <w:proofErr w:type="spellStart"/>
      <w:r w:rsidRPr="00A65E25">
        <w:t>administraţiei</w:t>
      </w:r>
      <w:proofErr w:type="spellEnd"/>
      <w:r w:rsidRPr="00A65E25">
        <w:t xml:space="preserve"> publice locale, parcuri, </w:t>
      </w:r>
      <w:proofErr w:type="spellStart"/>
      <w:r w:rsidRPr="00A65E25">
        <w:t>spaţii</w:t>
      </w:r>
      <w:proofErr w:type="spellEnd"/>
      <w:r w:rsidRPr="00A65E25">
        <w:t xml:space="preserve"> verzi, cimitire, maluri de lac/ape curgătoare, </w:t>
      </w:r>
      <w:proofErr w:type="spellStart"/>
      <w:r w:rsidRPr="00A65E25">
        <w:t>pieţe</w:t>
      </w:r>
      <w:proofErr w:type="spellEnd"/>
      <w:r w:rsidRPr="00A65E25">
        <w:t xml:space="preserve">, târguri, oboare, bâlciuri </w:t>
      </w:r>
      <w:proofErr w:type="spellStart"/>
      <w:r w:rsidRPr="00A65E25">
        <w:t>şi</w:t>
      </w:r>
      <w:proofErr w:type="spellEnd"/>
      <w:r w:rsidRPr="00A65E25">
        <w:t xml:space="preserve"> alte asemenea;</w:t>
      </w:r>
    </w:p>
    <w:p w14:paraId="129CF903" w14:textId="77777777" w:rsidR="00A65E25" w:rsidRPr="00A65E25" w:rsidRDefault="00A65E25" w:rsidP="00DC30EC">
      <w:pPr>
        <w:spacing w:after="0"/>
        <w:ind w:left="-284" w:right="-142"/>
        <w:jc w:val="both"/>
      </w:pPr>
      <w:r w:rsidRPr="00A65E25">
        <w:t> </w:t>
      </w:r>
      <w:r w:rsidRPr="00A65E25">
        <w:t> </w:t>
      </w:r>
      <w:r w:rsidRPr="00A65E25">
        <w:t xml:space="preserve">f) </w:t>
      </w:r>
      <w:proofErr w:type="spellStart"/>
      <w:r w:rsidRPr="00A65E25">
        <w:t>spaţiile</w:t>
      </w:r>
      <w:proofErr w:type="spellEnd"/>
      <w:r w:rsidRPr="00A65E25">
        <w:t xml:space="preserve"> deschise ale persoanelor fizice </w:t>
      </w:r>
      <w:proofErr w:type="spellStart"/>
      <w:r w:rsidRPr="00A65E25">
        <w:t>şi</w:t>
      </w:r>
      <w:proofErr w:type="spellEnd"/>
      <w:r w:rsidRPr="00A65E25">
        <w:t xml:space="preserve"> juridice, în cazul în care tratamentele de </w:t>
      </w:r>
      <w:proofErr w:type="spellStart"/>
      <w:r w:rsidRPr="00A65E25">
        <w:t>dezinsecţie</w:t>
      </w:r>
      <w:proofErr w:type="spellEnd"/>
      <w:r w:rsidRPr="00A65E25">
        <w:t xml:space="preserve"> se execută de pe aliniamentele stradale;</w:t>
      </w:r>
    </w:p>
    <w:p w14:paraId="2B099CC4" w14:textId="77777777" w:rsidR="00A65E25" w:rsidRPr="00A65E25" w:rsidRDefault="00A65E25" w:rsidP="00DC30EC">
      <w:pPr>
        <w:spacing w:after="0"/>
        <w:ind w:left="-284" w:right="-142"/>
        <w:jc w:val="both"/>
      </w:pPr>
      <w:r w:rsidRPr="00A65E25">
        <w:t> </w:t>
      </w:r>
      <w:r w:rsidRPr="00A65E25">
        <w:t> </w:t>
      </w:r>
      <w:r w:rsidRPr="00A65E25">
        <w:t xml:space="preserve">g) cămine aferente </w:t>
      </w:r>
      <w:proofErr w:type="spellStart"/>
      <w:r w:rsidRPr="00A65E25">
        <w:t>reţelelor</w:t>
      </w:r>
      <w:proofErr w:type="spellEnd"/>
      <w:r w:rsidRPr="00A65E25">
        <w:t xml:space="preserve"> </w:t>
      </w:r>
      <w:proofErr w:type="spellStart"/>
      <w:r w:rsidRPr="00A65E25">
        <w:t>tehnico</w:t>
      </w:r>
      <w:proofErr w:type="spellEnd"/>
      <w:r w:rsidRPr="00A65E25">
        <w:t xml:space="preserve">-edilitare de alimentare cu apă, canalizare </w:t>
      </w:r>
      <w:proofErr w:type="spellStart"/>
      <w:r w:rsidRPr="00A65E25">
        <w:t>şi</w:t>
      </w:r>
      <w:proofErr w:type="spellEnd"/>
      <w:r w:rsidRPr="00A65E25">
        <w:t xml:space="preserve"> alimentare cu energie termică;</w:t>
      </w:r>
    </w:p>
    <w:p w14:paraId="2ACFD948" w14:textId="77777777" w:rsidR="00A65E25" w:rsidRPr="00A65E25" w:rsidRDefault="00A65E25" w:rsidP="00DC30EC">
      <w:pPr>
        <w:spacing w:after="0"/>
        <w:ind w:left="-284" w:right="-142"/>
        <w:jc w:val="both"/>
      </w:pPr>
      <w:r w:rsidRPr="00A65E25">
        <w:t> </w:t>
      </w:r>
      <w:r w:rsidRPr="00A65E25">
        <w:t> </w:t>
      </w:r>
      <w:r w:rsidRPr="00A65E25">
        <w:t xml:space="preserve">h) punctele de colectare </w:t>
      </w:r>
      <w:proofErr w:type="spellStart"/>
      <w:r w:rsidRPr="00A65E25">
        <w:t>deşeuri</w:t>
      </w:r>
      <w:proofErr w:type="spellEnd"/>
      <w:r w:rsidRPr="00A65E25">
        <w:t xml:space="preserve">, </w:t>
      </w:r>
      <w:proofErr w:type="spellStart"/>
      <w:r w:rsidRPr="00A65E25">
        <w:t>staţiile</w:t>
      </w:r>
      <w:proofErr w:type="spellEnd"/>
      <w:r w:rsidRPr="00A65E25">
        <w:t xml:space="preserve"> de transfer </w:t>
      </w:r>
      <w:proofErr w:type="spellStart"/>
      <w:r w:rsidRPr="00A65E25">
        <w:t>deşeuri</w:t>
      </w:r>
      <w:proofErr w:type="spellEnd"/>
      <w:r w:rsidRPr="00A65E25">
        <w:t xml:space="preserve">, </w:t>
      </w:r>
      <w:proofErr w:type="spellStart"/>
      <w:r w:rsidRPr="00A65E25">
        <w:t>staţiile</w:t>
      </w:r>
      <w:proofErr w:type="spellEnd"/>
      <w:r w:rsidRPr="00A65E25">
        <w:t>/</w:t>
      </w:r>
      <w:proofErr w:type="spellStart"/>
      <w:r w:rsidRPr="00A65E25">
        <w:t>instalaţiile</w:t>
      </w:r>
      <w:proofErr w:type="spellEnd"/>
      <w:r w:rsidRPr="00A65E25">
        <w:t xml:space="preserve"> de tratare a </w:t>
      </w:r>
      <w:proofErr w:type="spellStart"/>
      <w:r w:rsidRPr="00A65E25">
        <w:t>deşeurilor</w:t>
      </w:r>
      <w:proofErr w:type="spellEnd"/>
      <w:r w:rsidRPr="00A65E25">
        <w:t xml:space="preserve">, depozitele de </w:t>
      </w:r>
      <w:proofErr w:type="spellStart"/>
      <w:r w:rsidRPr="00A65E25">
        <w:t>deşeuri</w:t>
      </w:r>
      <w:proofErr w:type="spellEnd"/>
      <w:r w:rsidRPr="00A65E25">
        <w:t xml:space="preserve"> municipale;</w:t>
      </w:r>
    </w:p>
    <w:p w14:paraId="02CF5CFA" w14:textId="77777777" w:rsidR="00A65E25" w:rsidRPr="00A65E25" w:rsidRDefault="00A65E25" w:rsidP="00DC30EC">
      <w:pPr>
        <w:spacing w:after="0"/>
        <w:ind w:left="-284" w:right="-142"/>
        <w:jc w:val="both"/>
      </w:pPr>
      <w:r w:rsidRPr="00A65E25">
        <w:t> </w:t>
      </w:r>
      <w:r w:rsidRPr="00A65E25">
        <w:t> </w:t>
      </w:r>
      <w:r w:rsidRPr="00A65E25">
        <w:t xml:space="preserve">i) alte obiective identificate ca reprezentând focare de infestare </w:t>
      </w:r>
      <w:proofErr w:type="spellStart"/>
      <w:r w:rsidRPr="00A65E25">
        <w:t>şi</w:t>
      </w:r>
      <w:proofErr w:type="spellEnd"/>
      <w:r w:rsidRPr="00A65E25">
        <w:t xml:space="preserve"> care pot pune în pericol sănătatea oamenilor </w:t>
      </w:r>
      <w:proofErr w:type="spellStart"/>
      <w:r w:rsidRPr="00A65E25">
        <w:t>şi</w:t>
      </w:r>
      <w:proofErr w:type="spellEnd"/>
      <w:r w:rsidRPr="00A65E25">
        <w:t xml:space="preserve"> a animalelor.</w:t>
      </w:r>
    </w:p>
    <w:p w14:paraId="682E90AD" w14:textId="77777777" w:rsidR="00A65E25" w:rsidRPr="00A65E25" w:rsidRDefault="00A65E25" w:rsidP="00DC30EC">
      <w:pPr>
        <w:spacing w:after="0"/>
        <w:ind w:left="-284" w:right="-142"/>
        <w:jc w:val="both"/>
      </w:pPr>
      <w:r w:rsidRPr="00A65E25">
        <w:t> </w:t>
      </w:r>
      <w:r w:rsidRPr="00A65E25">
        <w:t> </w:t>
      </w:r>
      <w:r w:rsidRPr="00A65E25">
        <w:t xml:space="preserve">(2) </w:t>
      </w:r>
      <w:proofErr w:type="spellStart"/>
      <w:r w:rsidRPr="00A65E25">
        <w:t>Dezinsecţia</w:t>
      </w:r>
      <w:proofErr w:type="spellEnd"/>
      <w:r w:rsidRPr="00A65E25">
        <w:t xml:space="preserve"> pentru combaterea </w:t>
      </w:r>
      <w:proofErr w:type="spellStart"/>
      <w:r w:rsidRPr="00A65E25">
        <w:t>căpuşelor</w:t>
      </w:r>
      <w:proofErr w:type="spellEnd"/>
      <w:r w:rsidRPr="00A65E25">
        <w:t xml:space="preserve"> se efectuează pe </w:t>
      </w:r>
      <w:proofErr w:type="spellStart"/>
      <w:r w:rsidRPr="00A65E25">
        <w:t>spaţiile</w:t>
      </w:r>
      <w:proofErr w:type="spellEnd"/>
      <w:r w:rsidRPr="00A65E25">
        <w:t xml:space="preserve"> verzi din domeniul public </w:t>
      </w:r>
      <w:proofErr w:type="spellStart"/>
      <w:r w:rsidRPr="00A65E25">
        <w:t>şi</w:t>
      </w:r>
      <w:proofErr w:type="spellEnd"/>
      <w:r w:rsidRPr="00A65E25">
        <w:t xml:space="preserve"> privat al </w:t>
      </w:r>
      <w:proofErr w:type="spellStart"/>
      <w:r w:rsidRPr="00A65E25">
        <w:t>localităţii</w:t>
      </w:r>
      <w:proofErr w:type="spellEnd"/>
      <w:r w:rsidRPr="00A65E25">
        <w:t>.</w:t>
      </w:r>
    </w:p>
    <w:p w14:paraId="5D711CFB" w14:textId="023DA160" w:rsidR="00A65E25" w:rsidRPr="00A65E25" w:rsidRDefault="00A65E25" w:rsidP="00DC30EC">
      <w:pPr>
        <w:spacing w:after="0"/>
        <w:ind w:left="-284" w:right="-142"/>
        <w:jc w:val="both"/>
      </w:pPr>
      <w:r w:rsidRPr="00A65E25">
        <w:t xml:space="preserve">ART. </w:t>
      </w:r>
      <w:r w:rsidR="003603E7">
        <w:t>3</w:t>
      </w:r>
      <w:r w:rsidR="00584825">
        <w:t>3</w:t>
      </w:r>
    </w:p>
    <w:p w14:paraId="5771BBBF" w14:textId="77777777" w:rsidR="00A65E25" w:rsidRPr="00A65E25" w:rsidRDefault="00A65E25" w:rsidP="00DC30EC">
      <w:pPr>
        <w:spacing w:after="0"/>
        <w:ind w:left="-284" w:right="-142"/>
        <w:jc w:val="both"/>
      </w:pPr>
      <w:r w:rsidRPr="00A65E25">
        <w:t> </w:t>
      </w:r>
      <w:r w:rsidRPr="00A65E25">
        <w:t> </w:t>
      </w:r>
      <w:r w:rsidRPr="00A65E25">
        <w:t> </w:t>
      </w:r>
      <w:r w:rsidRPr="00A65E25">
        <w:t> </w:t>
      </w:r>
      <w:proofErr w:type="spellStart"/>
      <w:r w:rsidRPr="00A65E25">
        <w:t>Dezinfecţia</w:t>
      </w:r>
      <w:proofErr w:type="spellEnd"/>
      <w:r w:rsidRPr="00A65E25">
        <w:t xml:space="preserve"> se efectuează în:</w:t>
      </w:r>
    </w:p>
    <w:p w14:paraId="413C842D" w14:textId="77777777" w:rsidR="00A65E25" w:rsidRPr="00A65E25" w:rsidRDefault="00A65E25" w:rsidP="00DC30EC">
      <w:pPr>
        <w:spacing w:after="0"/>
        <w:ind w:left="-284" w:right="-142"/>
        <w:jc w:val="both"/>
      </w:pPr>
      <w:r w:rsidRPr="00A65E25">
        <w:t> </w:t>
      </w:r>
      <w:r w:rsidRPr="00A65E25">
        <w:t> </w:t>
      </w:r>
      <w:r w:rsidRPr="00A65E25">
        <w:t xml:space="preserve">a) </w:t>
      </w:r>
      <w:proofErr w:type="spellStart"/>
      <w:r w:rsidRPr="00A65E25">
        <w:t>spaţiile</w:t>
      </w:r>
      <w:proofErr w:type="spellEnd"/>
      <w:r w:rsidRPr="00A65E25">
        <w:t xml:space="preserve"> interioare ale clădirilor </w:t>
      </w:r>
      <w:proofErr w:type="spellStart"/>
      <w:r w:rsidRPr="00A65E25">
        <w:t>unităţilor</w:t>
      </w:r>
      <w:proofErr w:type="spellEnd"/>
      <w:r w:rsidRPr="00A65E25">
        <w:t xml:space="preserve"> sanitare din subordinea </w:t>
      </w:r>
      <w:proofErr w:type="spellStart"/>
      <w:r w:rsidRPr="00A65E25">
        <w:t>autorităţilor</w:t>
      </w:r>
      <w:proofErr w:type="spellEnd"/>
      <w:r w:rsidRPr="00A65E25">
        <w:t xml:space="preserve"> </w:t>
      </w:r>
      <w:proofErr w:type="spellStart"/>
      <w:r w:rsidRPr="00A65E25">
        <w:t>administraţiei</w:t>
      </w:r>
      <w:proofErr w:type="spellEnd"/>
      <w:r w:rsidRPr="00A65E25">
        <w:t xml:space="preserve"> publice locale;</w:t>
      </w:r>
    </w:p>
    <w:p w14:paraId="49A77A81" w14:textId="77777777" w:rsidR="00A65E25" w:rsidRPr="00A65E25" w:rsidRDefault="00A65E25" w:rsidP="00DC30EC">
      <w:pPr>
        <w:spacing w:after="0"/>
        <w:ind w:left="-284" w:right="-142"/>
        <w:jc w:val="both"/>
      </w:pPr>
      <w:r w:rsidRPr="00A65E25">
        <w:t> </w:t>
      </w:r>
      <w:r w:rsidRPr="00A65E25">
        <w:t> </w:t>
      </w:r>
      <w:r w:rsidRPr="00A65E25">
        <w:t xml:space="preserve">b) </w:t>
      </w:r>
      <w:proofErr w:type="spellStart"/>
      <w:r w:rsidRPr="00A65E25">
        <w:t>spaţiile</w:t>
      </w:r>
      <w:proofErr w:type="spellEnd"/>
      <w:r w:rsidRPr="00A65E25">
        <w:t xml:space="preserve"> interioare ale clădirilor </w:t>
      </w:r>
      <w:proofErr w:type="spellStart"/>
      <w:r w:rsidRPr="00A65E25">
        <w:t>unităţilor</w:t>
      </w:r>
      <w:proofErr w:type="spellEnd"/>
      <w:r w:rsidRPr="00A65E25">
        <w:t xml:space="preserve"> de </w:t>
      </w:r>
      <w:proofErr w:type="spellStart"/>
      <w:r w:rsidRPr="00A65E25">
        <w:t>învăţământ</w:t>
      </w:r>
      <w:proofErr w:type="spellEnd"/>
      <w:r w:rsidRPr="00A65E25">
        <w:t xml:space="preserve"> din subordinea </w:t>
      </w:r>
      <w:proofErr w:type="spellStart"/>
      <w:r w:rsidRPr="00A65E25">
        <w:t>autorităţilor</w:t>
      </w:r>
      <w:proofErr w:type="spellEnd"/>
      <w:r w:rsidRPr="00A65E25">
        <w:t xml:space="preserve"> </w:t>
      </w:r>
      <w:proofErr w:type="spellStart"/>
      <w:r w:rsidRPr="00A65E25">
        <w:t>administraţiei</w:t>
      </w:r>
      <w:proofErr w:type="spellEnd"/>
      <w:r w:rsidRPr="00A65E25">
        <w:t xml:space="preserve"> publice locale;</w:t>
      </w:r>
    </w:p>
    <w:p w14:paraId="39137DA2" w14:textId="77777777" w:rsidR="00A65E25" w:rsidRPr="00A65E25" w:rsidRDefault="00A65E25" w:rsidP="00DC30EC">
      <w:pPr>
        <w:spacing w:after="0"/>
        <w:ind w:left="-284" w:right="-142"/>
        <w:jc w:val="both"/>
      </w:pPr>
      <w:r w:rsidRPr="00A65E25">
        <w:t> </w:t>
      </w:r>
      <w:r w:rsidRPr="00A65E25">
        <w:t> </w:t>
      </w:r>
      <w:r w:rsidRPr="00A65E25">
        <w:t xml:space="preserve">c) </w:t>
      </w:r>
      <w:proofErr w:type="spellStart"/>
      <w:r w:rsidRPr="00A65E25">
        <w:t>spaţiile</w:t>
      </w:r>
      <w:proofErr w:type="spellEnd"/>
      <w:r w:rsidRPr="00A65E25">
        <w:t xml:space="preserve"> interioare ale clădirilor </w:t>
      </w:r>
      <w:proofErr w:type="spellStart"/>
      <w:r w:rsidRPr="00A65E25">
        <w:t>instituţiilor</w:t>
      </w:r>
      <w:proofErr w:type="spellEnd"/>
      <w:r w:rsidRPr="00A65E25">
        <w:t xml:space="preserve"> publice din subordinea </w:t>
      </w:r>
      <w:proofErr w:type="spellStart"/>
      <w:r w:rsidRPr="00A65E25">
        <w:t>autorităţilor</w:t>
      </w:r>
      <w:proofErr w:type="spellEnd"/>
      <w:r w:rsidRPr="00A65E25">
        <w:t xml:space="preserve"> </w:t>
      </w:r>
      <w:proofErr w:type="spellStart"/>
      <w:r w:rsidRPr="00A65E25">
        <w:t>administraţiei</w:t>
      </w:r>
      <w:proofErr w:type="spellEnd"/>
      <w:r w:rsidRPr="00A65E25">
        <w:t xml:space="preserve"> publice locale, altele decât </w:t>
      </w:r>
      <w:proofErr w:type="spellStart"/>
      <w:r w:rsidRPr="00A65E25">
        <w:t>unităţile</w:t>
      </w:r>
      <w:proofErr w:type="spellEnd"/>
      <w:r w:rsidRPr="00A65E25">
        <w:t xml:space="preserve"> sanitare </w:t>
      </w:r>
      <w:proofErr w:type="spellStart"/>
      <w:r w:rsidRPr="00A65E25">
        <w:t>şi</w:t>
      </w:r>
      <w:proofErr w:type="spellEnd"/>
      <w:r w:rsidRPr="00A65E25">
        <w:t xml:space="preserve"> </w:t>
      </w:r>
      <w:proofErr w:type="spellStart"/>
      <w:r w:rsidRPr="00A65E25">
        <w:t>unităţile</w:t>
      </w:r>
      <w:proofErr w:type="spellEnd"/>
      <w:r w:rsidRPr="00A65E25">
        <w:t xml:space="preserve"> de </w:t>
      </w:r>
      <w:proofErr w:type="spellStart"/>
      <w:r w:rsidRPr="00A65E25">
        <w:t>învăţământ</w:t>
      </w:r>
      <w:proofErr w:type="spellEnd"/>
      <w:r w:rsidRPr="00A65E25">
        <w:t>;</w:t>
      </w:r>
    </w:p>
    <w:p w14:paraId="3BC7705E" w14:textId="77777777" w:rsidR="00A65E25" w:rsidRPr="00A65E25" w:rsidRDefault="00A65E25" w:rsidP="00DC30EC">
      <w:pPr>
        <w:spacing w:after="0"/>
        <w:ind w:left="-284" w:right="-142"/>
        <w:jc w:val="both"/>
      </w:pPr>
      <w:r w:rsidRPr="00A65E25">
        <w:t> </w:t>
      </w:r>
      <w:r w:rsidRPr="00A65E25">
        <w:t> </w:t>
      </w:r>
      <w:r w:rsidRPr="00A65E25">
        <w:t xml:space="preserve">d) </w:t>
      </w:r>
      <w:proofErr w:type="spellStart"/>
      <w:r w:rsidRPr="00A65E25">
        <w:t>spaţiile</w:t>
      </w:r>
      <w:proofErr w:type="spellEnd"/>
      <w:r w:rsidRPr="00A65E25">
        <w:t xml:space="preserve"> comune închise din imobilele de tip condominiu </w:t>
      </w:r>
      <w:proofErr w:type="spellStart"/>
      <w:r w:rsidRPr="00A65E25">
        <w:t>aparţinând</w:t>
      </w:r>
      <w:proofErr w:type="spellEnd"/>
      <w:r w:rsidRPr="00A65E25">
        <w:t xml:space="preserve"> </w:t>
      </w:r>
      <w:proofErr w:type="spellStart"/>
      <w:r w:rsidRPr="00A65E25">
        <w:t>asociaţiilor</w:t>
      </w:r>
      <w:proofErr w:type="spellEnd"/>
      <w:r w:rsidRPr="00A65E25">
        <w:t xml:space="preserve"> de proprietari/locatari (casa scării, subsol, </w:t>
      </w:r>
      <w:proofErr w:type="spellStart"/>
      <w:r w:rsidRPr="00A65E25">
        <w:t>spaţii</w:t>
      </w:r>
      <w:proofErr w:type="spellEnd"/>
      <w:r w:rsidRPr="00A65E25">
        <w:t xml:space="preserve"> tehnice, încăperile prevăzute cu tobogan destinate colectării/evacuării </w:t>
      </w:r>
      <w:proofErr w:type="spellStart"/>
      <w:r w:rsidRPr="00A65E25">
        <w:t>deşeurilor</w:t>
      </w:r>
      <w:proofErr w:type="spellEnd"/>
      <w:r w:rsidRPr="00A65E25">
        <w:t xml:space="preserve"> municipale, parcări subterane </w:t>
      </w:r>
      <w:proofErr w:type="spellStart"/>
      <w:r w:rsidRPr="00A65E25">
        <w:t>şi</w:t>
      </w:r>
      <w:proofErr w:type="spellEnd"/>
      <w:r w:rsidRPr="00A65E25">
        <w:t xml:space="preserve"> alte asemenea);</w:t>
      </w:r>
    </w:p>
    <w:p w14:paraId="6D2E88AF" w14:textId="77777777" w:rsidR="00A65E25" w:rsidRPr="00A65E25" w:rsidRDefault="00A65E25" w:rsidP="00DC30EC">
      <w:pPr>
        <w:spacing w:after="0"/>
        <w:ind w:left="-284" w:right="-142"/>
        <w:jc w:val="both"/>
      </w:pPr>
      <w:r w:rsidRPr="00A65E25">
        <w:t> </w:t>
      </w:r>
      <w:r w:rsidRPr="00A65E25">
        <w:t> </w:t>
      </w:r>
      <w:r w:rsidRPr="00A65E25">
        <w:t xml:space="preserve">e) </w:t>
      </w:r>
      <w:proofErr w:type="spellStart"/>
      <w:r w:rsidRPr="00A65E25">
        <w:t>spaţiile</w:t>
      </w:r>
      <w:proofErr w:type="spellEnd"/>
      <w:r w:rsidRPr="00A65E25">
        <w:t xml:space="preserve"> interioare ale </w:t>
      </w:r>
      <w:proofErr w:type="spellStart"/>
      <w:r w:rsidRPr="00A65E25">
        <w:t>staţiilor</w:t>
      </w:r>
      <w:proofErr w:type="spellEnd"/>
      <w:r w:rsidRPr="00A65E25">
        <w:t>/</w:t>
      </w:r>
      <w:proofErr w:type="spellStart"/>
      <w:r w:rsidRPr="00A65E25">
        <w:t>instalaţiilor</w:t>
      </w:r>
      <w:proofErr w:type="spellEnd"/>
      <w:r w:rsidRPr="00A65E25">
        <w:t xml:space="preserve"> de tratare a </w:t>
      </w:r>
      <w:proofErr w:type="spellStart"/>
      <w:r w:rsidRPr="00A65E25">
        <w:t>deşeurilor</w:t>
      </w:r>
      <w:proofErr w:type="spellEnd"/>
      <w:r w:rsidRPr="00A65E25">
        <w:t xml:space="preserve"> municipale;</w:t>
      </w:r>
    </w:p>
    <w:p w14:paraId="2D3E86CE" w14:textId="77777777" w:rsidR="00A65E25" w:rsidRPr="00A65E25" w:rsidRDefault="00A65E25" w:rsidP="00DC30EC">
      <w:pPr>
        <w:spacing w:after="0"/>
        <w:ind w:left="-284" w:right="-142"/>
        <w:jc w:val="both"/>
      </w:pPr>
      <w:r w:rsidRPr="00A65E25">
        <w:t> </w:t>
      </w:r>
      <w:r w:rsidRPr="00A65E25">
        <w:t> </w:t>
      </w:r>
      <w:r w:rsidRPr="00A65E25">
        <w:t>f) mijloace de transport în comun;</w:t>
      </w:r>
    </w:p>
    <w:p w14:paraId="52C64F99" w14:textId="77777777" w:rsidR="00A65E25" w:rsidRPr="00A65E25" w:rsidRDefault="00A65E25" w:rsidP="00DC30EC">
      <w:pPr>
        <w:spacing w:after="0"/>
        <w:ind w:left="-284" w:right="-142"/>
        <w:jc w:val="both"/>
      </w:pPr>
      <w:r w:rsidRPr="00A65E25">
        <w:t> </w:t>
      </w:r>
      <w:r w:rsidRPr="00A65E25">
        <w:t> </w:t>
      </w:r>
      <w:r w:rsidRPr="00A65E25">
        <w:t xml:space="preserve">g) locurile în care există focare declarate care pun în pericol sănătatea oamenilor </w:t>
      </w:r>
      <w:proofErr w:type="spellStart"/>
      <w:r w:rsidRPr="00A65E25">
        <w:t>şi</w:t>
      </w:r>
      <w:proofErr w:type="spellEnd"/>
      <w:r w:rsidRPr="00A65E25">
        <w:t xml:space="preserve"> a animalelor.</w:t>
      </w:r>
    </w:p>
    <w:p w14:paraId="1CE8745B" w14:textId="5AD4911A" w:rsidR="00A65E25" w:rsidRPr="00A65E25" w:rsidRDefault="00A65E25" w:rsidP="00DC30EC">
      <w:pPr>
        <w:spacing w:after="0"/>
        <w:ind w:left="-284" w:right="-142"/>
        <w:jc w:val="both"/>
      </w:pPr>
      <w:r w:rsidRPr="00A65E25">
        <w:lastRenderedPageBreak/>
        <w:t xml:space="preserve">ART. </w:t>
      </w:r>
      <w:r w:rsidR="003603E7">
        <w:t>3</w:t>
      </w:r>
      <w:r w:rsidR="00584825">
        <w:t>4</w:t>
      </w:r>
    </w:p>
    <w:p w14:paraId="1CC47D62" w14:textId="77777777" w:rsidR="00A65E25" w:rsidRPr="00A65E25" w:rsidRDefault="00A65E25" w:rsidP="00DC30EC">
      <w:pPr>
        <w:spacing w:after="0"/>
        <w:ind w:left="-284" w:right="-142"/>
        <w:jc w:val="both"/>
      </w:pPr>
      <w:r w:rsidRPr="00A65E25">
        <w:t> </w:t>
      </w:r>
      <w:r w:rsidRPr="00A65E25">
        <w:t> </w:t>
      </w:r>
      <w:r w:rsidRPr="00A65E25">
        <w:t> </w:t>
      </w:r>
      <w:r w:rsidRPr="00A65E25">
        <w:t> </w:t>
      </w:r>
      <w:r w:rsidRPr="00A65E25">
        <w:t>Deratizarea se efectuează la:</w:t>
      </w:r>
    </w:p>
    <w:p w14:paraId="390AE687" w14:textId="77777777" w:rsidR="00A65E25" w:rsidRPr="00A65E25" w:rsidRDefault="00A65E25" w:rsidP="00DC30EC">
      <w:pPr>
        <w:spacing w:after="0"/>
        <w:ind w:left="-284" w:right="-142"/>
        <w:jc w:val="both"/>
      </w:pPr>
      <w:r w:rsidRPr="00A65E25">
        <w:t> </w:t>
      </w:r>
      <w:r w:rsidRPr="00A65E25">
        <w:t> </w:t>
      </w:r>
      <w:r w:rsidRPr="00A65E25">
        <w:t xml:space="preserve">a) obiectivele în care este prevăzută </w:t>
      </w:r>
      <w:proofErr w:type="spellStart"/>
      <w:r w:rsidRPr="00A65E25">
        <w:t>operaţiunea</w:t>
      </w:r>
      <w:proofErr w:type="spellEnd"/>
      <w:r w:rsidRPr="00A65E25">
        <w:t xml:space="preserve"> de </w:t>
      </w:r>
      <w:proofErr w:type="spellStart"/>
      <w:r w:rsidRPr="00A65E25">
        <w:t>dezinsecţie</w:t>
      </w:r>
      <w:proofErr w:type="spellEnd"/>
      <w:r w:rsidRPr="00A65E25">
        <w:t>;</w:t>
      </w:r>
    </w:p>
    <w:p w14:paraId="723A9F48" w14:textId="77777777" w:rsidR="00A65E25" w:rsidRPr="00A65E25" w:rsidRDefault="00A65E25" w:rsidP="00DC30EC">
      <w:pPr>
        <w:spacing w:after="0"/>
        <w:ind w:left="-284" w:right="-142"/>
        <w:jc w:val="both"/>
      </w:pPr>
      <w:r w:rsidRPr="00A65E25">
        <w:t> </w:t>
      </w:r>
      <w:r w:rsidRPr="00A65E25">
        <w:t> </w:t>
      </w:r>
      <w:r w:rsidRPr="00A65E25">
        <w:t xml:space="preserve">b) obiectivele în care este prevăzută </w:t>
      </w:r>
      <w:proofErr w:type="spellStart"/>
      <w:r w:rsidRPr="00A65E25">
        <w:t>operaţiunea</w:t>
      </w:r>
      <w:proofErr w:type="spellEnd"/>
      <w:r w:rsidRPr="00A65E25">
        <w:t xml:space="preserve"> de </w:t>
      </w:r>
      <w:proofErr w:type="spellStart"/>
      <w:r w:rsidRPr="00A65E25">
        <w:t>dezinfecţie</w:t>
      </w:r>
      <w:proofErr w:type="spellEnd"/>
      <w:r w:rsidRPr="00A65E25">
        <w:t xml:space="preserve">, cu </w:t>
      </w:r>
      <w:proofErr w:type="spellStart"/>
      <w:r w:rsidRPr="00A65E25">
        <w:t>excepţia</w:t>
      </w:r>
      <w:proofErr w:type="spellEnd"/>
      <w:r w:rsidRPr="00A65E25">
        <w:t xml:space="preserve"> mijloacelor de transport în comun;</w:t>
      </w:r>
    </w:p>
    <w:p w14:paraId="4DFD8FFB" w14:textId="77777777" w:rsidR="00A65E25" w:rsidRPr="00A65E25" w:rsidRDefault="00A65E25" w:rsidP="00DC30EC">
      <w:pPr>
        <w:spacing w:after="0"/>
        <w:ind w:left="-284" w:right="-142"/>
        <w:jc w:val="both"/>
      </w:pPr>
      <w:r w:rsidRPr="00A65E25">
        <w:t> </w:t>
      </w:r>
      <w:r w:rsidRPr="00A65E25">
        <w:t> </w:t>
      </w:r>
      <w:r w:rsidRPr="00A65E25">
        <w:t xml:space="preserve">c) zonele demolate </w:t>
      </w:r>
      <w:proofErr w:type="spellStart"/>
      <w:r w:rsidRPr="00A65E25">
        <w:t>şi</w:t>
      </w:r>
      <w:proofErr w:type="spellEnd"/>
      <w:r w:rsidRPr="00A65E25">
        <w:t>/sau nelocuite;</w:t>
      </w:r>
    </w:p>
    <w:p w14:paraId="13896FB8" w14:textId="77777777" w:rsidR="00A65E25" w:rsidRPr="00A65E25" w:rsidRDefault="00A65E25" w:rsidP="00DC30EC">
      <w:pPr>
        <w:spacing w:after="0"/>
        <w:ind w:left="-284" w:right="-142"/>
        <w:jc w:val="both"/>
      </w:pPr>
      <w:r w:rsidRPr="00A65E25">
        <w:t> </w:t>
      </w:r>
      <w:r w:rsidRPr="00A65E25">
        <w:t> </w:t>
      </w:r>
      <w:r w:rsidRPr="00A65E25">
        <w:t xml:space="preserve">d) căminele/camerele aferente </w:t>
      </w:r>
      <w:proofErr w:type="spellStart"/>
      <w:r w:rsidRPr="00A65E25">
        <w:t>reţelelor</w:t>
      </w:r>
      <w:proofErr w:type="spellEnd"/>
      <w:r w:rsidRPr="00A65E25">
        <w:t xml:space="preserve"> </w:t>
      </w:r>
      <w:proofErr w:type="spellStart"/>
      <w:r w:rsidRPr="00A65E25">
        <w:t>tehnico</w:t>
      </w:r>
      <w:proofErr w:type="spellEnd"/>
      <w:r w:rsidRPr="00A65E25">
        <w:t xml:space="preserve">-edilitare de alimentare cu apă, canalizare, alimentare cu energie termică, telefonie, fibră optică </w:t>
      </w:r>
      <w:proofErr w:type="spellStart"/>
      <w:r w:rsidRPr="00A65E25">
        <w:t>şi</w:t>
      </w:r>
      <w:proofErr w:type="spellEnd"/>
      <w:r w:rsidRPr="00A65E25">
        <w:t xml:space="preserve"> sisteme de monitorizare a traficului;</w:t>
      </w:r>
    </w:p>
    <w:p w14:paraId="1A8FB006" w14:textId="77777777" w:rsidR="00A65E25" w:rsidRPr="00A65E25" w:rsidRDefault="00A65E25" w:rsidP="00DC30EC">
      <w:pPr>
        <w:spacing w:after="0"/>
        <w:ind w:left="-284" w:right="-142"/>
        <w:jc w:val="both"/>
      </w:pPr>
      <w:r w:rsidRPr="00A65E25">
        <w:t> </w:t>
      </w:r>
      <w:r w:rsidRPr="00A65E25">
        <w:t> </w:t>
      </w:r>
      <w:r w:rsidRPr="00A65E25">
        <w:t xml:space="preserve">e) alte obiective identificate ca reprezentând focare de infestare sau </w:t>
      </w:r>
      <w:proofErr w:type="spellStart"/>
      <w:r w:rsidRPr="00A65E25">
        <w:t>condiţii</w:t>
      </w:r>
      <w:proofErr w:type="spellEnd"/>
      <w:r w:rsidRPr="00A65E25">
        <w:t xml:space="preserve"> de dezvoltare a rozătoarelor, care pot pune în pericol sănătatea oamenilor </w:t>
      </w:r>
      <w:proofErr w:type="spellStart"/>
      <w:r w:rsidRPr="00A65E25">
        <w:t>şi</w:t>
      </w:r>
      <w:proofErr w:type="spellEnd"/>
      <w:r w:rsidRPr="00A65E25">
        <w:t xml:space="preserve"> a animalelor.</w:t>
      </w:r>
    </w:p>
    <w:p w14:paraId="1560A947" w14:textId="5BB93B58" w:rsidR="00A65E25" w:rsidRPr="00A65E25" w:rsidRDefault="00A65E25" w:rsidP="00DC30EC">
      <w:pPr>
        <w:spacing w:after="0"/>
        <w:ind w:left="-284" w:right="-142"/>
        <w:jc w:val="both"/>
      </w:pPr>
      <w:r w:rsidRPr="00A65E25">
        <w:t xml:space="preserve">ART. </w:t>
      </w:r>
      <w:r w:rsidR="003603E7">
        <w:t>3</w:t>
      </w:r>
      <w:r w:rsidR="00584825">
        <w:t>5</w:t>
      </w:r>
    </w:p>
    <w:p w14:paraId="384ACD21" w14:textId="77777777" w:rsidR="00A65E25" w:rsidRPr="00A65E25" w:rsidRDefault="00A65E25" w:rsidP="00DC30EC">
      <w:pPr>
        <w:spacing w:after="0"/>
        <w:ind w:left="-284" w:right="-142"/>
        <w:jc w:val="both"/>
      </w:pPr>
      <w:r w:rsidRPr="00A65E25">
        <w:t> </w:t>
      </w:r>
      <w:r w:rsidRPr="00A65E25">
        <w:t> </w:t>
      </w:r>
      <w:r w:rsidRPr="00A65E25">
        <w:t xml:space="preserve">(1) În ceea ce </w:t>
      </w:r>
      <w:proofErr w:type="spellStart"/>
      <w:r w:rsidRPr="00A65E25">
        <w:t>priveşte</w:t>
      </w:r>
      <w:proofErr w:type="spellEnd"/>
      <w:r w:rsidRPr="00A65E25">
        <w:t xml:space="preserve"> </w:t>
      </w:r>
      <w:proofErr w:type="spellStart"/>
      <w:r w:rsidRPr="00A65E25">
        <w:t>frecvenţa</w:t>
      </w:r>
      <w:proofErr w:type="spellEnd"/>
      <w:r w:rsidRPr="00A65E25">
        <w:t xml:space="preserve">, </w:t>
      </w:r>
      <w:proofErr w:type="spellStart"/>
      <w:r w:rsidRPr="00A65E25">
        <w:t>dezinsecţia</w:t>
      </w:r>
      <w:proofErr w:type="spellEnd"/>
      <w:r w:rsidRPr="00A65E25">
        <w:t xml:space="preserve"> se execută:</w:t>
      </w:r>
    </w:p>
    <w:p w14:paraId="28AC37A4" w14:textId="77777777" w:rsidR="00A65E25" w:rsidRPr="00A65E25" w:rsidRDefault="00A65E25" w:rsidP="00DC30EC">
      <w:pPr>
        <w:spacing w:after="0"/>
        <w:ind w:left="-284" w:right="-142"/>
        <w:jc w:val="both"/>
      </w:pPr>
      <w:r w:rsidRPr="00A65E25">
        <w:t> </w:t>
      </w:r>
      <w:r w:rsidRPr="00A65E25">
        <w:t> </w:t>
      </w:r>
      <w:r w:rsidRPr="00A65E25">
        <w:t xml:space="preserve">a) prin treceri/tratamente multiple, efectuate în fiecare lună din sezonul cald, pe </w:t>
      </w:r>
      <w:proofErr w:type="spellStart"/>
      <w:r w:rsidRPr="00A65E25">
        <w:t>spaţiile</w:t>
      </w:r>
      <w:proofErr w:type="spellEnd"/>
      <w:r w:rsidRPr="00A65E25">
        <w:t xml:space="preserve"> deschise prevăzute în programul unitar de </w:t>
      </w:r>
      <w:proofErr w:type="spellStart"/>
      <w:r w:rsidRPr="00A65E25">
        <w:t>acţiune</w:t>
      </w:r>
      <w:proofErr w:type="spellEnd"/>
      <w:r w:rsidRPr="00A65E25">
        <w:t xml:space="preserve">, pentru combaterea </w:t>
      </w:r>
      <w:proofErr w:type="spellStart"/>
      <w:r w:rsidRPr="00A65E25">
        <w:t>ţânţarilor</w:t>
      </w:r>
      <w:proofErr w:type="spellEnd"/>
      <w:r w:rsidRPr="00A65E25">
        <w:t xml:space="preserve"> </w:t>
      </w:r>
      <w:proofErr w:type="spellStart"/>
      <w:r w:rsidRPr="00A65E25">
        <w:t>adulţi</w:t>
      </w:r>
      <w:proofErr w:type="spellEnd"/>
      <w:r w:rsidRPr="00A65E25">
        <w:t xml:space="preserve"> </w:t>
      </w:r>
      <w:proofErr w:type="spellStart"/>
      <w:r w:rsidRPr="00A65E25">
        <w:t>şi</w:t>
      </w:r>
      <w:proofErr w:type="spellEnd"/>
      <w:r w:rsidRPr="00A65E25">
        <w:t xml:space="preserve"> a larvelor de </w:t>
      </w:r>
      <w:proofErr w:type="spellStart"/>
      <w:r w:rsidRPr="00A65E25">
        <w:t>ţânţari</w:t>
      </w:r>
      <w:proofErr w:type="spellEnd"/>
      <w:r w:rsidRPr="00A65E25">
        <w:t xml:space="preserve">, în conformitate cu recomandările Institutului </w:t>
      </w:r>
      <w:proofErr w:type="spellStart"/>
      <w:r w:rsidRPr="00A65E25">
        <w:t>Naţional</w:t>
      </w:r>
      <w:proofErr w:type="spellEnd"/>
      <w:r w:rsidRPr="00A65E25">
        <w:t xml:space="preserve"> de Cercetare-Dezvoltare Medico-Militară Cantacuzino;</w:t>
      </w:r>
    </w:p>
    <w:p w14:paraId="71DF6172" w14:textId="77777777" w:rsidR="00A65E25" w:rsidRPr="00A65E25" w:rsidRDefault="00A65E25" w:rsidP="00DC30EC">
      <w:pPr>
        <w:spacing w:after="0"/>
        <w:ind w:left="-284" w:right="-142"/>
        <w:jc w:val="both"/>
      </w:pPr>
      <w:r w:rsidRPr="00A65E25">
        <w:t> </w:t>
      </w:r>
      <w:r w:rsidRPr="00A65E25">
        <w:t> </w:t>
      </w:r>
      <w:r w:rsidRPr="00A65E25">
        <w:t xml:space="preserve">b) minimum 2 tratamente pe an, pentru combaterea </w:t>
      </w:r>
      <w:proofErr w:type="spellStart"/>
      <w:r w:rsidRPr="00A65E25">
        <w:t>căpuşelor</w:t>
      </w:r>
      <w:proofErr w:type="spellEnd"/>
      <w:r w:rsidRPr="00A65E25">
        <w:t xml:space="preserve"> din zonele cu </w:t>
      </w:r>
      <w:proofErr w:type="spellStart"/>
      <w:r w:rsidRPr="00A65E25">
        <w:t>vegetaţie</w:t>
      </w:r>
      <w:proofErr w:type="spellEnd"/>
      <w:r w:rsidRPr="00A65E25">
        <w:t xml:space="preserve">: parcuri </w:t>
      </w:r>
      <w:proofErr w:type="spellStart"/>
      <w:r w:rsidRPr="00A65E25">
        <w:t>şi</w:t>
      </w:r>
      <w:proofErr w:type="spellEnd"/>
      <w:r w:rsidRPr="00A65E25">
        <w:t xml:space="preserve"> alte </w:t>
      </w:r>
      <w:proofErr w:type="spellStart"/>
      <w:r w:rsidRPr="00A65E25">
        <w:t>spaţii</w:t>
      </w:r>
      <w:proofErr w:type="spellEnd"/>
      <w:r w:rsidRPr="00A65E25">
        <w:t xml:space="preserve"> verzi;</w:t>
      </w:r>
    </w:p>
    <w:p w14:paraId="21AA4E93" w14:textId="77777777" w:rsidR="00A65E25" w:rsidRPr="00A65E25" w:rsidRDefault="00A65E25" w:rsidP="00DC30EC">
      <w:pPr>
        <w:spacing w:after="0"/>
        <w:ind w:left="-284" w:right="-142"/>
        <w:jc w:val="both"/>
      </w:pPr>
      <w:r w:rsidRPr="00A65E25">
        <w:t> </w:t>
      </w:r>
      <w:r w:rsidRPr="00A65E25">
        <w:t> </w:t>
      </w:r>
      <w:r w:rsidRPr="00A65E25">
        <w:t xml:space="preserve">c) minimum 3 tratamente pe an </w:t>
      </w:r>
      <w:proofErr w:type="spellStart"/>
      <w:r w:rsidRPr="00A65E25">
        <w:t>şi</w:t>
      </w:r>
      <w:proofErr w:type="spellEnd"/>
      <w:r w:rsidRPr="00A65E25">
        <w:t xml:space="preserve"> ori de câte ori este nevoie, în </w:t>
      </w:r>
      <w:proofErr w:type="spellStart"/>
      <w:r w:rsidRPr="00A65E25">
        <w:t>spaţiile</w:t>
      </w:r>
      <w:proofErr w:type="spellEnd"/>
      <w:r w:rsidRPr="00A65E25">
        <w:t xml:space="preserve"> comune închise ale clădirilor din domeniul public </w:t>
      </w:r>
      <w:proofErr w:type="spellStart"/>
      <w:r w:rsidRPr="00A65E25">
        <w:t>şi</w:t>
      </w:r>
      <w:proofErr w:type="spellEnd"/>
      <w:r w:rsidRPr="00A65E25">
        <w:t xml:space="preserve"> privat al </w:t>
      </w:r>
      <w:proofErr w:type="spellStart"/>
      <w:r w:rsidRPr="00A65E25">
        <w:t>unităţii</w:t>
      </w:r>
      <w:proofErr w:type="spellEnd"/>
      <w:r w:rsidRPr="00A65E25">
        <w:t xml:space="preserve"> administrativ-teritoriale </w:t>
      </w:r>
      <w:proofErr w:type="spellStart"/>
      <w:r w:rsidRPr="00A65E25">
        <w:t>şi</w:t>
      </w:r>
      <w:proofErr w:type="spellEnd"/>
      <w:r w:rsidRPr="00A65E25">
        <w:t xml:space="preserve"> ale imobilelor de tip condominiu </w:t>
      </w:r>
      <w:proofErr w:type="spellStart"/>
      <w:r w:rsidRPr="00A65E25">
        <w:t>aparţinând</w:t>
      </w:r>
      <w:proofErr w:type="spellEnd"/>
      <w:r w:rsidRPr="00A65E25">
        <w:t xml:space="preserve"> </w:t>
      </w:r>
      <w:proofErr w:type="spellStart"/>
      <w:r w:rsidRPr="00A65E25">
        <w:t>asociaţiilor</w:t>
      </w:r>
      <w:proofErr w:type="spellEnd"/>
      <w:r w:rsidRPr="00A65E25">
        <w:t xml:space="preserve"> de proprietari/locatari (subsol, </w:t>
      </w:r>
      <w:proofErr w:type="spellStart"/>
      <w:r w:rsidRPr="00A65E25">
        <w:t>spaţii</w:t>
      </w:r>
      <w:proofErr w:type="spellEnd"/>
      <w:r w:rsidRPr="00A65E25">
        <w:t xml:space="preserve"> tehnice </w:t>
      </w:r>
      <w:proofErr w:type="spellStart"/>
      <w:r w:rsidRPr="00A65E25">
        <w:t>şi</w:t>
      </w:r>
      <w:proofErr w:type="spellEnd"/>
      <w:r w:rsidRPr="00A65E25">
        <w:t xml:space="preserve"> alte asemenea </w:t>
      </w:r>
      <w:proofErr w:type="spellStart"/>
      <w:r w:rsidRPr="00A65E25">
        <w:t>spaţii</w:t>
      </w:r>
      <w:proofErr w:type="spellEnd"/>
      <w:r w:rsidRPr="00A65E25">
        <w:t>);</w:t>
      </w:r>
    </w:p>
    <w:p w14:paraId="1D951022" w14:textId="77777777" w:rsidR="00A65E25" w:rsidRPr="00A65E25" w:rsidRDefault="00A65E25" w:rsidP="00DC30EC">
      <w:pPr>
        <w:spacing w:after="0"/>
        <w:ind w:left="-284" w:right="-142"/>
        <w:jc w:val="both"/>
      </w:pPr>
      <w:r w:rsidRPr="00A65E25">
        <w:t> </w:t>
      </w:r>
      <w:r w:rsidRPr="00A65E25">
        <w:t> </w:t>
      </w:r>
      <w:r w:rsidRPr="00A65E25">
        <w:t xml:space="preserve">d) minimum un tratament pe an pentru combaterea </w:t>
      </w:r>
      <w:proofErr w:type="spellStart"/>
      <w:r w:rsidRPr="00A65E25">
        <w:t>ţânţarilor</w:t>
      </w:r>
      <w:proofErr w:type="spellEnd"/>
      <w:r w:rsidRPr="00A65E25">
        <w:t xml:space="preserve"> </w:t>
      </w:r>
      <w:proofErr w:type="spellStart"/>
      <w:r w:rsidRPr="00A65E25">
        <w:t>adulţi</w:t>
      </w:r>
      <w:proofErr w:type="spellEnd"/>
      <w:r w:rsidRPr="00A65E25">
        <w:t xml:space="preserve"> din căminele aferente </w:t>
      </w:r>
      <w:proofErr w:type="spellStart"/>
      <w:r w:rsidRPr="00A65E25">
        <w:t>reţelelor</w:t>
      </w:r>
      <w:proofErr w:type="spellEnd"/>
      <w:r w:rsidRPr="00A65E25">
        <w:t xml:space="preserve"> </w:t>
      </w:r>
      <w:proofErr w:type="spellStart"/>
      <w:r w:rsidRPr="00A65E25">
        <w:t>tehnico</w:t>
      </w:r>
      <w:proofErr w:type="spellEnd"/>
      <w:r w:rsidRPr="00A65E25">
        <w:t xml:space="preserve">- edilitare de alimentare cu apă, canalizare </w:t>
      </w:r>
      <w:proofErr w:type="spellStart"/>
      <w:r w:rsidRPr="00A65E25">
        <w:t>şi</w:t>
      </w:r>
      <w:proofErr w:type="spellEnd"/>
      <w:r w:rsidRPr="00A65E25">
        <w:t xml:space="preserve"> de alimentare cu energie termică, după caz.</w:t>
      </w:r>
    </w:p>
    <w:p w14:paraId="7A989AB3" w14:textId="77777777" w:rsidR="00A65E25" w:rsidRPr="00A65E25" w:rsidRDefault="00A65E25" w:rsidP="00DC30EC">
      <w:pPr>
        <w:spacing w:after="0"/>
        <w:ind w:left="-284" w:right="-142"/>
        <w:jc w:val="both"/>
      </w:pPr>
      <w:r w:rsidRPr="00A65E25">
        <w:t> </w:t>
      </w:r>
      <w:r w:rsidRPr="00A65E25">
        <w:t> </w:t>
      </w:r>
      <w:r w:rsidRPr="00A65E25">
        <w:t xml:space="preserve">(2) Pentru a fi eficiente </w:t>
      </w:r>
      <w:proofErr w:type="spellStart"/>
      <w:r w:rsidRPr="00A65E25">
        <w:t>şi</w:t>
      </w:r>
      <w:proofErr w:type="spellEnd"/>
      <w:r w:rsidRPr="00A65E25">
        <w:t xml:space="preserve"> a oferi un grad ridicat de </w:t>
      </w:r>
      <w:proofErr w:type="spellStart"/>
      <w:r w:rsidRPr="00A65E25">
        <w:t>protecţie</w:t>
      </w:r>
      <w:proofErr w:type="spellEnd"/>
      <w:r w:rsidRPr="00A65E25">
        <w:t xml:space="preserve"> al oamenilor </w:t>
      </w:r>
      <w:proofErr w:type="spellStart"/>
      <w:r w:rsidRPr="00A65E25">
        <w:t>şi</w:t>
      </w:r>
      <w:proofErr w:type="spellEnd"/>
      <w:r w:rsidRPr="00A65E25">
        <w:t xml:space="preserve"> al animalelor de companie împotriva bolilor transmise, prin </w:t>
      </w:r>
      <w:proofErr w:type="spellStart"/>
      <w:r w:rsidRPr="00A65E25">
        <w:t>înţepături</w:t>
      </w:r>
      <w:proofErr w:type="spellEnd"/>
      <w:r w:rsidRPr="00A65E25">
        <w:t xml:space="preserve">, de către </w:t>
      </w:r>
      <w:proofErr w:type="spellStart"/>
      <w:r w:rsidRPr="00A65E25">
        <w:t>ţânţari</w:t>
      </w:r>
      <w:proofErr w:type="spellEnd"/>
      <w:r w:rsidRPr="00A65E25">
        <w:t xml:space="preserve">, tratamentele de </w:t>
      </w:r>
      <w:proofErr w:type="spellStart"/>
      <w:r w:rsidRPr="00A65E25">
        <w:t>dezinsecţie</w:t>
      </w:r>
      <w:proofErr w:type="spellEnd"/>
      <w:r w:rsidRPr="00A65E25">
        <w:t xml:space="preserve"> pe </w:t>
      </w:r>
      <w:proofErr w:type="spellStart"/>
      <w:r w:rsidRPr="00A65E25">
        <w:t>spaţiile</w:t>
      </w:r>
      <w:proofErr w:type="spellEnd"/>
      <w:r w:rsidRPr="00A65E25">
        <w:t xml:space="preserve"> deschise se stabilesc între 4 </w:t>
      </w:r>
      <w:proofErr w:type="spellStart"/>
      <w:r w:rsidRPr="00A65E25">
        <w:t>şi</w:t>
      </w:r>
      <w:proofErr w:type="spellEnd"/>
      <w:r w:rsidRPr="00A65E25">
        <w:t xml:space="preserve"> 7 treceri/lună, în </w:t>
      </w:r>
      <w:proofErr w:type="spellStart"/>
      <w:r w:rsidRPr="00A65E25">
        <w:t>funcţie</w:t>
      </w:r>
      <w:proofErr w:type="spellEnd"/>
      <w:r w:rsidRPr="00A65E25">
        <w:t xml:space="preserve"> de </w:t>
      </w:r>
      <w:proofErr w:type="spellStart"/>
      <w:r w:rsidRPr="00A65E25">
        <w:t>condiţiile</w:t>
      </w:r>
      <w:proofErr w:type="spellEnd"/>
      <w:r w:rsidRPr="00A65E25">
        <w:t xml:space="preserve"> specifice </w:t>
      </w:r>
      <w:proofErr w:type="spellStart"/>
      <w:r w:rsidRPr="00A65E25">
        <w:t>localităţii</w:t>
      </w:r>
      <w:proofErr w:type="spellEnd"/>
      <w:r w:rsidRPr="00A65E25">
        <w:t xml:space="preserve">, de temperaturi ridicate </w:t>
      </w:r>
      <w:proofErr w:type="spellStart"/>
      <w:r w:rsidRPr="00A65E25">
        <w:t>şi</w:t>
      </w:r>
      <w:proofErr w:type="spellEnd"/>
      <w:r w:rsidRPr="00A65E25">
        <w:t xml:space="preserve"> de </w:t>
      </w:r>
      <w:proofErr w:type="spellStart"/>
      <w:r w:rsidRPr="00A65E25">
        <w:t>suprafeţe</w:t>
      </w:r>
      <w:proofErr w:type="spellEnd"/>
      <w:r w:rsidRPr="00A65E25">
        <w:t xml:space="preserve">/întinderi mari de apă, propice </w:t>
      </w:r>
      <w:proofErr w:type="spellStart"/>
      <w:r w:rsidRPr="00A65E25">
        <w:t>evoluţiei</w:t>
      </w:r>
      <w:proofErr w:type="spellEnd"/>
      <w:r w:rsidRPr="00A65E25">
        <w:t xml:space="preserve"> rapide a </w:t>
      </w:r>
      <w:proofErr w:type="spellStart"/>
      <w:r w:rsidRPr="00A65E25">
        <w:t>ţânţarilor</w:t>
      </w:r>
      <w:proofErr w:type="spellEnd"/>
      <w:r w:rsidRPr="00A65E25">
        <w:t xml:space="preserve"> de la stadiul de ouă la stadiul de </w:t>
      </w:r>
      <w:proofErr w:type="spellStart"/>
      <w:r w:rsidRPr="00A65E25">
        <w:t>ţânţari</w:t>
      </w:r>
      <w:proofErr w:type="spellEnd"/>
      <w:r w:rsidRPr="00A65E25">
        <w:t xml:space="preserve"> </w:t>
      </w:r>
      <w:proofErr w:type="spellStart"/>
      <w:r w:rsidRPr="00A65E25">
        <w:t>adulţi</w:t>
      </w:r>
      <w:proofErr w:type="spellEnd"/>
      <w:r w:rsidRPr="00A65E25">
        <w:t>.</w:t>
      </w:r>
    </w:p>
    <w:p w14:paraId="4B73C7A1" w14:textId="77777777" w:rsidR="00A65E25" w:rsidRPr="00A65E25" w:rsidRDefault="00A65E25" w:rsidP="00DC30EC">
      <w:pPr>
        <w:spacing w:after="0"/>
        <w:ind w:left="-284" w:right="-142"/>
        <w:jc w:val="both"/>
      </w:pPr>
      <w:r w:rsidRPr="00A65E25">
        <w:t> </w:t>
      </w:r>
      <w:r w:rsidRPr="00A65E25">
        <w:t> </w:t>
      </w:r>
      <w:r w:rsidRPr="00A65E25">
        <w:t xml:space="preserve">(3) Numărul de treceri/tratamente de </w:t>
      </w:r>
      <w:proofErr w:type="spellStart"/>
      <w:r w:rsidRPr="00A65E25">
        <w:t>dezinsecţie</w:t>
      </w:r>
      <w:proofErr w:type="spellEnd"/>
      <w:r w:rsidRPr="00A65E25">
        <w:t xml:space="preserve"> se </w:t>
      </w:r>
      <w:proofErr w:type="spellStart"/>
      <w:r w:rsidRPr="00A65E25">
        <w:t>stabileşte</w:t>
      </w:r>
      <w:proofErr w:type="spellEnd"/>
      <w:r w:rsidRPr="00A65E25">
        <w:t xml:space="preserve"> prin caietul de sarcini </w:t>
      </w:r>
      <w:proofErr w:type="spellStart"/>
      <w:r w:rsidRPr="00A65E25">
        <w:t>şi</w:t>
      </w:r>
      <w:proofErr w:type="spellEnd"/>
      <w:r w:rsidRPr="00A65E25">
        <w:t xml:space="preserve"> se preia, anual, în programul unitar de </w:t>
      </w:r>
      <w:proofErr w:type="spellStart"/>
      <w:r w:rsidRPr="00A65E25">
        <w:t>acţiune</w:t>
      </w:r>
      <w:proofErr w:type="spellEnd"/>
      <w:r w:rsidRPr="00A65E25">
        <w:t>, fără a se reduce numărul de treceri/tratamente stabilite în anul anterior.</w:t>
      </w:r>
    </w:p>
    <w:p w14:paraId="33BE360B" w14:textId="10B6BB2A" w:rsidR="00A65E25" w:rsidRPr="00A65E25" w:rsidRDefault="00A65E25" w:rsidP="00DC30EC">
      <w:pPr>
        <w:spacing w:after="0"/>
        <w:ind w:left="-284" w:right="-142"/>
        <w:jc w:val="both"/>
      </w:pPr>
      <w:r w:rsidRPr="00A65E25">
        <w:t> </w:t>
      </w:r>
      <w:r w:rsidRPr="00A65E25">
        <w:t> </w:t>
      </w:r>
      <w:r w:rsidRPr="00A65E25">
        <w:t xml:space="preserve">(4) Stabilirea unor </w:t>
      </w:r>
      <w:proofErr w:type="spellStart"/>
      <w:r w:rsidRPr="00A65E25">
        <w:t>frecvenţe</w:t>
      </w:r>
      <w:proofErr w:type="spellEnd"/>
      <w:r w:rsidRPr="00A65E25">
        <w:t xml:space="preserve"> de </w:t>
      </w:r>
      <w:proofErr w:type="spellStart"/>
      <w:r w:rsidRPr="00A65E25">
        <w:t>dezinsecţie</w:t>
      </w:r>
      <w:proofErr w:type="spellEnd"/>
      <w:r w:rsidRPr="00A65E25">
        <w:t xml:space="preserve"> mai mici decât cele prevăzute la alin. (1) </w:t>
      </w:r>
      <w:proofErr w:type="spellStart"/>
      <w:r w:rsidRPr="00A65E25">
        <w:t>şi</w:t>
      </w:r>
      <w:proofErr w:type="spellEnd"/>
      <w:r w:rsidRPr="00A65E25">
        <w:t xml:space="preserve"> (2) este </w:t>
      </w:r>
      <w:proofErr w:type="spellStart"/>
      <w:r w:rsidRPr="00A65E25">
        <w:t>condiţionată</w:t>
      </w:r>
      <w:proofErr w:type="spellEnd"/>
      <w:r w:rsidRPr="00A65E25">
        <w:t xml:space="preserve"> de transmiterea, în prealabil, de către </w:t>
      </w:r>
      <w:r w:rsidR="00792B26">
        <w:t>Municipiul Brad</w:t>
      </w:r>
      <w:r w:rsidRPr="00A65E25">
        <w:t xml:space="preserve"> a unei solicitări către Institutul </w:t>
      </w:r>
      <w:proofErr w:type="spellStart"/>
      <w:r w:rsidRPr="00A65E25">
        <w:t>Naţional</w:t>
      </w:r>
      <w:proofErr w:type="spellEnd"/>
      <w:r w:rsidRPr="00A65E25">
        <w:t xml:space="preserve"> de Cercetare-Dezvoltare Medico-Militară "Cantacuzino" privind numărul de treceri/tratamente recomandate a fi executate în unitatea administrativ-teritorială. În cazul în care institutul răspunde că nu recomandată reducerea </w:t>
      </w:r>
      <w:proofErr w:type="spellStart"/>
      <w:r w:rsidRPr="00A65E25">
        <w:t>frecvenţei</w:t>
      </w:r>
      <w:proofErr w:type="spellEnd"/>
      <w:r w:rsidRPr="00A65E25">
        <w:t xml:space="preserve"> de </w:t>
      </w:r>
      <w:proofErr w:type="spellStart"/>
      <w:r w:rsidRPr="00A65E25">
        <w:t>dezinsecţie</w:t>
      </w:r>
      <w:proofErr w:type="spellEnd"/>
      <w:r w:rsidRPr="00A65E25">
        <w:t xml:space="preserve">, </w:t>
      </w:r>
      <w:r w:rsidR="00577331">
        <w:t xml:space="preserve">Consiliul local al </w:t>
      </w:r>
      <w:r w:rsidR="003A2BB4">
        <w:t>Municipiul</w:t>
      </w:r>
      <w:r w:rsidR="00577331">
        <w:t>ui</w:t>
      </w:r>
      <w:r w:rsidR="003A2BB4">
        <w:t xml:space="preserve"> Brad</w:t>
      </w:r>
      <w:r w:rsidRPr="00A65E25">
        <w:t xml:space="preserve"> a</w:t>
      </w:r>
      <w:r w:rsidR="00577331">
        <w:t xml:space="preserve">re </w:t>
      </w:r>
      <w:proofErr w:type="spellStart"/>
      <w:r w:rsidRPr="00A65E25">
        <w:t>obligaţia</w:t>
      </w:r>
      <w:proofErr w:type="spellEnd"/>
      <w:r w:rsidRPr="00A65E25">
        <w:t xml:space="preserve"> să stabilească numărul de treceri/tratamente, conform prevederilor art. 94 alin. (1) </w:t>
      </w:r>
      <w:proofErr w:type="spellStart"/>
      <w:r w:rsidRPr="00A65E25">
        <w:t>şi</w:t>
      </w:r>
      <w:proofErr w:type="spellEnd"/>
      <w:r w:rsidRPr="00A65E25">
        <w:t xml:space="preserve"> (2) din prezentul regulament-cadru.</w:t>
      </w:r>
    </w:p>
    <w:p w14:paraId="727A4CE0" w14:textId="77777777" w:rsidR="00A65E25" w:rsidRPr="00A65E25" w:rsidRDefault="00A65E25" w:rsidP="00DC30EC">
      <w:pPr>
        <w:spacing w:after="0"/>
        <w:ind w:left="-284" w:right="-142"/>
        <w:jc w:val="both"/>
      </w:pPr>
      <w:r w:rsidRPr="00A65E25">
        <w:t> </w:t>
      </w:r>
      <w:r w:rsidRPr="00A65E25">
        <w:t> </w:t>
      </w:r>
      <w:r w:rsidRPr="00A65E25">
        <w:t xml:space="preserve">(5) În </w:t>
      </w:r>
      <w:proofErr w:type="spellStart"/>
      <w:r w:rsidRPr="00A65E25">
        <w:t>situaţia</w:t>
      </w:r>
      <w:proofErr w:type="spellEnd"/>
      <w:r w:rsidRPr="00A65E25">
        <w:t xml:space="preserve"> în care, după aprobarea </w:t>
      </w:r>
      <w:proofErr w:type="spellStart"/>
      <w:r w:rsidRPr="00A65E25">
        <w:t>şi</w:t>
      </w:r>
      <w:proofErr w:type="spellEnd"/>
      <w:r w:rsidRPr="00A65E25">
        <w:t xml:space="preserve"> punerea în aplicare a programului unitar de </w:t>
      </w:r>
      <w:proofErr w:type="spellStart"/>
      <w:r w:rsidRPr="00A65E25">
        <w:t>acţiune</w:t>
      </w:r>
      <w:proofErr w:type="spellEnd"/>
      <w:r w:rsidRPr="00A65E25">
        <w:t xml:space="preserve">, </w:t>
      </w:r>
      <w:proofErr w:type="spellStart"/>
      <w:r w:rsidRPr="00A65E25">
        <w:t>evoluţia</w:t>
      </w:r>
      <w:proofErr w:type="spellEnd"/>
      <w:r w:rsidRPr="00A65E25">
        <w:t xml:space="preserve"> vectorilor </w:t>
      </w:r>
      <w:proofErr w:type="spellStart"/>
      <w:r w:rsidRPr="00A65E25">
        <w:t>supuşi</w:t>
      </w:r>
      <w:proofErr w:type="spellEnd"/>
      <w:r w:rsidRPr="00A65E25">
        <w:t xml:space="preserve"> tratamentelor de </w:t>
      </w:r>
      <w:proofErr w:type="spellStart"/>
      <w:r w:rsidRPr="00A65E25">
        <w:t>dezinsecţie</w:t>
      </w:r>
      <w:proofErr w:type="spellEnd"/>
      <w:r w:rsidRPr="00A65E25">
        <w:t xml:space="preserve"> impune executarea de treceri/tratamente suplimentare, acestea se vor implementa prin modificarea programului unitar de </w:t>
      </w:r>
      <w:proofErr w:type="spellStart"/>
      <w:r w:rsidRPr="00A65E25">
        <w:t>acţiune</w:t>
      </w:r>
      <w:proofErr w:type="spellEnd"/>
      <w:r w:rsidRPr="00A65E25">
        <w:t>.</w:t>
      </w:r>
    </w:p>
    <w:p w14:paraId="67565045" w14:textId="77777777" w:rsidR="00584825" w:rsidRDefault="00584825" w:rsidP="00DC30EC">
      <w:pPr>
        <w:spacing w:after="0"/>
        <w:ind w:left="-284" w:right="-142"/>
        <w:jc w:val="both"/>
      </w:pPr>
    </w:p>
    <w:p w14:paraId="58E41500" w14:textId="2CAF9791" w:rsidR="00A65E25" w:rsidRPr="00A65E25" w:rsidRDefault="00A65E25" w:rsidP="00DC30EC">
      <w:pPr>
        <w:spacing w:after="0"/>
        <w:ind w:left="-284" w:right="-142"/>
        <w:jc w:val="both"/>
      </w:pPr>
      <w:r w:rsidRPr="00A65E25">
        <w:lastRenderedPageBreak/>
        <w:t xml:space="preserve">ART. </w:t>
      </w:r>
      <w:r w:rsidR="003603E7">
        <w:t>3</w:t>
      </w:r>
      <w:r w:rsidR="00584825">
        <w:t>6</w:t>
      </w:r>
    </w:p>
    <w:p w14:paraId="410682EE" w14:textId="77777777" w:rsidR="00A65E25" w:rsidRPr="00A65E25" w:rsidRDefault="00A65E25" w:rsidP="00DC30EC">
      <w:pPr>
        <w:spacing w:after="0"/>
        <w:ind w:left="-284" w:right="-142"/>
        <w:jc w:val="both"/>
      </w:pPr>
      <w:r w:rsidRPr="00A65E25">
        <w:t> </w:t>
      </w:r>
      <w:r w:rsidRPr="00A65E25">
        <w:t> </w:t>
      </w:r>
      <w:r w:rsidRPr="00A65E25">
        <w:t> </w:t>
      </w:r>
      <w:r w:rsidRPr="00A65E25">
        <w:t> </w:t>
      </w:r>
      <w:r w:rsidRPr="00A65E25">
        <w:t xml:space="preserve">Din punctul de vedere al </w:t>
      </w:r>
      <w:proofErr w:type="spellStart"/>
      <w:r w:rsidRPr="00A65E25">
        <w:t>frecvenţei</w:t>
      </w:r>
      <w:proofErr w:type="spellEnd"/>
      <w:r w:rsidRPr="00A65E25">
        <w:t>, deratizarea se execută în:</w:t>
      </w:r>
    </w:p>
    <w:p w14:paraId="31D9CDD0" w14:textId="77777777" w:rsidR="00A65E25" w:rsidRPr="00A65E25" w:rsidRDefault="00A65E25" w:rsidP="00DC30EC">
      <w:pPr>
        <w:spacing w:after="0"/>
        <w:ind w:left="-284" w:right="-142"/>
        <w:jc w:val="both"/>
      </w:pPr>
      <w:r w:rsidRPr="00A65E25">
        <w:t> </w:t>
      </w:r>
      <w:r w:rsidRPr="00A65E25">
        <w:t> </w:t>
      </w:r>
      <w:r w:rsidRPr="00A65E25">
        <w:t xml:space="preserve">a) </w:t>
      </w:r>
      <w:proofErr w:type="spellStart"/>
      <w:r w:rsidRPr="00A65E25">
        <w:t>spaţiile</w:t>
      </w:r>
      <w:proofErr w:type="spellEnd"/>
      <w:r w:rsidRPr="00A65E25">
        <w:t xml:space="preserve"> deschise din domeniul public </w:t>
      </w:r>
      <w:proofErr w:type="spellStart"/>
      <w:r w:rsidRPr="00A65E25">
        <w:t>şi</w:t>
      </w:r>
      <w:proofErr w:type="spellEnd"/>
      <w:r w:rsidRPr="00A65E25">
        <w:t xml:space="preserve"> privat al </w:t>
      </w:r>
      <w:proofErr w:type="spellStart"/>
      <w:r w:rsidRPr="00A65E25">
        <w:t>unităţii</w:t>
      </w:r>
      <w:proofErr w:type="spellEnd"/>
      <w:r w:rsidRPr="00A65E25">
        <w:t xml:space="preserve"> administrativ-teritoriale în conformitate cu programul unitar de </w:t>
      </w:r>
      <w:proofErr w:type="spellStart"/>
      <w:r w:rsidRPr="00A65E25">
        <w:t>acţiune</w:t>
      </w:r>
      <w:proofErr w:type="spellEnd"/>
      <w:r w:rsidRPr="00A65E25">
        <w:t xml:space="preserve">, dar nu mai </w:t>
      </w:r>
      <w:proofErr w:type="spellStart"/>
      <w:r w:rsidRPr="00A65E25">
        <w:t>puţin</w:t>
      </w:r>
      <w:proofErr w:type="spellEnd"/>
      <w:r w:rsidRPr="00A65E25">
        <w:t xml:space="preserve"> de 3 tratamente pe an;</w:t>
      </w:r>
    </w:p>
    <w:p w14:paraId="0BB966E1" w14:textId="77777777" w:rsidR="00A65E25" w:rsidRPr="00A65E25" w:rsidRDefault="00A65E25" w:rsidP="00DC30EC">
      <w:pPr>
        <w:spacing w:after="0"/>
        <w:ind w:left="-284" w:right="-142"/>
        <w:jc w:val="both"/>
      </w:pPr>
      <w:r w:rsidRPr="00A65E25">
        <w:t> </w:t>
      </w:r>
      <w:r w:rsidRPr="00A65E25">
        <w:t> </w:t>
      </w:r>
      <w:r w:rsidRPr="00A65E25">
        <w:t xml:space="preserve">b) </w:t>
      </w:r>
      <w:proofErr w:type="spellStart"/>
      <w:r w:rsidRPr="00A65E25">
        <w:t>spaţiile</w:t>
      </w:r>
      <w:proofErr w:type="spellEnd"/>
      <w:r w:rsidRPr="00A65E25">
        <w:t xml:space="preserve"> comune închise ale clădirilor din domeniul public </w:t>
      </w:r>
      <w:proofErr w:type="spellStart"/>
      <w:r w:rsidRPr="00A65E25">
        <w:t>şi</w:t>
      </w:r>
      <w:proofErr w:type="spellEnd"/>
      <w:r w:rsidRPr="00A65E25">
        <w:t xml:space="preserve"> privat al </w:t>
      </w:r>
      <w:proofErr w:type="spellStart"/>
      <w:r w:rsidRPr="00A65E25">
        <w:t>localităţii</w:t>
      </w:r>
      <w:proofErr w:type="spellEnd"/>
      <w:r w:rsidRPr="00A65E25">
        <w:t xml:space="preserve"> </w:t>
      </w:r>
      <w:proofErr w:type="spellStart"/>
      <w:r w:rsidRPr="00A65E25">
        <w:t>şi</w:t>
      </w:r>
      <w:proofErr w:type="spellEnd"/>
      <w:r w:rsidRPr="00A65E25">
        <w:t xml:space="preserve"> ale imobilelor de tip condominiu </w:t>
      </w:r>
      <w:proofErr w:type="spellStart"/>
      <w:r w:rsidRPr="00A65E25">
        <w:t>aparţinând</w:t>
      </w:r>
      <w:proofErr w:type="spellEnd"/>
      <w:r w:rsidRPr="00A65E25">
        <w:t xml:space="preserve"> </w:t>
      </w:r>
      <w:proofErr w:type="spellStart"/>
      <w:r w:rsidRPr="00A65E25">
        <w:t>asociaţiilor</w:t>
      </w:r>
      <w:proofErr w:type="spellEnd"/>
      <w:r w:rsidRPr="00A65E25">
        <w:t xml:space="preserve"> de proprietari/locatari, în conformitate cu programul unitar de </w:t>
      </w:r>
      <w:proofErr w:type="spellStart"/>
      <w:r w:rsidRPr="00A65E25">
        <w:t>acţiune</w:t>
      </w:r>
      <w:proofErr w:type="spellEnd"/>
      <w:r w:rsidRPr="00A65E25">
        <w:t xml:space="preserve">, cel </w:t>
      </w:r>
      <w:proofErr w:type="spellStart"/>
      <w:r w:rsidRPr="00A65E25">
        <w:t>puţin</w:t>
      </w:r>
      <w:proofErr w:type="spellEnd"/>
      <w:r w:rsidRPr="00A65E25">
        <w:t xml:space="preserve"> 1 tratament pe semestru, sau ori de câte ori este nevoie pentru stingerea unui focar;</w:t>
      </w:r>
    </w:p>
    <w:p w14:paraId="62AC6FB2" w14:textId="77777777" w:rsidR="00A65E25" w:rsidRPr="00A65E25" w:rsidRDefault="00A65E25" w:rsidP="00DC30EC">
      <w:pPr>
        <w:spacing w:after="0"/>
        <w:ind w:left="-284" w:right="-142"/>
        <w:jc w:val="both"/>
      </w:pPr>
      <w:r w:rsidRPr="00A65E25">
        <w:t> </w:t>
      </w:r>
      <w:r w:rsidRPr="00A65E25">
        <w:t> </w:t>
      </w:r>
      <w:r w:rsidRPr="00A65E25">
        <w:t xml:space="preserve">c) căminele </w:t>
      </w:r>
      <w:proofErr w:type="spellStart"/>
      <w:r w:rsidRPr="00A65E25">
        <w:t>şi</w:t>
      </w:r>
      <w:proofErr w:type="spellEnd"/>
      <w:r w:rsidRPr="00A65E25">
        <w:t xml:space="preserve"> canalele aferente </w:t>
      </w:r>
      <w:proofErr w:type="spellStart"/>
      <w:r w:rsidRPr="00A65E25">
        <w:t>reţelelor</w:t>
      </w:r>
      <w:proofErr w:type="spellEnd"/>
      <w:r w:rsidRPr="00A65E25">
        <w:t xml:space="preserve"> </w:t>
      </w:r>
      <w:proofErr w:type="spellStart"/>
      <w:r w:rsidRPr="00A65E25">
        <w:t>tehnico</w:t>
      </w:r>
      <w:proofErr w:type="spellEnd"/>
      <w:r w:rsidRPr="00A65E25">
        <w:t xml:space="preserve">-edilitare, cel </w:t>
      </w:r>
      <w:proofErr w:type="spellStart"/>
      <w:r w:rsidRPr="00A65E25">
        <w:t>puţin</w:t>
      </w:r>
      <w:proofErr w:type="spellEnd"/>
      <w:r w:rsidRPr="00A65E25">
        <w:t xml:space="preserve"> 1 tratament pe an.</w:t>
      </w:r>
    </w:p>
    <w:p w14:paraId="0C45F515" w14:textId="6FD0131B" w:rsidR="00A65E25" w:rsidRPr="00A65E25" w:rsidRDefault="00A65E25" w:rsidP="00DC30EC">
      <w:pPr>
        <w:spacing w:after="0"/>
        <w:ind w:left="-284" w:right="-142"/>
        <w:jc w:val="both"/>
      </w:pPr>
      <w:r w:rsidRPr="00A65E25">
        <w:t xml:space="preserve">ART. </w:t>
      </w:r>
      <w:r w:rsidR="003603E7">
        <w:t>3</w:t>
      </w:r>
      <w:r w:rsidR="00584825">
        <w:t>7</w:t>
      </w:r>
    </w:p>
    <w:p w14:paraId="72D7CBF1" w14:textId="77777777" w:rsidR="00A65E25" w:rsidRPr="00A65E25" w:rsidRDefault="00A65E25" w:rsidP="00DC30EC">
      <w:pPr>
        <w:spacing w:after="0"/>
        <w:ind w:left="-284" w:right="-142"/>
        <w:jc w:val="both"/>
      </w:pPr>
      <w:r w:rsidRPr="00A65E25">
        <w:t> </w:t>
      </w:r>
      <w:r w:rsidRPr="00A65E25">
        <w:t> </w:t>
      </w:r>
      <w:r w:rsidRPr="00A65E25">
        <w:t> </w:t>
      </w:r>
      <w:r w:rsidRPr="00A65E25">
        <w:t> </w:t>
      </w:r>
      <w:r w:rsidRPr="00A65E25">
        <w:t xml:space="preserve">Din punct de vedere al </w:t>
      </w:r>
      <w:proofErr w:type="spellStart"/>
      <w:r w:rsidRPr="00A65E25">
        <w:t>frecvenţei</w:t>
      </w:r>
      <w:proofErr w:type="spellEnd"/>
      <w:r w:rsidRPr="00A65E25">
        <w:t xml:space="preserve">, </w:t>
      </w:r>
      <w:proofErr w:type="spellStart"/>
      <w:r w:rsidRPr="00A65E25">
        <w:t>dezinfecţia</w:t>
      </w:r>
      <w:proofErr w:type="spellEnd"/>
      <w:r w:rsidRPr="00A65E25">
        <w:t xml:space="preserve"> se execută trimestrial </w:t>
      </w:r>
      <w:proofErr w:type="spellStart"/>
      <w:r w:rsidRPr="00A65E25">
        <w:t>şi</w:t>
      </w:r>
      <w:proofErr w:type="spellEnd"/>
      <w:r w:rsidRPr="00A65E25">
        <w:t xml:space="preserve"> ori de câte ori este nevoie.</w:t>
      </w:r>
    </w:p>
    <w:p w14:paraId="5BB7C7EC" w14:textId="0B44A4AC" w:rsidR="00A65E25" w:rsidRPr="00A65E25" w:rsidRDefault="00A65E25" w:rsidP="00DC30EC">
      <w:pPr>
        <w:spacing w:after="0"/>
        <w:ind w:left="-284" w:right="-142"/>
        <w:jc w:val="both"/>
      </w:pPr>
      <w:r w:rsidRPr="00A65E25">
        <w:t xml:space="preserve">ART. </w:t>
      </w:r>
      <w:r w:rsidR="003603E7">
        <w:t>3</w:t>
      </w:r>
      <w:r w:rsidR="00584825">
        <w:t>8</w:t>
      </w:r>
    </w:p>
    <w:p w14:paraId="347D8DD0" w14:textId="77777777" w:rsidR="00A65E25" w:rsidRPr="00A65E25" w:rsidRDefault="00A65E25" w:rsidP="00DC30EC">
      <w:pPr>
        <w:spacing w:after="0"/>
        <w:ind w:left="-284" w:right="-142"/>
        <w:jc w:val="both"/>
      </w:pPr>
      <w:r w:rsidRPr="00A65E25">
        <w:t> </w:t>
      </w:r>
      <w:r w:rsidRPr="00A65E25">
        <w:t> </w:t>
      </w:r>
      <w:r w:rsidRPr="00A65E25">
        <w:t xml:space="preserve">(1) Toate produsele folosite pentru efectuarea </w:t>
      </w:r>
      <w:proofErr w:type="spellStart"/>
      <w:r w:rsidRPr="00A65E25">
        <w:t>operaţiunilor</w:t>
      </w:r>
      <w:proofErr w:type="spellEnd"/>
      <w:r w:rsidRPr="00A65E25">
        <w:t xml:space="preserve"> de deratizare, </w:t>
      </w:r>
      <w:proofErr w:type="spellStart"/>
      <w:r w:rsidRPr="00A65E25">
        <w:t>dezinsecţie</w:t>
      </w:r>
      <w:proofErr w:type="spellEnd"/>
      <w:r w:rsidRPr="00A65E25">
        <w:t xml:space="preserve"> </w:t>
      </w:r>
      <w:proofErr w:type="spellStart"/>
      <w:r w:rsidRPr="00A65E25">
        <w:t>şi</w:t>
      </w:r>
      <w:proofErr w:type="spellEnd"/>
      <w:r w:rsidRPr="00A65E25">
        <w:t xml:space="preserve"> </w:t>
      </w:r>
      <w:proofErr w:type="spellStart"/>
      <w:r w:rsidRPr="00A65E25">
        <w:t>dezinfecţie</w:t>
      </w:r>
      <w:proofErr w:type="spellEnd"/>
      <w:r w:rsidRPr="00A65E25">
        <w:t xml:space="preserve"> vor fi avizate de către Comisia </w:t>
      </w:r>
      <w:proofErr w:type="spellStart"/>
      <w:r w:rsidRPr="00A65E25">
        <w:t>Naţională</w:t>
      </w:r>
      <w:proofErr w:type="spellEnd"/>
      <w:r w:rsidRPr="00A65E25">
        <w:t xml:space="preserve"> pentru Produse </w:t>
      </w:r>
      <w:proofErr w:type="spellStart"/>
      <w:r w:rsidRPr="00A65E25">
        <w:t>Biocide</w:t>
      </w:r>
      <w:proofErr w:type="spellEnd"/>
      <w:r w:rsidRPr="00A65E25">
        <w:t>.</w:t>
      </w:r>
    </w:p>
    <w:p w14:paraId="4FB63FAD" w14:textId="77777777" w:rsidR="00A65E25" w:rsidRPr="00A65E25" w:rsidRDefault="00A65E25" w:rsidP="00DC30EC">
      <w:pPr>
        <w:spacing w:after="0"/>
        <w:ind w:left="-284" w:right="-142"/>
        <w:jc w:val="both"/>
      </w:pPr>
      <w:r w:rsidRPr="00A65E25">
        <w:t> </w:t>
      </w:r>
      <w:r w:rsidRPr="00A65E25">
        <w:t> </w:t>
      </w:r>
      <w:r w:rsidRPr="00A65E25">
        <w:t xml:space="preserve">(2) Operatorii au </w:t>
      </w:r>
      <w:proofErr w:type="spellStart"/>
      <w:r w:rsidRPr="00A65E25">
        <w:t>obligaţia</w:t>
      </w:r>
      <w:proofErr w:type="spellEnd"/>
      <w:r w:rsidRPr="00A65E25">
        <w:t xml:space="preserve"> să </w:t>
      </w:r>
      <w:proofErr w:type="spellStart"/>
      <w:r w:rsidRPr="00A65E25">
        <w:t>îmbunătăţească</w:t>
      </w:r>
      <w:proofErr w:type="spellEnd"/>
      <w:r w:rsidRPr="00A65E25">
        <w:t xml:space="preserve"> permanent metodologiile de lucru, în special, în cazul în care a anumite produse </w:t>
      </w:r>
      <w:proofErr w:type="spellStart"/>
      <w:r w:rsidRPr="00A65E25">
        <w:t>biocide</w:t>
      </w:r>
      <w:proofErr w:type="spellEnd"/>
      <w:r w:rsidRPr="00A65E25">
        <w:t xml:space="preserve"> nu mai sunt avizate sau sunt retrase de pe </w:t>
      </w:r>
      <w:proofErr w:type="spellStart"/>
      <w:r w:rsidRPr="00A65E25">
        <w:t>piaţă</w:t>
      </w:r>
      <w:proofErr w:type="spellEnd"/>
      <w:r w:rsidRPr="00A65E25">
        <w:t xml:space="preserve">, astfel încât să fie asigurată </w:t>
      </w:r>
      <w:proofErr w:type="spellStart"/>
      <w:r w:rsidRPr="00A65E25">
        <w:t>protecţia</w:t>
      </w:r>
      <w:proofErr w:type="spellEnd"/>
      <w:r w:rsidRPr="00A65E25">
        <w:t xml:space="preserve"> mediului </w:t>
      </w:r>
      <w:proofErr w:type="spellStart"/>
      <w:r w:rsidRPr="00A65E25">
        <w:t>şi</w:t>
      </w:r>
      <w:proofErr w:type="spellEnd"/>
      <w:r w:rsidRPr="00A65E25">
        <w:t xml:space="preserve"> a </w:t>
      </w:r>
      <w:proofErr w:type="spellStart"/>
      <w:r w:rsidRPr="00A65E25">
        <w:t>sănătăţii</w:t>
      </w:r>
      <w:proofErr w:type="spellEnd"/>
      <w:r w:rsidRPr="00A65E25">
        <w:t xml:space="preserve"> publice.</w:t>
      </w:r>
    </w:p>
    <w:p w14:paraId="1DB5A4E5" w14:textId="0EEC959F" w:rsidR="00A65E25" w:rsidRPr="00A65E25" w:rsidRDefault="00A65E25" w:rsidP="00DC30EC">
      <w:pPr>
        <w:spacing w:after="0"/>
        <w:ind w:left="-284" w:right="-142"/>
        <w:jc w:val="both"/>
      </w:pPr>
      <w:r w:rsidRPr="00A65E25">
        <w:t xml:space="preserve">ART. </w:t>
      </w:r>
      <w:r w:rsidR="003603E7">
        <w:t>3</w:t>
      </w:r>
      <w:r w:rsidR="00584825">
        <w:t>9</w:t>
      </w:r>
    </w:p>
    <w:p w14:paraId="5C839EE3" w14:textId="77777777" w:rsidR="00A65E25" w:rsidRPr="00A65E25" w:rsidRDefault="00A65E25" w:rsidP="00DC30EC">
      <w:pPr>
        <w:spacing w:after="0"/>
        <w:ind w:left="-284" w:right="-142"/>
        <w:jc w:val="both"/>
      </w:pPr>
      <w:r w:rsidRPr="00A65E25">
        <w:t> </w:t>
      </w:r>
      <w:r w:rsidRPr="00A65E25">
        <w:t> </w:t>
      </w:r>
      <w:r w:rsidRPr="00A65E25">
        <w:t xml:space="preserve">(1) Persoanele fizice sau juridice </w:t>
      </w:r>
      <w:proofErr w:type="spellStart"/>
      <w:r w:rsidRPr="00A65E25">
        <w:t>deţinătoare</w:t>
      </w:r>
      <w:proofErr w:type="spellEnd"/>
      <w:r w:rsidRPr="00A65E25">
        <w:t xml:space="preserve"> de </w:t>
      </w:r>
      <w:proofErr w:type="spellStart"/>
      <w:r w:rsidRPr="00A65E25">
        <w:t>spaţii</w:t>
      </w:r>
      <w:proofErr w:type="spellEnd"/>
      <w:r w:rsidRPr="00A65E25">
        <w:t xml:space="preserve"> construite, indiferent de </w:t>
      </w:r>
      <w:proofErr w:type="spellStart"/>
      <w:r w:rsidRPr="00A65E25">
        <w:t>destinaţie</w:t>
      </w:r>
      <w:proofErr w:type="spellEnd"/>
      <w:r w:rsidRPr="00A65E25">
        <w:t xml:space="preserve">, </w:t>
      </w:r>
      <w:proofErr w:type="spellStart"/>
      <w:r w:rsidRPr="00A65E25">
        <w:t>curţi</w:t>
      </w:r>
      <w:proofErr w:type="spellEnd"/>
      <w:r w:rsidRPr="00A65E25">
        <w:t xml:space="preserve"> </w:t>
      </w:r>
      <w:proofErr w:type="spellStart"/>
      <w:r w:rsidRPr="00A65E25">
        <w:t>şi</w:t>
      </w:r>
      <w:proofErr w:type="spellEnd"/>
      <w:r w:rsidRPr="00A65E25">
        <w:t xml:space="preserve">/sau terenuri virane sau amenajate, </w:t>
      </w:r>
      <w:proofErr w:type="spellStart"/>
      <w:r w:rsidRPr="00A65E25">
        <w:t>unităţile</w:t>
      </w:r>
      <w:proofErr w:type="spellEnd"/>
      <w:r w:rsidRPr="00A65E25">
        <w:t xml:space="preserve"> de administrare a domeniului public, ocoalele silvice, </w:t>
      </w:r>
      <w:proofErr w:type="spellStart"/>
      <w:r w:rsidRPr="00A65E25">
        <w:t>instituţiile</w:t>
      </w:r>
      <w:proofErr w:type="spellEnd"/>
      <w:r w:rsidRPr="00A65E25">
        <w:t xml:space="preserve"> publice, precum </w:t>
      </w:r>
      <w:proofErr w:type="spellStart"/>
      <w:r w:rsidRPr="00A65E25">
        <w:t>şi</w:t>
      </w:r>
      <w:proofErr w:type="spellEnd"/>
      <w:r w:rsidRPr="00A65E25">
        <w:t xml:space="preserve"> </w:t>
      </w:r>
      <w:proofErr w:type="spellStart"/>
      <w:r w:rsidRPr="00A65E25">
        <w:t>unităţile</w:t>
      </w:r>
      <w:proofErr w:type="spellEnd"/>
      <w:r w:rsidRPr="00A65E25">
        <w:t xml:space="preserve"> care au în exploatare </w:t>
      </w:r>
      <w:proofErr w:type="spellStart"/>
      <w:r w:rsidRPr="00A65E25">
        <w:t>reţele</w:t>
      </w:r>
      <w:proofErr w:type="spellEnd"/>
      <w:r w:rsidRPr="00A65E25">
        <w:t xml:space="preserve"> </w:t>
      </w:r>
      <w:proofErr w:type="spellStart"/>
      <w:r w:rsidRPr="00A65E25">
        <w:t>tehnico</w:t>
      </w:r>
      <w:proofErr w:type="spellEnd"/>
      <w:r w:rsidRPr="00A65E25">
        <w:t xml:space="preserve">-edilitare sunt obligate să asigure efectuarea </w:t>
      </w:r>
      <w:proofErr w:type="spellStart"/>
      <w:r w:rsidRPr="00A65E25">
        <w:t>operaţiunilor</w:t>
      </w:r>
      <w:proofErr w:type="spellEnd"/>
      <w:r w:rsidRPr="00A65E25">
        <w:t xml:space="preserve"> periodice de </w:t>
      </w:r>
      <w:proofErr w:type="spellStart"/>
      <w:r w:rsidRPr="00A65E25">
        <w:t>dezinsecţie</w:t>
      </w:r>
      <w:proofErr w:type="spellEnd"/>
      <w:r w:rsidRPr="00A65E25">
        <w:t xml:space="preserve"> </w:t>
      </w:r>
      <w:proofErr w:type="spellStart"/>
      <w:r w:rsidRPr="00A65E25">
        <w:t>şi</w:t>
      </w:r>
      <w:proofErr w:type="spellEnd"/>
      <w:r w:rsidRPr="00A65E25">
        <w:t xml:space="preserve"> deratizare ori pentru stingerea unui focar, în </w:t>
      </w:r>
      <w:proofErr w:type="spellStart"/>
      <w:r w:rsidRPr="00A65E25">
        <w:t>spaţiile</w:t>
      </w:r>
      <w:proofErr w:type="spellEnd"/>
      <w:r w:rsidRPr="00A65E25">
        <w:t xml:space="preserve"> </w:t>
      </w:r>
      <w:proofErr w:type="spellStart"/>
      <w:r w:rsidRPr="00A65E25">
        <w:t>deţinute</w:t>
      </w:r>
      <w:proofErr w:type="spellEnd"/>
      <w:r w:rsidRPr="00A65E25">
        <w:t xml:space="preserve"> de acestea.</w:t>
      </w:r>
    </w:p>
    <w:p w14:paraId="40733F0F" w14:textId="1FD2C319" w:rsidR="00A65E25" w:rsidRPr="00A65E25" w:rsidRDefault="00A65E25" w:rsidP="00DC30EC">
      <w:pPr>
        <w:spacing w:after="0"/>
        <w:ind w:left="-284" w:right="-142"/>
        <w:jc w:val="both"/>
      </w:pPr>
      <w:r w:rsidRPr="00A65E25">
        <w:t> </w:t>
      </w:r>
      <w:r w:rsidRPr="00A65E25">
        <w:t> </w:t>
      </w:r>
      <w:r w:rsidRPr="00A65E25">
        <w:t xml:space="preserve">(2) </w:t>
      </w:r>
      <w:proofErr w:type="spellStart"/>
      <w:r w:rsidRPr="00A65E25">
        <w:t>Operaţiunile</w:t>
      </w:r>
      <w:proofErr w:type="spellEnd"/>
      <w:r w:rsidRPr="00A65E25">
        <w:t xml:space="preserve"> de </w:t>
      </w:r>
      <w:proofErr w:type="spellStart"/>
      <w:r w:rsidRPr="00A65E25">
        <w:t>dezinsecţie</w:t>
      </w:r>
      <w:proofErr w:type="spellEnd"/>
      <w:r w:rsidRPr="00A65E25">
        <w:t xml:space="preserve">, </w:t>
      </w:r>
      <w:proofErr w:type="spellStart"/>
      <w:r w:rsidRPr="00A65E25">
        <w:t>dezinfecţie</w:t>
      </w:r>
      <w:proofErr w:type="spellEnd"/>
      <w:r w:rsidRPr="00A65E25">
        <w:t xml:space="preserve"> </w:t>
      </w:r>
      <w:proofErr w:type="spellStart"/>
      <w:r w:rsidRPr="00A65E25">
        <w:t>şi</w:t>
      </w:r>
      <w:proofErr w:type="spellEnd"/>
      <w:r w:rsidRPr="00A65E25">
        <w:t xml:space="preserve"> deratizare la obiectivele din programul unitar de </w:t>
      </w:r>
      <w:proofErr w:type="spellStart"/>
      <w:r w:rsidRPr="00A65E25">
        <w:t>acţiune</w:t>
      </w:r>
      <w:proofErr w:type="spellEnd"/>
      <w:r w:rsidRPr="00A65E25">
        <w:t xml:space="preserve"> se prestează exclusiv de către operatorul </w:t>
      </w:r>
      <w:proofErr w:type="spellStart"/>
      <w:r w:rsidRPr="00A65E25">
        <w:t>licenţiat</w:t>
      </w:r>
      <w:proofErr w:type="spellEnd"/>
      <w:r w:rsidRPr="00A65E25">
        <w:t xml:space="preserve"> de A.N.R.S.C., căruia i-a fost atribuită activitatea în gestiune directă sau delegată de către unitatea administrativ-teritorială, în </w:t>
      </w:r>
      <w:proofErr w:type="spellStart"/>
      <w:r w:rsidRPr="00A65E25">
        <w:t>condiţiile</w:t>
      </w:r>
      <w:proofErr w:type="spellEnd"/>
      <w:r w:rsidRPr="00A65E25">
        <w:t xml:space="preserve"> legii.</w:t>
      </w:r>
    </w:p>
    <w:p w14:paraId="2046FF10" w14:textId="77777777" w:rsidR="00A65E25" w:rsidRPr="00A65E25" w:rsidRDefault="00A65E25" w:rsidP="00DC30EC">
      <w:pPr>
        <w:spacing w:after="0"/>
        <w:ind w:left="-284" w:right="-142"/>
        <w:jc w:val="both"/>
      </w:pPr>
      <w:r w:rsidRPr="00A65E25">
        <w:t> </w:t>
      </w:r>
      <w:r w:rsidRPr="00A65E25">
        <w:t> </w:t>
      </w:r>
      <w:r w:rsidRPr="00A65E25">
        <w:t xml:space="preserve">(3) Persoanele fizice sau juridice beneficiare ale </w:t>
      </w:r>
      <w:proofErr w:type="spellStart"/>
      <w:r w:rsidRPr="00A65E25">
        <w:t>operaţiilor</w:t>
      </w:r>
      <w:proofErr w:type="spellEnd"/>
      <w:r w:rsidRPr="00A65E25">
        <w:t xml:space="preserve"> de deratizare, </w:t>
      </w:r>
      <w:proofErr w:type="spellStart"/>
      <w:r w:rsidRPr="00A65E25">
        <w:t>dezinsecţie</w:t>
      </w:r>
      <w:proofErr w:type="spellEnd"/>
      <w:r w:rsidRPr="00A65E25">
        <w:t xml:space="preserve"> </w:t>
      </w:r>
      <w:proofErr w:type="spellStart"/>
      <w:r w:rsidRPr="00A65E25">
        <w:t>şi</w:t>
      </w:r>
      <w:proofErr w:type="spellEnd"/>
      <w:r w:rsidRPr="00A65E25">
        <w:t xml:space="preserve">/sau </w:t>
      </w:r>
      <w:proofErr w:type="spellStart"/>
      <w:r w:rsidRPr="00A65E25">
        <w:t>dezinfecţie</w:t>
      </w:r>
      <w:proofErr w:type="spellEnd"/>
      <w:r w:rsidRPr="00A65E25">
        <w:t xml:space="preserve"> au </w:t>
      </w:r>
      <w:proofErr w:type="spellStart"/>
      <w:r w:rsidRPr="00A65E25">
        <w:t>obligaţia</w:t>
      </w:r>
      <w:proofErr w:type="spellEnd"/>
      <w:r w:rsidRPr="00A65E25">
        <w:t xml:space="preserve"> să permită accesul operatorului în locurile unde urmează să se realizeze </w:t>
      </w:r>
      <w:proofErr w:type="spellStart"/>
      <w:r w:rsidRPr="00A65E25">
        <w:t>operaţia</w:t>
      </w:r>
      <w:proofErr w:type="spellEnd"/>
      <w:r w:rsidRPr="00A65E25">
        <w:t xml:space="preserve"> </w:t>
      </w:r>
      <w:proofErr w:type="spellStart"/>
      <w:r w:rsidRPr="00A65E25">
        <w:t>şi</w:t>
      </w:r>
      <w:proofErr w:type="spellEnd"/>
      <w:r w:rsidRPr="00A65E25">
        <w:t xml:space="preserve"> să </w:t>
      </w:r>
      <w:proofErr w:type="spellStart"/>
      <w:r w:rsidRPr="00A65E25">
        <w:t>menţină</w:t>
      </w:r>
      <w:proofErr w:type="spellEnd"/>
      <w:r w:rsidRPr="00A65E25">
        <w:t xml:space="preserve"> </w:t>
      </w:r>
      <w:proofErr w:type="spellStart"/>
      <w:r w:rsidRPr="00A65E25">
        <w:t>spaţiile</w:t>
      </w:r>
      <w:proofErr w:type="spellEnd"/>
      <w:r w:rsidRPr="00A65E25">
        <w:t xml:space="preserve"> pe care le au în proprietate salubre, luând măsuri de evacuare a tuturor reziduurilor solide, de spălare a încăperilor în care se efectuează colectarea </w:t>
      </w:r>
      <w:proofErr w:type="spellStart"/>
      <w:r w:rsidRPr="00A65E25">
        <w:t>deşeurilor</w:t>
      </w:r>
      <w:proofErr w:type="spellEnd"/>
      <w:r w:rsidRPr="00A65E25">
        <w:t xml:space="preserve">, de eliminare a apei stagnate, de </w:t>
      </w:r>
      <w:proofErr w:type="spellStart"/>
      <w:r w:rsidRPr="00A65E25">
        <w:t>curăţare</w:t>
      </w:r>
      <w:proofErr w:type="spellEnd"/>
      <w:r w:rsidRPr="00A65E25">
        <w:t xml:space="preserve"> a subsolurilor, de punere în ordine a depozitelor de materiale </w:t>
      </w:r>
      <w:proofErr w:type="spellStart"/>
      <w:r w:rsidRPr="00A65E25">
        <w:t>şi</w:t>
      </w:r>
      <w:proofErr w:type="spellEnd"/>
      <w:r w:rsidRPr="00A65E25">
        <w:t xml:space="preserve"> de remediere a </w:t>
      </w:r>
      <w:proofErr w:type="spellStart"/>
      <w:r w:rsidRPr="00A65E25">
        <w:t>defecţiunilor</w:t>
      </w:r>
      <w:proofErr w:type="spellEnd"/>
      <w:r w:rsidRPr="00A65E25">
        <w:t xml:space="preserve"> tehnice la </w:t>
      </w:r>
      <w:proofErr w:type="spellStart"/>
      <w:r w:rsidRPr="00A65E25">
        <w:t>instalaţiile</w:t>
      </w:r>
      <w:proofErr w:type="spellEnd"/>
      <w:r w:rsidRPr="00A65E25">
        <w:t xml:space="preserve"> sanitare care provoacă inundarea sau stagnarea apei în subsoluri </w:t>
      </w:r>
      <w:proofErr w:type="spellStart"/>
      <w:r w:rsidRPr="00A65E25">
        <w:t>şi</w:t>
      </w:r>
      <w:proofErr w:type="spellEnd"/>
      <w:r w:rsidRPr="00A65E25">
        <w:t xml:space="preserve">/sau pe terenurile </w:t>
      </w:r>
      <w:proofErr w:type="spellStart"/>
      <w:r w:rsidRPr="00A65E25">
        <w:t>deţinute</w:t>
      </w:r>
      <w:proofErr w:type="spellEnd"/>
      <w:r w:rsidRPr="00A65E25">
        <w:t>.</w:t>
      </w:r>
    </w:p>
    <w:p w14:paraId="5EB3CFC5" w14:textId="382A6BBB" w:rsidR="00A65E25" w:rsidRPr="00A65E25" w:rsidRDefault="00A65E25" w:rsidP="00DC30EC">
      <w:pPr>
        <w:spacing w:after="0"/>
        <w:ind w:left="-284" w:right="-142"/>
        <w:jc w:val="both"/>
      </w:pPr>
      <w:r w:rsidRPr="00A65E25">
        <w:t> </w:t>
      </w:r>
      <w:r w:rsidRPr="00A65E25">
        <w:t> </w:t>
      </w:r>
      <w:r w:rsidRPr="00A65E25">
        <w:t xml:space="preserve">(4) Fără a aduce atingere prevederilor alin. (2), </w:t>
      </w:r>
      <w:proofErr w:type="spellStart"/>
      <w:r w:rsidRPr="00A65E25">
        <w:t>operaţiunile</w:t>
      </w:r>
      <w:proofErr w:type="spellEnd"/>
      <w:r w:rsidRPr="00A65E25">
        <w:t xml:space="preserve"> de </w:t>
      </w:r>
      <w:proofErr w:type="spellStart"/>
      <w:r w:rsidRPr="00A65E25">
        <w:t>dezinsecţie</w:t>
      </w:r>
      <w:proofErr w:type="spellEnd"/>
      <w:r w:rsidRPr="00A65E25">
        <w:t xml:space="preserve">, </w:t>
      </w:r>
      <w:proofErr w:type="spellStart"/>
      <w:r w:rsidRPr="00A65E25">
        <w:t>dezinfecţie</w:t>
      </w:r>
      <w:proofErr w:type="spellEnd"/>
      <w:r w:rsidRPr="00A65E25">
        <w:t xml:space="preserve"> </w:t>
      </w:r>
      <w:proofErr w:type="spellStart"/>
      <w:r w:rsidRPr="00A65E25">
        <w:t>şi</w:t>
      </w:r>
      <w:proofErr w:type="spellEnd"/>
      <w:r w:rsidRPr="00A65E25">
        <w:t xml:space="preserve"> deratizare la obiectivele care nu fac parte din programul unitar de </w:t>
      </w:r>
      <w:proofErr w:type="spellStart"/>
      <w:r w:rsidRPr="00A65E25">
        <w:t>acţiune</w:t>
      </w:r>
      <w:proofErr w:type="spellEnd"/>
      <w:r w:rsidRPr="00A65E25">
        <w:t xml:space="preserve"> pot fi prestate </w:t>
      </w:r>
      <w:proofErr w:type="spellStart"/>
      <w:r w:rsidRPr="00A65E25">
        <w:t>şi</w:t>
      </w:r>
      <w:proofErr w:type="spellEnd"/>
      <w:r w:rsidRPr="00A65E25">
        <w:t xml:space="preserve"> de operatori economici </w:t>
      </w:r>
      <w:proofErr w:type="spellStart"/>
      <w:r w:rsidRPr="00A65E25">
        <w:t>autorizaţi</w:t>
      </w:r>
      <w:proofErr w:type="spellEnd"/>
      <w:r w:rsidRPr="00A65E25">
        <w:t xml:space="preserve"> în baza reglementărilor emise de </w:t>
      </w:r>
      <w:r w:rsidR="003A2BB4">
        <w:t>Municipiul Brad</w:t>
      </w:r>
      <w:r w:rsidRPr="00A65E25">
        <w:t>.</w:t>
      </w:r>
    </w:p>
    <w:p w14:paraId="333692EE" w14:textId="269358CB" w:rsidR="00A65E25" w:rsidRPr="00A65E25" w:rsidRDefault="00A65E25" w:rsidP="00DC30EC">
      <w:pPr>
        <w:spacing w:after="0"/>
        <w:ind w:left="-284" w:right="-142"/>
        <w:jc w:val="both"/>
      </w:pPr>
      <w:r w:rsidRPr="00A65E25">
        <w:t xml:space="preserve">ART. </w:t>
      </w:r>
      <w:r w:rsidR="00584825">
        <w:t>40</w:t>
      </w:r>
    </w:p>
    <w:p w14:paraId="4FAF908C" w14:textId="77777777" w:rsidR="00A65E25" w:rsidRPr="00A65E25" w:rsidRDefault="00A65E25" w:rsidP="00DC30EC">
      <w:pPr>
        <w:spacing w:after="0"/>
        <w:ind w:left="-284" w:right="-142"/>
        <w:jc w:val="both"/>
      </w:pPr>
      <w:r w:rsidRPr="00A65E25">
        <w:t> </w:t>
      </w:r>
      <w:r w:rsidRPr="00A65E25">
        <w:t> </w:t>
      </w:r>
      <w:r w:rsidRPr="00A65E25">
        <w:t> </w:t>
      </w:r>
      <w:r w:rsidRPr="00A65E25">
        <w:t> </w:t>
      </w:r>
      <w:r w:rsidRPr="00A65E25">
        <w:t xml:space="preserve">Operatorul care prestează activitatea de deratizare, </w:t>
      </w:r>
      <w:proofErr w:type="spellStart"/>
      <w:r w:rsidRPr="00A65E25">
        <w:t>dezinfecţie</w:t>
      </w:r>
      <w:proofErr w:type="spellEnd"/>
      <w:r w:rsidRPr="00A65E25">
        <w:t xml:space="preserve"> </w:t>
      </w:r>
      <w:proofErr w:type="spellStart"/>
      <w:r w:rsidRPr="00A65E25">
        <w:t>şi</w:t>
      </w:r>
      <w:proofErr w:type="spellEnd"/>
      <w:r w:rsidRPr="00A65E25">
        <w:t xml:space="preserve">/sau </w:t>
      </w:r>
      <w:proofErr w:type="spellStart"/>
      <w:r w:rsidRPr="00A65E25">
        <w:t>dezinsecţie</w:t>
      </w:r>
      <w:proofErr w:type="spellEnd"/>
      <w:r w:rsidRPr="00A65E25">
        <w:t xml:space="preserve"> are următoarele </w:t>
      </w:r>
      <w:proofErr w:type="spellStart"/>
      <w:r w:rsidRPr="00A65E25">
        <w:t>obligaţii</w:t>
      </w:r>
      <w:proofErr w:type="spellEnd"/>
      <w:r w:rsidRPr="00A65E25">
        <w:t>:</w:t>
      </w:r>
    </w:p>
    <w:p w14:paraId="1D492DC4" w14:textId="5EB1C163" w:rsidR="00A65E25" w:rsidRPr="00A65E25" w:rsidRDefault="00A65E25" w:rsidP="00DC30EC">
      <w:pPr>
        <w:spacing w:after="0"/>
        <w:ind w:left="-284" w:right="-142"/>
        <w:jc w:val="both"/>
      </w:pPr>
      <w:r w:rsidRPr="00A65E25">
        <w:t> </w:t>
      </w:r>
      <w:r w:rsidRPr="00A65E25">
        <w:t> </w:t>
      </w:r>
      <w:r w:rsidRPr="00A65E25">
        <w:t xml:space="preserve">a) înainte de începerea </w:t>
      </w:r>
      <w:proofErr w:type="spellStart"/>
      <w:r w:rsidRPr="00A65E25">
        <w:t>operaţiunii</w:t>
      </w:r>
      <w:proofErr w:type="spellEnd"/>
      <w:r w:rsidRPr="00A65E25">
        <w:t xml:space="preserve"> de </w:t>
      </w:r>
      <w:proofErr w:type="spellStart"/>
      <w:r w:rsidRPr="00A65E25">
        <w:t>dezinsecţie</w:t>
      </w:r>
      <w:proofErr w:type="spellEnd"/>
      <w:r w:rsidRPr="00A65E25">
        <w:t xml:space="preserve"> sau deratizare la obiectivele din programul unitar de </w:t>
      </w:r>
      <w:proofErr w:type="spellStart"/>
      <w:r w:rsidRPr="00A65E25">
        <w:t>acţiune</w:t>
      </w:r>
      <w:proofErr w:type="spellEnd"/>
      <w:r w:rsidRPr="00A65E25">
        <w:t xml:space="preserve">, să notifice, în scris, </w:t>
      </w:r>
      <w:r w:rsidR="00792B26">
        <w:t>Municipiul Brad</w:t>
      </w:r>
      <w:r w:rsidRPr="00A65E25">
        <w:t xml:space="preserve"> </w:t>
      </w:r>
      <w:proofErr w:type="spellStart"/>
      <w:r w:rsidRPr="00A65E25">
        <w:t>şi</w:t>
      </w:r>
      <w:proofErr w:type="spellEnd"/>
      <w:r w:rsidRPr="00A65E25">
        <w:t xml:space="preserve"> să aducă la </w:t>
      </w:r>
      <w:proofErr w:type="spellStart"/>
      <w:r w:rsidRPr="00A65E25">
        <w:t>cunoştinţa</w:t>
      </w:r>
      <w:proofErr w:type="spellEnd"/>
      <w:r w:rsidRPr="00A65E25">
        <w:t xml:space="preserve"> </w:t>
      </w:r>
      <w:proofErr w:type="spellStart"/>
      <w:r w:rsidRPr="00A65E25">
        <w:t>populaţiei</w:t>
      </w:r>
      <w:proofErr w:type="spellEnd"/>
      <w:r w:rsidRPr="00A65E25">
        <w:t xml:space="preserve">, prin mass-media, cu cel </w:t>
      </w:r>
      <w:proofErr w:type="spellStart"/>
      <w:r w:rsidRPr="00A65E25">
        <w:t>puţin</w:t>
      </w:r>
      <w:proofErr w:type="spellEnd"/>
      <w:r w:rsidRPr="00A65E25">
        <w:t xml:space="preserve"> 7 zile înainte, următoarele:</w:t>
      </w:r>
    </w:p>
    <w:p w14:paraId="1B6D890E" w14:textId="77777777" w:rsidR="00A65E25" w:rsidRPr="00A65E25" w:rsidRDefault="00A65E25" w:rsidP="00DC30EC">
      <w:pPr>
        <w:spacing w:after="0"/>
        <w:ind w:left="-284" w:right="-142"/>
        <w:jc w:val="both"/>
      </w:pPr>
      <w:r w:rsidRPr="00A65E25">
        <w:lastRenderedPageBreak/>
        <w:t> </w:t>
      </w:r>
      <w:r w:rsidRPr="00A65E25">
        <w:t> </w:t>
      </w:r>
      <w:r w:rsidRPr="00A65E25">
        <w:t xml:space="preserve">1. tipul </w:t>
      </w:r>
      <w:proofErr w:type="spellStart"/>
      <w:r w:rsidRPr="00A65E25">
        <w:t>operaţiunii</w:t>
      </w:r>
      <w:proofErr w:type="spellEnd"/>
      <w:r w:rsidRPr="00A65E25">
        <w:t xml:space="preserve"> ce urmează a se efectua;</w:t>
      </w:r>
    </w:p>
    <w:p w14:paraId="542F9130" w14:textId="77777777" w:rsidR="00A65E25" w:rsidRPr="00A65E25" w:rsidRDefault="00A65E25" w:rsidP="00DC30EC">
      <w:pPr>
        <w:spacing w:after="0"/>
        <w:ind w:left="-284" w:right="-142"/>
        <w:jc w:val="both"/>
      </w:pPr>
      <w:r w:rsidRPr="00A65E25">
        <w:t> </w:t>
      </w:r>
      <w:r w:rsidRPr="00A65E25">
        <w:t> </w:t>
      </w:r>
      <w:r w:rsidRPr="00A65E25">
        <w:t>2. perioada efectuării tratamentelor;</w:t>
      </w:r>
    </w:p>
    <w:p w14:paraId="3FE1B3A2" w14:textId="77777777" w:rsidR="00A65E25" w:rsidRPr="00A65E25" w:rsidRDefault="00A65E25" w:rsidP="00DC30EC">
      <w:pPr>
        <w:spacing w:after="0"/>
        <w:ind w:left="-284" w:right="-142"/>
        <w:jc w:val="both"/>
      </w:pPr>
      <w:r w:rsidRPr="00A65E25">
        <w:t> </w:t>
      </w:r>
      <w:r w:rsidRPr="00A65E25">
        <w:t> </w:t>
      </w:r>
      <w:r w:rsidRPr="00A65E25">
        <w:t xml:space="preserve">3. </w:t>
      </w:r>
      <w:proofErr w:type="spellStart"/>
      <w:r w:rsidRPr="00A65E25">
        <w:t>substanţele</w:t>
      </w:r>
      <w:proofErr w:type="spellEnd"/>
      <w:r w:rsidRPr="00A65E25">
        <w:t xml:space="preserve"> utilizate, gradul de toxicitate a acestora;</w:t>
      </w:r>
    </w:p>
    <w:p w14:paraId="50B5157B" w14:textId="77777777" w:rsidR="00A65E25" w:rsidRPr="00A65E25" w:rsidRDefault="00A65E25" w:rsidP="00DC30EC">
      <w:pPr>
        <w:spacing w:after="0"/>
        <w:ind w:left="-284" w:right="-142"/>
        <w:jc w:val="both"/>
      </w:pPr>
      <w:r w:rsidRPr="00A65E25">
        <w:t> </w:t>
      </w:r>
      <w:r w:rsidRPr="00A65E25">
        <w:t> </w:t>
      </w:r>
      <w:r w:rsidRPr="00A65E25">
        <w:t xml:space="preserve">4. măsurile de </w:t>
      </w:r>
      <w:proofErr w:type="spellStart"/>
      <w:r w:rsidRPr="00A65E25">
        <w:t>protecţie</w:t>
      </w:r>
      <w:proofErr w:type="spellEnd"/>
      <w:r w:rsidRPr="00A65E25">
        <w:t xml:space="preserve"> ce trebuie luate, în special cu referire la copii, bătrâni, bolnavi, albine, animale </w:t>
      </w:r>
      <w:proofErr w:type="spellStart"/>
      <w:r w:rsidRPr="00A65E25">
        <w:t>şi</w:t>
      </w:r>
      <w:proofErr w:type="spellEnd"/>
      <w:r w:rsidRPr="00A65E25">
        <w:t xml:space="preserve"> păsări;</w:t>
      </w:r>
    </w:p>
    <w:p w14:paraId="4E060266" w14:textId="77777777" w:rsidR="00A65E25" w:rsidRPr="00A65E25" w:rsidRDefault="00A65E25" w:rsidP="00DC30EC">
      <w:pPr>
        <w:spacing w:after="0"/>
        <w:ind w:left="-284" w:right="-142"/>
        <w:jc w:val="both"/>
      </w:pPr>
      <w:r w:rsidRPr="00A65E25">
        <w:t> </w:t>
      </w:r>
      <w:r w:rsidRPr="00A65E25">
        <w:t> </w:t>
      </w:r>
      <w:r w:rsidRPr="00A65E25">
        <w:t xml:space="preserve">b) să stabilească, de comun acord cu persoanele fizice sau juridice, data </w:t>
      </w:r>
      <w:proofErr w:type="spellStart"/>
      <w:r w:rsidRPr="00A65E25">
        <w:t>şi</w:t>
      </w:r>
      <w:proofErr w:type="spellEnd"/>
      <w:r w:rsidRPr="00A65E25">
        <w:t xml:space="preserve"> ora începerii tratamentelor de </w:t>
      </w:r>
      <w:proofErr w:type="spellStart"/>
      <w:r w:rsidRPr="00A65E25">
        <w:t>dezinfecţie</w:t>
      </w:r>
      <w:proofErr w:type="spellEnd"/>
      <w:r w:rsidRPr="00A65E25">
        <w:t xml:space="preserve">, </w:t>
      </w:r>
      <w:proofErr w:type="spellStart"/>
      <w:r w:rsidRPr="00A65E25">
        <w:t>dezinsecţie</w:t>
      </w:r>
      <w:proofErr w:type="spellEnd"/>
      <w:r w:rsidRPr="00A65E25">
        <w:t xml:space="preserve">, deratizare în </w:t>
      </w:r>
      <w:proofErr w:type="spellStart"/>
      <w:r w:rsidRPr="00A65E25">
        <w:t>spaţiile</w:t>
      </w:r>
      <w:proofErr w:type="spellEnd"/>
      <w:r w:rsidRPr="00A65E25">
        <w:t xml:space="preserve"> închise </w:t>
      </w:r>
      <w:proofErr w:type="spellStart"/>
      <w:r w:rsidRPr="00A65E25">
        <w:t>şi</w:t>
      </w:r>
      <w:proofErr w:type="spellEnd"/>
      <w:r w:rsidRPr="00A65E25">
        <w:t xml:space="preserve"> pe </w:t>
      </w:r>
      <w:proofErr w:type="spellStart"/>
      <w:r w:rsidRPr="00A65E25">
        <w:t>suprafeţele</w:t>
      </w:r>
      <w:proofErr w:type="spellEnd"/>
      <w:r w:rsidRPr="00A65E25">
        <w:t xml:space="preserve"> </w:t>
      </w:r>
      <w:proofErr w:type="spellStart"/>
      <w:r w:rsidRPr="00A65E25">
        <w:t>deţinute</w:t>
      </w:r>
      <w:proofErr w:type="spellEnd"/>
      <w:r w:rsidRPr="00A65E25">
        <w:t xml:space="preserve"> de acestea </w:t>
      </w:r>
      <w:proofErr w:type="spellStart"/>
      <w:r w:rsidRPr="00A65E25">
        <w:t>şi</w:t>
      </w:r>
      <w:proofErr w:type="spellEnd"/>
      <w:r w:rsidRPr="00A65E25">
        <w:t xml:space="preserve"> să comunice acestora gradul de toxicitate a </w:t>
      </w:r>
      <w:proofErr w:type="spellStart"/>
      <w:r w:rsidRPr="00A65E25">
        <w:t>substanţelor</w:t>
      </w:r>
      <w:proofErr w:type="spellEnd"/>
      <w:r w:rsidRPr="00A65E25">
        <w:t xml:space="preserve"> utilizate </w:t>
      </w:r>
      <w:proofErr w:type="spellStart"/>
      <w:r w:rsidRPr="00A65E25">
        <w:t>şi</w:t>
      </w:r>
      <w:proofErr w:type="spellEnd"/>
      <w:r w:rsidRPr="00A65E25">
        <w:t xml:space="preserve"> măsurile de </w:t>
      </w:r>
      <w:proofErr w:type="spellStart"/>
      <w:r w:rsidRPr="00A65E25">
        <w:t>protecţie</w:t>
      </w:r>
      <w:proofErr w:type="spellEnd"/>
      <w:r w:rsidRPr="00A65E25">
        <w:t xml:space="preserve"> ce trebuie luate;</w:t>
      </w:r>
    </w:p>
    <w:p w14:paraId="5796E06A" w14:textId="77777777" w:rsidR="00A65E25" w:rsidRPr="00A65E25" w:rsidRDefault="00A65E25" w:rsidP="00DC30EC">
      <w:pPr>
        <w:spacing w:after="0"/>
        <w:ind w:left="-284" w:right="-142"/>
        <w:jc w:val="both"/>
      </w:pPr>
      <w:r w:rsidRPr="00A65E25">
        <w:t> </w:t>
      </w:r>
      <w:r w:rsidRPr="00A65E25">
        <w:t> </w:t>
      </w:r>
      <w:r w:rsidRPr="00A65E25">
        <w:t xml:space="preserve">c) înainte de începerea </w:t>
      </w:r>
      <w:proofErr w:type="spellStart"/>
      <w:r w:rsidRPr="00A65E25">
        <w:t>operaţiunii</w:t>
      </w:r>
      <w:proofErr w:type="spellEnd"/>
      <w:r w:rsidRPr="00A65E25">
        <w:t xml:space="preserve"> de deratizare, </w:t>
      </w:r>
      <w:proofErr w:type="spellStart"/>
      <w:r w:rsidRPr="00A65E25">
        <w:t>dezinfecţie</w:t>
      </w:r>
      <w:proofErr w:type="spellEnd"/>
      <w:r w:rsidRPr="00A65E25">
        <w:t xml:space="preserve"> sau </w:t>
      </w:r>
      <w:proofErr w:type="spellStart"/>
      <w:r w:rsidRPr="00A65E25">
        <w:t>dezinsecţie</w:t>
      </w:r>
      <w:proofErr w:type="spellEnd"/>
      <w:r w:rsidRPr="00A65E25">
        <w:t xml:space="preserve"> în </w:t>
      </w:r>
      <w:proofErr w:type="spellStart"/>
      <w:r w:rsidRPr="00A65E25">
        <w:t>spaţiile</w:t>
      </w:r>
      <w:proofErr w:type="spellEnd"/>
      <w:r w:rsidRPr="00A65E25">
        <w:t xml:space="preserve"> închise ale operatorilor economici, </w:t>
      </w:r>
      <w:proofErr w:type="spellStart"/>
      <w:r w:rsidRPr="00A65E25">
        <w:t>instituţiilor</w:t>
      </w:r>
      <w:proofErr w:type="spellEnd"/>
      <w:r w:rsidRPr="00A65E25">
        <w:t xml:space="preserve"> publice, persoanelor fizice </w:t>
      </w:r>
      <w:proofErr w:type="spellStart"/>
      <w:r w:rsidRPr="00A65E25">
        <w:t>şi</w:t>
      </w:r>
      <w:proofErr w:type="spellEnd"/>
      <w:r w:rsidRPr="00A65E25">
        <w:t xml:space="preserve"> </w:t>
      </w:r>
      <w:proofErr w:type="spellStart"/>
      <w:r w:rsidRPr="00A65E25">
        <w:t>asociaţiilor</w:t>
      </w:r>
      <w:proofErr w:type="spellEnd"/>
      <w:r w:rsidRPr="00A65E25">
        <w:t xml:space="preserve"> de proprietari/locatari, să informeze beneficiarul cu privire la </w:t>
      </w:r>
      <w:proofErr w:type="spellStart"/>
      <w:r w:rsidRPr="00A65E25">
        <w:t>substanţele</w:t>
      </w:r>
      <w:proofErr w:type="spellEnd"/>
      <w:r w:rsidRPr="00A65E25">
        <w:t xml:space="preserve"> utilizate </w:t>
      </w:r>
      <w:proofErr w:type="spellStart"/>
      <w:r w:rsidRPr="00A65E25">
        <w:t>şi</w:t>
      </w:r>
      <w:proofErr w:type="spellEnd"/>
      <w:r w:rsidRPr="00A65E25">
        <w:t xml:space="preserve"> măsurile de </w:t>
      </w:r>
      <w:proofErr w:type="spellStart"/>
      <w:r w:rsidRPr="00A65E25">
        <w:t>protecţie</w:t>
      </w:r>
      <w:proofErr w:type="spellEnd"/>
      <w:r w:rsidRPr="00A65E25">
        <w:t xml:space="preserve"> ce trebuie luate </w:t>
      </w:r>
      <w:proofErr w:type="spellStart"/>
      <w:r w:rsidRPr="00A65E25">
        <w:t>şi</w:t>
      </w:r>
      <w:proofErr w:type="spellEnd"/>
      <w:r w:rsidRPr="00A65E25">
        <w:t xml:space="preserve"> să stabilească, de comun acord cu acesta, data </w:t>
      </w:r>
      <w:proofErr w:type="spellStart"/>
      <w:r w:rsidRPr="00A65E25">
        <w:t>şi</w:t>
      </w:r>
      <w:proofErr w:type="spellEnd"/>
      <w:r w:rsidRPr="00A65E25">
        <w:t xml:space="preserve"> intervalul orar de efectuare a tratamentelor;</w:t>
      </w:r>
    </w:p>
    <w:p w14:paraId="50742D9A" w14:textId="77777777" w:rsidR="00A65E25" w:rsidRPr="00A65E25" w:rsidRDefault="00A65E25" w:rsidP="00DC30EC">
      <w:pPr>
        <w:spacing w:after="0"/>
        <w:ind w:left="-284" w:right="-142"/>
        <w:jc w:val="both"/>
      </w:pPr>
      <w:r w:rsidRPr="00A65E25">
        <w:t> </w:t>
      </w:r>
      <w:r w:rsidRPr="00A65E25">
        <w:t> </w:t>
      </w:r>
      <w:r w:rsidRPr="00A65E25">
        <w:t xml:space="preserve">d) să solicite la terminarea </w:t>
      </w:r>
      <w:proofErr w:type="spellStart"/>
      <w:r w:rsidRPr="00A65E25">
        <w:t>operaţiunii</w:t>
      </w:r>
      <w:proofErr w:type="spellEnd"/>
      <w:r w:rsidRPr="00A65E25">
        <w:t xml:space="preserve"> confirmarea efectuării tratamentelor, prin încheierea unui document de lucru.</w:t>
      </w:r>
    </w:p>
    <w:p w14:paraId="14065301" w14:textId="1A3B34CC" w:rsidR="00A65E25" w:rsidRPr="00A65E25" w:rsidRDefault="00A65E25" w:rsidP="00DC30EC">
      <w:pPr>
        <w:spacing w:after="0"/>
        <w:ind w:left="-284" w:right="-142"/>
        <w:jc w:val="both"/>
      </w:pPr>
      <w:r w:rsidRPr="00A65E25">
        <w:t xml:space="preserve">ART. </w:t>
      </w:r>
      <w:r w:rsidR="003603E7">
        <w:t>4</w:t>
      </w:r>
      <w:r w:rsidR="00584825">
        <w:t>1</w:t>
      </w:r>
    </w:p>
    <w:p w14:paraId="51AB009D" w14:textId="25DCDA04" w:rsidR="00A65E25" w:rsidRPr="00A65E25" w:rsidRDefault="00A65E25" w:rsidP="00DC30EC">
      <w:pPr>
        <w:spacing w:after="0"/>
        <w:ind w:left="-284" w:right="-142"/>
        <w:jc w:val="both"/>
      </w:pPr>
      <w:r w:rsidRPr="00A65E25">
        <w:t> </w:t>
      </w:r>
      <w:r w:rsidRPr="00A65E25">
        <w:t> </w:t>
      </w:r>
      <w:r w:rsidRPr="00A65E25">
        <w:t> </w:t>
      </w:r>
      <w:r w:rsidRPr="00A65E25">
        <w:t> </w:t>
      </w:r>
      <w:r w:rsidRPr="00A65E25">
        <w:t xml:space="preserve">În cazul în care persoanele fizice sau persoanele juridice refuză să permită accesul pe proprietatea acestora pentru efectuarea </w:t>
      </w:r>
      <w:proofErr w:type="spellStart"/>
      <w:r w:rsidRPr="00A65E25">
        <w:t>operaţiunilor</w:t>
      </w:r>
      <w:proofErr w:type="spellEnd"/>
      <w:r w:rsidRPr="00A65E25">
        <w:t xml:space="preserve"> periodice de </w:t>
      </w:r>
      <w:proofErr w:type="spellStart"/>
      <w:r w:rsidRPr="00A65E25">
        <w:t>dezinsecţie</w:t>
      </w:r>
      <w:proofErr w:type="spellEnd"/>
      <w:r w:rsidRPr="00A65E25">
        <w:t xml:space="preserve"> </w:t>
      </w:r>
      <w:proofErr w:type="spellStart"/>
      <w:r w:rsidRPr="00A65E25">
        <w:t>şi</w:t>
      </w:r>
      <w:proofErr w:type="spellEnd"/>
      <w:r w:rsidRPr="00A65E25">
        <w:t xml:space="preserve"> deratizare ori pentru stingerea unui focar, operatorul are </w:t>
      </w:r>
      <w:proofErr w:type="spellStart"/>
      <w:r w:rsidRPr="00A65E25">
        <w:t>obligaţia</w:t>
      </w:r>
      <w:proofErr w:type="spellEnd"/>
      <w:r w:rsidRPr="00A65E25">
        <w:t xml:space="preserve"> să </w:t>
      </w:r>
      <w:proofErr w:type="spellStart"/>
      <w:r w:rsidRPr="00A65E25">
        <w:t>anunţe</w:t>
      </w:r>
      <w:proofErr w:type="spellEnd"/>
      <w:r w:rsidRPr="00A65E25">
        <w:t xml:space="preserve"> </w:t>
      </w:r>
      <w:r w:rsidR="00792B26">
        <w:t>Municipiul Brad</w:t>
      </w:r>
      <w:r w:rsidRPr="00A65E25">
        <w:t xml:space="preserve"> pentru luarea măsurilor legale.</w:t>
      </w:r>
    </w:p>
    <w:p w14:paraId="28436A2B" w14:textId="7F133B82" w:rsidR="00A65E25" w:rsidRPr="00A65E25" w:rsidRDefault="00A65E25" w:rsidP="00DC30EC">
      <w:pPr>
        <w:spacing w:after="0"/>
        <w:ind w:left="-284" w:right="-142"/>
        <w:jc w:val="both"/>
      </w:pPr>
      <w:r w:rsidRPr="00A65E25">
        <w:t xml:space="preserve">ART. </w:t>
      </w:r>
      <w:r w:rsidR="003603E7">
        <w:t>4</w:t>
      </w:r>
      <w:r w:rsidR="00584825">
        <w:t>2</w:t>
      </w:r>
    </w:p>
    <w:p w14:paraId="3D4CB303" w14:textId="77777777" w:rsidR="00A65E25" w:rsidRPr="00A65E25" w:rsidRDefault="00A65E25" w:rsidP="00DC30EC">
      <w:pPr>
        <w:spacing w:after="0"/>
        <w:ind w:left="-284" w:right="-142"/>
        <w:jc w:val="both"/>
      </w:pPr>
      <w:r w:rsidRPr="00A65E25">
        <w:t> </w:t>
      </w:r>
      <w:r w:rsidRPr="00A65E25">
        <w:t> </w:t>
      </w:r>
      <w:r w:rsidRPr="00A65E25">
        <w:t xml:space="preserve">(1) În cazul în care în urma unui tratament efectuat se aduce o daună imediată, vizibilă, </w:t>
      </w:r>
      <w:proofErr w:type="spellStart"/>
      <w:r w:rsidRPr="00A65E25">
        <w:t>proprietăţii</w:t>
      </w:r>
      <w:proofErr w:type="spellEnd"/>
      <w:r w:rsidRPr="00A65E25">
        <w:t xml:space="preserve"> beneficiarului, acest fapt va fi </w:t>
      </w:r>
      <w:proofErr w:type="spellStart"/>
      <w:r w:rsidRPr="00A65E25">
        <w:t>menţionat</w:t>
      </w:r>
      <w:proofErr w:type="spellEnd"/>
      <w:r w:rsidRPr="00A65E25">
        <w:t xml:space="preserve"> în documentul de lucru </w:t>
      </w:r>
      <w:proofErr w:type="spellStart"/>
      <w:r w:rsidRPr="00A65E25">
        <w:t>şi</w:t>
      </w:r>
      <w:proofErr w:type="spellEnd"/>
      <w:r w:rsidRPr="00A65E25">
        <w:t xml:space="preserve"> va fi comunicat în mod expres operatorului. Vor fi semnalate, de asemenea, toate aspectele ce sunt de natură să afecteze </w:t>
      </w:r>
      <w:proofErr w:type="spellStart"/>
      <w:r w:rsidRPr="00A65E25">
        <w:t>viaţa</w:t>
      </w:r>
      <w:proofErr w:type="spellEnd"/>
      <w:r w:rsidRPr="00A65E25">
        <w:t xml:space="preserve"> </w:t>
      </w:r>
      <w:proofErr w:type="spellStart"/>
      <w:r w:rsidRPr="00A65E25">
        <w:t>şi</w:t>
      </w:r>
      <w:proofErr w:type="spellEnd"/>
      <w:r w:rsidRPr="00A65E25">
        <w:t xml:space="preserve"> sănătatea oamenilor </w:t>
      </w:r>
      <w:proofErr w:type="spellStart"/>
      <w:r w:rsidRPr="00A65E25">
        <w:t>şi</w:t>
      </w:r>
      <w:proofErr w:type="spellEnd"/>
      <w:r w:rsidRPr="00A65E25">
        <w:t xml:space="preserve"> </w:t>
      </w:r>
      <w:proofErr w:type="spellStart"/>
      <w:r w:rsidRPr="00A65E25">
        <w:t>vieţuitoarelor</w:t>
      </w:r>
      <w:proofErr w:type="spellEnd"/>
      <w:r w:rsidRPr="00A65E25">
        <w:t>.</w:t>
      </w:r>
    </w:p>
    <w:p w14:paraId="43D72CC5" w14:textId="55D5A849" w:rsidR="00A17072" w:rsidRDefault="00A65E25" w:rsidP="00DC30EC">
      <w:pPr>
        <w:spacing w:after="0"/>
        <w:ind w:left="-284" w:right="-142"/>
        <w:jc w:val="both"/>
        <w:rPr>
          <w:b/>
          <w:bCs/>
          <w:color w:val="007BB8"/>
          <w:sz w:val="28"/>
          <w:szCs w:val="28"/>
        </w:rPr>
      </w:pPr>
      <w:r w:rsidRPr="00A65E25">
        <w:t> </w:t>
      </w:r>
      <w:r w:rsidRPr="00A65E25">
        <w:t> </w:t>
      </w:r>
      <w:r w:rsidRPr="00A65E25">
        <w:t xml:space="preserve">(2) Operatorul nu este exonerat de răspunderea privind prejudiciile cauzate </w:t>
      </w:r>
      <w:proofErr w:type="spellStart"/>
      <w:r w:rsidRPr="00A65E25">
        <w:t>sănătăţii</w:t>
      </w:r>
      <w:proofErr w:type="spellEnd"/>
      <w:r w:rsidRPr="00A65E25">
        <w:t xml:space="preserve"> oamenilor </w:t>
      </w:r>
      <w:proofErr w:type="spellStart"/>
      <w:r w:rsidRPr="00A65E25">
        <w:t>şi</w:t>
      </w:r>
      <w:proofErr w:type="spellEnd"/>
      <w:r w:rsidRPr="00A65E25">
        <w:t xml:space="preserve"> </w:t>
      </w:r>
      <w:proofErr w:type="spellStart"/>
      <w:r w:rsidRPr="00A65E25">
        <w:t>vieţuitoarelor</w:t>
      </w:r>
      <w:proofErr w:type="spellEnd"/>
      <w:r w:rsidRPr="00A65E25">
        <w:t xml:space="preserve">, altele decât cele pentru care se aplică tratamentul, dacă s-au utilizat </w:t>
      </w:r>
      <w:proofErr w:type="spellStart"/>
      <w:r w:rsidRPr="00A65E25">
        <w:t>substanţe</w:t>
      </w:r>
      <w:proofErr w:type="spellEnd"/>
      <w:r w:rsidRPr="00A65E25">
        <w:t xml:space="preserve"> periculoase pentru </w:t>
      </w:r>
      <w:proofErr w:type="spellStart"/>
      <w:r w:rsidRPr="00A65E25">
        <w:t>aceştia</w:t>
      </w:r>
      <w:proofErr w:type="spellEnd"/>
      <w:r w:rsidRPr="00A65E25">
        <w:t xml:space="preserve">, dacă nu s-au luat măsurile necesare informării </w:t>
      </w:r>
      <w:proofErr w:type="spellStart"/>
      <w:r w:rsidRPr="00A65E25">
        <w:t>populaţiei</w:t>
      </w:r>
      <w:proofErr w:type="spellEnd"/>
      <w:r w:rsidRPr="00A65E25">
        <w:t xml:space="preserve"> sau tratamentul este ineficient.</w:t>
      </w:r>
    </w:p>
    <w:p w14:paraId="34C3F91F" w14:textId="36465928" w:rsidR="00A65E25" w:rsidRPr="00377ABF" w:rsidRDefault="00A65E25" w:rsidP="00DC30EC">
      <w:pPr>
        <w:spacing w:after="0"/>
        <w:ind w:left="-284" w:right="-142"/>
        <w:jc w:val="center"/>
        <w:rPr>
          <w:b/>
          <w:bCs/>
          <w:color w:val="007BB8"/>
          <w:sz w:val="28"/>
          <w:szCs w:val="28"/>
        </w:rPr>
      </w:pPr>
      <w:r w:rsidRPr="00377ABF">
        <w:rPr>
          <w:b/>
          <w:bCs/>
          <w:color w:val="007BB8"/>
          <w:sz w:val="28"/>
          <w:szCs w:val="28"/>
        </w:rPr>
        <w:t>CAP. III</w:t>
      </w:r>
    </w:p>
    <w:p w14:paraId="5D38D754" w14:textId="2014C668" w:rsidR="00A65E25" w:rsidRPr="00377ABF" w:rsidRDefault="00A65E25" w:rsidP="00DC30EC">
      <w:pPr>
        <w:spacing w:after="0"/>
        <w:ind w:left="-284" w:right="-142"/>
        <w:jc w:val="center"/>
        <w:rPr>
          <w:b/>
          <w:bCs/>
          <w:color w:val="007BB8"/>
          <w:sz w:val="28"/>
          <w:szCs w:val="28"/>
        </w:rPr>
      </w:pPr>
      <w:r w:rsidRPr="00377ABF">
        <w:rPr>
          <w:b/>
          <w:bCs/>
          <w:color w:val="007BB8"/>
          <w:sz w:val="28"/>
          <w:szCs w:val="28"/>
        </w:rPr>
        <w:t xml:space="preserve">Drepturi </w:t>
      </w:r>
      <w:proofErr w:type="spellStart"/>
      <w:r w:rsidRPr="00377ABF">
        <w:rPr>
          <w:b/>
          <w:bCs/>
          <w:color w:val="007BB8"/>
          <w:sz w:val="28"/>
          <w:szCs w:val="28"/>
        </w:rPr>
        <w:t>şi</w:t>
      </w:r>
      <w:proofErr w:type="spellEnd"/>
      <w:r w:rsidRPr="00377ABF">
        <w:rPr>
          <w:b/>
          <w:bCs/>
          <w:color w:val="007BB8"/>
          <w:sz w:val="28"/>
          <w:szCs w:val="28"/>
        </w:rPr>
        <w:t xml:space="preserve"> </w:t>
      </w:r>
      <w:proofErr w:type="spellStart"/>
      <w:r w:rsidRPr="00377ABF">
        <w:rPr>
          <w:b/>
          <w:bCs/>
          <w:color w:val="007BB8"/>
          <w:sz w:val="28"/>
          <w:szCs w:val="28"/>
        </w:rPr>
        <w:t>obligaţii</w:t>
      </w:r>
      <w:proofErr w:type="spellEnd"/>
    </w:p>
    <w:p w14:paraId="68A98CC7" w14:textId="580C4079" w:rsidR="00A65E25" w:rsidRPr="00377ABF" w:rsidRDefault="00A65E25" w:rsidP="00DC30EC">
      <w:pPr>
        <w:spacing w:after="0"/>
        <w:ind w:left="-284" w:right="-142"/>
        <w:jc w:val="center"/>
        <w:rPr>
          <w:b/>
          <w:bCs/>
          <w:color w:val="007BB8"/>
        </w:rPr>
      </w:pPr>
      <w:r w:rsidRPr="00377ABF">
        <w:rPr>
          <w:b/>
          <w:bCs/>
          <w:color w:val="007BB8"/>
        </w:rPr>
        <w:t>SECŢIUNEA 1</w:t>
      </w:r>
    </w:p>
    <w:p w14:paraId="4B8A9146" w14:textId="691240BD" w:rsidR="00A65E25" w:rsidRPr="00377ABF" w:rsidRDefault="00A65E25" w:rsidP="00DC30EC">
      <w:pPr>
        <w:spacing w:after="0"/>
        <w:ind w:left="-284" w:right="-142"/>
        <w:jc w:val="center"/>
        <w:rPr>
          <w:b/>
          <w:bCs/>
          <w:color w:val="007BB8"/>
        </w:rPr>
      </w:pPr>
      <w:r w:rsidRPr="00377ABF">
        <w:rPr>
          <w:b/>
          <w:bCs/>
          <w:color w:val="007BB8"/>
        </w:rPr>
        <w:t xml:space="preserve">Drepturile </w:t>
      </w:r>
      <w:proofErr w:type="spellStart"/>
      <w:r w:rsidRPr="00377ABF">
        <w:rPr>
          <w:b/>
          <w:bCs/>
          <w:color w:val="007BB8"/>
        </w:rPr>
        <w:t>şi</w:t>
      </w:r>
      <w:proofErr w:type="spellEnd"/>
      <w:r w:rsidRPr="00377ABF">
        <w:rPr>
          <w:b/>
          <w:bCs/>
          <w:color w:val="007BB8"/>
        </w:rPr>
        <w:t xml:space="preserve"> </w:t>
      </w:r>
      <w:proofErr w:type="spellStart"/>
      <w:r w:rsidRPr="00377ABF">
        <w:rPr>
          <w:b/>
          <w:bCs/>
          <w:color w:val="007BB8"/>
        </w:rPr>
        <w:t>obligaţiile</w:t>
      </w:r>
      <w:proofErr w:type="spellEnd"/>
      <w:r w:rsidRPr="00377ABF">
        <w:rPr>
          <w:b/>
          <w:bCs/>
          <w:color w:val="007BB8"/>
        </w:rPr>
        <w:t xml:space="preserve"> operatorilor serviciului de salubrizare</w:t>
      </w:r>
    </w:p>
    <w:p w14:paraId="1483866A" w14:textId="4372EB20" w:rsidR="00A65E25" w:rsidRPr="00A65E25" w:rsidRDefault="00A65E25" w:rsidP="00DC30EC">
      <w:pPr>
        <w:spacing w:after="0"/>
        <w:ind w:left="-284" w:right="-142"/>
        <w:jc w:val="both"/>
      </w:pPr>
      <w:r w:rsidRPr="00A65E25">
        <w:t xml:space="preserve">ART. </w:t>
      </w:r>
      <w:r w:rsidR="003603E7">
        <w:t>4</w:t>
      </w:r>
      <w:r w:rsidR="00584825">
        <w:t>3</w:t>
      </w:r>
    </w:p>
    <w:p w14:paraId="14C83ED1" w14:textId="77777777" w:rsidR="00A65E25" w:rsidRPr="00A65E25" w:rsidRDefault="00A65E25" w:rsidP="00DC30EC">
      <w:pPr>
        <w:spacing w:after="0"/>
        <w:ind w:left="-284" w:right="-142"/>
        <w:jc w:val="both"/>
      </w:pPr>
      <w:r w:rsidRPr="00A65E25">
        <w:t> </w:t>
      </w:r>
      <w:r w:rsidRPr="00A65E25">
        <w:t> </w:t>
      </w:r>
      <w:r w:rsidRPr="00A65E25">
        <w:t> </w:t>
      </w:r>
      <w:r w:rsidRPr="00A65E25">
        <w:t> </w:t>
      </w:r>
      <w:r w:rsidRPr="00A65E25">
        <w:t>Operatorul are, în principal, următoarele drepturi:</w:t>
      </w:r>
    </w:p>
    <w:p w14:paraId="611E9524" w14:textId="77777777" w:rsidR="00A65E25" w:rsidRPr="00A65E25" w:rsidRDefault="00A65E25" w:rsidP="00DC30EC">
      <w:pPr>
        <w:spacing w:after="0"/>
        <w:ind w:left="-284" w:right="-142"/>
        <w:jc w:val="both"/>
      </w:pPr>
      <w:r w:rsidRPr="00A65E25">
        <w:t> </w:t>
      </w:r>
      <w:r w:rsidRPr="00A65E25">
        <w:t> </w:t>
      </w:r>
      <w:r w:rsidRPr="00A65E25">
        <w:t xml:space="preserve">a) să încaseze contravaloarea serviciului de salubrizare prestat/contractat, corespunzător tarifului aprobat de către autoritatea deliberativă a </w:t>
      </w:r>
      <w:proofErr w:type="spellStart"/>
      <w:r w:rsidRPr="00A65E25">
        <w:t>unităţii</w:t>
      </w:r>
      <w:proofErr w:type="spellEnd"/>
      <w:r w:rsidRPr="00A65E25">
        <w:t xml:space="preserve"> administrativ-teritoriale sau, după caz, de către adunarea generală a </w:t>
      </w:r>
      <w:proofErr w:type="spellStart"/>
      <w:r w:rsidRPr="00A65E25">
        <w:t>asociaţiei</w:t>
      </w:r>
      <w:proofErr w:type="spellEnd"/>
      <w:r w:rsidRPr="00A65E25">
        <w:t xml:space="preserve"> de dezvoltare intercomunitară;</w:t>
      </w:r>
    </w:p>
    <w:p w14:paraId="6D4C6F46" w14:textId="77777777" w:rsidR="00A65E25" w:rsidRPr="00A65E25" w:rsidRDefault="00A65E25" w:rsidP="00DC30EC">
      <w:pPr>
        <w:spacing w:after="0"/>
        <w:ind w:left="-284" w:right="-142"/>
        <w:jc w:val="both"/>
      </w:pPr>
      <w:r w:rsidRPr="00A65E25">
        <w:t> </w:t>
      </w:r>
      <w:r w:rsidRPr="00A65E25">
        <w:t> </w:t>
      </w:r>
      <w:r w:rsidRPr="00A65E25">
        <w:t xml:space="preserve">b) să i se asigure </w:t>
      </w:r>
      <w:proofErr w:type="spellStart"/>
      <w:r w:rsidRPr="00A65E25">
        <w:t>menţinerea</w:t>
      </w:r>
      <w:proofErr w:type="spellEnd"/>
      <w:r w:rsidRPr="00A65E25">
        <w:t xml:space="preserve"> echilibrului contractual pe toată durata contractului de delegare, inclusiv în cazul în care autoritatea contractantă impune, în sarcina acestuia, îndeplinirea unor noi </w:t>
      </w:r>
      <w:proofErr w:type="spellStart"/>
      <w:r w:rsidRPr="00A65E25">
        <w:t>obligaţii</w:t>
      </w:r>
      <w:proofErr w:type="spellEnd"/>
      <w:r w:rsidRPr="00A65E25">
        <w:t xml:space="preserve"> de serviciu public;</w:t>
      </w:r>
    </w:p>
    <w:p w14:paraId="2855D188" w14:textId="77777777" w:rsidR="00A65E25" w:rsidRPr="00A65E25" w:rsidRDefault="00A65E25" w:rsidP="00DC30EC">
      <w:pPr>
        <w:spacing w:after="0"/>
        <w:ind w:left="-284" w:right="-142"/>
        <w:jc w:val="both"/>
      </w:pPr>
      <w:r w:rsidRPr="00A65E25">
        <w:lastRenderedPageBreak/>
        <w:t> </w:t>
      </w:r>
      <w:r w:rsidRPr="00A65E25">
        <w:t> </w:t>
      </w:r>
      <w:r w:rsidRPr="00A65E25">
        <w:t xml:space="preserve">c) să solicite ajustarea tarifului în raport cu </w:t>
      </w:r>
      <w:proofErr w:type="spellStart"/>
      <w:r w:rsidRPr="00A65E25">
        <w:t>evoluţia</w:t>
      </w:r>
      <w:proofErr w:type="spellEnd"/>
      <w:r w:rsidRPr="00A65E25">
        <w:t xml:space="preserve"> generală a </w:t>
      </w:r>
      <w:proofErr w:type="spellStart"/>
      <w:r w:rsidRPr="00A65E25">
        <w:t>preţurilor</w:t>
      </w:r>
      <w:proofErr w:type="spellEnd"/>
      <w:r w:rsidRPr="00A65E25">
        <w:t xml:space="preserve"> </w:t>
      </w:r>
      <w:proofErr w:type="spellStart"/>
      <w:r w:rsidRPr="00A65E25">
        <w:t>şi</w:t>
      </w:r>
      <w:proofErr w:type="spellEnd"/>
      <w:r w:rsidRPr="00A65E25">
        <w:t xml:space="preserve"> tarifelor din economie sau a parametrului de ajustare stabilit în contractul de delegare, în conformitate cu normele metodologice elaborate </w:t>
      </w:r>
      <w:proofErr w:type="spellStart"/>
      <w:r w:rsidRPr="00A65E25">
        <w:t>şi</w:t>
      </w:r>
      <w:proofErr w:type="spellEnd"/>
      <w:r w:rsidRPr="00A65E25">
        <w:t xml:space="preserve"> aprobate de A.N.R.S.C.;</w:t>
      </w:r>
    </w:p>
    <w:p w14:paraId="7F54270B" w14:textId="77777777" w:rsidR="00A65E25" w:rsidRPr="00A65E25" w:rsidRDefault="00A65E25" w:rsidP="00DC30EC">
      <w:pPr>
        <w:spacing w:after="0"/>
        <w:ind w:left="-284" w:right="-142"/>
        <w:jc w:val="both"/>
      </w:pPr>
      <w:r w:rsidRPr="00A65E25">
        <w:t> </w:t>
      </w:r>
      <w:r w:rsidRPr="00A65E25">
        <w:t> </w:t>
      </w:r>
      <w:r w:rsidRPr="00A65E25">
        <w:t xml:space="preserve">d) să propună modificarea tarifului aprobat în </w:t>
      </w:r>
      <w:proofErr w:type="spellStart"/>
      <w:r w:rsidRPr="00A65E25">
        <w:t>situaţiile</w:t>
      </w:r>
      <w:proofErr w:type="spellEnd"/>
      <w:r w:rsidRPr="00A65E25">
        <w:t xml:space="preserve"> determinate în conformitate cu normele metodologice elaborate </w:t>
      </w:r>
      <w:proofErr w:type="spellStart"/>
      <w:r w:rsidRPr="00A65E25">
        <w:t>şi</w:t>
      </w:r>
      <w:proofErr w:type="spellEnd"/>
      <w:r w:rsidRPr="00A65E25">
        <w:t xml:space="preserve"> aprobate de A.N.R.S.C.;</w:t>
      </w:r>
    </w:p>
    <w:p w14:paraId="5A6ACCA0" w14:textId="77777777" w:rsidR="00A65E25" w:rsidRPr="00A65E25" w:rsidRDefault="00A65E25" w:rsidP="00DC30EC">
      <w:pPr>
        <w:spacing w:after="0"/>
        <w:ind w:left="-284" w:right="-142"/>
        <w:jc w:val="both"/>
      </w:pPr>
      <w:r w:rsidRPr="00A65E25">
        <w:t> </w:t>
      </w:r>
      <w:r w:rsidRPr="00A65E25">
        <w:t> </w:t>
      </w:r>
      <w:r w:rsidRPr="00A65E25">
        <w:t xml:space="preserve">e) să aibă exclusivitatea prestării </w:t>
      </w:r>
      <w:proofErr w:type="spellStart"/>
      <w:r w:rsidRPr="00A65E25">
        <w:t>activităţii</w:t>
      </w:r>
      <w:proofErr w:type="spellEnd"/>
      <w:r w:rsidRPr="00A65E25">
        <w:t xml:space="preserve"> de salubrizare, acordată fie în baza hotărârii de dare în administrare, fie în baza contractului de delegare a gestiunii; în cazul </w:t>
      </w:r>
      <w:proofErr w:type="spellStart"/>
      <w:r w:rsidRPr="00A65E25">
        <w:t>activităţii</w:t>
      </w:r>
      <w:proofErr w:type="spellEnd"/>
      <w:r w:rsidRPr="00A65E25">
        <w:t xml:space="preserve"> de </w:t>
      </w:r>
      <w:proofErr w:type="spellStart"/>
      <w:r w:rsidRPr="00A65E25">
        <w:t>dezinsecţie</w:t>
      </w:r>
      <w:proofErr w:type="spellEnd"/>
      <w:r w:rsidRPr="00A65E25">
        <w:t xml:space="preserve">, </w:t>
      </w:r>
      <w:proofErr w:type="spellStart"/>
      <w:r w:rsidRPr="00A65E25">
        <w:t>dezinfecţie</w:t>
      </w:r>
      <w:proofErr w:type="spellEnd"/>
      <w:r w:rsidRPr="00A65E25">
        <w:t xml:space="preserve"> </w:t>
      </w:r>
      <w:proofErr w:type="spellStart"/>
      <w:r w:rsidRPr="00A65E25">
        <w:t>şi</w:t>
      </w:r>
      <w:proofErr w:type="spellEnd"/>
      <w:r w:rsidRPr="00A65E25">
        <w:t xml:space="preserve"> deratizare, exclusivitatea se limitează la obiectivele din programul unitar de </w:t>
      </w:r>
      <w:proofErr w:type="spellStart"/>
      <w:r w:rsidRPr="00A65E25">
        <w:t>acţiune</w:t>
      </w:r>
      <w:proofErr w:type="spellEnd"/>
      <w:r w:rsidRPr="00A65E25">
        <w:t>;</w:t>
      </w:r>
    </w:p>
    <w:p w14:paraId="7D70F953" w14:textId="3C1E61A6" w:rsidR="00A65E25" w:rsidRPr="00A65E25" w:rsidRDefault="00A65E25" w:rsidP="00DC30EC">
      <w:pPr>
        <w:spacing w:after="0"/>
        <w:ind w:left="-284" w:right="-142"/>
        <w:jc w:val="both"/>
      </w:pPr>
      <w:r w:rsidRPr="00A65E25">
        <w:t> </w:t>
      </w:r>
      <w:r w:rsidRPr="00A65E25">
        <w:t> </w:t>
      </w:r>
      <w:r w:rsidRPr="00A65E25">
        <w:t xml:space="preserve">f) să suspende sau să limiteze prestarea serviciului, conform prevederilor Legii nr. 51/2006, republicată, cu modificările </w:t>
      </w:r>
      <w:proofErr w:type="spellStart"/>
      <w:r w:rsidRPr="00A65E25">
        <w:t>şi</w:t>
      </w:r>
      <w:proofErr w:type="spellEnd"/>
      <w:r w:rsidRPr="00A65E25">
        <w:t xml:space="preserve"> completările ulterioare;</w:t>
      </w:r>
    </w:p>
    <w:p w14:paraId="7219E102" w14:textId="77777777" w:rsidR="00A65E25" w:rsidRPr="00A65E25" w:rsidRDefault="00A65E25" w:rsidP="00DC30EC">
      <w:pPr>
        <w:spacing w:after="0"/>
        <w:ind w:left="-284" w:right="-142"/>
        <w:jc w:val="both"/>
      </w:pPr>
      <w:r w:rsidRPr="00A65E25">
        <w:t> </w:t>
      </w:r>
      <w:r w:rsidRPr="00A65E25">
        <w:t> </w:t>
      </w:r>
      <w:r w:rsidRPr="00A65E25">
        <w:t xml:space="preserve">g) să solicite recuperarea </w:t>
      </w:r>
      <w:proofErr w:type="spellStart"/>
      <w:r w:rsidRPr="00A65E25">
        <w:t>creanţelor</w:t>
      </w:r>
      <w:proofErr w:type="spellEnd"/>
      <w:r w:rsidRPr="00A65E25">
        <w:t xml:space="preserve"> litigioase în </w:t>
      </w:r>
      <w:proofErr w:type="spellStart"/>
      <w:r w:rsidRPr="00A65E25">
        <w:t>instanţă</w:t>
      </w:r>
      <w:proofErr w:type="spellEnd"/>
      <w:r w:rsidRPr="00A65E25">
        <w:t>;</w:t>
      </w:r>
    </w:p>
    <w:p w14:paraId="65D9ED4E" w14:textId="77777777" w:rsidR="00A65E25" w:rsidRPr="00A65E25" w:rsidRDefault="00A65E25" w:rsidP="00DC30EC">
      <w:pPr>
        <w:spacing w:after="0"/>
        <w:ind w:left="-284" w:right="-142"/>
        <w:jc w:val="both"/>
      </w:pPr>
      <w:r w:rsidRPr="00A65E25">
        <w:t> </w:t>
      </w:r>
      <w:r w:rsidRPr="00A65E25">
        <w:t> </w:t>
      </w:r>
      <w:r w:rsidRPr="00A65E25">
        <w:t xml:space="preserve">h) să refuze preluarea </w:t>
      </w:r>
      <w:proofErr w:type="spellStart"/>
      <w:r w:rsidRPr="00A65E25">
        <w:t>deşeurilor</w:t>
      </w:r>
      <w:proofErr w:type="spellEnd"/>
      <w:r w:rsidRPr="00A65E25">
        <w:t xml:space="preserve"> care nu sunt separate corect la locul de preluare sau a </w:t>
      </w:r>
      <w:proofErr w:type="spellStart"/>
      <w:r w:rsidRPr="00A65E25">
        <w:t>deşeurilor</w:t>
      </w:r>
      <w:proofErr w:type="spellEnd"/>
      <w:r w:rsidRPr="00A65E25">
        <w:t xml:space="preserve"> care nu îndeplinesc </w:t>
      </w:r>
      <w:proofErr w:type="spellStart"/>
      <w:r w:rsidRPr="00A65E25">
        <w:t>condiţiile</w:t>
      </w:r>
      <w:proofErr w:type="spellEnd"/>
      <w:r w:rsidRPr="00A65E25">
        <w:t xml:space="preserve"> de acceptare la </w:t>
      </w:r>
      <w:proofErr w:type="spellStart"/>
      <w:r w:rsidRPr="00A65E25">
        <w:t>instalaţiile</w:t>
      </w:r>
      <w:proofErr w:type="spellEnd"/>
      <w:r w:rsidRPr="00A65E25">
        <w:t xml:space="preserve"> de tratare sau eliminare a </w:t>
      </w:r>
      <w:proofErr w:type="spellStart"/>
      <w:r w:rsidRPr="00A65E25">
        <w:t>deşeurilor</w:t>
      </w:r>
      <w:proofErr w:type="spellEnd"/>
      <w:r w:rsidRPr="00A65E25">
        <w:t xml:space="preserve"> conform normelor </w:t>
      </w:r>
      <w:proofErr w:type="spellStart"/>
      <w:r w:rsidRPr="00A65E25">
        <w:t>şi</w:t>
      </w:r>
      <w:proofErr w:type="spellEnd"/>
      <w:r w:rsidRPr="00A65E25">
        <w:t xml:space="preserve"> normativelor în vigoare;</w:t>
      </w:r>
    </w:p>
    <w:p w14:paraId="25601D40" w14:textId="306BBEA7" w:rsidR="00A65E25" w:rsidRPr="00A65E25" w:rsidRDefault="00A65E25" w:rsidP="00DC30EC">
      <w:pPr>
        <w:spacing w:after="0"/>
        <w:ind w:left="-284" w:right="-142"/>
        <w:jc w:val="both"/>
      </w:pPr>
      <w:r w:rsidRPr="00A65E25">
        <w:t xml:space="preserve">ART. </w:t>
      </w:r>
      <w:r w:rsidR="003603E7">
        <w:t>4</w:t>
      </w:r>
      <w:r w:rsidR="00584825">
        <w:t>4</w:t>
      </w:r>
    </w:p>
    <w:p w14:paraId="734EEF72" w14:textId="77777777" w:rsidR="00A65E25" w:rsidRPr="00A65E25" w:rsidRDefault="00A65E25" w:rsidP="00DC30EC">
      <w:pPr>
        <w:spacing w:after="0"/>
        <w:ind w:left="-284" w:right="-142"/>
        <w:jc w:val="both"/>
      </w:pPr>
      <w:r w:rsidRPr="00A65E25">
        <w:t> </w:t>
      </w:r>
      <w:r w:rsidRPr="00A65E25">
        <w:t> </w:t>
      </w:r>
      <w:r w:rsidRPr="00A65E25">
        <w:t> </w:t>
      </w:r>
      <w:r w:rsidRPr="00A65E25">
        <w:t> </w:t>
      </w:r>
      <w:r w:rsidRPr="00A65E25">
        <w:t xml:space="preserve">Operatorul are, în principal, următoarele </w:t>
      </w:r>
      <w:proofErr w:type="spellStart"/>
      <w:r w:rsidRPr="00A65E25">
        <w:t>obligaţii</w:t>
      </w:r>
      <w:proofErr w:type="spellEnd"/>
      <w:r w:rsidRPr="00A65E25">
        <w:t>:</w:t>
      </w:r>
    </w:p>
    <w:p w14:paraId="3644E864" w14:textId="77777777" w:rsidR="00A65E25" w:rsidRPr="00A65E25" w:rsidRDefault="00A65E25" w:rsidP="00DC30EC">
      <w:pPr>
        <w:spacing w:after="0"/>
        <w:ind w:left="-284" w:right="-142"/>
        <w:jc w:val="both"/>
      </w:pPr>
      <w:r w:rsidRPr="00A65E25">
        <w:t> </w:t>
      </w:r>
      <w:r w:rsidRPr="00A65E25">
        <w:t> </w:t>
      </w:r>
      <w:r w:rsidRPr="00A65E25">
        <w:t xml:space="preserve">a) să </w:t>
      </w:r>
      <w:proofErr w:type="spellStart"/>
      <w:r w:rsidRPr="00A65E25">
        <w:t>ţină</w:t>
      </w:r>
      <w:proofErr w:type="spellEnd"/>
      <w:r w:rsidRPr="00A65E25">
        <w:t xml:space="preserve"> </w:t>
      </w:r>
      <w:proofErr w:type="spellStart"/>
      <w:r w:rsidRPr="00A65E25">
        <w:t>evidenţa</w:t>
      </w:r>
      <w:proofErr w:type="spellEnd"/>
      <w:r w:rsidRPr="00A65E25">
        <w:t xml:space="preserve"> contabilă separată pentru fiecare activitate de salubrizare prestată, pentru a fundamenta corect tarifele în </w:t>
      </w:r>
      <w:proofErr w:type="spellStart"/>
      <w:r w:rsidRPr="00A65E25">
        <w:t>concordanţă</w:t>
      </w:r>
      <w:proofErr w:type="spellEnd"/>
      <w:r w:rsidRPr="00A65E25">
        <w:t xml:space="preserve"> cu cheltuielile efectuate pe fiecare activitate în parte;</w:t>
      </w:r>
    </w:p>
    <w:p w14:paraId="0C942776" w14:textId="77777777" w:rsidR="00A65E25" w:rsidRPr="00A65E25" w:rsidRDefault="00A65E25" w:rsidP="00DC30EC">
      <w:pPr>
        <w:spacing w:after="0"/>
        <w:ind w:left="-284" w:right="-142"/>
        <w:jc w:val="both"/>
      </w:pPr>
      <w:r w:rsidRPr="00A65E25">
        <w:t> </w:t>
      </w:r>
      <w:r w:rsidRPr="00A65E25">
        <w:t> </w:t>
      </w:r>
      <w:r w:rsidRPr="00A65E25">
        <w:t xml:space="preserve">b) să asigure prestarea serviciului de salubrizare, conform prevederilor contractuale </w:t>
      </w:r>
      <w:proofErr w:type="spellStart"/>
      <w:r w:rsidRPr="00A65E25">
        <w:t>şi</w:t>
      </w:r>
      <w:proofErr w:type="spellEnd"/>
      <w:r w:rsidRPr="00A65E25">
        <w:t xml:space="preserve"> cu respectarea </w:t>
      </w:r>
      <w:proofErr w:type="spellStart"/>
      <w:r w:rsidRPr="00A65E25">
        <w:t>prescripţiilor</w:t>
      </w:r>
      <w:proofErr w:type="spellEnd"/>
      <w:r w:rsidRPr="00A65E25">
        <w:t xml:space="preserve">, normelor </w:t>
      </w:r>
      <w:proofErr w:type="spellStart"/>
      <w:r w:rsidRPr="00A65E25">
        <w:t>şi</w:t>
      </w:r>
      <w:proofErr w:type="spellEnd"/>
      <w:r w:rsidRPr="00A65E25">
        <w:t xml:space="preserve"> normativelor tehnice în vigoare;</w:t>
      </w:r>
    </w:p>
    <w:p w14:paraId="2ABA9942" w14:textId="77777777" w:rsidR="00A65E25" w:rsidRPr="00A65E25" w:rsidRDefault="00A65E25" w:rsidP="00DC30EC">
      <w:pPr>
        <w:spacing w:after="0"/>
        <w:ind w:left="-284" w:right="-142"/>
        <w:jc w:val="both"/>
      </w:pPr>
      <w:r w:rsidRPr="00A65E25">
        <w:t> </w:t>
      </w:r>
      <w:r w:rsidRPr="00A65E25">
        <w:t> </w:t>
      </w:r>
      <w:r w:rsidRPr="00A65E25">
        <w:t>c) să plătească despăgubiri persoanelor fizice sau juridice pentru prejudiciile provocate din culpă;</w:t>
      </w:r>
    </w:p>
    <w:p w14:paraId="53964614" w14:textId="257487B5" w:rsidR="00A65E25" w:rsidRPr="00A65E25" w:rsidRDefault="00A65E25" w:rsidP="00DC30EC">
      <w:pPr>
        <w:spacing w:after="0"/>
        <w:ind w:left="-284" w:right="-142"/>
        <w:jc w:val="both"/>
      </w:pPr>
      <w:r w:rsidRPr="00A65E25">
        <w:t> </w:t>
      </w:r>
      <w:r w:rsidRPr="00A65E25">
        <w:t> </w:t>
      </w:r>
      <w:r w:rsidRPr="00A65E25">
        <w:t xml:space="preserve">d) să furnizeze </w:t>
      </w:r>
      <w:proofErr w:type="spellStart"/>
      <w:r w:rsidRPr="00A65E25">
        <w:t>autorităţii</w:t>
      </w:r>
      <w:proofErr w:type="spellEnd"/>
      <w:r w:rsidRPr="00A65E25">
        <w:t xml:space="preserve"> </w:t>
      </w:r>
      <w:proofErr w:type="spellStart"/>
      <w:r w:rsidRPr="00A65E25">
        <w:t>administraţiei</w:t>
      </w:r>
      <w:proofErr w:type="spellEnd"/>
      <w:r w:rsidRPr="00A65E25">
        <w:t xml:space="preserve"> publice locale, respectiv A.N.R.S.C., </w:t>
      </w:r>
      <w:proofErr w:type="spellStart"/>
      <w:r w:rsidRPr="00A65E25">
        <w:t>informaţiile</w:t>
      </w:r>
      <w:proofErr w:type="spellEnd"/>
      <w:r w:rsidRPr="00A65E25">
        <w:t xml:space="preserve"> solicitate </w:t>
      </w:r>
      <w:proofErr w:type="spellStart"/>
      <w:r w:rsidRPr="00A65E25">
        <w:t>şi</w:t>
      </w:r>
      <w:proofErr w:type="spellEnd"/>
      <w:r w:rsidRPr="00A65E25">
        <w:t xml:space="preserve"> să asigure accesul la documentele </w:t>
      </w:r>
      <w:proofErr w:type="spellStart"/>
      <w:r w:rsidRPr="00A65E25">
        <w:t>şi</w:t>
      </w:r>
      <w:proofErr w:type="spellEnd"/>
      <w:r w:rsidRPr="00A65E25">
        <w:t xml:space="preserve"> </w:t>
      </w:r>
      <w:proofErr w:type="spellStart"/>
      <w:r w:rsidRPr="00A65E25">
        <w:t>documentaţiile</w:t>
      </w:r>
      <w:proofErr w:type="spellEnd"/>
      <w:r w:rsidRPr="00A65E25">
        <w:t xml:space="preserve"> pe baza cărora prestează serviciul de salubrizare, în </w:t>
      </w:r>
      <w:proofErr w:type="spellStart"/>
      <w:r w:rsidRPr="00A65E25">
        <w:t>condiţiile</w:t>
      </w:r>
      <w:proofErr w:type="spellEnd"/>
      <w:r w:rsidRPr="00A65E25">
        <w:t xml:space="preserve"> legii;</w:t>
      </w:r>
    </w:p>
    <w:p w14:paraId="470B4395" w14:textId="77777777" w:rsidR="00A65E25" w:rsidRPr="00A65E25" w:rsidRDefault="00A65E25" w:rsidP="00DC30EC">
      <w:pPr>
        <w:spacing w:after="0"/>
        <w:ind w:left="-284" w:right="-142"/>
        <w:jc w:val="both"/>
      </w:pPr>
      <w:r w:rsidRPr="00A65E25">
        <w:t> </w:t>
      </w:r>
      <w:r w:rsidRPr="00A65E25">
        <w:t> </w:t>
      </w:r>
      <w:r w:rsidRPr="00A65E25">
        <w:t xml:space="preserve">e) să încheie contracte de asigurare pentru pagube aduse la infrastructura exploatată în </w:t>
      </w:r>
      <w:proofErr w:type="spellStart"/>
      <w:r w:rsidRPr="00A65E25">
        <w:t>desfăşurarea</w:t>
      </w:r>
      <w:proofErr w:type="spellEnd"/>
      <w:r w:rsidRPr="00A65E25">
        <w:t xml:space="preserve"> </w:t>
      </w:r>
      <w:proofErr w:type="spellStart"/>
      <w:r w:rsidRPr="00A65E25">
        <w:t>activităţilor</w:t>
      </w:r>
      <w:proofErr w:type="spellEnd"/>
      <w:r w:rsidRPr="00A65E25">
        <w:t>;</w:t>
      </w:r>
    </w:p>
    <w:p w14:paraId="162C8E90" w14:textId="77777777" w:rsidR="00A65E25" w:rsidRPr="00A65E25" w:rsidRDefault="00A65E25" w:rsidP="00DC30EC">
      <w:pPr>
        <w:spacing w:after="0"/>
        <w:ind w:left="-284" w:right="-142"/>
        <w:jc w:val="both"/>
      </w:pPr>
      <w:r w:rsidRPr="00A65E25">
        <w:t> </w:t>
      </w:r>
      <w:r w:rsidRPr="00A65E25">
        <w:t> </w:t>
      </w:r>
      <w:r w:rsidRPr="00A65E25">
        <w:t xml:space="preserve">f) să </w:t>
      </w:r>
      <w:proofErr w:type="spellStart"/>
      <w:r w:rsidRPr="00A65E25">
        <w:t>deţină</w:t>
      </w:r>
      <w:proofErr w:type="spellEnd"/>
      <w:r w:rsidRPr="00A65E25">
        <w:t xml:space="preserve"> toate avizele, acordurile, </w:t>
      </w:r>
      <w:proofErr w:type="spellStart"/>
      <w:r w:rsidRPr="00A65E25">
        <w:t>autorizaţiile</w:t>
      </w:r>
      <w:proofErr w:type="spellEnd"/>
      <w:r w:rsidRPr="00A65E25">
        <w:t xml:space="preserve"> </w:t>
      </w:r>
      <w:proofErr w:type="spellStart"/>
      <w:r w:rsidRPr="00A65E25">
        <w:t>şi</w:t>
      </w:r>
      <w:proofErr w:type="spellEnd"/>
      <w:r w:rsidRPr="00A65E25">
        <w:t xml:space="preserve"> </w:t>
      </w:r>
      <w:proofErr w:type="spellStart"/>
      <w:r w:rsidRPr="00A65E25">
        <w:t>licenţele</w:t>
      </w:r>
      <w:proofErr w:type="spellEnd"/>
      <w:r w:rsidRPr="00A65E25">
        <w:t xml:space="preserve"> necesare prestării </w:t>
      </w:r>
      <w:proofErr w:type="spellStart"/>
      <w:r w:rsidRPr="00A65E25">
        <w:t>activităţilor</w:t>
      </w:r>
      <w:proofErr w:type="spellEnd"/>
      <w:r w:rsidRPr="00A65E25">
        <w:t xml:space="preserve"> specifice serviciului de salubrizare, prevăzute de </w:t>
      </w:r>
      <w:proofErr w:type="spellStart"/>
      <w:r w:rsidRPr="00A65E25">
        <w:t>legislaţia</w:t>
      </w:r>
      <w:proofErr w:type="spellEnd"/>
      <w:r w:rsidRPr="00A65E25">
        <w:t xml:space="preserve"> în vigoare;</w:t>
      </w:r>
    </w:p>
    <w:p w14:paraId="4665DF36" w14:textId="77777777" w:rsidR="00A65E25" w:rsidRPr="00A65E25" w:rsidRDefault="00A65E25" w:rsidP="00DC30EC">
      <w:pPr>
        <w:spacing w:after="0"/>
        <w:ind w:left="-284" w:right="-142"/>
        <w:jc w:val="both"/>
      </w:pPr>
      <w:r w:rsidRPr="00A65E25">
        <w:t> </w:t>
      </w:r>
      <w:r w:rsidRPr="00A65E25">
        <w:t> </w:t>
      </w:r>
      <w:r w:rsidRPr="00A65E25">
        <w:t xml:space="preserve">g) să respecte angajamentele </w:t>
      </w:r>
      <w:proofErr w:type="spellStart"/>
      <w:r w:rsidRPr="00A65E25">
        <w:t>faţă</w:t>
      </w:r>
      <w:proofErr w:type="spellEnd"/>
      <w:r w:rsidRPr="00A65E25">
        <w:t xml:space="preserve"> de utilizatori luate prin contractele de prestare a serviciului de salubrizare;</w:t>
      </w:r>
    </w:p>
    <w:p w14:paraId="4D30FD99" w14:textId="71A7BE31" w:rsidR="00A65E25" w:rsidRPr="00A65E25" w:rsidRDefault="00A65E25" w:rsidP="00DC30EC">
      <w:pPr>
        <w:spacing w:after="0"/>
        <w:ind w:left="-284" w:right="-142"/>
        <w:jc w:val="both"/>
      </w:pPr>
      <w:r w:rsidRPr="00A65E25">
        <w:t> </w:t>
      </w:r>
      <w:r w:rsidRPr="00A65E25">
        <w:t> </w:t>
      </w:r>
      <w:r w:rsidRPr="00A65E25">
        <w:t xml:space="preserve">h) să presteze serviciul de salubrizare sau </w:t>
      </w:r>
      <w:proofErr w:type="spellStart"/>
      <w:r w:rsidRPr="00A65E25">
        <w:t>activităţile</w:t>
      </w:r>
      <w:proofErr w:type="spellEnd"/>
      <w:r w:rsidRPr="00A65E25">
        <w:t xml:space="preserve"> componente ale acestuia care i-au fost </w:t>
      </w:r>
      <w:proofErr w:type="spellStart"/>
      <w:r w:rsidRPr="00A65E25">
        <w:t>încredinţate</w:t>
      </w:r>
      <w:proofErr w:type="spellEnd"/>
      <w:r w:rsidRPr="00A65E25">
        <w:t xml:space="preserve">, pentru </w:t>
      </w:r>
      <w:proofErr w:type="spellStart"/>
      <w:r w:rsidRPr="00A65E25">
        <w:t>toţi</w:t>
      </w:r>
      <w:proofErr w:type="spellEnd"/>
      <w:r w:rsidRPr="00A65E25">
        <w:t xml:space="preserve"> utilizatorii de pe teritoriul </w:t>
      </w:r>
      <w:r w:rsidR="003839F0">
        <w:t>Municipiului Brad;</w:t>
      </w:r>
    </w:p>
    <w:p w14:paraId="6B7DAE65" w14:textId="7C9432BD" w:rsidR="00A65E25" w:rsidRPr="00A65E25" w:rsidRDefault="00A65E25" w:rsidP="00DC30EC">
      <w:pPr>
        <w:spacing w:after="0"/>
        <w:ind w:left="-284" w:right="-142"/>
        <w:jc w:val="both"/>
      </w:pPr>
      <w:r w:rsidRPr="00A65E25">
        <w:t> </w:t>
      </w:r>
      <w:r w:rsidRPr="00A65E25">
        <w:t> </w:t>
      </w:r>
      <w:r w:rsidRPr="00A65E25">
        <w:t xml:space="preserve">i) să respecte indicatorii de </w:t>
      </w:r>
      <w:proofErr w:type="spellStart"/>
      <w:r w:rsidRPr="00A65E25">
        <w:t>performanţă</w:t>
      </w:r>
      <w:proofErr w:type="spellEnd"/>
      <w:r w:rsidRPr="00A65E25">
        <w:t xml:space="preserve"> tehnici </w:t>
      </w:r>
      <w:proofErr w:type="spellStart"/>
      <w:r w:rsidRPr="00A65E25">
        <w:t>stabiliţi</w:t>
      </w:r>
      <w:proofErr w:type="spellEnd"/>
      <w:r w:rsidRPr="00A65E25">
        <w:t xml:space="preserve"> prin hotărârea de dare în administrare sau prin contractul de delegare a gestiunii, inclusiv indicatorii de </w:t>
      </w:r>
      <w:proofErr w:type="spellStart"/>
      <w:r w:rsidRPr="00A65E25">
        <w:t>performanţă</w:t>
      </w:r>
      <w:proofErr w:type="spellEnd"/>
      <w:r w:rsidRPr="00A65E25">
        <w:t xml:space="preserve"> privind calitatea prestării serviciului </w:t>
      </w:r>
      <w:proofErr w:type="spellStart"/>
      <w:r w:rsidRPr="00A65E25">
        <w:t>prevăzuţi</w:t>
      </w:r>
      <w:proofErr w:type="spellEnd"/>
      <w:r w:rsidRPr="00A65E25">
        <w:t xml:space="preserve"> în regulamentul serviciului;</w:t>
      </w:r>
    </w:p>
    <w:p w14:paraId="4F985466" w14:textId="77777777" w:rsidR="00A65E25" w:rsidRPr="00A65E25" w:rsidRDefault="00A65E25" w:rsidP="00DC30EC">
      <w:pPr>
        <w:spacing w:after="0"/>
        <w:ind w:left="-284" w:right="-142"/>
        <w:jc w:val="both"/>
      </w:pPr>
      <w:r w:rsidRPr="00A65E25">
        <w:t> </w:t>
      </w:r>
      <w:r w:rsidRPr="00A65E25">
        <w:t> </w:t>
      </w:r>
      <w:r w:rsidRPr="00A65E25">
        <w:t>j) să aplice metode performante de management, care să conducă la reducerea costurilor specifice de operare;</w:t>
      </w:r>
    </w:p>
    <w:p w14:paraId="21EAA2B3" w14:textId="77777777" w:rsidR="00A65E25" w:rsidRPr="00A65E25" w:rsidRDefault="00A65E25" w:rsidP="00DC30EC">
      <w:pPr>
        <w:spacing w:after="0"/>
        <w:ind w:left="-284" w:right="-142"/>
        <w:jc w:val="both"/>
      </w:pPr>
      <w:r w:rsidRPr="00A65E25">
        <w:t> </w:t>
      </w:r>
      <w:r w:rsidRPr="00A65E25">
        <w:t> </w:t>
      </w:r>
      <w:r w:rsidRPr="00A65E25">
        <w:t>k) să factureze serviciile prestate, la tarife legal aprobate;</w:t>
      </w:r>
    </w:p>
    <w:p w14:paraId="4170781B" w14:textId="77777777" w:rsidR="00A65E25" w:rsidRPr="00A65E25" w:rsidRDefault="00A65E25" w:rsidP="00DC30EC">
      <w:pPr>
        <w:spacing w:after="0"/>
        <w:ind w:left="-284" w:right="-142"/>
        <w:jc w:val="both"/>
      </w:pPr>
      <w:r w:rsidRPr="00A65E25">
        <w:t> </w:t>
      </w:r>
      <w:r w:rsidRPr="00A65E25">
        <w:t> </w:t>
      </w:r>
      <w:r w:rsidRPr="00A65E25">
        <w:t xml:space="preserve">l) să achite </w:t>
      </w:r>
      <w:proofErr w:type="spellStart"/>
      <w:r w:rsidRPr="00A65E25">
        <w:t>creanţele</w:t>
      </w:r>
      <w:proofErr w:type="spellEnd"/>
      <w:r w:rsidRPr="00A65E25">
        <w:t xml:space="preserve"> nelitigioase către </w:t>
      </w:r>
      <w:proofErr w:type="spellStart"/>
      <w:r w:rsidRPr="00A65E25">
        <w:t>ceilalţi</w:t>
      </w:r>
      <w:proofErr w:type="spellEnd"/>
      <w:r w:rsidRPr="00A65E25">
        <w:t xml:space="preserve"> operatori care </w:t>
      </w:r>
      <w:proofErr w:type="spellStart"/>
      <w:r w:rsidRPr="00A65E25">
        <w:t>desfăşoară</w:t>
      </w:r>
      <w:proofErr w:type="spellEnd"/>
      <w:r w:rsidRPr="00A65E25">
        <w:t xml:space="preserve"> </w:t>
      </w:r>
      <w:proofErr w:type="spellStart"/>
      <w:r w:rsidRPr="00A65E25">
        <w:t>activităţi</w:t>
      </w:r>
      <w:proofErr w:type="spellEnd"/>
      <w:r w:rsidRPr="00A65E25">
        <w:t xml:space="preserve"> de salubrizare cu care se află în raporturi contractuale;</w:t>
      </w:r>
    </w:p>
    <w:p w14:paraId="12BC7DCD" w14:textId="2DD0DBB8" w:rsidR="00A65E25" w:rsidRPr="00A65E25" w:rsidRDefault="00A65E25" w:rsidP="00DC30EC">
      <w:pPr>
        <w:spacing w:after="0"/>
        <w:ind w:left="-284" w:right="-142"/>
        <w:jc w:val="both"/>
      </w:pPr>
      <w:r w:rsidRPr="00A65E25">
        <w:t> </w:t>
      </w:r>
      <w:r w:rsidRPr="00A65E25">
        <w:t> </w:t>
      </w:r>
      <w:r w:rsidRPr="00A65E25">
        <w:t xml:space="preserve">m) să nu limiteze, suspende sau să întrerupă prestarea </w:t>
      </w:r>
      <w:proofErr w:type="spellStart"/>
      <w:r w:rsidRPr="00A65E25">
        <w:t>activităţii</w:t>
      </w:r>
      <w:proofErr w:type="spellEnd"/>
      <w:r w:rsidRPr="00A65E25">
        <w:t xml:space="preserve">, în cazul în care încasează </w:t>
      </w:r>
      <w:proofErr w:type="spellStart"/>
      <w:r w:rsidRPr="00A65E25">
        <w:t>creanţele</w:t>
      </w:r>
      <w:proofErr w:type="spellEnd"/>
      <w:r w:rsidRPr="00A65E25">
        <w:t xml:space="preserve"> nelitigioase de la </w:t>
      </w:r>
      <w:proofErr w:type="spellStart"/>
      <w:r w:rsidRPr="00A65E25">
        <w:t>ceilalţi</w:t>
      </w:r>
      <w:proofErr w:type="spellEnd"/>
      <w:r w:rsidRPr="00A65E25">
        <w:t xml:space="preserve"> operatori care </w:t>
      </w:r>
      <w:proofErr w:type="spellStart"/>
      <w:r w:rsidRPr="00A65E25">
        <w:t>desfăşoară</w:t>
      </w:r>
      <w:proofErr w:type="spellEnd"/>
      <w:r w:rsidRPr="00A65E25">
        <w:t xml:space="preserve"> </w:t>
      </w:r>
      <w:proofErr w:type="spellStart"/>
      <w:r w:rsidRPr="00A65E25">
        <w:t>activităţi</w:t>
      </w:r>
      <w:proofErr w:type="spellEnd"/>
      <w:r w:rsidRPr="00A65E25">
        <w:t xml:space="preserve"> de salubrizare cu care se află în raporturi contractuale sau, după caz, de la </w:t>
      </w:r>
      <w:r w:rsidR="003A2BB4">
        <w:t>Municipiul Brad</w:t>
      </w:r>
      <w:r w:rsidRPr="00A65E25">
        <w:t xml:space="preserve"> care i-au atribuit activitatea;</w:t>
      </w:r>
    </w:p>
    <w:p w14:paraId="6432DAB7" w14:textId="2D2B95EE" w:rsidR="00A65E25" w:rsidRPr="00A65E25" w:rsidRDefault="00A65E25" w:rsidP="00DC30EC">
      <w:pPr>
        <w:spacing w:after="0"/>
        <w:ind w:left="-284" w:right="-142"/>
        <w:jc w:val="both"/>
      </w:pPr>
      <w:r w:rsidRPr="00A65E25">
        <w:t> </w:t>
      </w:r>
      <w:r w:rsidRPr="00A65E25">
        <w:t> </w:t>
      </w:r>
      <w:r w:rsidRPr="00A65E25">
        <w:t xml:space="preserve">n) să </w:t>
      </w:r>
      <w:proofErr w:type="spellStart"/>
      <w:r w:rsidRPr="00A65E25">
        <w:t>înfiinţeze</w:t>
      </w:r>
      <w:proofErr w:type="spellEnd"/>
      <w:r w:rsidRPr="00A65E25">
        <w:t xml:space="preserve"> activitatea de dispecerat la solicitarea </w:t>
      </w:r>
      <w:r w:rsidR="0088306D">
        <w:t>Municipiului Brad</w:t>
      </w:r>
    </w:p>
    <w:p w14:paraId="0DFD95FF" w14:textId="77777777" w:rsidR="00A65E25" w:rsidRPr="00A65E25" w:rsidRDefault="00A65E25" w:rsidP="00DC30EC">
      <w:pPr>
        <w:spacing w:after="0"/>
        <w:ind w:left="-284" w:right="-142"/>
        <w:jc w:val="both"/>
      </w:pPr>
      <w:r w:rsidRPr="00A65E25">
        <w:lastRenderedPageBreak/>
        <w:t> </w:t>
      </w:r>
      <w:r w:rsidRPr="00A65E25">
        <w:t> </w:t>
      </w:r>
      <w:r w:rsidRPr="00A65E25">
        <w:t xml:space="preserve">o) să înregistreze toate </w:t>
      </w:r>
      <w:proofErr w:type="spellStart"/>
      <w:r w:rsidRPr="00A65E25">
        <w:t>reclamaţiile</w:t>
      </w:r>
      <w:proofErr w:type="spellEnd"/>
      <w:r w:rsidRPr="00A65E25">
        <w:t xml:space="preserve"> </w:t>
      </w:r>
      <w:proofErr w:type="spellStart"/>
      <w:r w:rsidRPr="00A65E25">
        <w:t>şi</w:t>
      </w:r>
      <w:proofErr w:type="spellEnd"/>
      <w:r w:rsidRPr="00A65E25">
        <w:t xml:space="preserve"> sesizările într-un registru </w:t>
      </w:r>
      <w:proofErr w:type="spellStart"/>
      <w:r w:rsidRPr="00A65E25">
        <w:t>şi</w:t>
      </w:r>
      <w:proofErr w:type="spellEnd"/>
      <w:r w:rsidRPr="00A65E25">
        <w:t xml:space="preserve"> să ia măsurile de rezolvare ce se impun. În registru se vor consemna numele </w:t>
      </w:r>
      <w:proofErr w:type="spellStart"/>
      <w:r w:rsidRPr="00A65E25">
        <w:t>şi</w:t>
      </w:r>
      <w:proofErr w:type="spellEnd"/>
      <w:r w:rsidRPr="00A65E25">
        <w:t xml:space="preserve"> prenumele persoanei care a reclamat </w:t>
      </w:r>
      <w:proofErr w:type="spellStart"/>
      <w:r w:rsidRPr="00A65E25">
        <w:t>şi</w:t>
      </w:r>
      <w:proofErr w:type="spellEnd"/>
      <w:r w:rsidRPr="00A65E25">
        <w:t xml:space="preserve"> ale celei care a primit </w:t>
      </w:r>
      <w:proofErr w:type="spellStart"/>
      <w:r w:rsidRPr="00A65E25">
        <w:t>reclamaţia</w:t>
      </w:r>
      <w:proofErr w:type="spellEnd"/>
      <w:r w:rsidRPr="00A65E25">
        <w:t xml:space="preserve">, adresa reclamantului, data </w:t>
      </w:r>
      <w:proofErr w:type="spellStart"/>
      <w:r w:rsidRPr="00A65E25">
        <w:t>şi</w:t>
      </w:r>
      <w:proofErr w:type="spellEnd"/>
      <w:r w:rsidRPr="00A65E25">
        <w:t xml:space="preserve"> ora </w:t>
      </w:r>
      <w:proofErr w:type="spellStart"/>
      <w:r w:rsidRPr="00A65E25">
        <w:t>reclamaţiei</w:t>
      </w:r>
      <w:proofErr w:type="spellEnd"/>
      <w:r w:rsidRPr="00A65E25">
        <w:t xml:space="preserve">, data </w:t>
      </w:r>
      <w:proofErr w:type="spellStart"/>
      <w:r w:rsidRPr="00A65E25">
        <w:t>şi</w:t>
      </w:r>
      <w:proofErr w:type="spellEnd"/>
      <w:r w:rsidRPr="00A65E25">
        <w:t xml:space="preserve"> ora rezolvării, numărul de ordine al </w:t>
      </w:r>
      <w:proofErr w:type="spellStart"/>
      <w:r w:rsidRPr="00A65E25">
        <w:t>reclamaţiei</w:t>
      </w:r>
      <w:proofErr w:type="spellEnd"/>
      <w:r w:rsidRPr="00A65E25">
        <w:t xml:space="preserve"> care va fi comunicat petentului. La sesizările scrise operatorul are </w:t>
      </w:r>
      <w:proofErr w:type="spellStart"/>
      <w:r w:rsidRPr="00A65E25">
        <w:t>obligaţia</w:t>
      </w:r>
      <w:proofErr w:type="spellEnd"/>
      <w:r w:rsidRPr="00A65E25">
        <w:t xml:space="preserve"> să răspundă în termen de maximum 30 de zile de la înregistrarea acestora;</w:t>
      </w:r>
    </w:p>
    <w:p w14:paraId="5470003F" w14:textId="77777777" w:rsidR="00A65E25" w:rsidRPr="00A65E25" w:rsidRDefault="00A65E25" w:rsidP="00DC30EC">
      <w:pPr>
        <w:spacing w:after="0"/>
        <w:ind w:left="-284" w:right="-142"/>
        <w:jc w:val="both"/>
      </w:pPr>
      <w:r w:rsidRPr="00A65E25">
        <w:t> </w:t>
      </w:r>
      <w:r w:rsidRPr="00A65E25">
        <w:t> </w:t>
      </w:r>
      <w:r w:rsidRPr="00A65E25">
        <w:t xml:space="preserve">p) să </w:t>
      </w:r>
      <w:proofErr w:type="spellStart"/>
      <w:r w:rsidRPr="00A65E25">
        <w:t>ţină</w:t>
      </w:r>
      <w:proofErr w:type="spellEnd"/>
      <w:r w:rsidRPr="00A65E25">
        <w:t xml:space="preserve"> </w:t>
      </w:r>
      <w:proofErr w:type="spellStart"/>
      <w:r w:rsidRPr="00A65E25">
        <w:t>evidenţa</w:t>
      </w:r>
      <w:proofErr w:type="spellEnd"/>
      <w:r w:rsidRPr="00A65E25">
        <w:t xml:space="preserve"> gestiunii </w:t>
      </w:r>
      <w:proofErr w:type="spellStart"/>
      <w:r w:rsidRPr="00A65E25">
        <w:t>deşeurilor</w:t>
      </w:r>
      <w:proofErr w:type="spellEnd"/>
      <w:r w:rsidRPr="00A65E25">
        <w:t xml:space="preserve"> </w:t>
      </w:r>
      <w:proofErr w:type="spellStart"/>
      <w:r w:rsidRPr="00A65E25">
        <w:t>şi</w:t>
      </w:r>
      <w:proofErr w:type="spellEnd"/>
      <w:r w:rsidRPr="00A65E25">
        <w:t xml:space="preserve"> să raporteze periodic </w:t>
      </w:r>
      <w:proofErr w:type="spellStart"/>
      <w:r w:rsidRPr="00A65E25">
        <w:t>autorităţilor</w:t>
      </w:r>
      <w:proofErr w:type="spellEnd"/>
      <w:r w:rsidRPr="00A65E25">
        <w:t xml:space="preserve"> competente </w:t>
      </w:r>
      <w:proofErr w:type="spellStart"/>
      <w:r w:rsidRPr="00A65E25">
        <w:t>situaţia</w:t>
      </w:r>
      <w:proofErr w:type="spellEnd"/>
      <w:r w:rsidRPr="00A65E25">
        <w:t xml:space="preserve"> conform reglementărilor în vigoare;</w:t>
      </w:r>
    </w:p>
    <w:p w14:paraId="67C65BF5" w14:textId="0535036A" w:rsidR="00A65E25" w:rsidRPr="00A65E25" w:rsidRDefault="00A65E25" w:rsidP="00DC30EC">
      <w:pPr>
        <w:spacing w:after="0"/>
        <w:ind w:left="-284" w:right="-142"/>
        <w:jc w:val="both"/>
      </w:pPr>
      <w:r w:rsidRPr="00A65E25">
        <w:t> </w:t>
      </w:r>
      <w:r w:rsidRPr="00A65E25">
        <w:t> </w:t>
      </w:r>
      <w:r w:rsidRPr="00A65E25">
        <w:t xml:space="preserve">r) </w:t>
      </w:r>
      <w:r w:rsidR="0088306D">
        <w:t>să îmbunătățească în mod continuu calitatea serviciilor prestate</w:t>
      </w:r>
      <w:r w:rsidRPr="00A65E25">
        <w:t>;</w:t>
      </w:r>
    </w:p>
    <w:p w14:paraId="0D4C0FDF" w14:textId="5DD0B54D" w:rsidR="00A65E25" w:rsidRPr="00A65E25" w:rsidRDefault="00A65E25" w:rsidP="00DC30EC">
      <w:pPr>
        <w:spacing w:after="0"/>
        <w:ind w:left="-284" w:right="-142"/>
        <w:jc w:val="both"/>
      </w:pPr>
      <w:r w:rsidRPr="00A65E25">
        <w:t> </w:t>
      </w:r>
      <w:r w:rsidRPr="00A65E25">
        <w:t> </w:t>
      </w:r>
    </w:p>
    <w:p w14:paraId="3C936D19" w14:textId="77777777" w:rsidR="00CC0660" w:rsidRDefault="00CC0660" w:rsidP="00DC30EC">
      <w:pPr>
        <w:spacing w:after="0"/>
        <w:ind w:left="-284" w:right="-142"/>
        <w:jc w:val="center"/>
        <w:rPr>
          <w:b/>
          <w:bCs/>
          <w:color w:val="007BB8"/>
        </w:rPr>
      </w:pPr>
    </w:p>
    <w:p w14:paraId="3A09A56B" w14:textId="07D2C9C6" w:rsidR="00A65E25" w:rsidRPr="00377ABF" w:rsidRDefault="00A65E25" w:rsidP="00DC30EC">
      <w:pPr>
        <w:spacing w:after="0"/>
        <w:ind w:left="-284" w:right="-142"/>
        <w:jc w:val="center"/>
        <w:rPr>
          <w:b/>
          <w:bCs/>
          <w:color w:val="007BB8"/>
        </w:rPr>
      </w:pPr>
      <w:r w:rsidRPr="00377ABF">
        <w:rPr>
          <w:b/>
          <w:bCs/>
          <w:color w:val="007BB8"/>
        </w:rPr>
        <w:t>SECŢIUNEA a 2-a</w:t>
      </w:r>
    </w:p>
    <w:p w14:paraId="1F1BD7AF" w14:textId="1B237BBC" w:rsidR="00A65E25" w:rsidRPr="00377ABF" w:rsidRDefault="00A65E25" w:rsidP="00DC30EC">
      <w:pPr>
        <w:spacing w:after="0"/>
        <w:ind w:left="-284" w:right="-142"/>
        <w:jc w:val="center"/>
        <w:rPr>
          <w:b/>
          <w:bCs/>
          <w:color w:val="007BB8"/>
        </w:rPr>
      </w:pPr>
      <w:r w:rsidRPr="00377ABF">
        <w:rPr>
          <w:b/>
          <w:bCs/>
          <w:color w:val="007BB8"/>
        </w:rPr>
        <w:t xml:space="preserve">Drepturile </w:t>
      </w:r>
      <w:proofErr w:type="spellStart"/>
      <w:r w:rsidRPr="00377ABF">
        <w:rPr>
          <w:b/>
          <w:bCs/>
          <w:color w:val="007BB8"/>
        </w:rPr>
        <w:t>şi</w:t>
      </w:r>
      <w:proofErr w:type="spellEnd"/>
      <w:r w:rsidRPr="00377ABF">
        <w:rPr>
          <w:b/>
          <w:bCs/>
          <w:color w:val="007BB8"/>
        </w:rPr>
        <w:t xml:space="preserve"> </w:t>
      </w:r>
      <w:proofErr w:type="spellStart"/>
      <w:r w:rsidRPr="00377ABF">
        <w:rPr>
          <w:b/>
          <w:bCs/>
          <w:color w:val="007BB8"/>
        </w:rPr>
        <w:t>obligaţiile</w:t>
      </w:r>
      <w:proofErr w:type="spellEnd"/>
      <w:r w:rsidRPr="00377ABF">
        <w:rPr>
          <w:b/>
          <w:bCs/>
          <w:color w:val="007BB8"/>
        </w:rPr>
        <w:t xml:space="preserve"> utilizatorilor</w:t>
      </w:r>
    </w:p>
    <w:p w14:paraId="0A2E17F0" w14:textId="6999340B" w:rsidR="00A65E25" w:rsidRPr="00A65E25" w:rsidRDefault="00A65E25" w:rsidP="00DC30EC">
      <w:pPr>
        <w:spacing w:after="0"/>
        <w:ind w:left="-284" w:right="-142"/>
        <w:jc w:val="both"/>
      </w:pPr>
      <w:r w:rsidRPr="00A65E25">
        <w:t xml:space="preserve">ART. </w:t>
      </w:r>
      <w:r w:rsidR="003603E7">
        <w:t>4</w:t>
      </w:r>
      <w:r w:rsidR="00584825">
        <w:t>5</w:t>
      </w:r>
    </w:p>
    <w:p w14:paraId="255910FB" w14:textId="77777777" w:rsidR="00A65E25" w:rsidRPr="00A65E25" w:rsidRDefault="00A65E25" w:rsidP="00DC30EC">
      <w:pPr>
        <w:spacing w:after="0"/>
        <w:ind w:left="-284" w:right="-142"/>
        <w:jc w:val="both"/>
      </w:pPr>
      <w:r w:rsidRPr="00A65E25">
        <w:t> </w:t>
      </w:r>
      <w:r w:rsidRPr="00A65E25">
        <w:t> </w:t>
      </w:r>
      <w:r w:rsidRPr="00A65E25">
        <w:t> </w:t>
      </w:r>
      <w:r w:rsidRPr="00A65E25">
        <w:t> </w:t>
      </w:r>
      <w:r w:rsidRPr="00A65E25">
        <w:t>Utilizatorii au următoarele drepturi:</w:t>
      </w:r>
    </w:p>
    <w:p w14:paraId="64ED28E6" w14:textId="2AC822DD" w:rsidR="00A65E25" w:rsidRPr="00A65E25" w:rsidRDefault="00A65E25" w:rsidP="00DC30EC">
      <w:pPr>
        <w:spacing w:after="0"/>
        <w:ind w:left="-284" w:right="-142"/>
        <w:jc w:val="both"/>
      </w:pPr>
      <w:r w:rsidRPr="00A65E25">
        <w:t> </w:t>
      </w:r>
      <w:r w:rsidRPr="00A65E25">
        <w:t> </w:t>
      </w:r>
      <w:r w:rsidRPr="00A65E25">
        <w:t xml:space="preserve">a) să utilizeze, liber </w:t>
      </w:r>
      <w:proofErr w:type="spellStart"/>
      <w:r w:rsidRPr="00A65E25">
        <w:t>şi</w:t>
      </w:r>
      <w:proofErr w:type="spellEnd"/>
      <w:r w:rsidRPr="00A65E25">
        <w:t xml:space="preserve"> nediscriminatoriu, serviciul de salubrizare, în </w:t>
      </w:r>
      <w:proofErr w:type="spellStart"/>
      <w:r w:rsidRPr="00A65E25">
        <w:t>condiţiile</w:t>
      </w:r>
      <w:proofErr w:type="spellEnd"/>
      <w:r w:rsidRPr="00A65E25">
        <w:t xml:space="preserve"> contractului de prestare;</w:t>
      </w:r>
    </w:p>
    <w:p w14:paraId="7946F6D6" w14:textId="77777777" w:rsidR="00A65E25" w:rsidRPr="00A65E25" w:rsidRDefault="00A65E25" w:rsidP="00DC30EC">
      <w:pPr>
        <w:spacing w:after="0"/>
        <w:ind w:left="-284" w:right="-142"/>
        <w:jc w:val="both"/>
      </w:pPr>
      <w:r w:rsidRPr="00A65E25">
        <w:t> </w:t>
      </w:r>
      <w:r w:rsidRPr="00A65E25">
        <w:t> </w:t>
      </w:r>
      <w:r w:rsidRPr="00A65E25">
        <w:t xml:space="preserve">b) să solicite </w:t>
      </w:r>
      <w:proofErr w:type="spellStart"/>
      <w:r w:rsidRPr="00A65E25">
        <w:t>şi</w:t>
      </w:r>
      <w:proofErr w:type="spellEnd"/>
      <w:r w:rsidRPr="00A65E25">
        <w:t xml:space="preserve"> să primească, în </w:t>
      </w:r>
      <w:proofErr w:type="spellStart"/>
      <w:r w:rsidRPr="00A65E25">
        <w:t>condiţiile</w:t>
      </w:r>
      <w:proofErr w:type="spellEnd"/>
      <w:r w:rsidRPr="00A65E25">
        <w:t xml:space="preserve"> legii </w:t>
      </w:r>
      <w:proofErr w:type="spellStart"/>
      <w:r w:rsidRPr="00A65E25">
        <w:t>şi</w:t>
      </w:r>
      <w:proofErr w:type="spellEnd"/>
      <w:r w:rsidRPr="00A65E25">
        <w:t xml:space="preserve"> ale contractelor de prestare, despăgubiri sau </w:t>
      </w:r>
      <w:proofErr w:type="spellStart"/>
      <w:r w:rsidRPr="00A65E25">
        <w:t>compensaţii</w:t>
      </w:r>
      <w:proofErr w:type="spellEnd"/>
      <w:r w:rsidRPr="00A65E25">
        <w:t xml:space="preserve"> pentru daunele provocate lor de către operatori prin nerespectarea </w:t>
      </w:r>
      <w:proofErr w:type="spellStart"/>
      <w:r w:rsidRPr="00A65E25">
        <w:t>obligaţiilor</w:t>
      </w:r>
      <w:proofErr w:type="spellEnd"/>
      <w:r w:rsidRPr="00A65E25">
        <w:t xml:space="preserve"> contractuale asumate ori prin prestarea unor servicii inferioare, calitativ </w:t>
      </w:r>
      <w:proofErr w:type="spellStart"/>
      <w:r w:rsidRPr="00A65E25">
        <w:t>şi</w:t>
      </w:r>
      <w:proofErr w:type="spellEnd"/>
      <w:r w:rsidRPr="00A65E25">
        <w:t xml:space="preserve"> cantitativ, parametrilor tehnici </w:t>
      </w:r>
      <w:proofErr w:type="spellStart"/>
      <w:r w:rsidRPr="00A65E25">
        <w:t>stabiliţi</w:t>
      </w:r>
      <w:proofErr w:type="spellEnd"/>
      <w:r w:rsidRPr="00A65E25">
        <w:t xml:space="preserve"> prin contract sau prin normele tehnice în vigoare;</w:t>
      </w:r>
    </w:p>
    <w:p w14:paraId="3278768A" w14:textId="54E65E12" w:rsidR="00A65E25" w:rsidRPr="00A65E25" w:rsidRDefault="00A65E25" w:rsidP="00DC30EC">
      <w:pPr>
        <w:spacing w:after="0"/>
        <w:ind w:left="-284" w:right="-142"/>
        <w:jc w:val="both"/>
      </w:pPr>
      <w:r w:rsidRPr="00A65E25">
        <w:t> </w:t>
      </w:r>
      <w:r w:rsidRPr="00A65E25">
        <w:t> </w:t>
      </w:r>
      <w:r w:rsidRPr="00A65E25">
        <w:t xml:space="preserve">c) să sesizeze </w:t>
      </w:r>
      <w:r w:rsidR="0088306D">
        <w:t>autoritățile competente</w:t>
      </w:r>
      <w:r w:rsidRPr="00A65E25">
        <w:t xml:space="preserve"> orice </w:t>
      </w:r>
      <w:proofErr w:type="spellStart"/>
      <w:r w:rsidRPr="00A65E25">
        <w:t>deficienţe</w:t>
      </w:r>
      <w:proofErr w:type="spellEnd"/>
      <w:r w:rsidRPr="00A65E25">
        <w:t xml:space="preserve"> constatate în sfera serviciului de salubrizare </w:t>
      </w:r>
      <w:proofErr w:type="spellStart"/>
      <w:r w:rsidRPr="00A65E25">
        <w:t>şi</w:t>
      </w:r>
      <w:proofErr w:type="spellEnd"/>
      <w:r w:rsidRPr="00A65E25">
        <w:t xml:space="preserve"> să facă propuneri vizând înlăturarea acestora, </w:t>
      </w:r>
      <w:proofErr w:type="spellStart"/>
      <w:r w:rsidRPr="00A65E25">
        <w:t>îmbunătăţirea</w:t>
      </w:r>
      <w:proofErr w:type="spellEnd"/>
      <w:r w:rsidRPr="00A65E25">
        <w:t xml:space="preserve"> </w:t>
      </w:r>
      <w:proofErr w:type="spellStart"/>
      <w:r w:rsidRPr="00A65E25">
        <w:t>activităţii</w:t>
      </w:r>
      <w:proofErr w:type="spellEnd"/>
      <w:r w:rsidRPr="00A65E25">
        <w:t xml:space="preserve"> </w:t>
      </w:r>
      <w:proofErr w:type="spellStart"/>
      <w:r w:rsidRPr="00A65E25">
        <w:t>şi</w:t>
      </w:r>
      <w:proofErr w:type="spellEnd"/>
      <w:r w:rsidRPr="00A65E25">
        <w:t xml:space="preserve"> </w:t>
      </w:r>
      <w:proofErr w:type="spellStart"/>
      <w:r w:rsidRPr="00A65E25">
        <w:t>creşterea</w:t>
      </w:r>
      <w:proofErr w:type="spellEnd"/>
      <w:r w:rsidRPr="00A65E25">
        <w:t xml:space="preserve"> </w:t>
      </w:r>
      <w:proofErr w:type="spellStart"/>
      <w:r w:rsidRPr="00A65E25">
        <w:t>calităţii</w:t>
      </w:r>
      <w:proofErr w:type="spellEnd"/>
      <w:r w:rsidRPr="00A65E25">
        <w:t xml:space="preserve"> serviciului;</w:t>
      </w:r>
    </w:p>
    <w:p w14:paraId="52685D48" w14:textId="77777777" w:rsidR="00A65E25" w:rsidRPr="00A65E25" w:rsidRDefault="00A65E25" w:rsidP="00DC30EC">
      <w:pPr>
        <w:spacing w:after="0"/>
        <w:ind w:left="-284" w:right="-142"/>
        <w:jc w:val="both"/>
      </w:pPr>
      <w:r w:rsidRPr="00A65E25">
        <w:t> </w:t>
      </w:r>
      <w:r w:rsidRPr="00A65E25">
        <w:t> </w:t>
      </w:r>
      <w:r w:rsidRPr="00A65E25">
        <w:t xml:space="preserve">d) să se asocieze în </w:t>
      </w:r>
      <w:proofErr w:type="spellStart"/>
      <w:r w:rsidRPr="00A65E25">
        <w:t>organizaţii</w:t>
      </w:r>
      <w:proofErr w:type="spellEnd"/>
      <w:r w:rsidRPr="00A65E25">
        <w:t xml:space="preserve"> neguvernamentale pentru apărarea, promovarea </w:t>
      </w:r>
      <w:proofErr w:type="spellStart"/>
      <w:r w:rsidRPr="00A65E25">
        <w:t>şi</w:t>
      </w:r>
      <w:proofErr w:type="spellEnd"/>
      <w:r w:rsidRPr="00A65E25">
        <w:t xml:space="preserve"> </w:t>
      </w:r>
      <w:proofErr w:type="spellStart"/>
      <w:r w:rsidRPr="00A65E25">
        <w:t>susţinerea</w:t>
      </w:r>
      <w:proofErr w:type="spellEnd"/>
      <w:r w:rsidRPr="00A65E25">
        <w:t xml:space="preserve"> intereselor proprii;</w:t>
      </w:r>
    </w:p>
    <w:p w14:paraId="08CF6222" w14:textId="0475C932" w:rsidR="00A65E25" w:rsidRPr="00A65E25" w:rsidRDefault="00A65E25" w:rsidP="00DC30EC">
      <w:pPr>
        <w:spacing w:after="0"/>
        <w:ind w:left="-284" w:right="-142"/>
        <w:jc w:val="both"/>
      </w:pPr>
      <w:r w:rsidRPr="00A65E25">
        <w:t> </w:t>
      </w:r>
      <w:r w:rsidRPr="00A65E25">
        <w:t> </w:t>
      </w:r>
      <w:r w:rsidRPr="00A65E25">
        <w:t xml:space="preserve">e) să primească </w:t>
      </w:r>
      <w:proofErr w:type="spellStart"/>
      <w:r w:rsidRPr="00A65E25">
        <w:t>şi</w:t>
      </w:r>
      <w:proofErr w:type="spellEnd"/>
      <w:r w:rsidRPr="00A65E25">
        <w:t xml:space="preserve"> să utilizeze </w:t>
      </w:r>
      <w:proofErr w:type="spellStart"/>
      <w:r w:rsidRPr="00A65E25">
        <w:t>informaţii</w:t>
      </w:r>
      <w:proofErr w:type="spellEnd"/>
      <w:r w:rsidRPr="00A65E25">
        <w:t xml:space="preserve"> privind serviciul de salubrizare, despre deciziile luate în legătură cu acest serviciu de către </w:t>
      </w:r>
      <w:r w:rsidR="003A2BB4">
        <w:t>Municipiul Brad</w:t>
      </w:r>
      <w:r w:rsidRPr="00A65E25">
        <w:t>, A.N.R.S.C. sau operator, după caz;</w:t>
      </w:r>
    </w:p>
    <w:p w14:paraId="16F47710" w14:textId="77777777" w:rsidR="00A65E25" w:rsidRPr="00A65E25" w:rsidRDefault="00A65E25" w:rsidP="00DC30EC">
      <w:pPr>
        <w:spacing w:after="0"/>
        <w:ind w:left="-284" w:right="-142"/>
        <w:jc w:val="both"/>
      </w:pPr>
      <w:r w:rsidRPr="00A65E25">
        <w:t> </w:t>
      </w:r>
      <w:r w:rsidRPr="00A65E25">
        <w:t> </w:t>
      </w:r>
      <w:r w:rsidRPr="00A65E25">
        <w:t xml:space="preserve">f) să fie </w:t>
      </w:r>
      <w:proofErr w:type="spellStart"/>
      <w:r w:rsidRPr="00A65E25">
        <w:t>consultaţi</w:t>
      </w:r>
      <w:proofErr w:type="spellEnd"/>
      <w:r w:rsidRPr="00A65E25">
        <w:t xml:space="preserve">, direct sau prin intermediul unor </w:t>
      </w:r>
      <w:proofErr w:type="spellStart"/>
      <w:r w:rsidRPr="00A65E25">
        <w:t>organizaţii</w:t>
      </w:r>
      <w:proofErr w:type="spellEnd"/>
      <w:r w:rsidRPr="00A65E25">
        <w:t xml:space="preserve"> neguvernamentale reprezentative, în procesul de elaborare </w:t>
      </w:r>
      <w:proofErr w:type="spellStart"/>
      <w:r w:rsidRPr="00A65E25">
        <w:t>şi</w:t>
      </w:r>
      <w:proofErr w:type="spellEnd"/>
      <w:r w:rsidRPr="00A65E25">
        <w:t xml:space="preserve"> adoptare a deciziilor, strategiilor </w:t>
      </w:r>
      <w:proofErr w:type="spellStart"/>
      <w:r w:rsidRPr="00A65E25">
        <w:t>şi</w:t>
      </w:r>
      <w:proofErr w:type="spellEnd"/>
      <w:r w:rsidRPr="00A65E25">
        <w:t xml:space="preserve"> reglementărilor privind </w:t>
      </w:r>
      <w:proofErr w:type="spellStart"/>
      <w:r w:rsidRPr="00A65E25">
        <w:t>activităţile</w:t>
      </w:r>
      <w:proofErr w:type="spellEnd"/>
      <w:r w:rsidRPr="00A65E25">
        <w:t xml:space="preserve"> din sectorul serviciului de salubrizare;</w:t>
      </w:r>
    </w:p>
    <w:p w14:paraId="3B8869F1" w14:textId="77777777" w:rsidR="00A65E25" w:rsidRPr="00A65E25" w:rsidRDefault="00A65E25" w:rsidP="00DC30EC">
      <w:pPr>
        <w:spacing w:after="0"/>
        <w:ind w:left="-284" w:right="-142"/>
        <w:jc w:val="both"/>
      </w:pPr>
      <w:r w:rsidRPr="00A65E25">
        <w:t> </w:t>
      </w:r>
      <w:r w:rsidRPr="00A65E25">
        <w:t> </w:t>
      </w:r>
      <w:r w:rsidRPr="00A65E25">
        <w:t xml:space="preserve">g) să se adreseze, individual ori colectiv, prin intermediul unor </w:t>
      </w:r>
      <w:proofErr w:type="spellStart"/>
      <w:r w:rsidRPr="00A65E25">
        <w:t>asociaţii</w:t>
      </w:r>
      <w:proofErr w:type="spellEnd"/>
      <w:r w:rsidRPr="00A65E25">
        <w:t xml:space="preserve"> reprezentative, </w:t>
      </w:r>
      <w:proofErr w:type="spellStart"/>
      <w:r w:rsidRPr="00A65E25">
        <w:t>autorităţilor</w:t>
      </w:r>
      <w:proofErr w:type="spellEnd"/>
      <w:r w:rsidRPr="00A65E25">
        <w:t xml:space="preserve"> </w:t>
      </w:r>
      <w:proofErr w:type="spellStart"/>
      <w:r w:rsidRPr="00A65E25">
        <w:t>administraţiei</w:t>
      </w:r>
      <w:proofErr w:type="spellEnd"/>
      <w:r w:rsidRPr="00A65E25">
        <w:t xml:space="preserve"> publice locale sau centrale ori </w:t>
      </w:r>
      <w:proofErr w:type="spellStart"/>
      <w:r w:rsidRPr="00A65E25">
        <w:t>instanţelor</w:t>
      </w:r>
      <w:proofErr w:type="spellEnd"/>
      <w:r w:rsidRPr="00A65E25">
        <w:t xml:space="preserve"> </w:t>
      </w:r>
      <w:proofErr w:type="spellStart"/>
      <w:r w:rsidRPr="00A65E25">
        <w:t>judecătoreşti</w:t>
      </w:r>
      <w:proofErr w:type="spellEnd"/>
      <w:r w:rsidRPr="00A65E25">
        <w:t>, în vederea prevenirii sau reparării unui prejudiciu direct ori indirect.</w:t>
      </w:r>
    </w:p>
    <w:p w14:paraId="7B55272D" w14:textId="77777777" w:rsidR="00A65E25" w:rsidRPr="00A65E25" w:rsidRDefault="00A65E25" w:rsidP="00DC30EC">
      <w:pPr>
        <w:spacing w:after="0"/>
        <w:ind w:left="-284" w:right="-142"/>
        <w:jc w:val="both"/>
      </w:pPr>
      <w:r w:rsidRPr="00A65E25">
        <w:t> </w:t>
      </w:r>
      <w:r w:rsidRPr="00A65E25">
        <w:t> </w:t>
      </w:r>
      <w:r w:rsidRPr="00A65E25">
        <w:t xml:space="preserve">h) să li se presteze serviciul de salubrizare în </w:t>
      </w:r>
      <w:proofErr w:type="spellStart"/>
      <w:r w:rsidRPr="00A65E25">
        <w:t>condiţiile</w:t>
      </w:r>
      <w:proofErr w:type="spellEnd"/>
      <w:r w:rsidRPr="00A65E25">
        <w:t xml:space="preserve"> actelor normative în vigoare, la nivelurile stabilite în contract;</w:t>
      </w:r>
    </w:p>
    <w:p w14:paraId="0CCCE761" w14:textId="77777777" w:rsidR="00A65E25" w:rsidRPr="00A65E25" w:rsidRDefault="00A65E25" w:rsidP="00DC30EC">
      <w:pPr>
        <w:spacing w:after="0"/>
        <w:ind w:left="-284" w:right="-142"/>
        <w:jc w:val="both"/>
      </w:pPr>
      <w:r w:rsidRPr="00A65E25">
        <w:t> </w:t>
      </w:r>
      <w:r w:rsidRPr="00A65E25">
        <w:t> </w:t>
      </w:r>
      <w:r w:rsidRPr="00A65E25">
        <w:t>i) să conteste facturile când constată încălcarea prevederilor contractuale;</w:t>
      </w:r>
    </w:p>
    <w:p w14:paraId="2BD53BCC" w14:textId="77777777" w:rsidR="00A65E25" w:rsidRPr="00A65E25" w:rsidRDefault="00A65E25" w:rsidP="00DC30EC">
      <w:pPr>
        <w:spacing w:after="0"/>
        <w:ind w:left="-284" w:right="-142"/>
        <w:jc w:val="both"/>
      </w:pPr>
      <w:r w:rsidRPr="00A65E25">
        <w:t> </w:t>
      </w:r>
      <w:r w:rsidRPr="00A65E25">
        <w:t> </w:t>
      </w:r>
      <w:r w:rsidRPr="00A65E25">
        <w:t xml:space="preserve">j) să primească răspuns în maximum 30 de zile la sesizările adresate operatorului sau </w:t>
      </w:r>
      <w:proofErr w:type="spellStart"/>
      <w:r w:rsidRPr="00A65E25">
        <w:t>autorităţilor</w:t>
      </w:r>
      <w:proofErr w:type="spellEnd"/>
      <w:r w:rsidRPr="00A65E25">
        <w:t xml:space="preserve"> </w:t>
      </w:r>
      <w:proofErr w:type="spellStart"/>
      <w:r w:rsidRPr="00A65E25">
        <w:t>administraţiei</w:t>
      </w:r>
      <w:proofErr w:type="spellEnd"/>
      <w:r w:rsidRPr="00A65E25">
        <w:t xml:space="preserve"> publice locale </w:t>
      </w:r>
      <w:proofErr w:type="spellStart"/>
      <w:r w:rsidRPr="00A65E25">
        <w:t>şi</w:t>
      </w:r>
      <w:proofErr w:type="spellEnd"/>
      <w:r w:rsidRPr="00A65E25">
        <w:t xml:space="preserve"> centrale cu privire la neîndeplinirea unor </w:t>
      </w:r>
      <w:proofErr w:type="spellStart"/>
      <w:r w:rsidRPr="00A65E25">
        <w:t>condiţii</w:t>
      </w:r>
      <w:proofErr w:type="spellEnd"/>
      <w:r w:rsidRPr="00A65E25">
        <w:t xml:space="preserve"> contractuale;</w:t>
      </w:r>
    </w:p>
    <w:p w14:paraId="2E63C67F" w14:textId="10AA7D32" w:rsidR="00A65E25" w:rsidRPr="00A65E25" w:rsidRDefault="00A65E25" w:rsidP="00DC30EC">
      <w:pPr>
        <w:spacing w:after="0"/>
        <w:ind w:left="-284" w:right="-142"/>
        <w:jc w:val="both"/>
      </w:pPr>
      <w:r w:rsidRPr="00A65E25">
        <w:t> </w:t>
      </w:r>
      <w:r w:rsidRPr="00A65E25">
        <w:t> </w:t>
      </w:r>
      <w:r w:rsidRPr="00A65E25">
        <w:t xml:space="preserve">k) </w:t>
      </w:r>
      <w:r w:rsidR="00B46710">
        <w:t>utilizatorilor le este garantat dreptul de acces la serviciile de salubrizare și de utilizare a acestora.</w:t>
      </w:r>
    </w:p>
    <w:p w14:paraId="3B4C286D" w14:textId="68AAE6E2" w:rsidR="00A65E25" w:rsidRPr="00A65E25" w:rsidRDefault="00A65E25" w:rsidP="00DC30EC">
      <w:pPr>
        <w:spacing w:after="0"/>
        <w:ind w:left="-284" w:right="-142"/>
        <w:jc w:val="both"/>
      </w:pPr>
      <w:r w:rsidRPr="00A65E25">
        <w:t xml:space="preserve">ART. </w:t>
      </w:r>
      <w:r w:rsidR="003603E7">
        <w:t>4</w:t>
      </w:r>
      <w:r w:rsidR="00584825">
        <w:t>6</w:t>
      </w:r>
    </w:p>
    <w:p w14:paraId="73B7A261" w14:textId="7AFF6F12" w:rsidR="00A65E25" w:rsidRDefault="00A65E25" w:rsidP="00DC30EC">
      <w:pPr>
        <w:spacing w:after="0"/>
        <w:ind w:left="-284" w:right="-142"/>
        <w:jc w:val="both"/>
        <w:rPr>
          <w:color w:val="EE0000"/>
        </w:rPr>
      </w:pPr>
      <w:r w:rsidRPr="00A65E25">
        <w:t> </w:t>
      </w:r>
      <w:r w:rsidRPr="00A65E25">
        <w:t> </w:t>
      </w:r>
      <w:r w:rsidRPr="00A65E25">
        <w:t> </w:t>
      </w:r>
      <w:r w:rsidRPr="00A65E25">
        <w:t> </w:t>
      </w:r>
      <w:r w:rsidRPr="003603E7">
        <w:t xml:space="preserve">Utilizatorii au, următoarele </w:t>
      </w:r>
      <w:proofErr w:type="spellStart"/>
      <w:r w:rsidRPr="003603E7">
        <w:t>obligaţii</w:t>
      </w:r>
      <w:proofErr w:type="spellEnd"/>
      <w:r w:rsidRPr="003603E7">
        <w:t>:</w:t>
      </w:r>
    </w:p>
    <w:p w14:paraId="25E8890A" w14:textId="578A012F" w:rsidR="00A33849" w:rsidRPr="00A33849" w:rsidRDefault="00A33849" w:rsidP="00DC30EC">
      <w:pPr>
        <w:spacing w:after="0"/>
        <w:ind w:left="-284" w:right="-142"/>
        <w:jc w:val="both"/>
      </w:pPr>
      <w:r>
        <w:rPr>
          <w:color w:val="EE0000"/>
        </w:rPr>
        <w:tab/>
      </w:r>
      <w:r w:rsidRPr="00A33849">
        <w:t xml:space="preserve">   a) să </w:t>
      </w:r>
      <w:r>
        <w:t>respecte prevederile prezentului Regulament și clauzele contractului de prestare a serviciului de salubrizare;</w:t>
      </w:r>
    </w:p>
    <w:p w14:paraId="66DD59B3" w14:textId="4541FE2F" w:rsidR="00A65E25" w:rsidRPr="00A65E25" w:rsidRDefault="00A65E25" w:rsidP="00DC30EC">
      <w:pPr>
        <w:spacing w:after="0"/>
        <w:ind w:left="-284" w:right="-142"/>
        <w:jc w:val="both"/>
      </w:pPr>
      <w:r w:rsidRPr="00A65E25">
        <w:lastRenderedPageBreak/>
        <w:t> </w:t>
      </w:r>
      <w:r w:rsidRPr="00A65E25">
        <w:t> </w:t>
      </w:r>
      <w:r w:rsidR="00A33849">
        <w:t>b</w:t>
      </w:r>
      <w:r w:rsidRPr="00A65E25">
        <w:t>) să achite, în termen</w:t>
      </w:r>
      <w:r w:rsidR="00A33849">
        <w:t xml:space="preserve">ele stabilite </w:t>
      </w:r>
      <w:proofErr w:type="spellStart"/>
      <w:r w:rsidR="00A33849">
        <w:t>oligașiile</w:t>
      </w:r>
      <w:proofErr w:type="spellEnd"/>
      <w:r w:rsidR="00A33849">
        <w:t xml:space="preserve"> de plată, în conformitate cu prevederile contractului de prestare a serviciului de salubrizare</w:t>
      </w:r>
      <w:r w:rsidRPr="00A65E25">
        <w:t>;</w:t>
      </w:r>
    </w:p>
    <w:p w14:paraId="1253E743" w14:textId="05B7498C" w:rsidR="00A65E25" w:rsidRPr="00A65E25" w:rsidRDefault="00A65E25" w:rsidP="00DC30EC">
      <w:pPr>
        <w:spacing w:after="0"/>
        <w:ind w:left="-284" w:right="-142"/>
        <w:jc w:val="both"/>
      </w:pPr>
      <w:r w:rsidRPr="00A65E25">
        <w:t> </w:t>
      </w:r>
      <w:r w:rsidRPr="00A65E25">
        <w:t> </w:t>
      </w:r>
      <w:r w:rsidR="00503F75" w:rsidRPr="00503F75">
        <w:t>c</w:t>
      </w:r>
      <w:r w:rsidRPr="00A65E25">
        <w:t xml:space="preserve">) să respecte măsurile stabilite de către </w:t>
      </w:r>
      <w:r w:rsidR="00792B26">
        <w:t>Municipiul Brad</w:t>
      </w:r>
      <w:r w:rsidRPr="00A65E25">
        <w:t xml:space="preserve"> </w:t>
      </w:r>
      <w:proofErr w:type="spellStart"/>
      <w:r w:rsidRPr="00A65E25">
        <w:t>şi</w:t>
      </w:r>
      <w:proofErr w:type="spellEnd"/>
      <w:r w:rsidRPr="00A65E25">
        <w:t xml:space="preserve">/sau de </w:t>
      </w:r>
      <w:proofErr w:type="spellStart"/>
      <w:r w:rsidRPr="00A65E25">
        <w:t>direcţia</w:t>
      </w:r>
      <w:proofErr w:type="spellEnd"/>
      <w:r w:rsidRPr="00A65E25">
        <w:t xml:space="preserve"> de sănătate publică </w:t>
      </w:r>
      <w:proofErr w:type="spellStart"/>
      <w:r w:rsidRPr="00A65E25">
        <w:t>judeţeană</w:t>
      </w:r>
      <w:proofErr w:type="spellEnd"/>
      <w:r w:rsidRPr="00A65E25">
        <w:t>/</w:t>
      </w:r>
      <w:proofErr w:type="spellStart"/>
      <w:r w:rsidRPr="00A65E25">
        <w:t>direcţia</w:t>
      </w:r>
      <w:proofErr w:type="spellEnd"/>
      <w:r w:rsidR="007B5247">
        <w:t xml:space="preserve">, </w:t>
      </w:r>
      <w:r w:rsidRPr="00A65E25">
        <w:t xml:space="preserve">cu privire la </w:t>
      </w:r>
      <w:proofErr w:type="spellStart"/>
      <w:r w:rsidRPr="00A65E25">
        <w:t>condiţiile</w:t>
      </w:r>
      <w:proofErr w:type="spellEnd"/>
      <w:r w:rsidRPr="00A65E25">
        <w:t xml:space="preserve"> de realizare a tratamentelor de </w:t>
      </w:r>
      <w:proofErr w:type="spellStart"/>
      <w:r w:rsidRPr="00A65E25">
        <w:t>dezinsecţie</w:t>
      </w:r>
      <w:proofErr w:type="spellEnd"/>
      <w:r w:rsidRPr="00A65E25">
        <w:t xml:space="preserve">, </w:t>
      </w:r>
      <w:proofErr w:type="spellStart"/>
      <w:r w:rsidRPr="00A65E25">
        <w:t>dezinfecţie</w:t>
      </w:r>
      <w:proofErr w:type="spellEnd"/>
      <w:r w:rsidRPr="00A65E25">
        <w:t xml:space="preserve"> </w:t>
      </w:r>
      <w:proofErr w:type="spellStart"/>
      <w:r w:rsidRPr="00A65E25">
        <w:t>şi</w:t>
      </w:r>
      <w:proofErr w:type="spellEnd"/>
      <w:r w:rsidRPr="00A65E25">
        <w:t xml:space="preserve"> deratizare;</w:t>
      </w:r>
    </w:p>
    <w:p w14:paraId="37DBBE05" w14:textId="3AA3DFAA" w:rsidR="00A65E25" w:rsidRPr="00A65E25" w:rsidRDefault="00A65E25" w:rsidP="00DC30EC">
      <w:pPr>
        <w:spacing w:after="0"/>
        <w:ind w:left="-284" w:right="-142"/>
        <w:jc w:val="both"/>
      </w:pPr>
      <w:r w:rsidRPr="00A65E25">
        <w:t> </w:t>
      </w:r>
      <w:r w:rsidRPr="00A65E25">
        <w:t> </w:t>
      </w:r>
      <w:r w:rsidR="00503F75" w:rsidRPr="00503F75">
        <w:t>d</w:t>
      </w:r>
      <w:r w:rsidRPr="00A65E25">
        <w:t xml:space="preserve">) să accepte limitarea temporară a prestării serviciului ca urmare a </w:t>
      </w:r>
      <w:proofErr w:type="spellStart"/>
      <w:r w:rsidRPr="00A65E25">
        <w:t>execuţiei</w:t>
      </w:r>
      <w:proofErr w:type="spellEnd"/>
      <w:r w:rsidRPr="00A65E25">
        <w:t xml:space="preserve"> unor lucrări prevăzute în programele de reabilitare, extindere </w:t>
      </w:r>
      <w:proofErr w:type="spellStart"/>
      <w:r w:rsidRPr="00A65E25">
        <w:t>şi</w:t>
      </w:r>
      <w:proofErr w:type="spellEnd"/>
      <w:r w:rsidRPr="00A65E25">
        <w:t xml:space="preserve"> modernizare a infrastructurii </w:t>
      </w:r>
      <w:proofErr w:type="spellStart"/>
      <w:r w:rsidRPr="00A65E25">
        <w:t>tehnico</w:t>
      </w:r>
      <w:proofErr w:type="spellEnd"/>
      <w:r w:rsidRPr="00A65E25">
        <w:t>-edilitare;</w:t>
      </w:r>
    </w:p>
    <w:p w14:paraId="0415A701" w14:textId="1BCA6C36" w:rsidR="00A65E25" w:rsidRPr="00A65E25" w:rsidRDefault="00A65E25" w:rsidP="00DC30EC">
      <w:pPr>
        <w:spacing w:after="0"/>
        <w:ind w:left="-284" w:right="-142"/>
        <w:jc w:val="both"/>
      </w:pPr>
      <w:r w:rsidRPr="00A65E25">
        <w:t> </w:t>
      </w:r>
      <w:r w:rsidRPr="00A65E25">
        <w:t> </w:t>
      </w:r>
      <w:r w:rsidR="00503F75" w:rsidRPr="00503F75">
        <w:t>e)</w:t>
      </w:r>
      <w:r w:rsidRPr="00A65E25">
        <w:t xml:space="preserve"> să respecte normele de igienă </w:t>
      </w:r>
      <w:proofErr w:type="spellStart"/>
      <w:r w:rsidRPr="00A65E25">
        <w:t>şi</w:t>
      </w:r>
      <w:proofErr w:type="spellEnd"/>
      <w:r w:rsidRPr="00A65E25">
        <w:t xml:space="preserve"> sănătate publică stabilite prin actele normative în vigoare;</w:t>
      </w:r>
    </w:p>
    <w:p w14:paraId="1EFA7911" w14:textId="3D86E5EF" w:rsidR="00A65E25" w:rsidRPr="00A65E25" w:rsidRDefault="00A65E25" w:rsidP="00DC30EC">
      <w:pPr>
        <w:spacing w:after="0"/>
        <w:ind w:left="-284" w:right="-142"/>
        <w:jc w:val="both"/>
      </w:pPr>
      <w:r w:rsidRPr="00A65E25">
        <w:t> </w:t>
      </w:r>
      <w:r w:rsidRPr="00A65E25">
        <w:t> </w:t>
      </w:r>
      <w:r w:rsidR="00503F75" w:rsidRPr="00503F75">
        <w:t>f</w:t>
      </w:r>
      <w:r w:rsidRPr="00503F75">
        <w:t>)</w:t>
      </w:r>
      <w:r w:rsidRPr="00A65E25">
        <w:t xml:space="preserve"> să </w:t>
      </w:r>
      <w:proofErr w:type="spellStart"/>
      <w:r w:rsidRPr="00A65E25">
        <w:t>menţină</w:t>
      </w:r>
      <w:proofErr w:type="spellEnd"/>
      <w:r w:rsidRPr="00A65E25">
        <w:t xml:space="preserve"> în stare de </w:t>
      </w:r>
      <w:proofErr w:type="spellStart"/>
      <w:r w:rsidRPr="00A65E25">
        <w:t>curăţenie</w:t>
      </w:r>
      <w:proofErr w:type="spellEnd"/>
      <w:r w:rsidRPr="00A65E25">
        <w:t xml:space="preserve"> </w:t>
      </w:r>
      <w:proofErr w:type="spellStart"/>
      <w:r w:rsidRPr="00A65E25">
        <w:t>spaţiile</w:t>
      </w:r>
      <w:proofErr w:type="spellEnd"/>
      <w:r w:rsidRPr="00A65E25">
        <w:t xml:space="preserve"> în care se face colectarea, precum </w:t>
      </w:r>
      <w:proofErr w:type="spellStart"/>
      <w:r w:rsidRPr="00A65E25">
        <w:t>şi</w:t>
      </w:r>
      <w:proofErr w:type="spellEnd"/>
      <w:r w:rsidRPr="00A65E25">
        <w:t xml:space="preserve"> recipientele în care se depozitează </w:t>
      </w:r>
      <w:proofErr w:type="spellStart"/>
      <w:r w:rsidRPr="00A65E25">
        <w:t>deşeurile</w:t>
      </w:r>
      <w:proofErr w:type="spellEnd"/>
      <w:r w:rsidRPr="00A65E25">
        <w:t xml:space="preserve"> municipale în vederea colectării;</w:t>
      </w:r>
    </w:p>
    <w:p w14:paraId="69F5C05D" w14:textId="737B77EA" w:rsidR="00A65E25" w:rsidRPr="00A65E25" w:rsidRDefault="00A65E25" w:rsidP="00DC30EC">
      <w:pPr>
        <w:spacing w:after="0"/>
        <w:ind w:left="-284" w:right="-142"/>
        <w:jc w:val="both"/>
      </w:pPr>
      <w:r w:rsidRPr="00A65E25">
        <w:t> </w:t>
      </w:r>
      <w:r w:rsidRPr="00A65E25">
        <w:t> </w:t>
      </w:r>
      <w:r w:rsidR="00503F75">
        <w:t>g</w:t>
      </w:r>
      <w:r w:rsidRPr="00A65E25">
        <w:t xml:space="preserve">) să asigure </w:t>
      </w:r>
      <w:proofErr w:type="spellStart"/>
      <w:r w:rsidRPr="00A65E25">
        <w:t>curăţenia</w:t>
      </w:r>
      <w:proofErr w:type="spellEnd"/>
      <w:r w:rsidRPr="00A65E25">
        <w:t xml:space="preserve"> incintelor proprii, precum </w:t>
      </w:r>
      <w:proofErr w:type="spellStart"/>
      <w:r w:rsidRPr="00A65E25">
        <w:t>şi</w:t>
      </w:r>
      <w:proofErr w:type="spellEnd"/>
      <w:r w:rsidRPr="00A65E25">
        <w:t xml:space="preserve"> a zonelor cuprinse între imobil </w:t>
      </w:r>
      <w:proofErr w:type="spellStart"/>
      <w:r w:rsidRPr="00A65E25">
        <w:t>şi</w:t>
      </w:r>
      <w:proofErr w:type="spellEnd"/>
      <w:r w:rsidRPr="00A65E25">
        <w:t xml:space="preserve"> domeniul public, până la limita de proprietate;</w:t>
      </w:r>
    </w:p>
    <w:p w14:paraId="13E1AECB" w14:textId="36E5A782" w:rsidR="00A65E25" w:rsidRPr="00A65E25" w:rsidRDefault="00A65E25" w:rsidP="00DC30EC">
      <w:pPr>
        <w:spacing w:after="0"/>
        <w:ind w:left="-284" w:right="-142"/>
        <w:jc w:val="both"/>
      </w:pPr>
      <w:r w:rsidRPr="00A65E25">
        <w:t> </w:t>
      </w:r>
      <w:r w:rsidRPr="00A65E25">
        <w:t> </w:t>
      </w:r>
      <w:r w:rsidR="00503F75" w:rsidRPr="00503F75">
        <w:t>h</w:t>
      </w:r>
      <w:r w:rsidRPr="00A65E25">
        <w:t xml:space="preserve">) să asigure </w:t>
      </w:r>
      <w:proofErr w:type="spellStart"/>
      <w:r w:rsidRPr="00A65E25">
        <w:t>curăţenia</w:t>
      </w:r>
      <w:proofErr w:type="spellEnd"/>
      <w:r w:rsidRPr="00A65E25">
        <w:t xml:space="preserve"> locurilor de parcare pe care le au în </w:t>
      </w:r>
      <w:proofErr w:type="spellStart"/>
      <w:r w:rsidRPr="00A65E25">
        <w:t>folosinţă</w:t>
      </w:r>
      <w:proofErr w:type="spellEnd"/>
      <w:r w:rsidRPr="00A65E25">
        <w:t xml:space="preserve"> din domeniul public, dacă este cazul, </w:t>
      </w:r>
      <w:proofErr w:type="spellStart"/>
      <w:r w:rsidRPr="00A65E25">
        <w:t>şi</w:t>
      </w:r>
      <w:proofErr w:type="spellEnd"/>
      <w:r w:rsidRPr="00A65E25">
        <w:t xml:space="preserve"> să nu efectueze </w:t>
      </w:r>
      <w:proofErr w:type="spellStart"/>
      <w:r w:rsidRPr="00A65E25">
        <w:t>reparaţii</w:t>
      </w:r>
      <w:proofErr w:type="spellEnd"/>
      <w:r w:rsidRPr="00A65E25">
        <w:t xml:space="preserve"> care pot produce scurgerea uleiurilor, </w:t>
      </w:r>
      <w:proofErr w:type="spellStart"/>
      <w:r w:rsidRPr="00A65E25">
        <w:t>carburanţilor</w:t>
      </w:r>
      <w:proofErr w:type="spellEnd"/>
      <w:r w:rsidRPr="00A65E25">
        <w:t xml:space="preserve"> </w:t>
      </w:r>
      <w:proofErr w:type="spellStart"/>
      <w:r w:rsidRPr="00A65E25">
        <w:t>şi</w:t>
      </w:r>
      <w:proofErr w:type="spellEnd"/>
      <w:r w:rsidRPr="00A65E25">
        <w:t xml:space="preserve"> </w:t>
      </w:r>
      <w:proofErr w:type="spellStart"/>
      <w:r w:rsidRPr="00A65E25">
        <w:t>lubrifianţilor</w:t>
      </w:r>
      <w:proofErr w:type="spellEnd"/>
      <w:r w:rsidRPr="00A65E25">
        <w:t xml:space="preserve"> sau de lichide rezultate din spălarea autovehiculelor;</w:t>
      </w:r>
    </w:p>
    <w:p w14:paraId="53FB50A6" w14:textId="7F529D03" w:rsidR="00A65E25" w:rsidRPr="00A65E25" w:rsidRDefault="00A65E25" w:rsidP="00DC30EC">
      <w:pPr>
        <w:spacing w:after="0"/>
        <w:ind w:left="-284" w:right="-142"/>
        <w:jc w:val="both"/>
      </w:pPr>
      <w:r w:rsidRPr="00A65E25">
        <w:t> </w:t>
      </w:r>
      <w:r w:rsidRPr="00A65E25">
        <w:t> </w:t>
      </w:r>
      <w:r w:rsidR="00503F75">
        <w:rPr>
          <w:b/>
          <w:bCs/>
        </w:rPr>
        <w:t>i</w:t>
      </w:r>
      <w:r w:rsidRPr="00A65E25">
        <w:t xml:space="preserve">) să nu arunce </w:t>
      </w:r>
      <w:proofErr w:type="spellStart"/>
      <w:r w:rsidRPr="00A65E25">
        <w:t>deşeuri</w:t>
      </w:r>
      <w:proofErr w:type="spellEnd"/>
      <w:r w:rsidRPr="00A65E25">
        <w:t xml:space="preserve"> </w:t>
      </w:r>
      <w:proofErr w:type="spellStart"/>
      <w:r w:rsidRPr="00A65E25">
        <w:t>şi</w:t>
      </w:r>
      <w:proofErr w:type="spellEnd"/>
      <w:r w:rsidRPr="00A65E25">
        <w:t xml:space="preserve"> obiecte de uz casnic pe străzi, în parcuri, pe terenuri virane sau în locuri publice;</w:t>
      </w:r>
    </w:p>
    <w:p w14:paraId="6B51E544" w14:textId="0DE5D1D8" w:rsidR="00A65E25" w:rsidRPr="00A65E25" w:rsidRDefault="00A65E25" w:rsidP="00DC30EC">
      <w:pPr>
        <w:spacing w:after="0"/>
        <w:ind w:left="-284" w:right="-142"/>
        <w:jc w:val="both"/>
      </w:pPr>
      <w:r w:rsidRPr="00A65E25">
        <w:t> </w:t>
      </w:r>
      <w:r w:rsidRPr="00A65E25">
        <w:t> </w:t>
      </w:r>
      <w:r w:rsidR="00503F75" w:rsidRPr="00503F75">
        <w:t>j</w:t>
      </w:r>
      <w:r w:rsidRPr="00A65E25">
        <w:t xml:space="preserve">) să depună hârtiile </w:t>
      </w:r>
      <w:proofErr w:type="spellStart"/>
      <w:r w:rsidRPr="00A65E25">
        <w:t>şi</w:t>
      </w:r>
      <w:proofErr w:type="spellEnd"/>
      <w:r w:rsidRPr="00A65E25">
        <w:t xml:space="preserve"> resturile mărunte de ambalaje care se produc cu ocazia utilizării mijloacelor de transport </w:t>
      </w:r>
      <w:proofErr w:type="spellStart"/>
      <w:r w:rsidRPr="00A65E25">
        <w:t>şi</w:t>
      </w:r>
      <w:proofErr w:type="spellEnd"/>
      <w:r w:rsidRPr="00A65E25">
        <w:t xml:space="preserve"> a </w:t>
      </w:r>
      <w:proofErr w:type="spellStart"/>
      <w:r w:rsidRPr="00A65E25">
        <w:t>activităţii</w:t>
      </w:r>
      <w:proofErr w:type="spellEnd"/>
      <w:r w:rsidRPr="00A65E25">
        <w:t xml:space="preserve"> </w:t>
      </w:r>
      <w:proofErr w:type="spellStart"/>
      <w:r w:rsidRPr="00A65E25">
        <w:t>desfăşurate</w:t>
      </w:r>
      <w:proofErr w:type="spellEnd"/>
      <w:r w:rsidRPr="00A65E25">
        <w:t xml:space="preserve"> pe străzile </w:t>
      </w:r>
      <w:proofErr w:type="spellStart"/>
      <w:r w:rsidRPr="00A65E25">
        <w:t>localităţii</w:t>
      </w:r>
      <w:proofErr w:type="spellEnd"/>
      <w:r w:rsidRPr="00A65E25">
        <w:t xml:space="preserve"> în </w:t>
      </w:r>
      <w:proofErr w:type="spellStart"/>
      <w:r w:rsidRPr="00A65E25">
        <w:t>coşurile</w:t>
      </w:r>
      <w:proofErr w:type="spellEnd"/>
      <w:r w:rsidRPr="00A65E25">
        <w:t xml:space="preserve"> stradale amplasate de operator de-a lungul străzilor </w:t>
      </w:r>
      <w:proofErr w:type="spellStart"/>
      <w:r w:rsidRPr="00A65E25">
        <w:t>şi</w:t>
      </w:r>
      <w:proofErr w:type="spellEnd"/>
      <w:r w:rsidRPr="00A65E25">
        <w:t xml:space="preserve"> în alte asemenea locuri;</w:t>
      </w:r>
    </w:p>
    <w:p w14:paraId="3FD5504C" w14:textId="2D926A12" w:rsidR="00A65E25" w:rsidRPr="00A65E25" w:rsidRDefault="00A65E25" w:rsidP="00DC30EC">
      <w:pPr>
        <w:spacing w:after="0"/>
        <w:ind w:left="-284" w:right="-142"/>
        <w:jc w:val="both"/>
      </w:pPr>
      <w:r w:rsidRPr="00A65E25">
        <w:t> </w:t>
      </w:r>
      <w:r w:rsidRPr="00A65E25">
        <w:t> </w:t>
      </w:r>
      <w:r w:rsidR="00503F75" w:rsidRPr="00503F75">
        <w:t>k</w:t>
      </w:r>
      <w:r w:rsidRPr="00A65E25">
        <w:t xml:space="preserve">) să </w:t>
      </w:r>
      <w:proofErr w:type="spellStart"/>
      <w:r w:rsidRPr="00A65E25">
        <w:t>menţină</w:t>
      </w:r>
      <w:proofErr w:type="spellEnd"/>
      <w:r w:rsidRPr="00A65E25">
        <w:t xml:space="preserve"> </w:t>
      </w:r>
      <w:proofErr w:type="spellStart"/>
      <w:r w:rsidRPr="00A65E25">
        <w:t>curăţenia</w:t>
      </w:r>
      <w:proofErr w:type="spellEnd"/>
      <w:r w:rsidRPr="00A65E25">
        <w:t xml:space="preserve"> pe trotuare, pe </w:t>
      </w:r>
      <w:proofErr w:type="spellStart"/>
      <w:r w:rsidRPr="00A65E25">
        <w:t>porţiunea</w:t>
      </w:r>
      <w:proofErr w:type="spellEnd"/>
      <w:r w:rsidRPr="00A65E25">
        <w:t xml:space="preserve"> din dreptul condominiului, gospodăriei;</w:t>
      </w:r>
    </w:p>
    <w:p w14:paraId="75765157" w14:textId="2CA6E5B8" w:rsidR="00A65E25" w:rsidRDefault="00A65E25" w:rsidP="00DC30EC">
      <w:pPr>
        <w:spacing w:after="0"/>
        <w:ind w:left="-284" w:right="-142"/>
        <w:jc w:val="both"/>
      </w:pPr>
      <w:r w:rsidRPr="00A65E25">
        <w:t> </w:t>
      </w:r>
      <w:r w:rsidRPr="00A65E25">
        <w:t> </w:t>
      </w:r>
      <w:r w:rsidR="00503F75">
        <w:t>l</w:t>
      </w:r>
      <w:r w:rsidRPr="00A65E25">
        <w:t xml:space="preserve">) să îndepărteze zăpada </w:t>
      </w:r>
      <w:proofErr w:type="spellStart"/>
      <w:r w:rsidRPr="00A65E25">
        <w:t>şi</w:t>
      </w:r>
      <w:proofErr w:type="spellEnd"/>
      <w:r w:rsidRPr="00A65E25">
        <w:t xml:space="preserve"> </w:t>
      </w:r>
      <w:proofErr w:type="spellStart"/>
      <w:r w:rsidRPr="00A65E25">
        <w:t>gheaţa</w:t>
      </w:r>
      <w:proofErr w:type="spellEnd"/>
      <w:r w:rsidRPr="00A65E25">
        <w:t xml:space="preserve"> de pe trotuarele din dreptul imobilelor în care locuiesc;</w:t>
      </w:r>
    </w:p>
    <w:p w14:paraId="061E0312" w14:textId="1131DBDE" w:rsidR="00503F75" w:rsidRPr="00A65E25" w:rsidRDefault="00503F75" w:rsidP="00DC30EC">
      <w:pPr>
        <w:spacing w:after="0"/>
        <w:ind w:left="-284" w:right="-142"/>
        <w:jc w:val="both"/>
      </w:pPr>
      <w:r>
        <w:tab/>
        <w:t xml:space="preserve"> m) să îndepărteze țurțuri de gheață formați în jgheaburile clădirilor, care prezintă un potențial pericol </w:t>
      </w:r>
      <w:proofErr w:type="spellStart"/>
      <w:r>
        <w:t>pentu</w:t>
      </w:r>
      <w:proofErr w:type="spellEnd"/>
      <w:r>
        <w:t xml:space="preserve"> siguranța pietonilor;</w:t>
      </w:r>
    </w:p>
    <w:p w14:paraId="571B7FB9" w14:textId="15EE42CE" w:rsidR="00A65E25" w:rsidRPr="00A65E25" w:rsidRDefault="00A65E25" w:rsidP="00DC30EC">
      <w:pPr>
        <w:spacing w:after="0"/>
        <w:ind w:left="-284" w:right="-142"/>
        <w:jc w:val="both"/>
      </w:pPr>
      <w:r w:rsidRPr="00A65E25">
        <w:t> </w:t>
      </w:r>
      <w:r w:rsidRPr="00A65E25">
        <w:t> </w:t>
      </w:r>
      <w:r w:rsidR="00503F75" w:rsidRPr="00503F75">
        <w:t>n</w:t>
      </w:r>
      <w:r w:rsidRPr="00A65E25">
        <w:t xml:space="preserve">) să păstreze </w:t>
      </w:r>
      <w:proofErr w:type="spellStart"/>
      <w:r w:rsidRPr="00A65E25">
        <w:t>curăţenia</w:t>
      </w:r>
      <w:proofErr w:type="spellEnd"/>
      <w:r w:rsidRPr="00A65E25">
        <w:t xml:space="preserve"> pe arterele de </w:t>
      </w:r>
      <w:proofErr w:type="spellStart"/>
      <w:r w:rsidRPr="00A65E25">
        <w:t>circulaţie</w:t>
      </w:r>
      <w:proofErr w:type="spellEnd"/>
      <w:r w:rsidRPr="00A65E25">
        <w:t xml:space="preserve">, în </w:t>
      </w:r>
      <w:proofErr w:type="spellStart"/>
      <w:r w:rsidRPr="00A65E25">
        <w:t>pieţe</w:t>
      </w:r>
      <w:proofErr w:type="spellEnd"/>
      <w:r w:rsidRPr="00A65E25">
        <w:t xml:space="preserve">, târguri </w:t>
      </w:r>
      <w:proofErr w:type="spellStart"/>
      <w:r w:rsidRPr="00A65E25">
        <w:t>şi</w:t>
      </w:r>
      <w:proofErr w:type="spellEnd"/>
      <w:r w:rsidRPr="00A65E25">
        <w:t xml:space="preserve"> oboare, în parcuri, locuri de joacă pentru copii </w:t>
      </w:r>
      <w:proofErr w:type="spellStart"/>
      <w:r w:rsidRPr="00A65E25">
        <w:t>şi</w:t>
      </w:r>
      <w:proofErr w:type="spellEnd"/>
      <w:r w:rsidRPr="00A65E25">
        <w:t xml:space="preserve"> în alte locuri publice;</w:t>
      </w:r>
    </w:p>
    <w:p w14:paraId="042B618F" w14:textId="01C4A42A" w:rsidR="00A65E25" w:rsidRPr="00A65E25" w:rsidRDefault="00A65E25" w:rsidP="00DC30EC">
      <w:pPr>
        <w:spacing w:after="0"/>
        <w:ind w:left="-284" w:right="-142"/>
        <w:jc w:val="both"/>
      </w:pPr>
      <w:r w:rsidRPr="00A65E25">
        <w:t> </w:t>
      </w:r>
      <w:r w:rsidRPr="00A65E25">
        <w:t> </w:t>
      </w:r>
    </w:p>
    <w:p w14:paraId="38F40057" w14:textId="77777777" w:rsidR="00A17072" w:rsidRDefault="00A17072" w:rsidP="00DC30EC">
      <w:pPr>
        <w:spacing w:after="0"/>
        <w:ind w:left="-284" w:right="-142"/>
        <w:jc w:val="center"/>
        <w:rPr>
          <w:b/>
          <w:bCs/>
          <w:color w:val="007BB8"/>
          <w:sz w:val="28"/>
          <w:szCs w:val="28"/>
        </w:rPr>
      </w:pPr>
    </w:p>
    <w:p w14:paraId="1EF4F4AD" w14:textId="30DD6838" w:rsidR="00A65E25" w:rsidRPr="00377ABF" w:rsidRDefault="00A65E25" w:rsidP="00DC30EC">
      <w:pPr>
        <w:spacing w:after="0"/>
        <w:ind w:left="-284" w:right="-142"/>
        <w:jc w:val="center"/>
        <w:rPr>
          <w:b/>
          <w:bCs/>
          <w:color w:val="007BB8"/>
          <w:sz w:val="28"/>
          <w:szCs w:val="28"/>
        </w:rPr>
      </w:pPr>
      <w:r w:rsidRPr="00377ABF">
        <w:rPr>
          <w:b/>
          <w:bCs/>
          <w:color w:val="007BB8"/>
          <w:sz w:val="28"/>
          <w:szCs w:val="28"/>
        </w:rPr>
        <w:t>CAP. IV</w:t>
      </w:r>
    </w:p>
    <w:p w14:paraId="365B4E5D" w14:textId="21DA5A83" w:rsidR="00A65E25" w:rsidRPr="00377ABF" w:rsidRDefault="00A65E25" w:rsidP="00DC30EC">
      <w:pPr>
        <w:spacing w:after="0"/>
        <w:ind w:left="-284" w:right="-142"/>
        <w:jc w:val="center"/>
        <w:rPr>
          <w:b/>
          <w:bCs/>
          <w:color w:val="007BB8"/>
          <w:sz w:val="28"/>
          <w:szCs w:val="28"/>
        </w:rPr>
      </w:pPr>
      <w:r w:rsidRPr="00377ABF">
        <w:rPr>
          <w:b/>
          <w:bCs/>
          <w:color w:val="007BB8"/>
          <w:sz w:val="28"/>
          <w:szCs w:val="28"/>
        </w:rPr>
        <w:t xml:space="preserve">Determinarea </w:t>
      </w:r>
      <w:proofErr w:type="spellStart"/>
      <w:r w:rsidRPr="00377ABF">
        <w:rPr>
          <w:b/>
          <w:bCs/>
          <w:color w:val="007BB8"/>
          <w:sz w:val="28"/>
          <w:szCs w:val="28"/>
        </w:rPr>
        <w:t>cantităţilor</w:t>
      </w:r>
      <w:proofErr w:type="spellEnd"/>
      <w:r w:rsidRPr="00377ABF">
        <w:rPr>
          <w:b/>
          <w:bCs/>
          <w:color w:val="007BB8"/>
          <w:sz w:val="28"/>
          <w:szCs w:val="28"/>
        </w:rPr>
        <w:t xml:space="preserve"> </w:t>
      </w:r>
      <w:proofErr w:type="spellStart"/>
      <w:r w:rsidRPr="00377ABF">
        <w:rPr>
          <w:b/>
          <w:bCs/>
          <w:color w:val="007BB8"/>
          <w:sz w:val="28"/>
          <w:szCs w:val="28"/>
        </w:rPr>
        <w:t>şi</w:t>
      </w:r>
      <w:proofErr w:type="spellEnd"/>
      <w:r w:rsidRPr="00377ABF">
        <w:rPr>
          <w:b/>
          <w:bCs/>
          <w:color w:val="007BB8"/>
          <w:sz w:val="28"/>
          <w:szCs w:val="28"/>
        </w:rPr>
        <w:t xml:space="preserve"> volumului de lucrări prestate</w:t>
      </w:r>
    </w:p>
    <w:p w14:paraId="1EF82F4F" w14:textId="62B9AD65" w:rsidR="00A65E25" w:rsidRPr="00A65E25" w:rsidRDefault="00A65E25" w:rsidP="00DC30EC">
      <w:pPr>
        <w:spacing w:after="0"/>
        <w:ind w:left="-284" w:right="-142"/>
        <w:jc w:val="both"/>
      </w:pPr>
      <w:r w:rsidRPr="00A65E25">
        <w:t xml:space="preserve">ART. </w:t>
      </w:r>
      <w:r w:rsidR="003603E7">
        <w:t>4</w:t>
      </w:r>
      <w:r w:rsidR="00584825">
        <w:t>7</w:t>
      </w:r>
    </w:p>
    <w:p w14:paraId="323BB90D" w14:textId="77777777" w:rsidR="00A65E25" w:rsidRPr="00A65E25" w:rsidRDefault="00A65E25" w:rsidP="00DC30EC">
      <w:pPr>
        <w:spacing w:after="0"/>
        <w:ind w:left="-284" w:right="-142"/>
        <w:jc w:val="both"/>
      </w:pPr>
      <w:r w:rsidRPr="00A65E25">
        <w:t> </w:t>
      </w:r>
      <w:r w:rsidRPr="00A65E25">
        <w:t> </w:t>
      </w:r>
      <w:r w:rsidRPr="00A65E25">
        <w:t xml:space="preserve">(1) Pentru măturatul, spălatul </w:t>
      </w:r>
      <w:proofErr w:type="spellStart"/>
      <w:r w:rsidRPr="00A65E25">
        <w:t>şi</w:t>
      </w:r>
      <w:proofErr w:type="spellEnd"/>
      <w:r w:rsidRPr="00A65E25">
        <w:t xml:space="preserve"> stropitul căilor publice, </w:t>
      </w:r>
      <w:proofErr w:type="spellStart"/>
      <w:r w:rsidRPr="00A65E25">
        <w:t>suprafeţele</w:t>
      </w:r>
      <w:proofErr w:type="spellEnd"/>
      <w:r w:rsidRPr="00A65E25">
        <w:t xml:space="preserve"> aferente fiecărei </w:t>
      </w:r>
      <w:proofErr w:type="spellStart"/>
      <w:r w:rsidRPr="00A65E25">
        <w:t>prestaţii</w:t>
      </w:r>
      <w:proofErr w:type="spellEnd"/>
      <w:r w:rsidRPr="00A65E25">
        <w:t xml:space="preserve"> se stabilesc pe baza </w:t>
      </w:r>
      <w:proofErr w:type="spellStart"/>
      <w:r w:rsidRPr="00A65E25">
        <w:t>suprafeţelor</w:t>
      </w:r>
      <w:proofErr w:type="spellEnd"/>
      <w:r w:rsidRPr="00A65E25">
        <w:t xml:space="preserve"> tuturor căilor publice pe care se efectuează </w:t>
      </w:r>
      <w:proofErr w:type="spellStart"/>
      <w:r w:rsidRPr="00A65E25">
        <w:t>prestaţia</w:t>
      </w:r>
      <w:proofErr w:type="spellEnd"/>
      <w:r w:rsidRPr="00A65E25">
        <w:t xml:space="preserve"> </w:t>
      </w:r>
      <w:proofErr w:type="spellStart"/>
      <w:r w:rsidRPr="00A65E25">
        <w:t>şi</w:t>
      </w:r>
      <w:proofErr w:type="spellEnd"/>
      <w:r w:rsidRPr="00A65E25">
        <w:t xml:space="preserve"> a </w:t>
      </w:r>
      <w:proofErr w:type="spellStart"/>
      <w:r w:rsidRPr="00A65E25">
        <w:t>frecvenţei</w:t>
      </w:r>
      <w:proofErr w:type="spellEnd"/>
      <w:r w:rsidRPr="00A65E25">
        <w:t xml:space="preserve"> de </w:t>
      </w:r>
      <w:proofErr w:type="spellStart"/>
      <w:r w:rsidRPr="00A65E25">
        <w:t>execuţie</w:t>
      </w:r>
      <w:proofErr w:type="spellEnd"/>
      <w:r w:rsidRPr="00A65E25">
        <w:t xml:space="preserve">, </w:t>
      </w:r>
      <w:proofErr w:type="spellStart"/>
      <w:r w:rsidRPr="00A65E25">
        <w:t>aşa</w:t>
      </w:r>
      <w:proofErr w:type="spellEnd"/>
      <w:r w:rsidRPr="00A65E25">
        <w:t xml:space="preserve"> cum acestea sunt trecute în caietul de sarcini. Pentru colectarea </w:t>
      </w:r>
      <w:proofErr w:type="spellStart"/>
      <w:r w:rsidRPr="00A65E25">
        <w:t>deşeurilor</w:t>
      </w:r>
      <w:proofErr w:type="spellEnd"/>
      <w:r w:rsidRPr="00A65E25">
        <w:t xml:space="preserve"> din </w:t>
      </w:r>
      <w:proofErr w:type="spellStart"/>
      <w:r w:rsidRPr="00A65E25">
        <w:t>coşurile</w:t>
      </w:r>
      <w:proofErr w:type="spellEnd"/>
      <w:r w:rsidRPr="00A65E25">
        <w:t xml:space="preserve"> stradale, cantitatea se </w:t>
      </w:r>
      <w:proofErr w:type="spellStart"/>
      <w:r w:rsidRPr="00A65E25">
        <w:t>stabileşte</w:t>
      </w:r>
      <w:proofErr w:type="spellEnd"/>
      <w:r w:rsidRPr="00A65E25">
        <w:t xml:space="preserve"> pe baza datelor istorice sau pe baza numărului de </w:t>
      </w:r>
      <w:proofErr w:type="spellStart"/>
      <w:r w:rsidRPr="00A65E25">
        <w:t>coşuri</w:t>
      </w:r>
      <w:proofErr w:type="spellEnd"/>
      <w:r w:rsidRPr="00A65E25">
        <w:t xml:space="preserve"> stradale </w:t>
      </w:r>
      <w:proofErr w:type="spellStart"/>
      <w:r w:rsidRPr="00A65E25">
        <w:t>şi</w:t>
      </w:r>
      <w:proofErr w:type="spellEnd"/>
      <w:r w:rsidRPr="00A65E25">
        <w:t xml:space="preserve"> a </w:t>
      </w:r>
      <w:proofErr w:type="spellStart"/>
      <w:r w:rsidRPr="00A65E25">
        <w:t>capacităţii</w:t>
      </w:r>
      <w:proofErr w:type="spellEnd"/>
      <w:r w:rsidRPr="00A65E25">
        <w:t xml:space="preserve"> acestora.</w:t>
      </w:r>
    </w:p>
    <w:p w14:paraId="3836E8E9" w14:textId="77777777" w:rsidR="00A65E25" w:rsidRPr="00A65E25" w:rsidRDefault="00A65E25" w:rsidP="00DC30EC">
      <w:pPr>
        <w:spacing w:after="0"/>
        <w:ind w:left="-284" w:right="-142"/>
        <w:jc w:val="both"/>
      </w:pPr>
      <w:r w:rsidRPr="00A65E25">
        <w:t> </w:t>
      </w:r>
      <w:r w:rsidRPr="00A65E25">
        <w:t> </w:t>
      </w:r>
      <w:r w:rsidRPr="00A65E25">
        <w:t xml:space="preserve">(2) Pentru </w:t>
      </w:r>
      <w:proofErr w:type="spellStart"/>
      <w:r w:rsidRPr="00A65E25">
        <w:t>curăţarea</w:t>
      </w:r>
      <w:proofErr w:type="spellEnd"/>
      <w:r w:rsidRPr="00A65E25">
        <w:t xml:space="preserve"> </w:t>
      </w:r>
      <w:proofErr w:type="spellStart"/>
      <w:r w:rsidRPr="00A65E25">
        <w:t>şi</w:t>
      </w:r>
      <w:proofErr w:type="spellEnd"/>
      <w:r w:rsidRPr="00A65E25">
        <w:t xml:space="preserve"> transportul zăpezii </w:t>
      </w:r>
      <w:proofErr w:type="spellStart"/>
      <w:r w:rsidRPr="00A65E25">
        <w:t>şi</w:t>
      </w:r>
      <w:proofErr w:type="spellEnd"/>
      <w:r w:rsidRPr="00A65E25">
        <w:t xml:space="preserve"> al </w:t>
      </w:r>
      <w:proofErr w:type="spellStart"/>
      <w:r w:rsidRPr="00A65E25">
        <w:t>gheţii</w:t>
      </w:r>
      <w:proofErr w:type="spellEnd"/>
      <w:r w:rsidRPr="00A65E25">
        <w:t xml:space="preserve"> de pe căile publice </w:t>
      </w:r>
      <w:proofErr w:type="spellStart"/>
      <w:r w:rsidRPr="00A65E25">
        <w:t>şi</w:t>
      </w:r>
      <w:proofErr w:type="spellEnd"/>
      <w:r w:rsidRPr="00A65E25">
        <w:t xml:space="preserve"> </w:t>
      </w:r>
      <w:proofErr w:type="spellStart"/>
      <w:r w:rsidRPr="00A65E25">
        <w:t>menţinerea</w:t>
      </w:r>
      <w:proofErr w:type="spellEnd"/>
      <w:r w:rsidRPr="00A65E25">
        <w:t xml:space="preserve"> în </w:t>
      </w:r>
      <w:proofErr w:type="spellStart"/>
      <w:r w:rsidRPr="00A65E25">
        <w:t>funcţiune</w:t>
      </w:r>
      <w:proofErr w:type="spellEnd"/>
      <w:r w:rsidRPr="00A65E25">
        <w:t xml:space="preserve"> a acestora pe timp de polei sau de </w:t>
      </w:r>
      <w:proofErr w:type="spellStart"/>
      <w:r w:rsidRPr="00A65E25">
        <w:t>îngheţ</w:t>
      </w:r>
      <w:proofErr w:type="spellEnd"/>
      <w:r w:rsidRPr="00A65E25">
        <w:t xml:space="preserve">, calculul se realizează pe baza </w:t>
      </w:r>
      <w:proofErr w:type="spellStart"/>
      <w:r w:rsidRPr="00A65E25">
        <w:t>suprafeţelor</w:t>
      </w:r>
      <w:proofErr w:type="spellEnd"/>
      <w:r w:rsidRPr="00A65E25">
        <w:t xml:space="preserve"> degajate, </w:t>
      </w:r>
      <w:proofErr w:type="spellStart"/>
      <w:r w:rsidRPr="00A65E25">
        <w:t>cantităţilor</w:t>
      </w:r>
      <w:proofErr w:type="spellEnd"/>
      <w:r w:rsidRPr="00A65E25">
        <w:t xml:space="preserve"> calculate </w:t>
      </w:r>
      <w:proofErr w:type="spellStart"/>
      <w:r w:rsidRPr="00A65E25">
        <w:t>şi</w:t>
      </w:r>
      <w:proofErr w:type="spellEnd"/>
      <w:r w:rsidRPr="00A65E25">
        <w:t xml:space="preserve"> a </w:t>
      </w:r>
      <w:proofErr w:type="spellStart"/>
      <w:r w:rsidRPr="00A65E25">
        <w:t>reţetei</w:t>
      </w:r>
      <w:proofErr w:type="spellEnd"/>
      <w:r w:rsidRPr="00A65E25">
        <w:t xml:space="preserve"> de tratament preventiv împotriva depunerii zăpezii </w:t>
      </w:r>
      <w:proofErr w:type="spellStart"/>
      <w:r w:rsidRPr="00A65E25">
        <w:t>şi</w:t>
      </w:r>
      <w:proofErr w:type="spellEnd"/>
      <w:r w:rsidRPr="00A65E25">
        <w:t xml:space="preserve"> a formării poleiului.</w:t>
      </w:r>
    </w:p>
    <w:p w14:paraId="2D920D89" w14:textId="52AB87E6" w:rsidR="00A65E25" w:rsidRPr="00A65E25" w:rsidRDefault="00A65E25" w:rsidP="00DC30EC">
      <w:pPr>
        <w:spacing w:after="0"/>
        <w:ind w:left="-284" w:right="-142"/>
        <w:jc w:val="both"/>
      </w:pPr>
      <w:r w:rsidRPr="00A65E25">
        <w:t> </w:t>
      </w:r>
      <w:r w:rsidRPr="00A65E25">
        <w:t> </w:t>
      </w:r>
      <w:r w:rsidRPr="00A65E25">
        <w:t xml:space="preserve">(3) Reprezentantul </w:t>
      </w:r>
      <w:proofErr w:type="spellStart"/>
      <w:r w:rsidRPr="00A65E25">
        <w:t>autorităţii</w:t>
      </w:r>
      <w:proofErr w:type="spellEnd"/>
      <w:r w:rsidRPr="00A65E25">
        <w:t xml:space="preserve"> </w:t>
      </w:r>
      <w:proofErr w:type="spellStart"/>
      <w:r w:rsidRPr="00A65E25">
        <w:t>administraţiei</w:t>
      </w:r>
      <w:proofErr w:type="spellEnd"/>
      <w:r w:rsidRPr="00A65E25">
        <w:t xml:space="preserve"> publice locale va controla prin sondaj </w:t>
      </w:r>
      <w:proofErr w:type="spellStart"/>
      <w:r w:rsidRPr="00A65E25">
        <w:t>şi</w:t>
      </w:r>
      <w:proofErr w:type="spellEnd"/>
      <w:r w:rsidRPr="00A65E25">
        <w:t xml:space="preserve">/sau ca urmare a sesizărilor venite din partea </w:t>
      </w:r>
      <w:proofErr w:type="spellStart"/>
      <w:r w:rsidRPr="00A65E25">
        <w:t>populaţiei</w:t>
      </w:r>
      <w:proofErr w:type="spellEnd"/>
      <w:r w:rsidRPr="00A65E25">
        <w:t xml:space="preserve"> activitatea depusă de operator, iar în cazul în care </w:t>
      </w:r>
      <w:r w:rsidRPr="00A65E25">
        <w:lastRenderedPageBreak/>
        <w:t xml:space="preserve">rezultă </w:t>
      </w:r>
      <w:proofErr w:type="spellStart"/>
      <w:r w:rsidRPr="00A65E25">
        <w:t>neconformităţi</w:t>
      </w:r>
      <w:proofErr w:type="spellEnd"/>
      <w:r w:rsidRPr="00A65E25">
        <w:t xml:space="preserve"> se încheie un proces-verbal de constatare privind neefectuarea lucrării sau calitatea necorespunzătoare a acesteia.</w:t>
      </w:r>
    </w:p>
    <w:p w14:paraId="571E00E8" w14:textId="5241DD3F" w:rsidR="00A65E25" w:rsidRPr="00A65E25" w:rsidRDefault="00A65E25" w:rsidP="00DC30EC">
      <w:pPr>
        <w:spacing w:after="0"/>
        <w:ind w:left="-284" w:right="-142"/>
        <w:jc w:val="both"/>
      </w:pPr>
      <w:r w:rsidRPr="00A65E25">
        <w:t> </w:t>
      </w:r>
      <w:r w:rsidRPr="00A65E25">
        <w:t> </w:t>
      </w:r>
      <w:r w:rsidRPr="00A65E25">
        <w:t xml:space="preserve">(4) Pe baza procesului-verbal de constatare, </w:t>
      </w:r>
      <w:r w:rsidR="00792B26">
        <w:t>Municipiul Brad</w:t>
      </w:r>
      <w:r w:rsidRPr="00A65E25">
        <w:t xml:space="preserve"> aplică </w:t>
      </w:r>
      <w:proofErr w:type="spellStart"/>
      <w:r w:rsidRPr="00A65E25">
        <w:t>penalităţile</w:t>
      </w:r>
      <w:proofErr w:type="spellEnd"/>
      <w:r w:rsidRPr="00A65E25">
        <w:t xml:space="preserve"> </w:t>
      </w:r>
      <w:proofErr w:type="spellStart"/>
      <w:r w:rsidRPr="00A65E25">
        <w:t>menţionate</w:t>
      </w:r>
      <w:proofErr w:type="spellEnd"/>
      <w:r w:rsidRPr="00A65E25">
        <w:t xml:space="preserve"> în contractul de delegare a gestiunii încheiat cu operatorul.</w:t>
      </w:r>
    </w:p>
    <w:p w14:paraId="3515B0B4" w14:textId="4BA7E0DD" w:rsidR="00A65E25" w:rsidRPr="00A65E25" w:rsidRDefault="00A65E25" w:rsidP="00DC30EC">
      <w:pPr>
        <w:spacing w:after="0"/>
        <w:ind w:left="-284" w:right="-142"/>
        <w:jc w:val="both"/>
      </w:pPr>
      <w:r w:rsidRPr="00A65E25">
        <w:t xml:space="preserve">ART. </w:t>
      </w:r>
      <w:r w:rsidR="003603E7">
        <w:t>4</w:t>
      </w:r>
      <w:r w:rsidR="00584825">
        <w:t>8</w:t>
      </w:r>
    </w:p>
    <w:p w14:paraId="1C28BCDD" w14:textId="2DFCC5BC" w:rsidR="00A65E25" w:rsidRPr="00A65E25" w:rsidRDefault="00A65E25" w:rsidP="00DC30EC">
      <w:pPr>
        <w:spacing w:after="0"/>
        <w:ind w:left="-284" w:right="-142"/>
        <w:jc w:val="both"/>
      </w:pPr>
      <w:r w:rsidRPr="00A65E25">
        <w:t> </w:t>
      </w:r>
      <w:r w:rsidRPr="00A65E25">
        <w:t> </w:t>
      </w:r>
      <w:r w:rsidRPr="00A65E25">
        <w:t> </w:t>
      </w:r>
      <w:r w:rsidRPr="00A65E25">
        <w:t> </w:t>
      </w:r>
      <w:r w:rsidRPr="00A65E25">
        <w:t xml:space="preserve">Pentru activitatea de </w:t>
      </w:r>
      <w:proofErr w:type="spellStart"/>
      <w:r w:rsidRPr="00A65E25">
        <w:t>dezinsecţie</w:t>
      </w:r>
      <w:proofErr w:type="spellEnd"/>
      <w:r w:rsidRPr="00A65E25">
        <w:t xml:space="preserve">, </w:t>
      </w:r>
      <w:proofErr w:type="spellStart"/>
      <w:r w:rsidRPr="00A65E25">
        <w:t>dezinfecţie</w:t>
      </w:r>
      <w:proofErr w:type="spellEnd"/>
      <w:r w:rsidRPr="00A65E25">
        <w:t xml:space="preserve"> </w:t>
      </w:r>
      <w:proofErr w:type="spellStart"/>
      <w:r w:rsidRPr="00A65E25">
        <w:t>şi</w:t>
      </w:r>
      <w:proofErr w:type="spellEnd"/>
      <w:r w:rsidRPr="00A65E25">
        <w:t xml:space="preserve"> deratizare tratamentele se realizează pe </w:t>
      </w:r>
      <w:proofErr w:type="spellStart"/>
      <w:r w:rsidRPr="00A65E25">
        <w:t>suprafaţa</w:t>
      </w:r>
      <w:proofErr w:type="spellEnd"/>
      <w:r w:rsidRPr="00A65E25">
        <w:t xml:space="preserve"> totală aferentă terenurilor </w:t>
      </w:r>
      <w:proofErr w:type="spellStart"/>
      <w:r w:rsidRPr="00A65E25">
        <w:t>şi</w:t>
      </w:r>
      <w:proofErr w:type="spellEnd"/>
      <w:r w:rsidRPr="00A65E25">
        <w:t xml:space="preserve"> clădirilor din domeniul public </w:t>
      </w:r>
      <w:proofErr w:type="spellStart"/>
      <w:r w:rsidRPr="00A65E25">
        <w:t>şi</w:t>
      </w:r>
      <w:proofErr w:type="spellEnd"/>
      <w:r w:rsidRPr="00A65E25">
        <w:t xml:space="preserve"> privat al </w:t>
      </w:r>
      <w:proofErr w:type="spellStart"/>
      <w:r w:rsidRPr="00A65E25">
        <w:t>unităţii</w:t>
      </w:r>
      <w:proofErr w:type="spellEnd"/>
      <w:r w:rsidRPr="00A65E25">
        <w:t xml:space="preserve"> administrativ- teritoriale, inclusiv a </w:t>
      </w:r>
      <w:proofErr w:type="spellStart"/>
      <w:r w:rsidRPr="00A65E25">
        <w:t>instituţiilor</w:t>
      </w:r>
      <w:proofErr w:type="spellEnd"/>
      <w:r w:rsidRPr="00A65E25">
        <w:t xml:space="preserve"> publice din subordinea consiliului local, precum </w:t>
      </w:r>
      <w:proofErr w:type="spellStart"/>
      <w:r w:rsidRPr="00A65E25">
        <w:t>şi</w:t>
      </w:r>
      <w:proofErr w:type="spellEnd"/>
      <w:r w:rsidRPr="00A65E25">
        <w:t xml:space="preserve"> în </w:t>
      </w:r>
      <w:proofErr w:type="spellStart"/>
      <w:r w:rsidRPr="00A65E25">
        <w:t>spaţiile</w:t>
      </w:r>
      <w:proofErr w:type="spellEnd"/>
      <w:r w:rsidRPr="00A65E25">
        <w:t xml:space="preserve"> comune închise din imobilele de tip condominiu </w:t>
      </w:r>
      <w:proofErr w:type="spellStart"/>
      <w:r w:rsidRPr="00A65E25">
        <w:t>aparţinând</w:t>
      </w:r>
      <w:proofErr w:type="spellEnd"/>
      <w:r w:rsidRPr="00A65E25">
        <w:t xml:space="preserve"> </w:t>
      </w:r>
      <w:proofErr w:type="spellStart"/>
      <w:r w:rsidRPr="00A65E25">
        <w:t>asociaţiilor</w:t>
      </w:r>
      <w:proofErr w:type="spellEnd"/>
      <w:r w:rsidRPr="00A65E25">
        <w:t xml:space="preserve"> de proprietari/locatari, iar </w:t>
      </w:r>
      <w:proofErr w:type="spellStart"/>
      <w:r w:rsidRPr="00A65E25">
        <w:t>cantităţile</w:t>
      </w:r>
      <w:proofErr w:type="spellEnd"/>
      <w:r w:rsidRPr="00A65E25">
        <w:t xml:space="preserve"> de produse </w:t>
      </w:r>
      <w:proofErr w:type="spellStart"/>
      <w:r w:rsidRPr="00A65E25">
        <w:t>biocide</w:t>
      </w:r>
      <w:proofErr w:type="spellEnd"/>
      <w:r w:rsidRPr="00A65E25">
        <w:t xml:space="preserve"> utilizate pentru efectuarea </w:t>
      </w:r>
      <w:proofErr w:type="spellStart"/>
      <w:r w:rsidRPr="00A65E25">
        <w:t>prestaţilor</w:t>
      </w:r>
      <w:proofErr w:type="spellEnd"/>
      <w:r w:rsidRPr="00A65E25">
        <w:t xml:space="preserve"> se determină în </w:t>
      </w:r>
      <w:proofErr w:type="spellStart"/>
      <w:r w:rsidRPr="00A65E25">
        <w:t>funcţie</w:t>
      </w:r>
      <w:proofErr w:type="spellEnd"/>
      <w:r w:rsidRPr="00A65E25">
        <w:t xml:space="preserve"> de doza </w:t>
      </w:r>
      <w:proofErr w:type="spellStart"/>
      <w:r w:rsidRPr="00A65E25">
        <w:t>şi</w:t>
      </w:r>
      <w:proofErr w:type="spellEnd"/>
      <w:r w:rsidRPr="00A65E25">
        <w:t xml:space="preserve"> de </w:t>
      </w:r>
      <w:proofErr w:type="spellStart"/>
      <w:r w:rsidRPr="00A65E25">
        <w:t>reţeta</w:t>
      </w:r>
      <w:proofErr w:type="spellEnd"/>
      <w:r w:rsidRPr="00A65E25">
        <w:t xml:space="preserve"> utilizată pe unitatea de </w:t>
      </w:r>
      <w:proofErr w:type="spellStart"/>
      <w:r w:rsidRPr="00A65E25">
        <w:t>suprafaţă</w:t>
      </w:r>
      <w:proofErr w:type="spellEnd"/>
      <w:r w:rsidRPr="00A65E25">
        <w:t xml:space="preserve"> sau de volum, conform </w:t>
      </w:r>
      <w:proofErr w:type="spellStart"/>
      <w:r w:rsidRPr="00A65E25">
        <w:t>specificaţiilor</w:t>
      </w:r>
      <w:proofErr w:type="spellEnd"/>
      <w:r w:rsidRPr="00A65E25">
        <w:t xml:space="preserve"> producătorului.</w:t>
      </w:r>
    </w:p>
    <w:p w14:paraId="25435200" w14:textId="77777777" w:rsidR="00147CF1" w:rsidRDefault="00147CF1" w:rsidP="00DC30EC">
      <w:pPr>
        <w:spacing w:after="0"/>
        <w:ind w:left="-284" w:right="-142"/>
        <w:jc w:val="center"/>
        <w:rPr>
          <w:b/>
          <w:bCs/>
          <w:sz w:val="28"/>
          <w:szCs w:val="28"/>
        </w:rPr>
      </w:pPr>
    </w:p>
    <w:p w14:paraId="61E22B19" w14:textId="4179A221" w:rsidR="00A65E25" w:rsidRPr="00377ABF" w:rsidRDefault="00A65E25" w:rsidP="00DC30EC">
      <w:pPr>
        <w:spacing w:after="0"/>
        <w:ind w:left="-284" w:right="-142"/>
        <w:jc w:val="center"/>
        <w:rPr>
          <w:b/>
          <w:bCs/>
          <w:color w:val="007BB8"/>
          <w:sz w:val="28"/>
          <w:szCs w:val="28"/>
        </w:rPr>
      </w:pPr>
      <w:r w:rsidRPr="00377ABF">
        <w:rPr>
          <w:b/>
          <w:bCs/>
          <w:color w:val="007BB8"/>
          <w:sz w:val="28"/>
          <w:szCs w:val="28"/>
        </w:rPr>
        <w:t>CAP. V</w:t>
      </w:r>
    </w:p>
    <w:p w14:paraId="3C9C3C7E" w14:textId="521BBF23" w:rsidR="00A65E25" w:rsidRPr="00377ABF" w:rsidRDefault="00A65E25" w:rsidP="00DC30EC">
      <w:pPr>
        <w:spacing w:after="0"/>
        <w:ind w:left="-284" w:right="-142"/>
        <w:jc w:val="center"/>
        <w:rPr>
          <w:color w:val="007BB8"/>
          <w:sz w:val="28"/>
          <w:szCs w:val="28"/>
        </w:rPr>
      </w:pPr>
      <w:r w:rsidRPr="00377ABF">
        <w:rPr>
          <w:b/>
          <w:bCs/>
          <w:color w:val="007BB8"/>
          <w:sz w:val="28"/>
          <w:szCs w:val="28"/>
        </w:rPr>
        <w:t xml:space="preserve">Indicatori de </w:t>
      </w:r>
      <w:proofErr w:type="spellStart"/>
      <w:r w:rsidRPr="00377ABF">
        <w:rPr>
          <w:b/>
          <w:bCs/>
          <w:color w:val="007BB8"/>
          <w:sz w:val="28"/>
          <w:szCs w:val="28"/>
        </w:rPr>
        <w:t>performanţă</w:t>
      </w:r>
      <w:proofErr w:type="spellEnd"/>
      <w:r w:rsidRPr="00377ABF">
        <w:rPr>
          <w:b/>
          <w:bCs/>
          <w:color w:val="007BB8"/>
          <w:sz w:val="28"/>
          <w:szCs w:val="28"/>
        </w:rPr>
        <w:t xml:space="preserve"> ai serviciului de salubrizare</w:t>
      </w:r>
    </w:p>
    <w:p w14:paraId="50C98284" w14:textId="4758B78D" w:rsidR="00A65E25" w:rsidRPr="00A65E25" w:rsidRDefault="00A65E25" w:rsidP="00DC30EC">
      <w:pPr>
        <w:spacing w:after="0"/>
        <w:ind w:left="-284" w:right="-142"/>
        <w:jc w:val="both"/>
      </w:pPr>
      <w:r w:rsidRPr="00A65E25">
        <w:t xml:space="preserve">ART. </w:t>
      </w:r>
      <w:r w:rsidR="003603E7">
        <w:t>4</w:t>
      </w:r>
      <w:r w:rsidR="00584825">
        <w:t>9</w:t>
      </w:r>
    </w:p>
    <w:p w14:paraId="0AAAA5F5" w14:textId="2E1986EC" w:rsidR="004608E5" w:rsidRDefault="00A65E25" w:rsidP="00DC30EC">
      <w:pPr>
        <w:spacing w:after="0"/>
        <w:ind w:left="-284" w:right="-142"/>
        <w:jc w:val="both"/>
      </w:pPr>
      <w:r w:rsidRPr="00A65E25">
        <w:t> </w:t>
      </w:r>
      <w:r w:rsidRPr="00A65E25">
        <w:t> </w:t>
      </w:r>
      <w:r w:rsidRPr="00A65E25">
        <w:t> </w:t>
      </w:r>
      <w:r w:rsidR="004608E5">
        <w:t xml:space="preserve">(1) Consiliul local al Municipiului Brad stabilește și aprobă valorile indicatorilor de performanță ai serviciului de salubrizare și penalitățile aplicate Operatorului în cazul în care acesta nu prestează serviciul la parametri de eficiență și calitate la care s-a obligat ori nu respectă indicatorii de performanță ai </w:t>
      </w:r>
      <w:proofErr w:type="spellStart"/>
      <w:r w:rsidR="004608E5">
        <w:t>srviciului</w:t>
      </w:r>
      <w:proofErr w:type="spellEnd"/>
      <w:r w:rsidR="004608E5">
        <w:t>.</w:t>
      </w:r>
      <w:r w:rsidRPr="00A65E25">
        <w:t> </w:t>
      </w:r>
    </w:p>
    <w:p w14:paraId="771AA7D2" w14:textId="5D420E11" w:rsidR="00A65E25" w:rsidRPr="00A65E25" w:rsidRDefault="004608E5" w:rsidP="00DC30EC">
      <w:pPr>
        <w:spacing w:after="0"/>
        <w:ind w:left="-284" w:right="-142"/>
        <w:jc w:val="both"/>
      </w:pPr>
      <w:r>
        <w:tab/>
        <w:t xml:space="preserve">       (2) </w:t>
      </w:r>
      <w:r w:rsidR="00A65E25" w:rsidRPr="00A65E25">
        <w:t xml:space="preserve">Indicatorii de </w:t>
      </w:r>
      <w:proofErr w:type="spellStart"/>
      <w:r w:rsidR="00A65E25" w:rsidRPr="00A65E25">
        <w:t>performanţă</w:t>
      </w:r>
      <w:proofErr w:type="spellEnd"/>
      <w:r w:rsidR="00A65E25" w:rsidRPr="00A65E25">
        <w:t xml:space="preserve"> ai serviciului de salubrizare stabilesc </w:t>
      </w:r>
      <w:proofErr w:type="spellStart"/>
      <w:r w:rsidR="00A65E25" w:rsidRPr="00A65E25">
        <w:t>condiţiile</w:t>
      </w:r>
      <w:proofErr w:type="spellEnd"/>
      <w:r w:rsidR="00A65E25" w:rsidRPr="00A65E25">
        <w:t xml:space="preserve"> ce trebuie respectate de către operatori, cu privire la:</w:t>
      </w:r>
    </w:p>
    <w:p w14:paraId="54A50C1D" w14:textId="77777777" w:rsidR="00A65E25" w:rsidRPr="00A65E25" w:rsidRDefault="00A65E25" w:rsidP="00DC30EC">
      <w:pPr>
        <w:spacing w:after="0"/>
        <w:ind w:left="-284" w:right="-142"/>
        <w:jc w:val="both"/>
      </w:pPr>
      <w:r w:rsidRPr="00A65E25">
        <w:t> </w:t>
      </w:r>
      <w:r w:rsidRPr="00A65E25">
        <w:t> </w:t>
      </w:r>
      <w:r w:rsidRPr="00A65E25">
        <w:t xml:space="preserve">a) continuitatea serviciului din punct de vedere cantitativ </w:t>
      </w:r>
      <w:proofErr w:type="spellStart"/>
      <w:r w:rsidRPr="00A65E25">
        <w:t>şi</w:t>
      </w:r>
      <w:proofErr w:type="spellEnd"/>
      <w:r w:rsidRPr="00A65E25">
        <w:t xml:space="preserve"> calitativ;</w:t>
      </w:r>
    </w:p>
    <w:p w14:paraId="505E2774" w14:textId="77777777" w:rsidR="00125A2D" w:rsidRDefault="00A65E25" w:rsidP="00DC30EC">
      <w:pPr>
        <w:spacing w:after="0"/>
        <w:ind w:left="-284" w:right="-142"/>
        <w:jc w:val="both"/>
      </w:pPr>
      <w:r w:rsidRPr="00A65E25">
        <w:t> </w:t>
      </w:r>
      <w:r w:rsidRPr="00A65E25">
        <w:t> </w:t>
      </w:r>
      <w:r w:rsidRPr="00A65E25">
        <w:t xml:space="preserve">b) </w:t>
      </w:r>
      <w:r w:rsidR="00125A2D">
        <w:t xml:space="preserve">atingerea obiectivelor </w:t>
      </w:r>
      <w:proofErr w:type="spellStart"/>
      <w:r w:rsidR="00125A2D">
        <w:t>şi</w:t>
      </w:r>
      <w:proofErr w:type="spellEnd"/>
      <w:r w:rsidR="00125A2D">
        <w:t xml:space="preserve"> </w:t>
      </w:r>
      <w:proofErr w:type="spellStart"/>
      <w:r w:rsidR="00125A2D">
        <w:t>ţintelor</w:t>
      </w:r>
      <w:proofErr w:type="spellEnd"/>
      <w:r w:rsidR="00125A2D">
        <w:t xml:space="preserve"> pentru care autoritatea </w:t>
      </w:r>
      <w:proofErr w:type="spellStart"/>
      <w:r w:rsidR="00125A2D">
        <w:t>administraţiei</w:t>
      </w:r>
      <w:proofErr w:type="spellEnd"/>
      <w:r w:rsidR="00125A2D">
        <w:t xml:space="preserve"> publice locale/</w:t>
      </w:r>
      <w:proofErr w:type="spellStart"/>
      <w:r w:rsidR="00125A2D">
        <w:t>asociaţia</w:t>
      </w:r>
      <w:proofErr w:type="spellEnd"/>
      <w:r w:rsidR="00125A2D">
        <w:t xml:space="preserve"> de dezvoltare intercomunitară sunt responsabile; </w:t>
      </w:r>
    </w:p>
    <w:p w14:paraId="41E542CA" w14:textId="75120BDE" w:rsidR="00A65E25" w:rsidRPr="00A65E25" w:rsidRDefault="00A65E25" w:rsidP="00DC30EC">
      <w:pPr>
        <w:spacing w:after="0"/>
        <w:ind w:left="-284" w:right="-142"/>
        <w:jc w:val="both"/>
      </w:pPr>
      <w:r w:rsidRPr="00A65E25">
        <w:t> </w:t>
      </w:r>
      <w:r w:rsidRPr="00A65E25">
        <w:t> </w:t>
      </w:r>
      <w:r w:rsidRPr="00A65E25">
        <w:t xml:space="preserve">c) prestarea serviciului pentru </w:t>
      </w:r>
      <w:proofErr w:type="spellStart"/>
      <w:r w:rsidRPr="00A65E25">
        <w:t>toţi</w:t>
      </w:r>
      <w:proofErr w:type="spellEnd"/>
      <w:r w:rsidRPr="00A65E25">
        <w:t xml:space="preserve"> utilizatorii din aria sa de responsabilitate;</w:t>
      </w:r>
    </w:p>
    <w:p w14:paraId="134007B1" w14:textId="77777777" w:rsidR="00A65E25" w:rsidRPr="00A65E25" w:rsidRDefault="00A65E25" w:rsidP="00DC30EC">
      <w:pPr>
        <w:spacing w:after="0"/>
        <w:ind w:left="-284" w:right="-142"/>
        <w:jc w:val="both"/>
      </w:pPr>
      <w:r w:rsidRPr="00A65E25">
        <w:t> </w:t>
      </w:r>
      <w:r w:rsidRPr="00A65E25">
        <w:t> </w:t>
      </w:r>
      <w:r w:rsidRPr="00A65E25">
        <w:t xml:space="preserve">d) adaptarea permanentă la </w:t>
      </w:r>
      <w:proofErr w:type="spellStart"/>
      <w:r w:rsidRPr="00A65E25">
        <w:t>cerinţele</w:t>
      </w:r>
      <w:proofErr w:type="spellEnd"/>
      <w:r w:rsidRPr="00A65E25">
        <w:t xml:space="preserve"> utilizatorilor;</w:t>
      </w:r>
    </w:p>
    <w:p w14:paraId="1A73CFA5" w14:textId="77777777" w:rsidR="00A65E25" w:rsidRPr="00A65E25" w:rsidRDefault="00A65E25" w:rsidP="00DC30EC">
      <w:pPr>
        <w:spacing w:after="0"/>
        <w:ind w:left="-284" w:right="-142"/>
        <w:jc w:val="both"/>
      </w:pPr>
      <w:r w:rsidRPr="00A65E25">
        <w:t> </w:t>
      </w:r>
      <w:r w:rsidRPr="00A65E25">
        <w:t> </w:t>
      </w:r>
      <w:r w:rsidRPr="00A65E25">
        <w:t>e) excluderea oricărei discriminări privind accesul la serviciile de salubrizare;</w:t>
      </w:r>
    </w:p>
    <w:p w14:paraId="67F1A536" w14:textId="77777777" w:rsidR="00A65E25" w:rsidRPr="00A65E25" w:rsidRDefault="00A65E25" w:rsidP="00DC30EC">
      <w:pPr>
        <w:spacing w:after="0"/>
        <w:ind w:left="-284" w:right="-142"/>
        <w:jc w:val="both"/>
      </w:pPr>
      <w:r w:rsidRPr="00A65E25">
        <w:t> </w:t>
      </w:r>
      <w:r w:rsidRPr="00A65E25">
        <w:t> </w:t>
      </w:r>
      <w:r w:rsidRPr="00A65E25">
        <w:t xml:space="preserve">f) respectarea reglementărilor specifice din domeniul </w:t>
      </w:r>
      <w:proofErr w:type="spellStart"/>
      <w:r w:rsidRPr="00A65E25">
        <w:t>protecţiei</w:t>
      </w:r>
      <w:proofErr w:type="spellEnd"/>
      <w:r w:rsidRPr="00A65E25">
        <w:t xml:space="preserve"> mediului </w:t>
      </w:r>
      <w:proofErr w:type="spellStart"/>
      <w:r w:rsidRPr="00A65E25">
        <w:t>şi</w:t>
      </w:r>
      <w:proofErr w:type="spellEnd"/>
      <w:r w:rsidRPr="00A65E25">
        <w:t xml:space="preserve"> al </w:t>
      </w:r>
      <w:proofErr w:type="spellStart"/>
      <w:r w:rsidRPr="00A65E25">
        <w:t>sănătăţii</w:t>
      </w:r>
      <w:proofErr w:type="spellEnd"/>
      <w:r w:rsidRPr="00A65E25">
        <w:t xml:space="preserve"> </w:t>
      </w:r>
      <w:proofErr w:type="spellStart"/>
      <w:r w:rsidRPr="00A65E25">
        <w:t>populaţiei</w:t>
      </w:r>
      <w:proofErr w:type="spellEnd"/>
      <w:r w:rsidRPr="00A65E25">
        <w:t>;</w:t>
      </w:r>
    </w:p>
    <w:p w14:paraId="3C5BF244" w14:textId="77777777" w:rsidR="00A65E25" w:rsidRPr="00A65E25" w:rsidRDefault="00A65E25" w:rsidP="00DC30EC">
      <w:pPr>
        <w:spacing w:after="0"/>
        <w:ind w:left="-284" w:right="-142"/>
        <w:jc w:val="both"/>
      </w:pPr>
      <w:r w:rsidRPr="00A65E25">
        <w:t> </w:t>
      </w:r>
      <w:r w:rsidRPr="00A65E25">
        <w:t> </w:t>
      </w:r>
      <w:r w:rsidRPr="00A65E25">
        <w:t xml:space="preserve">g) implementarea unor sisteme de management al </w:t>
      </w:r>
      <w:proofErr w:type="spellStart"/>
      <w:r w:rsidRPr="00A65E25">
        <w:t>calităţii</w:t>
      </w:r>
      <w:proofErr w:type="spellEnd"/>
      <w:r w:rsidRPr="00A65E25">
        <w:t xml:space="preserve">, al mediului </w:t>
      </w:r>
      <w:proofErr w:type="spellStart"/>
      <w:r w:rsidRPr="00A65E25">
        <w:t>şi</w:t>
      </w:r>
      <w:proofErr w:type="spellEnd"/>
      <w:r w:rsidRPr="00A65E25">
        <w:t xml:space="preserve"> al </w:t>
      </w:r>
      <w:proofErr w:type="spellStart"/>
      <w:r w:rsidRPr="00A65E25">
        <w:t>sănătăţii</w:t>
      </w:r>
      <w:proofErr w:type="spellEnd"/>
      <w:r w:rsidRPr="00A65E25">
        <w:t xml:space="preserve"> </w:t>
      </w:r>
      <w:proofErr w:type="spellStart"/>
      <w:r w:rsidRPr="00A65E25">
        <w:t>şi</w:t>
      </w:r>
      <w:proofErr w:type="spellEnd"/>
      <w:r w:rsidRPr="00A65E25">
        <w:t xml:space="preserve"> </w:t>
      </w:r>
      <w:proofErr w:type="spellStart"/>
      <w:r w:rsidRPr="00A65E25">
        <w:t>securităţii</w:t>
      </w:r>
      <w:proofErr w:type="spellEnd"/>
      <w:r w:rsidRPr="00A65E25">
        <w:t xml:space="preserve"> muncii.</w:t>
      </w:r>
    </w:p>
    <w:p w14:paraId="2E69F8E4" w14:textId="6E8F17FC" w:rsidR="00A65E25" w:rsidRPr="00A65E25" w:rsidRDefault="00A65E25" w:rsidP="00DC30EC">
      <w:pPr>
        <w:spacing w:after="0"/>
        <w:ind w:left="-284" w:right="-142"/>
        <w:jc w:val="both"/>
      </w:pPr>
      <w:r w:rsidRPr="00A65E25">
        <w:t xml:space="preserve">ART. </w:t>
      </w:r>
      <w:r w:rsidR="00584825">
        <w:t>50</w:t>
      </w:r>
    </w:p>
    <w:p w14:paraId="327E02AB" w14:textId="77777777" w:rsidR="00A65E25" w:rsidRPr="00A65E25" w:rsidRDefault="00A65E25" w:rsidP="00DC30EC">
      <w:pPr>
        <w:spacing w:after="0"/>
        <w:ind w:left="-284" w:right="-142"/>
        <w:jc w:val="both"/>
      </w:pPr>
      <w:r w:rsidRPr="00A65E25">
        <w:t> </w:t>
      </w:r>
      <w:r w:rsidRPr="00A65E25">
        <w:t> </w:t>
      </w:r>
      <w:r w:rsidRPr="00A65E25">
        <w:t> </w:t>
      </w:r>
      <w:r w:rsidRPr="00A65E25">
        <w:t> </w:t>
      </w:r>
      <w:r w:rsidRPr="00A65E25">
        <w:t xml:space="preserve">Indicatorii de </w:t>
      </w:r>
      <w:proofErr w:type="spellStart"/>
      <w:r w:rsidRPr="00A65E25">
        <w:t>performanţă</w:t>
      </w:r>
      <w:proofErr w:type="spellEnd"/>
      <w:r w:rsidRPr="00A65E25">
        <w:t xml:space="preserve"> trebuie să asigure evaluarea continuă a operatorului cu privire la următoarele </w:t>
      </w:r>
      <w:proofErr w:type="spellStart"/>
      <w:r w:rsidRPr="00A65E25">
        <w:t>activităţi</w:t>
      </w:r>
      <w:proofErr w:type="spellEnd"/>
      <w:r w:rsidRPr="00A65E25">
        <w:t>:</w:t>
      </w:r>
    </w:p>
    <w:p w14:paraId="27392AAC" w14:textId="77777777" w:rsidR="00A65E25" w:rsidRPr="00A65E25" w:rsidRDefault="00A65E25" w:rsidP="00DC30EC">
      <w:pPr>
        <w:spacing w:after="0"/>
        <w:ind w:left="-284" w:right="-142"/>
        <w:jc w:val="both"/>
      </w:pPr>
      <w:r w:rsidRPr="00A65E25">
        <w:t> </w:t>
      </w:r>
      <w:r w:rsidRPr="00A65E25">
        <w:t> </w:t>
      </w:r>
      <w:r w:rsidRPr="00A65E25">
        <w:t>a) contractarea serviciului de salubrizare;</w:t>
      </w:r>
    </w:p>
    <w:p w14:paraId="5726C613" w14:textId="77777777" w:rsidR="00A65E25" w:rsidRPr="00A65E25" w:rsidRDefault="00A65E25" w:rsidP="00DC30EC">
      <w:pPr>
        <w:spacing w:after="0"/>
        <w:ind w:left="-284" w:right="-142"/>
        <w:jc w:val="both"/>
      </w:pPr>
      <w:r w:rsidRPr="00A65E25">
        <w:t> </w:t>
      </w:r>
      <w:r w:rsidRPr="00A65E25">
        <w:t> </w:t>
      </w:r>
      <w:r w:rsidRPr="00A65E25">
        <w:t xml:space="preserve">b) măsurarea, facturarea </w:t>
      </w:r>
      <w:proofErr w:type="spellStart"/>
      <w:r w:rsidRPr="00A65E25">
        <w:t>şi</w:t>
      </w:r>
      <w:proofErr w:type="spellEnd"/>
      <w:r w:rsidRPr="00A65E25">
        <w:t xml:space="preserve"> încasarea contravalorii serviciilor efectuate;</w:t>
      </w:r>
    </w:p>
    <w:p w14:paraId="0589AC95" w14:textId="77777777" w:rsidR="00A65E25" w:rsidRPr="00A65E25" w:rsidRDefault="00A65E25" w:rsidP="00DC30EC">
      <w:pPr>
        <w:spacing w:after="0"/>
        <w:ind w:left="-284" w:right="-142"/>
        <w:jc w:val="both"/>
      </w:pPr>
      <w:r w:rsidRPr="00A65E25">
        <w:t> </w:t>
      </w:r>
      <w:r w:rsidRPr="00A65E25">
        <w:t> </w:t>
      </w:r>
      <w:r w:rsidRPr="00A65E25">
        <w:t>c) îndeplinirea prevederilor din contract cu privire la calitatea serviciilor efectuate;</w:t>
      </w:r>
    </w:p>
    <w:p w14:paraId="0DAE9644" w14:textId="77777777" w:rsidR="00A65E25" w:rsidRPr="00A65E25" w:rsidRDefault="00A65E25" w:rsidP="00DC30EC">
      <w:pPr>
        <w:spacing w:after="0"/>
        <w:ind w:left="-284" w:right="-142"/>
        <w:jc w:val="both"/>
      </w:pPr>
      <w:r w:rsidRPr="00A65E25">
        <w:t> </w:t>
      </w:r>
      <w:r w:rsidRPr="00A65E25">
        <w:t> </w:t>
      </w:r>
      <w:r w:rsidRPr="00A65E25">
        <w:t xml:space="preserve">d) </w:t>
      </w:r>
      <w:proofErr w:type="spellStart"/>
      <w:r w:rsidRPr="00A65E25">
        <w:t>menţinerea</w:t>
      </w:r>
      <w:proofErr w:type="spellEnd"/>
      <w:r w:rsidRPr="00A65E25">
        <w:t xml:space="preserve"> unor </w:t>
      </w:r>
      <w:proofErr w:type="spellStart"/>
      <w:r w:rsidRPr="00A65E25">
        <w:t>relaţii</w:t>
      </w:r>
      <w:proofErr w:type="spellEnd"/>
      <w:r w:rsidRPr="00A65E25">
        <w:t xml:space="preserve"> echitabile între operator </w:t>
      </w:r>
      <w:proofErr w:type="spellStart"/>
      <w:r w:rsidRPr="00A65E25">
        <w:t>şi</w:t>
      </w:r>
      <w:proofErr w:type="spellEnd"/>
      <w:r w:rsidRPr="00A65E25">
        <w:t xml:space="preserve"> utilizator prin rezolvarea rapidă </w:t>
      </w:r>
      <w:proofErr w:type="spellStart"/>
      <w:r w:rsidRPr="00A65E25">
        <w:t>şi</w:t>
      </w:r>
      <w:proofErr w:type="spellEnd"/>
      <w:r w:rsidRPr="00A65E25">
        <w:t xml:space="preserve"> obiectivă a problemelor, cu respectarea drepturilor </w:t>
      </w:r>
      <w:proofErr w:type="spellStart"/>
      <w:r w:rsidRPr="00A65E25">
        <w:t>şi</w:t>
      </w:r>
      <w:proofErr w:type="spellEnd"/>
      <w:r w:rsidRPr="00A65E25">
        <w:t xml:space="preserve"> </w:t>
      </w:r>
      <w:proofErr w:type="spellStart"/>
      <w:r w:rsidRPr="00A65E25">
        <w:t>obligaţiilor</w:t>
      </w:r>
      <w:proofErr w:type="spellEnd"/>
      <w:r w:rsidRPr="00A65E25">
        <w:t xml:space="preserve"> care revin fiecărei </w:t>
      </w:r>
      <w:proofErr w:type="spellStart"/>
      <w:r w:rsidRPr="00A65E25">
        <w:t>părţi</w:t>
      </w:r>
      <w:proofErr w:type="spellEnd"/>
      <w:r w:rsidRPr="00A65E25">
        <w:t>;</w:t>
      </w:r>
    </w:p>
    <w:p w14:paraId="7DC762C6" w14:textId="77777777" w:rsidR="00A65E25" w:rsidRPr="00A65E25" w:rsidRDefault="00A65E25" w:rsidP="00DC30EC">
      <w:pPr>
        <w:spacing w:after="0"/>
        <w:ind w:left="-284" w:right="-142"/>
        <w:jc w:val="both"/>
      </w:pPr>
      <w:r w:rsidRPr="00A65E25">
        <w:t> </w:t>
      </w:r>
      <w:r w:rsidRPr="00A65E25">
        <w:t> </w:t>
      </w:r>
      <w:r w:rsidRPr="00A65E25">
        <w:t xml:space="preserve">e) </w:t>
      </w:r>
      <w:proofErr w:type="spellStart"/>
      <w:r w:rsidRPr="00A65E25">
        <w:t>soluţionarea</w:t>
      </w:r>
      <w:proofErr w:type="spellEnd"/>
      <w:r w:rsidRPr="00A65E25">
        <w:t xml:space="preserve"> în timp util a </w:t>
      </w:r>
      <w:proofErr w:type="spellStart"/>
      <w:r w:rsidRPr="00A65E25">
        <w:t>reclamaţiilor</w:t>
      </w:r>
      <w:proofErr w:type="spellEnd"/>
      <w:r w:rsidRPr="00A65E25">
        <w:t xml:space="preserve"> utilizatorilor referitoare la serviciile de salubrizare;</w:t>
      </w:r>
    </w:p>
    <w:p w14:paraId="65254F59" w14:textId="6DD52B25" w:rsidR="00A65E25" w:rsidRPr="00A65E25" w:rsidRDefault="00A65E25" w:rsidP="00DC30EC">
      <w:pPr>
        <w:spacing w:after="0"/>
        <w:ind w:left="-284" w:right="-142"/>
        <w:jc w:val="both"/>
      </w:pPr>
      <w:r w:rsidRPr="00A65E25">
        <w:t> </w:t>
      </w:r>
      <w:r w:rsidRPr="00A65E25">
        <w:t> </w:t>
      </w:r>
      <w:r w:rsidRPr="00A65E25">
        <w:t xml:space="preserve">f) prestarea serviciului de salubrizare pentru </w:t>
      </w:r>
      <w:proofErr w:type="spellStart"/>
      <w:r w:rsidRPr="00A65E25">
        <w:t>toţi</w:t>
      </w:r>
      <w:proofErr w:type="spellEnd"/>
      <w:r w:rsidRPr="00A65E25">
        <w:t xml:space="preserve"> utilizatorii din raza </w:t>
      </w:r>
      <w:r w:rsidR="002B7AF3">
        <w:t>Municipiului Brad</w:t>
      </w:r>
      <w:r w:rsidR="00125A2D">
        <w:t xml:space="preserve"> </w:t>
      </w:r>
      <w:r w:rsidR="00125A2D">
        <w:t>in conformitate cu prevederile contractului de delegare a gestiunii</w:t>
      </w:r>
      <w:r w:rsidR="002B7AF3">
        <w:t>;</w:t>
      </w:r>
    </w:p>
    <w:p w14:paraId="6361E844" w14:textId="5AA22DA7" w:rsidR="00A65E25" w:rsidRPr="00A65E25" w:rsidRDefault="00A65E25" w:rsidP="00DC30EC">
      <w:pPr>
        <w:spacing w:after="0"/>
        <w:ind w:left="-284" w:right="-142"/>
        <w:jc w:val="both"/>
      </w:pPr>
      <w:r w:rsidRPr="00A65E25">
        <w:t> </w:t>
      </w:r>
      <w:r w:rsidRPr="00A65E25">
        <w:t> </w:t>
      </w:r>
      <w:r w:rsidRPr="00A65E25">
        <w:t>g) prestarea de servicii conexe serviciului de salubrizare</w:t>
      </w:r>
      <w:r w:rsidR="002B7AF3">
        <w:t>.</w:t>
      </w:r>
    </w:p>
    <w:p w14:paraId="3E1857DD" w14:textId="650064EC" w:rsidR="00A65E25" w:rsidRPr="00A65E25" w:rsidRDefault="00A65E25" w:rsidP="00DC30EC">
      <w:pPr>
        <w:spacing w:after="0"/>
        <w:ind w:left="-284" w:right="-142"/>
        <w:jc w:val="both"/>
      </w:pPr>
      <w:r w:rsidRPr="00A65E25">
        <w:t> </w:t>
      </w:r>
      <w:r w:rsidRPr="00A65E25">
        <w:t> </w:t>
      </w:r>
    </w:p>
    <w:p w14:paraId="7FE7FA91" w14:textId="77777777" w:rsidR="00584825" w:rsidRDefault="00584825" w:rsidP="00DC30EC">
      <w:pPr>
        <w:spacing w:after="0"/>
        <w:ind w:left="-284" w:right="-142"/>
        <w:jc w:val="both"/>
      </w:pPr>
    </w:p>
    <w:p w14:paraId="53CA34BF" w14:textId="77777777" w:rsidR="00584825" w:rsidRDefault="00584825" w:rsidP="00DC30EC">
      <w:pPr>
        <w:spacing w:after="0"/>
        <w:ind w:left="-284" w:right="-142"/>
        <w:jc w:val="both"/>
      </w:pPr>
    </w:p>
    <w:p w14:paraId="46EF86FC" w14:textId="0184840A" w:rsidR="00A65E25" w:rsidRPr="00A65E25" w:rsidRDefault="00A65E25" w:rsidP="00DC30EC">
      <w:pPr>
        <w:spacing w:after="0"/>
        <w:ind w:left="-284" w:right="-142"/>
        <w:jc w:val="both"/>
      </w:pPr>
      <w:r w:rsidRPr="00A65E25">
        <w:t xml:space="preserve">ART. </w:t>
      </w:r>
      <w:r w:rsidR="003603E7">
        <w:t>5</w:t>
      </w:r>
      <w:r w:rsidR="00584825">
        <w:t>1</w:t>
      </w:r>
    </w:p>
    <w:p w14:paraId="6E1A593F" w14:textId="77777777" w:rsidR="00A65E25" w:rsidRPr="00A65E25" w:rsidRDefault="00A65E25" w:rsidP="00DC30EC">
      <w:pPr>
        <w:spacing w:after="0"/>
        <w:ind w:left="-284" w:right="-142"/>
        <w:jc w:val="both"/>
      </w:pPr>
      <w:r w:rsidRPr="00A65E25">
        <w:t> </w:t>
      </w:r>
      <w:r w:rsidRPr="00A65E25">
        <w:t> </w:t>
      </w:r>
      <w:r w:rsidRPr="00A65E25">
        <w:t> </w:t>
      </w:r>
      <w:r w:rsidRPr="00A65E25">
        <w:t> </w:t>
      </w:r>
      <w:r w:rsidRPr="00A65E25">
        <w:t xml:space="preserve">În vederea urmăririi respectării indicatorilor de </w:t>
      </w:r>
      <w:proofErr w:type="spellStart"/>
      <w:r w:rsidRPr="00A65E25">
        <w:t>performanţă</w:t>
      </w:r>
      <w:proofErr w:type="spellEnd"/>
      <w:r w:rsidRPr="00A65E25">
        <w:t>, operatorul de salubrizare trebuie să asigure:</w:t>
      </w:r>
    </w:p>
    <w:p w14:paraId="03DEAEB7" w14:textId="77777777" w:rsidR="00A65E25" w:rsidRPr="00A65E25" w:rsidRDefault="00A65E25" w:rsidP="00DC30EC">
      <w:pPr>
        <w:spacing w:after="0"/>
        <w:ind w:left="-284" w:right="-142"/>
        <w:jc w:val="both"/>
      </w:pPr>
      <w:r w:rsidRPr="00A65E25">
        <w:t> </w:t>
      </w:r>
      <w:r w:rsidRPr="00A65E25">
        <w:t> </w:t>
      </w:r>
      <w:r w:rsidRPr="00A65E25">
        <w:t>a) gestiunea serviciului de salubrizare conform prevederilor contractuale;</w:t>
      </w:r>
    </w:p>
    <w:p w14:paraId="10E15A75" w14:textId="79C66DF0" w:rsidR="00A65E25" w:rsidRPr="00A65E25" w:rsidRDefault="00A65E25" w:rsidP="00DC30EC">
      <w:pPr>
        <w:spacing w:after="0"/>
        <w:ind w:left="-284" w:right="-142"/>
        <w:jc w:val="both"/>
      </w:pPr>
      <w:r w:rsidRPr="00A65E25">
        <w:t> </w:t>
      </w:r>
      <w:r w:rsidRPr="00A65E25">
        <w:t> </w:t>
      </w:r>
      <w:r w:rsidRPr="00A65E25">
        <w:t xml:space="preserve">b) gradul asigurării </w:t>
      </w:r>
      <w:r w:rsidR="002B7AF3">
        <w:t>activităților de salubrizare a cailor publice;</w:t>
      </w:r>
    </w:p>
    <w:p w14:paraId="3057E1EB" w14:textId="212A0C44" w:rsidR="00A65E25" w:rsidRPr="00A65E25" w:rsidRDefault="00A65E25" w:rsidP="00DC30EC">
      <w:pPr>
        <w:spacing w:after="0"/>
        <w:ind w:left="-284" w:right="-142"/>
        <w:jc w:val="both"/>
      </w:pPr>
      <w:r w:rsidRPr="00A65E25">
        <w:t> </w:t>
      </w:r>
      <w:r w:rsidRPr="00A65E25">
        <w:t> </w:t>
      </w:r>
      <w:r w:rsidRPr="00A65E25">
        <w:t xml:space="preserve">c) </w:t>
      </w:r>
      <w:r w:rsidR="002B7AF3" w:rsidRPr="002B7AF3">
        <w:t xml:space="preserve">gradul asigurării activităților de </w:t>
      </w:r>
      <w:r w:rsidR="002B7AF3">
        <w:t>deszăpezire</w:t>
      </w:r>
      <w:r w:rsidR="002B7AF3" w:rsidRPr="002B7AF3">
        <w:t xml:space="preserve"> a cailor publice</w:t>
      </w:r>
      <w:r w:rsidRPr="00A65E25">
        <w:t>;</w:t>
      </w:r>
    </w:p>
    <w:p w14:paraId="508D1D8D" w14:textId="656B9223" w:rsidR="00A65E25" w:rsidRPr="00A65E25" w:rsidRDefault="00A65E25" w:rsidP="00DC30EC">
      <w:pPr>
        <w:spacing w:after="0"/>
        <w:ind w:left="-284" w:right="-142"/>
        <w:jc w:val="both"/>
      </w:pPr>
      <w:r w:rsidRPr="00A65E25">
        <w:t> </w:t>
      </w:r>
      <w:r w:rsidRPr="00A65E25">
        <w:t> </w:t>
      </w:r>
      <w:r w:rsidR="002B7AF3">
        <w:t>d</w:t>
      </w:r>
      <w:r w:rsidRPr="00A65E25">
        <w:t xml:space="preserve">) înregistrarea </w:t>
      </w:r>
      <w:proofErr w:type="spellStart"/>
      <w:r w:rsidRPr="00A65E25">
        <w:t>activităţilor</w:t>
      </w:r>
      <w:proofErr w:type="spellEnd"/>
      <w:r w:rsidRPr="00A65E25">
        <w:t xml:space="preserve"> privind măsurarea </w:t>
      </w:r>
      <w:proofErr w:type="spellStart"/>
      <w:r w:rsidRPr="00A65E25">
        <w:t>prestaţiilor</w:t>
      </w:r>
      <w:proofErr w:type="spellEnd"/>
      <w:r w:rsidRPr="00A65E25">
        <w:t xml:space="preserve">, facturarea </w:t>
      </w:r>
      <w:proofErr w:type="spellStart"/>
      <w:r w:rsidRPr="00A65E25">
        <w:t>şi</w:t>
      </w:r>
      <w:proofErr w:type="spellEnd"/>
      <w:r w:rsidRPr="00A65E25">
        <w:t xml:space="preserve"> încasarea contravalorii serviciilor efectuate;</w:t>
      </w:r>
    </w:p>
    <w:p w14:paraId="50B388DB" w14:textId="1BF74294" w:rsidR="00A65E25" w:rsidRPr="00A65E25" w:rsidRDefault="00A65E25" w:rsidP="00DC30EC">
      <w:pPr>
        <w:spacing w:after="0"/>
        <w:ind w:left="-284" w:right="-142"/>
        <w:jc w:val="both"/>
      </w:pPr>
      <w:r w:rsidRPr="00A65E25">
        <w:t> </w:t>
      </w:r>
      <w:r w:rsidRPr="00A65E25">
        <w:t> </w:t>
      </w:r>
      <w:r w:rsidR="002B7AF3">
        <w:t>e</w:t>
      </w:r>
      <w:r w:rsidRPr="00A65E25">
        <w:t xml:space="preserve">) înregistrarea </w:t>
      </w:r>
      <w:proofErr w:type="spellStart"/>
      <w:r w:rsidRPr="00A65E25">
        <w:t>reclamaţiilor</w:t>
      </w:r>
      <w:proofErr w:type="spellEnd"/>
      <w:r w:rsidRPr="00A65E25">
        <w:t xml:space="preserve"> </w:t>
      </w:r>
      <w:proofErr w:type="spellStart"/>
      <w:r w:rsidRPr="00A65E25">
        <w:t>şi</w:t>
      </w:r>
      <w:proofErr w:type="spellEnd"/>
      <w:r w:rsidRPr="00A65E25">
        <w:t xml:space="preserve"> sesizărilor utilizatorilor </w:t>
      </w:r>
      <w:proofErr w:type="spellStart"/>
      <w:r w:rsidRPr="00A65E25">
        <w:t>şi</w:t>
      </w:r>
      <w:proofErr w:type="spellEnd"/>
      <w:r w:rsidRPr="00A65E25">
        <w:t xml:space="preserve"> modul de </w:t>
      </w:r>
      <w:proofErr w:type="spellStart"/>
      <w:r w:rsidRPr="00A65E25">
        <w:t>soluţionare</w:t>
      </w:r>
      <w:proofErr w:type="spellEnd"/>
      <w:r w:rsidRPr="00A65E25">
        <w:t xml:space="preserve"> a acestora.</w:t>
      </w:r>
    </w:p>
    <w:p w14:paraId="0D3A4EBF" w14:textId="77777777" w:rsidR="00284E13" w:rsidRDefault="00284E13" w:rsidP="00DC30EC">
      <w:pPr>
        <w:spacing w:after="0"/>
        <w:ind w:left="-284" w:right="-142"/>
        <w:jc w:val="center"/>
        <w:rPr>
          <w:b/>
          <w:bCs/>
          <w:sz w:val="28"/>
          <w:szCs w:val="28"/>
        </w:rPr>
      </w:pPr>
    </w:p>
    <w:p w14:paraId="12962336" w14:textId="5C824913" w:rsidR="00A65E25" w:rsidRDefault="00A65E25" w:rsidP="00DC30EC">
      <w:pPr>
        <w:spacing w:after="0"/>
        <w:ind w:left="-284" w:right="-142"/>
        <w:jc w:val="center"/>
        <w:rPr>
          <w:b/>
          <w:bCs/>
          <w:color w:val="007BB8"/>
          <w:sz w:val="28"/>
          <w:szCs w:val="28"/>
        </w:rPr>
      </w:pPr>
      <w:r w:rsidRPr="00377ABF">
        <w:rPr>
          <w:b/>
          <w:bCs/>
          <w:color w:val="007BB8"/>
          <w:sz w:val="28"/>
          <w:szCs w:val="28"/>
        </w:rPr>
        <w:t>CAP. VI</w:t>
      </w:r>
    </w:p>
    <w:p w14:paraId="00933CFB" w14:textId="41A0DA36" w:rsidR="002B7AF3" w:rsidRDefault="002B7AF3" w:rsidP="00DC30EC">
      <w:pPr>
        <w:spacing w:after="0"/>
        <w:ind w:left="-284" w:right="-142"/>
        <w:jc w:val="center"/>
        <w:rPr>
          <w:b/>
          <w:bCs/>
          <w:color w:val="007BB8"/>
          <w:sz w:val="28"/>
          <w:szCs w:val="28"/>
        </w:rPr>
      </w:pPr>
      <w:r>
        <w:rPr>
          <w:b/>
          <w:bCs/>
          <w:color w:val="007BB8"/>
          <w:sz w:val="28"/>
          <w:szCs w:val="28"/>
        </w:rPr>
        <w:t>Dispoziții finale</w:t>
      </w:r>
    </w:p>
    <w:p w14:paraId="54F9B1D4" w14:textId="54C66338" w:rsidR="00A65E25" w:rsidRPr="00A65E25" w:rsidRDefault="00A65E25" w:rsidP="00DC30EC">
      <w:pPr>
        <w:spacing w:after="0"/>
        <w:ind w:left="-284" w:right="-142"/>
        <w:jc w:val="both"/>
      </w:pPr>
      <w:r w:rsidRPr="00A65E25">
        <w:t xml:space="preserve">ART. </w:t>
      </w:r>
      <w:r w:rsidR="003603E7">
        <w:t>5</w:t>
      </w:r>
      <w:r w:rsidR="00584825">
        <w:t>2</w:t>
      </w:r>
    </w:p>
    <w:p w14:paraId="726B0F51" w14:textId="27DC6E5F" w:rsidR="00A65E25" w:rsidRPr="00A65E25" w:rsidRDefault="00A65E25" w:rsidP="00DC30EC">
      <w:pPr>
        <w:spacing w:after="0"/>
        <w:ind w:left="-284" w:right="-142"/>
        <w:jc w:val="both"/>
      </w:pPr>
      <w:r w:rsidRPr="00A65E25">
        <w:t> </w:t>
      </w:r>
      <w:r w:rsidRPr="00A65E25">
        <w:t> </w:t>
      </w:r>
      <w:r w:rsidRPr="00A65E25">
        <w:t xml:space="preserve">(1) </w:t>
      </w:r>
      <w:r w:rsidR="003603E7">
        <w:t>Municipiul Brad</w:t>
      </w:r>
      <w:r w:rsidRPr="00A65E25">
        <w:t xml:space="preserve"> </w:t>
      </w:r>
      <w:proofErr w:type="spellStart"/>
      <w:r w:rsidRPr="00A65E25">
        <w:t>pot</w:t>
      </w:r>
      <w:r w:rsidR="003603E7">
        <w:t>e</w:t>
      </w:r>
      <w:proofErr w:type="spellEnd"/>
      <w:r w:rsidRPr="00A65E25">
        <w:t xml:space="preserve"> stabili, potrivit prevederilor art. 2 alin. (3) din </w:t>
      </w:r>
      <w:proofErr w:type="spellStart"/>
      <w:r w:rsidRPr="00A65E25">
        <w:t>Ordonanţa</w:t>
      </w:r>
      <w:proofErr w:type="spellEnd"/>
      <w:r w:rsidRPr="00A65E25">
        <w:t xml:space="preserve"> Guvernului nr. 2/2001 privind regimul juridic al </w:t>
      </w:r>
      <w:proofErr w:type="spellStart"/>
      <w:r w:rsidRPr="00A65E25">
        <w:t>contravenţiilor</w:t>
      </w:r>
      <w:proofErr w:type="spellEnd"/>
      <w:r w:rsidRPr="00A65E25">
        <w:t xml:space="preserve">, aprobată cu modificări </w:t>
      </w:r>
      <w:proofErr w:type="spellStart"/>
      <w:r w:rsidRPr="00A65E25">
        <w:t>şi</w:t>
      </w:r>
      <w:proofErr w:type="spellEnd"/>
      <w:r w:rsidRPr="00A65E25">
        <w:t xml:space="preserve"> completări prin Legea nr. 180/2002, cu modificările </w:t>
      </w:r>
      <w:proofErr w:type="spellStart"/>
      <w:r w:rsidRPr="00A65E25">
        <w:t>şi</w:t>
      </w:r>
      <w:proofErr w:type="spellEnd"/>
      <w:r w:rsidRPr="00A65E25">
        <w:t xml:space="preserve"> completările ulterioare </w:t>
      </w:r>
      <w:proofErr w:type="spellStart"/>
      <w:r w:rsidRPr="00A65E25">
        <w:t>şi</w:t>
      </w:r>
      <w:proofErr w:type="spellEnd"/>
      <w:r w:rsidRPr="00A65E25">
        <w:t xml:space="preserve"> alte fapte decât cele prevăzute la art. 62 din Legea nr. 101/2006, republicată, cu modificările </w:t>
      </w:r>
      <w:proofErr w:type="spellStart"/>
      <w:r w:rsidRPr="00A65E25">
        <w:t>şi</w:t>
      </w:r>
      <w:proofErr w:type="spellEnd"/>
      <w:r w:rsidRPr="00A65E25">
        <w:t xml:space="preserve"> completările ulterioare</w:t>
      </w:r>
      <w:r w:rsidR="002B7AF3">
        <w:t>;</w:t>
      </w:r>
    </w:p>
    <w:p w14:paraId="10379489" w14:textId="73FC5535" w:rsidR="00A65E25" w:rsidRPr="002B7AF3" w:rsidRDefault="00A65E25" w:rsidP="00DC30EC">
      <w:pPr>
        <w:spacing w:after="0"/>
        <w:ind w:left="-284" w:right="-142"/>
        <w:jc w:val="both"/>
      </w:pPr>
      <w:r w:rsidRPr="00A65E25">
        <w:t> </w:t>
      </w:r>
      <w:r w:rsidRPr="00A65E25">
        <w:t> </w:t>
      </w:r>
      <w:r w:rsidRPr="00A65E25">
        <w:t>(</w:t>
      </w:r>
      <w:r w:rsidRPr="002B7AF3">
        <w:t xml:space="preserve">2) În regulamentele întocmite </w:t>
      </w:r>
      <w:proofErr w:type="spellStart"/>
      <w:r w:rsidRPr="002B7AF3">
        <w:t>şi</w:t>
      </w:r>
      <w:proofErr w:type="spellEnd"/>
      <w:r w:rsidRPr="002B7AF3">
        <w:t xml:space="preserve"> aprobate de </w:t>
      </w:r>
      <w:r w:rsidR="003A2BB4" w:rsidRPr="002B7AF3">
        <w:t>Municipiul Brad</w:t>
      </w:r>
      <w:r w:rsidRPr="002B7AF3">
        <w:t xml:space="preserve"> se vor preciza </w:t>
      </w:r>
      <w:proofErr w:type="spellStart"/>
      <w:r w:rsidRPr="002B7AF3">
        <w:t>contravenţiile</w:t>
      </w:r>
      <w:proofErr w:type="spellEnd"/>
      <w:r w:rsidRPr="002B7AF3">
        <w:t xml:space="preserve"> în domeniul serviciului de salubrizare pentru utilizatori </w:t>
      </w:r>
      <w:proofErr w:type="spellStart"/>
      <w:r w:rsidRPr="002B7AF3">
        <w:t>şi</w:t>
      </w:r>
      <w:proofErr w:type="spellEnd"/>
      <w:r w:rsidRPr="002B7AF3">
        <w:t xml:space="preserve"> operatori, cu specificarea acestora </w:t>
      </w:r>
      <w:proofErr w:type="spellStart"/>
      <w:r w:rsidRPr="002B7AF3">
        <w:t>şi</w:t>
      </w:r>
      <w:proofErr w:type="spellEnd"/>
      <w:r w:rsidRPr="002B7AF3">
        <w:t xml:space="preserve"> a cuantumului amenzilor aplicabile</w:t>
      </w:r>
      <w:r w:rsidR="002B7AF3">
        <w:t>;</w:t>
      </w:r>
    </w:p>
    <w:p w14:paraId="3F49F3DB" w14:textId="73D26883" w:rsidR="00A65E25" w:rsidRPr="002B7AF3" w:rsidRDefault="00A65E25" w:rsidP="00DC30EC">
      <w:pPr>
        <w:spacing w:after="0"/>
        <w:ind w:left="-284" w:right="-142"/>
        <w:jc w:val="both"/>
      </w:pPr>
      <w:r w:rsidRPr="002B7AF3">
        <w:t> </w:t>
      </w:r>
      <w:r w:rsidRPr="002B7AF3">
        <w:t> </w:t>
      </w:r>
      <w:r w:rsidRPr="002B7AF3">
        <w:t xml:space="preserve">(3) Constatarea </w:t>
      </w:r>
      <w:proofErr w:type="spellStart"/>
      <w:r w:rsidRPr="002B7AF3">
        <w:t>contravenţiilor</w:t>
      </w:r>
      <w:proofErr w:type="spellEnd"/>
      <w:r w:rsidRPr="002B7AF3">
        <w:t xml:space="preserve"> </w:t>
      </w:r>
      <w:proofErr w:type="spellStart"/>
      <w:r w:rsidRPr="002B7AF3">
        <w:t>şi</w:t>
      </w:r>
      <w:proofErr w:type="spellEnd"/>
      <w:r w:rsidRPr="002B7AF3">
        <w:t xml:space="preserve"> aplicarea </w:t>
      </w:r>
      <w:proofErr w:type="spellStart"/>
      <w:r w:rsidRPr="002B7AF3">
        <w:t>sancţiunilor</w:t>
      </w:r>
      <w:proofErr w:type="spellEnd"/>
      <w:r w:rsidRPr="002B7AF3">
        <w:t xml:space="preserve"> se fac de către persoanele împuternicite din cadrul </w:t>
      </w:r>
      <w:proofErr w:type="spellStart"/>
      <w:r w:rsidRPr="002B7AF3">
        <w:t>autorităţi</w:t>
      </w:r>
      <w:r w:rsidR="00125A2D">
        <w:t>i</w:t>
      </w:r>
      <w:proofErr w:type="spellEnd"/>
      <w:r w:rsidR="00125A2D">
        <w:t xml:space="preserve"> administrației publice locale</w:t>
      </w:r>
      <w:r w:rsidR="002B7AF3">
        <w:t>.</w:t>
      </w:r>
      <w:r w:rsidRPr="002B7AF3">
        <w:t xml:space="preserve"> </w:t>
      </w:r>
    </w:p>
    <w:p w14:paraId="131CF938" w14:textId="7E60416B" w:rsidR="00A65E25" w:rsidRPr="00A65E25" w:rsidRDefault="00A65E25" w:rsidP="00DC30EC">
      <w:pPr>
        <w:spacing w:after="0"/>
        <w:ind w:left="-284" w:right="-142"/>
        <w:jc w:val="both"/>
      </w:pPr>
      <w:r w:rsidRPr="00A65E25">
        <w:t xml:space="preserve">ART. </w:t>
      </w:r>
      <w:r w:rsidR="003603E7">
        <w:t>5</w:t>
      </w:r>
      <w:r w:rsidR="00584825">
        <w:t>3</w:t>
      </w:r>
    </w:p>
    <w:p w14:paraId="599198F5" w14:textId="30AD2DC8" w:rsidR="00A65E25" w:rsidRPr="00A65E25" w:rsidRDefault="00A65E25" w:rsidP="00DC30EC">
      <w:pPr>
        <w:spacing w:after="0"/>
        <w:ind w:left="-284" w:right="-142"/>
        <w:jc w:val="both"/>
      </w:pPr>
      <w:r w:rsidRPr="00A65E25">
        <w:t> </w:t>
      </w:r>
      <w:r w:rsidRPr="00A65E25">
        <w:t> </w:t>
      </w:r>
      <w:r w:rsidRPr="00A65E25">
        <w:t> </w:t>
      </w:r>
      <w:r w:rsidRPr="00A65E25">
        <w:t> </w:t>
      </w:r>
      <w:r w:rsidRPr="00A65E25">
        <w:t xml:space="preserve">Autoritatea </w:t>
      </w:r>
      <w:proofErr w:type="spellStart"/>
      <w:r w:rsidRPr="00A65E25">
        <w:t>Naţională</w:t>
      </w:r>
      <w:proofErr w:type="spellEnd"/>
      <w:r w:rsidRPr="00A65E25">
        <w:t xml:space="preserve"> de Reglementare pentru Serviciile Comunitare de </w:t>
      </w:r>
      <w:proofErr w:type="spellStart"/>
      <w:r w:rsidRPr="00A65E25">
        <w:t>Utilităţi</w:t>
      </w:r>
      <w:proofErr w:type="spellEnd"/>
      <w:r w:rsidRPr="00A65E25">
        <w:t xml:space="preserve"> Publice va monitoriza aplicarea prevederilor prezentului regulament.</w:t>
      </w:r>
    </w:p>
    <w:p w14:paraId="41A5D103" w14:textId="0E08E710" w:rsidR="00A65E25" w:rsidRPr="00A65E25" w:rsidRDefault="00A65E25" w:rsidP="00DC30EC">
      <w:pPr>
        <w:spacing w:after="0"/>
        <w:ind w:left="-284" w:right="-142"/>
        <w:jc w:val="both"/>
      </w:pPr>
      <w:r w:rsidRPr="00A65E25">
        <w:t xml:space="preserve">ART. </w:t>
      </w:r>
      <w:r w:rsidR="003603E7">
        <w:t>5</w:t>
      </w:r>
      <w:r w:rsidR="00584825">
        <w:t>4</w:t>
      </w:r>
    </w:p>
    <w:p w14:paraId="11502A0C" w14:textId="217E2AC7" w:rsidR="00A65E25" w:rsidRPr="00A65E25" w:rsidRDefault="00A65E25" w:rsidP="00DC30EC">
      <w:pPr>
        <w:spacing w:after="0"/>
        <w:ind w:left="-284" w:right="-142"/>
        <w:jc w:val="both"/>
      </w:pPr>
      <w:r w:rsidRPr="00A65E25">
        <w:t> </w:t>
      </w:r>
      <w:r w:rsidRPr="00A65E25">
        <w:t> </w:t>
      </w:r>
      <w:r w:rsidRPr="00A65E25">
        <w:t>Anex</w:t>
      </w:r>
      <w:r w:rsidR="00170CD2">
        <w:t>ele 1 și 2</w:t>
      </w:r>
      <w:r w:rsidRPr="00A65E25">
        <w:t xml:space="preserve"> fac parte integrantă din prezentul Regulament.</w:t>
      </w:r>
    </w:p>
    <w:p w14:paraId="01479D18" w14:textId="77777777" w:rsidR="00284E13" w:rsidRDefault="00A65E25" w:rsidP="00DC30EC">
      <w:pPr>
        <w:spacing w:after="0"/>
        <w:ind w:left="-284" w:right="-142"/>
        <w:jc w:val="both"/>
      </w:pPr>
      <w:r w:rsidRPr="00A65E25">
        <w:t> </w:t>
      </w:r>
      <w:r w:rsidRPr="00A65E25">
        <w:t> </w:t>
      </w:r>
    </w:p>
    <w:p w14:paraId="525312AC" w14:textId="77777777" w:rsidR="00CC0660" w:rsidRDefault="00CC0660" w:rsidP="00DC30EC">
      <w:pPr>
        <w:spacing w:after="0"/>
        <w:ind w:left="-284" w:right="-142"/>
        <w:jc w:val="both"/>
      </w:pPr>
    </w:p>
    <w:p w14:paraId="188CED87" w14:textId="77777777" w:rsidR="00CC0660" w:rsidRDefault="00CC0660" w:rsidP="00DC30EC">
      <w:pPr>
        <w:spacing w:after="0"/>
        <w:ind w:left="-284" w:right="-142"/>
        <w:jc w:val="both"/>
      </w:pPr>
    </w:p>
    <w:p w14:paraId="17C779D3" w14:textId="77777777" w:rsidR="00CC0660" w:rsidRDefault="00CC0660" w:rsidP="00DC30EC">
      <w:pPr>
        <w:spacing w:after="0"/>
        <w:ind w:left="-284" w:right="-142"/>
        <w:jc w:val="both"/>
      </w:pPr>
    </w:p>
    <w:p w14:paraId="39DCBA46" w14:textId="77777777" w:rsidR="00CC0660" w:rsidRDefault="00CC0660" w:rsidP="00DC30EC">
      <w:pPr>
        <w:spacing w:after="0"/>
        <w:ind w:left="-284" w:right="-142"/>
        <w:jc w:val="both"/>
      </w:pPr>
    </w:p>
    <w:p w14:paraId="39647F54" w14:textId="77777777" w:rsidR="00CC0660" w:rsidRDefault="00CC0660" w:rsidP="00DC30EC">
      <w:pPr>
        <w:spacing w:after="0"/>
        <w:ind w:left="-284" w:right="-142"/>
        <w:jc w:val="both"/>
      </w:pPr>
    </w:p>
    <w:p w14:paraId="122CD8CA" w14:textId="77777777" w:rsidR="00327FC3" w:rsidRDefault="00327FC3" w:rsidP="00DC30EC">
      <w:pPr>
        <w:spacing w:after="0"/>
        <w:ind w:left="-284" w:right="-142"/>
        <w:jc w:val="both"/>
      </w:pPr>
    </w:p>
    <w:p w14:paraId="62FF9CD3" w14:textId="77777777" w:rsidR="00327FC3" w:rsidRDefault="00327FC3" w:rsidP="00DC30EC">
      <w:pPr>
        <w:spacing w:after="0"/>
        <w:ind w:left="-284" w:right="-142"/>
        <w:jc w:val="both"/>
      </w:pPr>
    </w:p>
    <w:p w14:paraId="6CD47AD3" w14:textId="77777777" w:rsidR="00327FC3" w:rsidRDefault="00327FC3" w:rsidP="00DC30EC">
      <w:pPr>
        <w:spacing w:after="0"/>
        <w:ind w:left="-284" w:right="-142"/>
        <w:jc w:val="both"/>
      </w:pPr>
    </w:p>
    <w:p w14:paraId="70528F17" w14:textId="77777777" w:rsidR="00327FC3" w:rsidRDefault="00327FC3" w:rsidP="00DC30EC">
      <w:pPr>
        <w:spacing w:after="0"/>
        <w:ind w:left="-284" w:right="-142"/>
        <w:jc w:val="both"/>
      </w:pPr>
    </w:p>
    <w:p w14:paraId="35E5D6B3" w14:textId="77777777" w:rsidR="00327FC3" w:rsidRDefault="00327FC3" w:rsidP="00DC30EC">
      <w:pPr>
        <w:spacing w:after="0"/>
        <w:ind w:left="-284" w:right="-142"/>
        <w:jc w:val="both"/>
      </w:pPr>
    </w:p>
    <w:p w14:paraId="06C935DE" w14:textId="77777777" w:rsidR="00327FC3" w:rsidRDefault="00327FC3" w:rsidP="00DC30EC">
      <w:pPr>
        <w:spacing w:after="0"/>
        <w:ind w:left="-284" w:right="-142"/>
        <w:jc w:val="both"/>
      </w:pPr>
    </w:p>
    <w:p w14:paraId="3862B5CA" w14:textId="77777777" w:rsidR="00327FC3" w:rsidRDefault="00327FC3" w:rsidP="00DC30EC">
      <w:pPr>
        <w:spacing w:after="0"/>
        <w:ind w:left="-284" w:right="-142"/>
        <w:jc w:val="both"/>
      </w:pPr>
    </w:p>
    <w:p w14:paraId="0FD9C3A0" w14:textId="77777777" w:rsidR="00327FC3" w:rsidRDefault="00327FC3" w:rsidP="00DC30EC">
      <w:pPr>
        <w:spacing w:after="0"/>
        <w:ind w:left="-284" w:right="-142"/>
        <w:jc w:val="both"/>
      </w:pPr>
    </w:p>
    <w:p w14:paraId="1D1B995C" w14:textId="77777777" w:rsidR="00327FC3" w:rsidRDefault="00327FC3" w:rsidP="00DC30EC">
      <w:pPr>
        <w:spacing w:after="0"/>
        <w:ind w:left="-284" w:right="-142"/>
        <w:jc w:val="both"/>
      </w:pPr>
    </w:p>
    <w:p w14:paraId="5C0B28F0" w14:textId="77777777" w:rsidR="00CC0660" w:rsidRDefault="00CC0660" w:rsidP="00DC30EC">
      <w:pPr>
        <w:spacing w:after="0"/>
        <w:ind w:left="-284" w:right="-142"/>
        <w:jc w:val="both"/>
      </w:pPr>
    </w:p>
    <w:p w14:paraId="6F0A1D97" w14:textId="4E5AED2F" w:rsidR="00244FCF" w:rsidRPr="00E52BDE" w:rsidRDefault="00244FCF" w:rsidP="00244FCF">
      <w:pPr>
        <w:pStyle w:val="Titlu1"/>
        <w:spacing w:before="0" w:after="0"/>
        <w:ind w:right="142"/>
        <w:rPr>
          <w:rFonts w:asciiTheme="minorHAnsi" w:hAnsiTheme="minorHAnsi" w:cstheme="minorHAnsi"/>
          <w:b/>
          <w:bCs/>
          <w:color w:val="auto"/>
          <w:sz w:val="24"/>
          <w:szCs w:val="24"/>
        </w:rPr>
      </w:pPr>
      <w:r w:rsidRPr="00E52BDE">
        <w:rPr>
          <w:rFonts w:asciiTheme="minorHAnsi" w:hAnsiTheme="minorHAnsi" w:cstheme="minorHAnsi"/>
          <w:b/>
          <w:bCs/>
          <w:color w:val="auto"/>
          <w:sz w:val="24"/>
          <w:szCs w:val="24"/>
        </w:rPr>
        <w:t>ANEXA NR. 1</w:t>
      </w:r>
    </w:p>
    <w:p w14:paraId="721E0D35" w14:textId="77777777" w:rsidR="00244FCF" w:rsidRPr="00E52BDE" w:rsidRDefault="00244FCF" w:rsidP="00244FCF">
      <w:pPr>
        <w:pStyle w:val="Titlu2"/>
        <w:spacing w:before="0" w:after="0"/>
        <w:rPr>
          <w:rFonts w:asciiTheme="minorHAnsi" w:hAnsiTheme="minorHAnsi" w:cstheme="minorHAnsi"/>
          <w:b/>
          <w:bCs/>
          <w:color w:val="auto"/>
          <w:sz w:val="24"/>
          <w:szCs w:val="24"/>
        </w:rPr>
      </w:pPr>
      <w:r w:rsidRPr="00E52BDE">
        <w:rPr>
          <w:rFonts w:asciiTheme="minorHAnsi" w:hAnsiTheme="minorHAnsi" w:cstheme="minorHAnsi"/>
          <w:b/>
          <w:bCs/>
          <w:color w:val="auto"/>
          <w:sz w:val="24"/>
          <w:szCs w:val="24"/>
        </w:rPr>
        <w:t>INDICATORI DE PERFORMANȚĂ PENTRU SERVICIUL PUBLIC DE SALUBRIZARE</w:t>
      </w:r>
    </w:p>
    <w:p w14:paraId="05EDA511" w14:textId="77777777" w:rsidR="00244FCF" w:rsidRPr="009658C7" w:rsidRDefault="00244FCF" w:rsidP="00244FCF">
      <w:pPr>
        <w:spacing w:after="0"/>
        <w:rPr>
          <w:rFonts w:cstheme="minorHAnsi"/>
          <w:b/>
          <w:bCs/>
        </w:rPr>
      </w:pPr>
      <w:r w:rsidRPr="002A1AED">
        <w:rPr>
          <w:rFonts w:cstheme="minorHAnsi"/>
          <w:b/>
          <w:bCs/>
        </w:rPr>
        <w:t>Secțiunea 1 – Măturatul, spălatul și stropitul căilor publice</w:t>
      </w:r>
    </w:p>
    <w:tbl>
      <w:tblPr>
        <w:tblStyle w:val="Tabelgril"/>
        <w:tblW w:w="0" w:type="auto"/>
        <w:tblLook w:val="04A0" w:firstRow="1" w:lastRow="0" w:firstColumn="1" w:lastColumn="0" w:noHBand="0" w:noVBand="1"/>
      </w:tblPr>
      <w:tblGrid>
        <w:gridCol w:w="543"/>
        <w:gridCol w:w="2251"/>
        <w:gridCol w:w="3060"/>
        <w:gridCol w:w="803"/>
        <w:gridCol w:w="1440"/>
        <w:gridCol w:w="1249"/>
      </w:tblGrid>
      <w:tr w:rsidR="00244FCF" w:rsidRPr="009658C7" w14:paraId="043561B3" w14:textId="77777777" w:rsidTr="00464DF0">
        <w:tc>
          <w:tcPr>
            <w:tcW w:w="421" w:type="dxa"/>
            <w:vAlign w:val="center"/>
          </w:tcPr>
          <w:p w14:paraId="08E22591" w14:textId="77777777" w:rsidR="00244FCF" w:rsidRPr="009658C7" w:rsidRDefault="00244FCF" w:rsidP="00244FCF">
            <w:pPr>
              <w:pStyle w:val="Frspaiere"/>
              <w:jc w:val="center"/>
              <w:rPr>
                <w:rFonts w:cstheme="minorHAnsi"/>
              </w:rPr>
            </w:pPr>
            <w:r w:rsidRPr="009658C7">
              <w:rPr>
                <w:rFonts w:cstheme="minorHAnsi"/>
              </w:rPr>
              <w:t>Nr. crt.</w:t>
            </w:r>
          </w:p>
        </w:tc>
        <w:tc>
          <w:tcPr>
            <w:tcW w:w="2251" w:type="dxa"/>
            <w:vAlign w:val="center"/>
          </w:tcPr>
          <w:p w14:paraId="66C7DB7A" w14:textId="77777777" w:rsidR="00244FCF" w:rsidRPr="009658C7" w:rsidRDefault="00244FCF" w:rsidP="00244FCF">
            <w:pPr>
              <w:pStyle w:val="Frspaiere"/>
              <w:jc w:val="center"/>
              <w:rPr>
                <w:rFonts w:cstheme="minorHAnsi"/>
              </w:rPr>
            </w:pPr>
            <w:r w:rsidRPr="009658C7">
              <w:rPr>
                <w:rFonts w:cstheme="minorHAnsi"/>
              </w:rPr>
              <w:t>Indicator</w:t>
            </w:r>
          </w:p>
        </w:tc>
        <w:tc>
          <w:tcPr>
            <w:tcW w:w="0" w:type="auto"/>
            <w:vAlign w:val="center"/>
          </w:tcPr>
          <w:p w14:paraId="1C3BD32E" w14:textId="77777777" w:rsidR="00244FCF" w:rsidRPr="009658C7" w:rsidRDefault="00244FCF" w:rsidP="00244FCF">
            <w:pPr>
              <w:pStyle w:val="Frspaiere"/>
              <w:jc w:val="center"/>
              <w:rPr>
                <w:rFonts w:cstheme="minorHAnsi"/>
              </w:rPr>
            </w:pPr>
            <w:r w:rsidRPr="009658C7">
              <w:rPr>
                <w:rFonts w:cstheme="minorHAnsi"/>
              </w:rPr>
              <w:t>Definiție</w:t>
            </w:r>
          </w:p>
        </w:tc>
        <w:tc>
          <w:tcPr>
            <w:tcW w:w="0" w:type="auto"/>
            <w:vAlign w:val="center"/>
          </w:tcPr>
          <w:p w14:paraId="3E2148DA" w14:textId="77777777" w:rsidR="00244FCF" w:rsidRPr="009658C7" w:rsidRDefault="00244FCF" w:rsidP="00244FCF">
            <w:pPr>
              <w:pStyle w:val="Frspaiere"/>
              <w:jc w:val="center"/>
              <w:rPr>
                <w:rFonts w:cstheme="minorHAnsi"/>
              </w:rPr>
            </w:pPr>
            <w:r w:rsidRPr="009658C7">
              <w:rPr>
                <w:rFonts w:cstheme="minorHAnsi"/>
              </w:rPr>
              <w:t>U.M.</w:t>
            </w:r>
          </w:p>
        </w:tc>
        <w:tc>
          <w:tcPr>
            <w:tcW w:w="0" w:type="auto"/>
            <w:vAlign w:val="center"/>
          </w:tcPr>
          <w:p w14:paraId="1DF4B56E" w14:textId="77777777" w:rsidR="00244FCF" w:rsidRPr="009658C7" w:rsidRDefault="00244FCF" w:rsidP="00244FCF">
            <w:pPr>
              <w:pStyle w:val="Frspaiere"/>
              <w:jc w:val="center"/>
              <w:rPr>
                <w:rFonts w:cstheme="minorHAnsi"/>
              </w:rPr>
            </w:pPr>
            <w:r w:rsidRPr="009658C7">
              <w:rPr>
                <w:rFonts w:cstheme="minorHAnsi"/>
              </w:rPr>
              <w:t>Nivel minim</w:t>
            </w:r>
          </w:p>
        </w:tc>
        <w:tc>
          <w:tcPr>
            <w:tcW w:w="0" w:type="auto"/>
            <w:vAlign w:val="center"/>
          </w:tcPr>
          <w:p w14:paraId="4FE0F575" w14:textId="77777777" w:rsidR="00244FCF" w:rsidRPr="009658C7" w:rsidRDefault="00244FCF" w:rsidP="00244FCF">
            <w:pPr>
              <w:pStyle w:val="Frspaiere"/>
              <w:jc w:val="center"/>
              <w:rPr>
                <w:rFonts w:cstheme="minorHAnsi"/>
              </w:rPr>
            </w:pPr>
            <w:r w:rsidRPr="009658C7">
              <w:rPr>
                <w:rFonts w:cstheme="minorHAnsi"/>
              </w:rPr>
              <w:t>Frecvență</w:t>
            </w:r>
          </w:p>
        </w:tc>
      </w:tr>
      <w:tr w:rsidR="00244FCF" w:rsidRPr="009658C7" w14:paraId="7CA09F50" w14:textId="77777777" w:rsidTr="00464DF0">
        <w:tc>
          <w:tcPr>
            <w:tcW w:w="421" w:type="dxa"/>
            <w:vAlign w:val="center"/>
          </w:tcPr>
          <w:p w14:paraId="0EF1BB7D" w14:textId="77777777" w:rsidR="00244FCF" w:rsidRPr="009658C7" w:rsidRDefault="00244FCF" w:rsidP="00244FCF">
            <w:pPr>
              <w:pStyle w:val="Frspaiere"/>
              <w:jc w:val="center"/>
              <w:rPr>
                <w:rFonts w:cstheme="minorHAnsi"/>
              </w:rPr>
            </w:pPr>
            <w:r w:rsidRPr="009658C7">
              <w:rPr>
                <w:rFonts w:cstheme="minorHAnsi"/>
              </w:rPr>
              <w:t>1</w:t>
            </w:r>
          </w:p>
        </w:tc>
        <w:tc>
          <w:tcPr>
            <w:tcW w:w="2251" w:type="dxa"/>
            <w:vAlign w:val="center"/>
          </w:tcPr>
          <w:p w14:paraId="6AB26B5F" w14:textId="77777777" w:rsidR="00244FCF" w:rsidRPr="009658C7" w:rsidRDefault="00244FCF" w:rsidP="00244FCF">
            <w:pPr>
              <w:pStyle w:val="Frspaiere"/>
              <w:jc w:val="center"/>
              <w:rPr>
                <w:rFonts w:cstheme="minorHAnsi"/>
              </w:rPr>
            </w:pPr>
            <w:r w:rsidRPr="009658C7">
              <w:rPr>
                <w:rFonts w:cstheme="minorHAnsi"/>
              </w:rPr>
              <w:t>Grad de acoperire</w:t>
            </w:r>
          </w:p>
        </w:tc>
        <w:tc>
          <w:tcPr>
            <w:tcW w:w="0" w:type="auto"/>
            <w:vAlign w:val="center"/>
          </w:tcPr>
          <w:p w14:paraId="59CE07DB" w14:textId="77777777" w:rsidR="00244FCF" w:rsidRPr="009658C7" w:rsidRDefault="00244FCF" w:rsidP="00244FCF">
            <w:pPr>
              <w:pStyle w:val="Frspaiere"/>
              <w:jc w:val="center"/>
              <w:rPr>
                <w:rFonts w:cstheme="minorHAnsi"/>
              </w:rPr>
            </w:pPr>
            <w:r w:rsidRPr="009658C7">
              <w:rPr>
                <w:rFonts w:cstheme="minorHAnsi"/>
              </w:rPr>
              <w:t>Procentul străzilor incluse în program care au fost salubrizate</w:t>
            </w:r>
          </w:p>
        </w:tc>
        <w:tc>
          <w:tcPr>
            <w:tcW w:w="0" w:type="auto"/>
            <w:vAlign w:val="center"/>
          </w:tcPr>
          <w:p w14:paraId="50104F6C" w14:textId="77777777" w:rsidR="00244FCF" w:rsidRPr="009658C7" w:rsidRDefault="00244FCF" w:rsidP="00244FCF">
            <w:pPr>
              <w:pStyle w:val="Frspaiere"/>
              <w:jc w:val="center"/>
              <w:rPr>
                <w:rFonts w:cstheme="minorHAnsi"/>
              </w:rPr>
            </w:pPr>
            <w:r w:rsidRPr="009658C7">
              <w:rPr>
                <w:rFonts w:cstheme="minorHAnsi"/>
              </w:rPr>
              <w:t>%</w:t>
            </w:r>
          </w:p>
        </w:tc>
        <w:tc>
          <w:tcPr>
            <w:tcW w:w="0" w:type="auto"/>
            <w:vAlign w:val="center"/>
          </w:tcPr>
          <w:p w14:paraId="1CC3CD89" w14:textId="77777777" w:rsidR="00244FCF" w:rsidRPr="009658C7" w:rsidRDefault="00244FCF" w:rsidP="00244FCF">
            <w:pPr>
              <w:pStyle w:val="Frspaiere"/>
              <w:jc w:val="center"/>
              <w:rPr>
                <w:rFonts w:cstheme="minorHAnsi"/>
              </w:rPr>
            </w:pPr>
            <w:r w:rsidRPr="009658C7">
              <w:rPr>
                <w:rFonts w:cstheme="minorHAnsi"/>
              </w:rPr>
              <w:t>≥ 95%</w:t>
            </w:r>
          </w:p>
        </w:tc>
        <w:tc>
          <w:tcPr>
            <w:tcW w:w="0" w:type="auto"/>
            <w:vAlign w:val="center"/>
          </w:tcPr>
          <w:p w14:paraId="1EB0B872" w14:textId="77777777" w:rsidR="00244FCF" w:rsidRPr="009658C7" w:rsidRDefault="00244FCF" w:rsidP="00244FCF">
            <w:pPr>
              <w:pStyle w:val="Frspaiere"/>
              <w:jc w:val="center"/>
              <w:rPr>
                <w:rFonts w:cstheme="minorHAnsi"/>
              </w:rPr>
            </w:pPr>
            <w:r w:rsidRPr="009658C7">
              <w:rPr>
                <w:rFonts w:cstheme="minorHAnsi"/>
              </w:rPr>
              <w:t>Lunar</w:t>
            </w:r>
          </w:p>
        </w:tc>
      </w:tr>
      <w:tr w:rsidR="00244FCF" w:rsidRPr="009658C7" w14:paraId="3AE0CFA2" w14:textId="77777777" w:rsidTr="00464DF0">
        <w:tc>
          <w:tcPr>
            <w:tcW w:w="421" w:type="dxa"/>
            <w:vAlign w:val="center"/>
          </w:tcPr>
          <w:p w14:paraId="390CBF37" w14:textId="77777777" w:rsidR="00244FCF" w:rsidRPr="009658C7" w:rsidRDefault="00244FCF" w:rsidP="00244FCF">
            <w:pPr>
              <w:pStyle w:val="Frspaiere"/>
              <w:jc w:val="center"/>
              <w:rPr>
                <w:rFonts w:cstheme="minorHAnsi"/>
              </w:rPr>
            </w:pPr>
            <w:r w:rsidRPr="009658C7">
              <w:rPr>
                <w:rFonts w:cstheme="minorHAnsi"/>
              </w:rPr>
              <w:t>2</w:t>
            </w:r>
          </w:p>
        </w:tc>
        <w:tc>
          <w:tcPr>
            <w:tcW w:w="2251" w:type="dxa"/>
            <w:vAlign w:val="center"/>
          </w:tcPr>
          <w:p w14:paraId="39108443" w14:textId="77777777" w:rsidR="00244FCF" w:rsidRPr="009658C7" w:rsidRDefault="00244FCF" w:rsidP="00244FCF">
            <w:pPr>
              <w:pStyle w:val="Frspaiere"/>
              <w:jc w:val="center"/>
              <w:rPr>
                <w:rFonts w:cstheme="minorHAnsi"/>
              </w:rPr>
            </w:pPr>
            <w:r w:rsidRPr="009658C7">
              <w:rPr>
                <w:rFonts w:cstheme="minorHAnsi"/>
              </w:rPr>
              <w:t>Respectarea programului</w:t>
            </w:r>
          </w:p>
        </w:tc>
        <w:tc>
          <w:tcPr>
            <w:tcW w:w="0" w:type="auto"/>
            <w:vAlign w:val="center"/>
          </w:tcPr>
          <w:p w14:paraId="49AECBAA" w14:textId="77777777" w:rsidR="00244FCF" w:rsidRPr="009658C7" w:rsidRDefault="00244FCF" w:rsidP="00244FCF">
            <w:pPr>
              <w:pStyle w:val="Frspaiere"/>
              <w:jc w:val="center"/>
              <w:rPr>
                <w:rFonts w:cstheme="minorHAnsi"/>
              </w:rPr>
            </w:pPr>
            <w:r w:rsidRPr="009658C7">
              <w:rPr>
                <w:rFonts w:cstheme="minorHAnsi"/>
              </w:rPr>
              <w:t>Execuția intervențiilor conform graficului aprobat</w:t>
            </w:r>
          </w:p>
        </w:tc>
        <w:tc>
          <w:tcPr>
            <w:tcW w:w="0" w:type="auto"/>
            <w:vAlign w:val="center"/>
          </w:tcPr>
          <w:p w14:paraId="51C823FB" w14:textId="77777777" w:rsidR="00244FCF" w:rsidRPr="009658C7" w:rsidRDefault="00244FCF" w:rsidP="00244FCF">
            <w:pPr>
              <w:pStyle w:val="Frspaiere"/>
              <w:jc w:val="center"/>
              <w:rPr>
                <w:rFonts w:cstheme="minorHAnsi"/>
              </w:rPr>
            </w:pPr>
            <w:r w:rsidRPr="009658C7">
              <w:rPr>
                <w:rFonts w:cstheme="minorHAnsi"/>
              </w:rPr>
              <w:t>%</w:t>
            </w:r>
          </w:p>
        </w:tc>
        <w:tc>
          <w:tcPr>
            <w:tcW w:w="0" w:type="auto"/>
            <w:vAlign w:val="center"/>
          </w:tcPr>
          <w:p w14:paraId="06192B41" w14:textId="77777777" w:rsidR="00244FCF" w:rsidRPr="009658C7" w:rsidRDefault="00244FCF" w:rsidP="00244FCF">
            <w:pPr>
              <w:pStyle w:val="Frspaiere"/>
              <w:jc w:val="center"/>
              <w:rPr>
                <w:rFonts w:cstheme="minorHAnsi"/>
              </w:rPr>
            </w:pPr>
            <w:r w:rsidRPr="009658C7">
              <w:rPr>
                <w:rFonts w:cstheme="minorHAnsi"/>
              </w:rPr>
              <w:t>100%</w:t>
            </w:r>
          </w:p>
        </w:tc>
        <w:tc>
          <w:tcPr>
            <w:tcW w:w="0" w:type="auto"/>
            <w:vAlign w:val="center"/>
          </w:tcPr>
          <w:p w14:paraId="0E9D12A4" w14:textId="77777777" w:rsidR="00244FCF" w:rsidRPr="009658C7" w:rsidRDefault="00244FCF" w:rsidP="00244FCF">
            <w:pPr>
              <w:pStyle w:val="Frspaiere"/>
              <w:jc w:val="center"/>
              <w:rPr>
                <w:rFonts w:cstheme="minorHAnsi"/>
              </w:rPr>
            </w:pPr>
            <w:r w:rsidRPr="009658C7">
              <w:rPr>
                <w:rFonts w:cstheme="minorHAnsi"/>
              </w:rPr>
              <w:t>Lunar</w:t>
            </w:r>
          </w:p>
        </w:tc>
      </w:tr>
      <w:tr w:rsidR="00244FCF" w:rsidRPr="009658C7" w14:paraId="41BAD004" w14:textId="77777777" w:rsidTr="00464DF0">
        <w:tc>
          <w:tcPr>
            <w:tcW w:w="421" w:type="dxa"/>
            <w:vAlign w:val="center"/>
          </w:tcPr>
          <w:p w14:paraId="5D8A3A37" w14:textId="77777777" w:rsidR="00244FCF" w:rsidRPr="009658C7" w:rsidRDefault="00244FCF" w:rsidP="00244FCF">
            <w:pPr>
              <w:pStyle w:val="Frspaiere"/>
              <w:jc w:val="center"/>
              <w:rPr>
                <w:rFonts w:cstheme="minorHAnsi"/>
              </w:rPr>
            </w:pPr>
            <w:r w:rsidRPr="009658C7">
              <w:rPr>
                <w:rFonts w:cstheme="minorHAnsi"/>
              </w:rPr>
              <w:t>3</w:t>
            </w:r>
          </w:p>
        </w:tc>
        <w:tc>
          <w:tcPr>
            <w:tcW w:w="2251" w:type="dxa"/>
            <w:vAlign w:val="center"/>
          </w:tcPr>
          <w:p w14:paraId="1AE82AF2" w14:textId="77777777" w:rsidR="00244FCF" w:rsidRPr="009658C7" w:rsidRDefault="00244FCF" w:rsidP="00244FCF">
            <w:pPr>
              <w:pStyle w:val="Frspaiere"/>
              <w:jc w:val="center"/>
              <w:rPr>
                <w:rFonts w:cstheme="minorHAnsi"/>
              </w:rPr>
            </w:pPr>
            <w:r w:rsidRPr="009658C7">
              <w:rPr>
                <w:rFonts w:cstheme="minorHAnsi"/>
              </w:rPr>
              <w:t>Timp de intervenție</w:t>
            </w:r>
          </w:p>
        </w:tc>
        <w:tc>
          <w:tcPr>
            <w:tcW w:w="0" w:type="auto"/>
            <w:vAlign w:val="center"/>
          </w:tcPr>
          <w:p w14:paraId="57C44D05" w14:textId="77777777" w:rsidR="00244FCF" w:rsidRPr="009658C7" w:rsidRDefault="00244FCF" w:rsidP="00244FCF">
            <w:pPr>
              <w:pStyle w:val="Frspaiere"/>
              <w:jc w:val="center"/>
              <w:rPr>
                <w:rFonts w:cstheme="minorHAnsi"/>
              </w:rPr>
            </w:pPr>
            <w:r w:rsidRPr="009658C7">
              <w:rPr>
                <w:rFonts w:cstheme="minorHAnsi"/>
              </w:rPr>
              <w:t>Interval între sesizare și intervenție</w:t>
            </w:r>
          </w:p>
        </w:tc>
        <w:tc>
          <w:tcPr>
            <w:tcW w:w="0" w:type="auto"/>
            <w:vAlign w:val="center"/>
          </w:tcPr>
          <w:p w14:paraId="20CBA11E" w14:textId="77777777" w:rsidR="00244FCF" w:rsidRPr="009658C7" w:rsidRDefault="00244FCF" w:rsidP="00244FCF">
            <w:pPr>
              <w:pStyle w:val="Frspaiere"/>
              <w:jc w:val="center"/>
              <w:rPr>
                <w:rFonts w:cstheme="minorHAnsi"/>
              </w:rPr>
            </w:pPr>
            <w:r w:rsidRPr="009658C7">
              <w:rPr>
                <w:rFonts w:cstheme="minorHAnsi"/>
              </w:rPr>
              <w:t>ore</w:t>
            </w:r>
          </w:p>
        </w:tc>
        <w:tc>
          <w:tcPr>
            <w:tcW w:w="0" w:type="auto"/>
            <w:vAlign w:val="center"/>
          </w:tcPr>
          <w:p w14:paraId="3EF0CFBE" w14:textId="77777777" w:rsidR="00244FCF" w:rsidRPr="009658C7" w:rsidRDefault="00244FCF" w:rsidP="00244FCF">
            <w:pPr>
              <w:pStyle w:val="Frspaiere"/>
              <w:jc w:val="center"/>
              <w:rPr>
                <w:rFonts w:cstheme="minorHAnsi"/>
              </w:rPr>
            </w:pPr>
            <w:r w:rsidRPr="009658C7">
              <w:rPr>
                <w:rFonts w:cstheme="minorHAnsi"/>
              </w:rPr>
              <w:t>≤ 24</w:t>
            </w:r>
          </w:p>
        </w:tc>
        <w:tc>
          <w:tcPr>
            <w:tcW w:w="0" w:type="auto"/>
            <w:vAlign w:val="center"/>
          </w:tcPr>
          <w:p w14:paraId="375E8FAE" w14:textId="77777777" w:rsidR="00244FCF" w:rsidRPr="009658C7" w:rsidRDefault="00244FCF" w:rsidP="00244FCF">
            <w:pPr>
              <w:pStyle w:val="Frspaiere"/>
              <w:jc w:val="center"/>
              <w:rPr>
                <w:rFonts w:cstheme="minorHAnsi"/>
              </w:rPr>
            </w:pPr>
            <w:r w:rsidRPr="009658C7">
              <w:rPr>
                <w:rFonts w:cstheme="minorHAnsi"/>
              </w:rPr>
              <w:t>Lunar</w:t>
            </w:r>
          </w:p>
        </w:tc>
      </w:tr>
      <w:tr w:rsidR="00244FCF" w:rsidRPr="009658C7" w14:paraId="45CE03EE" w14:textId="77777777" w:rsidTr="00464DF0">
        <w:tc>
          <w:tcPr>
            <w:tcW w:w="421" w:type="dxa"/>
            <w:vAlign w:val="center"/>
          </w:tcPr>
          <w:p w14:paraId="36CB0012" w14:textId="77777777" w:rsidR="00244FCF" w:rsidRPr="009658C7" w:rsidRDefault="00244FCF" w:rsidP="00244FCF">
            <w:pPr>
              <w:pStyle w:val="Frspaiere"/>
              <w:jc w:val="center"/>
              <w:rPr>
                <w:rFonts w:cstheme="minorHAnsi"/>
              </w:rPr>
            </w:pPr>
            <w:r w:rsidRPr="009658C7">
              <w:rPr>
                <w:rFonts w:cstheme="minorHAnsi"/>
              </w:rPr>
              <w:t>4</w:t>
            </w:r>
          </w:p>
        </w:tc>
        <w:tc>
          <w:tcPr>
            <w:tcW w:w="2251" w:type="dxa"/>
            <w:vAlign w:val="center"/>
          </w:tcPr>
          <w:p w14:paraId="24CE8B7B" w14:textId="77777777" w:rsidR="00244FCF" w:rsidRPr="009658C7" w:rsidRDefault="00244FCF" w:rsidP="00244FCF">
            <w:pPr>
              <w:pStyle w:val="Frspaiere"/>
              <w:jc w:val="center"/>
              <w:rPr>
                <w:rFonts w:cstheme="minorHAnsi"/>
              </w:rPr>
            </w:pPr>
            <w:r w:rsidRPr="009658C7">
              <w:rPr>
                <w:rFonts w:cstheme="minorHAnsi"/>
              </w:rPr>
              <w:t>Nivel de curățenie</w:t>
            </w:r>
          </w:p>
        </w:tc>
        <w:tc>
          <w:tcPr>
            <w:tcW w:w="0" w:type="auto"/>
            <w:vAlign w:val="center"/>
          </w:tcPr>
          <w:p w14:paraId="22C9B877" w14:textId="77777777" w:rsidR="00244FCF" w:rsidRPr="009658C7" w:rsidRDefault="00244FCF" w:rsidP="00244FCF">
            <w:pPr>
              <w:pStyle w:val="Frspaiere"/>
              <w:jc w:val="center"/>
              <w:rPr>
                <w:rFonts w:cstheme="minorHAnsi"/>
              </w:rPr>
            </w:pPr>
            <w:r w:rsidRPr="009658C7">
              <w:rPr>
                <w:rFonts w:cstheme="minorHAnsi"/>
              </w:rPr>
              <w:t>Evaluare conform standardelor locale</w:t>
            </w:r>
          </w:p>
        </w:tc>
        <w:tc>
          <w:tcPr>
            <w:tcW w:w="0" w:type="auto"/>
            <w:vAlign w:val="center"/>
          </w:tcPr>
          <w:p w14:paraId="2FB66B59" w14:textId="77777777" w:rsidR="00244FCF" w:rsidRPr="009658C7" w:rsidRDefault="00244FCF" w:rsidP="00244FCF">
            <w:pPr>
              <w:pStyle w:val="Frspaiere"/>
              <w:jc w:val="center"/>
              <w:rPr>
                <w:rFonts w:cstheme="minorHAnsi"/>
              </w:rPr>
            </w:pPr>
            <w:r w:rsidRPr="009658C7">
              <w:rPr>
                <w:rFonts w:cstheme="minorHAnsi"/>
              </w:rPr>
              <w:t>scor 1–5</w:t>
            </w:r>
          </w:p>
        </w:tc>
        <w:tc>
          <w:tcPr>
            <w:tcW w:w="0" w:type="auto"/>
            <w:vAlign w:val="center"/>
          </w:tcPr>
          <w:p w14:paraId="0440FF11" w14:textId="77777777" w:rsidR="00244FCF" w:rsidRPr="009658C7" w:rsidRDefault="00244FCF" w:rsidP="00244FCF">
            <w:pPr>
              <w:pStyle w:val="Frspaiere"/>
              <w:jc w:val="center"/>
              <w:rPr>
                <w:rFonts w:cstheme="minorHAnsi"/>
              </w:rPr>
            </w:pPr>
            <w:r w:rsidRPr="009658C7">
              <w:rPr>
                <w:rFonts w:cstheme="minorHAnsi"/>
              </w:rPr>
              <w:t>≥ 4</w:t>
            </w:r>
          </w:p>
        </w:tc>
        <w:tc>
          <w:tcPr>
            <w:tcW w:w="0" w:type="auto"/>
            <w:vAlign w:val="center"/>
          </w:tcPr>
          <w:p w14:paraId="4C85D876" w14:textId="77777777" w:rsidR="00244FCF" w:rsidRPr="009658C7" w:rsidRDefault="00244FCF" w:rsidP="00244FCF">
            <w:pPr>
              <w:pStyle w:val="Frspaiere"/>
              <w:jc w:val="center"/>
              <w:rPr>
                <w:rFonts w:cstheme="minorHAnsi"/>
              </w:rPr>
            </w:pPr>
            <w:r w:rsidRPr="009658C7">
              <w:rPr>
                <w:rFonts w:cstheme="minorHAnsi"/>
              </w:rPr>
              <w:t>Trimestrial</w:t>
            </w:r>
          </w:p>
        </w:tc>
      </w:tr>
      <w:tr w:rsidR="00244FCF" w:rsidRPr="009658C7" w14:paraId="193022F3" w14:textId="77777777" w:rsidTr="00464DF0">
        <w:tc>
          <w:tcPr>
            <w:tcW w:w="421" w:type="dxa"/>
            <w:vAlign w:val="center"/>
          </w:tcPr>
          <w:p w14:paraId="0B798BDE" w14:textId="77777777" w:rsidR="00244FCF" w:rsidRPr="009658C7" w:rsidRDefault="00244FCF" w:rsidP="00244FCF">
            <w:pPr>
              <w:pStyle w:val="Frspaiere"/>
              <w:jc w:val="center"/>
              <w:rPr>
                <w:rFonts w:cstheme="minorHAnsi"/>
              </w:rPr>
            </w:pPr>
            <w:r w:rsidRPr="009658C7">
              <w:rPr>
                <w:rFonts w:cstheme="minorHAnsi"/>
              </w:rPr>
              <w:t>5</w:t>
            </w:r>
          </w:p>
        </w:tc>
        <w:tc>
          <w:tcPr>
            <w:tcW w:w="2251" w:type="dxa"/>
            <w:vAlign w:val="center"/>
          </w:tcPr>
          <w:p w14:paraId="50F78549" w14:textId="77777777" w:rsidR="00244FCF" w:rsidRPr="009658C7" w:rsidRDefault="00244FCF" w:rsidP="00244FCF">
            <w:pPr>
              <w:pStyle w:val="Frspaiere"/>
              <w:jc w:val="center"/>
              <w:rPr>
                <w:rFonts w:cstheme="minorHAnsi"/>
              </w:rPr>
            </w:pPr>
            <w:r w:rsidRPr="009658C7">
              <w:rPr>
                <w:rFonts w:cstheme="minorHAnsi"/>
              </w:rPr>
              <w:t>Număr sesizări</w:t>
            </w:r>
          </w:p>
        </w:tc>
        <w:tc>
          <w:tcPr>
            <w:tcW w:w="0" w:type="auto"/>
            <w:vAlign w:val="center"/>
          </w:tcPr>
          <w:p w14:paraId="42C11FDB" w14:textId="77777777" w:rsidR="00244FCF" w:rsidRPr="009658C7" w:rsidRDefault="00244FCF" w:rsidP="00244FCF">
            <w:pPr>
              <w:pStyle w:val="Frspaiere"/>
              <w:jc w:val="center"/>
              <w:rPr>
                <w:rFonts w:cstheme="minorHAnsi"/>
              </w:rPr>
            </w:pPr>
            <w:r w:rsidRPr="009658C7">
              <w:rPr>
                <w:rFonts w:cstheme="minorHAnsi"/>
              </w:rPr>
              <w:t>Sesizări privind neîndeplinirea serviciului</w:t>
            </w:r>
          </w:p>
        </w:tc>
        <w:tc>
          <w:tcPr>
            <w:tcW w:w="0" w:type="auto"/>
            <w:vAlign w:val="center"/>
          </w:tcPr>
          <w:p w14:paraId="05EFE257" w14:textId="77777777" w:rsidR="00244FCF" w:rsidRPr="009658C7" w:rsidRDefault="00244FCF" w:rsidP="00244FCF">
            <w:pPr>
              <w:pStyle w:val="Frspaiere"/>
              <w:jc w:val="center"/>
              <w:rPr>
                <w:rFonts w:cstheme="minorHAnsi"/>
              </w:rPr>
            </w:pPr>
            <w:r w:rsidRPr="009658C7">
              <w:rPr>
                <w:rFonts w:cstheme="minorHAnsi"/>
              </w:rPr>
              <w:t>nr.</w:t>
            </w:r>
          </w:p>
        </w:tc>
        <w:tc>
          <w:tcPr>
            <w:tcW w:w="0" w:type="auto"/>
            <w:vAlign w:val="center"/>
          </w:tcPr>
          <w:p w14:paraId="5ECAC58C" w14:textId="77777777" w:rsidR="00244FCF" w:rsidRPr="009658C7" w:rsidRDefault="00244FCF" w:rsidP="00244FCF">
            <w:pPr>
              <w:pStyle w:val="Frspaiere"/>
              <w:jc w:val="center"/>
              <w:rPr>
                <w:rFonts w:cstheme="minorHAnsi"/>
              </w:rPr>
            </w:pPr>
            <w:r w:rsidRPr="009658C7">
              <w:rPr>
                <w:rFonts w:cstheme="minorHAnsi"/>
              </w:rPr>
              <w:t>în scădere cu min. 10%</w:t>
            </w:r>
          </w:p>
        </w:tc>
        <w:tc>
          <w:tcPr>
            <w:tcW w:w="0" w:type="auto"/>
            <w:vAlign w:val="center"/>
          </w:tcPr>
          <w:p w14:paraId="24097091" w14:textId="77777777" w:rsidR="00244FCF" w:rsidRPr="009658C7" w:rsidRDefault="00244FCF" w:rsidP="00244FCF">
            <w:pPr>
              <w:pStyle w:val="Frspaiere"/>
              <w:jc w:val="center"/>
              <w:rPr>
                <w:rFonts w:cstheme="minorHAnsi"/>
              </w:rPr>
            </w:pPr>
            <w:r w:rsidRPr="009658C7">
              <w:rPr>
                <w:rFonts w:cstheme="minorHAnsi"/>
              </w:rPr>
              <w:t>Trimestrial</w:t>
            </w:r>
          </w:p>
        </w:tc>
      </w:tr>
    </w:tbl>
    <w:p w14:paraId="66B98790" w14:textId="77777777" w:rsidR="00244FCF" w:rsidRPr="009658C7" w:rsidRDefault="00244FCF" w:rsidP="00244FCF">
      <w:pPr>
        <w:spacing w:after="0"/>
        <w:rPr>
          <w:rFonts w:cstheme="minorHAnsi"/>
          <w:b/>
          <w:bCs/>
        </w:rPr>
      </w:pPr>
      <w:r w:rsidRPr="002A1AED">
        <w:rPr>
          <w:rFonts w:cstheme="minorHAnsi"/>
          <w:b/>
          <w:bCs/>
        </w:rPr>
        <w:t>Secțiunea 2 – Deszăpezire și combatere polei</w:t>
      </w:r>
    </w:p>
    <w:tbl>
      <w:tblPr>
        <w:tblStyle w:val="Tabelgril"/>
        <w:tblW w:w="0" w:type="auto"/>
        <w:tblLook w:val="04A0" w:firstRow="1" w:lastRow="0" w:firstColumn="1" w:lastColumn="0" w:noHBand="0" w:noVBand="1"/>
      </w:tblPr>
      <w:tblGrid>
        <w:gridCol w:w="560"/>
        <w:gridCol w:w="2167"/>
        <w:gridCol w:w="3006"/>
        <w:gridCol w:w="828"/>
        <w:gridCol w:w="1461"/>
        <w:gridCol w:w="1324"/>
      </w:tblGrid>
      <w:tr w:rsidR="00244FCF" w:rsidRPr="009658C7" w14:paraId="2DD36638" w14:textId="77777777" w:rsidTr="00244FCF">
        <w:tc>
          <w:tcPr>
            <w:tcW w:w="560" w:type="dxa"/>
            <w:vAlign w:val="center"/>
          </w:tcPr>
          <w:p w14:paraId="76927D7F" w14:textId="77777777" w:rsidR="00244FCF" w:rsidRPr="009658C7" w:rsidRDefault="00244FCF" w:rsidP="00244FCF">
            <w:pPr>
              <w:pStyle w:val="Frspaiere"/>
              <w:jc w:val="center"/>
              <w:rPr>
                <w:rFonts w:cstheme="minorHAnsi"/>
              </w:rPr>
            </w:pPr>
            <w:r w:rsidRPr="009658C7">
              <w:rPr>
                <w:rFonts w:cstheme="minorHAnsi"/>
              </w:rPr>
              <w:t>Nr. crt.</w:t>
            </w:r>
          </w:p>
        </w:tc>
        <w:tc>
          <w:tcPr>
            <w:tcW w:w="2167" w:type="dxa"/>
            <w:vAlign w:val="center"/>
          </w:tcPr>
          <w:p w14:paraId="6CE55756" w14:textId="77777777" w:rsidR="00244FCF" w:rsidRPr="009658C7" w:rsidRDefault="00244FCF" w:rsidP="00244FCF">
            <w:pPr>
              <w:pStyle w:val="Frspaiere"/>
              <w:jc w:val="center"/>
              <w:rPr>
                <w:rFonts w:cstheme="minorHAnsi"/>
              </w:rPr>
            </w:pPr>
            <w:r w:rsidRPr="009658C7">
              <w:rPr>
                <w:rFonts w:cstheme="minorHAnsi"/>
              </w:rPr>
              <w:t>Indicator</w:t>
            </w:r>
          </w:p>
        </w:tc>
        <w:tc>
          <w:tcPr>
            <w:tcW w:w="3006" w:type="dxa"/>
            <w:vAlign w:val="center"/>
          </w:tcPr>
          <w:p w14:paraId="35547528" w14:textId="77777777" w:rsidR="00244FCF" w:rsidRPr="009658C7" w:rsidRDefault="00244FCF" w:rsidP="00244FCF">
            <w:pPr>
              <w:pStyle w:val="Frspaiere"/>
              <w:jc w:val="center"/>
              <w:rPr>
                <w:rFonts w:cstheme="minorHAnsi"/>
              </w:rPr>
            </w:pPr>
            <w:r w:rsidRPr="009658C7">
              <w:rPr>
                <w:rFonts w:cstheme="minorHAnsi"/>
              </w:rPr>
              <w:t>Definiție</w:t>
            </w:r>
          </w:p>
        </w:tc>
        <w:tc>
          <w:tcPr>
            <w:tcW w:w="828" w:type="dxa"/>
            <w:vAlign w:val="center"/>
          </w:tcPr>
          <w:p w14:paraId="041F3D34" w14:textId="77777777" w:rsidR="00244FCF" w:rsidRPr="009658C7" w:rsidRDefault="00244FCF" w:rsidP="00244FCF">
            <w:pPr>
              <w:pStyle w:val="Frspaiere"/>
              <w:jc w:val="center"/>
              <w:rPr>
                <w:rFonts w:cstheme="minorHAnsi"/>
              </w:rPr>
            </w:pPr>
            <w:r w:rsidRPr="009658C7">
              <w:rPr>
                <w:rFonts w:cstheme="minorHAnsi"/>
              </w:rPr>
              <w:t>U.M.</w:t>
            </w:r>
          </w:p>
        </w:tc>
        <w:tc>
          <w:tcPr>
            <w:tcW w:w="1461" w:type="dxa"/>
            <w:vAlign w:val="center"/>
          </w:tcPr>
          <w:p w14:paraId="3D7B93D0" w14:textId="77777777" w:rsidR="00244FCF" w:rsidRPr="009658C7" w:rsidRDefault="00244FCF" w:rsidP="00244FCF">
            <w:pPr>
              <w:pStyle w:val="Frspaiere"/>
              <w:jc w:val="center"/>
              <w:rPr>
                <w:rFonts w:cstheme="minorHAnsi"/>
              </w:rPr>
            </w:pPr>
            <w:r w:rsidRPr="009658C7">
              <w:rPr>
                <w:rFonts w:cstheme="minorHAnsi"/>
              </w:rPr>
              <w:t>Nivel minim</w:t>
            </w:r>
          </w:p>
        </w:tc>
        <w:tc>
          <w:tcPr>
            <w:tcW w:w="1324" w:type="dxa"/>
            <w:vAlign w:val="center"/>
          </w:tcPr>
          <w:p w14:paraId="48E25493" w14:textId="77777777" w:rsidR="00244FCF" w:rsidRPr="009658C7" w:rsidRDefault="00244FCF" w:rsidP="00244FCF">
            <w:pPr>
              <w:pStyle w:val="Frspaiere"/>
              <w:jc w:val="center"/>
              <w:rPr>
                <w:rFonts w:cstheme="minorHAnsi"/>
              </w:rPr>
            </w:pPr>
            <w:r w:rsidRPr="009658C7">
              <w:rPr>
                <w:rFonts w:cstheme="minorHAnsi"/>
              </w:rPr>
              <w:t>Frecvență</w:t>
            </w:r>
          </w:p>
        </w:tc>
      </w:tr>
      <w:tr w:rsidR="00244FCF" w:rsidRPr="009658C7" w14:paraId="3551657E" w14:textId="77777777" w:rsidTr="00244FCF">
        <w:tc>
          <w:tcPr>
            <w:tcW w:w="560" w:type="dxa"/>
            <w:vAlign w:val="center"/>
          </w:tcPr>
          <w:p w14:paraId="22052B84" w14:textId="77777777" w:rsidR="00244FCF" w:rsidRPr="009658C7" w:rsidRDefault="00244FCF" w:rsidP="00244FCF">
            <w:pPr>
              <w:pStyle w:val="Frspaiere"/>
              <w:jc w:val="center"/>
              <w:rPr>
                <w:rFonts w:cstheme="minorHAnsi"/>
                <w:b/>
                <w:bCs/>
              </w:rPr>
            </w:pPr>
            <w:r w:rsidRPr="009658C7">
              <w:rPr>
                <w:rFonts w:cstheme="minorHAnsi"/>
              </w:rPr>
              <w:t>6</w:t>
            </w:r>
          </w:p>
        </w:tc>
        <w:tc>
          <w:tcPr>
            <w:tcW w:w="2167" w:type="dxa"/>
            <w:vAlign w:val="center"/>
          </w:tcPr>
          <w:p w14:paraId="3B633122" w14:textId="77777777" w:rsidR="00244FCF" w:rsidRPr="009658C7" w:rsidRDefault="00244FCF" w:rsidP="00244FCF">
            <w:pPr>
              <w:pStyle w:val="Frspaiere"/>
              <w:jc w:val="center"/>
              <w:rPr>
                <w:rFonts w:cstheme="minorHAnsi"/>
                <w:b/>
                <w:bCs/>
              </w:rPr>
            </w:pPr>
            <w:r w:rsidRPr="009658C7">
              <w:rPr>
                <w:rFonts w:cstheme="minorHAnsi"/>
              </w:rPr>
              <w:t>Timp de reacție</w:t>
            </w:r>
          </w:p>
        </w:tc>
        <w:tc>
          <w:tcPr>
            <w:tcW w:w="3006" w:type="dxa"/>
            <w:vAlign w:val="center"/>
          </w:tcPr>
          <w:p w14:paraId="6760B872" w14:textId="77777777" w:rsidR="00244FCF" w:rsidRPr="009658C7" w:rsidRDefault="00244FCF" w:rsidP="00244FCF">
            <w:pPr>
              <w:pStyle w:val="Frspaiere"/>
              <w:jc w:val="center"/>
              <w:rPr>
                <w:rFonts w:cstheme="minorHAnsi"/>
                <w:b/>
                <w:bCs/>
              </w:rPr>
            </w:pPr>
            <w:r w:rsidRPr="009658C7">
              <w:rPr>
                <w:rFonts w:cstheme="minorHAnsi"/>
              </w:rPr>
              <w:t>Interval de la începerea fenomenelor meteo la intervenție</w:t>
            </w:r>
          </w:p>
        </w:tc>
        <w:tc>
          <w:tcPr>
            <w:tcW w:w="828" w:type="dxa"/>
            <w:vAlign w:val="center"/>
          </w:tcPr>
          <w:p w14:paraId="0490D81E" w14:textId="77777777" w:rsidR="00244FCF" w:rsidRPr="009658C7" w:rsidRDefault="00244FCF" w:rsidP="00244FCF">
            <w:pPr>
              <w:pStyle w:val="Frspaiere"/>
              <w:jc w:val="center"/>
              <w:rPr>
                <w:rFonts w:cstheme="minorHAnsi"/>
                <w:b/>
                <w:bCs/>
              </w:rPr>
            </w:pPr>
            <w:r w:rsidRPr="009658C7">
              <w:rPr>
                <w:rFonts w:cstheme="minorHAnsi"/>
              </w:rPr>
              <w:t>ore</w:t>
            </w:r>
          </w:p>
        </w:tc>
        <w:tc>
          <w:tcPr>
            <w:tcW w:w="1461" w:type="dxa"/>
            <w:vAlign w:val="center"/>
          </w:tcPr>
          <w:p w14:paraId="43BF9D30" w14:textId="77777777" w:rsidR="00244FCF" w:rsidRPr="009658C7" w:rsidRDefault="00244FCF" w:rsidP="00244FCF">
            <w:pPr>
              <w:pStyle w:val="Frspaiere"/>
              <w:jc w:val="center"/>
              <w:rPr>
                <w:rFonts w:cstheme="minorHAnsi"/>
                <w:b/>
                <w:bCs/>
              </w:rPr>
            </w:pPr>
            <w:r w:rsidRPr="009658C7">
              <w:rPr>
                <w:rFonts w:cstheme="minorHAnsi"/>
              </w:rPr>
              <w:t>≤ 2</w:t>
            </w:r>
          </w:p>
        </w:tc>
        <w:tc>
          <w:tcPr>
            <w:tcW w:w="1324" w:type="dxa"/>
            <w:vAlign w:val="center"/>
          </w:tcPr>
          <w:p w14:paraId="28FE0D4F" w14:textId="77777777" w:rsidR="00244FCF" w:rsidRPr="009658C7" w:rsidRDefault="00244FCF" w:rsidP="00244FCF">
            <w:pPr>
              <w:pStyle w:val="Frspaiere"/>
              <w:jc w:val="center"/>
              <w:rPr>
                <w:rFonts w:cstheme="minorHAnsi"/>
                <w:b/>
                <w:bCs/>
              </w:rPr>
            </w:pPr>
            <w:r w:rsidRPr="009658C7">
              <w:rPr>
                <w:rFonts w:cstheme="minorHAnsi"/>
              </w:rPr>
              <w:t>La eveniment</w:t>
            </w:r>
          </w:p>
        </w:tc>
      </w:tr>
      <w:tr w:rsidR="00244FCF" w:rsidRPr="009658C7" w14:paraId="69799248" w14:textId="77777777" w:rsidTr="00244FCF">
        <w:tc>
          <w:tcPr>
            <w:tcW w:w="560" w:type="dxa"/>
            <w:vAlign w:val="center"/>
          </w:tcPr>
          <w:p w14:paraId="0EAF6BCB" w14:textId="77777777" w:rsidR="00244FCF" w:rsidRPr="009658C7" w:rsidRDefault="00244FCF" w:rsidP="00244FCF">
            <w:pPr>
              <w:pStyle w:val="Frspaiere"/>
              <w:jc w:val="center"/>
              <w:rPr>
                <w:rFonts w:cstheme="minorHAnsi"/>
                <w:b/>
                <w:bCs/>
              </w:rPr>
            </w:pPr>
            <w:r w:rsidRPr="009658C7">
              <w:rPr>
                <w:rFonts w:cstheme="minorHAnsi"/>
              </w:rPr>
              <w:t>7</w:t>
            </w:r>
          </w:p>
        </w:tc>
        <w:tc>
          <w:tcPr>
            <w:tcW w:w="2167" w:type="dxa"/>
            <w:vAlign w:val="center"/>
          </w:tcPr>
          <w:p w14:paraId="7AC6F620" w14:textId="77777777" w:rsidR="00244FCF" w:rsidRPr="009658C7" w:rsidRDefault="00244FCF" w:rsidP="00244FCF">
            <w:pPr>
              <w:pStyle w:val="Frspaiere"/>
              <w:jc w:val="center"/>
              <w:rPr>
                <w:rFonts w:cstheme="minorHAnsi"/>
                <w:b/>
                <w:bCs/>
              </w:rPr>
            </w:pPr>
            <w:r w:rsidRPr="009658C7">
              <w:rPr>
                <w:rFonts w:cstheme="minorHAnsi"/>
              </w:rPr>
              <w:t>Grad de practicabilitate</w:t>
            </w:r>
          </w:p>
        </w:tc>
        <w:tc>
          <w:tcPr>
            <w:tcW w:w="3006" w:type="dxa"/>
            <w:vAlign w:val="center"/>
          </w:tcPr>
          <w:p w14:paraId="3DDD3059" w14:textId="77777777" w:rsidR="00244FCF" w:rsidRPr="009658C7" w:rsidRDefault="00244FCF" w:rsidP="00244FCF">
            <w:pPr>
              <w:pStyle w:val="Frspaiere"/>
              <w:jc w:val="center"/>
              <w:rPr>
                <w:rFonts w:cstheme="minorHAnsi"/>
                <w:b/>
                <w:bCs/>
              </w:rPr>
            </w:pPr>
            <w:r w:rsidRPr="009658C7">
              <w:rPr>
                <w:rFonts w:cstheme="minorHAnsi"/>
              </w:rPr>
              <w:t>Procent străzi practicabile după intervenție</w:t>
            </w:r>
          </w:p>
        </w:tc>
        <w:tc>
          <w:tcPr>
            <w:tcW w:w="828" w:type="dxa"/>
            <w:vAlign w:val="center"/>
          </w:tcPr>
          <w:p w14:paraId="69949095" w14:textId="77777777" w:rsidR="00244FCF" w:rsidRPr="009658C7" w:rsidRDefault="00244FCF" w:rsidP="00244FCF">
            <w:pPr>
              <w:pStyle w:val="Frspaiere"/>
              <w:jc w:val="center"/>
              <w:rPr>
                <w:rFonts w:cstheme="minorHAnsi"/>
                <w:b/>
                <w:bCs/>
              </w:rPr>
            </w:pPr>
            <w:r w:rsidRPr="009658C7">
              <w:rPr>
                <w:rFonts w:cstheme="minorHAnsi"/>
              </w:rPr>
              <w:t>%</w:t>
            </w:r>
          </w:p>
        </w:tc>
        <w:tc>
          <w:tcPr>
            <w:tcW w:w="1461" w:type="dxa"/>
            <w:vAlign w:val="center"/>
          </w:tcPr>
          <w:p w14:paraId="037BA48F" w14:textId="77777777" w:rsidR="00244FCF" w:rsidRPr="009658C7" w:rsidRDefault="00244FCF" w:rsidP="00244FCF">
            <w:pPr>
              <w:pStyle w:val="Frspaiere"/>
              <w:jc w:val="center"/>
              <w:rPr>
                <w:rFonts w:cstheme="minorHAnsi"/>
                <w:b/>
                <w:bCs/>
              </w:rPr>
            </w:pPr>
            <w:r w:rsidRPr="009658C7">
              <w:rPr>
                <w:rFonts w:cstheme="minorHAnsi"/>
              </w:rPr>
              <w:t>≥ 90%</w:t>
            </w:r>
          </w:p>
        </w:tc>
        <w:tc>
          <w:tcPr>
            <w:tcW w:w="1324" w:type="dxa"/>
            <w:vAlign w:val="center"/>
          </w:tcPr>
          <w:p w14:paraId="3964C22A" w14:textId="77777777" w:rsidR="00244FCF" w:rsidRPr="009658C7" w:rsidRDefault="00244FCF" w:rsidP="00244FCF">
            <w:pPr>
              <w:pStyle w:val="Frspaiere"/>
              <w:jc w:val="center"/>
              <w:rPr>
                <w:rFonts w:cstheme="minorHAnsi"/>
                <w:b/>
                <w:bCs/>
              </w:rPr>
            </w:pPr>
            <w:r w:rsidRPr="009658C7">
              <w:rPr>
                <w:rFonts w:cstheme="minorHAnsi"/>
              </w:rPr>
              <w:t>La eveniment</w:t>
            </w:r>
          </w:p>
        </w:tc>
      </w:tr>
      <w:tr w:rsidR="00244FCF" w:rsidRPr="009658C7" w14:paraId="03986E8D" w14:textId="77777777" w:rsidTr="00244FCF">
        <w:tc>
          <w:tcPr>
            <w:tcW w:w="560" w:type="dxa"/>
            <w:vAlign w:val="center"/>
          </w:tcPr>
          <w:p w14:paraId="77EDC9DE" w14:textId="77777777" w:rsidR="00244FCF" w:rsidRPr="009658C7" w:rsidRDefault="00244FCF" w:rsidP="00244FCF">
            <w:pPr>
              <w:pStyle w:val="Frspaiere"/>
              <w:jc w:val="center"/>
              <w:rPr>
                <w:rFonts w:cstheme="minorHAnsi"/>
                <w:b/>
                <w:bCs/>
              </w:rPr>
            </w:pPr>
            <w:r w:rsidRPr="009658C7">
              <w:rPr>
                <w:rFonts w:cstheme="minorHAnsi"/>
              </w:rPr>
              <w:t>8</w:t>
            </w:r>
          </w:p>
        </w:tc>
        <w:tc>
          <w:tcPr>
            <w:tcW w:w="2167" w:type="dxa"/>
            <w:vAlign w:val="center"/>
          </w:tcPr>
          <w:p w14:paraId="78663132" w14:textId="77777777" w:rsidR="00244FCF" w:rsidRPr="009658C7" w:rsidRDefault="00244FCF" w:rsidP="00244FCF">
            <w:pPr>
              <w:pStyle w:val="Frspaiere"/>
              <w:jc w:val="center"/>
              <w:rPr>
                <w:rFonts w:cstheme="minorHAnsi"/>
                <w:b/>
                <w:bCs/>
              </w:rPr>
            </w:pPr>
            <w:r w:rsidRPr="009658C7">
              <w:rPr>
                <w:rFonts w:cstheme="minorHAnsi"/>
              </w:rPr>
              <w:t>Timp eliberare artere principale</w:t>
            </w:r>
          </w:p>
        </w:tc>
        <w:tc>
          <w:tcPr>
            <w:tcW w:w="3006" w:type="dxa"/>
            <w:vAlign w:val="center"/>
          </w:tcPr>
          <w:p w14:paraId="037A4C92" w14:textId="77777777" w:rsidR="00244FCF" w:rsidRPr="009658C7" w:rsidRDefault="00244FCF" w:rsidP="00244FCF">
            <w:pPr>
              <w:pStyle w:val="Frspaiere"/>
              <w:jc w:val="center"/>
              <w:rPr>
                <w:rFonts w:cstheme="minorHAnsi"/>
                <w:b/>
                <w:bCs/>
              </w:rPr>
            </w:pPr>
            <w:r w:rsidRPr="009658C7">
              <w:rPr>
                <w:rFonts w:cstheme="minorHAnsi"/>
              </w:rPr>
              <w:t>Durata pentru asigurarea circulației pe arterele principale</w:t>
            </w:r>
          </w:p>
        </w:tc>
        <w:tc>
          <w:tcPr>
            <w:tcW w:w="828" w:type="dxa"/>
            <w:vAlign w:val="center"/>
          </w:tcPr>
          <w:p w14:paraId="05D824D4" w14:textId="77777777" w:rsidR="00244FCF" w:rsidRPr="009658C7" w:rsidRDefault="00244FCF" w:rsidP="00244FCF">
            <w:pPr>
              <w:pStyle w:val="Frspaiere"/>
              <w:jc w:val="center"/>
              <w:rPr>
                <w:rFonts w:cstheme="minorHAnsi"/>
                <w:b/>
                <w:bCs/>
              </w:rPr>
            </w:pPr>
            <w:r w:rsidRPr="009658C7">
              <w:rPr>
                <w:rFonts w:cstheme="minorHAnsi"/>
              </w:rPr>
              <w:t>ore</w:t>
            </w:r>
          </w:p>
        </w:tc>
        <w:tc>
          <w:tcPr>
            <w:tcW w:w="1461" w:type="dxa"/>
            <w:vAlign w:val="center"/>
          </w:tcPr>
          <w:p w14:paraId="50099DCD" w14:textId="77777777" w:rsidR="00244FCF" w:rsidRPr="009658C7" w:rsidRDefault="00244FCF" w:rsidP="00244FCF">
            <w:pPr>
              <w:pStyle w:val="Frspaiere"/>
              <w:jc w:val="center"/>
              <w:rPr>
                <w:rFonts w:cstheme="minorHAnsi"/>
                <w:b/>
                <w:bCs/>
              </w:rPr>
            </w:pPr>
            <w:r w:rsidRPr="009658C7">
              <w:rPr>
                <w:rFonts w:cstheme="minorHAnsi"/>
              </w:rPr>
              <w:t>≤ 6</w:t>
            </w:r>
          </w:p>
        </w:tc>
        <w:tc>
          <w:tcPr>
            <w:tcW w:w="1324" w:type="dxa"/>
            <w:vAlign w:val="center"/>
          </w:tcPr>
          <w:p w14:paraId="1BF79193" w14:textId="77777777" w:rsidR="00244FCF" w:rsidRPr="009658C7" w:rsidRDefault="00244FCF" w:rsidP="00244FCF">
            <w:pPr>
              <w:pStyle w:val="Frspaiere"/>
              <w:jc w:val="center"/>
              <w:rPr>
                <w:rFonts w:cstheme="minorHAnsi"/>
                <w:b/>
                <w:bCs/>
              </w:rPr>
            </w:pPr>
            <w:r w:rsidRPr="009658C7">
              <w:rPr>
                <w:rFonts w:cstheme="minorHAnsi"/>
              </w:rPr>
              <w:t>La eveniment</w:t>
            </w:r>
          </w:p>
        </w:tc>
      </w:tr>
      <w:tr w:rsidR="00244FCF" w:rsidRPr="009658C7" w14:paraId="3F724005" w14:textId="77777777" w:rsidTr="00244FCF">
        <w:tc>
          <w:tcPr>
            <w:tcW w:w="560" w:type="dxa"/>
            <w:vAlign w:val="center"/>
          </w:tcPr>
          <w:p w14:paraId="09D5C8E7" w14:textId="77777777" w:rsidR="00244FCF" w:rsidRPr="009658C7" w:rsidRDefault="00244FCF" w:rsidP="00244FCF">
            <w:pPr>
              <w:pStyle w:val="Frspaiere"/>
              <w:jc w:val="center"/>
              <w:rPr>
                <w:rFonts w:cstheme="minorHAnsi"/>
                <w:b/>
                <w:bCs/>
              </w:rPr>
            </w:pPr>
            <w:r w:rsidRPr="009658C7">
              <w:rPr>
                <w:rFonts w:cstheme="minorHAnsi"/>
              </w:rPr>
              <w:t>9</w:t>
            </w:r>
          </w:p>
        </w:tc>
        <w:tc>
          <w:tcPr>
            <w:tcW w:w="2167" w:type="dxa"/>
            <w:vAlign w:val="center"/>
          </w:tcPr>
          <w:p w14:paraId="698909CD" w14:textId="77777777" w:rsidR="00244FCF" w:rsidRPr="009658C7" w:rsidRDefault="00244FCF" w:rsidP="00244FCF">
            <w:pPr>
              <w:pStyle w:val="Frspaiere"/>
              <w:jc w:val="center"/>
              <w:rPr>
                <w:rFonts w:cstheme="minorHAnsi"/>
                <w:b/>
                <w:bCs/>
              </w:rPr>
            </w:pPr>
            <w:r w:rsidRPr="009658C7">
              <w:rPr>
                <w:rFonts w:cstheme="minorHAnsi"/>
              </w:rPr>
              <w:t>Consum materiale antiderapante</w:t>
            </w:r>
          </w:p>
        </w:tc>
        <w:tc>
          <w:tcPr>
            <w:tcW w:w="3006" w:type="dxa"/>
            <w:vAlign w:val="center"/>
          </w:tcPr>
          <w:p w14:paraId="4949ED0A" w14:textId="77777777" w:rsidR="00244FCF" w:rsidRPr="009658C7" w:rsidRDefault="00244FCF" w:rsidP="00244FCF">
            <w:pPr>
              <w:pStyle w:val="Frspaiere"/>
              <w:jc w:val="center"/>
              <w:rPr>
                <w:rFonts w:cstheme="minorHAnsi"/>
                <w:b/>
                <w:bCs/>
              </w:rPr>
            </w:pPr>
            <w:r w:rsidRPr="009658C7">
              <w:rPr>
                <w:rFonts w:cstheme="minorHAnsi"/>
              </w:rPr>
              <w:t>Raport consum/necesar estimat</w:t>
            </w:r>
          </w:p>
        </w:tc>
        <w:tc>
          <w:tcPr>
            <w:tcW w:w="828" w:type="dxa"/>
            <w:vAlign w:val="center"/>
          </w:tcPr>
          <w:p w14:paraId="3417843B" w14:textId="77777777" w:rsidR="00244FCF" w:rsidRPr="009658C7" w:rsidRDefault="00244FCF" w:rsidP="00244FCF">
            <w:pPr>
              <w:pStyle w:val="Frspaiere"/>
              <w:jc w:val="center"/>
              <w:rPr>
                <w:rFonts w:cstheme="minorHAnsi"/>
                <w:b/>
                <w:bCs/>
              </w:rPr>
            </w:pPr>
            <w:r w:rsidRPr="009658C7">
              <w:rPr>
                <w:rFonts w:cstheme="minorHAnsi"/>
              </w:rPr>
              <w:t>%</w:t>
            </w:r>
          </w:p>
        </w:tc>
        <w:tc>
          <w:tcPr>
            <w:tcW w:w="1461" w:type="dxa"/>
            <w:vAlign w:val="center"/>
          </w:tcPr>
          <w:p w14:paraId="05389EFC" w14:textId="77777777" w:rsidR="00244FCF" w:rsidRPr="009658C7" w:rsidRDefault="00244FCF" w:rsidP="00244FCF">
            <w:pPr>
              <w:pStyle w:val="Frspaiere"/>
              <w:jc w:val="center"/>
              <w:rPr>
                <w:rFonts w:cstheme="minorHAnsi"/>
                <w:b/>
                <w:bCs/>
              </w:rPr>
            </w:pPr>
            <w:r w:rsidRPr="009658C7">
              <w:rPr>
                <w:rFonts w:cstheme="minorHAnsi"/>
              </w:rPr>
              <w:t>±10%</w:t>
            </w:r>
          </w:p>
        </w:tc>
        <w:tc>
          <w:tcPr>
            <w:tcW w:w="1324" w:type="dxa"/>
            <w:vAlign w:val="center"/>
          </w:tcPr>
          <w:p w14:paraId="6837CAF6" w14:textId="77777777" w:rsidR="00244FCF" w:rsidRPr="009658C7" w:rsidRDefault="00244FCF" w:rsidP="00244FCF">
            <w:pPr>
              <w:pStyle w:val="Frspaiere"/>
              <w:jc w:val="center"/>
              <w:rPr>
                <w:rFonts w:cstheme="minorHAnsi"/>
                <w:b/>
                <w:bCs/>
              </w:rPr>
            </w:pPr>
            <w:r w:rsidRPr="009658C7">
              <w:rPr>
                <w:rFonts w:cstheme="minorHAnsi"/>
              </w:rPr>
              <w:t>Sezonier</w:t>
            </w:r>
          </w:p>
        </w:tc>
      </w:tr>
      <w:tr w:rsidR="00244FCF" w:rsidRPr="009658C7" w14:paraId="3D4B7FFF" w14:textId="77777777" w:rsidTr="00244FCF">
        <w:tc>
          <w:tcPr>
            <w:tcW w:w="560" w:type="dxa"/>
            <w:vAlign w:val="center"/>
          </w:tcPr>
          <w:p w14:paraId="1D0ED4F0" w14:textId="77777777" w:rsidR="00244FCF" w:rsidRPr="009658C7" w:rsidRDefault="00244FCF" w:rsidP="00244FCF">
            <w:pPr>
              <w:pStyle w:val="Frspaiere"/>
              <w:jc w:val="center"/>
              <w:rPr>
                <w:rFonts w:cstheme="minorHAnsi"/>
                <w:b/>
                <w:bCs/>
              </w:rPr>
            </w:pPr>
            <w:r w:rsidRPr="009658C7">
              <w:rPr>
                <w:rFonts w:cstheme="minorHAnsi"/>
              </w:rPr>
              <w:t>10</w:t>
            </w:r>
          </w:p>
        </w:tc>
        <w:tc>
          <w:tcPr>
            <w:tcW w:w="2167" w:type="dxa"/>
            <w:vAlign w:val="center"/>
          </w:tcPr>
          <w:p w14:paraId="5D0BBBD9" w14:textId="77777777" w:rsidR="00244FCF" w:rsidRPr="009658C7" w:rsidRDefault="00244FCF" w:rsidP="00244FCF">
            <w:pPr>
              <w:pStyle w:val="Frspaiere"/>
              <w:jc w:val="center"/>
              <w:rPr>
                <w:rFonts w:cstheme="minorHAnsi"/>
                <w:b/>
                <w:bCs/>
              </w:rPr>
            </w:pPr>
            <w:r w:rsidRPr="009658C7">
              <w:rPr>
                <w:rFonts w:cstheme="minorHAnsi"/>
              </w:rPr>
              <w:t>Număr sesizări</w:t>
            </w:r>
          </w:p>
        </w:tc>
        <w:tc>
          <w:tcPr>
            <w:tcW w:w="3006" w:type="dxa"/>
            <w:vAlign w:val="center"/>
          </w:tcPr>
          <w:p w14:paraId="26326AAC" w14:textId="77777777" w:rsidR="00244FCF" w:rsidRPr="009658C7" w:rsidRDefault="00244FCF" w:rsidP="00244FCF">
            <w:pPr>
              <w:pStyle w:val="Frspaiere"/>
              <w:jc w:val="center"/>
              <w:rPr>
                <w:rFonts w:cstheme="minorHAnsi"/>
                <w:b/>
                <w:bCs/>
              </w:rPr>
            </w:pPr>
            <w:r w:rsidRPr="009658C7">
              <w:rPr>
                <w:rFonts w:cstheme="minorHAnsi"/>
              </w:rPr>
              <w:t>Reclamații privind deszăpezirea</w:t>
            </w:r>
          </w:p>
        </w:tc>
        <w:tc>
          <w:tcPr>
            <w:tcW w:w="828" w:type="dxa"/>
            <w:vAlign w:val="center"/>
          </w:tcPr>
          <w:p w14:paraId="7732FF1B" w14:textId="77777777" w:rsidR="00244FCF" w:rsidRPr="009658C7" w:rsidRDefault="00244FCF" w:rsidP="00244FCF">
            <w:pPr>
              <w:pStyle w:val="Frspaiere"/>
              <w:jc w:val="center"/>
              <w:rPr>
                <w:rFonts w:cstheme="minorHAnsi"/>
                <w:b/>
                <w:bCs/>
              </w:rPr>
            </w:pPr>
            <w:r w:rsidRPr="009658C7">
              <w:rPr>
                <w:rFonts w:cstheme="minorHAnsi"/>
              </w:rPr>
              <w:t>nr.</w:t>
            </w:r>
          </w:p>
        </w:tc>
        <w:tc>
          <w:tcPr>
            <w:tcW w:w="1461" w:type="dxa"/>
            <w:vAlign w:val="center"/>
          </w:tcPr>
          <w:p w14:paraId="7A71989B" w14:textId="77777777" w:rsidR="00244FCF" w:rsidRPr="009658C7" w:rsidRDefault="00244FCF" w:rsidP="00244FCF">
            <w:pPr>
              <w:pStyle w:val="Frspaiere"/>
              <w:jc w:val="center"/>
              <w:rPr>
                <w:rFonts w:cstheme="minorHAnsi"/>
                <w:b/>
                <w:bCs/>
              </w:rPr>
            </w:pPr>
            <w:r w:rsidRPr="009658C7">
              <w:rPr>
                <w:rFonts w:cstheme="minorHAnsi"/>
              </w:rPr>
              <w:t>în scădere</w:t>
            </w:r>
          </w:p>
        </w:tc>
        <w:tc>
          <w:tcPr>
            <w:tcW w:w="1324" w:type="dxa"/>
            <w:vAlign w:val="center"/>
          </w:tcPr>
          <w:p w14:paraId="72F85E6D" w14:textId="77777777" w:rsidR="00244FCF" w:rsidRPr="009658C7" w:rsidRDefault="00244FCF" w:rsidP="00244FCF">
            <w:pPr>
              <w:pStyle w:val="Frspaiere"/>
              <w:jc w:val="center"/>
              <w:rPr>
                <w:rFonts w:cstheme="minorHAnsi"/>
                <w:b/>
                <w:bCs/>
              </w:rPr>
            </w:pPr>
            <w:r w:rsidRPr="009658C7">
              <w:rPr>
                <w:rFonts w:cstheme="minorHAnsi"/>
              </w:rPr>
              <w:t>Sezonier</w:t>
            </w:r>
          </w:p>
        </w:tc>
      </w:tr>
    </w:tbl>
    <w:p w14:paraId="147A31FB" w14:textId="77777777" w:rsidR="00244FCF" w:rsidRPr="00A36D44" w:rsidRDefault="00244FCF" w:rsidP="00244FCF">
      <w:pPr>
        <w:spacing w:after="0"/>
        <w:rPr>
          <w:rFonts w:cstheme="minorHAnsi"/>
          <w:b/>
          <w:bCs/>
        </w:rPr>
      </w:pPr>
      <w:r w:rsidRPr="00A36D44">
        <w:rPr>
          <w:rFonts w:cstheme="minorHAnsi"/>
          <w:b/>
          <w:bCs/>
        </w:rPr>
        <w:t>Secțiunea 3 – Dezinsecție, dezinfecție și deratizare (DDD)</w:t>
      </w:r>
    </w:p>
    <w:tbl>
      <w:tblPr>
        <w:tblStyle w:val="Tabelgril"/>
        <w:tblW w:w="9493" w:type="dxa"/>
        <w:tblLayout w:type="fixed"/>
        <w:tblLook w:val="04A0" w:firstRow="1" w:lastRow="0" w:firstColumn="1" w:lastColumn="0" w:noHBand="0" w:noVBand="1"/>
      </w:tblPr>
      <w:tblGrid>
        <w:gridCol w:w="562"/>
        <w:gridCol w:w="2127"/>
        <w:gridCol w:w="3118"/>
        <w:gridCol w:w="709"/>
        <w:gridCol w:w="1559"/>
        <w:gridCol w:w="1418"/>
      </w:tblGrid>
      <w:tr w:rsidR="00244FCF" w:rsidRPr="009658C7" w14:paraId="279F89F4" w14:textId="77777777" w:rsidTr="00244FCF">
        <w:trPr>
          <w:trHeight w:val="641"/>
        </w:trPr>
        <w:tc>
          <w:tcPr>
            <w:tcW w:w="562" w:type="dxa"/>
            <w:vAlign w:val="center"/>
          </w:tcPr>
          <w:p w14:paraId="2EDC2394" w14:textId="77777777" w:rsidR="00244FCF" w:rsidRPr="009658C7" w:rsidRDefault="00244FCF" w:rsidP="00244FCF">
            <w:pPr>
              <w:pStyle w:val="Frspaiere"/>
              <w:jc w:val="center"/>
              <w:rPr>
                <w:rFonts w:cstheme="minorHAnsi"/>
              </w:rPr>
            </w:pPr>
            <w:r w:rsidRPr="009658C7">
              <w:rPr>
                <w:rFonts w:cstheme="minorHAnsi"/>
              </w:rPr>
              <w:t>Nr. crt.</w:t>
            </w:r>
          </w:p>
        </w:tc>
        <w:tc>
          <w:tcPr>
            <w:tcW w:w="2127" w:type="dxa"/>
            <w:vAlign w:val="center"/>
          </w:tcPr>
          <w:p w14:paraId="4E4DC3D9" w14:textId="77777777" w:rsidR="00244FCF" w:rsidRPr="009658C7" w:rsidRDefault="00244FCF" w:rsidP="00244FCF">
            <w:pPr>
              <w:pStyle w:val="Frspaiere"/>
              <w:jc w:val="center"/>
              <w:rPr>
                <w:rFonts w:cstheme="minorHAnsi"/>
              </w:rPr>
            </w:pPr>
            <w:r w:rsidRPr="009658C7">
              <w:rPr>
                <w:rFonts w:cstheme="minorHAnsi"/>
              </w:rPr>
              <w:t>Indicator</w:t>
            </w:r>
          </w:p>
        </w:tc>
        <w:tc>
          <w:tcPr>
            <w:tcW w:w="3118" w:type="dxa"/>
            <w:vAlign w:val="center"/>
          </w:tcPr>
          <w:p w14:paraId="185F48EE" w14:textId="77777777" w:rsidR="00244FCF" w:rsidRPr="009658C7" w:rsidRDefault="00244FCF" w:rsidP="00244FCF">
            <w:pPr>
              <w:pStyle w:val="Frspaiere"/>
              <w:jc w:val="center"/>
              <w:rPr>
                <w:rFonts w:cstheme="minorHAnsi"/>
              </w:rPr>
            </w:pPr>
            <w:r w:rsidRPr="009658C7">
              <w:rPr>
                <w:rFonts w:cstheme="minorHAnsi"/>
              </w:rPr>
              <w:t>Definiție</w:t>
            </w:r>
          </w:p>
        </w:tc>
        <w:tc>
          <w:tcPr>
            <w:tcW w:w="709" w:type="dxa"/>
            <w:vAlign w:val="center"/>
          </w:tcPr>
          <w:p w14:paraId="1A7D97EC" w14:textId="77777777" w:rsidR="00244FCF" w:rsidRPr="009658C7" w:rsidRDefault="00244FCF" w:rsidP="00244FCF">
            <w:pPr>
              <w:pStyle w:val="Frspaiere"/>
              <w:jc w:val="center"/>
              <w:rPr>
                <w:rFonts w:cstheme="minorHAnsi"/>
              </w:rPr>
            </w:pPr>
            <w:r w:rsidRPr="009658C7">
              <w:rPr>
                <w:rFonts w:cstheme="minorHAnsi"/>
              </w:rPr>
              <w:t>U.M.</w:t>
            </w:r>
          </w:p>
        </w:tc>
        <w:tc>
          <w:tcPr>
            <w:tcW w:w="1559" w:type="dxa"/>
            <w:vAlign w:val="center"/>
          </w:tcPr>
          <w:p w14:paraId="5F39FAD2" w14:textId="77777777" w:rsidR="00244FCF" w:rsidRPr="009658C7" w:rsidRDefault="00244FCF" w:rsidP="00244FCF">
            <w:pPr>
              <w:pStyle w:val="Frspaiere"/>
              <w:jc w:val="center"/>
              <w:rPr>
                <w:rFonts w:cstheme="minorHAnsi"/>
              </w:rPr>
            </w:pPr>
            <w:r w:rsidRPr="009658C7">
              <w:rPr>
                <w:rFonts w:cstheme="minorHAnsi"/>
              </w:rPr>
              <w:t>Nivel minim</w:t>
            </w:r>
          </w:p>
        </w:tc>
        <w:tc>
          <w:tcPr>
            <w:tcW w:w="1418" w:type="dxa"/>
            <w:vAlign w:val="center"/>
          </w:tcPr>
          <w:p w14:paraId="4E582C12" w14:textId="77777777" w:rsidR="00244FCF" w:rsidRPr="009658C7" w:rsidRDefault="00244FCF" w:rsidP="00244FCF">
            <w:pPr>
              <w:pStyle w:val="Frspaiere"/>
              <w:jc w:val="center"/>
              <w:rPr>
                <w:rFonts w:cstheme="minorHAnsi"/>
              </w:rPr>
            </w:pPr>
            <w:r w:rsidRPr="009658C7">
              <w:rPr>
                <w:rFonts w:cstheme="minorHAnsi"/>
              </w:rPr>
              <w:t>Frecvență</w:t>
            </w:r>
          </w:p>
        </w:tc>
      </w:tr>
      <w:tr w:rsidR="00244FCF" w:rsidRPr="009658C7" w14:paraId="287835D8" w14:textId="77777777" w:rsidTr="00244FCF">
        <w:trPr>
          <w:trHeight w:val="657"/>
        </w:trPr>
        <w:tc>
          <w:tcPr>
            <w:tcW w:w="562" w:type="dxa"/>
            <w:vAlign w:val="center"/>
          </w:tcPr>
          <w:p w14:paraId="2E7C2032" w14:textId="77777777" w:rsidR="00244FCF" w:rsidRPr="009658C7" w:rsidRDefault="00244FCF" w:rsidP="00244FCF">
            <w:pPr>
              <w:pStyle w:val="Frspaiere"/>
              <w:jc w:val="center"/>
              <w:rPr>
                <w:rFonts w:cstheme="minorHAnsi"/>
                <w:b/>
                <w:bCs/>
              </w:rPr>
            </w:pPr>
            <w:r w:rsidRPr="009658C7">
              <w:rPr>
                <w:rFonts w:cstheme="minorHAnsi"/>
              </w:rPr>
              <w:t>11</w:t>
            </w:r>
          </w:p>
        </w:tc>
        <w:tc>
          <w:tcPr>
            <w:tcW w:w="2127" w:type="dxa"/>
            <w:vAlign w:val="center"/>
          </w:tcPr>
          <w:p w14:paraId="6AEBEDBC" w14:textId="77777777" w:rsidR="00244FCF" w:rsidRPr="009658C7" w:rsidRDefault="00244FCF" w:rsidP="00244FCF">
            <w:pPr>
              <w:pStyle w:val="Frspaiere"/>
              <w:jc w:val="center"/>
              <w:rPr>
                <w:rFonts w:cstheme="minorHAnsi"/>
                <w:b/>
                <w:bCs/>
              </w:rPr>
            </w:pPr>
            <w:r w:rsidRPr="009658C7">
              <w:rPr>
                <w:rFonts w:cstheme="minorHAnsi"/>
              </w:rPr>
              <w:t>Grad de acoperire</w:t>
            </w:r>
          </w:p>
        </w:tc>
        <w:tc>
          <w:tcPr>
            <w:tcW w:w="3118" w:type="dxa"/>
            <w:vAlign w:val="center"/>
          </w:tcPr>
          <w:p w14:paraId="780C41C0" w14:textId="77777777" w:rsidR="00244FCF" w:rsidRPr="009658C7" w:rsidRDefault="00244FCF" w:rsidP="00244FCF">
            <w:pPr>
              <w:pStyle w:val="Frspaiere"/>
              <w:jc w:val="center"/>
              <w:rPr>
                <w:rFonts w:cstheme="minorHAnsi"/>
                <w:b/>
                <w:bCs/>
              </w:rPr>
            </w:pPr>
            <w:r w:rsidRPr="009658C7">
              <w:rPr>
                <w:rFonts w:cstheme="minorHAnsi"/>
              </w:rPr>
              <w:t>Suprafața tratată raportată la program</w:t>
            </w:r>
          </w:p>
        </w:tc>
        <w:tc>
          <w:tcPr>
            <w:tcW w:w="709" w:type="dxa"/>
            <w:vAlign w:val="center"/>
          </w:tcPr>
          <w:p w14:paraId="094357B7" w14:textId="77777777" w:rsidR="00244FCF" w:rsidRPr="009658C7" w:rsidRDefault="00244FCF" w:rsidP="00244FCF">
            <w:pPr>
              <w:pStyle w:val="Frspaiere"/>
              <w:jc w:val="center"/>
              <w:rPr>
                <w:rFonts w:cstheme="minorHAnsi"/>
                <w:b/>
                <w:bCs/>
              </w:rPr>
            </w:pPr>
            <w:r w:rsidRPr="009658C7">
              <w:rPr>
                <w:rFonts w:cstheme="minorHAnsi"/>
              </w:rPr>
              <w:t>%</w:t>
            </w:r>
          </w:p>
        </w:tc>
        <w:tc>
          <w:tcPr>
            <w:tcW w:w="1559" w:type="dxa"/>
            <w:vAlign w:val="center"/>
          </w:tcPr>
          <w:p w14:paraId="7788CFC9" w14:textId="77777777" w:rsidR="00244FCF" w:rsidRPr="009658C7" w:rsidRDefault="00244FCF" w:rsidP="00244FCF">
            <w:pPr>
              <w:pStyle w:val="Frspaiere"/>
              <w:jc w:val="center"/>
              <w:rPr>
                <w:rFonts w:cstheme="minorHAnsi"/>
                <w:b/>
                <w:bCs/>
              </w:rPr>
            </w:pPr>
            <w:r w:rsidRPr="009658C7">
              <w:rPr>
                <w:rFonts w:cstheme="minorHAnsi"/>
              </w:rPr>
              <w:t>≥ 95%</w:t>
            </w:r>
          </w:p>
        </w:tc>
        <w:tc>
          <w:tcPr>
            <w:tcW w:w="1418" w:type="dxa"/>
            <w:vAlign w:val="center"/>
          </w:tcPr>
          <w:p w14:paraId="569836B9" w14:textId="77777777" w:rsidR="00244FCF" w:rsidRPr="009658C7" w:rsidRDefault="00244FCF" w:rsidP="00244FCF">
            <w:pPr>
              <w:pStyle w:val="Frspaiere"/>
              <w:jc w:val="center"/>
              <w:rPr>
                <w:rFonts w:cstheme="minorHAnsi"/>
                <w:b/>
                <w:bCs/>
              </w:rPr>
            </w:pPr>
            <w:r w:rsidRPr="009658C7">
              <w:rPr>
                <w:rFonts w:cstheme="minorHAnsi"/>
              </w:rPr>
              <w:t>Per acțiune</w:t>
            </w:r>
          </w:p>
        </w:tc>
      </w:tr>
      <w:tr w:rsidR="00244FCF" w:rsidRPr="009658C7" w14:paraId="78DFE235" w14:textId="77777777" w:rsidTr="00244FCF">
        <w:trPr>
          <w:trHeight w:val="641"/>
        </w:trPr>
        <w:tc>
          <w:tcPr>
            <w:tcW w:w="562" w:type="dxa"/>
            <w:vAlign w:val="center"/>
          </w:tcPr>
          <w:p w14:paraId="26B662C2" w14:textId="77777777" w:rsidR="00244FCF" w:rsidRPr="009658C7" w:rsidRDefault="00244FCF" w:rsidP="00244FCF">
            <w:pPr>
              <w:pStyle w:val="Frspaiere"/>
              <w:jc w:val="center"/>
              <w:rPr>
                <w:rFonts w:cstheme="minorHAnsi"/>
                <w:b/>
                <w:bCs/>
              </w:rPr>
            </w:pPr>
            <w:r w:rsidRPr="009658C7">
              <w:rPr>
                <w:rFonts w:cstheme="minorHAnsi"/>
              </w:rPr>
              <w:t>12</w:t>
            </w:r>
          </w:p>
        </w:tc>
        <w:tc>
          <w:tcPr>
            <w:tcW w:w="2127" w:type="dxa"/>
            <w:vAlign w:val="center"/>
          </w:tcPr>
          <w:p w14:paraId="3DF7644C" w14:textId="77777777" w:rsidR="00244FCF" w:rsidRPr="009658C7" w:rsidRDefault="00244FCF" w:rsidP="00244FCF">
            <w:pPr>
              <w:pStyle w:val="Frspaiere"/>
              <w:jc w:val="center"/>
              <w:rPr>
                <w:rFonts w:cstheme="minorHAnsi"/>
                <w:b/>
                <w:bCs/>
              </w:rPr>
            </w:pPr>
            <w:r w:rsidRPr="009658C7">
              <w:rPr>
                <w:rFonts w:cstheme="minorHAnsi"/>
              </w:rPr>
              <w:t>Respectare program</w:t>
            </w:r>
          </w:p>
        </w:tc>
        <w:tc>
          <w:tcPr>
            <w:tcW w:w="3118" w:type="dxa"/>
            <w:vAlign w:val="center"/>
          </w:tcPr>
          <w:p w14:paraId="56CF9DCF" w14:textId="77777777" w:rsidR="00244FCF" w:rsidRPr="009658C7" w:rsidRDefault="00244FCF" w:rsidP="00244FCF">
            <w:pPr>
              <w:pStyle w:val="Frspaiere"/>
              <w:jc w:val="center"/>
              <w:rPr>
                <w:rFonts w:cstheme="minorHAnsi"/>
                <w:b/>
                <w:bCs/>
              </w:rPr>
            </w:pPr>
            <w:r w:rsidRPr="009658C7">
              <w:rPr>
                <w:rFonts w:cstheme="minorHAnsi"/>
              </w:rPr>
              <w:t>Execuția tratamentelor conform planificării</w:t>
            </w:r>
          </w:p>
        </w:tc>
        <w:tc>
          <w:tcPr>
            <w:tcW w:w="709" w:type="dxa"/>
            <w:vAlign w:val="center"/>
          </w:tcPr>
          <w:p w14:paraId="75E6051C" w14:textId="77777777" w:rsidR="00244FCF" w:rsidRPr="009658C7" w:rsidRDefault="00244FCF" w:rsidP="00244FCF">
            <w:pPr>
              <w:pStyle w:val="Frspaiere"/>
              <w:jc w:val="center"/>
              <w:rPr>
                <w:rFonts w:cstheme="minorHAnsi"/>
                <w:b/>
                <w:bCs/>
              </w:rPr>
            </w:pPr>
            <w:r w:rsidRPr="009658C7">
              <w:rPr>
                <w:rFonts w:cstheme="minorHAnsi"/>
              </w:rPr>
              <w:t>%</w:t>
            </w:r>
          </w:p>
        </w:tc>
        <w:tc>
          <w:tcPr>
            <w:tcW w:w="1559" w:type="dxa"/>
            <w:vAlign w:val="center"/>
          </w:tcPr>
          <w:p w14:paraId="145EE721" w14:textId="77777777" w:rsidR="00244FCF" w:rsidRPr="009658C7" w:rsidRDefault="00244FCF" w:rsidP="00244FCF">
            <w:pPr>
              <w:pStyle w:val="Frspaiere"/>
              <w:jc w:val="center"/>
              <w:rPr>
                <w:rFonts w:cstheme="minorHAnsi"/>
                <w:b/>
                <w:bCs/>
              </w:rPr>
            </w:pPr>
            <w:r w:rsidRPr="009658C7">
              <w:rPr>
                <w:rFonts w:cstheme="minorHAnsi"/>
              </w:rPr>
              <w:t>100%</w:t>
            </w:r>
          </w:p>
        </w:tc>
        <w:tc>
          <w:tcPr>
            <w:tcW w:w="1418" w:type="dxa"/>
            <w:vAlign w:val="center"/>
          </w:tcPr>
          <w:p w14:paraId="17D59C75" w14:textId="77777777" w:rsidR="00244FCF" w:rsidRPr="009658C7" w:rsidRDefault="00244FCF" w:rsidP="00244FCF">
            <w:pPr>
              <w:pStyle w:val="Frspaiere"/>
              <w:jc w:val="center"/>
              <w:rPr>
                <w:rFonts w:cstheme="minorHAnsi"/>
                <w:b/>
                <w:bCs/>
              </w:rPr>
            </w:pPr>
            <w:r w:rsidRPr="009658C7">
              <w:rPr>
                <w:rFonts w:cstheme="minorHAnsi"/>
              </w:rPr>
              <w:t>Trimestrial</w:t>
            </w:r>
          </w:p>
        </w:tc>
      </w:tr>
      <w:tr w:rsidR="00244FCF" w:rsidRPr="009658C7" w14:paraId="4213E9D3" w14:textId="77777777" w:rsidTr="00244FCF">
        <w:trPr>
          <w:trHeight w:val="641"/>
        </w:trPr>
        <w:tc>
          <w:tcPr>
            <w:tcW w:w="562" w:type="dxa"/>
            <w:vAlign w:val="center"/>
          </w:tcPr>
          <w:p w14:paraId="3FF603D0" w14:textId="77777777" w:rsidR="00244FCF" w:rsidRPr="009658C7" w:rsidRDefault="00244FCF" w:rsidP="00244FCF">
            <w:pPr>
              <w:pStyle w:val="Frspaiere"/>
              <w:jc w:val="center"/>
              <w:rPr>
                <w:rFonts w:cstheme="minorHAnsi"/>
                <w:b/>
                <w:bCs/>
              </w:rPr>
            </w:pPr>
            <w:r w:rsidRPr="009658C7">
              <w:rPr>
                <w:rFonts w:cstheme="minorHAnsi"/>
              </w:rPr>
              <w:t>13</w:t>
            </w:r>
          </w:p>
        </w:tc>
        <w:tc>
          <w:tcPr>
            <w:tcW w:w="2127" w:type="dxa"/>
            <w:vAlign w:val="center"/>
          </w:tcPr>
          <w:p w14:paraId="5BFD2671" w14:textId="77777777" w:rsidR="00244FCF" w:rsidRPr="009658C7" w:rsidRDefault="00244FCF" w:rsidP="00244FCF">
            <w:pPr>
              <w:pStyle w:val="Frspaiere"/>
              <w:jc w:val="center"/>
              <w:rPr>
                <w:rFonts w:cstheme="minorHAnsi"/>
                <w:b/>
                <w:bCs/>
              </w:rPr>
            </w:pPr>
            <w:r w:rsidRPr="009658C7">
              <w:rPr>
                <w:rFonts w:cstheme="minorHAnsi"/>
              </w:rPr>
              <w:t>Eficiență tratament</w:t>
            </w:r>
          </w:p>
        </w:tc>
        <w:tc>
          <w:tcPr>
            <w:tcW w:w="3118" w:type="dxa"/>
            <w:vAlign w:val="center"/>
          </w:tcPr>
          <w:p w14:paraId="19B89BC3" w14:textId="77777777" w:rsidR="00244FCF" w:rsidRPr="009658C7" w:rsidRDefault="00244FCF" w:rsidP="00244FCF">
            <w:pPr>
              <w:pStyle w:val="Frspaiere"/>
              <w:jc w:val="center"/>
              <w:rPr>
                <w:rFonts w:cstheme="minorHAnsi"/>
                <w:b/>
                <w:bCs/>
              </w:rPr>
            </w:pPr>
            <w:r w:rsidRPr="009658C7">
              <w:rPr>
                <w:rFonts w:cstheme="minorHAnsi"/>
              </w:rPr>
              <w:t>Reducerea populației de dăunători</w:t>
            </w:r>
          </w:p>
        </w:tc>
        <w:tc>
          <w:tcPr>
            <w:tcW w:w="709" w:type="dxa"/>
            <w:vAlign w:val="center"/>
          </w:tcPr>
          <w:p w14:paraId="5A3C5218" w14:textId="77777777" w:rsidR="00244FCF" w:rsidRPr="009658C7" w:rsidRDefault="00244FCF" w:rsidP="00244FCF">
            <w:pPr>
              <w:pStyle w:val="Frspaiere"/>
              <w:jc w:val="center"/>
              <w:rPr>
                <w:rFonts w:cstheme="minorHAnsi"/>
                <w:b/>
                <w:bCs/>
              </w:rPr>
            </w:pPr>
            <w:r w:rsidRPr="009658C7">
              <w:rPr>
                <w:rFonts w:cstheme="minorHAnsi"/>
              </w:rPr>
              <w:t>%</w:t>
            </w:r>
          </w:p>
        </w:tc>
        <w:tc>
          <w:tcPr>
            <w:tcW w:w="1559" w:type="dxa"/>
            <w:vAlign w:val="center"/>
          </w:tcPr>
          <w:p w14:paraId="57263CC8" w14:textId="77777777" w:rsidR="00244FCF" w:rsidRPr="009658C7" w:rsidRDefault="00244FCF" w:rsidP="00244FCF">
            <w:pPr>
              <w:pStyle w:val="Frspaiere"/>
              <w:jc w:val="center"/>
              <w:rPr>
                <w:rFonts w:cstheme="minorHAnsi"/>
                <w:b/>
                <w:bCs/>
              </w:rPr>
            </w:pPr>
            <w:r w:rsidRPr="009658C7">
              <w:rPr>
                <w:rFonts w:cstheme="minorHAnsi"/>
              </w:rPr>
              <w:t>≥ 90%</w:t>
            </w:r>
          </w:p>
        </w:tc>
        <w:tc>
          <w:tcPr>
            <w:tcW w:w="1418" w:type="dxa"/>
            <w:vAlign w:val="center"/>
          </w:tcPr>
          <w:p w14:paraId="70F6AB3B" w14:textId="77777777" w:rsidR="00244FCF" w:rsidRPr="009658C7" w:rsidRDefault="00244FCF" w:rsidP="00244FCF">
            <w:pPr>
              <w:pStyle w:val="Frspaiere"/>
              <w:jc w:val="center"/>
              <w:rPr>
                <w:rFonts w:cstheme="minorHAnsi"/>
                <w:b/>
                <w:bCs/>
              </w:rPr>
            </w:pPr>
            <w:r w:rsidRPr="009658C7">
              <w:rPr>
                <w:rFonts w:cstheme="minorHAnsi"/>
              </w:rPr>
              <w:t>Per acțiune</w:t>
            </w:r>
          </w:p>
        </w:tc>
      </w:tr>
      <w:tr w:rsidR="00244FCF" w:rsidRPr="009658C7" w14:paraId="2949EE05" w14:textId="77777777" w:rsidTr="00244FCF">
        <w:trPr>
          <w:trHeight w:val="641"/>
        </w:trPr>
        <w:tc>
          <w:tcPr>
            <w:tcW w:w="562" w:type="dxa"/>
            <w:vAlign w:val="center"/>
          </w:tcPr>
          <w:p w14:paraId="10FE1301" w14:textId="77777777" w:rsidR="00244FCF" w:rsidRPr="009658C7" w:rsidRDefault="00244FCF" w:rsidP="00244FCF">
            <w:pPr>
              <w:pStyle w:val="Frspaiere"/>
              <w:jc w:val="center"/>
              <w:rPr>
                <w:rFonts w:cstheme="minorHAnsi"/>
                <w:b/>
                <w:bCs/>
              </w:rPr>
            </w:pPr>
            <w:r w:rsidRPr="009658C7">
              <w:rPr>
                <w:rFonts w:cstheme="minorHAnsi"/>
              </w:rPr>
              <w:t>14</w:t>
            </w:r>
          </w:p>
        </w:tc>
        <w:tc>
          <w:tcPr>
            <w:tcW w:w="2127" w:type="dxa"/>
            <w:vAlign w:val="center"/>
          </w:tcPr>
          <w:p w14:paraId="7E2BCE8C" w14:textId="77777777" w:rsidR="00244FCF" w:rsidRPr="009658C7" w:rsidRDefault="00244FCF" w:rsidP="00244FCF">
            <w:pPr>
              <w:pStyle w:val="Frspaiere"/>
              <w:jc w:val="center"/>
              <w:rPr>
                <w:rFonts w:cstheme="minorHAnsi"/>
                <w:b/>
                <w:bCs/>
              </w:rPr>
            </w:pPr>
            <w:r w:rsidRPr="009658C7">
              <w:rPr>
                <w:rFonts w:cstheme="minorHAnsi"/>
              </w:rPr>
              <w:t>Număr sesizări</w:t>
            </w:r>
          </w:p>
        </w:tc>
        <w:tc>
          <w:tcPr>
            <w:tcW w:w="3118" w:type="dxa"/>
            <w:vAlign w:val="center"/>
          </w:tcPr>
          <w:p w14:paraId="719FD21C" w14:textId="77777777" w:rsidR="00244FCF" w:rsidRPr="009658C7" w:rsidRDefault="00244FCF" w:rsidP="00244FCF">
            <w:pPr>
              <w:pStyle w:val="Frspaiere"/>
              <w:jc w:val="center"/>
              <w:rPr>
                <w:rFonts w:cstheme="minorHAnsi"/>
                <w:b/>
                <w:bCs/>
              </w:rPr>
            </w:pPr>
            <w:r w:rsidRPr="009658C7">
              <w:rPr>
                <w:rFonts w:cstheme="minorHAnsi"/>
              </w:rPr>
              <w:t>Reclamații privind prezența dăunătorilor</w:t>
            </w:r>
          </w:p>
        </w:tc>
        <w:tc>
          <w:tcPr>
            <w:tcW w:w="709" w:type="dxa"/>
            <w:vAlign w:val="center"/>
          </w:tcPr>
          <w:p w14:paraId="1B4C62C0" w14:textId="77777777" w:rsidR="00244FCF" w:rsidRPr="009658C7" w:rsidRDefault="00244FCF" w:rsidP="00244FCF">
            <w:pPr>
              <w:pStyle w:val="Frspaiere"/>
              <w:jc w:val="center"/>
              <w:rPr>
                <w:rFonts w:cstheme="minorHAnsi"/>
                <w:b/>
                <w:bCs/>
              </w:rPr>
            </w:pPr>
            <w:r w:rsidRPr="009658C7">
              <w:rPr>
                <w:rFonts w:cstheme="minorHAnsi"/>
              </w:rPr>
              <w:t>nr.</w:t>
            </w:r>
          </w:p>
        </w:tc>
        <w:tc>
          <w:tcPr>
            <w:tcW w:w="1559" w:type="dxa"/>
            <w:vAlign w:val="center"/>
          </w:tcPr>
          <w:p w14:paraId="5C752CDA" w14:textId="77777777" w:rsidR="00244FCF" w:rsidRPr="009658C7" w:rsidRDefault="00244FCF" w:rsidP="00244FCF">
            <w:pPr>
              <w:pStyle w:val="Frspaiere"/>
              <w:jc w:val="center"/>
              <w:rPr>
                <w:rFonts w:cstheme="minorHAnsi"/>
                <w:b/>
                <w:bCs/>
              </w:rPr>
            </w:pPr>
            <w:r w:rsidRPr="009658C7">
              <w:rPr>
                <w:rFonts w:cstheme="minorHAnsi"/>
              </w:rPr>
              <w:t>în scădere cu min. 10%</w:t>
            </w:r>
          </w:p>
        </w:tc>
        <w:tc>
          <w:tcPr>
            <w:tcW w:w="1418" w:type="dxa"/>
            <w:vAlign w:val="center"/>
          </w:tcPr>
          <w:p w14:paraId="16467D84" w14:textId="77777777" w:rsidR="00244FCF" w:rsidRPr="009658C7" w:rsidRDefault="00244FCF" w:rsidP="00244FCF">
            <w:pPr>
              <w:pStyle w:val="Frspaiere"/>
              <w:jc w:val="center"/>
              <w:rPr>
                <w:rFonts w:cstheme="minorHAnsi"/>
                <w:b/>
                <w:bCs/>
              </w:rPr>
            </w:pPr>
            <w:r w:rsidRPr="009658C7">
              <w:rPr>
                <w:rFonts w:cstheme="minorHAnsi"/>
              </w:rPr>
              <w:t>Trimestrial</w:t>
            </w:r>
          </w:p>
        </w:tc>
      </w:tr>
      <w:tr w:rsidR="00244FCF" w:rsidRPr="009658C7" w14:paraId="559D9C59" w14:textId="77777777" w:rsidTr="00244FCF">
        <w:trPr>
          <w:trHeight w:val="657"/>
        </w:trPr>
        <w:tc>
          <w:tcPr>
            <w:tcW w:w="562" w:type="dxa"/>
            <w:vAlign w:val="center"/>
          </w:tcPr>
          <w:p w14:paraId="143D1115" w14:textId="77777777" w:rsidR="00244FCF" w:rsidRPr="009658C7" w:rsidRDefault="00244FCF" w:rsidP="00244FCF">
            <w:pPr>
              <w:pStyle w:val="Frspaiere"/>
              <w:jc w:val="center"/>
              <w:rPr>
                <w:rFonts w:cstheme="minorHAnsi"/>
                <w:b/>
                <w:bCs/>
              </w:rPr>
            </w:pPr>
            <w:r w:rsidRPr="009658C7">
              <w:rPr>
                <w:rFonts w:cstheme="minorHAnsi"/>
              </w:rPr>
              <w:t>15</w:t>
            </w:r>
          </w:p>
        </w:tc>
        <w:tc>
          <w:tcPr>
            <w:tcW w:w="2127" w:type="dxa"/>
            <w:vAlign w:val="center"/>
          </w:tcPr>
          <w:p w14:paraId="05C50F40" w14:textId="77777777" w:rsidR="00244FCF" w:rsidRPr="009658C7" w:rsidRDefault="00244FCF" w:rsidP="00244FCF">
            <w:pPr>
              <w:pStyle w:val="Frspaiere"/>
              <w:jc w:val="center"/>
              <w:rPr>
                <w:rFonts w:cstheme="minorHAnsi"/>
                <w:b/>
                <w:bCs/>
              </w:rPr>
            </w:pPr>
            <w:r w:rsidRPr="009658C7">
              <w:rPr>
                <w:rFonts w:cstheme="minorHAnsi"/>
              </w:rPr>
              <w:t>Timp de intervenție</w:t>
            </w:r>
          </w:p>
        </w:tc>
        <w:tc>
          <w:tcPr>
            <w:tcW w:w="3118" w:type="dxa"/>
            <w:vAlign w:val="center"/>
          </w:tcPr>
          <w:p w14:paraId="73E6BBB3" w14:textId="77777777" w:rsidR="00244FCF" w:rsidRPr="009658C7" w:rsidRDefault="00244FCF" w:rsidP="00244FCF">
            <w:pPr>
              <w:pStyle w:val="Frspaiere"/>
              <w:jc w:val="center"/>
              <w:rPr>
                <w:rFonts w:cstheme="minorHAnsi"/>
                <w:b/>
                <w:bCs/>
              </w:rPr>
            </w:pPr>
            <w:r w:rsidRPr="009658C7">
              <w:rPr>
                <w:rFonts w:cstheme="minorHAnsi"/>
              </w:rPr>
              <w:t>Interval între sesizare și acțiune</w:t>
            </w:r>
          </w:p>
        </w:tc>
        <w:tc>
          <w:tcPr>
            <w:tcW w:w="709" w:type="dxa"/>
            <w:vAlign w:val="center"/>
          </w:tcPr>
          <w:p w14:paraId="75BBBDBB" w14:textId="77777777" w:rsidR="00244FCF" w:rsidRPr="009658C7" w:rsidRDefault="00244FCF" w:rsidP="00244FCF">
            <w:pPr>
              <w:pStyle w:val="Frspaiere"/>
              <w:jc w:val="center"/>
              <w:rPr>
                <w:rFonts w:cstheme="minorHAnsi"/>
                <w:b/>
                <w:bCs/>
              </w:rPr>
            </w:pPr>
            <w:r w:rsidRPr="009658C7">
              <w:rPr>
                <w:rFonts w:cstheme="minorHAnsi"/>
              </w:rPr>
              <w:t>ore</w:t>
            </w:r>
          </w:p>
        </w:tc>
        <w:tc>
          <w:tcPr>
            <w:tcW w:w="1559" w:type="dxa"/>
            <w:vAlign w:val="center"/>
          </w:tcPr>
          <w:p w14:paraId="3E6AAAF1" w14:textId="77777777" w:rsidR="00244FCF" w:rsidRPr="009658C7" w:rsidRDefault="00244FCF" w:rsidP="00244FCF">
            <w:pPr>
              <w:pStyle w:val="Frspaiere"/>
              <w:jc w:val="center"/>
              <w:rPr>
                <w:rFonts w:cstheme="minorHAnsi"/>
                <w:b/>
                <w:bCs/>
              </w:rPr>
            </w:pPr>
            <w:r w:rsidRPr="009658C7">
              <w:rPr>
                <w:rFonts w:cstheme="minorHAnsi"/>
              </w:rPr>
              <w:t>≤ 48</w:t>
            </w:r>
          </w:p>
        </w:tc>
        <w:tc>
          <w:tcPr>
            <w:tcW w:w="1418" w:type="dxa"/>
            <w:vAlign w:val="center"/>
          </w:tcPr>
          <w:p w14:paraId="1D2CAAB5" w14:textId="77777777" w:rsidR="00244FCF" w:rsidRPr="009658C7" w:rsidRDefault="00244FCF" w:rsidP="00244FCF">
            <w:pPr>
              <w:pStyle w:val="Frspaiere"/>
              <w:jc w:val="center"/>
              <w:rPr>
                <w:rFonts w:cstheme="minorHAnsi"/>
                <w:b/>
                <w:bCs/>
              </w:rPr>
            </w:pPr>
            <w:r w:rsidRPr="009658C7">
              <w:rPr>
                <w:rFonts w:cstheme="minorHAnsi"/>
              </w:rPr>
              <w:t>Lunar</w:t>
            </w:r>
          </w:p>
        </w:tc>
      </w:tr>
      <w:tr w:rsidR="00244FCF" w:rsidRPr="009658C7" w14:paraId="6C3BCBF0" w14:textId="77777777" w:rsidTr="00244FCF">
        <w:trPr>
          <w:trHeight w:val="549"/>
        </w:trPr>
        <w:tc>
          <w:tcPr>
            <w:tcW w:w="562" w:type="dxa"/>
            <w:vAlign w:val="center"/>
          </w:tcPr>
          <w:p w14:paraId="1A83DDD2" w14:textId="77777777" w:rsidR="00244FCF" w:rsidRPr="009658C7" w:rsidRDefault="00244FCF" w:rsidP="00244FCF">
            <w:pPr>
              <w:pStyle w:val="Frspaiere"/>
              <w:jc w:val="center"/>
              <w:rPr>
                <w:rFonts w:cstheme="minorHAnsi"/>
                <w:b/>
                <w:bCs/>
              </w:rPr>
            </w:pPr>
            <w:r w:rsidRPr="009658C7">
              <w:rPr>
                <w:rFonts w:cstheme="minorHAnsi"/>
              </w:rPr>
              <w:t>16</w:t>
            </w:r>
          </w:p>
        </w:tc>
        <w:tc>
          <w:tcPr>
            <w:tcW w:w="2127" w:type="dxa"/>
            <w:vAlign w:val="center"/>
          </w:tcPr>
          <w:p w14:paraId="4FE192CF" w14:textId="77777777" w:rsidR="00244FCF" w:rsidRPr="009658C7" w:rsidRDefault="00244FCF" w:rsidP="00244FCF">
            <w:pPr>
              <w:pStyle w:val="Frspaiere"/>
              <w:jc w:val="center"/>
              <w:rPr>
                <w:rFonts w:cstheme="minorHAnsi"/>
                <w:b/>
                <w:bCs/>
              </w:rPr>
            </w:pPr>
            <w:r w:rsidRPr="009658C7">
              <w:rPr>
                <w:rFonts w:cstheme="minorHAnsi"/>
              </w:rPr>
              <w:t>Respectare norme legale</w:t>
            </w:r>
          </w:p>
        </w:tc>
        <w:tc>
          <w:tcPr>
            <w:tcW w:w="3118" w:type="dxa"/>
            <w:vAlign w:val="center"/>
          </w:tcPr>
          <w:p w14:paraId="1BCA0105" w14:textId="77777777" w:rsidR="00244FCF" w:rsidRPr="009658C7" w:rsidRDefault="00244FCF" w:rsidP="00244FCF">
            <w:pPr>
              <w:pStyle w:val="Frspaiere"/>
              <w:jc w:val="center"/>
              <w:rPr>
                <w:rFonts w:cstheme="minorHAnsi"/>
                <w:b/>
                <w:bCs/>
              </w:rPr>
            </w:pPr>
            <w:r w:rsidRPr="009658C7">
              <w:rPr>
                <w:rFonts w:cstheme="minorHAnsi"/>
              </w:rPr>
              <w:t>Conformitate cu legislația în vigoare</w:t>
            </w:r>
          </w:p>
        </w:tc>
        <w:tc>
          <w:tcPr>
            <w:tcW w:w="709" w:type="dxa"/>
            <w:vAlign w:val="center"/>
          </w:tcPr>
          <w:p w14:paraId="2F95CCEC" w14:textId="77777777" w:rsidR="00244FCF" w:rsidRPr="009658C7" w:rsidRDefault="00244FCF" w:rsidP="00244FCF">
            <w:pPr>
              <w:pStyle w:val="Frspaiere"/>
              <w:jc w:val="center"/>
              <w:rPr>
                <w:rFonts w:cstheme="minorHAnsi"/>
                <w:b/>
                <w:bCs/>
              </w:rPr>
            </w:pPr>
            <w:r w:rsidRPr="009658C7">
              <w:rPr>
                <w:rFonts w:cstheme="minorHAnsi"/>
              </w:rPr>
              <w:t>%</w:t>
            </w:r>
          </w:p>
        </w:tc>
        <w:tc>
          <w:tcPr>
            <w:tcW w:w="1559" w:type="dxa"/>
            <w:vAlign w:val="center"/>
          </w:tcPr>
          <w:p w14:paraId="20E344BD" w14:textId="77777777" w:rsidR="00244FCF" w:rsidRPr="009658C7" w:rsidRDefault="00244FCF" w:rsidP="00244FCF">
            <w:pPr>
              <w:pStyle w:val="Frspaiere"/>
              <w:jc w:val="center"/>
              <w:rPr>
                <w:rFonts w:cstheme="minorHAnsi"/>
                <w:b/>
                <w:bCs/>
              </w:rPr>
            </w:pPr>
            <w:r w:rsidRPr="009658C7">
              <w:rPr>
                <w:rFonts w:cstheme="minorHAnsi"/>
              </w:rPr>
              <w:t>100%</w:t>
            </w:r>
          </w:p>
        </w:tc>
        <w:tc>
          <w:tcPr>
            <w:tcW w:w="1418" w:type="dxa"/>
            <w:vAlign w:val="center"/>
          </w:tcPr>
          <w:p w14:paraId="49D0D9AE" w14:textId="77777777" w:rsidR="00244FCF" w:rsidRPr="009658C7" w:rsidRDefault="00244FCF" w:rsidP="00244FCF">
            <w:pPr>
              <w:pStyle w:val="Frspaiere"/>
              <w:jc w:val="center"/>
              <w:rPr>
                <w:rFonts w:cstheme="minorHAnsi"/>
                <w:b/>
                <w:bCs/>
              </w:rPr>
            </w:pPr>
            <w:r w:rsidRPr="009658C7">
              <w:rPr>
                <w:rFonts w:cstheme="minorHAnsi"/>
              </w:rPr>
              <w:t>Permanent</w:t>
            </w:r>
          </w:p>
        </w:tc>
      </w:tr>
    </w:tbl>
    <w:p w14:paraId="7186FEBE" w14:textId="77777777" w:rsidR="009F2683" w:rsidRPr="00E52BDE" w:rsidRDefault="009F2683" w:rsidP="009F2683">
      <w:pPr>
        <w:pStyle w:val="Frspaiere"/>
        <w:rPr>
          <w:rFonts w:cstheme="minorHAnsi"/>
          <w:b/>
          <w:bCs/>
        </w:rPr>
      </w:pPr>
      <w:r w:rsidRPr="00E52BDE">
        <w:rPr>
          <w:rFonts w:cstheme="minorHAnsi"/>
          <w:b/>
          <w:bCs/>
        </w:rPr>
        <w:lastRenderedPageBreak/>
        <w:t>ANEXA NR. 2</w:t>
      </w:r>
    </w:p>
    <w:p w14:paraId="0059471A" w14:textId="62E7BFAC" w:rsidR="00244FCF" w:rsidRPr="00E52BDE" w:rsidRDefault="009F2683" w:rsidP="009F2683">
      <w:pPr>
        <w:pStyle w:val="Frspaiere"/>
        <w:rPr>
          <w:rFonts w:cstheme="minorHAnsi"/>
          <w:b/>
          <w:bCs/>
        </w:rPr>
      </w:pPr>
      <w:r w:rsidRPr="00E52BDE">
        <w:rPr>
          <w:rFonts w:cstheme="minorHAnsi"/>
          <w:b/>
          <w:bCs/>
        </w:rPr>
        <w:t>CONTRAVENȚII ÎN DOMENIUL SERVICIULUI DE SALUBRIZARE PENTRU OPERATORI/ UTILIZATORI ȘI CUANTUMUL AMENZILOR APLICATE</w:t>
      </w:r>
    </w:p>
    <w:p w14:paraId="0045195D" w14:textId="5FE7FB07" w:rsidR="00CC0660" w:rsidRPr="009658C7" w:rsidRDefault="009F2683" w:rsidP="00A65E25">
      <w:pPr>
        <w:spacing w:after="0"/>
        <w:ind w:left="-284" w:right="-284"/>
        <w:jc w:val="both"/>
        <w:rPr>
          <w:rFonts w:cstheme="minorHAnsi"/>
          <w:b/>
          <w:bCs/>
        </w:rPr>
      </w:pPr>
      <w:r w:rsidRPr="009658C7">
        <w:rPr>
          <w:rFonts w:cstheme="minorHAnsi"/>
        </w:rPr>
        <w:tab/>
      </w:r>
      <w:r w:rsidRPr="009658C7">
        <w:rPr>
          <w:rFonts w:cstheme="minorHAnsi"/>
          <w:b/>
          <w:bCs/>
        </w:rPr>
        <w:t>1. Măturat, spălat, stropit căi publice</w:t>
      </w:r>
    </w:p>
    <w:tbl>
      <w:tblPr>
        <w:tblStyle w:val="Tabelgril"/>
        <w:tblW w:w="0" w:type="auto"/>
        <w:tblLook w:val="04A0" w:firstRow="1" w:lastRow="0" w:firstColumn="1" w:lastColumn="0" w:noHBand="0" w:noVBand="1"/>
      </w:tblPr>
      <w:tblGrid>
        <w:gridCol w:w="562"/>
        <w:gridCol w:w="2907"/>
        <w:gridCol w:w="1537"/>
        <w:gridCol w:w="2053"/>
        <w:gridCol w:w="2287"/>
      </w:tblGrid>
      <w:tr w:rsidR="009F2683" w:rsidRPr="009658C7" w14:paraId="02DCD68A" w14:textId="77777777" w:rsidTr="007209AD">
        <w:tc>
          <w:tcPr>
            <w:tcW w:w="562" w:type="dxa"/>
            <w:vAlign w:val="center"/>
          </w:tcPr>
          <w:p w14:paraId="5490B6C9" w14:textId="227803EE" w:rsidR="009F2683" w:rsidRPr="009658C7" w:rsidRDefault="009F2683" w:rsidP="009F2683">
            <w:pPr>
              <w:jc w:val="center"/>
              <w:rPr>
                <w:rFonts w:cstheme="minorHAnsi"/>
              </w:rPr>
            </w:pPr>
            <w:r w:rsidRPr="009658C7">
              <w:rPr>
                <w:rFonts w:cstheme="minorHAnsi"/>
              </w:rPr>
              <w:t>Nr. crt.</w:t>
            </w:r>
          </w:p>
        </w:tc>
        <w:tc>
          <w:tcPr>
            <w:tcW w:w="2907" w:type="dxa"/>
            <w:vAlign w:val="center"/>
          </w:tcPr>
          <w:p w14:paraId="4EC126BE" w14:textId="713B814C" w:rsidR="009F2683" w:rsidRPr="009658C7" w:rsidRDefault="009F2683" w:rsidP="009F2683">
            <w:pPr>
              <w:jc w:val="center"/>
              <w:rPr>
                <w:rFonts w:cstheme="minorHAnsi"/>
              </w:rPr>
            </w:pPr>
            <w:r w:rsidRPr="009658C7">
              <w:rPr>
                <w:rFonts w:cstheme="minorHAnsi"/>
              </w:rPr>
              <w:t>Fapta contravențională</w:t>
            </w:r>
          </w:p>
        </w:tc>
        <w:tc>
          <w:tcPr>
            <w:tcW w:w="1537" w:type="dxa"/>
            <w:vAlign w:val="center"/>
          </w:tcPr>
          <w:p w14:paraId="62F82C2D" w14:textId="12DC3786" w:rsidR="009F2683" w:rsidRPr="009658C7" w:rsidRDefault="009F2683" w:rsidP="009F2683">
            <w:pPr>
              <w:jc w:val="center"/>
              <w:rPr>
                <w:rFonts w:cstheme="minorHAnsi"/>
              </w:rPr>
            </w:pPr>
            <w:r w:rsidRPr="009658C7">
              <w:rPr>
                <w:rFonts w:cstheme="minorHAnsi"/>
              </w:rPr>
              <w:t>Indicator afectat</w:t>
            </w:r>
          </w:p>
        </w:tc>
        <w:tc>
          <w:tcPr>
            <w:tcW w:w="2053" w:type="dxa"/>
            <w:vAlign w:val="center"/>
          </w:tcPr>
          <w:p w14:paraId="65C39C6D" w14:textId="254ACD59" w:rsidR="009F2683" w:rsidRPr="009658C7" w:rsidRDefault="009F2683" w:rsidP="009F2683">
            <w:pPr>
              <w:jc w:val="center"/>
              <w:rPr>
                <w:rFonts w:cstheme="minorHAnsi"/>
              </w:rPr>
            </w:pPr>
            <w:r w:rsidRPr="009658C7">
              <w:rPr>
                <w:rFonts w:cstheme="minorHAnsi"/>
              </w:rPr>
              <w:t>Sancțiune propusă (lei)</w:t>
            </w:r>
          </w:p>
        </w:tc>
        <w:tc>
          <w:tcPr>
            <w:tcW w:w="0" w:type="auto"/>
            <w:vAlign w:val="center"/>
          </w:tcPr>
          <w:p w14:paraId="1C54F8E3" w14:textId="41B4959D" w:rsidR="009F2683" w:rsidRPr="009658C7" w:rsidRDefault="009F2683" w:rsidP="009F2683">
            <w:pPr>
              <w:jc w:val="center"/>
              <w:rPr>
                <w:rFonts w:cstheme="minorHAnsi"/>
              </w:rPr>
            </w:pPr>
            <w:r w:rsidRPr="009658C7">
              <w:rPr>
                <w:rFonts w:cstheme="minorHAnsi"/>
              </w:rPr>
              <w:t>Măsuri complementare</w:t>
            </w:r>
          </w:p>
        </w:tc>
      </w:tr>
      <w:tr w:rsidR="009F2683" w:rsidRPr="009658C7" w14:paraId="343262A0" w14:textId="77777777" w:rsidTr="007209AD">
        <w:tc>
          <w:tcPr>
            <w:tcW w:w="562" w:type="dxa"/>
            <w:vAlign w:val="center"/>
          </w:tcPr>
          <w:p w14:paraId="6D1F16D7" w14:textId="47DC9069" w:rsidR="009F2683" w:rsidRPr="009658C7" w:rsidRDefault="009F2683" w:rsidP="009F2683">
            <w:pPr>
              <w:jc w:val="center"/>
              <w:rPr>
                <w:rFonts w:cstheme="minorHAnsi"/>
              </w:rPr>
            </w:pPr>
            <w:r w:rsidRPr="009658C7">
              <w:rPr>
                <w:rFonts w:cstheme="minorHAnsi"/>
              </w:rPr>
              <w:t>1</w:t>
            </w:r>
          </w:p>
        </w:tc>
        <w:tc>
          <w:tcPr>
            <w:tcW w:w="2907" w:type="dxa"/>
            <w:vAlign w:val="center"/>
          </w:tcPr>
          <w:p w14:paraId="5CBC247A" w14:textId="739CE6F4" w:rsidR="009F2683" w:rsidRPr="009658C7" w:rsidRDefault="009F2683" w:rsidP="009F2683">
            <w:pPr>
              <w:jc w:val="center"/>
              <w:rPr>
                <w:rFonts w:cstheme="minorHAnsi"/>
              </w:rPr>
            </w:pPr>
            <w:r w:rsidRPr="009658C7">
              <w:rPr>
                <w:rFonts w:cstheme="minorHAnsi"/>
              </w:rPr>
              <w:t>Nerealizarea programului de salubrizare</w:t>
            </w:r>
          </w:p>
        </w:tc>
        <w:tc>
          <w:tcPr>
            <w:tcW w:w="1537" w:type="dxa"/>
            <w:vAlign w:val="center"/>
          </w:tcPr>
          <w:p w14:paraId="38D03C28" w14:textId="65552489" w:rsidR="009F2683" w:rsidRPr="009658C7" w:rsidRDefault="009F2683" w:rsidP="009F2683">
            <w:pPr>
              <w:jc w:val="center"/>
              <w:rPr>
                <w:rFonts w:cstheme="minorHAnsi"/>
              </w:rPr>
            </w:pPr>
            <w:r w:rsidRPr="009658C7">
              <w:rPr>
                <w:rFonts w:cstheme="minorHAnsi"/>
              </w:rPr>
              <w:t>Grad acoperire</w:t>
            </w:r>
          </w:p>
        </w:tc>
        <w:tc>
          <w:tcPr>
            <w:tcW w:w="2053" w:type="dxa"/>
            <w:vAlign w:val="center"/>
          </w:tcPr>
          <w:p w14:paraId="27A08A39" w14:textId="0E678C64" w:rsidR="009F2683" w:rsidRPr="009658C7" w:rsidRDefault="009F2683" w:rsidP="009F2683">
            <w:pPr>
              <w:jc w:val="center"/>
              <w:rPr>
                <w:rFonts w:cstheme="minorHAnsi"/>
              </w:rPr>
            </w:pPr>
            <w:r w:rsidRPr="009658C7">
              <w:rPr>
                <w:rFonts w:cstheme="minorHAnsi"/>
              </w:rPr>
              <w:t>1.000 – 5.000 / abatere</w:t>
            </w:r>
          </w:p>
        </w:tc>
        <w:tc>
          <w:tcPr>
            <w:tcW w:w="0" w:type="auto"/>
            <w:vAlign w:val="center"/>
          </w:tcPr>
          <w:p w14:paraId="54E36F51" w14:textId="35818C08" w:rsidR="009F2683" w:rsidRPr="009658C7" w:rsidRDefault="009F2683" w:rsidP="009F2683">
            <w:pPr>
              <w:jc w:val="center"/>
              <w:rPr>
                <w:rFonts w:cstheme="minorHAnsi"/>
              </w:rPr>
            </w:pPr>
            <w:r w:rsidRPr="009658C7">
              <w:rPr>
                <w:rFonts w:cstheme="minorHAnsi"/>
              </w:rPr>
              <w:t>penalizare % din tarif</w:t>
            </w:r>
          </w:p>
        </w:tc>
      </w:tr>
      <w:tr w:rsidR="009F2683" w:rsidRPr="009658C7" w14:paraId="542404BA" w14:textId="77777777" w:rsidTr="007209AD">
        <w:tc>
          <w:tcPr>
            <w:tcW w:w="562" w:type="dxa"/>
            <w:vAlign w:val="center"/>
          </w:tcPr>
          <w:p w14:paraId="0BFE52B2" w14:textId="45E5CF1F" w:rsidR="009F2683" w:rsidRPr="009658C7" w:rsidRDefault="009F2683" w:rsidP="009F2683">
            <w:pPr>
              <w:jc w:val="center"/>
              <w:rPr>
                <w:rFonts w:cstheme="minorHAnsi"/>
              </w:rPr>
            </w:pPr>
            <w:r w:rsidRPr="009658C7">
              <w:rPr>
                <w:rFonts w:cstheme="minorHAnsi"/>
              </w:rPr>
              <w:t>2</w:t>
            </w:r>
          </w:p>
        </w:tc>
        <w:tc>
          <w:tcPr>
            <w:tcW w:w="2907" w:type="dxa"/>
            <w:vAlign w:val="center"/>
          </w:tcPr>
          <w:p w14:paraId="36B71D7A" w14:textId="1C47A54A" w:rsidR="009F2683" w:rsidRPr="009658C7" w:rsidRDefault="009F2683" w:rsidP="009F2683">
            <w:pPr>
              <w:jc w:val="center"/>
              <w:rPr>
                <w:rFonts w:cstheme="minorHAnsi"/>
              </w:rPr>
            </w:pPr>
            <w:r w:rsidRPr="009658C7">
              <w:rPr>
                <w:rFonts w:cstheme="minorHAnsi"/>
              </w:rPr>
              <w:t>Nerespectarea frecvenței stabilite</w:t>
            </w:r>
          </w:p>
        </w:tc>
        <w:tc>
          <w:tcPr>
            <w:tcW w:w="1537" w:type="dxa"/>
            <w:vAlign w:val="center"/>
          </w:tcPr>
          <w:p w14:paraId="29F2AE9C" w14:textId="039CD73C" w:rsidR="009F2683" w:rsidRPr="009658C7" w:rsidRDefault="009F2683" w:rsidP="009F2683">
            <w:pPr>
              <w:jc w:val="center"/>
              <w:rPr>
                <w:rFonts w:cstheme="minorHAnsi"/>
              </w:rPr>
            </w:pPr>
            <w:r w:rsidRPr="009658C7">
              <w:rPr>
                <w:rFonts w:cstheme="minorHAnsi"/>
              </w:rPr>
              <w:t>Respectare program</w:t>
            </w:r>
          </w:p>
        </w:tc>
        <w:tc>
          <w:tcPr>
            <w:tcW w:w="2053" w:type="dxa"/>
            <w:vAlign w:val="center"/>
          </w:tcPr>
          <w:p w14:paraId="5E214F9E" w14:textId="32F9D9FC" w:rsidR="009F2683" w:rsidRPr="009658C7" w:rsidRDefault="009F2683" w:rsidP="009F2683">
            <w:pPr>
              <w:jc w:val="center"/>
              <w:rPr>
                <w:rFonts w:cstheme="minorHAnsi"/>
              </w:rPr>
            </w:pPr>
            <w:r w:rsidRPr="009658C7">
              <w:rPr>
                <w:rFonts w:cstheme="minorHAnsi"/>
              </w:rPr>
              <w:t>500 – 2.500</w:t>
            </w:r>
          </w:p>
        </w:tc>
        <w:tc>
          <w:tcPr>
            <w:tcW w:w="0" w:type="auto"/>
            <w:vAlign w:val="center"/>
          </w:tcPr>
          <w:p w14:paraId="3EF83C09" w14:textId="362C7370" w:rsidR="009F2683" w:rsidRPr="009658C7" w:rsidRDefault="009F2683" w:rsidP="009F2683">
            <w:pPr>
              <w:jc w:val="center"/>
              <w:rPr>
                <w:rFonts w:cstheme="minorHAnsi"/>
              </w:rPr>
            </w:pPr>
            <w:r w:rsidRPr="009658C7">
              <w:rPr>
                <w:rFonts w:cstheme="minorHAnsi"/>
              </w:rPr>
              <w:t>refacere lucrare</w:t>
            </w:r>
          </w:p>
        </w:tc>
      </w:tr>
      <w:tr w:rsidR="009F2683" w:rsidRPr="009658C7" w14:paraId="0B3DFD91" w14:textId="77777777" w:rsidTr="007209AD">
        <w:tc>
          <w:tcPr>
            <w:tcW w:w="562" w:type="dxa"/>
            <w:vAlign w:val="center"/>
          </w:tcPr>
          <w:p w14:paraId="04D63D26" w14:textId="62554FD3" w:rsidR="009F2683" w:rsidRPr="009658C7" w:rsidRDefault="009F2683" w:rsidP="009F2683">
            <w:pPr>
              <w:jc w:val="center"/>
              <w:rPr>
                <w:rFonts w:cstheme="minorHAnsi"/>
              </w:rPr>
            </w:pPr>
            <w:r w:rsidRPr="009658C7">
              <w:rPr>
                <w:rFonts w:cstheme="minorHAnsi"/>
              </w:rPr>
              <w:t>3</w:t>
            </w:r>
          </w:p>
        </w:tc>
        <w:tc>
          <w:tcPr>
            <w:tcW w:w="2907" w:type="dxa"/>
            <w:vAlign w:val="center"/>
          </w:tcPr>
          <w:p w14:paraId="29F48BA9" w14:textId="7DE43E12" w:rsidR="009F2683" w:rsidRPr="009658C7" w:rsidRDefault="009F2683" w:rsidP="009F2683">
            <w:pPr>
              <w:jc w:val="center"/>
              <w:rPr>
                <w:rFonts w:cstheme="minorHAnsi"/>
              </w:rPr>
            </w:pPr>
            <w:r w:rsidRPr="009658C7">
              <w:rPr>
                <w:rFonts w:cstheme="minorHAnsi"/>
              </w:rPr>
              <w:t>Neintervenția la sesizări în termen</w:t>
            </w:r>
          </w:p>
        </w:tc>
        <w:tc>
          <w:tcPr>
            <w:tcW w:w="1537" w:type="dxa"/>
            <w:vAlign w:val="center"/>
          </w:tcPr>
          <w:p w14:paraId="259E965B" w14:textId="382E3260" w:rsidR="009F2683" w:rsidRPr="009658C7" w:rsidRDefault="009F2683" w:rsidP="009F2683">
            <w:pPr>
              <w:jc w:val="center"/>
              <w:rPr>
                <w:rFonts w:cstheme="minorHAnsi"/>
              </w:rPr>
            </w:pPr>
            <w:r w:rsidRPr="009658C7">
              <w:rPr>
                <w:rFonts w:cstheme="minorHAnsi"/>
              </w:rPr>
              <w:t>Timp intervenție</w:t>
            </w:r>
          </w:p>
        </w:tc>
        <w:tc>
          <w:tcPr>
            <w:tcW w:w="2053" w:type="dxa"/>
            <w:vAlign w:val="center"/>
          </w:tcPr>
          <w:p w14:paraId="4FFAF13B" w14:textId="5F4F4DD6" w:rsidR="009F2683" w:rsidRPr="009658C7" w:rsidRDefault="009F2683" w:rsidP="009F2683">
            <w:pPr>
              <w:jc w:val="center"/>
              <w:rPr>
                <w:rFonts w:cstheme="minorHAnsi"/>
              </w:rPr>
            </w:pPr>
            <w:r w:rsidRPr="009658C7">
              <w:rPr>
                <w:rFonts w:cstheme="minorHAnsi"/>
              </w:rPr>
              <w:t>1.000 – 3.000</w:t>
            </w:r>
          </w:p>
        </w:tc>
        <w:tc>
          <w:tcPr>
            <w:tcW w:w="0" w:type="auto"/>
            <w:vAlign w:val="center"/>
          </w:tcPr>
          <w:p w14:paraId="69054BE8" w14:textId="0069F718" w:rsidR="009F2683" w:rsidRPr="009658C7" w:rsidRDefault="009F2683" w:rsidP="009F2683">
            <w:pPr>
              <w:jc w:val="center"/>
              <w:rPr>
                <w:rFonts w:cstheme="minorHAnsi"/>
              </w:rPr>
            </w:pPr>
            <w:r w:rsidRPr="009658C7">
              <w:rPr>
                <w:rFonts w:cstheme="minorHAnsi"/>
              </w:rPr>
              <w:t>obligație intervenție imediată</w:t>
            </w:r>
          </w:p>
        </w:tc>
      </w:tr>
      <w:tr w:rsidR="009F2683" w:rsidRPr="009658C7" w14:paraId="3A013D0C" w14:textId="77777777" w:rsidTr="007209AD">
        <w:tc>
          <w:tcPr>
            <w:tcW w:w="562" w:type="dxa"/>
            <w:vAlign w:val="center"/>
          </w:tcPr>
          <w:p w14:paraId="643567EF" w14:textId="7C38F9DB" w:rsidR="009F2683" w:rsidRPr="009658C7" w:rsidRDefault="009F2683" w:rsidP="009F2683">
            <w:pPr>
              <w:jc w:val="center"/>
              <w:rPr>
                <w:rFonts w:cstheme="minorHAnsi"/>
              </w:rPr>
            </w:pPr>
            <w:r w:rsidRPr="009658C7">
              <w:rPr>
                <w:rFonts w:cstheme="minorHAnsi"/>
              </w:rPr>
              <w:t>4</w:t>
            </w:r>
          </w:p>
        </w:tc>
        <w:tc>
          <w:tcPr>
            <w:tcW w:w="2907" w:type="dxa"/>
            <w:vAlign w:val="center"/>
          </w:tcPr>
          <w:p w14:paraId="6FE127DE" w14:textId="30D631DC" w:rsidR="009F2683" w:rsidRPr="009658C7" w:rsidRDefault="009F2683" w:rsidP="009F2683">
            <w:pPr>
              <w:jc w:val="center"/>
              <w:rPr>
                <w:rFonts w:cstheme="minorHAnsi"/>
              </w:rPr>
            </w:pPr>
            <w:r w:rsidRPr="009658C7">
              <w:rPr>
                <w:rFonts w:cstheme="minorHAnsi"/>
              </w:rPr>
              <w:t>Calitate necorespunzătoare a lucrării</w:t>
            </w:r>
          </w:p>
        </w:tc>
        <w:tc>
          <w:tcPr>
            <w:tcW w:w="1537" w:type="dxa"/>
            <w:vAlign w:val="center"/>
          </w:tcPr>
          <w:p w14:paraId="2BC36D01" w14:textId="24438AFB" w:rsidR="009F2683" w:rsidRPr="009658C7" w:rsidRDefault="009F2683" w:rsidP="009F2683">
            <w:pPr>
              <w:jc w:val="center"/>
              <w:rPr>
                <w:rFonts w:cstheme="minorHAnsi"/>
              </w:rPr>
            </w:pPr>
            <w:r w:rsidRPr="009658C7">
              <w:rPr>
                <w:rFonts w:cstheme="minorHAnsi"/>
              </w:rPr>
              <w:t>Nivel curățenie</w:t>
            </w:r>
          </w:p>
        </w:tc>
        <w:tc>
          <w:tcPr>
            <w:tcW w:w="2053" w:type="dxa"/>
            <w:vAlign w:val="center"/>
          </w:tcPr>
          <w:p w14:paraId="033994DC" w14:textId="4E3792A7" w:rsidR="009F2683" w:rsidRPr="009658C7" w:rsidRDefault="009F2683" w:rsidP="009F2683">
            <w:pPr>
              <w:jc w:val="center"/>
              <w:rPr>
                <w:rFonts w:cstheme="minorHAnsi"/>
              </w:rPr>
            </w:pPr>
            <w:r w:rsidRPr="009658C7">
              <w:rPr>
                <w:rFonts w:cstheme="minorHAnsi"/>
              </w:rPr>
              <w:t>neplată lucrare + 1.000 – 4.000</w:t>
            </w:r>
          </w:p>
        </w:tc>
        <w:tc>
          <w:tcPr>
            <w:tcW w:w="0" w:type="auto"/>
            <w:vAlign w:val="center"/>
          </w:tcPr>
          <w:p w14:paraId="53107910" w14:textId="4501F7D8" w:rsidR="009F2683" w:rsidRPr="009658C7" w:rsidRDefault="009F2683" w:rsidP="009F2683">
            <w:pPr>
              <w:jc w:val="center"/>
              <w:rPr>
                <w:rFonts w:cstheme="minorHAnsi"/>
              </w:rPr>
            </w:pPr>
            <w:r w:rsidRPr="009658C7">
              <w:rPr>
                <w:rFonts w:cstheme="minorHAnsi"/>
              </w:rPr>
              <w:t>refacere pe cheltuială operator</w:t>
            </w:r>
          </w:p>
        </w:tc>
      </w:tr>
      <w:tr w:rsidR="009F2683" w:rsidRPr="009658C7" w14:paraId="35BF11BD" w14:textId="77777777" w:rsidTr="007209AD">
        <w:tc>
          <w:tcPr>
            <w:tcW w:w="562" w:type="dxa"/>
            <w:vAlign w:val="center"/>
          </w:tcPr>
          <w:p w14:paraId="5D8DC6F8" w14:textId="7E1857FF" w:rsidR="009F2683" w:rsidRPr="009658C7" w:rsidRDefault="009F2683" w:rsidP="009F2683">
            <w:pPr>
              <w:jc w:val="center"/>
              <w:rPr>
                <w:rFonts w:cstheme="minorHAnsi"/>
              </w:rPr>
            </w:pPr>
            <w:r w:rsidRPr="009658C7">
              <w:rPr>
                <w:rFonts w:cstheme="minorHAnsi"/>
              </w:rPr>
              <w:t>5</w:t>
            </w:r>
          </w:p>
        </w:tc>
        <w:tc>
          <w:tcPr>
            <w:tcW w:w="2907" w:type="dxa"/>
            <w:vAlign w:val="center"/>
          </w:tcPr>
          <w:p w14:paraId="23171095" w14:textId="6D3DCC10" w:rsidR="009F2683" w:rsidRPr="009658C7" w:rsidRDefault="007209AD" w:rsidP="009F2683">
            <w:pPr>
              <w:jc w:val="center"/>
              <w:rPr>
                <w:rFonts w:cstheme="minorHAnsi"/>
              </w:rPr>
            </w:pPr>
            <w:r w:rsidRPr="009658C7">
              <w:rPr>
                <w:rFonts w:cstheme="minorHAnsi"/>
              </w:rPr>
              <w:t>Neîntocmire documente (rapoarte, PV)</w:t>
            </w:r>
          </w:p>
        </w:tc>
        <w:tc>
          <w:tcPr>
            <w:tcW w:w="1537" w:type="dxa"/>
            <w:vAlign w:val="center"/>
          </w:tcPr>
          <w:p w14:paraId="46E3DA9A" w14:textId="43F455BC" w:rsidR="009F2683" w:rsidRPr="009658C7" w:rsidRDefault="007209AD" w:rsidP="009F2683">
            <w:pPr>
              <w:jc w:val="center"/>
              <w:rPr>
                <w:rFonts w:cstheme="minorHAnsi"/>
              </w:rPr>
            </w:pPr>
            <w:r w:rsidRPr="009658C7">
              <w:rPr>
                <w:rFonts w:cstheme="minorHAnsi"/>
              </w:rPr>
              <w:t>Monitorizare</w:t>
            </w:r>
          </w:p>
        </w:tc>
        <w:tc>
          <w:tcPr>
            <w:tcW w:w="2053" w:type="dxa"/>
            <w:vAlign w:val="center"/>
          </w:tcPr>
          <w:p w14:paraId="2E4621CF" w14:textId="130F570E" w:rsidR="009F2683" w:rsidRPr="009658C7" w:rsidRDefault="007209AD" w:rsidP="009F2683">
            <w:pPr>
              <w:jc w:val="center"/>
              <w:rPr>
                <w:rFonts w:cstheme="minorHAnsi"/>
              </w:rPr>
            </w:pPr>
            <w:r w:rsidRPr="009658C7">
              <w:rPr>
                <w:rFonts w:cstheme="minorHAnsi"/>
              </w:rPr>
              <w:t>500 – 2.000</w:t>
            </w:r>
          </w:p>
        </w:tc>
        <w:tc>
          <w:tcPr>
            <w:tcW w:w="0" w:type="auto"/>
            <w:vAlign w:val="center"/>
          </w:tcPr>
          <w:p w14:paraId="538BD033" w14:textId="65A34BA6" w:rsidR="009F2683" w:rsidRPr="009658C7" w:rsidRDefault="007209AD" w:rsidP="009F2683">
            <w:pPr>
              <w:jc w:val="center"/>
              <w:rPr>
                <w:rFonts w:cstheme="minorHAnsi"/>
              </w:rPr>
            </w:pPr>
            <w:r w:rsidRPr="009658C7">
              <w:rPr>
                <w:rFonts w:cstheme="minorHAnsi"/>
              </w:rPr>
              <w:t>neplată servicii</w:t>
            </w:r>
          </w:p>
        </w:tc>
      </w:tr>
    </w:tbl>
    <w:p w14:paraId="089BD326" w14:textId="1FAF106C" w:rsidR="007209AD" w:rsidRPr="009658C7" w:rsidRDefault="007209AD" w:rsidP="007209AD">
      <w:pPr>
        <w:spacing w:after="0"/>
        <w:jc w:val="both"/>
        <w:rPr>
          <w:rFonts w:cstheme="minorHAnsi"/>
          <w:b/>
          <w:bCs/>
        </w:rPr>
      </w:pPr>
      <w:r w:rsidRPr="009658C7">
        <w:rPr>
          <w:rFonts w:cstheme="minorHAnsi"/>
          <w:b/>
          <w:bCs/>
        </w:rPr>
        <w:t xml:space="preserve">2. Deszăpezire și combatere polei    </w:t>
      </w:r>
    </w:p>
    <w:tbl>
      <w:tblPr>
        <w:tblStyle w:val="Tabelgril"/>
        <w:tblW w:w="0" w:type="auto"/>
        <w:tblInd w:w="-5" w:type="dxa"/>
        <w:tblLook w:val="04A0" w:firstRow="1" w:lastRow="0" w:firstColumn="1" w:lastColumn="0" w:noHBand="0" w:noVBand="1"/>
      </w:tblPr>
      <w:tblGrid>
        <w:gridCol w:w="550"/>
        <w:gridCol w:w="2851"/>
        <w:gridCol w:w="1751"/>
        <w:gridCol w:w="1936"/>
        <w:gridCol w:w="2263"/>
      </w:tblGrid>
      <w:tr w:rsidR="009658C7" w:rsidRPr="009658C7" w14:paraId="35BF643F" w14:textId="77777777" w:rsidTr="007209AD">
        <w:tc>
          <w:tcPr>
            <w:tcW w:w="550" w:type="dxa"/>
            <w:vAlign w:val="center"/>
          </w:tcPr>
          <w:p w14:paraId="117B9349" w14:textId="3932EAB0" w:rsidR="007209AD" w:rsidRPr="009658C7" w:rsidRDefault="007209AD" w:rsidP="007209AD">
            <w:pPr>
              <w:jc w:val="center"/>
              <w:rPr>
                <w:rFonts w:cstheme="minorHAnsi"/>
              </w:rPr>
            </w:pPr>
            <w:r w:rsidRPr="009658C7">
              <w:rPr>
                <w:rFonts w:cstheme="minorHAnsi"/>
              </w:rPr>
              <w:t>Nr. crt.</w:t>
            </w:r>
          </w:p>
        </w:tc>
        <w:tc>
          <w:tcPr>
            <w:tcW w:w="2851" w:type="dxa"/>
            <w:vAlign w:val="center"/>
          </w:tcPr>
          <w:p w14:paraId="4CCE115D" w14:textId="7162363B" w:rsidR="007209AD" w:rsidRPr="009658C7" w:rsidRDefault="007209AD" w:rsidP="007209AD">
            <w:pPr>
              <w:jc w:val="center"/>
              <w:rPr>
                <w:rFonts w:cstheme="minorHAnsi"/>
              </w:rPr>
            </w:pPr>
            <w:r w:rsidRPr="009658C7">
              <w:rPr>
                <w:rFonts w:cstheme="minorHAnsi"/>
              </w:rPr>
              <w:t>Fapta contravențională</w:t>
            </w:r>
          </w:p>
        </w:tc>
        <w:tc>
          <w:tcPr>
            <w:tcW w:w="1751" w:type="dxa"/>
            <w:vAlign w:val="center"/>
          </w:tcPr>
          <w:p w14:paraId="187CFF52" w14:textId="5FC75C89" w:rsidR="007209AD" w:rsidRPr="009658C7" w:rsidRDefault="007209AD" w:rsidP="007209AD">
            <w:pPr>
              <w:jc w:val="center"/>
              <w:rPr>
                <w:rFonts w:cstheme="minorHAnsi"/>
              </w:rPr>
            </w:pPr>
            <w:r w:rsidRPr="009658C7">
              <w:rPr>
                <w:rFonts w:cstheme="minorHAnsi"/>
              </w:rPr>
              <w:t>Indicator afectat</w:t>
            </w:r>
          </w:p>
        </w:tc>
        <w:tc>
          <w:tcPr>
            <w:tcW w:w="1936" w:type="dxa"/>
            <w:vAlign w:val="center"/>
          </w:tcPr>
          <w:p w14:paraId="0E5B9ACC" w14:textId="7E35CB35" w:rsidR="007209AD" w:rsidRPr="009658C7" w:rsidRDefault="007209AD" w:rsidP="007209AD">
            <w:pPr>
              <w:jc w:val="center"/>
              <w:rPr>
                <w:rFonts w:cstheme="minorHAnsi"/>
              </w:rPr>
            </w:pPr>
            <w:r w:rsidRPr="009658C7">
              <w:rPr>
                <w:rFonts w:cstheme="minorHAnsi"/>
              </w:rPr>
              <w:t>Sancțiune propusă (lei)</w:t>
            </w:r>
          </w:p>
        </w:tc>
        <w:tc>
          <w:tcPr>
            <w:tcW w:w="2263" w:type="dxa"/>
            <w:vAlign w:val="center"/>
          </w:tcPr>
          <w:p w14:paraId="6B4E4BD0" w14:textId="70C1AF7B" w:rsidR="007209AD" w:rsidRPr="009658C7" w:rsidRDefault="007209AD" w:rsidP="007209AD">
            <w:pPr>
              <w:jc w:val="center"/>
              <w:rPr>
                <w:rFonts w:cstheme="minorHAnsi"/>
              </w:rPr>
            </w:pPr>
            <w:r w:rsidRPr="009658C7">
              <w:rPr>
                <w:rFonts w:cstheme="minorHAnsi"/>
              </w:rPr>
              <w:t>Măsuri complementare</w:t>
            </w:r>
          </w:p>
        </w:tc>
      </w:tr>
      <w:tr w:rsidR="009658C7" w:rsidRPr="009658C7" w14:paraId="460A67F3" w14:textId="77777777" w:rsidTr="007209AD">
        <w:tc>
          <w:tcPr>
            <w:tcW w:w="550" w:type="dxa"/>
            <w:vAlign w:val="center"/>
          </w:tcPr>
          <w:p w14:paraId="0A759E21" w14:textId="5175EC02" w:rsidR="007209AD" w:rsidRPr="009658C7" w:rsidRDefault="007209AD" w:rsidP="007209AD">
            <w:pPr>
              <w:jc w:val="center"/>
              <w:rPr>
                <w:rFonts w:cstheme="minorHAnsi"/>
                <w:b/>
                <w:bCs/>
              </w:rPr>
            </w:pPr>
            <w:r w:rsidRPr="009658C7">
              <w:rPr>
                <w:rFonts w:cstheme="minorHAnsi"/>
              </w:rPr>
              <w:t>6</w:t>
            </w:r>
          </w:p>
        </w:tc>
        <w:tc>
          <w:tcPr>
            <w:tcW w:w="2851" w:type="dxa"/>
            <w:vAlign w:val="center"/>
          </w:tcPr>
          <w:p w14:paraId="5D401846" w14:textId="33EBD8FA" w:rsidR="007209AD" w:rsidRPr="009658C7" w:rsidRDefault="007209AD" w:rsidP="007209AD">
            <w:pPr>
              <w:jc w:val="center"/>
              <w:rPr>
                <w:rFonts w:cstheme="minorHAnsi"/>
                <w:b/>
                <w:bCs/>
              </w:rPr>
            </w:pPr>
            <w:r w:rsidRPr="009658C7">
              <w:rPr>
                <w:rFonts w:cstheme="minorHAnsi"/>
              </w:rPr>
              <w:t>Întârziere mobilizare utilaje</w:t>
            </w:r>
          </w:p>
        </w:tc>
        <w:tc>
          <w:tcPr>
            <w:tcW w:w="1751" w:type="dxa"/>
            <w:vAlign w:val="center"/>
          </w:tcPr>
          <w:p w14:paraId="7EF02FC9" w14:textId="79EFB6E6" w:rsidR="007209AD" w:rsidRPr="009658C7" w:rsidRDefault="007209AD" w:rsidP="007209AD">
            <w:pPr>
              <w:jc w:val="center"/>
              <w:rPr>
                <w:rFonts w:cstheme="minorHAnsi"/>
                <w:b/>
                <w:bCs/>
              </w:rPr>
            </w:pPr>
            <w:r w:rsidRPr="009658C7">
              <w:rPr>
                <w:rFonts w:cstheme="minorHAnsi"/>
              </w:rPr>
              <w:t>Timp reacție</w:t>
            </w:r>
          </w:p>
        </w:tc>
        <w:tc>
          <w:tcPr>
            <w:tcW w:w="1936" w:type="dxa"/>
            <w:vAlign w:val="center"/>
          </w:tcPr>
          <w:p w14:paraId="5F66239C" w14:textId="7C488BB7" w:rsidR="007209AD" w:rsidRPr="009658C7" w:rsidRDefault="007209AD" w:rsidP="007209AD">
            <w:pPr>
              <w:jc w:val="center"/>
              <w:rPr>
                <w:rFonts w:cstheme="minorHAnsi"/>
                <w:b/>
                <w:bCs/>
              </w:rPr>
            </w:pPr>
            <w:r w:rsidRPr="009658C7">
              <w:rPr>
                <w:rFonts w:cstheme="minorHAnsi"/>
              </w:rPr>
              <w:t>2.000 – 10.000</w:t>
            </w:r>
          </w:p>
        </w:tc>
        <w:tc>
          <w:tcPr>
            <w:tcW w:w="2263" w:type="dxa"/>
            <w:vAlign w:val="center"/>
          </w:tcPr>
          <w:p w14:paraId="6C70FF98" w14:textId="0624D68F" w:rsidR="007209AD" w:rsidRPr="009658C7" w:rsidRDefault="007209AD" w:rsidP="007209AD">
            <w:pPr>
              <w:jc w:val="center"/>
              <w:rPr>
                <w:rFonts w:cstheme="minorHAnsi"/>
                <w:b/>
                <w:bCs/>
              </w:rPr>
            </w:pPr>
            <w:r w:rsidRPr="009658C7">
              <w:rPr>
                <w:rFonts w:cstheme="minorHAnsi"/>
              </w:rPr>
              <w:t>penalizare/oră</w:t>
            </w:r>
          </w:p>
        </w:tc>
      </w:tr>
      <w:tr w:rsidR="009658C7" w:rsidRPr="009658C7" w14:paraId="068AED83" w14:textId="77777777" w:rsidTr="007209AD">
        <w:tc>
          <w:tcPr>
            <w:tcW w:w="550" w:type="dxa"/>
            <w:vAlign w:val="center"/>
          </w:tcPr>
          <w:p w14:paraId="1842A754" w14:textId="4E47CECA" w:rsidR="007209AD" w:rsidRPr="009658C7" w:rsidRDefault="007209AD" w:rsidP="007209AD">
            <w:pPr>
              <w:jc w:val="center"/>
              <w:rPr>
                <w:rFonts w:cstheme="minorHAnsi"/>
                <w:b/>
                <w:bCs/>
              </w:rPr>
            </w:pPr>
            <w:r w:rsidRPr="009658C7">
              <w:rPr>
                <w:rFonts w:cstheme="minorHAnsi"/>
              </w:rPr>
              <w:t>7</w:t>
            </w:r>
          </w:p>
        </w:tc>
        <w:tc>
          <w:tcPr>
            <w:tcW w:w="2851" w:type="dxa"/>
            <w:vAlign w:val="center"/>
          </w:tcPr>
          <w:p w14:paraId="5019F105" w14:textId="33D506FB" w:rsidR="007209AD" w:rsidRPr="009658C7" w:rsidRDefault="007209AD" w:rsidP="007209AD">
            <w:pPr>
              <w:jc w:val="center"/>
              <w:rPr>
                <w:rFonts w:cstheme="minorHAnsi"/>
                <w:b/>
                <w:bCs/>
              </w:rPr>
            </w:pPr>
            <w:r w:rsidRPr="009658C7">
              <w:rPr>
                <w:rFonts w:cstheme="minorHAnsi"/>
              </w:rPr>
              <w:t>Nerealizarea viabilității drumurilor</w:t>
            </w:r>
          </w:p>
        </w:tc>
        <w:tc>
          <w:tcPr>
            <w:tcW w:w="1751" w:type="dxa"/>
            <w:vAlign w:val="center"/>
          </w:tcPr>
          <w:p w14:paraId="0E402CCE" w14:textId="0E799EBB" w:rsidR="007209AD" w:rsidRPr="009658C7" w:rsidRDefault="007209AD" w:rsidP="007209AD">
            <w:pPr>
              <w:jc w:val="center"/>
              <w:rPr>
                <w:rFonts w:cstheme="minorHAnsi"/>
                <w:b/>
                <w:bCs/>
              </w:rPr>
            </w:pPr>
            <w:r w:rsidRPr="009658C7">
              <w:rPr>
                <w:rFonts w:cstheme="minorHAnsi"/>
              </w:rPr>
              <w:t>Grad practicabilitate</w:t>
            </w:r>
          </w:p>
        </w:tc>
        <w:tc>
          <w:tcPr>
            <w:tcW w:w="1936" w:type="dxa"/>
            <w:vAlign w:val="center"/>
          </w:tcPr>
          <w:p w14:paraId="4F038219" w14:textId="6ACB33B6" w:rsidR="007209AD" w:rsidRPr="009658C7" w:rsidRDefault="007209AD" w:rsidP="007209AD">
            <w:pPr>
              <w:jc w:val="center"/>
              <w:rPr>
                <w:rFonts w:cstheme="minorHAnsi"/>
                <w:b/>
                <w:bCs/>
              </w:rPr>
            </w:pPr>
            <w:r w:rsidRPr="009658C7">
              <w:rPr>
                <w:rFonts w:cstheme="minorHAnsi"/>
              </w:rPr>
              <w:t>3.000 – 15.000</w:t>
            </w:r>
          </w:p>
        </w:tc>
        <w:tc>
          <w:tcPr>
            <w:tcW w:w="2263" w:type="dxa"/>
            <w:vAlign w:val="center"/>
          </w:tcPr>
          <w:p w14:paraId="54A2D9D0" w14:textId="108BCDC6" w:rsidR="007209AD" w:rsidRPr="009658C7" w:rsidRDefault="007209AD" w:rsidP="007209AD">
            <w:pPr>
              <w:jc w:val="center"/>
              <w:rPr>
                <w:rFonts w:cstheme="minorHAnsi"/>
                <w:b/>
                <w:bCs/>
              </w:rPr>
            </w:pPr>
            <w:r w:rsidRPr="009658C7">
              <w:rPr>
                <w:rFonts w:cstheme="minorHAnsi"/>
              </w:rPr>
              <w:t>intervenție de urgență</w:t>
            </w:r>
          </w:p>
        </w:tc>
      </w:tr>
      <w:tr w:rsidR="009658C7" w:rsidRPr="009658C7" w14:paraId="460473B1" w14:textId="77777777" w:rsidTr="007209AD">
        <w:tc>
          <w:tcPr>
            <w:tcW w:w="550" w:type="dxa"/>
            <w:vAlign w:val="center"/>
          </w:tcPr>
          <w:p w14:paraId="1AC6721D" w14:textId="5E61D3C2" w:rsidR="007209AD" w:rsidRPr="009658C7" w:rsidRDefault="007209AD" w:rsidP="007209AD">
            <w:pPr>
              <w:jc w:val="center"/>
              <w:rPr>
                <w:rFonts w:cstheme="minorHAnsi"/>
                <w:b/>
                <w:bCs/>
              </w:rPr>
            </w:pPr>
            <w:r w:rsidRPr="009658C7">
              <w:rPr>
                <w:rFonts w:cstheme="minorHAnsi"/>
              </w:rPr>
              <w:t>8</w:t>
            </w:r>
          </w:p>
        </w:tc>
        <w:tc>
          <w:tcPr>
            <w:tcW w:w="2851" w:type="dxa"/>
            <w:vAlign w:val="center"/>
          </w:tcPr>
          <w:p w14:paraId="4A148CDD" w14:textId="6A05A778" w:rsidR="007209AD" w:rsidRPr="009658C7" w:rsidRDefault="007209AD" w:rsidP="007209AD">
            <w:pPr>
              <w:jc w:val="center"/>
              <w:rPr>
                <w:rFonts w:cstheme="minorHAnsi"/>
                <w:b/>
                <w:bCs/>
              </w:rPr>
            </w:pPr>
            <w:r w:rsidRPr="009658C7">
              <w:rPr>
                <w:rFonts w:cstheme="minorHAnsi"/>
              </w:rPr>
              <w:t>Nerespectarea priorității (artere principale)</w:t>
            </w:r>
          </w:p>
        </w:tc>
        <w:tc>
          <w:tcPr>
            <w:tcW w:w="1751" w:type="dxa"/>
            <w:vAlign w:val="center"/>
          </w:tcPr>
          <w:p w14:paraId="116CDB52" w14:textId="75F6994E" w:rsidR="007209AD" w:rsidRPr="009658C7" w:rsidRDefault="007209AD" w:rsidP="007209AD">
            <w:pPr>
              <w:jc w:val="center"/>
              <w:rPr>
                <w:rFonts w:cstheme="minorHAnsi"/>
                <w:b/>
                <w:bCs/>
              </w:rPr>
            </w:pPr>
            <w:proofErr w:type="spellStart"/>
            <w:r w:rsidRPr="009658C7">
              <w:rPr>
                <w:rFonts w:cstheme="minorHAnsi"/>
              </w:rPr>
              <w:t>Prioritizare</w:t>
            </w:r>
            <w:proofErr w:type="spellEnd"/>
          </w:p>
        </w:tc>
        <w:tc>
          <w:tcPr>
            <w:tcW w:w="1936" w:type="dxa"/>
            <w:vAlign w:val="center"/>
          </w:tcPr>
          <w:p w14:paraId="182694E2" w14:textId="10644910" w:rsidR="007209AD" w:rsidRPr="009658C7" w:rsidRDefault="007209AD" w:rsidP="007209AD">
            <w:pPr>
              <w:jc w:val="center"/>
              <w:rPr>
                <w:rFonts w:cstheme="minorHAnsi"/>
                <w:b/>
                <w:bCs/>
              </w:rPr>
            </w:pPr>
            <w:r w:rsidRPr="009658C7">
              <w:rPr>
                <w:rFonts w:cstheme="minorHAnsi"/>
              </w:rPr>
              <w:t>2.000 – 8.000</w:t>
            </w:r>
          </w:p>
        </w:tc>
        <w:tc>
          <w:tcPr>
            <w:tcW w:w="2263" w:type="dxa"/>
            <w:vAlign w:val="center"/>
          </w:tcPr>
          <w:p w14:paraId="1B2A6F81" w14:textId="7253AAE0" w:rsidR="007209AD" w:rsidRPr="009658C7" w:rsidRDefault="007209AD" w:rsidP="007209AD">
            <w:pPr>
              <w:jc w:val="center"/>
              <w:rPr>
                <w:rFonts w:cstheme="minorHAnsi"/>
                <w:b/>
                <w:bCs/>
              </w:rPr>
            </w:pPr>
            <w:r w:rsidRPr="009658C7">
              <w:rPr>
                <w:rFonts w:cstheme="minorHAnsi"/>
              </w:rPr>
              <w:t>sancțiune contractuală</w:t>
            </w:r>
          </w:p>
        </w:tc>
      </w:tr>
      <w:tr w:rsidR="009658C7" w:rsidRPr="009658C7" w14:paraId="160195F1" w14:textId="77777777" w:rsidTr="007209AD">
        <w:tc>
          <w:tcPr>
            <w:tcW w:w="550" w:type="dxa"/>
            <w:vAlign w:val="center"/>
          </w:tcPr>
          <w:p w14:paraId="33D7203F" w14:textId="0ECF38D5" w:rsidR="007209AD" w:rsidRPr="009658C7" w:rsidRDefault="007209AD" w:rsidP="007209AD">
            <w:pPr>
              <w:jc w:val="center"/>
              <w:rPr>
                <w:rFonts w:cstheme="minorHAnsi"/>
                <w:b/>
                <w:bCs/>
              </w:rPr>
            </w:pPr>
            <w:r w:rsidRPr="009658C7">
              <w:rPr>
                <w:rFonts w:cstheme="minorHAnsi"/>
              </w:rPr>
              <w:t>9</w:t>
            </w:r>
          </w:p>
        </w:tc>
        <w:tc>
          <w:tcPr>
            <w:tcW w:w="2851" w:type="dxa"/>
            <w:vAlign w:val="center"/>
          </w:tcPr>
          <w:p w14:paraId="5EFCEDA5" w14:textId="3EC3F4C2" w:rsidR="007209AD" w:rsidRPr="009658C7" w:rsidRDefault="007209AD" w:rsidP="007209AD">
            <w:pPr>
              <w:jc w:val="center"/>
              <w:rPr>
                <w:rFonts w:cstheme="minorHAnsi"/>
                <w:b/>
                <w:bCs/>
              </w:rPr>
            </w:pPr>
            <w:r w:rsidRPr="009658C7">
              <w:rPr>
                <w:rFonts w:cstheme="minorHAnsi"/>
              </w:rPr>
              <w:t>Utilizare necorespunzătoare materiale</w:t>
            </w:r>
          </w:p>
        </w:tc>
        <w:tc>
          <w:tcPr>
            <w:tcW w:w="1751" w:type="dxa"/>
            <w:vAlign w:val="center"/>
          </w:tcPr>
          <w:p w14:paraId="2835CE33" w14:textId="7E9184D9" w:rsidR="007209AD" w:rsidRPr="009658C7" w:rsidRDefault="007209AD" w:rsidP="007209AD">
            <w:pPr>
              <w:jc w:val="center"/>
              <w:rPr>
                <w:rFonts w:cstheme="minorHAnsi"/>
                <w:b/>
                <w:bCs/>
              </w:rPr>
            </w:pPr>
            <w:r w:rsidRPr="009658C7">
              <w:rPr>
                <w:rFonts w:cstheme="minorHAnsi"/>
              </w:rPr>
              <w:t>Consum materiale</w:t>
            </w:r>
          </w:p>
        </w:tc>
        <w:tc>
          <w:tcPr>
            <w:tcW w:w="1936" w:type="dxa"/>
            <w:vAlign w:val="center"/>
          </w:tcPr>
          <w:p w14:paraId="33344CA6" w14:textId="2FA278E3" w:rsidR="007209AD" w:rsidRPr="009658C7" w:rsidRDefault="007209AD" w:rsidP="007209AD">
            <w:pPr>
              <w:jc w:val="center"/>
              <w:rPr>
                <w:rFonts w:cstheme="minorHAnsi"/>
                <w:b/>
                <w:bCs/>
              </w:rPr>
            </w:pPr>
            <w:r w:rsidRPr="009658C7">
              <w:rPr>
                <w:rFonts w:cstheme="minorHAnsi"/>
              </w:rPr>
              <w:t>1.000 – 5.000</w:t>
            </w:r>
          </w:p>
        </w:tc>
        <w:tc>
          <w:tcPr>
            <w:tcW w:w="2263" w:type="dxa"/>
            <w:vAlign w:val="center"/>
          </w:tcPr>
          <w:p w14:paraId="786D5923" w14:textId="07046047" w:rsidR="007209AD" w:rsidRPr="009658C7" w:rsidRDefault="007209AD" w:rsidP="007209AD">
            <w:pPr>
              <w:jc w:val="center"/>
              <w:rPr>
                <w:rFonts w:cstheme="minorHAnsi"/>
                <w:b/>
                <w:bCs/>
              </w:rPr>
            </w:pPr>
            <w:r w:rsidRPr="009658C7">
              <w:rPr>
                <w:rFonts w:cstheme="minorHAnsi"/>
              </w:rPr>
              <w:t>neeligibil la plată</w:t>
            </w:r>
          </w:p>
        </w:tc>
      </w:tr>
      <w:tr w:rsidR="009658C7" w:rsidRPr="009658C7" w14:paraId="433D3441" w14:textId="77777777" w:rsidTr="007209AD">
        <w:tc>
          <w:tcPr>
            <w:tcW w:w="550" w:type="dxa"/>
            <w:vAlign w:val="center"/>
          </w:tcPr>
          <w:p w14:paraId="55E20CB3" w14:textId="4DEE4607" w:rsidR="007209AD" w:rsidRPr="009658C7" w:rsidRDefault="007209AD" w:rsidP="007209AD">
            <w:pPr>
              <w:jc w:val="center"/>
              <w:rPr>
                <w:rFonts w:cstheme="minorHAnsi"/>
                <w:b/>
                <w:bCs/>
              </w:rPr>
            </w:pPr>
            <w:r w:rsidRPr="009658C7">
              <w:rPr>
                <w:rFonts w:cstheme="minorHAnsi"/>
              </w:rPr>
              <w:t>10</w:t>
            </w:r>
          </w:p>
        </w:tc>
        <w:tc>
          <w:tcPr>
            <w:tcW w:w="2851" w:type="dxa"/>
            <w:vAlign w:val="center"/>
          </w:tcPr>
          <w:p w14:paraId="5C0E1A2C" w14:textId="49016A43" w:rsidR="007209AD" w:rsidRPr="009658C7" w:rsidRDefault="007209AD" w:rsidP="007209AD">
            <w:pPr>
              <w:jc w:val="center"/>
              <w:rPr>
                <w:rFonts w:cstheme="minorHAnsi"/>
                <w:b/>
                <w:bCs/>
              </w:rPr>
            </w:pPr>
            <w:r w:rsidRPr="009658C7">
              <w:rPr>
                <w:rFonts w:cstheme="minorHAnsi"/>
              </w:rPr>
              <w:t>Lipsa intervențiilor repetate</w:t>
            </w:r>
          </w:p>
        </w:tc>
        <w:tc>
          <w:tcPr>
            <w:tcW w:w="1751" w:type="dxa"/>
            <w:vAlign w:val="center"/>
          </w:tcPr>
          <w:p w14:paraId="240F0073" w14:textId="56565F82" w:rsidR="007209AD" w:rsidRPr="009658C7" w:rsidRDefault="007209AD" w:rsidP="007209AD">
            <w:pPr>
              <w:jc w:val="center"/>
              <w:rPr>
                <w:rFonts w:cstheme="minorHAnsi"/>
                <w:b/>
                <w:bCs/>
              </w:rPr>
            </w:pPr>
            <w:r w:rsidRPr="009658C7">
              <w:rPr>
                <w:rFonts w:cstheme="minorHAnsi"/>
              </w:rPr>
              <w:t>Continuitate serviciu</w:t>
            </w:r>
          </w:p>
        </w:tc>
        <w:tc>
          <w:tcPr>
            <w:tcW w:w="1936" w:type="dxa"/>
            <w:vAlign w:val="center"/>
          </w:tcPr>
          <w:p w14:paraId="6E90F5EB" w14:textId="4A9AEFE4" w:rsidR="007209AD" w:rsidRPr="009658C7" w:rsidRDefault="007209AD" w:rsidP="007209AD">
            <w:pPr>
              <w:jc w:val="center"/>
              <w:rPr>
                <w:rFonts w:cstheme="minorHAnsi"/>
                <w:b/>
                <w:bCs/>
              </w:rPr>
            </w:pPr>
            <w:r w:rsidRPr="009658C7">
              <w:rPr>
                <w:rFonts w:cstheme="minorHAnsi"/>
              </w:rPr>
              <w:t>2.000 – 10.000</w:t>
            </w:r>
          </w:p>
        </w:tc>
        <w:tc>
          <w:tcPr>
            <w:tcW w:w="2263" w:type="dxa"/>
            <w:vAlign w:val="center"/>
          </w:tcPr>
          <w:p w14:paraId="4A3736C6" w14:textId="34F1ECB9" w:rsidR="007209AD" w:rsidRPr="009658C7" w:rsidRDefault="007209AD" w:rsidP="007209AD">
            <w:pPr>
              <w:jc w:val="center"/>
              <w:rPr>
                <w:rFonts w:cstheme="minorHAnsi"/>
                <w:b/>
                <w:bCs/>
              </w:rPr>
            </w:pPr>
            <w:r w:rsidRPr="009658C7">
              <w:rPr>
                <w:rFonts w:cstheme="minorHAnsi"/>
              </w:rPr>
              <w:t>refacere serviciu</w:t>
            </w:r>
          </w:p>
        </w:tc>
      </w:tr>
    </w:tbl>
    <w:p w14:paraId="47F4F8F8" w14:textId="07EDCB64" w:rsidR="00CC0660" w:rsidRPr="009658C7" w:rsidRDefault="007209AD" w:rsidP="00A65E25">
      <w:pPr>
        <w:spacing w:after="0"/>
        <w:ind w:left="-284" w:right="-284"/>
        <w:jc w:val="both"/>
        <w:rPr>
          <w:rFonts w:cstheme="minorHAnsi"/>
          <w:b/>
          <w:bCs/>
        </w:rPr>
      </w:pPr>
      <w:r w:rsidRPr="009658C7">
        <w:rPr>
          <w:rFonts w:cstheme="minorHAnsi"/>
          <w:b/>
          <w:bCs/>
        </w:rPr>
        <w:t xml:space="preserve">    3. DDD (dezinsecție, dezinfecție, deratizare)</w:t>
      </w:r>
    </w:p>
    <w:tbl>
      <w:tblPr>
        <w:tblStyle w:val="Tabelgril"/>
        <w:tblW w:w="0" w:type="auto"/>
        <w:tblInd w:w="-5" w:type="dxa"/>
        <w:tblLook w:val="04A0" w:firstRow="1" w:lastRow="0" w:firstColumn="1" w:lastColumn="0" w:noHBand="0" w:noVBand="1"/>
      </w:tblPr>
      <w:tblGrid>
        <w:gridCol w:w="543"/>
        <w:gridCol w:w="2731"/>
        <w:gridCol w:w="1789"/>
        <w:gridCol w:w="2149"/>
        <w:gridCol w:w="2139"/>
      </w:tblGrid>
      <w:tr w:rsidR="007209AD" w:rsidRPr="009658C7" w14:paraId="519BE3FF" w14:textId="77777777" w:rsidTr="007209AD">
        <w:tc>
          <w:tcPr>
            <w:tcW w:w="397" w:type="dxa"/>
            <w:vAlign w:val="center"/>
          </w:tcPr>
          <w:p w14:paraId="020355DA" w14:textId="66E56B4B" w:rsidR="007209AD" w:rsidRPr="009658C7" w:rsidRDefault="007209AD" w:rsidP="007209AD">
            <w:pPr>
              <w:jc w:val="center"/>
              <w:rPr>
                <w:rFonts w:cstheme="minorHAnsi"/>
              </w:rPr>
            </w:pPr>
            <w:r w:rsidRPr="009658C7">
              <w:rPr>
                <w:rFonts w:cstheme="minorHAnsi"/>
              </w:rPr>
              <w:t>Nr. crt.</w:t>
            </w:r>
          </w:p>
        </w:tc>
        <w:tc>
          <w:tcPr>
            <w:tcW w:w="0" w:type="auto"/>
            <w:vAlign w:val="center"/>
          </w:tcPr>
          <w:p w14:paraId="55013BB3" w14:textId="0A52011A" w:rsidR="007209AD" w:rsidRPr="009658C7" w:rsidRDefault="007209AD" w:rsidP="007209AD">
            <w:pPr>
              <w:jc w:val="center"/>
              <w:rPr>
                <w:rFonts w:cstheme="minorHAnsi"/>
              </w:rPr>
            </w:pPr>
            <w:r w:rsidRPr="009658C7">
              <w:rPr>
                <w:rFonts w:cstheme="minorHAnsi"/>
              </w:rPr>
              <w:t>Fapta contravențională</w:t>
            </w:r>
          </w:p>
        </w:tc>
        <w:tc>
          <w:tcPr>
            <w:tcW w:w="0" w:type="auto"/>
            <w:vAlign w:val="center"/>
          </w:tcPr>
          <w:p w14:paraId="2B5C2204" w14:textId="070108A8" w:rsidR="007209AD" w:rsidRPr="009658C7" w:rsidRDefault="007209AD" w:rsidP="007209AD">
            <w:pPr>
              <w:jc w:val="center"/>
              <w:rPr>
                <w:rFonts w:cstheme="minorHAnsi"/>
              </w:rPr>
            </w:pPr>
            <w:r w:rsidRPr="009658C7">
              <w:rPr>
                <w:rFonts w:cstheme="minorHAnsi"/>
              </w:rPr>
              <w:t>Indicator afectat</w:t>
            </w:r>
          </w:p>
        </w:tc>
        <w:tc>
          <w:tcPr>
            <w:tcW w:w="0" w:type="auto"/>
            <w:vAlign w:val="center"/>
          </w:tcPr>
          <w:p w14:paraId="0891B1B9" w14:textId="4DB5D013" w:rsidR="007209AD" w:rsidRPr="009658C7" w:rsidRDefault="007209AD" w:rsidP="007209AD">
            <w:pPr>
              <w:jc w:val="center"/>
              <w:rPr>
                <w:rFonts w:cstheme="minorHAnsi"/>
              </w:rPr>
            </w:pPr>
            <w:r w:rsidRPr="009658C7">
              <w:rPr>
                <w:rFonts w:cstheme="minorHAnsi"/>
              </w:rPr>
              <w:t>Sancțiune propusă (lei)</w:t>
            </w:r>
          </w:p>
        </w:tc>
        <w:tc>
          <w:tcPr>
            <w:tcW w:w="0" w:type="auto"/>
            <w:vAlign w:val="center"/>
          </w:tcPr>
          <w:p w14:paraId="585BB782" w14:textId="52FC47D6" w:rsidR="007209AD" w:rsidRPr="009658C7" w:rsidRDefault="007209AD" w:rsidP="007209AD">
            <w:pPr>
              <w:jc w:val="center"/>
              <w:rPr>
                <w:rFonts w:cstheme="minorHAnsi"/>
              </w:rPr>
            </w:pPr>
            <w:r w:rsidRPr="009658C7">
              <w:rPr>
                <w:rFonts w:cstheme="minorHAnsi"/>
              </w:rPr>
              <w:t>Măsuri complementare</w:t>
            </w:r>
          </w:p>
        </w:tc>
      </w:tr>
      <w:tr w:rsidR="007209AD" w:rsidRPr="009658C7" w14:paraId="457CD2FE" w14:textId="77777777" w:rsidTr="007209AD">
        <w:tc>
          <w:tcPr>
            <w:tcW w:w="397" w:type="dxa"/>
            <w:vAlign w:val="center"/>
          </w:tcPr>
          <w:p w14:paraId="64868B72" w14:textId="335CBBE7" w:rsidR="007209AD" w:rsidRPr="009658C7" w:rsidRDefault="007209AD" w:rsidP="007209AD">
            <w:pPr>
              <w:jc w:val="center"/>
              <w:rPr>
                <w:rFonts w:cstheme="minorHAnsi"/>
              </w:rPr>
            </w:pPr>
            <w:r w:rsidRPr="009658C7">
              <w:rPr>
                <w:rFonts w:cstheme="minorHAnsi"/>
              </w:rPr>
              <w:t>11</w:t>
            </w:r>
          </w:p>
        </w:tc>
        <w:tc>
          <w:tcPr>
            <w:tcW w:w="0" w:type="auto"/>
            <w:vAlign w:val="center"/>
          </w:tcPr>
          <w:p w14:paraId="18A07E24" w14:textId="07A15A9F" w:rsidR="007209AD" w:rsidRPr="009658C7" w:rsidRDefault="007209AD" w:rsidP="007209AD">
            <w:pPr>
              <w:jc w:val="center"/>
              <w:rPr>
                <w:rFonts w:cstheme="minorHAnsi"/>
              </w:rPr>
            </w:pPr>
            <w:r w:rsidRPr="009658C7">
              <w:rPr>
                <w:rFonts w:cstheme="minorHAnsi"/>
              </w:rPr>
              <w:t>Nerealizarea suprafeței programate</w:t>
            </w:r>
          </w:p>
        </w:tc>
        <w:tc>
          <w:tcPr>
            <w:tcW w:w="0" w:type="auto"/>
            <w:vAlign w:val="center"/>
          </w:tcPr>
          <w:p w14:paraId="6013E9DE" w14:textId="541E4719" w:rsidR="007209AD" w:rsidRPr="009658C7" w:rsidRDefault="007209AD" w:rsidP="007209AD">
            <w:pPr>
              <w:jc w:val="center"/>
              <w:rPr>
                <w:rFonts w:cstheme="minorHAnsi"/>
              </w:rPr>
            </w:pPr>
            <w:r w:rsidRPr="009658C7">
              <w:rPr>
                <w:rFonts w:cstheme="minorHAnsi"/>
              </w:rPr>
              <w:t>Grad acoperire</w:t>
            </w:r>
          </w:p>
        </w:tc>
        <w:tc>
          <w:tcPr>
            <w:tcW w:w="0" w:type="auto"/>
            <w:vAlign w:val="center"/>
          </w:tcPr>
          <w:p w14:paraId="76FFCBBA" w14:textId="289A72E9" w:rsidR="007209AD" w:rsidRPr="009658C7" w:rsidRDefault="007209AD" w:rsidP="007209AD">
            <w:pPr>
              <w:jc w:val="center"/>
              <w:rPr>
                <w:rFonts w:cstheme="minorHAnsi"/>
              </w:rPr>
            </w:pPr>
            <w:r w:rsidRPr="009658C7">
              <w:rPr>
                <w:rFonts w:cstheme="minorHAnsi"/>
              </w:rPr>
              <w:t>2.000 – 8.000</w:t>
            </w:r>
          </w:p>
        </w:tc>
        <w:tc>
          <w:tcPr>
            <w:tcW w:w="0" w:type="auto"/>
            <w:vAlign w:val="center"/>
          </w:tcPr>
          <w:p w14:paraId="4E3795DB" w14:textId="48370C8A" w:rsidR="007209AD" w:rsidRPr="009658C7" w:rsidRDefault="007209AD" w:rsidP="007209AD">
            <w:pPr>
              <w:jc w:val="center"/>
              <w:rPr>
                <w:rFonts w:cstheme="minorHAnsi"/>
              </w:rPr>
            </w:pPr>
            <w:r w:rsidRPr="009658C7">
              <w:rPr>
                <w:rFonts w:cstheme="minorHAnsi"/>
              </w:rPr>
              <w:t>reducere plată</w:t>
            </w:r>
          </w:p>
        </w:tc>
      </w:tr>
      <w:tr w:rsidR="007209AD" w:rsidRPr="009658C7" w14:paraId="2335EBCD" w14:textId="77777777" w:rsidTr="007209AD">
        <w:tc>
          <w:tcPr>
            <w:tcW w:w="397" w:type="dxa"/>
            <w:vAlign w:val="center"/>
          </w:tcPr>
          <w:p w14:paraId="60B72B58" w14:textId="02E8F74F" w:rsidR="007209AD" w:rsidRPr="009658C7" w:rsidRDefault="007209AD" w:rsidP="007209AD">
            <w:pPr>
              <w:jc w:val="center"/>
              <w:rPr>
                <w:rFonts w:cstheme="minorHAnsi"/>
              </w:rPr>
            </w:pPr>
            <w:r w:rsidRPr="009658C7">
              <w:rPr>
                <w:rFonts w:cstheme="minorHAnsi"/>
              </w:rPr>
              <w:t>12</w:t>
            </w:r>
          </w:p>
        </w:tc>
        <w:tc>
          <w:tcPr>
            <w:tcW w:w="0" w:type="auto"/>
            <w:vAlign w:val="center"/>
          </w:tcPr>
          <w:p w14:paraId="6E06BD56" w14:textId="3E6437C3" w:rsidR="007209AD" w:rsidRPr="009658C7" w:rsidRDefault="007209AD" w:rsidP="007209AD">
            <w:pPr>
              <w:jc w:val="center"/>
              <w:rPr>
                <w:rFonts w:cstheme="minorHAnsi"/>
              </w:rPr>
            </w:pPr>
            <w:r w:rsidRPr="009658C7">
              <w:rPr>
                <w:rFonts w:cstheme="minorHAnsi"/>
              </w:rPr>
              <w:t>Nerespectarea graficului de intervenții</w:t>
            </w:r>
          </w:p>
        </w:tc>
        <w:tc>
          <w:tcPr>
            <w:tcW w:w="0" w:type="auto"/>
            <w:vAlign w:val="center"/>
          </w:tcPr>
          <w:p w14:paraId="139A7B70" w14:textId="25BC182C" w:rsidR="007209AD" w:rsidRPr="009658C7" w:rsidRDefault="007209AD" w:rsidP="007209AD">
            <w:pPr>
              <w:jc w:val="center"/>
              <w:rPr>
                <w:rFonts w:cstheme="minorHAnsi"/>
              </w:rPr>
            </w:pPr>
            <w:r w:rsidRPr="009658C7">
              <w:rPr>
                <w:rFonts w:cstheme="minorHAnsi"/>
              </w:rPr>
              <w:t>Respectare program</w:t>
            </w:r>
          </w:p>
        </w:tc>
        <w:tc>
          <w:tcPr>
            <w:tcW w:w="0" w:type="auto"/>
            <w:vAlign w:val="center"/>
          </w:tcPr>
          <w:p w14:paraId="287E4072" w14:textId="3BF822C8" w:rsidR="007209AD" w:rsidRPr="009658C7" w:rsidRDefault="007209AD" w:rsidP="007209AD">
            <w:pPr>
              <w:jc w:val="center"/>
              <w:rPr>
                <w:rFonts w:cstheme="minorHAnsi"/>
              </w:rPr>
            </w:pPr>
            <w:r w:rsidRPr="009658C7">
              <w:rPr>
                <w:rFonts w:cstheme="minorHAnsi"/>
              </w:rPr>
              <w:t>1.000 – 5.000</w:t>
            </w:r>
          </w:p>
        </w:tc>
        <w:tc>
          <w:tcPr>
            <w:tcW w:w="0" w:type="auto"/>
            <w:vAlign w:val="center"/>
          </w:tcPr>
          <w:p w14:paraId="0E7B1734" w14:textId="395B217B" w:rsidR="007209AD" w:rsidRPr="009658C7" w:rsidRDefault="007209AD" w:rsidP="007209AD">
            <w:pPr>
              <w:jc w:val="center"/>
              <w:rPr>
                <w:rFonts w:cstheme="minorHAnsi"/>
              </w:rPr>
            </w:pPr>
            <w:r w:rsidRPr="009658C7">
              <w:rPr>
                <w:rFonts w:cstheme="minorHAnsi"/>
              </w:rPr>
              <w:t>reprogramare obligatorie</w:t>
            </w:r>
          </w:p>
        </w:tc>
      </w:tr>
      <w:tr w:rsidR="007209AD" w:rsidRPr="009658C7" w14:paraId="7878486B" w14:textId="77777777" w:rsidTr="007209AD">
        <w:tc>
          <w:tcPr>
            <w:tcW w:w="397" w:type="dxa"/>
            <w:vAlign w:val="center"/>
          </w:tcPr>
          <w:p w14:paraId="66A3DD01" w14:textId="782048D1" w:rsidR="007209AD" w:rsidRPr="009658C7" w:rsidRDefault="007209AD" w:rsidP="007209AD">
            <w:pPr>
              <w:jc w:val="center"/>
              <w:rPr>
                <w:rFonts w:cstheme="minorHAnsi"/>
              </w:rPr>
            </w:pPr>
            <w:r w:rsidRPr="009658C7">
              <w:rPr>
                <w:rFonts w:cstheme="minorHAnsi"/>
              </w:rPr>
              <w:t>13</w:t>
            </w:r>
          </w:p>
        </w:tc>
        <w:tc>
          <w:tcPr>
            <w:tcW w:w="0" w:type="auto"/>
            <w:vAlign w:val="center"/>
          </w:tcPr>
          <w:p w14:paraId="37625EC8" w14:textId="099671AA" w:rsidR="007209AD" w:rsidRPr="009658C7" w:rsidRDefault="007209AD" w:rsidP="007209AD">
            <w:pPr>
              <w:jc w:val="center"/>
              <w:rPr>
                <w:rFonts w:cstheme="minorHAnsi"/>
              </w:rPr>
            </w:pPr>
            <w:r w:rsidRPr="009658C7">
              <w:rPr>
                <w:rFonts w:cstheme="minorHAnsi"/>
              </w:rPr>
              <w:t>Ineficiența tratamentelor</w:t>
            </w:r>
          </w:p>
        </w:tc>
        <w:tc>
          <w:tcPr>
            <w:tcW w:w="0" w:type="auto"/>
            <w:vAlign w:val="center"/>
          </w:tcPr>
          <w:p w14:paraId="53DAFC51" w14:textId="6B93446C" w:rsidR="007209AD" w:rsidRPr="009658C7" w:rsidRDefault="007209AD" w:rsidP="007209AD">
            <w:pPr>
              <w:jc w:val="center"/>
              <w:rPr>
                <w:rFonts w:cstheme="minorHAnsi"/>
              </w:rPr>
            </w:pPr>
            <w:r w:rsidRPr="009658C7">
              <w:rPr>
                <w:rFonts w:cstheme="minorHAnsi"/>
              </w:rPr>
              <w:t>Eficiență</w:t>
            </w:r>
          </w:p>
        </w:tc>
        <w:tc>
          <w:tcPr>
            <w:tcW w:w="0" w:type="auto"/>
            <w:vAlign w:val="center"/>
          </w:tcPr>
          <w:p w14:paraId="130E8B37" w14:textId="0BB4CFE2" w:rsidR="007209AD" w:rsidRPr="009658C7" w:rsidRDefault="007209AD" w:rsidP="007209AD">
            <w:pPr>
              <w:jc w:val="center"/>
              <w:rPr>
                <w:rFonts w:cstheme="minorHAnsi"/>
              </w:rPr>
            </w:pPr>
            <w:r w:rsidRPr="009658C7">
              <w:rPr>
                <w:rFonts w:cstheme="minorHAnsi"/>
              </w:rPr>
              <w:t>refacere gratuită + 2.000 – 10.000</w:t>
            </w:r>
          </w:p>
        </w:tc>
        <w:tc>
          <w:tcPr>
            <w:tcW w:w="0" w:type="auto"/>
            <w:vAlign w:val="center"/>
          </w:tcPr>
          <w:p w14:paraId="2FFF8404" w14:textId="3297D344" w:rsidR="007209AD" w:rsidRPr="009658C7" w:rsidRDefault="007209AD" w:rsidP="007209AD">
            <w:pPr>
              <w:jc w:val="center"/>
              <w:rPr>
                <w:rFonts w:cstheme="minorHAnsi"/>
              </w:rPr>
            </w:pPr>
            <w:r w:rsidRPr="009658C7">
              <w:rPr>
                <w:rFonts w:cstheme="minorHAnsi"/>
              </w:rPr>
              <w:t>suportare cost</w:t>
            </w:r>
          </w:p>
        </w:tc>
      </w:tr>
      <w:tr w:rsidR="007209AD" w:rsidRPr="009658C7" w14:paraId="29557DAC" w14:textId="77777777" w:rsidTr="007209AD">
        <w:tc>
          <w:tcPr>
            <w:tcW w:w="397" w:type="dxa"/>
            <w:vAlign w:val="center"/>
          </w:tcPr>
          <w:p w14:paraId="397F2F33" w14:textId="05909A18" w:rsidR="007209AD" w:rsidRPr="009658C7" w:rsidRDefault="007209AD" w:rsidP="007209AD">
            <w:pPr>
              <w:jc w:val="center"/>
              <w:rPr>
                <w:rFonts w:cstheme="minorHAnsi"/>
              </w:rPr>
            </w:pPr>
            <w:r w:rsidRPr="009658C7">
              <w:rPr>
                <w:rFonts w:cstheme="minorHAnsi"/>
              </w:rPr>
              <w:t>14</w:t>
            </w:r>
          </w:p>
        </w:tc>
        <w:tc>
          <w:tcPr>
            <w:tcW w:w="0" w:type="auto"/>
            <w:vAlign w:val="center"/>
          </w:tcPr>
          <w:p w14:paraId="5F429AF5" w14:textId="17743BA6" w:rsidR="007209AD" w:rsidRPr="009658C7" w:rsidRDefault="007209AD" w:rsidP="007209AD">
            <w:pPr>
              <w:jc w:val="center"/>
              <w:rPr>
                <w:rFonts w:cstheme="minorHAnsi"/>
              </w:rPr>
            </w:pPr>
            <w:r w:rsidRPr="009658C7">
              <w:rPr>
                <w:rFonts w:cstheme="minorHAnsi"/>
              </w:rPr>
              <w:t>Întârziere la sesizări</w:t>
            </w:r>
          </w:p>
        </w:tc>
        <w:tc>
          <w:tcPr>
            <w:tcW w:w="0" w:type="auto"/>
            <w:vAlign w:val="center"/>
          </w:tcPr>
          <w:p w14:paraId="193F8445" w14:textId="61211A3B" w:rsidR="007209AD" w:rsidRPr="009658C7" w:rsidRDefault="007209AD" w:rsidP="007209AD">
            <w:pPr>
              <w:jc w:val="center"/>
              <w:rPr>
                <w:rFonts w:cstheme="minorHAnsi"/>
              </w:rPr>
            </w:pPr>
            <w:r w:rsidRPr="009658C7">
              <w:rPr>
                <w:rFonts w:cstheme="minorHAnsi"/>
              </w:rPr>
              <w:t>Timp intervenție</w:t>
            </w:r>
          </w:p>
        </w:tc>
        <w:tc>
          <w:tcPr>
            <w:tcW w:w="0" w:type="auto"/>
            <w:vAlign w:val="center"/>
          </w:tcPr>
          <w:p w14:paraId="34C207AF" w14:textId="4DF83BD9" w:rsidR="007209AD" w:rsidRPr="009658C7" w:rsidRDefault="007209AD" w:rsidP="007209AD">
            <w:pPr>
              <w:jc w:val="center"/>
              <w:rPr>
                <w:rFonts w:cstheme="minorHAnsi"/>
              </w:rPr>
            </w:pPr>
            <w:r w:rsidRPr="009658C7">
              <w:rPr>
                <w:rFonts w:cstheme="minorHAnsi"/>
              </w:rPr>
              <w:t>1.000 – 4.000</w:t>
            </w:r>
          </w:p>
        </w:tc>
        <w:tc>
          <w:tcPr>
            <w:tcW w:w="0" w:type="auto"/>
            <w:vAlign w:val="center"/>
          </w:tcPr>
          <w:p w14:paraId="12AD9C65" w14:textId="471CDBAF" w:rsidR="007209AD" w:rsidRPr="009658C7" w:rsidRDefault="007209AD" w:rsidP="007209AD">
            <w:pPr>
              <w:jc w:val="center"/>
              <w:rPr>
                <w:rFonts w:cstheme="minorHAnsi"/>
              </w:rPr>
            </w:pPr>
            <w:r w:rsidRPr="009658C7">
              <w:rPr>
                <w:rFonts w:cstheme="minorHAnsi"/>
              </w:rPr>
              <w:t>intervenție urgentă</w:t>
            </w:r>
          </w:p>
        </w:tc>
      </w:tr>
      <w:tr w:rsidR="007209AD" w:rsidRPr="009658C7" w14:paraId="3A6C850C" w14:textId="77777777" w:rsidTr="007209AD">
        <w:tc>
          <w:tcPr>
            <w:tcW w:w="397" w:type="dxa"/>
            <w:vAlign w:val="center"/>
          </w:tcPr>
          <w:p w14:paraId="4FC3050D" w14:textId="392498F9" w:rsidR="007209AD" w:rsidRPr="009658C7" w:rsidRDefault="007209AD" w:rsidP="007209AD">
            <w:pPr>
              <w:jc w:val="center"/>
              <w:rPr>
                <w:rFonts w:cstheme="minorHAnsi"/>
              </w:rPr>
            </w:pPr>
            <w:r w:rsidRPr="009658C7">
              <w:rPr>
                <w:rFonts w:cstheme="minorHAnsi"/>
              </w:rPr>
              <w:t>15</w:t>
            </w:r>
          </w:p>
        </w:tc>
        <w:tc>
          <w:tcPr>
            <w:tcW w:w="0" w:type="auto"/>
            <w:vAlign w:val="center"/>
          </w:tcPr>
          <w:p w14:paraId="07A5AE33" w14:textId="4C0D5E79" w:rsidR="007209AD" w:rsidRPr="009658C7" w:rsidRDefault="007209AD" w:rsidP="007209AD">
            <w:pPr>
              <w:jc w:val="center"/>
              <w:rPr>
                <w:rFonts w:cstheme="minorHAnsi"/>
              </w:rPr>
            </w:pPr>
            <w:r w:rsidRPr="009658C7">
              <w:rPr>
                <w:rFonts w:cstheme="minorHAnsi"/>
              </w:rPr>
              <w:t>Utilizare substanțe neautorizate</w:t>
            </w:r>
          </w:p>
        </w:tc>
        <w:tc>
          <w:tcPr>
            <w:tcW w:w="0" w:type="auto"/>
            <w:vAlign w:val="center"/>
          </w:tcPr>
          <w:p w14:paraId="7A189245" w14:textId="37EE35E1" w:rsidR="007209AD" w:rsidRPr="009658C7" w:rsidRDefault="007209AD" w:rsidP="007209AD">
            <w:pPr>
              <w:jc w:val="center"/>
              <w:rPr>
                <w:rFonts w:cstheme="minorHAnsi"/>
              </w:rPr>
            </w:pPr>
            <w:r w:rsidRPr="009658C7">
              <w:rPr>
                <w:rFonts w:cstheme="minorHAnsi"/>
              </w:rPr>
              <w:t>Legalitate</w:t>
            </w:r>
          </w:p>
        </w:tc>
        <w:tc>
          <w:tcPr>
            <w:tcW w:w="0" w:type="auto"/>
            <w:vAlign w:val="center"/>
          </w:tcPr>
          <w:p w14:paraId="1BB066AB" w14:textId="4895BE1F" w:rsidR="007209AD" w:rsidRPr="009658C7" w:rsidRDefault="007209AD" w:rsidP="007209AD">
            <w:pPr>
              <w:jc w:val="center"/>
              <w:rPr>
                <w:rFonts w:cstheme="minorHAnsi"/>
              </w:rPr>
            </w:pPr>
            <w:r w:rsidRPr="009658C7">
              <w:rPr>
                <w:rFonts w:cstheme="minorHAnsi"/>
              </w:rPr>
              <w:t>10.000 – 30.000</w:t>
            </w:r>
          </w:p>
        </w:tc>
        <w:tc>
          <w:tcPr>
            <w:tcW w:w="0" w:type="auto"/>
            <w:vAlign w:val="center"/>
          </w:tcPr>
          <w:p w14:paraId="595F5C80" w14:textId="33AB8CBF" w:rsidR="007209AD" w:rsidRPr="009658C7" w:rsidRDefault="007209AD" w:rsidP="007209AD">
            <w:pPr>
              <w:jc w:val="center"/>
              <w:rPr>
                <w:rFonts w:cstheme="minorHAnsi"/>
              </w:rPr>
            </w:pPr>
            <w:r w:rsidRPr="009658C7">
              <w:rPr>
                <w:rFonts w:cstheme="minorHAnsi"/>
              </w:rPr>
              <w:t>sesizare DSP / ANRSC</w:t>
            </w:r>
          </w:p>
        </w:tc>
      </w:tr>
      <w:tr w:rsidR="007209AD" w:rsidRPr="009658C7" w14:paraId="7B37772F" w14:textId="77777777" w:rsidTr="007209AD">
        <w:tc>
          <w:tcPr>
            <w:tcW w:w="397" w:type="dxa"/>
            <w:vAlign w:val="center"/>
          </w:tcPr>
          <w:p w14:paraId="7039026F" w14:textId="57433AED" w:rsidR="007209AD" w:rsidRPr="009658C7" w:rsidRDefault="007209AD" w:rsidP="007209AD">
            <w:pPr>
              <w:jc w:val="center"/>
              <w:rPr>
                <w:rFonts w:cstheme="minorHAnsi"/>
              </w:rPr>
            </w:pPr>
            <w:r w:rsidRPr="009658C7">
              <w:rPr>
                <w:rFonts w:cstheme="minorHAnsi"/>
              </w:rPr>
              <w:t>16</w:t>
            </w:r>
          </w:p>
        </w:tc>
        <w:tc>
          <w:tcPr>
            <w:tcW w:w="0" w:type="auto"/>
            <w:vAlign w:val="center"/>
          </w:tcPr>
          <w:p w14:paraId="561F5DCD" w14:textId="49387123" w:rsidR="007209AD" w:rsidRPr="009658C7" w:rsidRDefault="007209AD" w:rsidP="007209AD">
            <w:pPr>
              <w:jc w:val="center"/>
              <w:rPr>
                <w:rFonts w:cstheme="minorHAnsi"/>
              </w:rPr>
            </w:pPr>
            <w:r w:rsidRPr="009658C7">
              <w:rPr>
                <w:rFonts w:cstheme="minorHAnsi"/>
              </w:rPr>
              <w:t>Lipsa documentației (fișe, avize)</w:t>
            </w:r>
          </w:p>
        </w:tc>
        <w:tc>
          <w:tcPr>
            <w:tcW w:w="0" w:type="auto"/>
            <w:vAlign w:val="center"/>
          </w:tcPr>
          <w:p w14:paraId="0C5E5685" w14:textId="155919CB" w:rsidR="007209AD" w:rsidRPr="009658C7" w:rsidRDefault="007209AD" w:rsidP="007209AD">
            <w:pPr>
              <w:jc w:val="center"/>
              <w:rPr>
                <w:rFonts w:cstheme="minorHAnsi"/>
              </w:rPr>
            </w:pPr>
            <w:r w:rsidRPr="009658C7">
              <w:rPr>
                <w:rFonts w:cstheme="minorHAnsi"/>
              </w:rPr>
              <w:t>Conformitate</w:t>
            </w:r>
          </w:p>
        </w:tc>
        <w:tc>
          <w:tcPr>
            <w:tcW w:w="0" w:type="auto"/>
            <w:vAlign w:val="center"/>
          </w:tcPr>
          <w:p w14:paraId="1A29E604" w14:textId="163F3E91" w:rsidR="007209AD" w:rsidRPr="009658C7" w:rsidRDefault="007209AD" w:rsidP="007209AD">
            <w:pPr>
              <w:jc w:val="center"/>
              <w:rPr>
                <w:rFonts w:cstheme="minorHAnsi"/>
              </w:rPr>
            </w:pPr>
            <w:r w:rsidRPr="009658C7">
              <w:rPr>
                <w:rFonts w:cstheme="minorHAnsi"/>
              </w:rPr>
              <w:t>1.000 – 5.000</w:t>
            </w:r>
          </w:p>
        </w:tc>
        <w:tc>
          <w:tcPr>
            <w:tcW w:w="0" w:type="auto"/>
            <w:vAlign w:val="center"/>
          </w:tcPr>
          <w:p w14:paraId="5469D5AF" w14:textId="134FEE89" w:rsidR="007209AD" w:rsidRPr="009658C7" w:rsidRDefault="007209AD" w:rsidP="007209AD">
            <w:pPr>
              <w:jc w:val="center"/>
              <w:rPr>
                <w:rFonts w:cstheme="minorHAnsi"/>
              </w:rPr>
            </w:pPr>
            <w:r w:rsidRPr="009658C7">
              <w:rPr>
                <w:rFonts w:cstheme="minorHAnsi"/>
              </w:rPr>
              <w:t>suspendare plată</w:t>
            </w:r>
          </w:p>
        </w:tc>
      </w:tr>
    </w:tbl>
    <w:p w14:paraId="727F5866" w14:textId="59CB8EB9" w:rsidR="00CC0660" w:rsidRPr="009658C7" w:rsidRDefault="00CC0660" w:rsidP="00125A2D">
      <w:pPr>
        <w:spacing w:after="0"/>
        <w:ind w:right="-284"/>
        <w:jc w:val="both"/>
        <w:rPr>
          <w:rFonts w:cstheme="minorHAnsi"/>
        </w:rPr>
      </w:pPr>
    </w:p>
    <w:p w14:paraId="2F07782D" w14:textId="62454408" w:rsidR="00CC0660" w:rsidRDefault="00125A2D" w:rsidP="00125A2D">
      <w:pPr>
        <w:spacing w:after="0"/>
        <w:ind w:right="-284"/>
        <w:jc w:val="center"/>
        <w:rPr>
          <w:rFonts w:ascii="Times New Roman" w:hAnsi="Times New Roman" w:cs="Times New Roman"/>
        </w:rPr>
      </w:pPr>
      <w:r>
        <w:rPr>
          <w:rFonts w:ascii="Times New Roman" w:hAnsi="Times New Roman" w:cs="Times New Roman"/>
        </w:rPr>
        <w:t xml:space="preserve">INIȚIATOR, </w:t>
      </w:r>
    </w:p>
    <w:p w14:paraId="0CECEDB3" w14:textId="67ABDE4B" w:rsidR="00125A2D" w:rsidRDefault="00125A2D" w:rsidP="00125A2D">
      <w:pPr>
        <w:spacing w:after="0"/>
        <w:ind w:right="-284"/>
        <w:jc w:val="center"/>
        <w:rPr>
          <w:rFonts w:ascii="Times New Roman" w:hAnsi="Times New Roman" w:cs="Times New Roman"/>
        </w:rPr>
      </w:pPr>
      <w:r>
        <w:rPr>
          <w:rFonts w:ascii="Times New Roman" w:hAnsi="Times New Roman" w:cs="Times New Roman"/>
        </w:rPr>
        <w:t>PRIMAR</w:t>
      </w:r>
    </w:p>
    <w:p w14:paraId="75F42E68" w14:textId="32FB2309" w:rsidR="00125A2D" w:rsidRPr="00125A2D" w:rsidRDefault="00125A2D" w:rsidP="00125A2D">
      <w:pPr>
        <w:spacing w:after="0"/>
        <w:ind w:right="-284"/>
        <w:jc w:val="center"/>
        <w:rPr>
          <w:rFonts w:ascii="Times New Roman" w:hAnsi="Times New Roman" w:cs="Times New Roman"/>
        </w:rPr>
      </w:pPr>
      <w:r>
        <w:rPr>
          <w:rFonts w:ascii="Times New Roman" w:hAnsi="Times New Roman" w:cs="Times New Roman"/>
        </w:rPr>
        <w:t>Florin CAZACU</w:t>
      </w:r>
    </w:p>
    <w:p w14:paraId="6320E156" w14:textId="77777777" w:rsidR="00CC0660" w:rsidRDefault="00CC0660" w:rsidP="00A65E25">
      <w:pPr>
        <w:spacing w:after="0"/>
        <w:ind w:left="-284" w:right="-284"/>
        <w:jc w:val="both"/>
      </w:pPr>
    </w:p>
    <w:p w14:paraId="0E1865FB" w14:textId="77777777" w:rsidR="00CC0660" w:rsidRDefault="00CC0660" w:rsidP="00A65E25">
      <w:pPr>
        <w:spacing w:after="0"/>
        <w:ind w:left="-284" w:right="-284"/>
        <w:jc w:val="both"/>
      </w:pPr>
    </w:p>
    <w:p w14:paraId="5B246882" w14:textId="77777777" w:rsidR="00CC0660" w:rsidRDefault="00CC0660" w:rsidP="009F2683">
      <w:pPr>
        <w:spacing w:after="0"/>
        <w:ind w:left="-284" w:right="142"/>
        <w:jc w:val="both"/>
      </w:pPr>
    </w:p>
    <w:p w14:paraId="5007BFC5" w14:textId="77777777" w:rsidR="00CC0660" w:rsidRDefault="00CC0660" w:rsidP="00A65E25">
      <w:pPr>
        <w:spacing w:after="0"/>
        <w:ind w:left="-284" w:right="-284"/>
        <w:jc w:val="both"/>
      </w:pPr>
    </w:p>
    <w:sectPr w:rsidR="00CC0660" w:rsidSect="00E457E3">
      <w:headerReference w:type="default" r:id="rId9"/>
      <w:footerReference w:type="default" r:id="rId10"/>
      <w:pgSz w:w="11906" w:h="16838"/>
      <w:pgMar w:top="1134" w:right="1133" w:bottom="709" w:left="1417"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3A13" w14:textId="77777777" w:rsidR="001C453A" w:rsidRDefault="001C453A" w:rsidP="003438A2">
      <w:pPr>
        <w:spacing w:after="0" w:line="240" w:lineRule="auto"/>
      </w:pPr>
      <w:r>
        <w:separator/>
      </w:r>
    </w:p>
  </w:endnote>
  <w:endnote w:type="continuationSeparator" w:id="0">
    <w:p w14:paraId="59CC0A89" w14:textId="77777777" w:rsidR="001C453A" w:rsidRDefault="001C453A" w:rsidP="0034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873814"/>
      <w:docPartObj>
        <w:docPartGallery w:val="Page Numbers (Bottom of Page)"/>
        <w:docPartUnique/>
      </w:docPartObj>
    </w:sdtPr>
    <w:sdtContent>
      <w:p w14:paraId="4AD9B392" w14:textId="77777777" w:rsidR="003438A2" w:rsidRDefault="003438A2">
        <w:pPr>
          <w:pStyle w:val="Subsol"/>
          <w:jc w:val="center"/>
        </w:pPr>
        <w:r>
          <w:fldChar w:fldCharType="begin"/>
        </w:r>
        <w:r>
          <w:instrText>PAGE   \* MERGEFORMAT</w:instrText>
        </w:r>
        <w:r>
          <w:fldChar w:fldCharType="separate"/>
        </w:r>
        <w:r>
          <w:t>2</w:t>
        </w:r>
        <w:r>
          <w:fldChar w:fldCharType="end"/>
        </w:r>
      </w:p>
    </w:sdtContent>
  </w:sdt>
  <w:p w14:paraId="570C9B54" w14:textId="77777777" w:rsidR="003438A2" w:rsidRDefault="003438A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D0B1F" w14:textId="77777777" w:rsidR="001C453A" w:rsidRDefault="001C453A" w:rsidP="003438A2">
      <w:pPr>
        <w:spacing w:after="0" w:line="240" w:lineRule="auto"/>
      </w:pPr>
      <w:r>
        <w:separator/>
      </w:r>
    </w:p>
  </w:footnote>
  <w:footnote w:type="continuationSeparator" w:id="0">
    <w:p w14:paraId="7F0D3BA7" w14:textId="77777777" w:rsidR="001C453A" w:rsidRDefault="001C453A" w:rsidP="00343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59E8" w14:textId="5E2DE34A" w:rsidR="00F83833" w:rsidRDefault="00F83833" w:rsidP="00F83833">
    <w:pPr>
      <w:pStyle w:val="Antet"/>
      <w:tabs>
        <w:tab w:val="clear" w:pos="4536"/>
        <w:tab w:val="clear" w:pos="9072"/>
        <w:tab w:val="left" w:pos="52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133"/>
    <w:multiLevelType w:val="hybridMultilevel"/>
    <w:tmpl w:val="D7848C8C"/>
    <w:lvl w:ilvl="0" w:tplc="04180001">
      <w:start w:val="1"/>
      <w:numFmt w:val="bullet"/>
      <w:lvlText w:val=""/>
      <w:lvlJc w:val="left"/>
      <w:pPr>
        <w:ind w:left="436" w:hanging="360"/>
      </w:pPr>
      <w:rPr>
        <w:rFonts w:ascii="Symbol" w:hAnsi="Symbol"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1" w15:restartNumberingAfterBreak="0">
    <w:nsid w:val="08321814"/>
    <w:multiLevelType w:val="hybridMultilevel"/>
    <w:tmpl w:val="F44C9964"/>
    <w:lvl w:ilvl="0" w:tplc="0418000B">
      <w:start w:val="1"/>
      <w:numFmt w:val="bullet"/>
      <w:lvlText w:val=""/>
      <w:lvlJc w:val="left"/>
      <w:pPr>
        <w:ind w:left="436" w:hanging="360"/>
      </w:pPr>
      <w:rPr>
        <w:rFonts w:ascii="Wingdings" w:hAnsi="Wingdings"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2" w15:restartNumberingAfterBreak="0">
    <w:nsid w:val="4AD45984"/>
    <w:multiLevelType w:val="hybridMultilevel"/>
    <w:tmpl w:val="B2B0B9DA"/>
    <w:lvl w:ilvl="0" w:tplc="0418000B">
      <w:start w:val="1"/>
      <w:numFmt w:val="bullet"/>
      <w:lvlText w:val=""/>
      <w:lvlJc w:val="left"/>
      <w:pPr>
        <w:ind w:left="436" w:hanging="360"/>
      </w:pPr>
      <w:rPr>
        <w:rFonts w:ascii="Wingdings" w:hAnsi="Wingdings"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3" w15:restartNumberingAfterBreak="0">
    <w:nsid w:val="4F4839F5"/>
    <w:multiLevelType w:val="hybridMultilevel"/>
    <w:tmpl w:val="5E2E6442"/>
    <w:lvl w:ilvl="0" w:tplc="0418000B">
      <w:start w:val="1"/>
      <w:numFmt w:val="bullet"/>
      <w:lvlText w:val=""/>
      <w:lvlJc w:val="left"/>
      <w:pPr>
        <w:ind w:left="436" w:hanging="360"/>
      </w:pPr>
      <w:rPr>
        <w:rFonts w:ascii="Wingdings" w:hAnsi="Wingdings"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num w:numId="1" w16cid:durableId="1117330700">
    <w:abstractNumId w:val="0"/>
  </w:num>
  <w:num w:numId="2" w16cid:durableId="56633840">
    <w:abstractNumId w:val="1"/>
  </w:num>
  <w:num w:numId="3" w16cid:durableId="915625124">
    <w:abstractNumId w:val="3"/>
  </w:num>
  <w:num w:numId="4" w16cid:durableId="1922063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25"/>
    <w:rsid w:val="00014853"/>
    <w:rsid w:val="00027CCC"/>
    <w:rsid w:val="00060608"/>
    <w:rsid w:val="000C24A8"/>
    <w:rsid w:val="000D7C21"/>
    <w:rsid w:val="00123E47"/>
    <w:rsid w:val="001248F1"/>
    <w:rsid w:val="00125A2D"/>
    <w:rsid w:val="00142884"/>
    <w:rsid w:val="00147CF1"/>
    <w:rsid w:val="00151EF7"/>
    <w:rsid w:val="00170CD2"/>
    <w:rsid w:val="00174A75"/>
    <w:rsid w:val="00174D60"/>
    <w:rsid w:val="0019582F"/>
    <w:rsid w:val="001A67E5"/>
    <w:rsid w:val="001C453A"/>
    <w:rsid w:val="001E10C9"/>
    <w:rsid w:val="001E41FC"/>
    <w:rsid w:val="001E5439"/>
    <w:rsid w:val="00200070"/>
    <w:rsid w:val="002051B5"/>
    <w:rsid w:val="002207F2"/>
    <w:rsid w:val="00244FCF"/>
    <w:rsid w:val="002617FA"/>
    <w:rsid w:val="00284E13"/>
    <w:rsid w:val="00295660"/>
    <w:rsid w:val="002A286D"/>
    <w:rsid w:val="002A400A"/>
    <w:rsid w:val="002B7AF3"/>
    <w:rsid w:val="002C31B9"/>
    <w:rsid w:val="002E328C"/>
    <w:rsid w:val="00327FC3"/>
    <w:rsid w:val="003323B7"/>
    <w:rsid w:val="003438A2"/>
    <w:rsid w:val="00345AF7"/>
    <w:rsid w:val="00352B37"/>
    <w:rsid w:val="00355408"/>
    <w:rsid w:val="00356A26"/>
    <w:rsid w:val="00357A25"/>
    <w:rsid w:val="003603E7"/>
    <w:rsid w:val="00377ABF"/>
    <w:rsid w:val="003839F0"/>
    <w:rsid w:val="003A2BB4"/>
    <w:rsid w:val="003D3B01"/>
    <w:rsid w:val="003D7183"/>
    <w:rsid w:val="004377DB"/>
    <w:rsid w:val="004608E5"/>
    <w:rsid w:val="00470FDF"/>
    <w:rsid w:val="004741CA"/>
    <w:rsid w:val="004D5A17"/>
    <w:rsid w:val="004E436D"/>
    <w:rsid w:val="00500610"/>
    <w:rsid w:val="00503F75"/>
    <w:rsid w:val="00513E6E"/>
    <w:rsid w:val="0053017B"/>
    <w:rsid w:val="00562AF3"/>
    <w:rsid w:val="005762B8"/>
    <w:rsid w:val="00577331"/>
    <w:rsid w:val="00584825"/>
    <w:rsid w:val="005A7561"/>
    <w:rsid w:val="005C582C"/>
    <w:rsid w:val="005D4AE8"/>
    <w:rsid w:val="005E111A"/>
    <w:rsid w:val="00603BF5"/>
    <w:rsid w:val="006325CE"/>
    <w:rsid w:val="0065629E"/>
    <w:rsid w:val="006727F2"/>
    <w:rsid w:val="006806AC"/>
    <w:rsid w:val="00695F4E"/>
    <w:rsid w:val="006B0A9C"/>
    <w:rsid w:val="007042FA"/>
    <w:rsid w:val="0070650A"/>
    <w:rsid w:val="00714EF2"/>
    <w:rsid w:val="007209AD"/>
    <w:rsid w:val="007402DF"/>
    <w:rsid w:val="00744E86"/>
    <w:rsid w:val="00763D4D"/>
    <w:rsid w:val="00792B26"/>
    <w:rsid w:val="007A7257"/>
    <w:rsid w:val="007B5247"/>
    <w:rsid w:val="007E41EC"/>
    <w:rsid w:val="007F4281"/>
    <w:rsid w:val="00827F7C"/>
    <w:rsid w:val="00846006"/>
    <w:rsid w:val="008478AD"/>
    <w:rsid w:val="008731B6"/>
    <w:rsid w:val="0088306D"/>
    <w:rsid w:val="008933A8"/>
    <w:rsid w:val="008B2FC6"/>
    <w:rsid w:val="008E3649"/>
    <w:rsid w:val="009658C7"/>
    <w:rsid w:val="009842FA"/>
    <w:rsid w:val="00991CD9"/>
    <w:rsid w:val="00994337"/>
    <w:rsid w:val="009E1B17"/>
    <w:rsid w:val="009F2683"/>
    <w:rsid w:val="00A06177"/>
    <w:rsid w:val="00A12881"/>
    <w:rsid w:val="00A17072"/>
    <w:rsid w:val="00A303F7"/>
    <w:rsid w:val="00A33849"/>
    <w:rsid w:val="00A43DE4"/>
    <w:rsid w:val="00A63711"/>
    <w:rsid w:val="00A65E25"/>
    <w:rsid w:val="00AA33EC"/>
    <w:rsid w:val="00AA7062"/>
    <w:rsid w:val="00AD74EA"/>
    <w:rsid w:val="00AF625E"/>
    <w:rsid w:val="00B46710"/>
    <w:rsid w:val="00B5476C"/>
    <w:rsid w:val="00B56CBF"/>
    <w:rsid w:val="00B72A10"/>
    <w:rsid w:val="00B72C3A"/>
    <w:rsid w:val="00B772E8"/>
    <w:rsid w:val="00B9784A"/>
    <w:rsid w:val="00B97CF5"/>
    <w:rsid w:val="00BE1E75"/>
    <w:rsid w:val="00C2554D"/>
    <w:rsid w:val="00C456EE"/>
    <w:rsid w:val="00C457EA"/>
    <w:rsid w:val="00CB79B2"/>
    <w:rsid w:val="00CC0660"/>
    <w:rsid w:val="00CC4DEC"/>
    <w:rsid w:val="00CD799C"/>
    <w:rsid w:val="00CE0B30"/>
    <w:rsid w:val="00CF30BE"/>
    <w:rsid w:val="00D04482"/>
    <w:rsid w:val="00D214F6"/>
    <w:rsid w:val="00D57DC5"/>
    <w:rsid w:val="00D626D2"/>
    <w:rsid w:val="00DA33E5"/>
    <w:rsid w:val="00DB6D98"/>
    <w:rsid w:val="00DC2FD1"/>
    <w:rsid w:val="00DC30EC"/>
    <w:rsid w:val="00DD4472"/>
    <w:rsid w:val="00DE61A4"/>
    <w:rsid w:val="00DF25D2"/>
    <w:rsid w:val="00DF50BB"/>
    <w:rsid w:val="00E06920"/>
    <w:rsid w:val="00E271A6"/>
    <w:rsid w:val="00E33025"/>
    <w:rsid w:val="00E41EA7"/>
    <w:rsid w:val="00E43EFD"/>
    <w:rsid w:val="00E457E3"/>
    <w:rsid w:val="00E52BDE"/>
    <w:rsid w:val="00E83157"/>
    <w:rsid w:val="00EB37AF"/>
    <w:rsid w:val="00F5774A"/>
    <w:rsid w:val="00F74D7D"/>
    <w:rsid w:val="00F83833"/>
    <w:rsid w:val="00F857D2"/>
    <w:rsid w:val="00F96D4E"/>
    <w:rsid w:val="00F97B6F"/>
    <w:rsid w:val="00FD5B88"/>
    <w:rsid w:val="00FE75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C08E"/>
  <w15:chartTrackingRefBased/>
  <w15:docId w15:val="{6A226F11-A3CC-4FB0-A3C0-27379E44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7AF"/>
  </w:style>
  <w:style w:type="paragraph" w:styleId="Titlu1">
    <w:name w:val="heading 1"/>
    <w:basedOn w:val="Normal"/>
    <w:next w:val="Normal"/>
    <w:link w:val="Titlu1Caracter"/>
    <w:uiPriority w:val="9"/>
    <w:qFormat/>
    <w:rsid w:val="00A65E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A65E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unhideWhenUsed/>
    <w:qFormat/>
    <w:rsid w:val="00A65E2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unhideWhenUsed/>
    <w:qFormat/>
    <w:rsid w:val="00A65E2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unhideWhenUsed/>
    <w:qFormat/>
    <w:rsid w:val="00A65E2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unhideWhenUsed/>
    <w:qFormat/>
    <w:rsid w:val="00A65E2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65E2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65E2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65E2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65E2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A65E2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rsid w:val="00A65E2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rsid w:val="00A65E2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rsid w:val="00A65E2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rsid w:val="00A65E2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65E2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65E2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65E25"/>
    <w:rPr>
      <w:rFonts w:eastAsiaTheme="majorEastAsia" w:cstheme="majorBidi"/>
      <w:color w:val="272727" w:themeColor="text1" w:themeTint="D8"/>
    </w:rPr>
  </w:style>
  <w:style w:type="paragraph" w:styleId="Titlu">
    <w:name w:val="Title"/>
    <w:basedOn w:val="Normal"/>
    <w:next w:val="Normal"/>
    <w:link w:val="TitluCaracter"/>
    <w:uiPriority w:val="10"/>
    <w:qFormat/>
    <w:rsid w:val="00A65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65E2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65E2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65E2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65E2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65E25"/>
    <w:rPr>
      <w:i/>
      <w:iCs/>
      <w:color w:val="404040" w:themeColor="text1" w:themeTint="BF"/>
    </w:rPr>
  </w:style>
  <w:style w:type="paragraph" w:styleId="Listparagraf">
    <w:name w:val="List Paragraph"/>
    <w:basedOn w:val="Normal"/>
    <w:uiPriority w:val="34"/>
    <w:qFormat/>
    <w:rsid w:val="00A65E25"/>
    <w:pPr>
      <w:ind w:left="720"/>
      <w:contextualSpacing/>
    </w:pPr>
  </w:style>
  <w:style w:type="character" w:styleId="Accentuareintens">
    <w:name w:val="Intense Emphasis"/>
    <w:basedOn w:val="Fontdeparagrafimplicit"/>
    <w:uiPriority w:val="21"/>
    <w:qFormat/>
    <w:rsid w:val="00A65E25"/>
    <w:rPr>
      <w:i/>
      <w:iCs/>
      <w:color w:val="2F5496" w:themeColor="accent1" w:themeShade="BF"/>
    </w:rPr>
  </w:style>
  <w:style w:type="paragraph" w:styleId="Citatintens">
    <w:name w:val="Intense Quote"/>
    <w:basedOn w:val="Normal"/>
    <w:next w:val="Normal"/>
    <w:link w:val="CitatintensCaracter"/>
    <w:uiPriority w:val="30"/>
    <w:qFormat/>
    <w:rsid w:val="00A65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A65E25"/>
    <w:rPr>
      <w:i/>
      <w:iCs/>
      <w:color w:val="2F5496" w:themeColor="accent1" w:themeShade="BF"/>
    </w:rPr>
  </w:style>
  <w:style w:type="character" w:styleId="Referireintens">
    <w:name w:val="Intense Reference"/>
    <w:basedOn w:val="Fontdeparagrafimplicit"/>
    <w:uiPriority w:val="32"/>
    <w:qFormat/>
    <w:rsid w:val="00A65E25"/>
    <w:rPr>
      <w:b/>
      <w:bCs/>
      <w:smallCaps/>
      <w:color w:val="2F5496" w:themeColor="accent1" w:themeShade="BF"/>
      <w:spacing w:val="5"/>
    </w:rPr>
  </w:style>
  <w:style w:type="character" w:customStyle="1" w:styleId="PreformatatHTMLCaracter">
    <w:name w:val="Preformatat HTML Caracter"/>
    <w:basedOn w:val="Fontdeparagrafimplicit"/>
    <w:link w:val="PreformatatHTML"/>
    <w:uiPriority w:val="99"/>
    <w:semiHidden/>
    <w:rsid w:val="00A65E25"/>
    <w:rPr>
      <w:rFonts w:ascii="Courier New" w:eastAsia="Times New Roman" w:hAnsi="Courier New" w:cs="Courier New"/>
      <w:kern w:val="0"/>
      <w:sz w:val="20"/>
      <w:szCs w:val="20"/>
      <w:lang w:eastAsia="ro-RO"/>
      <w14:ligatures w14:val="none"/>
    </w:rPr>
  </w:style>
  <w:style w:type="paragraph" w:styleId="PreformatatHTML">
    <w:name w:val="HTML Preformatted"/>
    <w:basedOn w:val="Normal"/>
    <w:link w:val="PreformatatHTMLCaracter"/>
    <w:uiPriority w:val="99"/>
    <w:semiHidden/>
    <w:unhideWhenUsed/>
    <w:rsid w:val="00A6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o-RO"/>
      <w14:ligatures w14:val="none"/>
    </w:rPr>
  </w:style>
  <w:style w:type="paragraph" w:customStyle="1" w:styleId="scapttl">
    <w:name w:val="s_cap_ttl"/>
    <w:basedOn w:val="Normal"/>
    <w:rsid w:val="005E111A"/>
    <w:pPr>
      <w:spacing w:after="0" w:line="240" w:lineRule="auto"/>
      <w:jc w:val="center"/>
    </w:pPr>
    <w:rPr>
      <w:rFonts w:ascii="Verdana" w:eastAsiaTheme="minorEastAsia" w:hAnsi="Verdana" w:cs="Times New Roman"/>
      <w:b/>
      <w:bCs/>
      <w:color w:val="A52A2A"/>
      <w:kern w:val="0"/>
      <w:lang w:val="en-US"/>
      <w14:ligatures w14:val="none"/>
    </w:rPr>
  </w:style>
  <w:style w:type="table" w:styleId="Tabelgril">
    <w:name w:val="Table Grid"/>
    <w:basedOn w:val="TabelNormal"/>
    <w:uiPriority w:val="39"/>
    <w:rsid w:val="00DB6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tden">
    <w:name w:val="s_art_den"/>
    <w:basedOn w:val="Normal"/>
    <w:rsid w:val="005D4AE8"/>
    <w:pPr>
      <w:spacing w:after="0" w:line="240" w:lineRule="auto"/>
    </w:pPr>
    <w:rPr>
      <w:rFonts w:ascii="Verdana" w:eastAsiaTheme="minorEastAsia" w:hAnsi="Verdana" w:cs="Times New Roman"/>
      <w:b/>
      <w:bCs/>
      <w:color w:val="24689B"/>
      <w:kern w:val="0"/>
      <w:sz w:val="20"/>
      <w:szCs w:val="20"/>
      <w:lang w:val="en-US"/>
      <w14:ligatures w14:val="none"/>
    </w:rPr>
  </w:style>
  <w:style w:type="character" w:customStyle="1" w:styleId="spar3">
    <w:name w:val="s_par3"/>
    <w:basedOn w:val="Fontdeparagrafimplicit"/>
    <w:rsid w:val="005D4AE8"/>
    <w:rPr>
      <w:rFonts w:ascii="Verdana" w:hAnsi="Verdana" w:hint="default"/>
      <w:b w:val="0"/>
      <w:bCs w:val="0"/>
      <w:vanish w:val="0"/>
      <w:webHidden w:val="0"/>
      <w:color w:val="000000"/>
      <w:sz w:val="20"/>
      <w:szCs w:val="20"/>
      <w:shd w:val="clear" w:color="auto" w:fill="FFFFFF"/>
      <w:specVanish w:val="0"/>
    </w:rPr>
  </w:style>
  <w:style w:type="paragraph" w:styleId="Frspaiere">
    <w:name w:val="No Spacing"/>
    <w:uiPriority w:val="1"/>
    <w:qFormat/>
    <w:rsid w:val="004E436D"/>
    <w:pPr>
      <w:spacing w:after="0" w:line="240" w:lineRule="auto"/>
    </w:pPr>
  </w:style>
  <w:style w:type="paragraph" w:styleId="Titlucuprins">
    <w:name w:val="TOC Heading"/>
    <w:basedOn w:val="Titlu1"/>
    <w:next w:val="Normal"/>
    <w:uiPriority w:val="39"/>
    <w:unhideWhenUsed/>
    <w:qFormat/>
    <w:rsid w:val="00FE757F"/>
    <w:pPr>
      <w:spacing w:before="240" w:after="0" w:line="259" w:lineRule="auto"/>
      <w:outlineLvl w:val="9"/>
    </w:pPr>
    <w:rPr>
      <w:kern w:val="0"/>
      <w:sz w:val="32"/>
      <w:szCs w:val="32"/>
      <w:lang w:eastAsia="ro-RO"/>
      <w14:ligatures w14:val="none"/>
    </w:rPr>
  </w:style>
  <w:style w:type="paragraph" w:styleId="Cuprins1">
    <w:name w:val="toc 1"/>
    <w:basedOn w:val="Normal"/>
    <w:next w:val="Normal"/>
    <w:autoRedefine/>
    <w:uiPriority w:val="39"/>
    <w:unhideWhenUsed/>
    <w:rsid w:val="00DF50BB"/>
    <w:pPr>
      <w:tabs>
        <w:tab w:val="right" w:leader="dot" w:pos="9062"/>
      </w:tabs>
      <w:spacing w:after="0"/>
      <w:ind w:right="-284"/>
    </w:pPr>
    <w:rPr>
      <w:rFonts w:cstheme="minorHAnsi"/>
      <w:b/>
      <w:bCs/>
      <w:i/>
      <w:iCs/>
      <w:noProof/>
    </w:rPr>
  </w:style>
  <w:style w:type="paragraph" w:styleId="Cuprins2">
    <w:name w:val="toc 2"/>
    <w:basedOn w:val="Normal"/>
    <w:next w:val="Normal"/>
    <w:autoRedefine/>
    <w:uiPriority w:val="39"/>
    <w:unhideWhenUsed/>
    <w:rsid w:val="00FE757F"/>
    <w:pPr>
      <w:spacing w:before="120" w:after="0"/>
      <w:ind w:left="240"/>
    </w:pPr>
    <w:rPr>
      <w:rFonts w:cstheme="minorHAnsi"/>
      <w:b/>
      <w:bCs/>
      <w:sz w:val="22"/>
      <w:szCs w:val="22"/>
    </w:rPr>
  </w:style>
  <w:style w:type="paragraph" w:styleId="Cuprins3">
    <w:name w:val="toc 3"/>
    <w:basedOn w:val="Normal"/>
    <w:next w:val="Normal"/>
    <w:autoRedefine/>
    <w:uiPriority w:val="39"/>
    <w:unhideWhenUsed/>
    <w:rsid w:val="00FE757F"/>
    <w:pPr>
      <w:spacing w:after="0"/>
      <w:ind w:left="480"/>
    </w:pPr>
    <w:rPr>
      <w:rFonts w:cstheme="minorHAnsi"/>
      <w:sz w:val="20"/>
      <w:szCs w:val="20"/>
    </w:rPr>
  </w:style>
  <w:style w:type="character" w:styleId="Hyperlink">
    <w:name w:val="Hyperlink"/>
    <w:basedOn w:val="Fontdeparagrafimplicit"/>
    <w:uiPriority w:val="99"/>
    <w:unhideWhenUsed/>
    <w:rsid w:val="00FE757F"/>
    <w:rPr>
      <w:color w:val="0563C1" w:themeColor="hyperlink"/>
      <w:u w:val="single"/>
    </w:rPr>
  </w:style>
  <w:style w:type="paragraph" w:styleId="Cuprins4">
    <w:name w:val="toc 4"/>
    <w:basedOn w:val="Normal"/>
    <w:next w:val="Normal"/>
    <w:autoRedefine/>
    <w:uiPriority w:val="39"/>
    <w:unhideWhenUsed/>
    <w:rsid w:val="00174A75"/>
    <w:pPr>
      <w:spacing w:after="0"/>
      <w:ind w:left="720"/>
    </w:pPr>
    <w:rPr>
      <w:rFonts w:cstheme="minorHAnsi"/>
      <w:sz w:val="20"/>
      <w:szCs w:val="20"/>
    </w:rPr>
  </w:style>
  <w:style w:type="paragraph" w:styleId="Cuprins5">
    <w:name w:val="toc 5"/>
    <w:basedOn w:val="Normal"/>
    <w:next w:val="Normal"/>
    <w:autoRedefine/>
    <w:uiPriority w:val="39"/>
    <w:unhideWhenUsed/>
    <w:rsid w:val="00174A75"/>
    <w:pPr>
      <w:spacing w:after="0"/>
      <w:ind w:left="960"/>
    </w:pPr>
    <w:rPr>
      <w:rFonts w:cstheme="minorHAnsi"/>
      <w:sz w:val="20"/>
      <w:szCs w:val="20"/>
    </w:rPr>
  </w:style>
  <w:style w:type="paragraph" w:styleId="Cuprins6">
    <w:name w:val="toc 6"/>
    <w:basedOn w:val="Normal"/>
    <w:next w:val="Normal"/>
    <w:autoRedefine/>
    <w:uiPriority w:val="39"/>
    <w:unhideWhenUsed/>
    <w:rsid w:val="00174A75"/>
    <w:pPr>
      <w:spacing w:after="0"/>
      <w:ind w:left="1200"/>
    </w:pPr>
    <w:rPr>
      <w:rFonts w:cstheme="minorHAnsi"/>
      <w:sz w:val="20"/>
      <w:szCs w:val="20"/>
    </w:rPr>
  </w:style>
  <w:style w:type="paragraph" w:styleId="Cuprins7">
    <w:name w:val="toc 7"/>
    <w:basedOn w:val="Normal"/>
    <w:next w:val="Normal"/>
    <w:autoRedefine/>
    <w:uiPriority w:val="39"/>
    <w:unhideWhenUsed/>
    <w:rsid w:val="00174A75"/>
    <w:pPr>
      <w:spacing w:after="0"/>
      <w:ind w:left="1440"/>
    </w:pPr>
    <w:rPr>
      <w:rFonts w:cstheme="minorHAnsi"/>
      <w:sz w:val="20"/>
      <w:szCs w:val="20"/>
    </w:rPr>
  </w:style>
  <w:style w:type="paragraph" w:styleId="Cuprins8">
    <w:name w:val="toc 8"/>
    <w:basedOn w:val="Normal"/>
    <w:next w:val="Normal"/>
    <w:autoRedefine/>
    <w:uiPriority w:val="39"/>
    <w:unhideWhenUsed/>
    <w:rsid w:val="00174A75"/>
    <w:pPr>
      <w:spacing w:after="0"/>
      <w:ind w:left="1680"/>
    </w:pPr>
    <w:rPr>
      <w:rFonts w:cstheme="minorHAnsi"/>
      <w:sz w:val="20"/>
      <w:szCs w:val="20"/>
    </w:rPr>
  </w:style>
  <w:style w:type="paragraph" w:styleId="Cuprins9">
    <w:name w:val="toc 9"/>
    <w:basedOn w:val="Normal"/>
    <w:next w:val="Normal"/>
    <w:autoRedefine/>
    <w:uiPriority w:val="39"/>
    <w:unhideWhenUsed/>
    <w:rsid w:val="00174A75"/>
    <w:pPr>
      <w:spacing w:after="0"/>
      <w:ind w:left="1920"/>
    </w:pPr>
    <w:rPr>
      <w:rFonts w:cstheme="minorHAnsi"/>
      <w:sz w:val="20"/>
      <w:szCs w:val="20"/>
    </w:rPr>
  </w:style>
  <w:style w:type="paragraph" w:styleId="Antet">
    <w:name w:val="header"/>
    <w:basedOn w:val="Normal"/>
    <w:link w:val="AntetCaracter"/>
    <w:uiPriority w:val="99"/>
    <w:unhideWhenUsed/>
    <w:rsid w:val="003438A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438A2"/>
  </w:style>
  <w:style w:type="paragraph" w:styleId="Subsol">
    <w:name w:val="footer"/>
    <w:basedOn w:val="Normal"/>
    <w:link w:val="SubsolCaracter"/>
    <w:uiPriority w:val="99"/>
    <w:unhideWhenUsed/>
    <w:rsid w:val="003438A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438A2"/>
  </w:style>
  <w:style w:type="paragraph" w:styleId="Textnotdesubsol">
    <w:name w:val="footnote text"/>
    <w:basedOn w:val="Normal"/>
    <w:link w:val="TextnotdesubsolCaracter"/>
    <w:uiPriority w:val="99"/>
    <w:semiHidden/>
    <w:unhideWhenUsed/>
    <w:rsid w:val="00060608"/>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060608"/>
    <w:rPr>
      <w:sz w:val="20"/>
      <w:szCs w:val="20"/>
    </w:rPr>
  </w:style>
  <w:style w:type="character" w:styleId="Referinnotdesubsol">
    <w:name w:val="footnote reference"/>
    <w:basedOn w:val="Fontdeparagrafimplicit"/>
    <w:uiPriority w:val="99"/>
    <w:semiHidden/>
    <w:unhideWhenUsed/>
    <w:rsid w:val="00060608"/>
    <w:rPr>
      <w:vertAlign w:val="superscript"/>
    </w:rPr>
  </w:style>
  <w:style w:type="paragraph" w:styleId="NormalWeb">
    <w:name w:val="Normal (Web)"/>
    <w:basedOn w:val="Normal"/>
    <w:uiPriority w:val="99"/>
    <w:semiHidden/>
    <w:unhideWhenUsed/>
    <w:rsid w:val="00060608"/>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character" w:styleId="Accentuaresubtil">
    <w:name w:val="Subtle Emphasis"/>
    <w:basedOn w:val="Fontdeparagrafimplicit"/>
    <w:uiPriority w:val="19"/>
    <w:qFormat/>
    <w:rsid w:val="00695F4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C3774-0FD5-44B2-8B1D-D398D28E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10440</Words>
  <Characters>60554</Characters>
  <Application>Microsoft Office Word</Application>
  <DocSecurity>0</DocSecurity>
  <Lines>504</Lines>
  <Paragraphs>141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Municipiul Brad Primaria</dc:creator>
  <cp:keywords/>
  <dc:description/>
  <cp:lastModifiedBy>Municipiul Brad Primaria</cp:lastModifiedBy>
  <cp:revision>3</cp:revision>
  <cp:lastPrinted>2026-05-06T12:28:00Z</cp:lastPrinted>
  <dcterms:created xsi:type="dcterms:W3CDTF">2026-05-15T09:53:00Z</dcterms:created>
  <dcterms:modified xsi:type="dcterms:W3CDTF">2026-05-15T09:55:00Z</dcterms:modified>
</cp:coreProperties>
</file>