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085FE">
      <w:pPr>
        <w:rPr>
          <w:rFonts w:hint="default"/>
          <w:lang w:val="ro-RO"/>
        </w:rPr>
      </w:pPr>
      <w:r>
        <w:t xml:space="preserve">      ANEXĂ LA  HOTĂRÂREA  CONSILIULUI  LOCAL NR.            DIN </w:t>
      </w:r>
      <w:r>
        <w:rPr>
          <w:rFonts w:hint="default"/>
          <w:lang w:val="ro-RO"/>
        </w:rPr>
        <w:t>27.07.2026</w:t>
      </w:r>
    </w:p>
    <w:p w14:paraId="2ADEDF3F">
      <w:r>
        <w:t xml:space="preserve">  </w:t>
      </w:r>
    </w:p>
    <w:p w14:paraId="02681CB5">
      <w:pPr>
        <w:rPr>
          <w:b/>
        </w:rPr>
      </w:pPr>
      <w:r>
        <w:t xml:space="preserve">                                                    </w:t>
      </w:r>
      <w:r>
        <w:rPr>
          <w:b/>
        </w:rPr>
        <w:t xml:space="preserve">BUGET  LOCAL    </w:t>
      </w:r>
    </w:p>
    <w:p w14:paraId="651A15A6">
      <w:pPr>
        <w:ind w:firstLine="3482" w:firstLineChars="1450"/>
        <w:jc w:val="both"/>
        <w:rPr>
          <w:rFonts w:hint="default"/>
          <w:b/>
          <w:lang w:val="ro-RO"/>
        </w:rPr>
      </w:pPr>
      <w:r>
        <w:rPr>
          <w:rFonts w:hint="default"/>
          <w:b/>
          <w:lang w:val="ro-RO"/>
        </w:rPr>
        <w:t>SURSA A</w:t>
      </w:r>
    </w:p>
    <w:p w14:paraId="03758799">
      <w:pPr>
        <w:tabs>
          <w:tab w:val="left" w:pos="0"/>
          <w:tab w:val="left" w:pos="2025"/>
        </w:tabs>
        <w:rPr>
          <w:b/>
        </w:rPr>
      </w:pPr>
      <w:r>
        <w:rPr>
          <w:b/>
        </w:rPr>
        <w:t xml:space="preserve"> </w:t>
      </w:r>
    </w:p>
    <w:p w14:paraId="010FEC45">
      <w:pPr>
        <w:tabs>
          <w:tab w:val="left" w:pos="0"/>
          <w:tab w:val="left" w:pos="2025"/>
        </w:tabs>
        <w:rPr>
          <w:b/>
        </w:rPr>
      </w:pPr>
      <w:r>
        <w:rPr>
          <w:b/>
        </w:rPr>
        <w:t xml:space="preserve">1. VENITURI </w:t>
      </w:r>
    </w:p>
    <w:p w14:paraId="336B0E42">
      <w:pPr>
        <w:tabs>
          <w:tab w:val="left" w:pos="0"/>
          <w:tab w:val="left" w:pos="2025"/>
        </w:tabs>
      </w:pPr>
      <w:r>
        <w:t xml:space="preserve">                                                                                                                         mii lei                               </w:t>
      </w:r>
    </w:p>
    <w:tbl>
      <w:tblPr>
        <w:tblStyle w:val="3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5"/>
        <w:gridCol w:w="1170"/>
        <w:gridCol w:w="3399"/>
        <w:gridCol w:w="1241"/>
        <w:gridCol w:w="982"/>
        <w:gridCol w:w="982"/>
        <w:gridCol w:w="982"/>
      </w:tblGrid>
      <w:tr w14:paraId="4E3C23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98F16B">
            <w:pPr>
              <w:tabs>
                <w:tab w:val="left" w:pos="0"/>
                <w:tab w:val="left" w:pos="2025"/>
              </w:tabs>
              <w:rPr>
                <w:b/>
              </w:rPr>
            </w:pPr>
            <w:r>
              <w:rPr>
                <w:b/>
              </w:rPr>
              <w:t>Nr crt</w:t>
            </w:r>
          </w:p>
        </w:tc>
        <w:tc>
          <w:tcPr>
            <w:tcW w:w="11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5C80B7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Cod bugetar</w:t>
            </w:r>
          </w:p>
        </w:tc>
        <w:tc>
          <w:tcPr>
            <w:tcW w:w="33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82AADC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  <w:p w14:paraId="05F2A6A0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Denumire cap.bugetar</w:t>
            </w:r>
          </w:p>
        </w:tc>
        <w:tc>
          <w:tcPr>
            <w:tcW w:w="12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FF8CCB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  <w:p w14:paraId="36942746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9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8CE88E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  <w:p w14:paraId="743FF2D5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b/>
              </w:rPr>
              <w:t>Trim II</w:t>
            </w:r>
            <w:r>
              <w:rPr>
                <w:rFonts w:hint="default"/>
                <w:b/>
                <w:lang w:val="ro-RO"/>
              </w:rPr>
              <w:t>I</w:t>
            </w:r>
          </w:p>
        </w:tc>
        <w:tc>
          <w:tcPr>
            <w:tcW w:w="9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96AB07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</w:p>
        </w:tc>
        <w:tc>
          <w:tcPr>
            <w:tcW w:w="9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13E952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</w:p>
        </w:tc>
      </w:tr>
      <w:tr w14:paraId="622634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0B9423">
            <w:pPr>
              <w:tabs>
                <w:tab w:val="left" w:pos="0"/>
                <w:tab w:val="left" w:pos="2025"/>
              </w:tabs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1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0BBF4F">
            <w:pPr>
              <w:tabs>
                <w:tab w:val="left" w:pos="0"/>
                <w:tab w:val="left" w:pos="2025"/>
              </w:tabs>
              <w:jc w:val="left"/>
              <w:rPr>
                <w:b/>
              </w:rPr>
            </w:pPr>
            <w:r>
              <w:rPr>
                <w:bCs/>
              </w:rPr>
              <w:t>07020101</w:t>
            </w:r>
          </w:p>
        </w:tc>
        <w:tc>
          <w:tcPr>
            <w:tcW w:w="339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73C557">
            <w:pPr>
              <w:tabs>
                <w:tab w:val="left" w:pos="0"/>
                <w:tab w:val="left" w:pos="2025"/>
              </w:tabs>
              <w:jc w:val="left"/>
              <w:rPr>
                <w:b/>
              </w:rPr>
            </w:pPr>
            <w:r>
              <w:t>Impozit și taxă pe clădiri persoane fizice</w:t>
            </w:r>
          </w:p>
        </w:tc>
        <w:tc>
          <w:tcPr>
            <w:tcW w:w="124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F56B83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rFonts w:hint="default"/>
                <w:b/>
                <w:lang w:val="ro-RO"/>
              </w:rPr>
              <w:t>300</w:t>
            </w:r>
            <w:r>
              <w:rPr>
                <w:b/>
              </w:rPr>
              <w:t>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82B819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rFonts w:hint="default"/>
                <w:bCs/>
                <w:lang w:val="ro-RO"/>
              </w:rPr>
              <w:t>300</w:t>
            </w:r>
            <w:r>
              <w:rPr>
                <w:bCs/>
              </w:rPr>
              <w:t>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7BEACE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6828E0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</w:tr>
      <w:tr w14:paraId="3B304A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444B41">
            <w:pPr>
              <w:tabs>
                <w:tab w:val="left" w:pos="0"/>
                <w:tab w:val="left" w:pos="2025"/>
              </w:tabs>
              <w:rPr>
                <w:rFonts w:hint="default"/>
                <w:lang w:val="ro-RO"/>
              </w:rPr>
            </w:pPr>
          </w:p>
        </w:tc>
        <w:tc>
          <w:tcPr>
            <w:tcW w:w="11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A38092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bCs/>
                <w:lang w:val="ro-RO"/>
              </w:rPr>
            </w:pPr>
            <w:r>
              <w:rPr>
                <w:rFonts w:hint="default"/>
                <w:bCs/>
                <w:lang w:val="ro-RO"/>
              </w:rPr>
              <w:t>07020102</w:t>
            </w:r>
          </w:p>
        </w:tc>
        <w:tc>
          <w:tcPr>
            <w:tcW w:w="339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CB0444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Impozit si taxa pe cladiri de la persoane juridice</w:t>
            </w:r>
          </w:p>
        </w:tc>
        <w:tc>
          <w:tcPr>
            <w:tcW w:w="124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36C0A8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200,00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3454B1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  <w:r>
              <w:rPr>
                <w:rFonts w:hint="default"/>
                <w:bCs/>
                <w:lang w:val="ro-RO"/>
              </w:rPr>
              <w:t>200,00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0D2C05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A9B7AB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</w:tr>
      <w:tr w14:paraId="10B5B9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0E35EA">
            <w:pPr>
              <w:tabs>
                <w:tab w:val="left" w:pos="0"/>
                <w:tab w:val="left" w:pos="2025"/>
              </w:tabs>
            </w:pPr>
            <w:r>
              <w:t>3</w:t>
            </w:r>
          </w:p>
        </w:tc>
        <w:tc>
          <w:tcPr>
            <w:tcW w:w="11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304C55">
            <w:pPr>
              <w:tabs>
                <w:tab w:val="left" w:pos="0"/>
                <w:tab w:val="left" w:pos="2025"/>
              </w:tabs>
              <w:jc w:val="left"/>
            </w:pPr>
            <w:r>
              <w:t>07020201</w:t>
            </w:r>
          </w:p>
        </w:tc>
        <w:tc>
          <w:tcPr>
            <w:tcW w:w="339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21C7FB">
            <w:pPr>
              <w:tabs>
                <w:tab w:val="left" w:pos="0"/>
                <w:tab w:val="left" w:pos="2025"/>
              </w:tabs>
              <w:jc w:val="left"/>
            </w:pPr>
            <w:r>
              <w:t>Impozit și taxă pe teren persoane fizice</w:t>
            </w:r>
          </w:p>
        </w:tc>
        <w:tc>
          <w:tcPr>
            <w:tcW w:w="124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BA95C6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rFonts w:hint="default"/>
                <w:b/>
                <w:lang w:val="ro-RO"/>
              </w:rPr>
              <w:t>157</w:t>
            </w:r>
            <w:r>
              <w:rPr>
                <w:b/>
              </w:rPr>
              <w:t>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4C9A43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rFonts w:hint="default"/>
                <w:bCs/>
                <w:lang w:val="ro-RO"/>
              </w:rPr>
              <w:t>157</w:t>
            </w:r>
            <w:r>
              <w:rPr>
                <w:bCs/>
              </w:rPr>
              <w:t>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263AC9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E574A3">
            <w:pPr>
              <w:tabs>
                <w:tab w:val="left" w:pos="0"/>
                <w:tab w:val="left" w:pos="2025"/>
              </w:tabs>
              <w:ind w:firstLine="240" w:firstLineChars="100"/>
              <w:jc w:val="both"/>
              <w:rPr>
                <w:rFonts w:hint="default"/>
                <w:bCs/>
                <w:lang w:val="ro-RO"/>
              </w:rPr>
            </w:pPr>
          </w:p>
        </w:tc>
      </w:tr>
      <w:tr w14:paraId="62FAFA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9C4966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1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A9A8D0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07020202</w:t>
            </w:r>
          </w:p>
        </w:tc>
        <w:tc>
          <w:tcPr>
            <w:tcW w:w="339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91D01E">
            <w:pPr>
              <w:tabs>
                <w:tab w:val="left" w:pos="0"/>
                <w:tab w:val="left" w:pos="2025"/>
              </w:tabs>
              <w:jc w:val="left"/>
            </w:pPr>
            <w:r>
              <w:rPr>
                <w:rFonts w:hint="default"/>
                <w:lang w:val="en-US"/>
              </w:rPr>
              <w:t>Impozit si taxa pe teren de la persoane juridice</w:t>
            </w:r>
          </w:p>
        </w:tc>
        <w:tc>
          <w:tcPr>
            <w:tcW w:w="124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ADE85E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40,00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1C237F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  <w:r>
              <w:rPr>
                <w:rFonts w:hint="default"/>
                <w:bCs/>
                <w:lang w:val="ro-RO"/>
              </w:rPr>
              <w:t>40,00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202B49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C88306">
            <w:pPr>
              <w:tabs>
                <w:tab w:val="left" w:pos="0"/>
                <w:tab w:val="left" w:pos="2025"/>
              </w:tabs>
              <w:ind w:firstLine="240" w:firstLineChars="100"/>
              <w:jc w:val="both"/>
              <w:rPr>
                <w:rFonts w:hint="default"/>
                <w:bCs/>
                <w:lang w:val="ro-RO"/>
              </w:rPr>
            </w:pPr>
          </w:p>
        </w:tc>
      </w:tr>
      <w:tr w14:paraId="4B70E3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190A9F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1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E45612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07020203</w:t>
            </w:r>
          </w:p>
        </w:tc>
        <w:tc>
          <w:tcPr>
            <w:tcW w:w="339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9F9861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Impozit pe terenul extravilan</w:t>
            </w:r>
          </w:p>
        </w:tc>
        <w:tc>
          <w:tcPr>
            <w:tcW w:w="124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22C065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160,00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08EE42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  <w:r>
              <w:rPr>
                <w:rFonts w:hint="default"/>
                <w:bCs/>
                <w:lang w:val="ro-RO"/>
              </w:rPr>
              <w:t>160,00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6C0104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6018B7">
            <w:pPr>
              <w:tabs>
                <w:tab w:val="left" w:pos="0"/>
                <w:tab w:val="left" w:pos="2025"/>
              </w:tabs>
              <w:ind w:firstLine="240" w:firstLineChars="100"/>
              <w:jc w:val="both"/>
              <w:rPr>
                <w:rFonts w:hint="default"/>
                <w:bCs/>
                <w:lang w:val="ro-RO"/>
              </w:rPr>
            </w:pPr>
          </w:p>
        </w:tc>
      </w:tr>
      <w:tr w14:paraId="01F91E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D10BDF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1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1C8787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16020201</w:t>
            </w:r>
          </w:p>
        </w:tc>
        <w:tc>
          <w:tcPr>
            <w:tcW w:w="339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D692F4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Impozit pe mijloacele de transport detinute de persoane fizice</w:t>
            </w:r>
          </w:p>
        </w:tc>
        <w:tc>
          <w:tcPr>
            <w:tcW w:w="124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D5F846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290,00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1784B3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  <w:r>
              <w:rPr>
                <w:rFonts w:hint="default"/>
                <w:bCs/>
                <w:lang w:val="ro-RO"/>
              </w:rPr>
              <w:t>290,00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1BF715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E8D4FF">
            <w:pPr>
              <w:tabs>
                <w:tab w:val="left" w:pos="0"/>
                <w:tab w:val="left" w:pos="2025"/>
              </w:tabs>
              <w:ind w:firstLine="240" w:firstLineChars="100"/>
              <w:jc w:val="both"/>
              <w:rPr>
                <w:rFonts w:hint="default"/>
                <w:bCs/>
                <w:lang w:val="ro-RO"/>
              </w:rPr>
            </w:pPr>
          </w:p>
        </w:tc>
      </w:tr>
      <w:tr w14:paraId="66EF1A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00C0C4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1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3B3CAE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16020202</w:t>
            </w:r>
          </w:p>
        </w:tc>
        <w:tc>
          <w:tcPr>
            <w:tcW w:w="339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681D51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Impozit pe mijloacele de transport detinute de persoane juridice</w:t>
            </w:r>
          </w:p>
        </w:tc>
        <w:tc>
          <w:tcPr>
            <w:tcW w:w="124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836AB7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80,00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228F63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  <w:r>
              <w:rPr>
                <w:rFonts w:hint="default"/>
                <w:bCs/>
                <w:lang w:val="ro-RO"/>
              </w:rPr>
              <w:t>80,00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894555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651E63">
            <w:pPr>
              <w:tabs>
                <w:tab w:val="left" w:pos="0"/>
                <w:tab w:val="left" w:pos="2025"/>
              </w:tabs>
              <w:ind w:firstLine="240" w:firstLineChars="100"/>
              <w:jc w:val="both"/>
              <w:rPr>
                <w:rFonts w:hint="default"/>
                <w:bCs/>
                <w:lang w:val="ro-RO"/>
              </w:rPr>
            </w:pPr>
          </w:p>
        </w:tc>
      </w:tr>
      <w:tr w14:paraId="50E3D7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6A39A6">
            <w:pPr>
              <w:tabs>
                <w:tab w:val="left" w:pos="0"/>
                <w:tab w:val="left" w:pos="2025"/>
              </w:tabs>
            </w:pPr>
            <w:r>
              <w:t>4</w:t>
            </w:r>
          </w:p>
        </w:tc>
        <w:tc>
          <w:tcPr>
            <w:tcW w:w="11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055EBA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355000</w:t>
            </w:r>
          </w:p>
        </w:tc>
        <w:tc>
          <w:tcPr>
            <w:tcW w:w="339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3828DE">
            <w:pPr>
              <w:tabs>
                <w:tab w:val="left" w:pos="0"/>
                <w:tab w:val="left" w:pos="2025"/>
              </w:tabs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Alte amenzi, penalizari si confiscari</w:t>
            </w:r>
          </w:p>
        </w:tc>
        <w:tc>
          <w:tcPr>
            <w:tcW w:w="124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D4BEF7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6,00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659D74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  <w:r>
              <w:rPr>
                <w:rFonts w:hint="default"/>
                <w:bCs/>
                <w:lang w:val="ro-RO"/>
              </w:rPr>
              <w:t>6,00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0E7941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45E9F6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</w:tr>
      <w:tr w14:paraId="32BB41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976AE8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1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9AA96F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370300</w:t>
            </w:r>
          </w:p>
        </w:tc>
        <w:tc>
          <w:tcPr>
            <w:tcW w:w="339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30736B">
            <w:pPr>
              <w:tabs>
                <w:tab w:val="left" w:pos="0"/>
                <w:tab w:val="left" w:pos="2025"/>
              </w:tabs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Vărsăminte din secțiunea de funcționare în secțiunea de dezvoltare( cu semnul-)</w:t>
            </w:r>
          </w:p>
        </w:tc>
        <w:tc>
          <w:tcPr>
            <w:tcW w:w="124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6E0BF2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-100,00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02320E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  <w:r>
              <w:rPr>
                <w:rFonts w:hint="default"/>
                <w:bCs/>
                <w:lang w:val="ro-RO"/>
              </w:rPr>
              <w:t>-100,00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0A6351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7B4E94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</w:tr>
      <w:tr w14:paraId="39ECD4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214A27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1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1CFD5F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370400</w:t>
            </w:r>
          </w:p>
        </w:tc>
        <w:tc>
          <w:tcPr>
            <w:tcW w:w="339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160A0B">
            <w:pPr>
              <w:tabs>
                <w:tab w:val="left" w:pos="0"/>
                <w:tab w:val="left" w:pos="2025"/>
              </w:tabs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Vărsăminte în secțiunea de dezvoltare din secțiunea de funcționare</w:t>
            </w:r>
          </w:p>
        </w:tc>
        <w:tc>
          <w:tcPr>
            <w:tcW w:w="124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A465AA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100,00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55ED6E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  <w:r>
              <w:rPr>
                <w:rFonts w:hint="default"/>
                <w:bCs/>
                <w:lang w:val="ro-RO"/>
              </w:rPr>
              <w:t>100,00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807F4A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DAEAA1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</w:tr>
      <w:tr w14:paraId="71A68A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52B478">
            <w:pPr>
              <w:tabs>
                <w:tab w:val="left" w:pos="0"/>
                <w:tab w:val="left" w:pos="2025"/>
              </w:tabs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9</w:t>
            </w:r>
          </w:p>
        </w:tc>
        <w:tc>
          <w:tcPr>
            <w:tcW w:w="11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53D76E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42028801</w:t>
            </w:r>
          </w:p>
        </w:tc>
        <w:tc>
          <w:tcPr>
            <w:tcW w:w="339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275503">
            <w:pPr>
              <w:tabs>
                <w:tab w:val="left" w:pos="0"/>
                <w:tab w:val="left" w:pos="2025"/>
              </w:tabs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Fonduri europene nerambursabile</w:t>
            </w:r>
          </w:p>
        </w:tc>
        <w:tc>
          <w:tcPr>
            <w:tcW w:w="124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BA2C2C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223,00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0F4952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  <w:r>
              <w:rPr>
                <w:rFonts w:hint="default"/>
                <w:bCs/>
                <w:lang w:val="ro-RO"/>
              </w:rPr>
              <w:t>223,00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45F4DA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09FEBD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</w:tr>
      <w:tr w14:paraId="5CEF04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7AD504">
            <w:pPr>
              <w:tabs>
                <w:tab w:val="left" w:pos="0"/>
                <w:tab w:val="left" w:pos="2025"/>
              </w:tabs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10</w:t>
            </w:r>
          </w:p>
        </w:tc>
        <w:tc>
          <w:tcPr>
            <w:tcW w:w="11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39482A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42028803</w:t>
            </w:r>
          </w:p>
        </w:tc>
        <w:tc>
          <w:tcPr>
            <w:tcW w:w="339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BE641C">
            <w:pPr>
              <w:tabs>
                <w:tab w:val="left" w:pos="0"/>
                <w:tab w:val="left" w:pos="2025"/>
              </w:tabs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Sume aferente TVA</w:t>
            </w:r>
          </w:p>
        </w:tc>
        <w:tc>
          <w:tcPr>
            <w:tcW w:w="124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039000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43,00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2F215C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  <w:r>
              <w:rPr>
                <w:rFonts w:hint="default"/>
                <w:bCs/>
                <w:lang w:val="ro-RO"/>
              </w:rPr>
              <w:t>43,00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8EB430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A7E48E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</w:tr>
      <w:tr w14:paraId="22D91E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B454C4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1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C39E82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339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73D3B7">
            <w:pPr>
              <w:tabs>
                <w:tab w:val="left" w:pos="0"/>
                <w:tab w:val="left" w:pos="2025"/>
              </w:tabs>
            </w:pPr>
            <w:r>
              <w:t xml:space="preserve">                 TOTAL</w:t>
            </w:r>
          </w:p>
        </w:tc>
        <w:tc>
          <w:tcPr>
            <w:tcW w:w="124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A18AF9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1.499,00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DB14E5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  <w:r>
              <w:rPr>
                <w:rFonts w:hint="default"/>
                <w:bCs/>
                <w:lang w:val="ro-RO"/>
              </w:rPr>
              <w:t>1.499,00</w:t>
            </w: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86BBD9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  <w:tc>
          <w:tcPr>
            <w:tcW w:w="9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DB7DDF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Cs/>
                <w:lang w:val="ro-RO"/>
              </w:rPr>
            </w:pPr>
          </w:p>
        </w:tc>
      </w:tr>
    </w:tbl>
    <w:p w14:paraId="39120A94">
      <w:pPr>
        <w:jc w:val="both"/>
        <w:rPr>
          <w:b/>
        </w:rPr>
      </w:pPr>
      <w:r>
        <w:rPr>
          <w:b/>
        </w:rPr>
        <w:t xml:space="preserve">                                              </w:t>
      </w:r>
    </w:p>
    <w:p w14:paraId="408A7888">
      <w:pPr>
        <w:jc w:val="both"/>
        <w:rPr>
          <w:b/>
        </w:rPr>
      </w:pPr>
      <w:r>
        <w:rPr>
          <w:b/>
        </w:rPr>
        <w:t xml:space="preserve">      2.   CHELTUIELI</w:t>
      </w:r>
    </w:p>
    <w:p w14:paraId="09628418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</w:t>
      </w:r>
      <w:r>
        <w:rPr>
          <w:rFonts w:hint="default"/>
          <w:b/>
          <w:lang w:val="en-US"/>
        </w:rPr>
        <w:t xml:space="preserve">        </w:t>
      </w:r>
      <w:r>
        <w:rPr>
          <w:b/>
        </w:rPr>
        <w:t xml:space="preserve">  Mii lei</w:t>
      </w:r>
    </w:p>
    <w:tbl>
      <w:tblPr>
        <w:tblStyle w:val="3"/>
        <w:tblW w:w="10789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6"/>
        <w:gridCol w:w="850"/>
        <w:gridCol w:w="3075"/>
        <w:gridCol w:w="927"/>
        <w:gridCol w:w="887"/>
        <w:gridCol w:w="777"/>
        <w:gridCol w:w="969"/>
        <w:gridCol w:w="969"/>
        <w:gridCol w:w="886"/>
        <w:gridCol w:w="1023"/>
      </w:tblGrid>
      <w:tr w14:paraId="44353D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4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D6AA50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Nr.crt</w:t>
            </w:r>
          </w:p>
        </w:tc>
        <w:tc>
          <w:tcPr>
            <w:tcW w:w="85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33BD2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Cod bugetar</w:t>
            </w:r>
          </w:p>
        </w:tc>
        <w:tc>
          <w:tcPr>
            <w:tcW w:w="307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91D2727">
            <w:pPr>
              <w:jc w:val="both"/>
              <w:rPr>
                <w:b/>
                <w:color w:val="000000"/>
              </w:rPr>
            </w:pPr>
          </w:p>
          <w:p w14:paraId="5779E2E8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Denumire capitol bugetar</w:t>
            </w:r>
          </w:p>
        </w:tc>
        <w:tc>
          <w:tcPr>
            <w:tcW w:w="92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43F3028">
            <w:pPr>
              <w:jc w:val="both"/>
              <w:rPr>
                <w:b/>
                <w:color w:val="000000"/>
              </w:rPr>
            </w:pPr>
          </w:p>
          <w:p w14:paraId="387332AE">
            <w:pPr>
              <w:ind w:firstLine="600" w:firstLineChars="25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8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3D20D52">
            <w:pPr>
              <w:jc w:val="both"/>
              <w:rPr>
                <w:rFonts w:hint="default"/>
                <w:b/>
                <w:color w:val="000000"/>
                <w:lang w:val="ro-RO"/>
              </w:rPr>
            </w:pPr>
          </w:p>
          <w:p w14:paraId="433EA4C1">
            <w:pPr>
              <w:jc w:val="both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en-US"/>
              </w:rPr>
              <w:t>56</w:t>
            </w:r>
          </w:p>
        </w:tc>
        <w:tc>
          <w:tcPr>
            <w:tcW w:w="7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B5366E0">
            <w:pPr>
              <w:jc w:val="both"/>
              <w:rPr>
                <w:rFonts w:hint="default"/>
                <w:b/>
                <w:color w:val="000000"/>
                <w:lang w:val="ro-RO"/>
              </w:rPr>
            </w:pPr>
          </w:p>
          <w:p w14:paraId="2837D17E">
            <w:pPr>
              <w:jc w:val="both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ro-RO"/>
              </w:rPr>
              <w:t>5</w:t>
            </w:r>
            <w:r>
              <w:rPr>
                <w:rFonts w:hint="default"/>
                <w:b/>
                <w:color w:val="000000"/>
                <w:lang w:val="en-US"/>
              </w:rPr>
              <w:t>8</w:t>
            </w:r>
          </w:p>
        </w:tc>
        <w:tc>
          <w:tcPr>
            <w:tcW w:w="96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8B2C7B5">
            <w:pPr>
              <w:jc w:val="both"/>
              <w:rPr>
                <w:rFonts w:hint="default"/>
                <w:b/>
                <w:color w:val="000000"/>
                <w:lang w:val="ro-RO"/>
              </w:rPr>
            </w:pPr>
          </w:p>
          <w:p w14:paraId="01E006FD">
            <w:pPr>
              <w:jc w:val="both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ro-RO"/>
              </w:rPr>
              <w:t>5</w:t>
            </w:r>
            <w:r>
              <w:rPr>
                <w:rFonts w:hint="default"/>
                <w:b/>
                <w:color w:val="000000"/>
                <w:lang w:val="en-US"/>
              </w:rPr>
              <w:t>9</w:t>
            </w:r>
          </w:p>
        </w:tc>
        <w:tc>
          <w:tcPr>
            <w:tcW w:w="96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1963251">
            <w:pPr>
              <w:ind w:firstLine="720" w:firstLineChars="300"/>
              <w:jc w:val="both"/>
              <w:rPr>
                <w:rFonts w:hint="default"/>
                <w:b/>
                <w:color w:val="000000"/>
                <w:lang w:val="ro-RO"/>
              </w:rPr>
            </w:pPr>
          </w:p>
          <w:p w14:paraId="592690DF">
            <w:pPr>
              <w:jc w:val="both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en-US"/>
              </w:rPr>
              <w:t>60</w:t>
            </w:r>
          </w:p>
        </w:tc>
        <w:tc>
          <w:tcPr>
            <w:tcW w:w="886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560F479">
            <w:pPr>
              <w:jc w:val="both"/>
              <w:rPr>
                <w:b/>
                <w:color w:val="000000"/>
              </w:rPr>
            </w:pPr>
          </w:p>
          <w:p w14:paraId="23715008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71 </w:t>
            </w:r>
          </w:p>
        </w:tc>
        <w:tc>
          <w:tcPr>
            <w:tcW w:w="10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EC5166F">
            <w:pPr>
              <w:jc w:val="both"/>
              <w:rPr>
                <w:b/>
                <w:color w:val="000000"/>
              </w:rPr>
            </w:pPr>
          </w:p>
          <w:p w14:paraId="6C6CD7CB">
            <w:pPr>
              <w:ind w:firstLine="240" w:firstLineChars="100"/>
              <w:jc w:val="both"/>
              <w:rPr>
                <w:b/>
                <w:color w:val="000000"/>
              </w:rPr>
            </w:pPr>
            <w:r>
              <w:rPr>
                <w:rFonts w:hint="default"/>
                <w:b/>
                <w:color w:val="000000"/>
                <w:lang w:val="en-US"/>
              </w:rPr>
              <w:t>T</w:t>
            </w:r>
            <w:r>
              <w:rPr>
                <w:b/>
                <w:color w:val="000000"/>
              </w:rPr>
              <w:t>otal</w:t>
            </w:r>
          </w:p>
        </w:tc>
      </w:tr>
      <w:tr w14:paraId="44EB62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390F0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91DFCC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5102</w:t>
            </w:r>
          </w:p>
        </w:tc>
        <w:tc>
          <w:tcPr>
            <w:tcW w:w="307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24AFD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Autorități executive</w:t>
            </w:r>
          </w:p>
        </w:tc>
        <w:tc>
          <w:tcPr>
            <w:tcW w:w="92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7462AA8">
            <w:pPr>
              <w:jc w:val="right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97,00</w:t>
            </w:r>
          </w:p>
        </w:tc>
        <w:tc>
          <w:tcPr>
            <w:tcW w:w="88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B465C08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C311929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344F75B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810681D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9BDDEF8">
            <w:pPr>
              <w:jc w:val="right"/>
              <w:rPr>
                <w:rFonts w:hint="default"/>
                <w:b w:val="0"/>
                <w:bCs/>
                <w:color w:val="000000"/>
                <w:lang w:val="en-US"/>
              </w:rPr>
            </w:pPr>
            <w:r>
              <w:rPr>
                <w:rFonts w:hint="default"/>
                <w:b w:val="0"/>
                <w:bCs/>
                <w:color w:val="000000"/>
                <w:lang w:val="en-US"/>
              </w:rPr>
              <w:t>-32,00</w:t>
            </w:r>
          </w:p>
        </w:tc>
        <w:tc>
          <w:tcPr>
            <w:tcW w:w="1023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2AF83BC">
            <w:pPr>
              <w:jc w:val="right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en-US"/>
              </w:rPr>
              <w:t>65,00</w:t>
            </w:r>
          </w:p>
        </w:tc>
      </w:tr>
      <w:tr w14:paraId="0550CF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139A8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0B915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540210</w:t>
            </w:r>
          </w:p>
        </w:tc>
        <w:tc>
          <w:tcPr>
            <w:tcW w:w="307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B16D5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Servicii publice generale de evidenta a populației</w:t>
            </w:r>
          </w:p>
        </w:tc>
        <w:tc>
          <w:tcPr>
            <w:tcW w:w="92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3C36681">
            <w:pPr>
              <w:jc w:val="right"/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DCB04D3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ECF618C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31F6C1D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9276370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8A472C6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B5636B9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</w:p>
        </w:tc>
      </w:tr>
      <w:tr w14:paraId="1E17CA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10F93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A554E4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540250</w:t>
            </w:r>
          </w:p>
        </w:tc>
        <w:tc>
          <w:tcPr>
            <w:tcW w:w="307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B519A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Alte servicii publice generale</w:t>
            </w:r>
          </w:p>
        </w:tc>
        <w:tc>
          <w:tcPr>
            <w:tcW w:w="92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687721A">
            <w:pPr>
              <w:jc w:val="right"/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1651889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932BDA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03A7887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B2F84C2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126E8C0">
            <w:pPr>
              <w:jc w:val="right"/>
              <w:rPr>
                <w:b w:val="0"/>
                <w:bCs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44E8922">
            <w:pPr>
              <w:jc w:val="right"/>
              <w:rPr>
                <w:b/>
                <w:color w:val="000000"/>
              </w:rPr>
            </w:pPr>
          </w:p>
        </w:tc>
      </w:tr>
      <w:tr w14:paraId="2F2030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1669907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B527789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550200</w:t>
            </w:r>
          </w:p>
        </w:tc>
        <w:tc>
          <w:tcPr>
            <w:tcW w:w="307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C4F052F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Tranzacții privind datoria publică și împrumuturi</w:t>
            </w:r>
          </w:p>
        </w:tc>
        <w:tc>
          <w:tcPr>
            <w:tcW w:w="92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200004B">
            <w:pPr>
              <w:jc w:val="right"/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AF53BB6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3197FA4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8392CCB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02287FC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B804227">
            <w:pPr>
              <w:jc w:val="right"/>
              <w:rPr>
                <w:b w:val="0"/>
                <w:bCs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03BAB12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</w:p>
        </w:tc>
      </w:tr>
      <w:tr w14:paraId="38D433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972C0BE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89217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6602</w:t>
            </w:r>
          </w:p>
        </w:tc>
        <w:tc>
          <w:tcPr>
            <w:tcW w:w="307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1C7F5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Sănătate</w:t>
            </w:r>
          </w:p>
        </w:tc>
        <w:tc>
          <w:tcPr>
            <w:tcW w:w="92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69F7F96">
            <w:pPr>
              <w:jc w:val="right"/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BA2709B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9A0E257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9EA5AA1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6846F90">
            <w:pPr>
              <w:jc w:val="right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en-US"/>
              </w:rPr>
              <w:t>266,00</w:t>
            </w:r>
          </w:p>
        </w:tc>
        <w:tc>
          <w:tcPr>
            <w:tcW w:w="88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A021B72">
            <w:pPr>
              <w:jc w:val="right"/>
              <w:rPr>
                <w:b w:val="0"/>
                <w:bCs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FF6EF6E">
            <w:pPr>
              <w:jc w:val="right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en-US"/>
              </w:rPr>
              <w:t>266,00</w:t>
            </w:r>
          </w:p>
        </w:tc>
      </w:tr>
      <w:tr w14:paraId="1FDF2C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BF4670A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7ED56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6502</w:t>
            </w:r>
          </w:p>
        </w:tc>
        <w:tc>
          <w:tcPr>
            <w:tcW w:w="307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8DDC39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Învătământ</w:t>
            </w:r>
          </w:p>
          <w:p w14:paraId="7212CE9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-primărie</w:t>
            </w:r>
          </w:p>
          <w:p w14:paraId="591738A8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-grădiniță</w:t>
            </w:r>
          </w:p>
        </w:tc>
        <w:tc>
          <w:tcPr>
            <w:tcW w:w="92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4A2D645">
            <w:pPr>
              <w:jc w:val="right"/>
              <w:rPr>
                <w:rFonts w:hint="default"/>
                <w:b w:val="0"/>
                <w:bCs w:val="0"/>
                <w:color w:val="000000"/>
                <w:lang w:val="en-US"/>
              </w:rPr>
            </w:pPr>
            <w:r>
              <w:rPr>
                <w:rFonts w:hint="default"/>
                <w:b w:val="0"/>
                <w:bCs w:val="0"/>
                <w:color w:val="000000"/>
                <w:lang w:val="ro-RO"/>
              </w:rPr>
              <w:t>280,00</w:t>
            </w:r>
          </w:p>
        </w:tc>
        <w:tc>
          <w:tcPr>
            <w:tcW w:w="88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3714F13">
            <w:pPr>
              <w:jc w:val="right"/>
              <w:rPr>
                <w:rFonts w:hint="default"/>
                <w:b w:val="0"/>
                <w:bCs w:val="0"/>
                <w:color w:val="000000"/>
                <w:lang w:val="ro-RO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41EE1BD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C9B7384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46A021C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000531F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  <w:r>
              <w:rPr>
                <w:rFonts w:hint="default"/>
                <w:b w:val="0"/>
                <w:bCs/>
                <w:color w:val="000000"/>
                <w:lang w:val="ro-RO"/>
              </w:rPr>
              <w:t>100,00</w:t>
            </w:r>
          </w:p>
        </w:tc>
        <w:tc>
          <w:tcPr>
            <w:tcW w:w="1023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B71B11B">
            <w:pPr>
              <w:jc w:val="right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ro-RO"/>
              </w:rPr>
              <w:t>3</w:t>
            </w:r>
            <w:r>
              <w:rPr>
                <w:rFonts w:hint="default"/>
                <w:b/>
                <w:color w:val="000000"/>
                <w:lang w:val="en-US"/>
              </w:rPr>
              <w:t>80,00</w:t>
            </w:r>
          </w:p>
        </w:tc>
      </w:tr>
      <w:tr w14:paraId="40946D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FAA8963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613648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6702</w:t>
            </w:r>
          </w:p>
        </w:tc>
        <w:tc>
          <w:tcPr>
            <w:tcW w:w="307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A4857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Cultură, recreere și religie:</w:t>
            </w:r>
          </w:p>
          <w:p w14:paraId="2EFF6B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-întreținere grădini publice, parcuri, zone  agrement</w:t>
            </w:r>
          </w:p>
          <w:p w14:paraId="7FDF766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-biblioteca</w:t>
            </w:r>
          </w:p>
          <w:p w14:paraId="2CD104C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-sport</w:t>
            </w:r>
          </w:p>
          <w:p w14:paraId="53092FE1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-culte</w:t>
            </w:r>
          </w:p>
          <w:p w14:paraId="4B6AE160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color w:val="000000"/>
              </w:rPr>
              <w:t xml:space="preserve">-alte servicii </w:t>
            </w:r>
            <w:r>
              <w:rPr>
                <w:rFonts w:hint="default"/>
                <w:color w:val="000000"/>
                <w:lang w:val="ro-RO"/>
              </w:rPr>
              <w:t>culturale</w:t>
            </w:r>
          </w:p>
        </w:tc>
        <w:tc>
          <w:tcPr>
            <w:tcW w:w="92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1293302">
            <w:pPr>
              <w:jc w:val="right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231,00</w:t>
            </w:r>
          </w:p>
          <w:p w14:paraId="369FD698">
            <w:pPr>
              <w:jc w:val="right"/>
              <w:rPr>
                <w:rFonts w:hint="default"/>
                <w:color w:val="000000"/>
                <w:lang w:val="ro-RO"/>
              </w:rPr>
            </w:pPr>
          </w:p>
          <w:p w14:paraId="6EDFC4F6">
            <w:pPr>
              <w:jc w:val="right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6,00</w:t>
            </w:r>
          </w:p>
          <w:p w14:paraId="217FBCF8">
            <w:pPr>
              <w:jc w:val="right"/>
              <w:rPr>
                <w:rFonts w:hint="default"/>
                <w:color w:val="000000"/>
                <w:lang w:val="ro-RO"/>
              </w:rPr>
            </w:pPr>
          </w:p>
          <w:p w14:paraId="40E7A52A">
            <w:pPr>
              <w:jc w:val="right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225,00</w:t>
            </w:r>
          </w:p>
        </w:tc>
        <w:tc>
          <w:tcPr>
            <w:tcW w:w="88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F95212B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5040716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6EC570E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5F5B5EF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CAD9C99">
            <w:pPr>
              <w:jc w:val="right"/>
              <w:rPr>
                <w:rFonts w:hint="default"/>
                <w:b w:val="0"/>
                <w:bCs/>
                <w:color w:val="000000"/>
                <w:lang w:val="en-US"/>
              </w:rPr>
            </w:pPr>
            <w:r>
              <w:rPr>
                <w:rFonts w:hint="default"/>
                <w:b w:val="0"/>
                <w:bCs/>
                <w:color w:val="000000"/>
                <w:lang w:val="en-US"/>
              </w:rPr>
              <w:t>13,00</w:t>
            </w:r>
          </w:p>
          <w:p w14:paraId="166C7919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</w:p>
          <w:p w14:paraId="42022F92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</w:p>
          <w:p w14:paraId="72088EFD">
            <w:pPr>
              <w:jc w:val="right"/>
              <w:rPr>
                <w:rFonts w:hint="default"/>
                <w:b w:val="0"/>
                <w:bCs/>
                <w:color w:val="000000"/>
                <w:lang w:val="en-US"/>
              </w:rPr>
            </w:pPr>
            <w:r>
              <w:rPr>
                <w:rFonts w:hint="default"/>
                <w:b w:val="0"/>
                <w:bCs/>
                <w:color w:val="000000"/>
                <w:lang w:val="en-US"/>
              </w:rPr>
              <w:t>13,00</w:t>
            </w:r>
          </w:p>
        </w:tc>
        <w:tc>
          <w:tcPr>
            <w:tcW w:w="1023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41EC3AA">
            <w:pPr>
              <w:jc w:val="right"/>
              <w:rPr>
                <w:rFonts w:hint="default"/>
                <w:b/>
                <w:bCs w:val="0"/>
                <w:color w:val="000000"/>
                <w:lang w:val="en-US"/>
              </w:rPr>
            </w:pPr>
            <w:r>
              <w:rPr>
                <w:rFonts w:hint="default"/>
                <w:b/>
                <w:bCs w:val="0"/>
                <w:color w:val="000000"/>
                <w:lang w:val="en-US"/>
              </w:rPr>
              <w:t>244,00</w:t>
            </w:r>
          </w:p>
          <w:p w14:paraId="58E758EC">
            <w:pPr>
              <w:jc w:val="right"/>
              <w:rPr>
                <w:rFonts w:hint="default"/>
                <w:b/>
                <w:bCs w:val="0"/>
                <w:color w:val="000000"/>
                <w:lang w:val="en-US"/>
              </w:rPr>
            </w:pPr>
          </w:p>
          <w:p w14:paraId="75AD1AA1">
            <w:pPr>
              <w:jc w:val="right"/>
              <w:rPr>
                <w:rFonts w:hint="default"/>
                <w:b/>
                <w:bCs w:val="0"/>
                <w:color w:val="000000"/>
                <w:lang w:val="en-US"/>
              </w:rPr>
            </w:pPr>
            <w:r>
              <w:rPr>
                <w:rFonts w:hint="default"/>
                <w:b/>
                <w:bCs w:val="0"/>
                <w:color w:val="000000"/>
                <w:lang w:val="en-US"/>
              </w:rPr>
              <w:t>6,00</w:t>
            </w:r>
          </w:p>
          <w:p w14:paraId="0790A9B4">
            <w:pPr>
              <w:jc w:val="right"/>
              <w:rPr>
                <w:rFonts w:hint="default"/>
                <w:b/>
                <w:bCs w:val="0"/>
                <w:color w:val="000000"/>
                <w:lang w:val="en-US"/>
              </w:rPr>
            </w:pPr>
            <w:r>
              <w:rPr>
                <w:rFonts w:hint="default"/>
                <w:b/>
                <w:bCs w:val="0"/>
                <w:color w:val="000000"/>
                <w:lang w:val="en-US"/>
              </w:rPr>
              <w:t>13,00</w:t>
            </w:r>
          </w:p>
          <w:p w14:paraId="1ABBD13F">
            <w:pPr>
              <w:jc w:val="right"/>
              <w:rPr>
                <w:rFonts w:hint="default"/>
                <w:b/>
                <w:bCs w:val="0"/>
                <w:color w:val="000000"/>
                <w:lang w:val="en-US"/>
              </w:rPr>
            </w:pPr>
            <w:r>
              <w:rPr>
                <w:rFonts w:hint="default"/>
                <w:b/>
                <w:bCs w:val="0"/>
                <w:color w:val="000000"/>
                <w:lang w:val="en-US"/>
              </w:rPr>
              <w:t>225,00</w:t>
            </w:r>
          </w:p>
        </w:tc>
      </w:tr>
      <w:tr w14:paraId="563B45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8A0DE39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40252DA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6802</w:t>
            </w:r>
          </w:p>
        </w:tc>
        <w:tc>
          <w:tcPr>
            <w:tcW w:w="307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45C8420">
            <w:pPr>
              <w:jc w:val="both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ro-RO"/>
              </w:rPr>
              <w:t>Asigurări și asitență socială</w:t>
            </w:r>
          </w:p>
        </w:tc>
        <w:tc>
          <w:tcPr>
            <w:tcW w:w="92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E124CF7">
            <w:pPr>
              <w:jc w:val="right"/>
              <w:rPr>
                <w:rFonts w:hint="default"/>
                <w:color w:val="000000"/>
                <w:lang w:val="ro-RO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ED94E61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E0D8626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090317F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8D79350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2FA9633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2F8400D">
            <w:pPr>
              <w:jc w:val="right"/>
              <w:rPr>
                <w:rFonts w:hint="default"/>
                <w:b w:val="0"/>
                <w:bCs/>
                <w:color w:val="000000"/>
                <w:lang w:val="ro-RO"/>
              </w:rPr>
            </w:pPr>
          </w:p>
        </w:tc>
      </w:tr>
      <w:tr w14:paraId="3A4773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63B8F8F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DC342A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7002</w:t>
            </w:r>
          </w:p>
        </w:tc>
        <w:tc>
          <w:tcPr>
            <w:tcW w:w="307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7057E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Locuințe servicii și dezvolt. publică:</w:t>
            </w:r>
          </w:p>
          <w:p w14:paraId="2C5B78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iluminat public 700206</w:t>
            </w:r>
          </w:p>
          <w:p w14:paraId="68E32315">
            <w:pPr>
              <w:jc w:val="both"/>
              <w:rPr>
                <w:rFonts w:hint="default"/>
                <w:color w:val="000000"/>
                <w:lang w:val="en-US"/>
              </w:rPr>
            </w:pPr>
            <w:r>
              <w:rPr>
                <w:color w:val="000000"/>
              </w:rPr>
              <w:t>-</w:t>
            </w:r>
            <w:r>
              <w:rPr>
                <w:rFonts w:hint="default"/>
                <w:color w:val="000000"/>
                <w:lang w:val="en-US"/>
              </w:rPr>
              <w:t>alimentare cu apa</w:t>
            </w:r>
            <w:r>
              <w:rPr>
                <w:color w:val="000000"/>
              </w:rPr>
              <w:t>-700</w:t>
            </w:r>
            <w:r>
              <w:rPr>
                <w:rFonts w:hint="default"/>
                <w:color w:val="000000"/>
                <w:lang w:val="en-US"/>
              </w:rPr>
              <w:t>5</w:t>
            </w:r>
            <w:r>
              <w:rPr>
                <w:color w:val="000000"/>
              </w:rPr>
              <w:t>0</w:t>
            </w:r>
            <w:r>
              <w:rPr>
                <w:rFonts w:hint="default"/>
                <w:color w:val="000000"/>
                <w:lang w:val="en-US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84F07C0">
            <w:pPr>
              <w:jc w:val="right"/>
              <w:rPr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884FCD8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CFE4325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F3E0910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C5CFEEC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0DE5E3A">
            <w:pPr>
              <w:jc w:val="right"/>
              <w:rPr>
                <w:rFonts w:hint="default"/>
                <w:b w:val="0"/>
                <w:bCs/>
                <w:color w:val="000000"/>
                <w:lang w:val="en-US"/>
              </w:rPr>
            </w:pPr>
            <w:r>
              <w:rPr>
                <w:rFonts w:hint="default"/>
                <w:b w:val="0"/>
                <w:bCs/>
                <w:color w:val="000000"/>
                <w:lang w:val="en-US"/>
              </w:rPr>
              <w:t>19,00</w:t>
            </w:r>
          </w:p>
        </w:tc>
        <w:tc>
          <w:tcPr>
            <w:tcW w:w="1023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BF70717">
            <w:pPr>
              <w:jc w:val="right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en-US"/>
              </w:rPr>
              <w:t>19,00</w:t>
            </w:r>
          </w:p>
        </w:tc>
      </w:tr>
      <w:tr w14:paraId="05BDE8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71DDF8E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66D25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7402</w:t>
            </w:r>
          </w:p>
        </w:tc>
        <w:tc>
          <w:tcPr>
            <w:tcW w:w="307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7D5B3B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Salubritate</w:t>
            </w:r>
          </w:p>
        </w:tc>
        <w:tc>
          <w:tcPr>
            <w:tcW w:w="92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38A853D">
            <w:pPr>
              <w:jc w:val="right"/>
              <w:rPr>
                <w:color w:val="000000"/>
              </w:rPr>
            </w:pPr>
            <w:r>
              <w:rPr>
                <w:rFonts w:hint="default"/>
                <w:b w:val="0"/>
                <w:bCs/>
                <w:color w:val="000000"/>
                <w:lang w:val="ro-RO"/>
              </w:rPr>
              <w:t>100,00</w:t>
            </w:r>
          </w:p>
        </w:tc>
        <w:tc>
          <w:tcPr>
            <w:tcW w:w="88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15C17B4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002FC9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ECF4BCF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7AE369D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6FA2981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2234D5A">
            <w:pPr>
              <w:jc w:val="right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en-US"/>
              </w:rPr>
              <w:t>100,00</w:t>
            </w:r>
          </w:p>
        </w:tc>
      </w:tr>
      <w:tr w14:paraId="40CB03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A6C28A3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14BE3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8402</w:t>
            </w:r>
          </w:p>
        </w:tc>
        <w:tc>
          <w:tcPr>
            <w:tcW w:w="307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9D27B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Străzi</w:t>
            </w:r>
          </w:p>
        </w:tc>
        <w:tc>
          <w:tcPr>
            <w:tcW w:w="92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3D87366">
            <w:pPr>
              <w:jc w:val="right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365,00</w:t>
            </w:r>
          </w:p>
        </w:tc>
        <w:tc>
          <w:tcPr>
            <w:tcW w:w="88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FFDA0A2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34F06CD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ABFB420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5C88821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19B2827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75C195A">
            <w:pPr>
              <w:jc w:val="right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en-US"/>
              </w:rPr>
              <w:t>365,00</w:t>
            </w:r>
          </w:p>
        </w:tc>
      </w:tr>
      <w:tr w14:paraId="395CAE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BD953D6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color w:val="000000"/>
              </w:rPr>
              <w:t>1</w:t>
            </w:r>
            <w:r>
              <w:rPr>
                <w:rFonts w:hint="default"/>
                <w:color w:val="000000"/>
                <w:lang w:val="ro-RO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4F2881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8702</w:t>
            </w:r>
          </w:p>
        </w:tc>
        <w:tc>
          <w:tcPr>
            <w:tcW w:w="307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D7066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Alte activități economice</w:t>
            </w:r>
          </w:p>
        </w:tc>
        <w:tc>
          <w:tcPr>
            <w:tcW w:w="92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5C67673">
            <w:pPr>
              <w:jc w:val="right"/>
              <w:rPr>
                <w:color w:val="000000"/>
              </w:rPr>
            </w:pPr>
            <w:r>
              <w:rPr>
                <w:rFonts w:hint="default"/>
                <w:b w:val="0"/>
                <w:bCs/>
                <w:color w:val="000000"/>
                <w:lang w:val="ro-RO"/>
              </w:rPr>
              <w:t>60,00</w:t>
            </w:r>
          </w:p>
        </w:tc>
        <w:tc>
          <w:tcPr>
            <w:tcW w:w="88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6978A54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E5D8382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8F4B0D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9FA2B2B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F754FE0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D020FC0">
            <w:pPr>
              <w:jc w:val="right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en-US"/>
              </w:rPr>
              <w:t>60,00</w:t>
            </w:r>
          </w:p>
        </w:tc>
      </w:tr>
      <w:tr w14:paraId="3D44C5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932610C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A69229F">
            <w:pPr>
              <w:jc w:val="both"/>
              <w:rPr>
                <w:color w:val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0D5FB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TOTAL</w:t>
            </w:r>
          </w:p>
        </w:tc>
        <w:tc>
          <w:tcPr>
            <w:tcW w:w="92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096D0DC">
            <w:pPr>
              <w:jc w:val="right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b/>
                <w:bCs/>
                <w:color w:val="000000"/>
                <w:lang w:val="en-US"/>
              </w:rPr>
              <w:t>1.133,00</w:t>
            </w:r>
          </w:p>
        </w:tc>
        <w:tc>
          <w:tcPr>
            <w:tcW w:w="88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6BF19F6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7B3EE4A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17AF1F0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F0B8212">
            <w:pPr>
              <w:jc w:val="right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en-US"/>
              </w:rPr>
              <w:t>266,00</w:t>
            </w:r>
          </w:p>
        </w:tc>
        <w:tc>
          <w:tcPr>
            <w:tcW w:w="88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F504770">
            <w:pPr>
              <w:jc w:val="right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ro-RO"/>
              </w:rPr>
              <w:t>10</w:t>
            </w:r>
            <w:r>
              <w:rPr>
                <w:rFonts w:hint="default"/>
                <w:b/>
                <w:color w:val="000000"/>
                <w:lang w:val="en-US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9783366">
            <w:pPr>
              <w:jc w:val="right"/>
              <w:rPr>
                <w:rFonts w:hint="default"/>
                <w:b/>
                <w:color w:val="000000"/>
                <w:lang w:val="en-US"/>
              </w:rPr>
            </w:pPr>
            <w:r>
              <w:rPr>
                <w:rFonts w:hint="default"/>
                <w:b/>
                <w:color w:val="000000"/>
                <w:lang w:val="en-US"/>
              </w:rPr>
              <w:t>1.</w:t>
            </w:r>
            <w:r>
              <w:rPr>
                <w:rFonts w:hint="default"/>
                <w:b/>
                <w:color w:val="000000"/>
                <w:lang w:val="ro-RO"/>
              </w:rPr>
              <w:t>4</w:t>
            </w:r>
            <w:r>
              <w:rPr>
                <w:rFonts w:hint="default"/>
                <w:b/>
                <w:color w:val="000000"/>
                <w:lang w:val="en-US"/>
              </w:rPr>
              <w:t>99,00</w:t>
            </w:r>
          </w:p>
        </w:tc>
      </w:tr>
    </w:tbl>
    <w:p w14:paraId="16810AA3">
      <w:pPr>
        <w:jc w:val="both"/>
        <w:rPr>
          <w:b/>
        </w:rPr>
      </w:pPr>
      <w:r>
        <w:t xml:space="preserve">    </w:t>
      </w:r>
      <w:r>
        <w:rPr>
          <w:b/>
        </w:rPr>
        <w:t xml:space="preserve">                                                           </w:t>
      </w:r>
    </w:p>
    <w:p w14:paraId="27E74E0E">
      <w:pPr>
        <w:jc w:val="both"/>
        <w:rPr>
          <w:b/>
        </w:rPr>
      </w:pPr>
    </w:p>
    <w:p w14:paraId="0DD0B0D4">
      <w:pPr>
        <w:jc w:val="both"/>
        <w:rPr>
          <w:b/>
        </w:rPr>
      </w:pPr>
    </w:p>
    <w:p w14:paraId="02FCD24E">
      <w:pPr>
        <w:jc w:val="both"/>
        <w:rPr>
          <w:b/>
        </w:rPr>
      </w:pPr>
    </w:p>
    <w:p w14:paraId="6750A2D7">
      <w:pPr>
        <w:jc w:val="both"/>
        <w:rPr>
          <w:b/>
        </w:rPr>
      </w:pPr>
    </w:p>
    <w:p w14:paraId="3E0AB39C">
      <w:pPr>
        <w:jc w:val="both"/>
        <w:rPr>
          <w:b/>
        </w:rPr>
      </w:pPr>
    </w:p>
    <w:p w14:paraId="482397A4">
      <w:pPr>
        <w:jc w:val="both"/>
        <w:rPr>
          <w:rFonts w:hint="default"/>
          <w:b/>
          <w:lang w:val="en-US"/>
        </w:rPr>
      </w:pPr>
      <w:r>
        <w:rPr>
          <w:b/>
        </w:rPr>
        <w:t xml:space="preserve"> </w:t>
      </w:r>
      <w:r>
        <w:rPr>
          <w:rFonts w:hint="default"/>
          <w:b/>
          <w:lang w:val="en-US"/>
        </w:rPr>
        <w:t>3.</w:t>
      </w:r>
      <w:r>
        <w:rPr>
          <w:b/>
        </w:rPr>
        <w:t xml:space="preserve">   </w:t>
      </w:r>
      <w:r>
        <w:rPr>
          <w:b/>
          <w:lang w:val="it-IT"/>
        </w:rPr>
        <w:t>Lista de investiții pe anul 202</w:t>
      </w:r>
      <w:r>
        <w:rPr>
          <w:rFonts w:hint="default"/>
          <w:b/>
          <w:lang w:val="en-US"/>
        </w:rPr>
        <w:t>6</w:t>
      </w:r>
      <w:r>
        <w:rPr>
          <w:b/>
          <w:lang w:val="it-IT"/>
        </w:rPr>
        <w:t xml:space="preserve"> se modifică astfel</w:t>
      </w:r>
      <w:r>
        <w:rPr>
          <w:rFonts w:hint="default"/>
          <w:b/>
          <w:lang w:val="en-US"/>
        </w:rPr>
        <w:t>:</w:t>
      </w:r>
    </w:p>
    <w:p w14:paraId="7AA4F31D">
      <w:pPr>
        <w:jc w:val="both"/>
        <w:rPr>
          <w:rFonts w:hint="default"/>
          <w:b/>
          <w:lang w:val="en-US"/>
        </w:rPr>
      </w:pPr>
    </w:p>
    <w:p w14:paraId="6FB4F664">
      <w:pPr>
        <w:jc w:val="both"/>
        <w:rPr>
          <w:rFonts w:hint="default"/>
          <w:b w:val="0"/>
          <w:bCs/>
          <w:highlight w:val="none"/>
          <w:lang w:val="ro-RO"/>
        </w:rPr>
      </w:pPr>
      <w:r>
        <w:rPr>
          <w:rFonts w:hint="default"/>
          <w:b/>
          <w:lang w:val="en-US"/>
        </w:rPr>
        <w:t xml:space="preserve">- </w:t>
      </w:r>
      <w:r>
        <w:rPr>
          <w:rFonts w:hint="default"/>
          <w:b w:val="0"/>
          <w:bCs/>
          <w:lang w:val="en-US"/>
        </w:rPr>
        <w:t>La capitolul 5102- Autorit</w:t>
      </w:r>
      <w:r>
        <w:rPr>
          <w:rFonts w:hint="default"/>
          <w:b w:val="0"/>
          <w:bCs/>
          <w:lang w:val="ro-RO"/>
        </w:rPr>
        <w:t>ăți publice</w:t>
      </w:r>
      <w:r>
        <w:rPr>
          <w:rFonts w:hint="default"/>
          <w:b w:val="0"/>
          <w:bCs/>
          <w:lang w:val="en-US"/>
        </w:rPr>
        <w:t xml:space="preserve"> se </w:t>
      </w:r>
      <w:r>
        <w:rPr>
          <w:rFonts w:hint="default"/>
          <w:b w:val="0"/>
          <w:bCs/>
          <w:lang w:val="ro-RO"/>
        </w:rPr>
        <w:t>diminuează obiectul de investiții “Asigurarea infrastructurii pentru transportul verde în Municipiul Marghita – ITS și/ sau alte infrastructuri TIC”, Proiect nr.C10-I1.2-1487</w:t>
      </w:r>
      <w:r>
        <w:rPr>
          <w:rFonts w:hint="default"/>
          <w:b w:val="0"/>
          <w:bCs/>
          <w:highlight w:val="none"/>
          <w:lang w:val="ro-RO"/>
        </w:rPr>
        <w:t xml:space="preserve"> cu suma de 32 mii lei la titlul 71 ;</w:t>
      </w:r>
    </w:p>
    <w:p w14:paraId="444478E2">
      <w:pPr>
        <w:jc w:val="both"/>
        <w:rPr>
          <w:rFonts w:hint="default"/>
          <w:b w:val="0"/>
          <w:bCs/>
          <w:highlight w:val="none"/>
          <w:lang w:val="en-US"/>
        </w:rPr>
      </w:pPr>
      <w:r>
        <w:rPr>
          <w:rFonts w:hint="default"/>
          <w:b w:val="0"/>
          <w:bCs/>
          <w:highlight w:val="none"/>
          <w:lang w:val="ro-RO"/>
        </w:rPr>
        <w:t>-</w:t>
      </w:r>
      <w:r>
        <w:rPr>
          <w:rFonts w:hint="default"/>
          <w:b w:val="0"/>
          <w:bCs/>
          <w:highlight w:val="none"/>
          <w:lang w:val="en-US"/>
        </w:rPr>
        <w:t xml:space="preserve"> </w:t>
      </w:r>
      <w:bookmarkStart w:id="0" w:name="_GoBack"/>
      <w:bookmarkEnd w:id="0"/>
      <w:r>
        <w:rPr>
          <w:rFonts w:hint="default"/>
          <w:b w:val="0"/>
          <w:bCs/>
          <w:highlight w:val="none"/>
          <w:lang w:val="ro-RO"/>
        </w:rPr>
        <w:t xml:space="preserve">La capitolul 6502-Învățământ se majorează obiectul de investiții </w:t>
      </w:r>
      <w:r>
        <w:rPr>
          <w:rFonts w:hint="default"/>
          <w:b w:val="0"/>
          <w:bCs/>
          <w:highlight w:val="none"/>
          <w:lang w:val="en-US"/>
        </w:rPr>
        <w:t>“</w:t>
      </w:r>
      <w:r>
        <w:rPr>
          <w:rFonts w:hint="default"/>
          <w:b w:val="0"/>
          <w:bCs/>
          <w:highlight w:val="none"/>
          <w:lang w:val="ro-RO"/>
        </w:rPr>
        <w:t>Achiziție containere modulare tip duplex</w:t>
      </w:r>
      <w:r>
        <w:rPr>
          <w:rFonts w:hint="default"/>
          <w:b w:val="0"/>
          <w:bCs/>
          <w:highlight w:val="none"/>
          <w:lang w:val="en-US"/>
        </w:rPr>
        <w:t>”</w:t>
      </w:r>
    </w:p>
    <w:p w14:paraId="60895FE3">
      <w:pPr>
        <w:jc w:val="both"/>
        <w:rPr>
          <w:rFonts w:hint="default"/>
          <w:b w:val="0"/>
          <w:bCs w:val="0"/>
          <w:highlight w:val="none"/>
          <w:lang w:val="ro-RO"/>
        </w:rPr>
      </w:pPr>
      <w:r>
        <w:rPr>
          <w:rFonts w:hint="default"/>
          <w:b w:val="0"/>
          <w:bCs/>
          <w:highlight w:val="none"/>
          <w:lang w:val="ro-RO"/>
        </w:rPr>
        <w:t>- La capitolul 6602 -Sănătate se majorează obiectul de investiții „Renovare energetică moderată a Spitalului Municipal "Dr. Pop Mircea" Marghita - corp ATI”, Proiect nr.C5-B2.1.a-12 cu suma de 266,00 mii lei</w:t>
      </w:r>
      <w:r>
        <w:rPr>
          <w:rFonts w:hint="default"/>
          <w:b w:val="0"/>
          <w:bCs w:val="0"/>
          <w:highlight w:val="none"/>
          <w:lang w:val="ro-RO"/>
        </w:rPr>
        <w:t xml:space="preserve"> la titlul 60 ;</w:t>
      </w:r>
    </w:p>
    <w:p w14:paraId="0B134516">
      <w:pPr>
        <w:jc w:val="both"/>
        <w:rPr>
          <w:rFonts w:hint="default"/>
          <w:color w:val="000000"/>
          <w:lang w:val="ro-RO"/>
        </w:rPr>
      </w:pPr>
      <w:r>
        <w:rPr>
          <w:rFonts w:hint="default"/>
          <w:b w:val="0"/>
          <w:bCs w:val="0"/>
          <w:highlight w:val="none"/>
          <w:lang w:val="ro-RO"/>
        </w:rPr>
        <w:t>- La capitolul 6702 -</w:t>
      </w:r>
      <w:r>
        <w:rPr>
          <w:color w:val="000000"/>
        </w:rPr>
        <w:t>Cultură, recreere și religie</w:t>
      </w:r>
      <w:r>
        <w:rPr>
          <w:rFonts w:hint="default"/>
          <w:color w:val="000000"/>
          <w:lang w:val="ro-RO"/>
        </w:rPr>
        <w:t xml:space="preserve"> se majorează obiectul de investiții</w:t>
      </w:r>
      <w:r>
        <w:rPr>
          <w:rFonts w:hint="default"/>
          <w:b w:val="0"/>
          <w:bCs/>
          <w:highlight w:val="none"/>
          <w:lang w:val="ro-RO"/>
        </w:rPr>
        <w:t xml:space="preserve">„Reabilitarea, modernizarea şi dotarea spaţiilor Bibliotecii Municipale „loan Munteanu” pentru a crea un centru cultural-recreativ, modernizarea parcului central şi realizarea culoarului pietonal de legătură în zona centrală pentru a integra zona cultural-socială centrală a municipiului” </w:t>
      </w:r>
      <w:r>
        <w:rPr>
          <w:rFonts w:hint="default"/>
          <w:color w:val="000000"/>
          <w:lang w:val="ro-RO"/>
        </w:rPr>
        <w:t xml:space="preserve"> cu suma de 13 mii lei la tiltul 71, </w:t>
      </w:r>
    </w:p>
    <w:p w14:paraId="51E78B57">
      <w:pPr>
        <w:jc w:val="both"/>
        <w:rPr>
          <w:rFonts w:hint="default"/>
          <w:highlight w:val="none"/>
          <w:lang w:val="ro-RO"/>
        </w:rPr>
      </w:pPr>
      <w:r>
        <w:rPr>
          <w:rFonts w:hint="default"/>
          <w:highlight w:val="none"/>
          <w:lang w:val="ro-RO"/>
        </w:rPr>
        <w:t>- La capitolul 7002- Locuințe, servicii și dezvoltare publică se majorează obiectul de investiții ”</w:t>
      </w:r>
      <w:r>
        <w:rPr>
          <w:rFonts w:hint="default"/>
          <w:b w:val="0"/>
          <w:bCs w:val="0"/>
          <w:lang w:val="ro-RO"/>
        </w:rPr>
        <w:t>Retehnologizare și modernizare a stației de epurare din Marghita, cu perspectiva extinderii capacității la 25.000 de locuitori pentru următorii 50 de ani</w:t>
      </w:r>
      <w:r>
        <w:rPr>
          <w:rFonts w:hint="default"/>
          <w:b w:val="0"/>
          <w:bCs/>
          <w:highlight w:val="none"/>
          <w:lang w:val="ro-RO"/>
        </w:rPr>
        <w:t>” cu suma de 19 mii lei la titlul 71.</w:t>
      </w:r>
    </w:p>
    <w:p w14:paraId="42F1A7EB">
      <w:pPr>
        <w:jc w:val="both"/>
        <w:rPr>
          <w:rFonts w:hint="default"/>
          <w:b w:val="0"/>
          <w:bCs w:val="0"/>
          <w:highlight w:val="none"/>
          <w:lang w:val="ro-RO"/>
        </w:rPr>
      </w:pPr>
    </w:p>
    <w:p w14:paraId="16976D5C">
      <w:pPr>
        <w:jc w:val="both"/>
        <w:rPr>
          <w:b/>
        </w:rPr>
      </w:pPr>
    </w:p>
    <w:p w14:paraId="15686ACA">
      <w:pPr>
        <w:jc w:val="center"/>
        <w:rPr>
          <w:rFonts w:hint="default"/>
          <w:b/>
          <w:lang w:val="en-US"/>
        </w:rPr>
      </w:pPr>
    </w:p>
    <w:p w14:paraId="43BC97DA">
      <w:pPr>
        <w:jc w:val="center"/>
        <w:rPr>
          <w:rFonts w:hint="default"/>
          <w:b/>
          <w:lang w:val="en-US"/>
        </w:rPr>
      </w:pPr>
    </w:p>
    <w:p w14:paraId="5F96B6BA">
      <w:pPr>
        <w:jc w:val="center"/>
        <w:rPr>
          <w:rFonts w:hint="default"/>
          <w:b/>
          <w:lang w:val="en-US"/>
        </w:rPr>
      </w:pPr>
    </w:p>
    <w:p w14:paraId="4A98C75C">
      <w:pPr>
        <w:jc w:val="center"/>
        <w:rPr>
          <w:rFonts w:hint="default"/>
          <w:b/>
          <w:lang w:val="en-US"/>
        </w:rPr>
      </w:pPr>
    </w:p>
    <w:p w14:paraId="64C5FD52">
      <w:pPr>
        <w:jc w:val="center"/>
        <w:rPr>
          <w:rFonts w:hint="default"/>
          <w:b/>
          <w:lang w:val="en-US"/>
        </w:rPr>
      </w:pPr>
    </w:p>
    <w:p w14:paraId="0DB633B2">
      <w:pPr>
        <w:jc w:val="center"/>
        <w:rPr>
          <w:rFonts w:hint="default"/>
          <w:b/>
          <w:lang w:val="en-US"/>
        </w:rPr>
      </w:pPr>
    </w:p>
    <w:p w14:paraId="2B7C6FE1">
      <w:pPr>
        <w:jc w:val="center"/>
        <w:rPr>
          <w:rFonts w:hint="default"/>
          <w:b/>
          <w:lang w:val="en-US"/>
        </w:rPr>
      </w:pPr>
    </w:p>
    <w:p w14:paraId="6D925BA5">
      <w:pPr>
        <w:jc w:val="center"/>
        <w:rPr>
          <w:rFonts w:hint="default"/>
          <w:b/>
          <w:lang w:val="en-US"/>
        </w:rPr>
      </w:pPr>
    </w:p>
    <w:p w14:paraId="5D45A2DF">
      <w:pPr>
        <w:jc w:val="center"/>
        <w:rPr>
          <w:rFonts w:hint="default"/>
          <w:b/>
          <w:lang w:val="en-US"/>
        </w:rPr>
      </w:pPr>
    </w:p>
    <w:p w14:paraId="6044DB4D">
      <w:pPr>
        <w:jc w:val="center"/>
        <w:rPr>
          <w:rFonts w:hint="default"/>
          <w:b/>
          <w:lang w:val="en-US"/>
        </w:rPr>
      </w:pPr>
    </w:p>
    <w:p w14:paraId="19B5DAD2">
      <w:pPr>
        <w:jc w:val="center"/>
        <w:rPr>
          <w:rFonts w:hint="default"/>
          <w:b/>
          <w:lang w:val="en-US"/>
        </w:rPr>
      </w:pPr>
    </w:p>
    <w:p w14:paraId="1C4654FC">
      <w:pPr>
        <w:jc w:val="center"/>
        <w:rPr>
          <w:rFonts w:hint="default"/>
          <w:b/>
          <w:lang w:val="en-US"/>
        </w:rPr>
      </w:pPr>
    </w:p>
    <w:p w14:paraId="370EC211">
      <w:pPr>
        <w:jc w:val="center"/>
        <w:rPr>
          <w:rFonts w:hint="default"/>
          <w:b/>
          <w:lang w:val="en-US"/>
        </w:rPr>
      </w:pPr>
      <w:r>
        <w:rPr>
          <w:rFonts w:hint="default"/>
          <w:b/>
          <w:lang w:val="en-US"/>
        </w:rPr>
        <w:t>BUGETUL AUTOFINAN</w:t>
      </w:r>
      <w:r>
        <w:rPr>
          <w:rFonts w:hint="default"/>
          <w:b/>
          <w:lang w:val="ro-RO"/>
        </w:rPr>
        <w:t>Ț</w:t>
      </w:r>
      <w:r>
        <w:rPr>
          <w:rFonts w:hint="default"/>
          <w:b/>
          <w:lang w:val="en-US"/>
        </w:rPr>
        <w:t>ATE</w:t>
      </w:r>
    </w:p>
    <w:p w14:paraId="1422F585">
      <w:pPr>
        <w:jc w:val="center"/>
        <w:rPr>
          <w:rFonts w:hint="default"/>
          <w:b/>
          <w:lang w:val="ro-RO"/>
        </w:rPr>
      </w:pPr>
      <w:r>
        <w:rPr>
          <w:rFonts w:hint="default"/>
          <w:b/>
          <w:lang w:val="ro-RO"/>
        </w:rPr>
        <w:t>SURSA E</w:t>
      </w:r>
    </w:p>
    <w:p w14:paraId="4062FEFB">
      <w:pPr>
        <w:jc w:val="both"/>
        <w:rPr>
          <w:rFonts w:hint="default"/>
          <w:b/>
          <w:lang w:val="en-US"/>
        </w:rPr>
      </w:pPr>
    </w:p>
    <w:p w14:paraId="28BC2FA6">
      <w:pPr>
        <w:jc w:val="both"/>
        <w:rPr>
          <w:rFonts w:hint="default"/>
          <w:b/>
          <w:lang w:val="ro-RO"/>
        </w:rPr>
      </w:pPr>
      <w:r>
        <w:rPr>
          <w:rFonts w:hint="default"/>
          <w:b/>
          <w:lang w:val="ro-RO"/>
        </w:rPr>
        <w:t>1. VENITURI</w:t>
      </w:r>
    </w:p>
    <w:p w14:paraId="3457B805">
      <w:pPr>
        <w:jc w:val="both"/>
        <w:rPr>
          <w:rFonts w:hint="default"/>
          <w:b/>
          <w:lang w:val="en-US"/>
        </w:rPr>
      </w:pPr>
    </w:p>
    <w:tbl>
      <w:tblPr>
        <w:tblStyle w:val="3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5"/>
        <w:gridCol w:w="1170"/>
        <w:gridCol w:w="3399"/>
        <w:gridCol w:w="1241"/>
        <w:gridCol w:w="982"/>
        <w:gridCol w:w="982"/>
        <w:gridCol w:w="982"/>
      </w:tblGrid>
      <w:tr w14:paraId="765EFC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9BECB8">
            <w:pPr>
              <w:tabs>
                <w:tab w:val="left" w:pos="0"/>
                <w:tab w:val="left" w:pos="2025"/>
              </w:tabs>
              <w:rPr>
                <w:b/>
              </w:rPr>
            </w:pPr>
            <w:r>
              <w:rPr>
                <w:b/>
              </w:rPr>
              <w:t>Nr crt</w:t>
            </w:r>
          </w:p>
        </w:tc>
        <w:tc>
          <w:tcPr>
            <w:tcW w:w="11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F5467A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Cod bugetar</w:t>
            </w:r>
          </w:p>
        </w:tc>
        <w:tc>
          <w:tcPr>
            <w:tcW w:w="33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4AB747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  <w:p w14:paraId="69FB5EF1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Denumire cap.bugetar</w:t>
            </w:r>
          </w:p>
        </w:tc>
        <w:tc>
          <w:tcPr>
            <w:tcW w:w="12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D70D68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  <w:p w14:paraId="2DA4B95C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9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75A4BC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  <w:p w14:paraId="404BFA44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Trim II</w:t>
            </w:r>
          </w:p>
        </w:tc>
        <w:tc>
          <w:tcPr>
            <w:tcW w:w="9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43FD9D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  <w:p w14:paraId="09E167C9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Trim III</w:t>
            </w:r>
          </w:p>
        </w:tc>
        <w:tc>
          <w:tcPr>
            <w:tcW w:w="9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9FBB6F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  <w:p w14:paraId="4A3AB80F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Trim IV</w:t>
            </w:r>
          </w:p>
        </w:tc>
      </w:tr>
      <w:tr w14:paraId="7DBF11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C1E007">
            <w:pPr>
              <w:tabs>
                <w:tab w:val="left" w:pos="0"/>
                <w:tab w:val="left" w:pos="2025"/>
              </w:tabs>
              <w:rPr>
                <w:rFonts w:hint="default"/>
                <w:b w:val="0"/>
                <w:bCs/>
                <w:lang w:val="ro-RO"/>
              </w:rPr>
            </w:pPr>
            <w:r>
              <w:rPr>
                <w:rFonts w:hint="default"/>
                <w:b w:val="0"/>
                <w:bCs/>
                <w:lang w:val="ro-RO"/>
              </w:rPr>
              <w:t>1</w:t>
            </w:r>
          </w:p>
        </w:tc>
        <w:tc>
          <w:tcPr>
            <w:tcW w:w="11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E6CF82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b w:val="0"/>
                <w:bCs/>
                <w:lang w:val="ro-RO"/>
              </w:rPr>
            </w:pPr>
            <w:r>
              <w:rPr>
                <w:rFonts w:hint="default"/>
                <w:b w:val="0"/>
                <w:bCs/>
                <w:lang w:val="ro-RO"/>
              </w:rPr>
              <w:t>300530</w:t>
            </w:r>
          </w:p>
        </w:tc>
        <w:tc>
          <w:tcPr>
            <w:tcW w:w="33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ED9C3E">
            <w:pPr>
              <w:tabs>
                <w:tab w:val="left" w:pos="0"/>
                <w:tab w:val="left" w:pos="2025"/>
              </w:tabs>
              <w:jc w:val="left"/>
              <w:rPr>
                <w:rFonts w:hint="default"/>
                <w:b w:val="0"/>
                <w:bCs/>
                <w:lang w:val="ro-RO"/>
              </w:rPr>
            </w:pPr>
            <w:r>
              <w:rPr>
                <w:rFonts w:hint="default"/>
                <w:b w:val="0"/>
                <w:bCs/>
                <w:lang w:val="ro-RO"/>
              </w:rPr>
              <w:t xml:space="preserve"> Alte din venituri din concesiuni și închirieri</w:t>
            </w:r>
          </w:p>
        </w:tc>
        <w:tc>
          <w:tcPr>
            <w:tcW w:w="12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E64F6B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25</w:t>
            </w:r>
          </w:p>
        </w:tc>
        <w:tc>
          <w:tcPr>
            <w:tcW w:w="9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5E2BDB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0</w:t>
            </w:r>
          </w:p>
        </w:tc>
        <w:tc>
          <w:tcPr>
            <w:tcW w:w="9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EC7FB6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25</w:t>
            </w:r>
          </w:p>
        </w:tc>
        <w:tc>
          <w:tcPr>
            <w:tcW w:w="9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32149B">
            <w:pPr>
              <w:tabs>
                <w:tab w:val="left" w:pos="0"/>
                <w:tab w:val="left" w:pos="2025"/>
              </w:tabs>
              <w:jc w:val="center"/>
              <w:rPr>
                <w:rFonts w:hint="default"/>
                <w:b/>
                <w:lang w:val="ro-RO"/>
              </w:rPr>
            </w:pPr>
            <w:r>
              <w:rPr>
                <w:rFonts w:hint="default"/>
                <w:b/>
                <w:lang w:val="ro-RO"/>
              </w:rPr>
              <w:t>0</w:t>
            </w:r>
          </w:p>
        </w:tc>
      </w:tr>
    </w:tbl>
    <w:p w14:paraId="1CA93333">
      <w:pPr>
        <w:jc w:val="both"/>
        <w:rPr>
          <w:rFonts w:hint="default"/>
          <w:b/>
          <w:lang w:val="ro-RO"/>
        </w:rPr>
      </w:pPr>
    </w:p>
    <w:p w14:paraId="60AB9D07">
      <w:pPr>
        <w:jc w:val="both"/>
        <w:rPr>
          <w:b/>
        </w:rPr>
      </w:pPr>
    </w:p>
    <w:p w14:paraId="5A6543F9">
      <w:pPr>
        <w:jc w:val="both"/>
        <w:rPr>
          <w:rFonts w:hint="default"/>
          <w:b/>
          <w:lang w:val="ro-RO"/>
        </w:rPr>
      </w:pPr>
      <w:r>
        <w:rPr>
          <w:rFonts w:hint="default"/>
          <w:b/>
          <w:lang w:val="ro-RO"/>
        </w:rPr>
        <w:t>2.  CHELTUIELI</w:t>
      </w:r>
    </w:p>
    <w:p w14:paraId="54478585">
      <w:pPr>
        <w:jc w:val="both"/>
        <w:rPr>
          <w:rFonts w:hint="default"/>
          <w:b/>
          <w:lang w:val="ro-RO"/>
        </w:rPr>
      </w:pPr>
    </w:p>
    <w:tbl>
      <w:tblPr>
        <w:tblStyle w:val="3"/>
        <w:tblW w:w="10789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6"/>
        <w:gridCol w:w="850"/>
        <w:gridCol w:w="3075"/>
        <w:gridCol w:w="927"/>
        <w:gridCol w:w="887"/>
        <w:gridCol w:w="777"/>
        <w:gridCol w:w="969"/>
        <w:gridCol w:w="969"/>
        <w:gridCol w:w="886"/>
        <w:gridCol w:w="1023"/>
      </w:tblGrid>
      <w:tr w14:paraId="1E14FA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4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198D8A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Nr.crt</w:t>
            </w:r>
          </w:p>
        </w:tc>
        <w:tc>
          <w:tcPr>
            <w:tcW w:w="85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ABECC8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Cod bugetar</w:t>
            </w:r>
          </w:p>
        </w:tc>
        <w:tc>
          <w:tcPr>
            <w:tcW w:w="307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1273612">
            <w:pPr>
              <w:jc w:val="both"/>
              <w:rPr>
                <w:b/>
                <w:color w:val="000000"/>
              </w:rPr>
            </w:pPr>
          </w:p>
          <w:p w14:paraId="57D27C3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Denumire capitol bugetar</w:t>
            </w:r>
          </w:p>
        </w:tc>
        <w:tc>
          <w:tcPr>
            <w:tcW w:w="92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B406B52">
            <w:pPr>
              <w:jc w:val="both"/>
              <w:rPr>
                <w:b/>
                <w:color w:val="000000"/>
              </w:rPr>
            </w:pPr>
          </w:p>
          <w:p w14:paraId="2BBCAD7F">
            <w:pPr>
              <w:ind w:firstLine="600" w:firstLineChars="25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88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F036074">
            <w:pPr>
              <w:jc w:val="both"/>
              <w:rPr>
                <w:rFonts w:hint="default"/>
                <w:b/>
                <w:color w:val="000000"/>
                <w:lang w:val="ro-RO"/>
              </w:rPr>
            </w:pPr>
          </w:p>
          <w:p w14:paraId="60E1B4B0">
            <w:pPr>
              <w:jc w:val="both"/>
              <w:rPr>
                <w:rFonts w:hint="default"/>
                <w:b/>
                <w:color w:val="000000"/>
                <w:lang w:val="ro-RO"/>
              </w:rPr>
            </w:pPr>
            <w:r>
              <w:rPr>
                <w:rFonts w:hint="default"/>
                <w:b/>
                <w:color w:val="000000"/>
                <w:lang w:val="ro-RO"/>
              </w:rPr>
              <w:t>30</w:t>
            </w:r>
          </w:p>
        </w:tc>
        <w:tc>
          <w:tcPr>
            <w:tcW w:w="777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991EABC">
            <w:pPr>
              <w:jc w:val="both"/>
              <w:rPr>
                <w:rFonts w:hint="default"/>
                <w:b/>
                <w:color w:val="000000"/>
                <w:lang w:val="ro-RO"/>
              </w:rPr>
            </w:pPr>
          </w:p>
          <w:p w14:paraId="32D02057">
            <w:pPr>
              <w:jc w:val="both"/>
              <w:rPr>
                <w:rFonts w:hint="default"/>
                <w:b/>
                <w:color w:val="000000"/>
                <w:lang w:val="ro-RO"/>
              </w:rPr>
            </w:pPr>
            <w:r>
              <w:rPr>
                <w:rFonts w:hint="default"/>
                <w:b/>
                <w:color w:val="000000"/>
                <w:lang w:val="ro-RO"/>
              </w:rPr>
              <w:t>56</w:t>
            </w:r>
          </w:p>
        </w:tc>
        <w:tc>
          <w:tcPr>
            <w:tcW w:w="96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00982AB">
            <w:pPr>
              <w:jc w:val="both"/>
              <w:rPr>
                <w:rFonts w:hint="default"/>
                <w:b/>
                <w:color w:val="000000"/>
                <w:lang w:val="ro-RO"/>
              </w:rPr>
            </w:pPr>
          </w:p>
          <w:p w14:paraId="75D5702A">
            <w:pPr>
              <w:jc w:val="both"/>
              <w:rPr>
                <w:rFonts w:hint="default"/>
                <w:b/>
                <w:color w:val="000000"/>
                <w:lang w:val="ro-RO"/>
              </w:rPr>
            </w:pPr>
            <w:r>
              <w:rPr>
                <w:rFonts w:hint="default"/>
                <w:b/>
                <w:color w:val="000000"/>
                <w:lang w:val="ro-RO"/>
              </w:rPr>
              <w:t>58</w:t>
            </w:r>
          </w:p>
        </w:tc>
        <w:tc>
          <w:tcPr>
            <w:tcW w:w="96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0F6D0D9">
            <w:pPr>
              <w:ind w:firstLine="720" w:firstLineChars="300"/>
              <w:jc w:val="both"/>
              <w:rPr>
                <w:rFonts w:hint="default"/>
                <w:b/>
                <w:color w:val="000000"/>
                <w:lang w:val="ro-RO"/>
              </w:rPr>
            </w:pPr>
          </w:p>
          <w:p w14:paraId="2D95B837">
            <w:pPr>
              <w:jc w:val="both"/>
              <w:rPr>
                <w:rFonts w:hint="default"/>
                <w:b/>
                <w:color w:val="000000"/>
                <w:lang w:val="ro-RO"/>
              </w:rPr>
            </w:pPr>
            <w:r>
              <w:rPr>
                <w:rFonts w:hint="default"/>
                <w:b/>
                <w:color w:val="000000"/>
                <w:lang w:val="ro-RO"/>
              </w:rPr>
              <w:t>59</w:t>
            </w:r>
          </w:p>
        </w:tc>
        <w:tc>
          <w:tcPr>
            <w:tcW w:w="886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E4FB9D9">
            <w:pPr>
              <w:jc w:val="both"/>
              <w:rPr>
                <w:b/>
                <w:color w:val="000000"/>
              </w:rPr>
            </w:pPr>
          </w:p>
          <w:p w14:paraId="330F784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71 </w:t>
            </w:r>
          </w:p>
        </w:tc>
        <w:tc>
          <w:tcPr>
            <w:tcW w:w="10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2AF11D0">
            <w:pPr>
              <w:jc w:val="both"/>
              <w:rPr>
                <w:b/>
                <w:color w:val="000000"/>
              </w:rPr>
            </w:pPr>
          </w:p>
          <w:p w14:paraId="4BCFE4FA">
            <w:pPr>
              <w:ind w:firstLine="240" w:firstLineChars="100"/>
              <w:jc w:val="both"/>
              <w:rPr>
                <w:b/>
                <w:color w:val="000000"/>
              </w:rPr>
            </w:pPr>
            <w:r>
              <w:rPr>
                <w:rFonts w:hint="default"/>
                <w:b/>
                <w:color w:val="000000"/>
                <w:lang w:val="en-US"/>
              </w:rPr>
              <w:t>T</w:t>
            </w:r>
            <w:r>
              <w:rPr>
                <w:b/>
                <w:color w:val="000000"/>
              </w:rPr>
              <w:t>otal</w:t>
            </w:r>
          </w:p>
        </w:tc>
      </w:tr>
      <w:tr w14:paraId="005A62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B082C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9145D00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800130</w:t>
            </w:r>
          </w:p>
        </w:tc>
        <w:tc>
          <w:tcPr>
            <w:tcW w:w="307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141C1BC">
            <w:pPr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Impozite, taxe și amenzi datorate</w:t>
            </w:r>
          </w:p>
        </w:tc>
        <w:tc>
          <w:tcPr>
            <w:tcW w:w="92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364F7E7">
            <w:pPr>
              <w:jc w:val="right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25,00</w:t>
            </w:r>
          </w:p>
        </w:tc>
        <w:tc>
          <w:tcPr>
            <w:tcW w:w="88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0CE9651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  <w:r>
              <w:rPr>
                <w:rFonts w:hint="default"/>
                <w:b w:val="0"/>
                <w:bCs/>
                <w:color w:val="000000"/>
                <w:lang w:val="ro-RO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4CD2F38">
            <w:pPr>
              <w:jc w:val="right"/>
              <w:rPr>
                <w:b/>
                <w:color w:val="000000"/>
              </w:rPr>
            </w:pPr>
            <w:r>
              <w:rPr>
                <w:rFonts w:hint="default"/>
                <w:b w:val="0"/>
                <w:bCs/>
                <w:color w:val="000000"/>
                <w:lang w:val="ro-RO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39EFDC1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  <w:r>
              <w:rPr>
                <w:rFonts w:hint="default"/>
                <w:b w:val="0"/>
                <w:bCs/>
                <w:color w:val="000000"/>
                <w:lang w:val="ro-RO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91C6161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  <w:r>
              <w:rPr>
                <w:rFonts w:hint="default"/>
                <w:b w:val="0"/>
                <w:bCs/>
                <w:color w:val="000000"/>
                <w:lang w:val="ro-RO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F825E9B">
            <w:pPr>
              <w:jc w:val="right"/>
              <w:rPr>
                <w:b/>
                <w:color w:val="000000"/>
              </w:rPr>
            </w:pPr>
            <w:r>
              <w:rPr>
                <w:rFonts w:hint="default"/>
                <w:b w:val="0"/>
                <w:bCs/>
                <w:color w:val="000000"/>
                <w:lang w:val="ro-RO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A0991EF">
            <w:pPr>
              <w:jc w:val="right"/>
              <w:rPr>
                <w:rFonts w:hint="default"/>
                <w:b/>
                <w:color w:val="000000"/>
                <w:lang w:val="ro-RO"/>
              </w:rPr>
            </w:pPr>
            <w:r>
              <w:rPr>
                <w:rFonts w:hint="default"/>
                <w:b/>
                <w:color w:val="000000"/>
                <w:lang w:val="ro-RO"/>
              </w:rPr>
              <w:t>25,00</w:t>
            </w:r>
          </w:p>
        </w:tc>
      </w:tr>
    </w:tbl>
    <w:p w14:paraId="5B820892">
      <w:pPr>
        <w:jc w:val="both"/>
      </w:pPr>
    </w:p>
    <w:p w14:paraId="7BD83DAE">
      <w:pPr>
        <w:jc w:val="both"/>
        <w:rPr>
          <w:rFonts w:hint="default"/>
          <w:b/>
          <w:lang w:val="en-US"/>
        </w:rPr>
      </w:pPr>
      <w:r>
        <w:t xml:space="preserve"> </w:t>
      </w:r>
      <w:r>
        <w:rPr>
          <w:b/>
          <w:lang w:val="it-IT"/>
        </w:rPr>
        <w:t>Primar,</w:t>
      </w:r>
      <w:r>
        <w:rPr>
          <w:rFonts w:hint="default"/>
          <w:b/>
          <w:lang w:val="en-US"/>
        </w:rPr>
        <w:tab/>
        <w:t/>
      </w:r>
      <w:r>
        <w:rPr>
          <w:rFonts w:hint="default"/>
          <w:b/>
          <w:lang w:val="en-US"/>
        </w:rPr>
        <w:tab/>
        <w:t/>
      </w:r>
      <w:r>
        <w:rPr>
          <w:rFonts w:hint="default"/>
          <w:b/>
          <w:lang w:val="en-US"/>
        </w:rPr>
        <w:tab/>
        <w:t/>
      </w:r>
      <w:r>
        <w:rPr>
          <w:rFonts w:hint="default"/>
          <w:b/>
          <w:lang w:val="en-US"/>
        </w:rPr>
        <w:tab/>
        <w:t/>
      </w:r>
      <w:r>
        <w:rPr>
          <w:rFonts w:hint="default"/>
          <w:b/>
          <w:lang w:val="en-US"/>
        </w:rPr>
        <w:tab/>
        <w:t/>
      </w:r>
      <w:r>
        <w:rPr>
          <w:rFonts w:hint="default"/>
          <w:b/>
          <w:lang w:val="en-US"/>
        </w:rPr>
        <w:tab/>
        <w:t/>
      </w:r>
      <w:r>
        <w:rPr>
          <w:rFonts w:hint="default"/>
          <w:b/>
          <w:lang w:val="en-US"/>
        </w:rPr>
        <w:tab/>
        <w:t/>
      </w:r>
      <w:r>
        <w:rPr>
          <w:rFonts w:hint="default"/>
          <w:b/>
          <w:lang w:val="en-US"/>
        </w:rPr>
        <w:tab/>
        <w:t/>
      </w:r>
      <w:r>
        <w:rPr>
          <w:rFonts w:hint="default"/>
          <w:b/>
          <w:lang w:val="en-US"/>
        </w:rPr>
        <w:tab/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ro-RO"/>
        </w:rPr>
        <w:t>Î</w:t>
      </w:r>
      <w:r>
        <w:rPr>
          <w:lang w:val="it-IT"/>
        </w:rPr>
        <w:t xml:space="preserve">NTOCMIT,  </w:t>
      </w:r>
    </w:p>
    <w:p w14:paraId="7210E153">
      <w:pPr>
        <w:ind w:left="6480" w:hanging="6483" w:hangingChars="2700"/>
        <w:jc w:val="both"/>
        <w:rPr>
          <w:lang w:val="it-IT"/>
        </w:rPr>
      </w:pPr>
      <w:r>
        <w:rPr>
          <w:rFonts w:hint="default"/>
          <w:b/>
          <w:lang w:val="ro-RO"/>
        </w:rPr>
        <w:t>Zsolt DEMIAN</w:t>
      </w:r>
      <w:r>
        <w:t xml:space="preserve">       </w:t>
      </w:r>
      <w:r>
        <w:rPr>
          <w:rFonts w:hint="default"/>
          <w:lang w:val="en-US"/>
        </w:rPr>
        <w:tab/>
      </w:r>
      <w:r>
        <w:t xml:space="preserve"> </w:t>
      </w:r>
      <w:r>
        <w:rPr>
          <w:lang w:val="it-IT"/>
        </w:rPr>
        <w:t xml:space="preserve"> </w:t>
      </w:r>
      <w:r>
        <w:rPr>
          <w:lang w:val="ro-RO"/>
        </w:rPr>
        <w:t>Ș</w:t>
      </w:r>
      <w:r>
        <w:rPr>
          <w:lang w:val="it-IT"/>
        </w:rPr>
        <w:t>ef serv</w:t>
      </w:r>
      <w:r>
        <w:rPr>
          <w:rFonts w:hint="default"/>
          <w:lang w:val="ro-RO"/>
        </w:rPr>
        <w:t>.</w:t>
      </w:r>
      <w:r>
        <w:rPr>
          <w:lang w:val="it-IT"/>
        </w:rPr>
        <w:t xml:space="preserve"> buget contabilitate</w:t>
      </w:r>
      <w:r>
        <w:rPr>
          <w:rFonts w:hint="default"/>
          <w:lang w:val="en-US"/>
        </w:rPr>
        <w:t>,</w:t>
      </w:r>
      <w:r>
        <w:rPr>
          <w:lang w:val="it-IT"/>
        </w:rPr>
        <w:t xml:space="preserve"> salarizare</w:t>
      </w:r>
      <w:r>
        <w:rPr>
          <w:rFonts w:hint="default"/>
          <w:lang w:val="ro-RO"/>
        </w:rPr>
        <w:t>,</w:t>
      </w:r>
      <w:r>
        <w:t xml:space="preserve">                                </w:t>
      </w:r>
      <w:r>
        <w:rPr>
          <w:rFonts w:hint="default"/>
          <w:lang w:val="en-US"/>
        </w:rPr>
        <w:t xml:space="preserve">                                           </w:t>
      </w:r>
      <w:r>
        <w:rPr>
          <w:lang w:val="it-IT"/>
        </w:rPr>
        <w:t xml:space="preserve">                                                                                   </w:t>
      </w:r>
    </w:p>
    <w:p w14:paraId="63FD444F">
      <w:pPr>
        <w:rPr>
          <w:rFonts w:hint="default"/>
          <w:lang w:val="ro-RO"/>
        </w:rPr>
      </w:pPr>
      <w:r>
        <w:rPr>
          <w:lang w:val="it-IT"/>
        </w:rPr>
        <w:t xml:space="preserve">                                                                                        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rFonts w:hint="default"/>
          <w:lang w:val="ro-RO"/>
        </w:rPr>
        <w:t xml:space="preserve"> resurse umane</w:t>
      </w:r>
    </w:p>
    <w:p w14:paraId="04F83D51">
      <w:pPr>
        <w:jc w:val="both"/>
      </w:pPr>
      <w:r>
        <w:rPr>
          <w:lang w:val="it-IT"/>
        </w:rPr>
        <w:t xml:space="preserve">                                                                                                     </w:t>
      </w:r>
      <w:r>
        <w:rPr>
          <w:rFonts w:hint="default"/>
          <w:lang w:val="en-US"/>
        </w:rPr>
        <w:t xml:space="preserve">        </w:t>
      </w:r>
      <w:r>
        <w:rPr>
          <w:lang w:val="it-IT"/>
        </w:rPr>
        <w:t xml:space="preserve">  </w:t>
      </w:r>
      <w:r>
        <w:rPr>
          <w:rFonts w:hint="default"/>
          <w:lang w:val="ro-RO"/>
        </w:rPr>
        <w:t>Maria Beata PETRUCZ</w:t>
      </w:r>
      <w:r>
        <w:rPr>
          <w:lang w:val="it-IT"/>
        </w:rPr>
        <w:t xml:space="preserve">  </w:t>
      </w:r>
      <w:r>
        <w:t xml:space="preserve">                                         </w:t>
      </w:r>
    </w:p>
    <w:p w14:paraId="792AE963">
      <w:pPr>
        <w:jc w:val="both"/>
      </w:pPr>
      <w:r>
        <w:t xml:space="preserve"> </w:t>
      </w:r>
    </w:p>
    <w:p w14:paraId="5729AC30">
      <w:pPr>
        <w:jc w:val="both"/>
      </w:pPr>
      <w:r>
        <w:t xml:space="preserve"> </w:t>
      </w:r>
    </w:p>
    <w:p w14:paraId="32EEE8DC"/>
    <w:sectPr>
      <w:pgSz w:w="12240" w:h="15840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994"/>
    <w:rsid w:val="00645994"/>
    <w:rsid w:val="00D015A4"/>
    <w:rsid w:val="0443697C"/>
    <w:rsid w:val="0F1E4FF4"/>
    <w:rsid w:val="0FA52239"/>
    <w:rsid w:val="121F5782"/>
    <w:rsid w:val="129A253F"/>
    <w:rsid w:val="14BB4EE4"/>
    <w:rsid w:val="1E8A0B27"/>
    <w:rsid w:val="22446344"/>
    <w:rsid w:val="22615C73"/>
    <w:rsid w:val="27D17500"/>
    <w:rsid w:val="29ED5C46"/>
    <w:rsid w:val="3136583F"/>
    <w:rsid w:val="363A74CA"/>
    <w:rsid w:val="3CF62F90"/>
    <w:rsid w:val="3CF760E9"/>
    <w:rsid w:val="3DE42C19"/>
    <w:rsid w:val="40BA6FD9"/>
    <w:rsid w:val="43CA58B3"/>
    <w:rsid w:val="45CB47B6"/>
    <w:rsid w:val="482C4FCD"/>
    <w:rsid w:val="4AC22FCD"/>
    <w:rsid w:val="4B926FEA"/>
    <w:rsid w:val="56751819"/>
    <w:rsid w:val="588741D6"/>
    <w:rsid w:val="616C1CB5"/>
    <w:rsid w:val="626B6F06"/>
    <w:rsid w:val="66C83F2C"/>
    <w:rsid w:val="74115C22"/>
    <w:rsid w:val="775833CB"/>
    <w:rsid w:val="7B9D0B8C"/>
    <w:rsid w:val="7C1728EB"/>
    <w:rsid w:val="7EF6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359</Words>
  <Characters>1834</Characters>
  <Lines>16</Lines>
  <Paragraphs>4</Paragraphs>
  <TotalTime>6</TotalTime>
  <ScaleCrop>false</ScaleCrop>
  <LinksUpToDate>false</LinksUpToDate>
  <CharactersWithSpaces>2390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2025-04-29T09:58:00Z</dcterms:created>
  <dc:creator>User</dc:creator>
  <cp:lastModifiedBy>Viorica Bereteu</cp:lastModifiedBy>
  <cp:lastPrinted>2026-07-20T17:22:32Z</cp:lastPrinted>
  <dcterms:modified xsi:type="dcterms:W3CDTF">2026-07-20T17:55:46Z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989D28F5C9E84F0C9199B93BB0D62734_13</vt:lpwstr>
  </property>
  <property fmtid="{D5CDD505-2E9C-101B-9397-08002B2CF9AE}" pid="4" name="KSOTemplateDocerSaveRecord">
    <vt:lpwstr>eyJoZGlkIjoiYTlmZTdhYzFiOWNkZGVjOWIyZjRiNzFkM2NkNzZjN2MiLCJ1c2VySWQiOiI1NTE1MjU3OTcyOTkxIn0=</vt:lpwstr>
  </property>
</Properties>
</file>