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CE337" w14:textId="50C5747B" w:rsidR="00ED5ABE" w:rsidRPr="00CA42C7" w:rsidRDefault="008A2104" w:rsidP="0005457D">
      <w:pPr>
        <w:shd w:val="clear" w:color="auto" w:fill="FFFFFF"/>
        <w:spacing w:line="317" w:lineRule="exact"/>
        <w:rPr>
          <w:b/>
          <w:iCs/>
          <w:spacing w:val="-1"/>
          <w:sz w:val="24"/>
        </w:rPr>
      </w:pPr>
      <w:r w:rsidRPr="00CA42C7">
        <w:rPr>
          <w:b/>
          <w:iCs/>
          <w:spacing w:val="-1"/>
          <w:sz w:val="24"/>
        </w:rPr>
        <w:t xml:space="preserve">                                          </w:t>
      </w:r>
      <w:r w:rsidR="00CC01F0" w:rsidRPr="00CA42C7">
        <w:rPr>
          <w:b/>
          <w:iCs/>
          <w:spacing w:val="-1"/>
          <w:sz w:val="24"/>
        </w:rPr>
        <w:t xml:space="preserve">ANEXA la </w:t>
      </w:r>
      <w:r w:rsidR="0005457D" w:rsidRPr="00CA42C7">
        <w:rPr>
          <w:b/>
          <w:iCs/>
          <w:spacing w:val="-1"/>
          <w:sz w:val="24"/>
        </w:rPr>
        <w:t xml:space="preserve">Proiectul de </w:t>
      </w:r>
      <w:r w:rsidR="00CC01F0" w:rsidRPr="00CA42C7">
        <w:rPr>
          <w:b/>
          <w:iCs/>
          <w:spacing w:val="-1"/>
          <w:sz w:val="24"/>
        </w:rPr>
        <w:t>Hotărâre</w:t>
      </w:r>
      <w:r w:rsidR="0005457D" w:rsidRPr="00CA42C7">
        <w:rPr>
          <w:b/>
          <w:iCs/>
          <w:spacing w:val="-1"/>
          <w:sz w:val="24"/>
        </w:rPr>
        <w:t xml:space="preserve"> </w:t>
      </w:r>
      <w:r w:rsidR="00CC01F0" w:rsidRPr="00CA42C7">
        <w:rPr>
          <w:b/>
          <w:iCs/>
          <w:spacing w:val="-1"/>
          <w:sz w:val="24"/>
        </w:rPr>
        <w:t xml:space="preserve">a Consiliului Local nr. din </w:t>
      </w:r>
      <w:r w:rsidR="0005457D" w:rsidRPr="00CA42C7">
        <w:rPr>
          <w:b/>
          <w:iCs/>
          <w:spacing w:val="-1"/>
          <w:sz w:val="24"/>
        </w:rPr>
        <w:t>____</w:t>
      </w:r>
      <w:r w:rsidR="00CC01F0" w:rsidRPr="00CA42C7">
        <w:rPr>
          <w:b/>
          <w:iCs/>
          <w:spacing w:val="-1"/>
          <w:sz w:val="24"/>
        </w:rPr>
        <w:t xml:space="preserve"> 2021</w:t>
      </w:r>
    </w:p>
    <w:p w14:paraId="5592A4FD" w14:textId="75D071E5" w:rsidR="008A2104" w:rsidRDefault="008A2104" w:rsidP="0005457D">
      <w:pPr>
        <w:shd w:val="clear" w:color="auto" w:fill="FFFFFF"/>
        <w:spacing w:line="317" w:lineRule="exact"/>
        <w:rPr>
          <w:b/>
          <w:i/>
          <w:spacing w:val="-1"/>
          <w:sz w:val="24"/>
        </w:rPr>
      </w:pPr>
    </w:p>
    <w:p w14:paraId="58AE6549" w14:textId="77777777" w:rsidR="008A2104" w:rsidRPr="0005457D" w:rsidRDefault="008A2104" w:rsidP="0005457D">
      <w:pPr>
        <w:shd w:val="clear" w:color="auto" w:fill="FFFFFF"/>
        <w:spacing w:line="317" w:lineRule="exact"/>
      </w:pPr>
    </w:p>
    <w:p w14:paraId="61F5920A" w14:textId="42127417" w:rsidR="00ED5ABE" w:rsidRDefault="00CC01F0" w:rsidP="0005457D">
      <w:pPr>
        <w:shd w:val="clear" w:color="auto" w:fill="FFFFFF"/>
        <w:rPr>
          <w:b/>
          <w:spacing w:val="-1"/>
          <w:sz w:val="24"/>
        </w:rPr>
      </w:pPr>
      <w:r w:rsidRPr="0005457D">
        <w:rPr>
          <w:b/>
          <w:spacing w:val="-1"/>
          <w:sz w:val="24"/>
        </w:rPr>
        <w:t>PLANULUI DE MĂSURI PENTRU PERIOADA SEZONULUI RECE 2021 – 2022</w:t>
      </w:r>
    </w:p>
    <w:p w14:paraId="58FC754A" w14:textId="682C770A" w:rsidR="008A2104" w:rsidRDefault="008A2104" w:rsidP="0005457D">
      <w:pPr>
        <w:shd w:val="clear" w:color="auto" w:fill="FFFFFF"/>
        <w:rPr>
          <w:b/>
          <w:spacing w:val="-1"/>
          <w:sz w:val="24"/>
        </w:rPr>
      </w:pPr>
    </w:p>
    <w:p w14:paraId="0CDFAEB3" w14:textId="77777777" w:rsidR="008A2104" w:rsidRPr="0005457D" w:rsidRDefault="008A2104" w:rsidP="0005457D">
      <w:pPr>
        <w:shd w:val="clear" w:color="auto" w:fill="FFFFFF"/>
      </w:pPr>
    </w:p>
    <w:p w14:paraId="69893A9C" w14:textId="77777777" w:rsidR="008A2104" w:rsidRDefault="00CC01F0" w:rsidP="008A2104">
      <w:pPr>
        <w:shd w:val="clear" w:color="auto" w:fill="FFFFFF"/>
        <w:spacing w:line="322" w:lineRule="exact"/>
        <w:ind w:firstLine="115"/>
        <w:jc w:val="center"/>
        <w:rPr>
          <w:b/>
          <w:sz w:val="24"/>
        </w:rPr>
      </w:pPr>
      <w:r w:rsidRPr="0005457D">
        <w:rPr>
          <w:b/>
          <w:sz w:val="24"/>
        </w:rPr>
        <w:t xml:space="preserve">Capitolul I </w:t>
      </w:r>
    </w:p>
    <w:p w14:paraId="24F07A67" w14:textId="509A5102" w:rsidR="00ED5ABE" w:rsidRDefault="00CC01F0" w:rsidP="008A2104">
      <w:pPr>
        <w:shd w:val="clear" w:color="auto" w:fill="FFFFFF"/>
        <w:spacing w:line="322" w:lineRule="exact"/>
        <w:ind w:firstLine="115"/>
        <w:jc w:val="center"/>
        <w:rPr>
          <w:b/>
          <w:spacing w:val="-2"/>
          <w:sz w:val="24"/>
        </w:rPr>
      </w:pPr>
      <w:r w:rsidRPr="0005457D">
        <w:rPr>
          <w:b/>
          <w:spacing w:val="-2"/>
          <w:sz w:val="24"/>
        </w:rPr>
        <w:t>Organizarea</w:t>
      </w:r>
    </w:p>
    <w:p w14:paraId="4B228780" w14:textId="77777777" w:rsidR="008A2104" w:rsidRPr="0005457D" w:rsidRDefault="008A2104" w:rsidP="008A2104">
      <w:pPr>
        <w:shd w:val="clear" w:color="auto" w:fill="FFFFFF"/>
        <w:spacing w:line="322" w:lineRule="exact"/>
        <w:ind w:firstLine="115"/>
        <w:jc w:val="center"/>
      </w:pPr>
    </w:p>
    <w:p w14:paraId="3894830E" w14:textId="77777777" w:rsidR="00ED5ABE" w:rsidRPr="0005457D" w:rsidRDefault="00CC01F0" w:rsidP="0005457D">
      <w:pPr>
        <w:shd w:val="clear" w:color="auto" w:fill="FFFFFF"/>
        <w:spacing w:line="274" w:lineRule="exact"/>
        <w:ind w:firstLine="696"/>
        <w:jc w:val="both"/>
      </w:pPr>
      <w:r w:rsidRPr="0005457D">
        <w:rPr>
          <w:b/>
          <w:sz w:val="24"/>
        </w:rPr>
        <w:t xml:space="preserve">Art. 1. </w:t>
      </w:r>
      <w:r w:rsidRPr="0005457D">
        <w:rPr>
          <w:sz w:val="24"/>
        </w:rPr>
        <w:t xml:space="preserve">Menținerea și accentuarea climatului de normalitate necesită asigurarea cadrului general </w:t>
      </w:r>
      <w:r w:rsidRPr="0005457D">
        <w:rPr>
          <w:sz w:val="24"/>
        </w:rPr>
        <w:t>pentru managementul situațiilor de urgență pentru realizarea prevenirii populației și limitarea urmărilor potențialelor fenomene negative ce se pot produce în sezonul de iarnă 2021-2022.</w:t>
      </w:r>
    </w:p>
    <w:p w14:paraId="34748E6C" w14:textId="2C167637" w:rsidR="00ED5ABE" w:rsidRPr="0005457D" w:rsidRDefault="00CC01F0" w:rsidP="0005457D">
      <w:pPr>
        <w:shd w:val="clear" w:color="auto" w:fill="FFFFFF"/>
        <w:spacing w:line="274" w:lineRule="exact"/>
        <w:ind w:firstLine="706"/>
        <w:jc w:val="both"/>
      </w:pPr>
      <w:r w:rsidRPr="0005457D">
        <w:rPr>
          <w:b/>
          <w:sz w:val="24"/>
        </w:rPr>
        <w:t xml:space="preserve">Art. 2. </w:t>
      </w:r>
      <w:r w:rsidRPr="0005457D">
        <w:rPr>
          <w:sz w:val="24"/>
        </w:rPr>
        <w:t>(1) Pentru acest sezon, CLSU va acționa pentru asigurarea unu</w:t>
      </w:r>
      <w:r w:rsidRPr="0005457D">
        <w:rPr>
          <w:sz w:val="24"/>
        </w:rPr>
        <w:t xml:space="preserve">i climat de normalitate la nivelul comunei </w:t>
      </w:r>
      <w:r w:rsidR="0005457D" w:rsidRPr="0005457D">
        <w:rPr>
          <w:sz w:val="24"/>
        </w:rPr>
        <w:t>Golești</w:t>
      </w:r>
      <w:r w:rsidRPr="0005457D">
        <w:rPr>
          <w:sz w:val="24"/>
        </w:rPr>
        <w:t>, pe întreaga perioadă, cu măsuri sporite pe timpul sărbătorilor de iarnă, cu preponderență în zonele cu risc.</w:t>
      </w:r>
    </w:p>
    <w:p w14:paraId="76889302" w14:textId="0866ACBF" w:rsidR="00ED5ABE" w:rsidRDefault="00CC01F0" w:rsidP="0005457D">
      <w:pPr>
        <w:shd w:val="clear" w:color="auto" w:fill="FFFFFF"/>
        <w:spacing w:line="274" w:lineRule="exact"/>
        <w:ind w:firstLine="778"/>
        <w:jc w:val="both"/>
        <w:rPr>
          <w:sz w:val="24"/>
        </w:rPr>
      </w:pPr>
      <w:r w:rsidRPr="0005457D">
        <w:rPr>
          <w:sz w:val="24"/>
        </w:rPr>
        <w:t xml:space="preserve">(2) Prezentul plan se aplică în perioada </w:t>
      </w:r>
      <w:r w:rsidR="0005457D" w:rsidRPr="0005457D">
        <w:rPr>
          <w:sz w:val="24"/>
        </w:rPr>
        <w:t>noiembrie</w:t>
      </w:r>
      <w:r w:rsidRPr="0005457D">
        <w:rPr>
          <w:sz w:val="24"/>
        </w:rPr>
        <w:t xml:space="preserve"> 2021 – </w:t>
      </w:r>
      <w:r w:rsidRPr="0005457D">
        <w:rPr>
          <w:sz w:val="24"/>
        </w:rPr>
        <w:t>martie 2022, cu posibilitat</w:t>
      </w:r>
      <w:r w:rsidRPr="0005457D">
        <w:rPr>
          <w:sz w:val="24"/>
        </w:rPr>
        <w:t>ea extinderii perioadei de aplicare, în funcție de evoluția situației operative.</w:t>
      </w:r>
    </w:p>
    <w:p w14:paraId="65FDDA2D" w14:textId="77777777" w:rsidR="008A2104" w:rsidRPr="0005457D" w:rsidRDefault="008A2104" w:rsidP="0005457D">
      <w:pPr>
        <w:shd w:val="clear" w:color="auto" w:fill="FFFFFF"/>
        <w:spacing w:line="274" w:lineRule="exact"/>
        <w:ind w:firstLine="778"/>
        <w:jc w:val="both"/>
      </w:pPr>
    </w:p>
    <w:p w14:paraId="6ED2DE52" w14:textId="2AA7F4CA" w:rsidR="008A2104" w:rsidRDefault="00CC01F0" w:rsidP="008A2104">
      <w:pPr>
        <w:shd w:val="clear" w:color="auto" w:fill="FFFFFF"/>
        <w:spacing w:line="317" w:lineRule="exact"/>
        <w:ind w:firstLine="1368"/>
        <w:jc w:val="center"/>
        <w:rPr>
          <w:b/>
          <w:sz w:val="24"/>
          <w:lang w:val="en-US"/>
        </w:rPr>
      </w:pPr>
      <w:r w:rsidRPr="0005457D">
        <w:rPr>
          <w:b/>
          <w:sz w:val="24"/>
        </w:rPr>
        <w:t xml:space="preserve">Capitolul </w:t>
      </w:r>
      <w:r w:rsidRPr="0005457D">
        <w:rPr>
          <w:b/>
          <w:sz w:val="24"/>
          <w:lang w:val="en-US"/>
        </w:rPr>
        <w:t>II</w:t>
      </w:r>
    </w:p>
    <w:p w14:paraId="707CA265" w14:textId="56A7D26D" w:rsidR="00ED5ABE" w:rsidRDefault="00CC01F0" w:rsidP="008A2104">
      <w:pPr>
        <w:shd w:val="clear" w:color="auto" w:fill="FFFFFF"/>
        <w:spacing w:line="317" w:lineRule="exact"/>
        <w:ind w:firstLine="1368"/>
        <w:jc w:val="center"/>
        <w:rPr>
          <w:b/>
          <w:spacing w:val="-2"/>
          <w:sz w:val="24"/>
        </w:rPr>
      </w:pPr>
      <w:r w:rsidRPr="0005457D">
        <w:rPr>
          <w:b/>
          <w:spacing w:val="-2"/>
          <w:sz w:val="24"/>
        </w:rPr>
        <w:t>Organizarea acțiunilor și măsurilor</w:t>
      </w:r>
    </w:p>
    <w:p w14:paraId="7F4096E1" w14:textId="77777777" w:rsidR="008A2104" w:rsidRPr="0005457D" w:rsidRDefault="008A2104" w:rsidP="008A2104">
      <w:pPr>
        <w:shd w:val="clear" w:color="auto" w:fill="FFFFFF"/>
        <w:spacing w:line="317" w:lineRule="exact"/>
        <w:ind w:firstLine="1368"/>
        <w:jc w:val="center"/>
      </w:pPr>
    </w:p>
    <w:p w14:paraId="786EE178" w14:textId="77777777" w:rsidR="00ED5ABE" w:rsidRPr="0005457D" w:rsidRDefault="00CC01F0" w:rsidP="0005457D">
      <w:pPr>
        <w:shd w:val="clear" w:color="auto" w:fill="FFFFFF"/>
        <w:spacing w:line="278" w:lineRule="exact"/>
        <w:ind w:firstLine="701"/>
      </w:pPr>
      <w:r w:rsidRPr="0005457D">
        <w:rPr>
          <w:b/>
          <w:sz w:val="24"/>
        </w:rPr>
        <w:t xml:space="preserve">Art. 3. </w:t>
      </w:r>
      <w:r w:rsidRPr="0005457D">
        <w:rPr>
          <w:sz w:val="24"/>
        </w:rPr>
        <w:t xml:space="preserve">În scopul realizării obiectivelor propuse, premergător, pe timpul și la încheierea sezonului de iarnă, se vor </w:t>
      </w:r>
      <w:r w:rsidRPr="0005457D">
        <w:rPr>
          <w:sz w:val="24"/>
        </w:rPr>
        <w:t>executa acțiuni și se vor dispune măsuri specifice.</w:t>
      </w:r>
    </w:p>
    <w:p w14:paraId="50CC9E45" w14:textId="2125D190" w:rsidR="00ED5ABE" w:rsidRPr="0005457D" w:rsidRDefault="008A2104" w:rsidP="0005457D">
      <w:pPr>
        <w:shd w:val="clear" w:color="auto" w:fill="FFFFFF"/>
        <w:spacing w:line="274" w:lineRule="exact"/>
      </w:pPr>
      <w:r>
        <w:rPr>
          <w:b/>
          <w:spacing w:val="-1"/>
          <w:sz w:val="24"/>
        </w:rPr>
        <w:t xml:space="preserve">            </w:t>
      </w:r>
      <w:r w:rsidR="00CC01F0" w:rsidRPr="0005457D">
        <w:rPr>
          <w:b/>
          <w:spacing w:val="-1"/>
          <w:sz w:val="24"/>
        </w:rPr>
        <w:t xml:space="preserve">Art. 4. </w:t>
      </w:r>
      <w:r w:rsidR="00CC01F0" w:rsidRPr="0005457D">
        <w:rPr>
          <w:spacing w:val="-1"/>
          <w:sz w:val="24"/>
        </w:rPr>
        <w:t>Premergător sezonului rece:</w:t>
      </w:r>
    </w:p>
    <w:p w14:paraId="54E0A9A3" w14:textId="4F5C7255" w:rsidR="00ED5ABE" w:rsidRPr="0005457D" w:rsidRDefault="00CC01F0" w:rsidP="0005457D">
      <w:pPr>
        <w:numPr>
          <w:ilvl w:val="0"/>
          <w:numId w:val="1"/>
        </w:numPr>
        <w:shd w:val="clear" w:color="auto" w:fill="FFFFFF"/>
        <w:tabs>
          <w:tab w:val="left" w:pos="1133"/>
        </w:tabs>
        <w:spacing w:line="274" w:lineRule="exact"/>
        <w:ind w:firstLine="710"/>
        <w:jc w:val="both"/>
        <w:rPr>
          <w:b/>
          <w:spacing w:val="-8"/>
          <w:sz w:val="24"/>
        </w:rPr>
      </w:pPr>
      <w:r w:rsidRPr="0005457D">
        <w:rPr>
          <w:spacing w:val="-1"/>
          <w:sz w:val="24"/>
        </w:rPr>
        <w:t xml:space="preserve">întocmirea </w:t>
      </w:r>
      <w:r w:rsidRPr="008A2104">
        <w:rPr>
          <w:iCs/>
          <w:spacing w:val="-1"/>
          <w:sz w:val="24"/>
        </w:rPr>
        <w:t>Planului de masuri și acțiuni pentru sezonul rece 2021-2022</w:t>
      </w:r>
      <w:r w:rsidRPr="0005457D">
        <w:rPr>
          <w:i/>
          <w:spacing w:val="-1"/>
          <w:sz w:val="24"/>
        </w:rPr>
        <w:t xml:space="preserve"> </w:t>
      </w:r>
      <w:r w:rsidRPr="0005457D">
        <w:rPr>
          <w:spacing w:val="-1"/>
          <w:sz w:val="24"/>
        </w:rPr>
        <w:t>al CLSU și</w:t>
      </w:r>
      <w:r w:rsidRPr="0005457D">
        <w:rPr>
          <w:spacing w:val="-1"/>
          <w:sz w:val="24"/>
        </w:rPr>
        <w:br/>
      </w:r>
      <w:r w:rsidRPr="0005457D">
        <w:rPr>
          <w:sz w:val="24"/>
        </w:rPr>
        <w:t xml:space="preserve">aprobarea acestuia în cadrul ședinței ordinare a Consiliului local al comunei </w:t>
      </w:r>
      <w:r w:rsidR="0005457D" w:rsidRPr="0005457D">
        <w:rPr>
          <w:sz w:val="24"/>
        </w:rPr>
        <w:t>Golești</w:t>
      </w:r>
      <w:r w:rsidRPr="0005457D">
        <w:rPr>
          <w:sz w:val="24"/>
        </w:rPr>
        <w:t>;</w:t>
      </w:r>
    </w:p>
    <w:p w14:paraId="49D8B39F" w14:textId="04E2B6B6" w:rsidR="00ED5ABE" w:rsidRPr="0005457D" w:rsidRDefault="00CC01F0" w:rsidP="0005457D">
      <w:pPr>
        <w:numPr>
          <w:ilvl w:val="0"/>
          <w:numId w:val="1"/>
        </w:numPr>
        <w:shd w:val="clear" w:color="auto" w:fill="FFFFFF"/>
        <w:tabs>
          <w:tab w:val="left" w:pos="1133"/>
        </w:tabs>
        <w:spacing w:line="274" w:lineRule="exact"/>
        <w:ind w:firstLine="710"/>
        <w:jc w:val="both"/>
        <w:rPr>
          <w:b/>
          <w:spacing w:val="-12"/>
          <w:sz w:val="24"/>
        </w:rPr>
      </w:pPr>
      <w:r w:rsidRPr="0005457D">
        <w:rPr>
          <w:sz w:val="24"/>
        </w:rPr>
        <w:t>evaluarea la capacităților de resurse tehnice și umane avute la dispoziție pentru</w:t>
      </w:r>
      <w:r w:rsidRPr="0005457D">
        <w:rPr>
          <w:sz w:val="24"/>
        </w:rPr>
        <w:br/>
        <w:t>intervenții la deszăpeziri și stabilirea măsurilor pentru menținerea în stare operativă a</w:t>
      </w:r>
      <w:r w:rsidR="009B127F">
        <w:rPr>
          <w:sz w:val="24"/>
        </w:rPr>
        <w:t xml:space="preserve"> </w:t>
      </w:r>
      <w:r w:rsidRPr="0005457D">
        <w:rPr>
          <w:sz w:val="24"/>
        </w:rPr>
        <w:t>acestora;</w:t>
      </w:r>
    </w:p>
    <w:p w14:paraId="196FB9B3" w14:textId="27C2DB9D" w:rsidR="00ED5ABE" w:rsidRPr="0005457D" w:rsidRDefault="00CC01F0" w:rsidP="0005457D">
      <w:pPr>
        <w:numPr>
          <w:ilvl w:val="0"/>
          <w:numId w:val="1"/>
        </w:numPr>
        <w:shd w:val="clear" w:color="auto" w:fill="FFFFFF"/>
        <w:tabs>
          <w:tab w:val="left" w:pos="1133"/>
        </w:tabs>
        <w:spacing w:line="274" w:lineRule="exact"/>
        <w:ind w:firstLine="710"/>
        <w:jc w:val="both"/>
        <w:rPr>
          <w:b/>
          <w:spacing w:val="-8"/>
          <w:sz w:val="24"/>
        </w:rPr>
      </w:pPr>
      <w:r w:rsidRPr="0005457D">
        <w:rPr>
          <w:sz w:val="24"/>
        </w:rPr>
        <w:t>analizarea</w:t>
      </w:r>
      <w:r w:rsidR="008A2104">
        <w:rPr>
          <w:sz w:val="24"/>
        </w:rPr>
        <w:t xml:space="preserve"> </w:t>
      </w:r>
      <w:r w:rsidRPr="0005457D">
        <w:rPr>
          <w:sz w:val="24"/>
        </w:rPr>
        <w:t xml:space="preserve">în cadrul ședințelor CLSU al comunei </w:t>
      </w:r>
      <w:r w:rsidR="0005457D" w:rsidRPr="0005457D">
        <w:rPr>
          <w:sz w:val="24"/>
        </w:rPr>
        <w:t>Golești</w:t>
      </w:r>
      <w:r w:rsidRPr="0005457D">
        <w:rPr>
          <w:sz w:val="24"/>
        </w:rPr>
        <w:t>,</w:t>
      </w:r>
      <w:r w:rsidR="00CA42C7">
        <w:rPr>
          <w:sz w:val="24"/>
        </w:rPr>
        <w:t xml:space="preserve"> </w:t>
      </w:r>
      <w:r w:rsidRPr="0005457D">
        <w:rPr>
          <w:sz w:val="24"/>
        </w:rPr>
        <w:t>a zonelor</w:t>
      </w:r>
      <w:r w:rsidR="00FB6B0F">
        <w:rPr>
          <w:sz w:val="24"/>
        </w:rPr>
        <w:t xml:space="preserve"> </w:t>
      </w:r>
      <w:r w:rsidRPr="0005457D">
        <w:rPr>
          <w:spacing w:val="-1"/>
          <w:sz w:val="24"/>
        </w:rPr>
        <w:t>preponderent dispuse înzăpezirilor din teritoriu, a concluziilor desprinse în anii anteriori pentru</w:t>
      </w:r>
      <w:r w:rsidR="00FB6B0F">
        <w:rPr>
          <w:spacing w:val="-1"/>
          <w:sz w:val="24"/>
        </w:rPr>
        <w:t xml:space="preserve"> </w:t>
      </w:r>
      <w:r w:rsidRPr="0005457D">
        <w:rPr>
          <w:sz w:val="24"/>
        </w:rPr>
        <w:t>înlăturarea efectelor negative cu accent pe cauzele care au determinat unele disfuncții, în</w:t>
      </w:r>
      <w:r w:rsidR="00FB6B0F">
        <w:rPr>
          <w:sz w:val="24"/>
        </w:rPr>
        <w:t xml:space="preserve"> </w:t>
      </w:r>
      <w:r w:rsidRPr="0005457D">
        <w:rPr>
          <w:sz w:val="24"/>
        </w:rPr>
        <w:t>vederea asigurării unor măsuri concrete p</w:t>
      </w:r>
      <w:r w:rsidRPr="0005457D">
        <w:rPr>
          <w:sz w:val="24"/>
        </w:rPr>
        <w:t>entru evitarea repetării acestora în iarna 2021 -</w:t>
      </w:r>
      <w:r w:rsidRPr="0005457D">
        <w:rPr>
          <w:sz w:val="24"/>
        </w:rPr>
        <w:t>2022, materializate în planul de intervenție, în care să fie angrenate resursele tehnice și</w:t>
      </w:r>
      <w:r w:rsidR="009B127F">
        <w:rPr>
          <w:sz w:val="24"/>
        </w:rPr>
        <w:t xml:space="preserve"> </w:t>
      </w:r>
      <w:r w:rsidRPr="0005457D">
        <w:rPr>
          <w:sz w:val="24"/>
        </w:rPr>
        <w:t>umane ale SVSU;</w:t>
      </w:r>
    </w:p>
    <w:p w14:paraId="6E33C0D2" w14:textId="165B5E05" w:rsidR="00ED5ABE" w:rsidRPr="0005457D" w:rsidRDefault="00CC01F0" w:rsidP="0005457D">
      <w:pPr>
        <w:numPr>
          <w:ilvl w:val="0"/>
          <w:numId w:val="1"/>
        </w:numPr>
        <w:shd w:val="clear" w:color="auto" w:fill="FFFFFF"/>
        <w:tabs>
          <w:tab w:val="left" w:pos="1133"/>
        </w:tabs>
        <w:spacing w:line="274" w:lineRule="exact"/>
        <w:ind w:firstLine="710"/>
        <w:jc w:val="both"/>
        <w:rPr>
          <w:b/>
          <w:spacing w:val="-10"/>
          <w:sz w:val="24"/>
        </w:rPr>
      </w:pPr>
      <w:r w:rsidRPr="0005457D">
        <w:rPr>
          <w:sz w:val="24"/>
        </w:rPr>
        <w:t>verificarea mijloacelor de intervenție și repararea celor cu defecțiuni în scopul</w:t>
      </w:r>
      <w:r w:rsidR="009B127F">
        <w:rPr>
          <w:sz w:val="24"/>
        </w:rPr>
        <w:t xml:space="preserve"> </w:t>
      </w:r>
      <w:r w:rsidRPr="0005457D">
        <w:rPr>
          <w:sz w:val="24"/>
        </w:rPr>
        <w:t xml:space="preserve">asigurării unei </w:t>
      </w:r>
      <w:r w:rsidRPr="0005457D">
        <w:rPr>
          <w:sz w:val="24"/>
        </w:rPr>
        <w:t>intervenții operative, pentru scoaterea din șanțuri sau deblocarea căilor de</w:t>
      </w:r>
      <w:r w:rsidR="009B127F">
        <w:rPr>
          <w:sz w:val="24"/>
        </w:rPr>
        <w:t xml:space="preserve"> </w:t>
      </w:r>
      <w:r w:rsidRPr="0005457D">
        <w:rPr>
          <w:sz w:val="24"/>
        </w:rPr>
        <w:t>comunicații rutiere și redarea fluenței traficului în sectoarele de drum unde se produc</w:t>
      </w:r>
      <w:r w:rsidR="009B127F">
        <w:rPr>
          <w:sz w:val="24"/>
        </w:rPr>
        <w:t xml:space="preserve"> </w:t>
      </w:r>
      <w:r w:rsidRPr="0005457D">
        <w:rPr>
          <w:sz w:val="24"/>
        </w:rPr>
        <w:t>ambuteiaje;</w:t>
      </w:r>
    </w:p>
    <w:p w14:paraId="52792C5A" w14:textId="77777777" w:rsidR="00ED5ABE" w:rsidRPr="0005457D" w:rsidRDefault="00CC01F0" w:rsidP="0005457D">
      <w:pPr>
        <w:numPr>
          <w:ilvl w:val="0"/>
          <w:numId w:val="1"/>
        </w:numPr>
        <w:shd w:val="clear" w:color="auto" w:fill="FFFFFF"/>
        <w:tabs>
          <w:tab w:val="left" w:pos="1133"/>
        </w:tabs>
        <w:spacing w:line="274" w:lineRule="exact"/>
        <w:ind w:firstLine="710"/>
        <w:jc w:val="both"/>
        <w:rPr>
          <w:b/>
          <w:spacing w:val="-8"/>
          <w:sz w:val="24"/>
        </w:rPr>
      </w:pPr>
      <w:r w:rsidRPr="0005457D">
        <w:rPr>
          <w:sz w:val="24"/>
        </w:rPr>
        <w:t>verificarea și menținerea în stare de funcționare a sistemelor de înștiințare p</w:t>
      </w:r>
      <w:r w:rsidRPr="0005457D">
        <w:rPr>
          <w:sz w:val="24"/>
        </w:rPr>
        <w:t>entru</w:t>
      </w:r>
      <w:r w:rsidRPr="0005457D">
        <w:rPr>
          <w:sz w:val="24"/>
        </w:rPr>
        <w:br/>
        <w:t>asigurarea alarmării în timp util a CLSU și a populației comunei asupra eventualității</w:t>
      </w:r>
      <w:r w:rsidRPr="0005457D">
        <w:rPr>
          <w:sz w:val="24"/>
        </w:rPr>
        <w:br/>
        <w:t>producerii unor fenomene meteorologice periculoase, pe baza datelor și informațiilor cuprinse</w:t>
      </w:r>
      <w:r w:rsidRPr="0005457D">
        <w:rPr>
          <w:sz w:val="24"/>
        </w:rPr>
        <w:br/>
        <w:t>în prognozele și avertizările meteorologice transmise de instituțiile</w:t>
      </w:r>
      <w:r w:rsidRPr="0005457D">
        <w:rPr>
          <w:sz w:val="24"/>
        </w:rPr>
        <w:t xml:space="preserve"> de specialitate;</w:t>
      </w:r>
    </w:p>
    <w:p w14:paraId="0DA76079" w14:textId="77777777" w:rsidR="00ED5ABE" w:rsidRPr="0005457D" w:rsidRDefault="00CC01F0" w:rsidP="0005457D">
      <w:pPr>
        <w:numPr>
          <w:ilvl w:val="0"/>
          <w:numId w:val="1"/>
        </w:numPr>
        <w:shd w:val="clear" w:color="auto" w:fill="FFFFFF"/>
        <w:tabs>
          <w:tab w:val="left" w:pos="1133"/>
        </w:tabs>
        <w:spacing w:line="274" w:lineRule="exact"/>
        <w:ind w:firstLine="710"/>
        <w:jc w:val="both"/>
        <w:rPr>
          <w:b/>
          <w:spacing w:val="-7"/>
          <w:sz w:val="24"/>
        </w:rPr>
      </w:pPr>
      <w:r w:rsidRPr="0005457D">
        <w:rPr>
          <w:sz w:val="24"/>
        </w:rPr>
        <w:t>intensificarea activităților de control tehnic de specialitate la operatorii economici,</w:t>
      </w:r>
      <w:r w:rsidRPr="0005457D">
        <w:rPr>
          <w:sz w:val="24"/>
        </w:rPr>
        <w:br/>
      </w:r>
      <w:r w:rsidRPr="0005457D">
        <w:rPr>
          <w:spacing w:val="-1"/>
          <w:sz w:val="24"/>
        </w:rPr>
        <w:t>instituții și gospodării, pentru repararea defecțiunilor constatate și asigurarea bunei funcționări</w:t>
      </w:r>
      <w:r w:rsidRPr="0005457D">
        <w:rPr>
          <w:spacing w:val="-1"/>
          <w:sz w:val="24"/>
        </w:rPr>
        <w:br/>
      </w:r>
      <w:r w:rsidRPr="0005457D">
        <w:rPr>
          <w:sz w:val="24"/>
        </w:rPr>
        <w:t>pe timpul sezonului rece a instalațiilor și sistem</w:t>
      </w:r>
      <w:r w:rsidRPr="0005457D">
        <w:rPr>
          <w:sz w:val="24"/>
        </w:rPr>
        <w:t>elor de încălzire, instalațiilor de gaze, precum</w:t>
      </w:r>
      <w:r w:rsidRPr="0005457D">
        <w:rPr>
          <w:sz w:val="24"/>
        </w:rPr>
        <w:br/>
        <w:t>și a sistemelor și instalațiilor de stingere cu apă și mijloacelor tehnice de prevenire și stingere</w:t>
      </w:r>
      <w:r w:rsidRPr="0005457D">
        <w:rPr>
          <w:sz w:val="24"/>
        </w:rPr>
        <w:br/>
        <w:t>a incendiilor;</w:t>
      </w:r>
    </w:p>
    <w:p w14:paraId="76836F1A" w14:textId="77777777" w:rsidR="00ED5ABE" w:rsidRPr="0005457D" w:rsidRDefault="00CC01F0" w:rsidP="0005457D">
      <w:pPr>
        <w:shd w:val="clear" w:color="auto" w:fill="FFFFFF"/>
        <w:spacing w:line="274" w:lineRule="exact"/>
        <w:ind w:firstLine="710"/>
        <w:jc w:val="both"/>
      </w:pPr>
      <w:r w:rsidRPr="0005457D">
        <w:rPr>
          <w:b/>
          <w:sz w:val="24"/>
        </w:rPr>
        <w:t xml:space="preserve">g) </w:t>
      </w:r>
      <w:r w:rsidRPr="0005457D">
        <w:rPr>
          <w:sz w:val="24"/>
        </w:rPr>
        <w:t xml:space="preserve">asigurarea evacuării și menținerea în funcțiune a </w:t>
      </w:r>
      <w:r w:rsidRPr="0005457D">
        <w:rPr>
          <w:sz w:val="24"/>
        </w:rPr>
        <w:t>mijloacelor de intervenție în caz de incendii, dezastre și stabilirea modalităților concrete de legătură cu forțele de intervenție;</w:t>
      </w:r>
    </w:p>
    <w:p w14:paraId="2B4A25FE" w14:textId="77777777" w:rsidR="00ED5ABE" w:rsidRPr="0005457D" w:rsidRDefault="00CC01F0" w:rsidP="0005457D">
      <w:pPr>
        <w:shd w:val="clear" w:color="auto" w:fill="FFFFFF"/>
        <w:spacing w:line="274" w:lineRule="exact"/>
        <w:ind w:firstLine="706"/>
        <w:jc w:val="both"/>
      </w:pPr>
      <w:r w:rsidRPr="0005457D">
        <w:rPr>
          <w:b/>
          <w:sz w:val="24"/>
        </w:rPr>
        <w:t xml:space="preserve">h) </w:t>
      </w:r>
      <w:r w:rsidRPr="0005457D">
        <w:rPr>
          <w:sz w:val="24"/>
        </w:rPr>
        <w:t>verificarea și asigurarea funcționării echipamentelor de comunicații și informatică pentru conducerea structurilor propri</w:t>
      </w:r>
      <w:r w:rsidRPr="0005457D">
        <w:rPr>
          <w:sz w:val="24"/>
        </w:rPr>
        <w:t>i, inclusiv a celor necesare cooperării cu celelalte organisme implicate în apărarea vieții, bunurilor și a mediului;</w:t>
      </w:r>
    </w:p>
    <w:p w14:paraId="56A04A54" w14:textId="77777777" w:rsidR="00ED5ABE" w:rsidRPr="0005457D" w:rsidRDefault="00CC01F0" w:rsidP="0005457D">
      <w:pPr>
        <w:shd w:val="clear" w:color="auto" w:fill="FFFFFF"/>
        <w:spacing w:line="274" w:lineRule="exact"/>
        <w:ind w:firstLine="715"/>
        <w:jc w:val="both"/>
      </w:pPr>
      <w:r w:rsidRPr="0005457D">
        <w:rPr>
          <w:b/>
          <w:sz w:val="24"/>
        </w:rPr>
        <w:t xml:space="preserve">i) </w:t>
      </w:r>
      <w:r w:rsidRPr="0005457D">
        <w:rPr>
          <w:sz w:val="24"/>
        </w:rPr>
        <w:t>realizarea evidenței stricte a persoanelor cu afecțiuni grave și care necesită tratament ambulatoriu, aprovizionarea și asigurarea resu</w:t>
      </w:r>
      <w:r w:rsidRPr="0005457D">
        <w:rPr>
          <w:sz w:val="24"/>
        </w:rPr>
        <w:t>rselor necesare de medicamente la nivelul unităților medicale;</w:t>
      </w:r>
    </w:p>
    <w:p w14:paraId="5E50562D" w14:textId="77777777" w:rsidR="00ED5ABE" w:rsidRPr="0005457D" w:rsidRDefault="00CC01F0" w:rsidP="0005457D">
      <w:pPr>
        <w:shd w:val="clear" w:color="auto" w:fill="FFFFFF"/>
        <w:spacing w:line="274" w:lineRule="exact"/>
        <w:ind w:firstLine="686"/>
        <w:jc w:val="both"/>
      </w:pPr>
      <w:r w:rsidRPr="0005457D">
        <w:rPr>
          <w:b/>
          <w:sz w:val="24"/>
        </w:rPr>
        <w:lastRenderedPageBreak/>
        <w:t xml:space="preserve">j) </w:t>
      </w:r>
      <w:r w:rsidRPr="0005457D">
        <w:rPr>
          <w:sz w:val="24"/>
        </w:rPr>
        <w:t>pregătirea și conștientizarea cetățenilor privind necesitatea participării active la acțiunile desfășurate de autorități și forțele specializate în scopul normalizării situației, constituire</w:t>
      </w:r>
      <w:r w:rsidRPr="0005457D">
        <w:rPr>
          <w:sz w:val="24"/>
        </w:rPr>
        <w:t>a de echipe de intervenție pentru înlăturarea zăpezii din zona gospodăriilor individuale (în cazul căderilor masive de zăpadă), deblocarea căilor de circulație și asigurarea accesului spre colectivitate;</w:t>
      </w:r>
    </w:p>
    <w:p w14:paraId="4B06D822" w14:textId="77777777" w:rsidR="00ED5ABE" w:rsidRPr="0005457D" w:rsidRDefault="00CC01F0" w:rsidP="0005457D">
      <w:pPr>
        <w:shd w:val="clear" w:color="auto" w:fill="FFFFFF"/>
        <w:spacing w:line="274" w:lineRule="exact"/>
        <w:ind w:firstLine="720"/>
        <w:jc w:val="both"/>
      </w:pPr>
      <w:r w:rsidRPr="0005457D">
        <w:rPr>
          <w:b/>
          <w:sz w:val="24"/>
        </w:rPr>
        <w:t xml:space="preserve">k) </w:t>
      </w:r>
      <w:r w:rsidRPr="0005457D">
        <w:rPr>
          <w:sz w:val="24"/>
        </w:rPr>
        <w:t xml:space="preserve">stabilirea de către CLSU a evidenței persoanelor </w:t>
      </w:r>
      <w:r w:rsidRPr="0005457D">
        <w:rPr>
          <w:sz w:val="24"/>
        </w:rPr>
        <w:t>în vârstă, a celor cu dezabilități fizice și psihice, care locuiesc singure, în vederea supravegherii permanente și ajutorării în regim de urgență a acestora pe timpul sezonului rece;</w:t>
      </w:r>
    </w:p>
    <w:p w14:paraId="609E7DBF" w14:textId="77777777" w:rsidR="00ED5ABE" w:rsidRPr="0005457D" w:rsidRDefault="00CC01F0" w:rsidP="0005457D">
      <w:pPr>
        <w:shd w:val="clear" w:color="auto" w:fill="FFFFFF"/>
        <w:spacing w:line="274" w:lineRule="exact"/>
        <w:ind w:firstLine="715"/>
        <w:jc w:val="both"/>
      </w:pPr>
      <w:r w:rsidRPr="0005457D">
        <w:rPr>
          <w:b/>
          <w:sz w:val="24"/>
          <w:lang w:val="en-US"/>
        </w:rPr>
        <w:t xml:space="preserve">l) </w:t>
      </w:r>
      <w:r w:rsidRPr="0005457D">
        <w:rPr>
          <w:sz w:val="24"/>
        </w:rPr>
        <w:t>verificarea stocurilor de materiale antiderapante și împrospătarea ac</w:t>
      </w:r>
      <w:r w:rsidRPr="0005457D">
        <w:rPr>
          <w:sz w:val="24"/>
        </w:rPr>
        <w:t>estora, în vederea asigurării intervenției continue;</w:t>
      </w:r>
    </w:p>
    <w:p w14:paraId="3B4AE9B8" w14:textId="77777777" w:rsidR="00ED5ABE" w:rsidRPr="0005457D" w:rsidRDefault="00CC01F0" w:rsidP="0005457D">
      <w:pPr>
        <w:shd w:val="clear" w:color="auto" w:fill="FFFFFF"/>
        <w:spacing w:line="274" w:lineRule="exact"/>
        <w:ind w:firstLine="706"/>
        <w:jc w:val="both"/>
      </w:pPr>
      <w:r w:rsidRPr="0005457D">
        <w:rPr>
          <w:b/>
          <w:sz w:val="24"/>
        </w:rPr>
        <w:t xml:space="preserve">m) </w:t>
      </w:r>
      <w:r w:rsidRPr="0005457D">
        <w:rPr>
          <w:sz w:val="24"/>
        </w:rPr>
        <w:t xml:space="preserve">asigurarea permanenței la centrele operative cu activitate temporară, cu personal pregătit și instruit, la primirea atenționărilor sau avertizărilor meteorologice și asigurarea </w:t>
      </w:r>
      <w:r w:rsidRPr="0005457D">
        <w:rPr>
          <w:sz w:val="24"/>
        </w:rPr>
        <w:t>funcționării acestora pe întreaga perioadă prevăzută în atenționări sau avertizări;</w:t>
      </w:r>
    </w:p>
    <w:p w14:paraId="43F50FCF" w14:textId="77777777" w:rsidR="00ED5ABE" w:rsidRPr="0005457D" w:rsidRDefault="00CC01F0" w:rsidP="0005457D">
      <w:pPr>
        <w:shd w:val="clear" w:color="auto" w:fill="FFFFFF"/>
        <w:spacing w:line="274" w:lineRule="exact"/>
        <w:ind w:firstLine="710"/>
        <w:jc w:val="both"/>
      </w:pPr>
      <w:r w:rsidRPr="0005457D">
        <w:rPr>
          <w:sz w:val="24"/>
        </w:rPr>
        <w:t xml:space="preserve"> </w:t>
      </w:r>
      <w:r w:rsidRPr="0005457D">
        <w:rPr>
          <w:b/>
          <w:sz w:val="24"/>
        </w:rPr>
        <w:t xml:space="preserve">n) </w:t>
      </w:r>
      <w:r w:rsidRPr="0005457D">
        <w:rPr>
          <w:sz w:val="24"/>
        </w:rPr>
        <w:t>reorientarea forțelor, mijloacelor și materialelor pentru intervenție, în funcție de solicitări și posibilități, pe perioada sezonului rece și cu precădere pe timpul să</w:t>
      </w:r>
      <w:r w:rsidRPr="0005457D">
        <w:rPr>
          <w:sz w:val="24"/>
        </w:rPr>
        <w:t>rbătorilor de iarnă, pentru acoperirea întregului teritoriu de competență, în scopul prevenirii sau limitării efectelor blocajelor traficului de circulație produse de polei, ceață sau căderi masive de zăpada. Pregătirea rezervelor de forțe, mijloace și mat</w:t>
      </w:r>
      <w:r w:rsidRPr="0005457D">
        <w:rPr>
          <w:sz w:val="24"/>
        </w:rPr>
        <w:t xml:space="preserve">erialelor antiderapante, pentru a </w:t>
      </w:r>
      <w:r w:rsidRPr="0005457D">
        <w:rPr>
          <w:spacing w:val="-1"/>
          <w:sz w:val="24"/>
        </w:rPr>
        <w:t xml:space="preserve">desfășura activități operative temporare, destinate combaterii urmărilor fenomenelor specifice </w:t>
      </w:r>
      <w:r w:rsidRPr="0005457D">
        <w:rPr>
          <w:sz w:val="24"/>
        </w:rPr>
        <w:t>sezonului de iarnă;</w:t>
      </w:r>
    </w:p>
    <w:p w14:paraId="2B6C5B7B" w14:textId="77777777" w:rsidR="00ED5ABE" w:rsidRPr="0005457D" w:rsidRDefault="00CC01F0" w:rsidP="0005457D">
      <w:pPr>
        <w:shd w:val="clear" w:color="auto" w:fill="FFFFFF"/>
        <w:spacing w:line="274" w:lineRule="exact"/>
        <w:ind w:firstLine="696"/>
        <w:jc w:val="both"/>
      </w:pPr>
      <w:r w:rsidRPr="0005457D">
        <w:rPr>
          <w:b/>
          <w:sz w:val="24"/>
        </w:rPr>
        <w:t xml:space="preserve">o) </w:t>
      </w:r>
      <w:r w:rsidRPr="0005457D">
        <w:rPr>
          <w:sz w:val="24"/>
        </w:rPr>
        <w:t>verificarea și actualizarea planurilor de protecție și intervenție în situații de urgență, inclusiv a pl</w:t>
      </w:r>
      <w:r w:rsidRPr="0005457D">
        <w:rPr>
          <w:sz w:val="24"/>
        </w:rPr>
        <w:t>anurilor de cooperare și acțiune, avându-se în vedere condițiile climatice specifice;</w:t>
      </w:r>
    </w:p>
    <w:p w14:paraId="76FE4B02" w14:textId="77777777" w:rsidR="00ED5ABE" w:rsidRPr="0005457D" w:rsidRDefault="00CC01F0" w:rsidP="0005457D">
      <w:pPr>
        <w:shd w:val="clear" w:color="auto" w:fill="FFFFFF"/>
        <w:spacing w:line="274" w:lineRule="exact"/>
        <w:ind w:firstLine="715"/>
        <w:jc w:val="both"/>
      </w:pPr>
      <w:r w:rsidRPr="0005457D">
        <w:rPr>
          <w:b/>
          <w:sz w:val="24"/>
        </w:rPr>
        <w:t xml:space="preserve">p) </w:t>
      </w:r>
      <w:r w:rsidRPr="0005457D">
        <w:rPr>
          <w:sz w:val="24"/>
        </w:rPr>
        <w:t xml:space="preserve">organizarea și desfășurarea de controale și acțiuni preventive, în vederea depistării și înlăturării stărilor de pericol, a cauzelor potențial generatoare de dezastre </w:t>
      </w:r>
      <w:r w:rsidRPr="0005457D">
        <w:rPr>
          <w:sz w:val="24"/>
        </w:rPr>
        <w:t>și luării măsurilor ce se impun în caz de accidente tehnologice, explozii, incendii, avarii și accidente cu impact asupra mediului și populației.</w:t>
      </w:r>
    </w:p>
    <w:p w14:paraId="149076F4" w14:textId="7E88E158" w:rsidR="00ED5ABE" w:rsidRPr="0005457D" w:rsidRDefault="004C0A09" w:rsidP="0005457D">
      <w:pPr>
        <w:shd w:val="clear" w:color="auto" w:fill="FFFFFF"/>
        <w:spacing w:line="274" w:lineRule="exact"/>
      </w:pPr>
      <w:r>
        <w:rPr>
          <w:b/>
          <w:spacing w:val="-1"/>
          <w:sz w:val="24"/>
        </w:rPr>
        <w:t xml:space="preserve">            </w:t>
      </w:r>
      <w:r w:rsidR="00CC01F0" w:rsidRPr="0005457D">
        <w:rPr>
          <w:b/>
          <w:spacing w:val="-1"/>
          <w:sz w:val="24"/>
        </w:rPr>
        <w:t xml:space="preserve">Art. 5. </w:t>
      </w:r>
      <w:r w:rsidR="00CC01F0" w:rsidRPr="0005457D">
        <w:rPr>
          <w:spacing w:val="-1"/>
          <w:sz w:val="24"/>
        </w:rPr>
        <w:t>Pe timpul sezonului rece:</w:t>
      </w:r>
    </w:p>
    <w:p w14:paraId="05301F6C" w14:textId="5216FD8B" w:rsidR="00ED5ABE" w:rsidRPr="0005457D" w:rsidRDefault="00CC01F0" w:rsidP="0005457D">
      <w:pPr>
        <w:numPr>
          <w:ilvl w:val="0"/>
          <w:numId w:val="2"/>
        </w:numPr>
        <w:shd w:val="clear" w:color="auto" w:fill="FFFFFF"/>
        <w:tabs>
          <w:tab w:val="left" w:pos="1152"/>
        </w:tabs>
        <w:spacing w:line="274" w:lineRule="exact"/>
        <w:ind w:firstLine="725"/>
        <w:jc w:val="both"/>
        <w:rPr>
          <w:b/>
          <w:spacing w:val="-8"/>
          <w:sz w:val="24"/>
        </w:rPr>
      </w:pPr>
      <w:r w:rsidRPr="0005457D">
        <w:rPr>
          <w:sz w:val="24"/>
        </w:rPr>
        <w:t xml:space="preserve">asigurarea colaborării și sprijinului reciproc în executarea </w:t>
      </w:r>
      <w:r w:rsidRPr="0005457D">
        <w:rPr>
          <w:sz w:val="24"/>
        </w:rPr>
        <w:t>atribuțiilor specifice ce</w:t>
      </w:r>
      <w:r w:rsidRPr="0005457D">
        <w:rPr>
          <w:sz w:val="24"/>
        </w:rPr>
        <w:br/>
        <w:t>revin fiecărei instituții publice,</w:t>
      </w:r>
      <w:r w:rsidR="00CA42C7">
        <w:rPr>
          <w:sz w:val="24"/>
        </w:rPr>
        <w:t xml:space="preserve"> </w:t>
      </w:r>
      <w:r w:rsidRPr="0005457D">
        <w:rPr>
          <w:sz w:val="24"/>
        </w:rPr>
        <w:t>potrivit competențelor,</w:t>
      </w:r>
      <w:r w:rsidR="00CA42C7">
        <w:rPr>
          <w:sz w:val="24"/>
        </w:rPr>
        <w:t xml:space="preserve"> </w:t>
      </w:r>
      <w:r w:rsidRPr="0005457D">
        <w:rPr>
          <w:sz w:val="24"/>
        </w:rPr>
        <w:t>realizându-se,</w:t>
      </w:r>
      <w:r w:rsidR="00CA42C7">
        <w:rPr>
          <w:sz w:val="24"/>
        </w:rPr>
        <w:t xml:space="preserve"> </w:t>
      </w:r>
      <w:r w:rsidRPr="0005457D">
        <w:rPr>
          <w:sz w:val="24"/>
        </w:rPr>
        <w:t>totodată, un schimb</w:t>
      </w:r>
      <w:r w:rsidR="004C0A09">
        <w:rPr>
          <w:sz w:val="24"/>
        </w:rPr>
        <w:t xml:space="preserve"> </w:t>
      </w:r>
      <w:r w:rsidRPr="0005457D">
        <w:rPr>
          <w:spacing w:val="-1"/>
          <w:sz w:val="24"/>
        </w:rPr>
        <w:t>permanent de date și informații cu privire la evoluția situației operative;</w:t>
      </w:r>
    </w:p>
    <w:p w14:paraId="22322F3A" w14:textId="0866F1CA" w:rsidR="00ED5ABE" w:rsidRPr="0005457D" w:rsidRDefault="00CC01F0" w:rsidP="0005457D">
      <w:pPr>
        <w:numPr>
          <w:ilvl w:val="0"/>
          <w:numId w:val="2"/>
        </w:numPr>
        <w:shd w:val="clear" w:color="auto" w:fill="FFFFFF"/>
        <w:tabs>
          <w:tab w:val="left" w:pos="1152"/>
        </w:tabs>
        <w:spacing w:line="274" w:lineRule="exact"/>
        <w:ind w:firstLine="725"/>
        <w:jc w:val="both"/>
        <w:rPr>
          <w:b/>
          <w:spacing w:val="-10"/>
          <w:sz w:val="24"/>
        </w:rPr>
      </w:pPr>
      <w:r w:rsidRPr="0005457D">
        <w:rPr>
          <w:sz w:val="24"/>
        </w:rPr>
        <w:t>urmărirea în permanență a stării tehnice și încadrării cu pe</w:t>
      </w:r>
      <w:r w:rsidRPr="0005457D">
        <w:rPr>
          <w:sz w:val="24"/>
        </w:rPr>
        <w:t>rsonal specializat,</w:t>
      </w:r>
      <w:r w:rsidRPr="0005457D">
        <w:rPr>
          <w:sz w:val="24"/>
        </w:rPr>
        <w:br/>
        <w:t>pentru menținerea unui timp de răspuns operative în cazul producerii unor evenimente</w:t>
      </w:r>
      <w:r w:rsidRPr="0005457D">
        <w:rPr>
          <w:sz w:val="24"/>
        </w:rPr>
        <w:br/>
        <w:t>deosebite (incendii, explozii, urgențe medicale etc), în raport cu distanța și posibilitățile de</w:t>
      </w:r>
      <w:r w:rsidR="00CA42C7">
        <w:rPr>
          <w:sz w:val="24"/>
        </w:rPr>
        <w:t xml:space="preserve"> </w:t>
      </w:r>
      <w:r w:rsidRPr="0005457D">
        <w:rPr>
          <w:sz w:val="24"/>
        </w:rPr>
        <w:t>acces spre zonele ce pot fi izolate datorită fenomenel</w:t>
      </w:r>
      <w:r w:rsidRPr="0005457D">
        <w:rPr>
          <w:sz w:val="24"/>
        </w:rPr>
        <w:t>or meteorologice specifice sezonului</w:t>
      </w:r>
      <w:r w:rsidR="00CA42C7">
        <w:rPr>
          <w:sz w:val="24"/>
        </w:rPr>
        <w:t xml:space="preserve"> </w:t>
      </w:r>
      <w:r w:rsidRPr="0005457D">
        <w:rPr>
          <w:sz w:val="24"/>
        </w:rPr>
        <w:t>rece;</w:t>
      </w:r>
    </w:p>
    <w:p w14:paraId="7A4A985D" w14:textId="02C4418E" w:rsidR="00ED5ABE" w:rsidRPr="0005457D" w:rsidRDefault="00CC01F0" w:rsidP="0005457D">
      <w:pPr>
        <w:numPr>
          <w:ilvl w:val="0"/>
          <w:numId w:val="2"/>
        </w:numPr>
        <w:shd w:val="clear" w:color="auto" w:fill="FFFFFF"/>
        <w:tabs>
          <w:tab w:val="left" w:pos="1152"/>
        </w:tabs>
        <w:spacing w:line="274" w:lineRule="exact"/>
        <w:ind w:firstLine="725"/>
        <w:jc w:val="both"/>
        <w:rPr>
          <w:b/>
          <w:spacing w:val="-9"/>
          <w:sz w:val="24"/>
        </w:rPr>
      </w:pPr>
      <w:r w:rsidRPr="0005457D">
        <w:rPr>
          <w:sz w:val="24"/>
        </w:rPr>
        <w:t>reducerea timpului de răspuns a structurilor de intervenție, în situația producerii</w:t>
      </w:r>
      <w:r w:rsidR="000C04DE">
        <w:rPr>
          <w:sz w:val="24"/>
        </w:rPr>
        <w:t xml:space="preserve"> </w:t>
      </w:r>
      <w:r w:rsidRPr="0005457D">
        <w:rPr>
          <w:sz w:val="24"/>
        </w:rPr>
        <w:t>unor evenimente, în zona de responsabilitate, prin cooptarea la acțiunile de intervenție a</w:t>
      </w:r>
      <w:r w:rsidR="000C04DE">
        <w:rPr>
          <w:sz w:val="24"/>
        </w:rPr>
        <w:t xml:space="preserve"> </w:t>
      </w:r>
      <w:r w:rsidRPr="0005457D">
        <w:rPr>
          <w:sz w:val="24"/>
        </w:rPr>
        <w:t>forțelor și mijloacelor în raport cu d</w:t>
      </w:r>
      <w:r w:rsidRPr="0005457D">
        <w:rPr>
          <w:sz w:val="24"/>
        </w:rPr>
        <w:t>istanța față de obiective și /sau posibilitățile de acces la</w:t>
      </w:r>
      <w:r w:rsidRPr="0005457D">
        <w:rPr>
          <w:sz w:val="24"/>
        </w:rPr>
        <w:t>locul intervențiilor;</w:t>
      </w:r>
    </w:p>
    <w:p w14:paraId="1AC40EE4" w14:textId="5709A319" w:rsidR="00ED5ABE" w:rsidRPr="00FB6B0F" w:rsidRDefault="00CC01F0" w:rsidP="0005457D">
      <w:pPr>
        <w:numPr>
          <w:ilvl w:val="0"/>
          <w:numId w:val="2"/>
        </w:numPr>
        <w:shd w:val="clear" w:color="auto" w:fill="FFFFFF"/>
        <w:tabs>
          <w:tab w:val="left" w:pos="1152"/>
        </w:tabs>
        <w:spacing w:line="274" w:lineRule="exact"/>
        <w:ind w:firstLine="725"/>
        <w:jc w:val="both"/>
        <w:rPr>
          <w:b/>
          <w:spacing w:val="-10"/>
          <w:sz w:val="24"/>
        </w:rPr>
      </w:pPr>
      <w:r w:rsidRPr="0005457D">
        <w:rPr>
          <w:sz w:val="24"/>
        </w:rPr>
        <w:t>conlucrarea între reprezentanții societății care asigură intervenția pe drumurile</w:t>
      </w:r>
      <w:r w:rsidR="00CA42C7">
        <w:rPr>
          <w:sz w:val="24"/>
        </w:rPr>
        <w:t xml:space="preserve"> </w:t>
      </w:r>
      <w:r w:rsidR="004C0A09">
        <w:rPr>
          <w:sz w:val="24"/>
        </w:rPr>
        <w:t xml:space="preserve">naționale și  drumurile </w:t>
      </w:r>
      <w:r w:rsidRPr="0005457D">
        <w:rPr>
          <w:sz w:val="24"/>
        </w:rPr>
        <w:t>județene și reprezentanții autorităților administrației publice locale în vederea cunoașter</w:t>
      </w:r>
      <w:r w:rsidRPr="0005457D">
        <w:rPr>
          <w:sz w:val="24"/>
        </w:rPr>
        <w:t>ii</w:t>
      </w:r>
      <w:r w:rsidR="004C0A09">
        <w:rPr>
          <w:sz w:val="24"/>
        </w:rPr>
        <w:t xml:space="preserve"> </w:t>
      </w:r>
      <w:r w:rsidRPr="0005457D">
        <w:rPr>
          <w:sz w:val="24"/>
        </w:rPr>
        <w:t>permanente a practicabilității căilor de circulație pentru realizarea în condiții bune a</w:t>
      </w:r>
      <w:r w:rsidRPr="0005457D">
        <w:rPr>
          <w:sz w:val="24"/>
        </w:rPr>
        <w:br/>
      </w:r>
      <w:r w:rsidRPr="0005457D">
        <w:rPr>
          <w:spacing w:val="-1"/>
          <w:sz w:val="24"/>
        </w:rPr>
        <w:t>intervenției în caz de urgente. Prezența activă a personalului Poliției</w:t>
      </w:r>
      <w:r w:rsidRPr="0005457D">
        <w:rPr>
          <w:spacing w:val="-1"/>
          <w:sz w:val="24"/>
        </w:rPr>
        <w:t>, în situația în care</w:t>
      </w:r>
      <w:r w:rsidRPr="0005457D">
        <w:rPr>
          <w:spacing w:val="-1"/>
          <w:sz w:val="24"/>
        </w:rPr>
        <w:br/>
        <w:t>traficul rutier este îngreunat de căderi masive de zăpadă sau de</w:t>
      </w:r>
      <w:r w:rsidRPr="0005457D">
        <w:rPr>
          <w:spacing w:val="-1"/>
          <w:sz w:val="24"/>
        </w:rPr>
        <w:t xml:space="preserve"> alte fenomene meteorologice</w:t>
      </w:r>
      <w:r w:rsidRPr="0005457D">
        <w:rPr>
          <w:spacing w:val="-1"/>
          <w:sz w:val="24"/>
        </w:rPr>
        <w:br/>
      </w:r>
      <w:r w:rsidRPr="0005457D">
        <w:rPr>
          <w:sz w:val="24"/>
        </w:rPr>
        <w:t>care pot afecta fluența circulației rutiere (polei, ceață), pe principalele artere din localități;</w:t>
      </w:r>
    </w:p>
    <w:p w14:paraId="1BE9B7C4" w14:textId="282B7BA8" w:rsidR="00ED5ABE" w:rsidRPr="00FB6B0F" w:rsidRDefault="00FB6B0F" w:rsidP="00FB6B0F">
      <w:pPr>
        <w:pStyle w:val="Listparagraf"/>
        <w:numPr>
          <w:ilvl w:val="0"/>
          <w:numId w:val="3"/>
        </w:numPr>
        <w:shd w:val="clear" w:color="auto" w:fill="FFFFFF"/>
        <w:tabs>
          <w:tab w:val="left" w:pos="1133"/>
        </w:tabs>
        <w:spacing w:line="274" w:lineRule="exact"/>
        <w:ind w:left="0" w:firstLine="720"/>
        <w:jc w:val="both"/>
        <w:rPr>
          <w:b/>
          <w:spacing w:val="-7"/>
          <w:sz w:val="24"/>
        </w:rPr>
      </w:pPr>
      <w:r>
        <w:rPr>
          <w:sz w:val="24"/>
        </w:rPr>
        <w:t>a</w:t>
      </w:r>
      <w:r w:rsidR="00CC01F0" w:rsidRPr="00FB6B0F">
        <w:rPr>
          <w:sz w:val="24"/>
        </w:rPr>
        <w:t>daptarea măsurilor din competența fiecărei instituții din cadrul CLSU la specificul</w:t>
      </w:r>
      <w:r w:rsidR="00CC01F0" w:rsidRPr="00FB6B0F">
        <w:rPr>
          <w:sz w:val="24"/>
        </w:rPr>
        <w:br/>
        <w:t>activităților acesteia, cu precădere pentru sporirea siguranței și protecției populației;</w:t>
      </w:r>
    </w:p>
    <w:p w14:paraId="703BAA60" w14:textId="77777777" w:rsidR="00ED5ABE" w:rsidRPr="0005457D" w:rsidRDefault="00CC01F0" w:rsidP="0005457D">
      <w:pPr>
        <w:numPr>
          <w:ilvl w:val="0"/>
          <w:numId w:val="3"/>
        </w:numPr>
        <w:shd w:val="clear" w:color="auto" w:fill="FFFFFF"/>
        <w:tabs>
          <w:tab w:val="left" w:pos="1133"/>
        </w:tabs>
        <w:spacing w:line="274" w:lineRule="exact"/>
        <w:ind w:firstLine="701"/>
        <w:jc w:val="both"/>
        <w:rPr>
          <w:b/>
          <w:spacing w:val="-10"/>
          <w:sz w:val="24"/>
        </w:rPr>
      </w:pPr>
      <w:r w:rsidRPr="0005457D">
        <w:rPr>
          <w:sz w:val="24"/>
        </w:rPr>
        <w:t>executare</w:t>
      </w:r>
      <w:r w:rsidRPr="0005457D">
        <w:rPr>
          <w:sz w:val="24"/>
        </w:rPr>
        <w:t>a unor activități de control la lăcașele de cult în perioada sărbătorilor de</w:t>
      </w:r>
      <w:r w:rsidRPr="0005457D">
        <w:rPr>
          <w:sz w:val="24"/>
        </w:rPr>
        <w:br/>
        <w:t>iarnă, zone supuse riscului;</w:t>
      </w:r>
    </w:p>
    <w:p w14:paraId="3C040C5A" w14:textId="0F5E7380" w:rsidR="00ED5ABE" w:rsidRPr="0005457D" w:rsidRDefault="00FB6B0F" w:rsidP="0005457D">
      <w:pPr>
        <w:shd w:val="clear" w:color="auto" w:fill="FFFFFF"/>
        <w:spacing w:line="274" w:lineRule="exact"/>
        <w:ind w:firstLine="706"/>
        <w:jc w:val="both"/>
      </w:pPr>
      <w:r>
        <w:rPr>
          <w:b/>
          <w:sz w:val="24"/>
        </w:rPr>
        <w:t>g</w:t>
      </w:r>
      <w:r w:rsidR="00CC01F0" w:rsidRPr="0005457D">
        <w:rPr>
          <w:b/>
          <w:sz w:val="24"/>
        </w:rPr>
        <w:t xml:space="preserve">) </w:t>
      </w:r>
      <w:r w:rsidR="00CC01F0" w:rsidRPr="0005457D">
        <w:rPr>
          <w:sz w:val="24"/>
        </w:rPr>
        <w:t xml:space="preserve">informarea operativă și periodică a prefectului (prin Secretariatul Tehnic </w:t>
      </w:r>
      <w:r w:rsidR="00CC01F0" w:rsidRPr="0005457D">
        <w:rPr>
          <w:spacing w:val="-1"/>
          <w:sz w:val="24"/>
        </w:rPr>
        <w:t>Permanent) de către grupurile de suport tehnic despre pericolul ori prod</w:t>
      </w:r>
      <w:r w:rsidR="00CC01F0" w:rsidRPr="0005457D">
        <w:rPr>
          <w:spacing w:val="-1"/>
          <w:sz w:val="24"/>
        </w:rPr>
        <w:t xml:space="preserve">ucerea unor situații de </w:t>
      </w:r>
      <w:r w:rsidR="00CC01F0" w:rsidRPr="0005457D">
        <w:rPr>
          <w:sz w:val="24"/>
        </w:rPr>
        <w:t>urgență, măsurile adoptate, misiunile desfășurate, problemele și situațiile deosebite constatate, inclusiv solicitarea sprijinului necesar în rezolvarea acestora;</w:t>
      </w:r>
    </w:p>
    <w:p w14:paraId="025AACB2" w14:textId="48426741" w:rsidR="00ED5ABE" w:rsidRPr="0005457D" w:rsidRDefault="00FB6B0F" w:rsidP="0005457D">
      <w:pPr>
        <w:shd w:val="clear" w:color="auto" w:fill="FFFFFF"/>
        <w:spacing w:line="274" w:lineRule="exact"/>
        <w:ind w:firstLine="715"/>
        <w:jc w:val="both"/>
      </w:pPr>
      <w:r>
        <w:rPr>
          <w:b/>
          <w:sz w:val="24"/>
        </w:rPr>
        <w:t>h</w:t>
      </w:r>
      <w:r w:rsidR="00CC01F0" w:rsidRPr="0005457D">
        <w:rPr>
          <w:b/>
          <w:sz w:val="24"/>
        </w:rPr>
        <w:t xml:space="preserve">) </w:t>
      </w:r>
      <w:r w:rsidR="00CC01F0" w:rsidRPr="0005457D">
        <w:rPr>
          <w:sz w:val="24"/>
        </w:rPr>
        <w:t xml:space="preserve">luarea măsurilor ce se impun privind depistarea și cazarea </w:t>
      </w:r>
      <w:r w:rsidR="004C0A09">
        <w:rPr>
          <w:sz w:val="24"/>
        </w:rPr>
        <w:t>l</w:t>
      </w:r>
      <w:r w:rsidR="00CC01F0" w:rsidRPr="0005457D">
        <w:rPr>
          <w:sz w:val="24"/>
        </w:rPr>
        <w:t>a adăp</w:t>
      </w:r>
      <w:r w:rsidR="00CC01F0" w:rsidRPr="0005457D">
        <w:rPr>
          <w:sz w:val="24"/>
        </w:rPr>
        <w:t>osturile dinainte stabilite și asigurarea hranei a oamenilor străzii și a oamenilor surprinși de înzăpeziri pe raza localității.</w:t>
      </w:r>
    </w:p>
    <w:p w14:paraId="6B9FCD87" w14:textId="796FCE3A" w:rsidR="00ED5ABE" w:rsidRDefault="00CC01F0" w:rsidP="0005457D">
      <w:pPr>
        <w:shd w:val="clear" w:color="auto" w:fill="FFFFFF"/>
        <w:spacing w:line="274" w:lineRule="exact"/>
        <w:ind w:firstLine="696"/>
        <w:jc w:val="both"/>
        <w:rPr>
          <w:sz w:val="24"/>
        </w:rPr>
      </w:pPr>
      <w:r w:rsidRPr="0005457D">
        <w:rPr>
          <w:b/>
          <w:sz w:val="24"/>
        </w:rPr>
        <w:t xml:space="preserve">Art. 6. </w:t>
      </w:r>
      <w:r w:rsidR="00CA42C7">
        <w:rPr>
          <w:b/>
          <w:sz w:val="24"/>
        </w:rPr>
        <w:t xml:space="preserve"> </w:t>
      </w:r>
      <w:r w:rsidRPr="0005457D">
        <w:rPr>
          <w:sz w:val="24"/>
        </w:rPr>
        <w:t>La încheierea sezonului rece comitetul local și instituțiile cu funcții de sprijin din cadrul Sistemului Județean de Ma</w:t>
      </w:r>
      <w:r w:rsidRPr="0005457D">
        <w:rPr>
          <w:sz w:val="24"/>
        </w:rPr>
        <w:t xml:space="preserve">nagement al Situațiilor de Urgență vor analiza modul în care s-a desfășurat activitatea în perioada de referință și vor înainta, la Secretariatul Tehnic Permanent al </w:t>
      </w:r>
      <w:r w:rsidRPr="0005457D">
        <w:rPr>
          <w:sz w:val="24"/>
        </w:rPr>
        <w:lastRenderedPageBreak/>
        <w:t>CJSU sinteza acțiunilor desfășurate, rezultatele obținute și propunerile pentru eficientiz</w:t>
      </w:r>
      <w:r w:rsidRPr="0005457D">
        <w:rPr>
          <w:sz w:val="24"/>
        </w:rPr>
        <w:t>area acestui segment de activitate în vederea analizării lor în cadrul unei ședințe a CJSU.</w:t>
      </w:r>
    </w:p>
    <w:p w14:paraId="5612A7D3" w14:textId="77777777" w:rsidR="004C0A09" w:rsidRPr="0005457D" w:rsidRDefault="004C0A09" w:rsidP="0005457D">
      <w:pPr>
        <w:shd w:val="clear" w:color="auto" w:fill="FFFFFF"/>
        <w:spacing w:line="274" w:lineRule="exact"/>
        <w:ind w:firstLine="696"/>
        <w:jc w:val="both"/>
      </w:pPr>
    </w:p>
    <w:p w14:paraId="6BA8CF80" w14:textId="77777777" w:rsidR="004C0A09" w:rsidRDefault="00CC01F0" w:rsidP="004C0A09">
      <w:pPr>
        <w:shd w:val="clear" w:color="auto" w:fill="FFFFFF"/>
        <w:spacing w:line="317" w:lineRule="exact"/>
        <w:ind w:firstLine="696"/>
        <w:jc w:val="center"/>
        <w:rPr>
          <w:b/>
          <w:sz w:val="24"/>
        </w:rPr>
      </w:pPr>
      <w:r w:rsidRPr="0005457D">
        <w:rPr>
          <w:b/>
          <w:sz w:val="24"/>
        </w:rPr>
        <w:t xml:space="preserve">Capitolul III </w:t>
      </w:r>
    </w:p>
    <w:p w14:paraId="6C9C9BF8" w14:textId="24BD249E" w:rsidR="00ED5ABE" w:rsidRDefault="00CC01F0" w:rsidP="004C0A09">
      <w:pPr>
        <w:shd w:val="clear" w:color="auto" w:fill="FFFFFF"/>
        <w:spacing w:line="317" w:lineRule="exact"/>
        <w:ind w:firstLine="696"/>
        <w:jc w:val="center"/>
        <w:rPr>
          <w:b/>
          <w:spacing w:val="-3"/>
          <w:sz w:val="24"/>
        </w:rPr>
      </w:pPr>
      <w:r w:rsidRPr="0005457D">
        <w:rPr>
          <w:b/>
          <w:spacing w:val="-3"/>
          <w:sz w:val="24"/>
        </w:rPr>
        <w:t>Organizarea conducerii</w:t>
      </w:r>
    </w:p>
    <w:p w14:paraId="07328882" w14:textId="77777777" w:rsidR="004C0A09" w:rsidRPr="0005457D" w:rsidRDefault="004C0A09" w:rsidP="004C0A09">
      <w:pPr>
        <w:shd w:val="clear" w:color="auto" w:fill="FFFFFF"/>
        <w:spacing w:line="317" w:lineRule="exact"/>
        <w:ind w:firstLine="696"/>
        <w:jc w:val="center"/>
      </w:pPr>
    </w:p>
    <w:p w14:paraId="4F186776" w14:textId="30B62AF5" w:rsidR="00ED5ABE" w:rsidRPr="0005457D" w:rsidRDefault="00CC01F0" w:rsidP="0005457D">
      <w:pPr>
        <w:shd w:val="clear" w:color="auto" w:fill="FFFFFF"/>
        <w:spacing w:line="274" w:lineRule="exact"/>
        <w:ind w:firstLine="691"/>
        <w:jc w:val="both"/>
      </w:pPr>
      <w:r w:rsidRPr="0005457D">
        <w:rPr>
          <w:b/>
          <w:sz w:val="24"/>
        </w:rPr>
        <w:t xml:space="preserve">Art. 7. </w:t>
      </w:r>
      <w:r w:rsidRPr="0005457D">
        <w:rPr>
          <w:sz w:val="24"/>
        </w:rPr>
        <w:t xml:space="preserve">Coordonarea organizării și desfășurării, pe ansamblu, a activităților din prezentul plan revine </w:t>
      </w:r>
      <w:r w:rsidRPr="0005457D">
        <w:rPr>
          <w:sz w:val="24"/>
        </w:rPr>
        <w:t xml:space="preserve">președintelui CLSU al comunei </w:t>
      </w:r>
      <w:r w:rsidR="0005457D" w:rsidRPr="0005457D">
        <w:rPr>
          <w:sz w:val="24"/>
        </w:rPr>
        <w:t>Golești</w:t>
      </w:r>
      <w:r w:rsidRPr="0005457D">
        <w:rPr>
          <w:sz w:val="24"/>
        </w:rPr>
        <w:t xml:space="preserve"> sau înlocuitorului de drept al acestuia.</w:t>
      </w:r>
    </w:p>
    <w:p w14:paraId="76460922" w14:textId="77777777" w:rsidR="00ED5ABE" w:rsidRPr="0005457D" w:rsidRDefault="00CC01F0" w:rsidP="0005457D">
      <w:pPr>
        <w:shd w:val="clear" w:color="auto" w:fill="FFFFFF"/>
        <w:spacing w:line="274" w:lineRule="exact"/>
        <w:ind w:firstLine="691"/>
      </w:pPr>
      <w:r w:rsidRPr="0005457D">
        <w:rPr>
          <w:b/>
          <w:sz w:val="24"/>
        </w:rPr>
        <w:t xml:space="preserve">Art. 8. </w:t>
      </w:r>
      <w:r w:rsidRPr="0005457D">
        <w:rPr>
          <w:sz w:val="24"/>
        </w:rPr>
        <w:t>Gestionarea situațiilor de urgență produse în domeniul de competență revine CLSU, instituțiilor și operatorilor economici prin centrele operative.</w:t>
      </w:r>
    </w:p>
    <w:p w14:paraId="1A32991A" w14:textId="77777777" w:rsidR="004C0A09" w:rsidRDefault="00CC01F0" w:rsidP="004C0A09">
      <w:pPr>
        <w:shd w:val="clear" w:color="auto" w:fill="FFFFFF"/>
        <w:spacing w:line="274" w:lineRule="exact"/>
        <w:ind w:firstLine="691"/>
        <w:jc w:val="both"/>
        <w:rPr>
          <w:sz w:val="24"/>
        </w:rPr>
      </w:pPr>
      <w:r w:rsidRPr="0005457D">
        <w:rPr>
          <w:b/>
          <w:sz w:val="24"/>
        </w:rPr>
        <w:t xml:space="preserve">Art. 9. </w:t>
      </w:r>
      <w:r w:rsidRPr="0005457D">
        <w:rPr>
          <w:sz w:val="24"/>
        </w:rPr>
        <w:t xml:space="preserve">Acțiunile de prevenire, conducere, coordonare și intervenție în situații de urgență desfășurate la nivelul comunei </w:t>
      </w:r>
      <w:r w:rsidR="0005457D" w:rsidRPr="0005457D">
        <w:rPr>
          <w:sz w:val="24"/>
        </w:rPr>
        <w:t>Golești</w:t>
      </w:r>
      <w:r w:rsidRPr="0005457D">
        <w:rPr>
          <w:sz w:val="24"/>
        </w:rPr>
        <w:t xml:space="preserve"> pe timpul sezonului de iarnă, revin CLSU al comunei </w:t>
      </w:r>
      <w:r w:rsidR="0005457D" w:rsidRPr="0005457D">
        <w:rPr>
          <w:sz w:val="24"/>
        </w:rPr>
        <w:t>Golești</w:t>
      </w:r>
      <w:r w:rsidRPr="0005457D">
        <w:rPr>
          <w:sz w:val="24"/>
        </w:rPr>
        <w:t>.</w:t>
      </w:r>
    </w:p>
    <w:p w14:paraId="7DCF21DD" w14:textId="77777777" w:rsidR="004C0A09" w:rsidRDefault="004C0A09" w:rsidP="004C0A09">
      <w:pPr>
        <w:shd w:val="clear" w:color="auto" w:fill="FFFFFF"/>
        <w:spacing w:line="274" w:lineRule="exact"/>
        <w:ind w:firstLine="691"/>
        <w:jc w:val="both"/>
        <w:rPr>
          <w:sz w:val="24"/>
        </w:rPr>
      </w:pPr>
    </w:p>
    <w:p w14:paraId="252FDDB6" w14:textId="77777777" w:rsidR="004C0A09" w:rsidRDefault="004C0A09" w:rsidP="004C0A09">
      <w:pPr>
        <w:shd w:val="clear" w:color="auto" w:fill="FFFFFF"/>
        <w:spacing w:line="274" w:lineRule="exact"/>
        <w:ind w:firstLine="691"/>
        <w:jc w:val="both"/>
        <w:rPr>
          <w:sz w:val="24"/>
        </w:rPr>
      </w:pPr>
    </w:p>
    <w:p w14:paraId="5600147F" w14:textId="77777777" w:rsidR="004C0A09" w:rsidRDefault="00CC01F0" w:rsidP="004C0A09">
      <w:pPr>
        <w:shd w:val="clear" w:color="auto" w:fill="FFFFFF"/>
        <w:spacing w:line="274" w:lineRule="exact"/>
        <w:ind w:firstLine="691"/>
        <w:jc w:val="center"/>
        <w:rPr>
          <w:b/>
          <w:sz w:val="24"/>
        </w:rPr>
      </w:pPr>
      <w:r w:rsidRPr="0005457D">
        <w:rPr>
          <w:b/>
          <w:sz w:val="24"/>
        </w:rPr>
        <w:t xml:space="preserve">Întocmit, </w:t>
      </w:r>
    </w:p>
    <w:p w14:paraId="6762D3B7" w14:textId="38595434" w:rsidR="00ED5ABE" w:rsidRPr="0005457D" w:rsidRDefault="00CC01F0" w:rsidP="004C0A09">
      <w:pPr>
        <w:shd w:val="clear" w:color="auto" w:fill="FFFFFF"/>
        <w:spacing w:line="274" w:lineRule="exact"/>
        <w:ind w:firstLine="691"/>
        <w:jc w:val="center"/>
      </w:pPr>
      <w:r w:rsidRPr="0005457D">
        <w:rPr>
          <w:b/>
          <w:spacing w:val="-3"/>
          <w:sz w:val="24"/>
        </w:rPr>
        <w:t xml:space="preserve">Șeful SVSU </w:t>
      </w:r>
      <w:r w:rsidR="0005457D" w:rsidRPr="0005457D">
        <w:rPr>
          <w:b/>
          <w:spacing w:val="-3"/>
          <w:sz w:val="24"/>
        </w:rPr>
        <w:t>Golești</w:t>
      </w:r>
      <w:r w:rsidRPr="0005457D">
        <w:rPr>
          <w:b/>
          <w:spacing w:val="-3"/>
          <w:sz w:val="24"/>
        </w:rPr>
        <w:t>,</w:t>
      </w:r>
    </w:p>
    <w:p w14:paraId="55610033" w14:textId="5D2556A3" w:rsidR="00ED5ABE" w:rsidRPr="004C0A09" w:rsidRDefault="004C0A09" w:rsidP="004C0A09">
      <w:pPr>
        <w:shd w:val="clear" w:color="auto" w:fill="FFFFFF"/>
        <w:jc w:val="center"/>
        <w:rPr>
          <w:iCs/>
        </w:rPr>
      </w:pPr>
      <w:r>
        <w:rPr>
          <w:b/>
          <w:i/>
          <w:spacing w:val="-2"/>
          <w:sz w:val="24"/>
        </w:rPr>
        <w:t xml:space="preserve">           </w:t>
      </w:r>
      <w:r w:rsidRPr="004C0A09">
        <w:rPr>
          <w:b/>
          <w:iCs/>
          <w:spacing w:val="-2"/>
          <w:sz w:val="24"/>
        </w:rPr>
        <w:t>Nelu-Iulius VIȘAN</w:t>
      </w:r>
    </w:p>
    <w:sectPr w:rsidR="00ED5ABE" w:rsidRPr="004C0A09" w:rsidSect="009B127F">
      <w:pgSz w:w="11909" w:h="16834"/>
      <w:pgMar w:top="851" w:right="851"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47F0"/>
    <w:multiLevelType w:val="hybridMultilevel"/>
    <w:tmpl w:val="E27426DE"/>
    <w:lvl w:ilvl="0" w:tplc="8DBA8252">
      <w:start w:val="5"/>
      <w:numFmt w:val="upperLetter"/>
      <w:lvlText w:val="%1)"/>
      <w:lvlJc w:val="left"/>
      <w:pPr>
        <w:ind w:left="1061" w:hanging="360"/>
      </w:pPr>
      <w:rPr>
        <w:rFonts w:hint="default"/>
        <w:b w:val="0"/>
      </w:rPr>
    </w:lvl>
    <w:lvl w:ilvl="1" w:tplc="04180019" w:tentative="1">
      <w:start w:val="1"/>
      <w:numFmt w:val="lowerLetter"/>
      <w:lvlText w:val="%2."/>
      <w:lvlJc w:val="left"/>
      <w:pPr>
        <w:ind w:left="1781" w:hanging="360"/>
      </w:pPr>
    </w:lvl>
    <w:lvl w:ilvl="2" w:tplc="0418001B" w:tentative="1">
      <w:start w:val="1"/>
      <w:numFmt w:val="lowerRoman"/>
      <w:lvlText w:val="%3."/>
      <w:lvlJc w:val="right"/>
      <w:pPr>
        <w:ind w:left="2501" w:hanging="180"/>
      </w:pPr>
    </w:lvl>
    <w:lvl w:ilvl="3" w:tplc="0418000F" w:tentative="1">
      <w:start w:val="1"/>
      <w:numFmt w:val="decimal"/>
      <w:lvlText w:val="%4."/>
      <w:lvlJc w:val="left"/>
      <w:pPr>
        <w:ind w:left="3221" w:hanging="360"/>
      </w:pPr>
    </w:lvl>
    <w:lvl w:ilvl="4" w:tplc="04180019" w:tentative="1">
      <w:start w:val="1"/>
      <w:numFmt w:val="lowerLetter"/>
      <w:lvlText w:val="%5."/>
      <w:lvlJc w:val="left"/>
      <w:pPr>
        <w:ind w:left="3941" w:hanging="360"/>
      </w:pPr>
    </w:lvl>
    <w:lvl w:ilvl="5" w:tplc="0418001B" w:tentative="1">
      <w:start w:val="1"/>
      <w:numFmt w:val="lowerRoman"/>
      <w:lvlText w:val="%6."/>
      <w:lvlJc w:val="right"/>
      <w:pPr>
        <w:ind w:left="4661" w:hanging="180"/>
      </w:pPr>
    </w:lvl>
    <w:lvl w:ilvl="6" w:tplc="0418000F" w:tentative="1">
      <w:start w:val="1"/>
      <w:numFmt w:val="decimal"/>
      <w:lvlText w:val="%7."/>
      <w:lvlJc w:val="left"/>
      <w:pPr>
        <w:ind w:left="5381" w:hanging="360"/>
      </w:pPr>
    </w:lvl>
    <w:lvl w:ilvl="7" w:tplc="04180019" w:tentative="1">
      <w:start w:val="1"/>
      <w:numFmt w:val="lowerLetter"/>
      <w:lvlText w:val="%8."/>
      <w:lvlJc w:val="left"/>
      <w:pPr>
        <w:ind w:left="6101" w:hanging="360"/>
      </w:pPr>
    </w:lvl>
    <w:lvl w:ilvl="8" w:tplc="0418001B" w:tentative="1">
      <w:start w:val="1"/>
      <w:numFmt w:val="lowerRoman"/>
      <w:lvlText w:val="%9."/>
      <w:lvlJc w:val="right"/>
      <w:pPr>
        <w:ind w:left="6821" w:hanging="180"/>
      </w:pPr>
    </w:lvl>
  </w:abstractNum>
  <w:abstractNum w:abstractNumId="1" w15:restartNumberingAfterBreak="0">
    <w:nsid w:val="171A7609"/>
    <w:multiLevelType w:val="singleLevel"/>
    <w:tmpl w:val="506CC2BA"/>
    <w:lvl w:ilvl="0">
      <w:start w:val="5"/>
      <w:numFmt w:val="lowerLetter"/>
      <w:lvlText w:val="%1)"/>
      <w:lvlJc w:val="left"/>
    </w:lvl>
  </w:abstractNum>
  <w:abstractNum w:abstractNumId="2" w15:restartNumberingAfterBreak="0">
    <w:nsid w:val="567762D2"/>
    <w:multiLevelType w:val="singleLevel"/>
    <w:tmpl w:val="B6D6AB18"/>
    <w:lvl w:ilvl="0">
      <w:start w:val="1"/>
      <w:numFmt w:val="lowerLetter"/>
      <w:lvlText w:val="%1)"/>
      <w:lvlJc w:val="left"/>
    </w:lvl>
  </w:abstractNum>
  <w:abstractNum w:abstractNumId="3" w15:restartNumberingAfterBreak="0">
    <w:nsid w:val="776E172B"/>
    <w:multiLevelType w:val="singleLevel"/>
    <w:tmpl w:val="96500BBC"/>
    <w:lvl w:ilvl="0">
      <w:start w:val="1"/>
      <w:numFmt w:val="lowerLetter"/>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BE"/>
    <w:rsid w:val="0005457D"/>
    <w:rsid w:val="000C04DE"/>
    <w:rsid w:val="004C0A09"/>
    <w:rsid w:val="00684B65"/>
    <w:rsid w:val="008A2104"/>
    <w:rsid w:val="009B127F"/>
    <w:rsid w:val="00CA42C7"/>
    <w:rsid w:val="00CC01F0"/>
    <w:rsid w:val="00ED5ABE"/>
    <w:rsid w:val="00FB6B0F"/>
  </w:rsids>
  <m:mathPr>
    <m:mathFont m:val="Cambria Math"/>
    <m:brkBin m:val="before"/>
    <m:brkBinSub m:val="--"/>
    <m:smallFrac m:val="0"/>
    <m:dispDef/>
    <m:lMargin m:val="0"/>
    <m:rMargin m:val="0"/>
    <m:defJc m:val="centerGroup"/>
    <m:wrapIndent m:val="1440"/>
    <m:intLim m:val="subSup"/>
    <m:naryLim m:val="undOvr"/>
  </m:mathPr>
  <w:attachedSchema w:val="http://www.abbyy.com/FineReader_xml/FineReader7-MSWordSchema-v1.xml"/>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A8B5"/>
  <w15:docId w15:val="{10E8F69D-7F6D-4F4B-A735-DB9DB996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B6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1351</Words>
  <Characters>7839</Characters>
  <Application>Microsoft Office Word</Application>
  <DocSecurity>0</DocSecurity>
  <Lines>65</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Utilizator Windows</cp:lastModifiedBy>
  <cp:revision>7</cp:revision>
  <dcterms:created xsi:type="dcterms:W3CDTF">2021-11-11T08:43:00Z</dcterms:created>
  <dcterms:modified xsi:type="dcterms:W3CDTF">2021-11-11T09:10:00Z</dcterms:modified>
</cp:coreProperties>
</file>