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FA170" w14:textId="77777777" w:rsidR="00212658" w:rsidRPr="00FB51C0" w:rsidRDefault="00212658" w:rsidP="00240745">
      <w:pPr>
        <w:spacing w:before="0"/>
        <w:ind w:left="5664" w:firstLine="0"/>
        <w:rPr>
          <w:rFonts w:asciiTheme="minorHAnsi" w:hAnsiTheme="minorHAnsi" w:cstheme="minorHAnsi"/>
          <w:b/>
          <w:bCs/>
          <w:iCs/>
        </w:rPr>
      </w:pPr>
      <w:r w:rsidRPr="00FB51C0">
        <w:rPr>
          <w:rFonts w:asciiTheme="minorHAnsi" w:hAnsiTheme="minorHAnsi" w:cstheme="minorHAnsi"/>
          <w:b/>
          <w:bCs/>
          <w:iCs/>
        </w:rPr>
        <w:t>Anexa</w:t>
      </w:r>
    </w:p>
    <w:p w14:paraId="19018DF7" w14:textId="4525FE3D" w:rsidR="00212658" w:rsidRPr="00FB51C0" w:rsidRDefault="00240745" w:rsidP="00240745">
      <w:pPr>
        <w:spacing w:before="0"/>
        <w:ind w:left="5664" w:firstLine="0"/>
        <w:rPr>
          <w:rFonts w:asciiTheme="minorHAnsi" w:hAnsiTheme="minorHAnsi" w:cstheme="minorHAnsi"/>
          <w:b/>
        </w:rPr>
      </w:pPr>
      <w:r w:rsidRPr="00240745">
        <w:rPr>
          <w:rFonts w:asciiTheme="minorHAnsi" w:hAnsiTheme="minorHAnsi" w:cstheme="minorHAnsi"/>
          <w:iCs/>
        </w:rPr>
        <w:t>la Hotărârea Consiliului local al Comunei Șoldanu nr. 7</w:t>
      </w:r>
      <w:r>
        <w:rPr>
          <w:rFonts w:asciiTheme="minorHAnsi" w:hAnsiTheme="minorHAnsi" w:cstheme="minorHAnsi"/>
          <w:iCs/>
        </w:rPr>
        <w:t>7</w:t>
      </w:r>
      <w:r w:rsidRPr="00240745">
        <w:rPr>
          <w:rFonts w:asciiTheme="minorHAnsi" w:hAnsiTheme="minorHAnsi" w:cstheme="minorHAnsi"/>
          <w:iCs/>
        </w:rPr>
        <w:t xml:space="preserve"> din 27.10.2022</w:t>
      </w:r>
    </w:p>
    <w:p w14:paraId="6BAFEE55" w14:textId="13879B52" w:rsidR="00212658" w:rsidRPr="00FB51C0" w:rsidRDefault="00313E2D" w:rsidP="00C410B0">
      <w:pPr>
        <w:spacing w:before="480"/>
        <w:ind w:firstLine="0"/>
        <w:rPr>
          <w:rFonts w:asciiTheme="minorHAnsi" w:hAnsiTheme="minorHAnsi" w:cstheme="minorHAnsi"/>
          <w:b/>
          <w:bCs/>
          <w:sz w:val="36"/>
          <w:szCs w:val="32"/>
        </w:rPr>
      </w:pPr>
      <w:r w:rsidRPr="00FB51C0">
        <w:rPr>
          <w:rFonts w:ascii="Roboto-Regular" w:hAnsi="Roboto-Regular" w:cs="Roboto-Regular"/>
          <w:b/>
          <w:bCs/>
          <w:sz w:val="26"/>
          <w:szCs w:val="26"/>
        </w:rPr>
        <w:t>RECTIFICAREA BUGETULUI LOCAL PE ANUL 2022 AL COMUNEI ȘOLDANU, ÎN OCTOMBRIE 2022</w:t>
      </w:r>
    </w:p>
    <w:p w14:paraId="36E78DAB" w14:textId="60DB0ECA" w:rsidR="00AF5967" w:rsidRPr="00FB51C0" w:rsidRDefault="00AF5967" w:rsidP="00212658">
      <w:pPr>
        <w:spacing w:before="0"/>
        <w:ind w:firstLine="0"/>
        <w:jc w:val="left"/>
        <w:rPr>
          <w:rFonts w:asciiTheme="minorHAnsi" w:hAnsiTheme="minorHAnsi" w:cstheme="minorHAnsi"/>
          <w:b/>
        </w:rPr>
      </w:pPr>
    </w:p>
    <w:p w14:paraId="42F9F04C" w14:textId="77777777" w:rsidR="00212658" w:rsidRPr="00FB51C0" w:rsidRDefault="00212658" w:rsidP="00212658">
      <w:pPr>
        <w:spacing w:before="0"/>
        <w:ind w:firstLine="0"/>
        <w:jc w:val="right"/>
        <w:rPr>
          <w:rFonts w:asciiTheme="minorHAnsi" w:hAnsiTheme="minorHAnsi" w:cstheme="minorHAnsi"/>
          <w:bCs/>
          <w:iCs/>
          <w:sz w:val="20"/>
          <w:szCs w:val="18"/>
        </w:rPr>
      </w:pPr>
      <w:r w:rsidRPr="00FB51C0">
        <w:rPr>
          <w:rFonts w:asciiTheme="minorHAnsi" w:hAnsiTheme="minorHAnsi" w:cstheme="minorHAnsi"/>
          <w:bCs/>
          <w:sz w:val="20"/>
          <w:szCs w:val="18"/>
        </w:rPr>
        <w:t>- lei-</w:t>
      </w:r>
    </w:p>
    <w:tbl>
      <w:tblPr>
        <w:tblStyle w:val="Tabelgril1"/>
        <w:tblpPr w:leftFromText="180" w:rightFromText="180" w:vertAnchor="text" w:horzAnchor="margin" w:tblpY="49"/>
        <w:tblW w:w="0" w:type="auto"/>
        <w:tblLook w:val="01E0" w:firstRow="1" w:lastRow="1" w:firstColumn="1" w:lastColumn="1" w:noHBand="0" w:noVBand="0"/>
      </w:tblPr>
      <w:tblGrid>
        <w:gridCol w:w="701"/>
        <w:gridCol w:w="4987"/>
        <w:gridCol w:w="1320"/>
        <w:gridCol w:w="1310"/>
        <w:gridCol w:w="1310"/>
      </w:tblGrid>
      <w:tr w:rsidR="0082786D" w:rsidRPr="00D006CB" w14:paraId="712D7EC2" w14:textId="77777777" w:rsidTr="0082786D">
        <w:trPr>
          <w:trHeight w:val="284"/>
        </w:trPr>
        <w:tc>
          <w:tcPr>
            <w:tcW w:w="562" w:type="dxa"/>
            <w:vAlign w:val="center"/>
          </w:tcPr>
          <w:p w14:paraId="44B560BF" w14:textId="3B3FC506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b/>
                <w:iCs/>
                <w:sz w:val="20"/>
              </w:rPr>
              <w:t>NR.</w:t>
            </w:r>
            <w:r w:rsidRPr="00FB51C0">
              <w:rPr>
                <w:rFonts w:asciiTheme="minorHAnsi" w:hAnsiTheme="minorHAnsi" w:cstheme="minorHAnsi"/>
                <w:b/>
                <w:iCs/>
                <w:sz w:val="20"/>
              </w:rPr>
              <w:t xml:space="preserve"> </w:t>
            </w:r>
            <w:r w:rsidRPr="00D006CB">
              <w:rPr>
                <w:rFonts w:asciiTheme="minorHAnsi" w:hAnsiTheme="minorHAnsi" w:cstheme="minorHAnsi"/>
                <w:b/>
                <w:iCs/>
                <w:sz w:val="20"/>
              </w:rPr>
              <w:t>CRT.</w:t>
            </w:r>
          </w:p>
        </w:tc>
        <w:tc>
          <w:tcPr>
            <w:tcW w:w="5103" w:type="dxa"/>
            <w:vAlign w:val="center"/>
          </w:tcPr>
          <w:p w14:paraId="1BC0EA9C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b/>
                <w:iCs/>
                <w:sz w:val="20"/>
              </w:rPr>
              <w:t>DENUMIREA INDICATORILOR</w:t>
            </w:r>
          </w:p>
        </w:tc>
        <w:tc>
          <w:tcPr>
            <w:tcW w:w="1321" w:type="dxa"/>
            <w:vAlign w:val="center"/>
          </w:tcPr>
          <w:p w14:paraId="52F52249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b/>
                <w:iCs/>
                <w:sz w:val="20"/>
              </w:rPr>
              <w:t>Cod</w:t>
            </w:r>
          </w:p>
          <w:p w14:paraId="21312C87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b/>
                <w:iCs/>
                <w:sz w:val="20"/>
              </w:rPr>
              <w:t>indicator</w:t>
            </w:r>
          </w:p>
        </w:tc>
        <w:tc>
          <w:tcPr>
            <w:tcW w:w="1321" w:type="dxa"/>
            <w:vAlign w:val="center"/>
          </w:tcPr>
          <w:p w14:paraId="768600FF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b/>
                <w:iCs/>
                <w:sz w:val="20"/>
              </w:rPr>
              <w:t>TOTAL AN</w:t>
            </w:r>
          </w:p>
          <w:p w14:paraId="0DE11B32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b/>
                <w:iCs/>
                <w:sz w:val="20"/>
              </w:rPr>
              <w:t>2022</w:t>
            </w:r>
          </w:p>
        </w:tc>
        <w:tc>
          <w:tcPr>
            <w:tcW w:w="1321" w:type="dxa"/>
            <w:vAlign w:val="center"/>
          </w:tcPr>
          <w:p w14:paraId="0FDCF7A7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b/>
                <w:iCs/>
                <w:sz w:val="20"/>
              </w:rPr>
              <w:t>TRIM</w:t>
            </w:r>
          </w:p>
          <w:p w14:paraId="2B1574C5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b/>
                <w:iCs/>
                <w:sz w:val="20"/>
              </w:rPr>
              <w:t>IV</w:t>
            </w:r>
          </w:p>
        </w:tc>
      </w:tr>
      <w:tr w:rsidR="0082786D" w:rsidRPr="00D006CB" w14:paraId="0D5CE3C6" w14:textId="77777777" w:rsidTr="0082786D">
        <w:trPr>
          <w:trHeight w:val="284"/>
        </w:trPr>
        <w:tc>
          <w:tcPr>
            <w:tcW w:w="562" w:type="dxa"/>
          </w:tcPr>
          <w:p w14:paraId="7964C678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b/>
                <w:iCs/>
                <w:sz w:val="20"/>
              </w:rPr>
              <w:t>I</w:t>
            </w:r>
          </w:p>
        </w:tc>
        <w:tc>
          <w:tcPr>
            <w:tcW w:w="5103" w:type="dxa"/>
          </w:tcPr>
          <w:p w14:paraId="2A1EDC50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b/>
                <w:iCs/>
                <w:sz w:val="20"/>
              </w:rPr>
              <w:t>VENITURI  TOTAL</w:t>
            </w:r>
          </w:p>
        </w:tc>
        <w:tc>
          <w:tcPr>
            <w:tcW w:w="1321" w:type="dxa"/>
          </w:tcPr>
          <w:p w14:paraId="7CF6A022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b/>
                <w:iCs/>
                <w:sz w:val="20"/>
              </w:rPr>
            </w:pPr>
          </w:p>
        </w:tc>
        <w:tc>
          <w:tcPr>
            <w:tcW w:w="1321" w:type="dxa"/>
          </w:tcPr>
          <w:p w14:paraId="1C6A2599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b/>
                <w:iCs/>
                <w:sz w:val="20"/>
              </w:rPr>
              <w:t>2.940</w:t>
            </w:r>
          </w:p>
        </w:tc>
        <w:tc>
          <w:tcPr>
            <w:tcW w:w="1321" w:type="dxa"/>
          </w:tcPr>
          <w:p w14:paraId="2F313221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b/>
                <w:iCs/>
                <w:sz w:val="20"/>
              </w:rPr>
              <w:t>2.940</w:t>
            </w:r>
          </w:p>
        </w:tc>
      </w:tr>
      <w:tr w:rsidR="0082786D" w:rsidRPr="00D006CB" w14:paraId="4A3E64B9" w14:textId="77777777" w:rsidTr="0082786D">
        <w:trPr>
          <w:trHeight w:val="284"/>
        </w:trPr>
        <w:tc>
          <w:tcPr>
            <w:tcW w:w="562" w:type="dxa"/>
            <w:vMerge w:val="restart"/>
          </w:tcPr>
          <w:p w14:paraId="3F9AD6DB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Cs/>
                <w:sz w:val="20"/>
              </w:rPr>
              <w:t>1.</w:t>
            </w:r>
          </w:p>
        </w:tc>
        <w:tc>
          <w:tcPr>
            <w:tcW w:w="5103" w:type="dxa"/>
          </w:tcPr>
          <w:p w14:paraId="323164AE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iCs/>
                <w:sz w:val="20"/>
              </w:rPr>
              <w:t>Subvenții de la bugetul de stat-din care:</w:t>
            </w:r>
          </w:p>
        </w:tc>
        <w:tc>
          <w:tcPr>
            <w:tcW w:w="1321" w:type="dxa"/>
          </w:tcPr>
          <w:p w14:paraId="2BF027E0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iCs/>
                <w:sz w:val="20"/>
              </w:rPr>
              <w:t>42.02</w:t>
            </w:r>
          </w:p>
        </w:tc>
        <w:tc>
          <w:tcPr>
            <w:tcW w:w="1321" w:type="dxa"/>
          </w:tcPr>
          <w:p w14:paraId="37368CD9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iCs/>
                <w:sz w:val="20"/>
              </w:rPr>
              <w:t>2.940</w:t>
            </w:r>
          </w:p>
        </w:tc>
        <w:tc>
          <w:tcPr>
            <w:tcW w:w="1321" w:type="dxa"/>
          </w:tcPr>
          <w:p w14:paraId="42C63DD1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iCs/>
                <w:sz w:val="20"/>
              </w:rPr>
              <w:t>2.940</w:t>
            </w:r>
          </w:p>
        </w:tc>
      </w:tr>
      <w:tr w:rsidR="0082786D" w:rsidRPr="00D006CB" w14:paraId="2126DA2E" w14:textId="77777777" w:rsidTr="0082786D">
        <w:trPr>
          <w:trHeight w:val="284"/>
        </w:trPr>
        <w:tc>
          <w:tcPr>
            <w:tcW w:w="562" w:type="dxa"/>
            <w:vMerge/>
          </w:tcPr>
          <w:p w14:paraId="56AAF954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5103" w:type="dxa"/>
          </w:tcPr>
          <w:p w14:paraId="782BE979" w14:textId="1E1ECB30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Cs/>
                <w:sz w:val="20"/>
              </w:rPr>
              <w:t>Subvenții pentru acordarea ajutorului p</w:t>
            </w:r>
            <w:r w:rsidR="00FD36D8">
              <w:rPr>
                <w:rFonts w:asciiTheme="minorHAnsi" w:hAnsiTheme="minorHAnsi" w:cstheme="minorHAnsi"/>
                <w:iCs/>
                <w:sz w:val="20"/>
              </w:rPr>
              <w:t xml:space="preserve">entru </w:t>
            </w:r>
            <w:r w:rsidRPr="00D006CB">
              <w:rPr>
                <w:rFonts w:asciiTheme="minorHAnsi" w:hAnsiTheme="minorHAnsi" w:cstheme="minorHAnsi"/>
                <w:iCs/>
                <w:sz w:val="20"/>
              </w:rPr>
              <w:t>încălzirea locuinței</w:t>
            </w:r>
          </w:p>
        </w:tc>
        <w:tc>
          <w:tcPr>
            <w:tcW w:w="1321" w:type="dxa"/>
          </w:tcPr>
          <w:p w14:paraId="47A8BE9E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Cs/>
                <w:sz w:val="20"/>
              </w:rPr>
              <w:t>42.02.34</w:t>
            </w:r>
          </w:p>
        </w:tc>
        <w:tc>
          <w:tcPr>
            <w:tcW w:w="1321" w:type="dxa"/>
          </w:tcPr>
          <w:p w14:paraId="2FA59063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Cs/>
                <w:sz w:val="20"/>
              </w:rPr>
              <w:t>2.940</w:t>
            </w:r>
          </w:p>
        </w:tc>
        <w:tc>
          <w:tcPr>
            <w:tcW w:w="1321" w:type="dxa"/>
          </w:tcPr>
          <w:p w14:paraId="7DA0E966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Cs/>
                <w:sz w:val="20"/>
              </w:rPr>
              <w:t>2.940</w:t>
            </w:r>
          </w:p>
        </w:tc>
      </w:tr>
      <w:tr w:rsidR="0082786D" w:rsidRPr="00D006CB" w14:paraId="592D0634" w14:textId="77777777" w:rsidTr="0082786D">
        <w:trPr>
          <w:trHeight w:val="284"/>
        </w:trPr>
        <w:tc>
          <w:tcPr>
            <w:tcW w:w="562" w:type="dxa"/>
          </w:tcPr>
          <w:p w14:paraId="6A8CCE61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b/>
                <w:iCs/>
                <w:sz w:val="20"/>
              </w:rPr>
              <w:t>II</w:t>
            </w:r>
          </w:p>
        </w:tc>
        <w:tc>
          <w:tcPr>
            <w:tcW w:w="5103" w:type="dxa"/>
          </w:tcPr>
          <w:p w14:paraId="36D65DDE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b/>
                <w:iCs/>
                <w:sz w:val="20"/>
              </w:rPr>
              <w:t>CHELTUIELI TOTAL</w:t>
            </w:r>
          </w:p>
        </w:tc>
        <w:tc>
          <w:tcPr>
            <w:tcW w:w="1321" w:type="dxa"/>
          </w:tcPr>
          <w:p w14:paraId="58DBE670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b/>
                <w:iCs/>
                <w:sz w:val="20"/>
              </w:rPr>
            </w:pPr>
          </w:p>
        </w:tc>
        <w:tc>
          <w:tcPr>
            <w:tcW w:w="1321" w:type="dxa"/>
          </w:tcPr>
          <w:p w14:paraId="072439E5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b/>
                <w:iCs/>
                <w:sz w:val="20"/>
              </w:rPr>
              <w:t>2.940</w:t>
            </w:r>
          </w:p>
        </w:tc>
        <w:tc>
          <w:tcPr>
            <w:tcW w:w="1321" w:type="dxa"/>
          </w:tcPr>
          <w:p w14:paraId="13CDCC8D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b/>
                <w:iCs/>
                <w:sz w:val="20"/>
              </w:rPr>
              <w:t>2.940</w:t>
            </w:r>
          </w:p>
        </w:tc>
      </w:tr>
      <w:tr w:rsidR="0082786D" w:rsidRPr="00D006CB" w14:paraId="19C5CCFA" w14:textId="77777777" w:rsidTr="0082786D">
        <w:trPr>
          <w:trHeight w:val="284"/>
        </w:trPr>
        <w:tc>
          <w:tcPr>
            <w:tcW w:w="562" w:type="dxa"/>
            <w:vMerge w:val="restart"/>
          </w:tcPr>
          <w:p w14:paraId="2F53CF96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Cs/>
                <w:sz w:val="20"/>
              </w:rPr>
              <w:t>1.</w:t>
            </w:r>
          </w:p>
        </w:tc>
        <w:tc>
          <w:tcPr>
            <w:tcW w:w="5103" w:type="dxa"/>
          </w:tcPr>
          <w:p w14:paraId="3D4F670A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Învățământ</w:t>
            </w:r>
          </w:p>
          <w:p w14:paraId="2A30B14B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Învățământ secundar inferior</w:t>
            </w:r>
          </w:p>
        </w:tc>
        <w:tc>
          <w:tcPr>
            <w:tcW w:w="1321" w:type="dxa"/>
          </w:tcPr>
          <w:p w14:paraId="290E48BD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65.02</w:t>
            </w:r>
          </w:p>
          <w:p w14:paraId="240940DF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65.02.04.01</w:t>
            </w:r>
          </w:p>
        </w:tc>
        <w:tc>
          <w:tcPr>
            <w:tcW w:w="1321" w:type="dxa"/>
          </w:tcPr>
          <w:p w14:paraId="120A660F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+30.000</w:t>
            </w:r>
          </w:p>
        </w:tc>
        <w:tc>
          <w:tcPr>
            <w:tcW w:w="1321" w:type="dxa"/>
          </w:tcPr>
          <w:p w14:paraId="33FA0605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+30.000</w:t>
            </w:r>
          </w:p>
        </w:tc>
      </w:tr>
      <w:tr w:rsidR="0082786D" w:rsidRPr="00D006CB" w14:paraId="1F65529F" w14:textId="77777777" w:rsidTr="0082786D">
        <w:trPr>
          <w:trHeight w:val="284"/>
        </w:trPr>
        <w:tc>
          <w:tcPr>
            <w:tcW w:w="562" w:type="dxa"/>
            <w:vMerge/>
          </w:tcPr>
          <w:p w14:paraId="54556085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5103" w:type="dxa"/>
          </w:tcPr>
          <w:p w14:paraId="6A64B604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Bunuri și servicii</w:t>
            </w:r>
          </w:p>
        </w:tc>
        <w:tc>
          <w:tcPr>
            <w:tcW w:w="1321" w:type="dxa"/>
          </w:tcPr>
          <w:p w14:paraId="34A7A047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20</w:t>
            </w:r>
          </w:p>
        </w:tc>
        <w:tc>
          <w:tcPr>
            <w:tcW w:w="1321" w:type="dxa"/>
          </w:tcPr>
          <w:p w14:paraId="1DBCA20E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+30.000</w:t>
            </w:r>
          </w:p>
        </w:tc>
        <w:tc>
          <w:tcPr>
            <w:tcW w:w="1321" w:type="dxa"/>
          </w:tcPr>
          <w:p w14:paraId="68A1B9E4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+30.000</w:t>
            </w:r>
          </w:p>
        </w:tc>
      </w:tr>
      <w:tr w:rsidR="0082786D" w:rsidRPr="00D006CB" w14:paraId="4F658D61" w14:textId="77777777" w:rsidTr="0082786D">
        <w:trPr>
          <w:trHeight w:val="284"/>
        </w:trPr>
        <w:tc>
          <w:tcPr>
            <w:tcW w:w="562" w:type="dxa"/>
            <w:vMerge/>
          </w:tcPr>
          <w:p w14:paraId="0D1F5BBB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5103" w:type="dxa"/>
          </w:tcPr>
          <w:p w14:paraId="070ED0BB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Carburanți și lubrifianți</w:t>
            </w:r>
          </w:p>
        </w:tc>
        <w:tc>
          <w:tcPr>
            <w:tcW w:w="1321" w:type="dxa"/>
          </w:tcPr>
          <w:p w14:paraId="5E6A4776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20.01.05</w:t>
            </w:r>
          </w:p>
        </w:tc>
        <w:tc>
          <w:tcPr>
            <w:tcW w:w="1321" w:type="dxa"/>
          </w:tcPr>
          <w:p w14:paraId="2E44562E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+30.000</w:t>
            </w:r>
          </w:p>
        </w:tc>
        <w:tc>
          <w:tcPr>
            <w:tcW w:w="1321" w:type="dxa"/>
          </w:tcPr>
          <w:p w14:paraId="0EAAF429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+30.000</w:t>
            </w:r>
          </w:p>
        </w:tc>
      </w:tr>
      <w:tr w:rsidR="0082786D" w:rsidRPr="00D006CB" w14:paraId="568AC095" w14:textId="77777777" w:rsidTr="0082786D">
        <w:trPr>
          <w:trHeight w:val="284"/>
        </w:trPr>
        <w:tc>
          <w:tcPr>
            <w:tcW w:w="562" w:type="dxa"/>
            <w:vMerge w:val="restart"/>
          </w:tcPr>
          <w:p w14:paraId="05ED9CD5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Cs/>
                <w:sz w:val="20"/>
              </w:rPr>
              <w:t>2.</w:t>
            </w:r>
          </w:p>
        </w:tc>
        <w:tc>
          <w:tcPr>
            <w:tcW w:w="5103" w:type="dxa"/>
          </w:tcPr>
          <w:p w14:paraId="07A63BA6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Cultură, recreere și religie</w:t>
            </w:r>
          </w:p>
        </w:tc>
        <w:tc>
          <w:tcPr>
            <w:tcW w:w="1321" w:type="dxa"/>
          </w:tcPr>
          <w:p w14:paraId="0F4AFF7D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67.02</w:t>
            </w:r>
          </w:p>
        </w:tc>
        <w:tc>
          <w:tcPr>
            <w:tcW w:w="1321" w:type="dxa"/>
          </w:tcPr>
          <w:p w14:paraId="4B380A05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+6.000</w:t>
            </w:r>
          </w:p>
        </w:tc>
        <w:tc>
          <w:tcPr>
            <w:tcW w:w="1321" w:type="dxa"/>
          </w:tcPr>
          <w:p w14:paraId="3FE530B7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+6.000</w:t>
            </w:r>
          </w:p>
        </w:tc>
      </w:tr>
      <w:tr w:rsidR="0082786D" w:rsidRPr="00D006CB" w14:paraId="42364B6A" w14:textId="77777777" w:rsidTr="0082786D">
        <w:trPr>
          <w:trHeight w:val="284"/>
        </w:trPr>
        <w:tc>
          <w:tcPr>
            <w:tcW w:w="562" w:type="dxa"/>
            <w:vMerge/>
          </w:tcPr>
          <w:p w14:paraId="240B07BF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5103" w:type="dxa"/>
          </w:tcPr>
          <w:p w14:paraId="5634E847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Servicii religioase</w:t>
            </w:r>
          </w:p>
        </w:tc>
        <w:tc>
          <w:tcPr>
            <w:tcW w:w="1321" w:type="dxa"/>
          </w:tcPr>
          <w:p w14:paraId="46BFC6FB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67.02.06</w:t>
            </w:r>
          </w:p>
        </w:tc>
        <w:tc>
          <w:tcPr>
            <w:tcW w:w="1321" w:type="dxa"/>
          </w:tcPr>
          <w:p w14:paraId="46416732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+4.000</w:t>
            </w:r>
          </w:p>
        </w:tc>
        <w:tc>
          <w:tcPr>
            <w:tcW w:w="1321" w:type="dxa"/>
          </w:tcPr>
          <w:p w14:paraId="5620C51A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+4.000</w:t>
            </w:r>
          </w:p>
        </w:tc>
      </w:tr>
      <w:tr w:rsidR="0082786D" w:rsidRPr="00D006CB" w14:paraId="66046555" w14:textId="77777777" w:rsidTr="0082786D">
        <w:trPr>
          <w:trHeight w:val="284"/>
        </w:trPr>
        <w:tc>
          <w:tcPr>
            <w:tcW w:w="562" w:type="dxa"/>
            <w:vMerge/>
          </w:tcPr>
          <w:p w14:paraId="37F7FA99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5103" w:type="dxa"/>
          </w:tcPr>
          <w:p w14:paraId="3F55984C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Bunuri și servicii</w:t>
            </w:r>
          </w:p>
        </w:tc>
        <w:tc>
          <w:tcPr>
            <w:tcW w:w="1321" w:type="dxa"/>
          </w:tcPr>
          <w:p w14:paraId="51C077D8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20</w:t>
            </w:r>
          </w:p>
        </w:tc>
        <w:tc>
          <w:tcPr>
            <w:tcW w:w="1321" w:type="dxa"/>
          </w:tcPr>
          <w:p w14:paraId="5FC28A4F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+4.000</w:t>
            </w:r>
          </w:p>
        </w:tc>
        <w:tc>
          <w:tcPr>
            <w:tcW w:w="1321" w:type="dxa"/>
          </w:tcPr>
          <w:p w14:paraId="4540E7AB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+4.000</w:t>
            </w:r>
          </w:p>
        </w:tc>
      </w:tr>
      <w:tr w:rsidR="0082786D" w:rsidRPr="00D006CB" w14:paraId="05C4EEF0" w14:textId="77777777" w:rsidTr="0082786D">
        <w:trPr>
          <w:trHeight w:val="284"/>
        </w:trPr>
        <w:tc>
          <w:tcPr>
            <w:tcW w:w="562" w:type="dxa"/>
            <w:vMerge/>
          </w:tcPr>
          <w:p w14:paraId="51B06264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5103" w:type="dxa"/>
          </w:tcPr>
          <w:p w14:paraId="76BB8179" w14:textId="1E65C51C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Alte bunuri și servicii cu caracter fu</w:t>
            </w:r>
            <w:r w:rsidR="00FD36D8">
              <w:rPr>
                <w:rFonts w:asciiTheme="minorHAnsi" w:hAnsiTheme="minorHAnsi" w:cstheme="minorHAnsi"/>
                <w:sz w:val="20"/>
              </w:rPr>
              <w:t>n</w:t>
            </w:r>
            <w:r w:rsidRPr="00D006CB">
              <w:rPr>
                <w:rFonts w:asciiTheme="minorHAnsi" w:hAnsiTheme="minorHAnsi" w:cstheme="minorHAnsi"/>
                <w:sz w:val="20"/>
              </w:rPr>
              <w:t>cțional</w:t>
            </w:r>
          </w:p>
        </w:tc>
        <w:tc>
          <w:tcPr>
            <w:tcW w:w="1321" w:type="dxa"/>
          </w:tcPr>
          <w:p w14:paraId="1262F56C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20.01.30</w:t>
            </w:r>
          </w:p>
        </w:tc>
        <w:tc>
          <w:tcPr>
            <w:tcW w:w="1321" w:type="dxa"/>
          </w:tcPr>
          <w:p w14:paraId="796DEA73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+4.000</w:t>
            </w:r>
          </w:p>
        </w:tc>
        <w:tc>
          <w:tcPr>
            <w:tcW w:w="1321" w:type="dxa"/>
          </w:tcPr>
          <w:p w14:paraId="08C84327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+4.000</w:t>
            </w:r>
          </w:p>
        </w:tc>
      </w:tr>
      <w:tr w:rsidR="0082786D" w:rsidRPr="00D006CB" w14:paraId="4C83A3F8" w14:textId="77777777" w:rsidTr="0082786D">
        <w:trPr>
          <w:trHeight w:val="284"/>
        </w:trPr>
        <w:tc>
          <w:tcPr>
            <w:tcW w:w="562" w:type="dxa"/>
            <w:vMerge/>
          </w:tcPr>
          <w:p w14:paraId="6F0F1067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5103" w:type="dxa"/>
          </w:tcPr>
          <w:p w14:paraId="2FF5277F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Cămine culturale</w:t>
            </w:r>
          </w:p>
        </w:tc>
        <w:tc>
          <w:tcPr>
            <w:tcW w:w="1321" w:type="dxa"/>
          </w:tcPr>
          <w:p w14:paraId="6AF8F226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67.02.03.07</w:t>
            </w:r>
          </w:p>
        </w:tc>
        <w:tc>
          <w:tcPr>
            <w:tcW w:w="1321" w:type="dxa"/>
          </w:tcPr>
          <w:p w14:paraId="6B6E92CA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+2.000</w:t>
            </w:r>
          </w:p>
        </w:tc>
        <w:tc>
          <w:tcPr>
            <w:tcW w:w="1321" w:type="dxa"/>
          </w:tcPr>
          <w:p w14:paraId="0C023A4F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+2.000</w:t>
            </w:r>
          </w:p>
        </w:tc>
      </w:tr>
      <w:tr w:rsidR="0082786D" w:rsidRPr="00D006CB" w14:paraId="16AD38E9" w14:textId="77777777" w:rsidTr="0082786D">
        <w:trPr>
          <w:trHeight w:val="284"/>
        </w:trPr>
        <w:tc>
          <w:tcPr>
            <w:tcW w:w="562" w:type="dxa"/>
            <w:vMerge/>
          </w:tcPr>
          <w:p w14:paraId="71362E91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5103" w:type="dxa"/>
          </w:tcPr>
          <w:p w14:paraId="46A569D6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Bunuri și servicii</w:t>
            </w:r>
          </w:p>
        </w:tc>
        <w:tc>
          <w:tcPr>
            <w:tcW w:w="1321" w:type="dxa"/>
          </w:tcPr>
          <w:p w14:paraId="52DA05A4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20</w:t>
            </w:r>
          </w:p>
        </w:tc>
        <w:tc>
          <w:tcPr>
            <w:tcW w:w="1321" w:type="dxa"/>
          </w:tcPr>
          <w:p w14:paraId="111748AF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+2.000</w:t>
            </w:r>
          </w:p>
        </w:tc>
        <w:tc>
          <w:tcPr>
            <w:tcW w:w="1321" w:type="dxa"/>
          </w:tcPr>
          <w:p w14:paraId="454C2ED3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+2.000</w:t>
            </w:r>
          </w:p>
        </w:tc>
      </w:tr>
      <w:tr w:rsidR="0082786D" w:rsidRPr="00D006CB" w14:paraId="7C3D4804" w14:textId="77777777" w:rsidTr="0082786D">
        <w:trPr>
          <w:trHeight w:val="284"/>
        </w:trPr>
        <w:tc>
          <w:tcPr>
            <w:tcW w:w="562" w:type="dxa"/>
            <w:vMerge/>
          </w:tcPr>
          <w:p w14:paraId="0E6CF779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5103" w:type="dxa"/>
          </w:tcPr>
          <w:p w14:paraId="055E929C" w14:textId="6F153F29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Ap</w:t>
            </w:r>
            <w:r w:rsidR="00FD36D8">
              <w:rPr>
                <w:rFonts w:asciiTheme="minorHAnsi" w:hAnsiTheme="minorHAnsi" w:cstheme="minorHAnsi"/>
                <w:sz w:val="20"/>
              </w:rPr>
              <w:t>ă</w:t>
            </w:r>
            <w:r w:rsidRPr="00D006CB">
              <w:rPr>
                <w:rFonts w:asciiTheme="minorHAnsi" w:hAnsiTheme="minorHAnsi" w:cstheme="minorHAnsi"/>
                <w:sz w:val="20"/>
              </w:rPr>
              <w:t>, canal și salubritate</w:t>
            </w:r>
          </w:p>
        </w:tc>
        <w:tc>
          <w:tcPr>
            <w:tcW w:w="1321" w:type="dxa"/>
          </w:tcPr>
          <w:p w14:paraId="182B2040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20.01.04</w:t>
            </w:r>
          </w:p>
        </w:tc>
        <w:tc>
          <w:tcPr>
            <w:tcW w:w="1321" w:type="dxa"/>
          </w:tcPr>
          <w:p w14:paraId="4980E5DB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+2.000</w:t>
            </w:r>
          </w:p>
        </w:tc>
        <w:tc>
          <w:tcPr>
            <w:tcW w:w="1321" w:type="dxa"/>
          </w:tcPr>
          <w:p w14:paraId="70FEDBA5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+2.000</w:t>
            </w:r>
          </w:p>
        </w:tc>
      </w:tr>
      <w:tr w:rsidR="0082786D" w:rsidRPr="00D006CB" w14:paraId="426F85A3" w14:textId="77777777" w:rsidTr="0082786D">
        <w:trPr>
          <w:trHeight w:val="284"/>
        </w:trPr>
        <w:tc>
          <w:tcPr>
            <w:tcW w:w="562" w:type="dxa"/>
            <w:vMerge w:val="restart"/>
          </w:tcPr>
          <w:p w14:paraId="5600C40D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Cs/>
                <w:sz w:val="20"/>
              </w:rPr>
              <w:t>3.</w:t>
            </w:r>
          </w:p>
        </w:tc>
        <w:tc>
          <w:tcPr>
            <w:tcW w:w="5103" w:type="dxa"/>
          </w:tcPr>
          <w:p w14:paraId="766E17A3" w14:textId="30D6F747" w:rsidR="00D006CB" w:rsidRPr="00D006CB" w:rsidRDefault="00FD36D8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Asigurări</w:t>
            </w:r>
            <w:r w:rsidR="00D006CB" w:rsidRPr="00D006CB">
              <w:rPr>
                <w:rFonts w:asciiTheme="minorHAnsi" w:hAnsiTheme="minorHAnsi" w:cstheme="minorHAnsi"/>
                <w:i/>
                <w:sz w:val="20"/>
              </w:rPr>
              <w:t xml:space="preserve"> si asistenta sociala-din care:</w:t>
            </w:r>
          </w:p>
        </w:tc>
        <w:tc>
          <w:tcPr>
            <w:tcW w:w="1321" w:type="dxa"/>
          </w:tcPr>
          <w:p w14:paraId="788DBE26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68.02</w:t>
            </w:r>
          </w:p>
        </w:tc>
        <w:tc>
          <w:tcPr>
            <w:tcW w:w="1321" w:type="dxa"/>
          </w:tcPr>
          <w:p w14:paraId="70C4B468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2.940</w:t>
            </w:r>
          </w:p>
        </w:tc>
        <w:tc>
          <w:tcPr>
            <w:tcW w:w="1321" w:type="dxa"/>
          </w:tcPr>
          <w:p w14:paraId="4549FCAE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2.940</w:t>
            </w:r>
          </w:p>
        </w:tc>
      </w:tr>
      <w:tr w:rsidR="0082786D" w:rsidRPr="00D006CB" w14:paraId="406F849D" w14:textId="77777777" w:rsidTr="0082786D">
        <w:trPr>
          <w:trHeight w:val="284"/>
        </w:trPr>
        <w:tc>
          <w:tcPr>
            <w:tcW w:w="562" w:type="dxa"/>
            <w:vMerge/>
          </w:tcPr>
          <w:p w14:paraId="4B66A3AB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5103" w:type="dxa"/>
          </w:tcPr>
          <w:p w14:paraId="3BA1AEB6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Asistență social în caz de invaliditate</w:t>
            </w:r>
          </w:p>
        </w:tc>
        <w:tc>
          <w:tcPr>
            <w:tcW w:w="1321" w:type="dxa"/>
          </w:tcPr>
          <w:p w14:paraId="44B862EB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68.02.05.02</w:t>
            </w:r>
          </w:p>
        </w:tc>
        <w:tc>
          <w:tcPr>
            <w:tcW w:w="1321" w:type="dxa"/>
          </w:tcPr>
          <w:p w14:paraId="70B7B34D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0</w:t>
            </w:r>
          </w:p>
        </w:tc>
        <w:tc>
          <w:tcPr>
            <w:tcW w:w="1321" w:type="dxa"/>
          </w:tcPr>
          <w:p w14:paraId="52667A52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0</w:t>
            </w:r>
          </w:p>
        </w:tc>
      </w:tr>
      <w:tr w:rsidR="0082786D" w:rsidRPr="00D006CB" w14:paraId="172373DD" w14:textId="77777777" w:rsidTr="0082786D">
        <w:trPr>
          <w:trHeight w:val="284"/>
        </w:trPr>
        <w:tc>
          <w:tcPr>
            <w:tcW w:w="562" w:type="dxa"/>
            <w:vMerge/>
          </w:tcPr>
          <w:p w14:paraId="113F594C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5103" w:type="dxa"/>
          </w:tcPr>
          <w:p w14:paraId="46517F6B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iCs/>
                <w:sz w:val="20"/>
              </w:rPr>
              <w:t>Cheltuieli de personal</w:t>
            </w:r>
          </w:p>
        </w:tc>
        <w:tc>
          <w:tcPr>
            <w:tcW w:w="1321" w:type="dxa"/>
          </w:tcPr>
          <w:p w14:paraId="3F91F84C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iCs/>
                <w:sz w:val="20"/>
              </w:rPr>
              <w:t>10</w:t>
            </w:r>
          </w:p>
        </w:tc>
        <w:tc>
          <w:tcPr>
            <w:tcW w:w="1321" w:type="dxa"/>
          </w:tcPr>
          <w:p w14:paraId="5DEF5FF0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0</w:t>
            </w:r>
          </w:p>
        </w:tc>
        <w:tc>
          <w:tcPr>
            <w:tcW w:w="1321" w:type="dxa"/>
          </w:tcPr>
          <w:p w14:paraId="43405C58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0</w:t>
            </w:r>
          </w:p>
        </w:tc>
      </w:tr>
      <w:tr w:rsidR="0082786D" w:rsidRPr="00D006CB" w14:paraId="4300E919" w14:textId="77777777" w:rsidTr="0082786D">
        <w:trPr>
          <w:trHeight w:val="284"/>
        </w:trPr>
        <w:tc>
          <w:tcPr>
            <w:tcW w:w="562" w:type="dxa"/>
            <w:vMerge/>
          </w:tcPr>
          <w:p w14:paraId="46209B3C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5103" w:type="dxa"/>
          </w:tcPr>
          <w:p w14:paraId="6BF01E3E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Cs/>
                <w:sz w:val="20"/>
              </w:rPr>
              <w:t>Salarii de bază</w:t>
            </w:r>
          </w:p>
        </w:tc>
        <w:tc>
          <w:tcPr>
            <w:tcW w:w="1321" w:type="dxa"/>
          </w:tcPr>
          <w:p w14:paraId="75C51B5E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Cs/>
                <w:sz w:val="20"/>
              </w:rPr>
              <w:t>10.01.01</w:t>
            </w:r>
          </w:p>
        </w:tc>
        <w:tc>
          <w:tcPr>
            <w:tcW w:w="1321" w:type="dxa"/>
          </w:tcPr>
          <w:p w14:paraId="25B7E640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-500</w:t>
            </w:r>
          </w:p>
        </w:tc>
        <w:tc>
          <w:tcPr>
            <w:tcW w:w="1321" w:type="dxa"/>
          </w:tcPr>
          <w:p w14:paraId="1B08FDE5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-500</w:t>
            </w:r>
          </w:p>
        </w:tc>
      </w:tr>
      <w:tr w:rsidR="0082786D" w:rsidRPr="00D006CB" w14:paraId="61F02443" w14:textId="77777777" w:rsidTr="0082786D">
        <w:trPr>
          <w:trHeight w:val="284"/>
        </w:trPr>
        <w:tc>
          <w:tcPr>
            <w:tcW w:w="562" w:type="dxa"/>
            <w:vMerge/>
          </w:tcPr>
          <w:p w14:paraId="14FB32AF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5103" w:type="dxa"/>
          </w:tcPr>
          <w:p w14:paraId="03D42BCF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Cs/>
                <w:sz w:val="20"/>
              </w:rPr>
              <w:t>Vouchere de vacanță</w:t>
            </w:r>
          </w:p>
        </w:tc>
        <w:tc>
          <w:tcPr>
            <w:tcW w:w="1321" w:type="dxa"/>
          </w:tcPr>
          <w:p w14:paraId="7DA15B91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Cs/>
                <w:sz w:val="20"/>
              </w:rPr>
              <w:t>10.02.06</w:t>
            </w:r>
          </w:p>
        </w:tc>
        <w:tc>
          <w:tcPr>
            <w:tcW w:w="1321" w:type="dxa"/>
          </w:tcPr>
          <w:p w14:paraId="3242D2CC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+500</w:t>
            </w:r>
          </w:p>
        </w:tc>
        <w:tc>
          <w:tcPr>
            <w:tcW w:w="1321" w:type="dxa"/>
          </w:tcPr>
          <w:p w14:paraId="489D9F2C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+500</w:t>
            </w:r>
          </w:p>
        </w:tc>
      </w:tr>
      <w:tr w:rsidR="0082786D" w:rsidRPr="00D006CB" w14:paraId="3BEE7E75" w14:textId="77777777" w:rsidTr="0082786D">
        <w:trPr>
          <w:trHeight w:val="284"/>
        </w:trPr>
        <w:tc>
          <w:tcPr>
            <w:tcW w:w="562" w:type="dxa"/>
            <w:vMerge/>
          </w:tcPr>
          <w:p w14:paraId="54AC10E7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5103" w:type="dxa"/>
          </w:tcPr>
          <w:p w14:paraId="681163B4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iCs/>
                <w:sz w:val="20"/>
              </w:rPr>
              <w:t>Ajutor social</w:t>
            </w:r>
          </w:p>
        </w:tc>
        <w:tc>
          <w:tcPr>
            <w:tcW w:w="1321" w:type="dxa"/>
          </w:tcPr>
          <w:p w14:paraId="7E2ADEE8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iCs/>
                <w:sz w:val="20"/>
              </w:rPr>
              <w:t>68.02.15.01</w:t>
            </w:r>
          </w:p>
        </w:tc>
        <w:tc>
          <w:tcPr>
            <w:tcW w:w="1321" w:type="dxa"/>
          </w:tcPr>
          <w:p w14:paraId="4DB66769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iCs/>
                <w:sz w:val="20"/>
              </w:rPr>
              <w:t>2.940</w:t>
            </w:r>
          </w:p>
        </w:tc>
        <w:tc>
          <w:tcPr>
            <w:tcW w:w="1321" w:type="dxa"/>
          </w:tcPr>
          <w:p w14:paraId="69AA0E2B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iCs/>
                <w:sz w:val="20"/>
              </w:rPr>
              <w:t>2.90</w:t>
            </w:r>
          </w:p>
        </w:tc>
      </w:tr>
      <w:tr w:rsidR="0082786D" w:rsidRPr="00D006CB" w14:paraId="6FF6E89E" w14:textId="77777777" w:rsidTr="0082786D">
        <w:trPr>
          <w:trHeight w:val="284"/>
        </w:trPr>
        <w:tc>
          <w:tcPr>
            <w:tcW w:w="562" w:type="dxa"/>
            <w:vMerge/>
          </w:tcPr>
          <w:p w14:paraId="47762B7D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5103" w:type="dxa"/>
          </w:tcPr>
          <w:p w14:paraId="1B6F4436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iCs/>
                <w:sz w:val="20"/>
              </w:rPr>
              <w:t>Asistentă socială</w:t>
            </w:r>
          </w:p>
        </w:tc>
        <w:tc>
          <w:tcPr>
            <w:tcW w:w="1321" w:type="dxa"/>
          </w:tcPr>
          <w:p w14:paraId="16989161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iCs/>
                <w:sz w:val="20"/>
              </w:rPr>
              <w:t>57</w:t>
            </w:r>
          </w:p>
        </w:tc>
        <w:tc>
          <w:tcPr>
            <w:tcW w:w="1321" w:type="dxa"/>
          </w:tcPr>
          <w:p w14:paraId="760DEDD5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iCs/>
                <w:sz w:val="20"/>
              </w:rPr>
              <w:t>2.940</w:t>
            </w:r>
          </w:p>
        </w:tc>
        <w:tc>
          <w:tcPr>
            <w:tcW w:w="1321" w:type="dxa"/>
          </w:tcPr>
          <w:p w14:paraId="0F69FC0B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iCs/>
                <w:sz w:val="20"/>
              </w:rPr>
              <w:t>2.940</w:t>
            </w:r>
          </w:p>
        </w:tc>
      </w:tr>
      <w:tr w:rsidR="0082786D" w:rsidRPr="00D006CB" w14:paraId="0DF297C1" w14:textId="77777777" w:rsidTr="0082786D">
        <w:trPr>
          <w:trHeight w:val="284"/>
        </w:trPr>
        <w:tc>
          <w:tcPr>
            <w:tcW w:w="562" w:type="dxa"/>
            <w:vMerge/>
          </w:tcPr>
          <w:p w14:paraId="6E46DF32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5103" w:type="dxa"/>
          </w:tcPr>
          <w:p w14:paraId="2FED6D49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Ajutoare sociale în numerar</w:t>
            </w:r>
          </w:p>
        </w:tc>
        <w:tc>
          <w:tcPr>
            <w:tcW w:w="1321" w:type="dxa"/>
          </w:tcPr>
          <w:p w14:paraId="4286678E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57.02.01</w:t>
            </w:r>
          </w:p>
        </w:tc>
        <w:tc>
          <w:tcPr>
            <w:tcW w:w="1321" w:type="dxa"/>
          </w:tcPr>
          <w:p w14:paraId="393F8ADA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2.940</w:t>
            </w:r>
          </w:p>
        </w:tc>
        <w:tc>
          <w:tcPr>
            <w:tcW w:w="1321" w:type="dxa"/>
          </w:tcPr>
          <w:p w14:paraId="55BEA5FC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2.940</w:t>
            </w:r>
          </w:p>
        </w:tc>
      </w:tr>
      <w:tr w:rsidR="0082786D" w:rsidRPr="00D006CB" w14:paraId="12C43339" w14:textId="77777777" w:rsidTr="0082786D">
        <w:trPr>
          <w:trHeight w:val="284"/>
        </w:trPr>
        <w:tc>
          <w:tcPr>
            <w:tcW w:w="562" w:type="dxa"/>
            <w:vMerge w:val="restart"/>
          </w:tcPr>
          <w:p w14:paraId="2EB48D79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Cs/>
                <w:sz w:val="20"/>
              </w:rPr>
              <w:t>4.</w:t>
            </w:r>
          </w:p>
        </w:tc>
        <w:tc>
          <w:tcPr>
            <w:tcW w:w="5103" w:type="dxa"/>
          </w:tcPr>
          <w:p w14:paraId="5FA423F0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Iluminat public și electrificări rurale</w:t>
            </w:r>
          </w:p>
        </w:tc>
        <w:tc>
          <w:tcPr>
            <w:tcW w:w="1321" w:type="dxa"/>
          </w:tcPr>
          <w:p w14:paraId="370384E1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70.02.06</w:t>
            </w:r>
          </w:p>
        </w:tc>
        <w:tc>
          <w:tcPr>
            <w:tcW w:w="1321" w:type="dxa"/>
          </w:tcPr>
          <w:p w14:paraId="1D0D8BA6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-17.000</w:t>
            </w:r>
          </w:p>
        </w:tc>
        <w:tc>
          <w:tcPr>
            <w:tcW w:w="1321" w:type="dxa"/>
          </w:tcPr>
          <w:p w14:paraId="2BB325F7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-17.000</w:t>
            </w:r>
          </w:p>
        </w:tc>
      </w:tr>
      <w:tr w:rsidR="0082786D" w:rsidRPr="00D006CB" w14:paraId="2E1F1BDF" w14:textId="77777777" w:rsidTr="0082786D">
        <w:trPr>
          <w:trHeight w:val="284"/>
        </w:trPr>
        <w:tc>
          <w:tcPr>
            <w:tcW w:w="562" w:type="dxa"/>
            <w:vMerge/>
          </w:tcPr>
          <w:p w14:paraId="0BEDD7EB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5103" w:type="dxa"/>
          </w:tcPr>
          <w:p w14:paraId="3E810D6A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Bunuri și servicii</w:t>
            </w:r>
          </w:p>
        </w:tc>
        <w:tc>
          <w:tcPr>
            <w:tcW w:w="1321" w:type="dxa"/>
          </w:tcPr>
          <w:p w14:paraId="77EC7A70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20</w:t>
            </w:r>
          </w:p>
        </w:tc>
        <w:tc>
          <w:tcPr>
            <w:tcW w:w="1321" w:type="dxa"/>
          </w:tcPr>
          <w:p w14:paraId="46222036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-17.000</w:t>
            </w:r>
          </w:p>
        </w:tc>
        <w:tc>
          <w:tcPr>
            <w:tcW w:w="1321" w:type="dxa"/>
          </w:tcPr>
          <w:p w14:paraId="263A8578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-17.000</w:t>
            </w:r>
          </w:p>
        </w:tc>
      </w:tr>
      <w:tr w:rsidR="0082786D" w:rsidRPr="00D006CB" w14:paraId="1D55234F" w14:textId="77777777" w:rsidTr="0082786D">
        <w:trPr>
          <w:trHeight w:val="284"/>
        </w:trPr>
        <w:tc>
          <w:tcPr>
            <w:tcW w:w="562" w:type="dxa"/>
            <w:vMerge/>
          </w:tcPr>
          <w:p w14:paraId="7A7CF43A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5103" w:type="dxa"/>
          </w:tcPr>
          <w:p w14:paraId="26B25A72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Alte cheltuieli cu bunuri și servicii</w:t>
            </w:r>
          </w:p>
        </w:tc>
        <w:tc>
          <w:tcPr>
            <w:tcW w:w="1321" w:type="dxa"/>
          </w:tcPr>
          <w:p w14:paraId="2344872E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20.30.30</w:t>
            </w:r>
          </w:p>
        </w:tc>
        <w:tc>
          <w:tcPr>
            <w:tcW w:w="1321" w:type="dxa"/>
          </w:tcPr>
          <w:p w14:paraId="1702B94B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-17.000</w:t>
            </w:r>
          </w:p>
        </w:tc>
        <w:tc>
          <w:tcPr>
            <w:tcW w:w="1321" w:type="dxa"/>
          </w:tcPr>
          <w:p w14:paraId="5E8B33F5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-17.000</w:t>
            </w:r>
          </w:p>
        </w:tc>
      </w:tr>
      <w:tr w:rsidR="0082786D" w:rsidRPr="00D006CB" w14:paraId="1C90C43B" w14:textId="77777777" w:rsidTr="0082786D">
        <w:trPr>
          <w:trHeight w:val="284"/>
        </w:trPr>
        <w:tc>
          <w:tcPr>
            <w:tcW w:w="562" w:type="dxa"/>
            <w:vMerge w:val="restart"/>
          </w:tcPr>
          <w:p w14:paraId="6638575A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  <w:r w:rsidRPr="00D006CB">
              <w:rPr>
                <w:rFonts w:asciiTheme="minorHAnsi" w:hAnsiTheme="minorHAnsi" w:cstheme="minorHAnsi"/>
                <w:iCs/>
                <w:sz w:val="20"/>
              </w:rPr>
              <w:t>5.</w:t>
            </w:r>
          </w:p>
        </w:tc>
        <w:tc>
          <w:tcPr>
            <w:tcW w:w="5103" w:type="dxa"/>
          </w:tcPr>
          <w:p w14:paraId="1A7C06BE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Protecția mediului</w:t>
            </w:r>
          </w:p>
          <w:p w14:paraId="231B61D8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Salubritate</w:t>
            </w:r>
          </w:p>
        </w:tc>
        <w:tc>
          <w:tcPr>
            <w:tcW w:w="1321" w:type="dxa"/>
          </w:tcPr>
          <w:p w14:paraId="6C85657F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74.02</w:t>
            </w:r>
          </w:p>
          <w:p w14:paraId="5493A4A8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74.02.05.01</w:t>
            </w:r>
          </w:p>
        </w:tc>
        <w:tc>
          <w:tcPr>
            <w:tcW w:w="1321" w:type="dxa"/>
          </w:tcPr>
          <w:p w14:paraId="3F20B40C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-19.000</w:t>
            </w:r>
          </w:p>
        </w:tc>
        <w:tc>
          <w:tcPr>
            <w:tcW w:w="1321" w:type="dxa"/>
          </w:tcPr>
          <w:p w14:paraId="64A8033A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-19.000</w:t>
            </w:r>
          </w:p>
        </w:tc>
      </w:tr>
      <w:tr w:rsidR="0082786D" w:rsidRPr="00D006CB" w14:paraId="79F93EF1" w14:textId="77777777" w:rsidTr="0082786D">
        <w:trPr>
          <w:trHeight w:val="284"/>
        </w:trPr>
        <w:tc>
          <w:tcPr>
            <w:tcW w:w="562" w:type="dxa"/>
            <w:vMerge/>
          </w:tcPr>
          <w:p w14:paraId="78C4BE15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i/>
                <w:iCs/>
                <w:sz w:val="20"/>
              </w:rPr>
            </w:pPr>
          </w:p>
        </w:tc>
        <w:tc>
          <w:tcPr>
            <w:tcW w:w="5103" w:type="dxa"/>
          </w:tcPr>
          <w:p w14:paraId="2EBD23BE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Bunuri ți servicii</w:t>
            </w:r>
          </w:p>
        </w:tc>
        <w:tc>
          <w:tcPr>
            <w:tcW w:w="1321" w:type="dxa"/>
          </w:tcPr>
          <w:p w14:paraId="2910EA18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20</w:t>
            </w:r>
          </w:p>
        </w:tc>
        <w:tc>
          <w:tcPr>
            <w:tcW w:w="1321" w:type="dxa"/>
          </w:tcPr>
          <w:p w14:paraId="08F16BCB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-19.000</w:t>
            </w:r>
          </w:p>
        </w:tc>
        <w:tc>
          <w:tcPr>
            <w:tcW w:w="1321" w:type="dxa"/>
          </w:tcPr>
          <w:p w14:paraId="30C112C1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D006CB">
              <w:rPr>
                <w:rFonts w:asciiTheme="minorHAnsi" w:hAnsiTheme="minorHAnsi" w:cstheme="minorHAnsi"/>
                <w:i/>
                <w:sz w:val="20"/>
              </w:rPr>
              <w:t>-19.000</w:t>
            </w:r>
          </w:p>
        </w:tc>
      </w:tr>
      <w:tr w:rsidR="0082786D" w:rsidRPr="00D006CB" w14:paraId="03208B63" w14:textId="77777777" w:rsidTr="0082786D">
        <w:trPr>
          <w:trHeight w:val="284"/>
        </w:trPr>
        <w:tc>
          <w:tcPr>
            <w:tcW w:w="562" w:type="dxa"/>
            <w:vMerge/>
          </w:tcPr>
          <w:p w14:paraId="69F092AB" w14:textId="77777777" w:rsidR="00D006CB" w:rsidRPr="00D006CB" w:rsidRDefault="00D006CB" w:rsidP="00FD36D8">
            <w:pPr>
              <w:spacing w:before="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5103" w:type="dxa"/>
          </w:tcPr>
          <w:p w14:paraId="4D379259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Obiecte de inventar</w:t>
            </w:r>
          </w:p>
        </w:tc>
        <w:tc>
          <w:tcPr>
            <w:tcW w:w="1321" w:type="dxa"/>
          </w:tcPr>
          <w:p w14:paraId="67F62D35" w14:textId="77777777" w:rsidR="00D006CB" w:rsidRPr="00D006CB" w:rsidRDefault="00D006CB" w:rsidP="00FD36D8">
            <w:pPr>
              <w:spacing w:before="0"/>
              <w:ind w:left="57" w:right="57"/>
              <w:jc w:val="lef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20.05.30</w:t>
            </w:r>
          </w:p>
        </w:tc>
        <w:tc>
          <w:tcPr>
            <w:tcW w:w="1321" w:type="dxa"/>
          </w:tcPr>
          <w:p w14:paraId="6A313207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-19.000</w:t>
            </w:r>
          </w:p>
        </w:tc>
        <w:tc>
          <w:tcPr>
            <w:tcW w:w="1321" w:type="dxa"/>
          </w:tcPr>
          <w:p w14:paraId="7C592655" w14:textId="77777777" w:rsidR="00D006CB" w:rsidRPr="00D006CB" w:rsidRDefault="00D006CB" w:rsidP="00FD36D8">
            <w:pPr>
              <w:spacing w:before="0"/>
              <w:ind w:left="57" w:right="57"/>
              <w:jc w:val="right"/>
              <w:rPr>
                <w:rFonts w:asciiTheme="minorHAnsi" w:hAnsiTheme="minorHAnsi" w:cstheme="minorHAnsi"/>
                <w:sz w:val="20"/>
              </w:rPr>
            </w:pPr>
            <w:r w:rsidRPr="00D006CB">
              <w:rPr>
                <w:rFonts w:asciiTheme="minorHAnsi" w:hAnsiTheme="minorHAnsi" w:cstheme="minorHAnsi"/>
                <w:sz w:val="20"/>
              </w:rPr>
              <w:t>-19.000</w:t>
            </w:r>
          </w:p>
        </w:tc>
      </w:tr>
    </w:tbl>
    <w:p w14:paraId="65763D82" w14:textId="77777777" w:rsidR="00212658" w:rsidRPr="00FB51C0" w:rsidRDefault="00212658" w:rsidP="00212658">
      <w:pPr>
        <w:spacing w:before="0"/>
        <w:ind w:firstLine="0"/>
        <w:jc w:val="left"/>
        <w:rPr>
          <w:rFonts w:asciiTheme="minorHAnsi" w:hAnsiTheme="minorHAnsi" w:cstheme="minorHAnsi"/>
        </w:rPr>
      </w:pPr>
    </w:p>
    <w:p w14:paraId="54738AC7" w14:textId="77777777" w:rsidR="00240745" w:rsidRPr="00240745" w:rsidRDefault="00240745" w:rsidP="00240745">
      <w:pPr>
        <w:overflowPunct w:val="0"/>
        <w:autoSpaceDE w:val="0"/>
        <w:autoSpaceDN w:val="0"/>
        <w:adjustRightInd w:val="0"/>
        <w:spacing w:before="0" w:after="120"/>
        <w:ind w:firstLine="0"/>
        <w:textAlignment w:val="baseline"/>
        <w:rPr>
          <w:rFonts w:ascii="Calibri" w:eastAsia="Calibri" w:hAnsi="Calibri" w:cs="Calibri"/>
          <w:b/>
          <w:bCs/>
          <w:sz w:val="20"/>
          <w:szCs w:val="20"/>
        </w:rPr>
      </w:pPr>
      <w:r w:rsidRPr="00240745">
        <w:rPr>
          <w:rFonts w:ascii="Calibri" w:eastAsia="Calibri" w:hAnsi="Calibri" w:cs="Calibri"/>
          <w:b/>
          <w:bCs/>
          <w:sz w:val="20"/>
          <w:szCs w:val="20"/>
        </w:rPr>
        <w:t>PREȘEDINTELE DE ȘEDINȚĂ,</w:t>
      </w:r>
    </w:p>
    <w:p w14:paraId="29A0236A" w14:textId="6F9FE0C9" w:rsidR="00547B2E" w:rsidRPr="00FB51C0" w:rsidRDefault="00240745" w:rsidP="00240745">
      <w:pPr>
        <w:spacing w:before="0"/>
        <w:ind w:firstLine="0"/>
        <w:rPr>
          <w:rFonts w:asciiTheme="minorHAnsi" w:hAnsiTheme="minorHAnsi" w:cstheme="minorHAnsi"/>
        </w:rPr>
      </w:pPr>
      <w:r w:rsidRPr="00240745">
        <w:rPr>
          <w:rFonts w:ascii="Calibri" w:eastAsia="Calibri" w:hAnsi="Calibri" w:cs="Calibri"/>
          <w:sz w:val="22"/>
        </w:rPr>
        <w:t>Consilier local, Iulian-Marius ANDREIAȘ</w:t>
      </w:r>
    </w:p>
    <w:sectPr w:rsidR="00547B2E" w:rsidRPr="00FB51C0" w:rsidSect="00544213">
      <w:headerReference w:type="default" r:id="rId7"/>
      <w:endnotePr>
        <w:numFmt w:val="decimal"/>
        <w:numStart w:val="0"/>
      </w:endnotePr>
      <w:pgSz w:w="11907" w:h="16840" w:code="9"/>
      <w:pgMar w:top="851" w:right="851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0DC53" w14:textId="77777777" w:rsidR="004D165B" w:rsidRDefault="00E90F99">
      <w:pPr>
        <w:spacing w:before="0"/>
      </w:pPr>
      <w:r>
        <w:separator/>
      </w:r>
    </w:p>
  </w:endnote>
  <w:endnote w:type="continuationSeparator" w:id="0">
    <w:p w14:paraId="058A3636" w14:textId="77777777" w:rsidR="004D165B" w:rsidRDefault="00E90F9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Regular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14AA4" w14:textId="77777777" w:rsidR="004D165B" w:rsidRDefault="00E90F99">
      <w:pPr>
        <w:spacing w:before="0"/>
      </w:pPr>
      <w:r>
        <w:separator/>
      </w:r>
    </w:p>
  </w:footnote>
  <w:footnote w:type="continuationSeparator" w:id="0">
    <w:p w14:paraId="4B2C41C2" w14:textId="77777777" w:rsidR="004D165B" w:rsidRDefault="00E90F9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59A69" w14:textId="77777777" w:rsidR="000D161B" w:rsidRDefault="00240745">
    <w:pPr>
      <w:pStyle w:val="Antet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0987"/>
    <w:multiLevelType w:val="hybridMultilevel"/>
    <w:tmpl w:val="2420653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4606E"/>
    <w:multiLevelType w:val="hybridMultilevel"/>
    <w:tmpl w:val="24206532"/>
    <w:lvl w:ilvl="0" w:tplc="D04477E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21420"/>
    <w:multiLevelType w:val="hybridMultilevel"/>
    <w:tmpl w:val="3E78D314"/>
    <w:lvl w:ilvl="0" w:tplc="88209D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617002">
    <w:abstractNumId w:val="2"/>
  </w:num>
  <w:num w:numId="2" w16cid:durableId="1872721163">
    <w:abstractNumId w:val="1"/>
  </w:num>
  <w:num w:numId="3" w16cid:durableId="94137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658"/>
    <w:rsid w:val="00004683"/>
    <w:rsid w:val="00037768"/>
    <w:rsid w:val="00042080"/>
    <w:rsid w:val="000612CC"/>
    <w:rsid w:val="000863C3"/>
    <w:rsid w:val="00104E54"/>
    <w:rsid w:val="00122680"/>
    <w:rsid w:val="00134E05"/>
    <w:rsid w:val="0018014C"/>
    <w:rsid w:val="001A3321"/>
    <w:rsid w:val="001E7748"/>
    <w:rsid w:val="00212658"/>
    <w:rsid w:val="00240745"/>
    <w:rsid w:val="00264053"/>
    <w:rsid w:val="002A7550"/>
    <w:rsid w:val="002C0122"/>
    <w:rsid w:val="002E5408"/>
    <w:rsid w:val="002F58FF"/>
    <w:rsid w:val="00313E2D"/>
    <w:rsid w:val="0034070D"/>
    <w:rsid w:val="003747B5"/>
    <w:rsid w:val="003A5FBD"/>
    <w:rsid w:val="0040122B"/>
    <w:rsid w:val="00485084"/>
    <w:rsid w:val="00497062"/>
    <w:rsid w:val="004D165B"/>
    <w:rsid w:val="00517C25"/>
    <w:rsid w:val="00547B2E"/>
    <w:rsid w:val="005C4FAB"/>
    <w:rsid w:val="006145A4"/>
    <w:rsid w:val="00621CBC"/>
    <w:rsid w:val="00640A6C"/>
    <w:rsid w:val="00650AE0"/>
    <w:rsid w:val="00650DF8"/>
    <w:rsid w:val="00653460"/>
    <w:rsid w:val="006541C3"/>
    <w:rsid w:val="00681C11"/>
    <w:rsid w:val="006937FF"/>
    <w:rsid w:val="006F6EF5"/>
    <w:rsid w:val="00717475"/>
    <w:rsid w:val="00721A5A"/>
    <w:rsid w:val="007259F4"/>
    <w:rsid w:val="00767D25"/>
    <w:rsid w:val="00792074"/>
    <w:rsid w:val="0082786D"/>
    <w:rsid w:val="00834D5A"/>
    <w:rsid w:val="008B328B"/>
    <w:rsid w:val="00917D39"/>
    <w:rsid w:val="009508AF"/>
    <w:rsid w:val="00971672"/>
    <w:rsid w:val="0098639C"/>
    <w:rsid w:val="00992B65"/>
    <w:rsid w:val="009B0432"/>
    <w:rsid w:val="00A030C3"/>
    <w:rsid w:val="00A35CC5"/>
    <w:rsid w:val="00A60196"/>
    <w:rsid w:val="00A61EBE"/>
    <w:rsid w:val="00A84BBD"/>
    <w:rsid w:val="00AC0C9D"/>
    <w:rsid w:val="00AC6CD1"/>
    <w:rsid w:val="00AC78BD"/>
    <w:rsid w:val="00AF5967"/>
    <w:rsid w:val="00B41C4D"/>
    <w:rsid w:val="00B43ED3"/>
    <w:rsid w:val="00B71E0C"/>
    <w:rsid w:val="00B843D5"/>
    <w:rsid w:val="00BE6584"/>
    <w:rsid w:val="00BF04CB"/>
    <w:rsid w:val="00C0059E"/>
    <w:rsid w:val="00C01587"/>
    <w:rsid w:val="00C410B0"/>
    <w:rsid w:val="00C56A6F"/>
    <w:rsid w:val="00C80E0B"/>
    <w:rsid w:val="00CA205E"/>
    <w:rsid w:val="00D006CB"/>
    <w:rsid w:val="00DB7C1E"/>
    <w:rsid w:val="00E40DC4"/>
    <w:rsid w:val="00E440F8"/>
    <w:rsid w:val="00E62F4C"/>
    <w:rsid w:val="00E90F99"/>
    <w:rsid w:val="00EF66BC"/>
    <w:rsid w:val="00F20552"/>
    <w:rsid w:val="00F22D9D"/>
    <w:rsid w:val="00F30F65"/>
    <w:rsid w:val="00F330A2"/>
    <w:rsid w:val="00F604A6"/>
    <w:rsid w:val="00FB51C0"/>
    <w:rsid w:val="00FD36D8"/>
    <w:rsid w:val="00FE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DD5C"/>
  <w15:chartTrackingRefBased/>
  <w15:docId w15:val="{F1D6C042-2E8E-48F9-8777-487A6074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80"/>
    <w:pPr>
      <w:spacing w:before="120" w:after="0"/>
      <w:jc w:val="center"/>
    </w:pPr>
    <w:rPr>
      <w:rFonts w:ascii="Times New Roman" w:hAnsi="Times New Roman"/>
      <w:sz w:val="24"/>
    </w:rPr>
  </w:style>
  <w:style w:type="paragraph" w:styleId="Titlu1">
    <w:name w:val="heading 1"/>
    <w:basedOn w:val="Normal"/>
    <w:next w:val="Normal"/>
    <w:link w:val="Titlu1Caracter"/>
    <w:qFormat/>
    <w:rsid w:val="00212658"/>
    <w:pPr>
      <w:keepNext/>
      <w:overflowPunct w:val="0"/>
      <w:autoSpaceDE w:val="0"/>
      <w:autoSpaceDN w:val="0"/>
      <w:adjustRightInd w:val="0"/>
      <w:spacing w:before="0"/>
      <w:ind w:firstLine="0"/>
      <w:textAlignment w:val="baseline"/>
      <w:outlineLvl w:val="0"/>
    </w:pPr>
    <w:rPr>
      <w:rFonts w:ascii="Bookman Old Style" w:eastAsia="Times New Roman" w:hAnsi="Bookman Old Style" w:cs="Times New Roman"/>
      <w:sz w:val="28"/>
      <w:szCs w:val="20"/>
      <w:u w:val="single"/>
    </w:rPr>
  </w:style>
  <w:style w:type="paragraph" w:styleId="Titlu2">
    <w:name w:val="heading 2"/>
    <w:basedOn w:val="Normal"/>
    <w:next w:val="Normal"/>
    <w:link w:val="Titlu2Caracter"/>
    <w:qFormat/>
    <w:rsid w:val="00212658"/>
    <w:pPr>
      <w:keepNext/>
      <w:overflowPunct w:val="0"/>
      <w:autoSpaceDE w:val="0"/>
      <w:autoSpaceDN w:val="0"/>
      <w:adjustRightInd w:val="0"/>
      <w:spacing w:before="0"/>
      <w:ind w:firstLine="0"/>
      <w:jc w:val="left"/>
      <w:textAlignment w:val="baseline"/>
      <w:outlineLvl w:val="1"/>
    </w:pPr>
    <w:rPr>
      <w:rFonts w:ascii="Trebuchet MS" w:eastAsia="Times New Roman" w:hAnsi="Trebuchet MS" w:cs="Times New Roman"/>
      <w:b/>
      <w:sz w:val="22"/>
      <w:szCs w:val="20"/>
    </w:rPr>
  </w:style>
  <w:style w:type="paragraph" w:styleId="Titlu3">
    <w:name w:val="heading 3"/>
    <w:basedOn w:val="Normal"/>
    <w:next w:val="Normal"/>
    <w:link w:val="Titlu3Caracter"/>
    <w:qFormat/>
    <w:rsid w:val="00212658"/>
    <w:pPr>
      <w:keepNext/>
      <w:overflowPunct w:val="0"/>
      <w:autoSpaceDE w:val="0"/>
      <w:autoSpaceDN w:val="0"/>
      <w:adjustRightInd w:val="0"/>
      <w:spacing w:before="0"/>
      <w:ind w:left="87" w:firstLine="0"/>
      <w:jc w:val="left"/>
      <w:textAlignment w:val="baseline"/>
      <w:outlineLvl w:val="2"/>
    </w:pPr>
    <w:rPr>
      <w:rFonts w:ascii="Trebuchet MS" w:eastAsia="Times New Roman" w:hAnsi="Trebuchet MS" w:cs="Times New Roman"/>
      <w:i/>
      <w:sz w:val="22"/>
      <w:szCs w:val="20"/>
    </w:rPr>
  </w:style>
  <w:style w:type="paragraph" w:styleId="Titlu4">
    <w:name w:val="heading 4"/>
    <w:basedOn w:val="Normal"/>
    <w:next w:val="Normal"/>
    <w:link w:val="Titlu4Caracter"/>
    <w:qFormat/>
    <w:rsid w:val="00212658"/>
    <w:pPr>
      <w:keepNext/>
      <w:overflowPunct w:val="0"/>
      <w:autoSpaceDE w:val="0"/>
      <w:autoSpaceDN w:val="0"/>
      <w:adjustRightInd w:val="0"/>
      <w:spacing w:before="0" w:line="360" w:lineRule="auto"/>
      <w:ind w:firstLine="0"/>
      <w:jc w:val="left"/>
      <w:textAlignment w:val="baseline"/>
      <w:outlineLvl w:val="3"/>
    </w:pPr>
    <w:rPr>
      <w:rFonts w:ascii="Arial" w:eastAsia="Times New Roman" w:hAnsi="Arial" w:cs="Times New Roman"/>
      <w:b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21265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1Caracter">
    <w:name w:val="Titlu 1 Caracter"/>
    <w:basedOn w:val="Fontdeparagrafimplicit"/>
    <w:link w:val="Titlu1"/>
    <w:rsid w:val="00212658"/>
    <w:rPr>
      <w:rFonts w:ascii="Bookman Old Style" w:eastAsia="Times New Roman" w:hAnsi="Bookman Old Style" w:cs="Times New Roman"/>
      <w:sz w:val="28"/>
      <w:szCs w:val="20"/>
      <w:u w:val="single"/>
    </w:rPr>
  </w:style>
  <w:style w:type="character" w:customStyle="1" w:styleId="Titlu2Caracter">
    <w:name w:val="Titlu 2 Caracter"/>
    <w:basedOn w:val="Fontdeparagrafimplicit"/>
    <w:link w:val="Titlu2"/>
    <w:rsid w:val="00212658"/>
    <w:rPr>
      <w:rFonts w:ascii="Trebuchet MS" w:eastAsia="Times New Roman" w:hAnsi="Trebuchet MS" w:cs="Times New Roman"/>
      <w:b/>
      <w:szCs w:val="20"/>
    </w:rPr>
  </w:style>
  <w:style w:type="character" w:customStyle="1" w:styleId="Titlu3Caracter">
    <w:name w:val="Titlu 3 Caracter"/>
    <w:basedOn w:val="Fontdeparagrafimplicit"/>
    <w:link w:val="Titlu3"/>
    <w:rsid w:val="00212658"/>
    <w:rPr>
      <w:rFonts w:ascii="Trebuchet MS" w:eastAsia="Times New Roman" w:hAnsi="Trebuchet MS" w:cs="Times New Roman"/>
      <w:i/>
      <w:szCs w:val="20"/>
    </w:rPr>
  </w:style>
  <w:style w:type="character" w:customStyle="1" w:styleId="Titlu4Caracter">
    <w:name w:val="Titlu 4 Caracter"/>
    <w:basedOn w:val="Fontdeparagrafimplicit"/>
    <w:link w:val="Titlu4"/>
    <w:rsid w:val="00212658"/>
    <w:rPr>
      <w:rFonts w:ascii="Arial" w:eastAsia="Times New Roman" w:hAnsi="Arial" w:cs="Times New Roman"/>
      <w:b/>
      <w:sz w:val="24"/>
      <w:szCs w:val="20"/>
    </w:rPr>
  </w:style>
  <w:style w:type="paragraph" w:styleId="Antet">
    <w:name w:val="header"/>
    <w:basedOn w:val="Normal"/>
    <w:link w:val="AntetCaracter"/>
    <w:uiPriority w:val="99"/>
    <w:rsid w:val="00212658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212658"/>
    <w:rPr>
      <w:rFonts w:ascii="MS Sans Serif" w:eastAsia="Times New Roman" w:hAnsi="MS Sans Serif" w:cs="Times New Roman"/>
      <w:sz w:val="20"/>
      <w:szCs w:val="20"/>
      <w:lang w:val="en-US"/>
    </w:rPr>
  </w:style>
  <w:style w:type="character" w:styleId="Numrdepagin">
    <w:name w:val="page number"/>
    <w:basedOn w:val="Fontdeparagrafimplicit"/>
    <w:rsid w:val="00212658"/>
  </w:style>
  <w:style w:type="paragraph" w:styleId="TextnBalon">
    <w:name w:val="Balloon Text"/>
    <w:basedOn w:val="Normal"/>
    <w:link w:val="TextnBalonCaracter"/>
    <w:semiHidden/>
    <w:rsid w:val="00212658"/>
    <w:pPr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semiHidden/>
    <w:rsid w:val="00212658"/>
    <w:rPr>
      <w:rFonts w:ascii="Tahoma" w:eastAsia="Times New Roman" w:hAnsi="Tahoma" w:cs="Tahoma"/>
      <w:sz w:val="16"/>
      <w:szCs w:val="16"/>
      <w:lang w:val="en-US"/>
    </w:rPr>
  </w:style>
  <w:style w:type="character" w:styleId="Numrdelinie">
    <w:name w:val="line number"/>
    <w:basedOn w:val="Fontdeparagrafimplicit"/>
    <w:rsid w:val="00212658"/>
  </w:style>
  <w:style w:type="paragraph" w:styleId="Subsol">
    <w:name w:val="footer"/>
    <w:basedOn w:val="Normal"/>
    <w:link w:val="SubsolCaracter"/>
    <w:rsid w:val="0021265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SubsolCaracter">
    <w:name w:val="Subsol Caracter"/>
    <w:basedOn w:val="Fontdeparagrafimplicit"/>
    <w:link w:val="Subsol"/>
    <w:rsid w:val="00212658"/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Corptext">
    <w:name w:val="Body Text"/>
    <w:basedOn w:val="Normal"/>
    <w:link w:val="CorptextCaracter"/>
    <w:uiPriority w:val="1"/>
    <w:qFormat/>
    <w:rsid w:val="00212658"/>
    <w:pPr>
      <w:widowControl w:val="0"/>
      <w:autoSpaceDE w:val="0"/>
      <w:autoSpaceDN w:val="0"/>
      <w:spacing w:before="0"/>
      <w:ind w:firstLine="0"/>
      <w:jc w:val="left"/>
    </w:pPr>
    <w:rPr>
      <w:rFonts w:ascii="Arial" w:eastAsia="Arial" w:hAnsi="Arial" w:cs="Arial"/>
      <w:sz w:val="20"/>
      <w:szCs w:val="20"/>
    </w:rPr>
  </w:style>
  <w:style w:type="character" w:customStyle="1" w:styleId="CorptextCaracter">
    <w:name w:val="Corp text Caracter"/>
    <w:basedOn w:val="Fontdeparagrafimplicit"/>
    <w:link w:val="Corptext"/>
    <w:uiPriority w:val="1"/>
    <w:rsid w:val="00212658"/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34"/>
    <w:qFormat/>
    <w:rsid w:val="00EF66BC"/>
    <w:pPr>
      <w:ind w:left="720"/>
      <w:contextualSpacing/>
    </w:pPr>
  </w:style>
  <w:style w:type="table" w:customStyle="1" w:styleId="Tabelgril1">
    <w:name w:val="Tabel grilă1"/>
    <w:basedOn w:val="TabelNormal"/>
    <w:next w:val="Tabelgril"/>
    <w:rsid w:val="000612CC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primaria soldanu</cp:lastModifiedBy>
  <cp:revision>2</cp:revision>
  <cp:lastPrinted>2022-10-27T08:20:00Z</cp:lastPrinted>
  <dcterms:created xsi:type="dcterms:W3CDTF">2022-10-27T17:01:00Z</dcterms:created>
  <dcterms:modified xsi:type="dcterms:W3CDTF">2022-10-27T17:01:00Z</dcterms:modified>
</cp:coreProperties>
</file>