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A39F1" w14:textId="027D0557" w:rsidR="00A41B06" w:rsidRPr="00A41B06" w:rsidRDefault="00A41B06" w:rsidP="00F85B6A">
      <w:pPr>
        <w:widowControl w:val="0"/>
        <w:overflowPunct/>
        <w:autoSpaceDE/>
        <w:autoSpaceDN/>
        <w:adjustRightInd/>
        <w:ind w:left="9912"/>
        <w:jc w:val="center"/>
        <w:textAlignment w:val="auto"/>
        <w:outlineLvl w:val="0"/>
        <w:rPr>
          <w:rFonts w:ascii="OpenSans-Regular" w:eastAsiaTheme="minorHAnsi" w:hAnsi="OpenSans-Regular" w:cs="OpenSans-Regular"/>
          <w:b/>
          <w:bCs/>
          <w:lang w:val="ro-RO"/>
        </w:rPr>
      </w:pPr>
      <w:r w:rsidRPr="00A41B06">
        <w:rPr>
          <w:rFonts w:ascii="OpenSans-Regular" w:eastAsiaTheme="minorHAnsi" w:hAnsi="OpenSans-Regular" w:cs="OpenSans-Regular"/>
          <w:b/>
          <w:bCs/>
          <w:lang w:val="ro-RO"/>
        </w:rPr>
        <w:t>Anexa</w:t>
      </w:r>
      <w:r w:rsidRPr="004F0BBF">
        <w:rPr>
          <w:rFonts w:ascii="OpenSans-Regular" w:eastAsiaTheme="minorHAnsi" w:hAnsi="OpenSans-Regular" w:cs="OpenSans-Regular"/>
          <w:b/>
          <w:bCs/>
          <w:lang w:val="ro-RO"/>
        </w:rPr>
        <w:t xml:space="preserve"> nr. 2</w:t>
      </w:r>
    </w:p>
    <w:p w14:paraId="73DCFC54" w14:textId="77777777" w:rsidR="00F85B6A" w:rsidRDefault="00F85B6A" w:rsidP="00F85B6A">
      <w:pPr>
        <w:widowControl w:val="0"/>
        <w:overflowPunct/>
        <w:autoSpaceDE/>
        <w:autoSpaceDN/>
        <w:adjustRightInd/>
        <w:ind w:left="9912"/>
        <w:jc w:val="center"/>
        <w:textAlignment w:val="auto"/>
        <w:outlineLvl w:val="0"/>
        <w:rPr>
          <w:rFonts w:asciiTheme="minorHAnsi" w:eastAsiaTheme="minorHAnsi" w:hAnsiTheme="minorHAnsi" w:cstheme="minorHAnsi"/>
          <w:lang w:val="ro-RO"/>
        </w:rPr>
      </w:pPr>
      <w:r w:rsidRPr="00F85B6A">
        <w:rPr>
          <w:rFonts w:asciiTheme="minorHAnsi" w:eastAsiaTheme="minorHAnsi" w:hAnsiTheme="minorHAnsi" w:cstheme="minorHAnsi"/>
          <w:lang w:val="ro-RO"/>
        </w:rPr>
        <w:t xml:space="preserve">la Hotărârea Consiliului Local al Comunei Șoldanu nr. </w:t>
      </w:r>
    </w:p>
    <w:p w14:paraId="5026A274" w14:textId="3517F9F5" w:rsidR="00F85B6A" w:rsidRPr="00F85B6A" w:rsidRDefault="00F85B6A" w:rsidP="00F85B6A">
      <w:pPr>
        <w:widowControl w:val="0"/>
        <w:overflowPunct/>
        <w:autoSpaceDE/>
        <w:autoSpaceDN/>
        <w:adjustRightInd/>
        <w:ind w:left="9912"/>
        <w:jc w:val="center"/>
        <w:textAlignment w:val="auto"/>
        <w:outlineLvl w:val="0"/>
        <w:rPr>
          <w:rFonts w:asciiTheme="minorHAnsi" w:eastAsiaTheme="minorHAnsi" w:hAnsiTheme="minorHAnsi" w:cstheme="minorHAnsi"/>
          <w:lang w:val="ro-RO"/>
        </w:rPr>
      </w:pPr>
      <w:r w:rsidRPr="00F85B6A">
        <w:rPr>
          <w:rFonts w:asciiTheme="minorHAnsi" w:eastAsiaTheme="minorHAnsi" w:hAnsiTheme="minorHAnsi" w:cstheme="minorHAnsi"/>
          <w:lang w:val="ro-RO"/>
        </w:rPr>
        <w:t>30 din 20.04.2022</w:t>
      </w:r>
    </w:p>
    <w:p w14:paraId="276DFDA7" w14:textId="77777777" w:rsidR="00A41B06" w:rsidRPr="004F0BBF" w:rsidRDefault="00A41B06" w:rsidP="003B6585">
      <w:pPr>
        <w:widowControl w:val="0"/>
        <w:overflowPunct/>
        <w:autoSpaceDE/>
        <w:autoSpaceDN/>
        <w:adjustRightInd/>
        <w:jc w:val="center"/>
        <w:textAlignment w:val="auto"/>
        <w:outlineLvl w:val="0"/>
        <w:rPr>
          <w:rFonts w:ascii="OpenSans-Regular" w:eastAsiaTheme="minorHAnsi" w:hAnsi="OpenSans-Regular" w:cs="OpenSans-Regular"/>
          <w:b/>
          <w:bCs/>
          <w:sz w:val="26"/>
          <w:szCs w:val="26"/>
          <w:lang w:val="ro-RO"/>
        </w:rPr>
      </w:pPr>
      <w:r w:rsidRPr="004F0BBF">
        <w:rPr>
          <w:rFonts w:ascii="OpenSans-Regular" w:eastAsiaTheme="minorHAnsi" w:hAnsi="OpenSans-Regular" w:cs="OpenSans-Regular"/>
          <w:b/>
          <w:bCs/>
          <w:sz w:val="26"/>
          <w:szCs w:val="26"/>
          <w:lang w:val="ro-RO"/>
        </w:rPr>
        <w:t>STATUL  DE  FUNCȚII</w:t>
      </w:r>
    </w:p>
    <w:p w14:paraId="41A8B234" w14:textId="18634E17" w:rsidR="00A41B06" w:rsidRPr="004F0BBF" w:rsidRDefault="00A41B06" w:rsidP="003B6585">
      <w:pPr>
        <w:widowControl w:val="0"/>
        <w:overflowPunct/>
        <w:autoSpaceDE/>
        <w:autoSpaceDN/>
        <w:adjustRightInd/>
        <w:jc w:val="center"/>
        <w:textAlignment w:val="auto"/>
        <w:outlineLvl w:val="0"/>
        <w:rPr>
          <w:rFonts w:ascii="OpenSans-Regular" w:eastAsiaTheme="minorHAnsi" w:hAnsi="OpenSans-Regular" w:cs="OpenSans-Regular"/>
          <w:b/>
          <w:bCs/>
          <w:sz w:val="22"/>
          <w:szCs w:val="22"/>
          <w:lang w:val="ro-RO"/>
        </w:rPr>
      </w:pPr>
      <w:r w:rsidRPr="004F0BBF">
        <w:rPr>
          <w:rFonts w:ascii="OpenSans-Regular" w:eastAsiaTheme="minorHAnsi" w:hAnsi="OpenSans-Regular" w:cs="OpenSans-Regular"/>
          <w:b/>
          <w:bCs/>
          <w:sz w:val="22"/>
          <w:szCs w:val="22"/>
          <w:lang w:val="ro-RO"/>
        </w:rPr>
        <w:t xml:space="preserve">al </w:t>
      </w:r>
      <w:proofErr w:type="spellStart"/>
      <w:r w:rsidRPr="004F0BBF">
        <w:rPr>
          <w:rFonts w:ascii="OpenSans-Regular" w:eastAsiaTheme="minorHAnsi" w:hAnsi="OpenSans-Regular" w:cs="OpenSans-Regular"/>
          <w:b/>
          <w:bCs/>
          <w:sz w:val="22"/>
          <w:szCs w:val="22"/>
          <w:lang w:val="ro-RO"/>
        </w:rPr>
        <w:t>Primar</w:t>
      </w:r>
      <w:r w:rsidR="0085568B">
        <w:rPr>
          <w:rFonts w:ascii="OpenSans-Regular" w:eastAsiaTheme="minorHAnsi" w:hAnsi="OpenSans-Regular" w:cs="OpenSans-Regular"/>
          <w:b/>
          <w:bCs/>
          <w:sz w:val="22"/>
          <w:szCs w:val="22"/>
          <w:lang w:val="ro-RO"/>
        </w:rPr>
        <w:t>iei</w:t>
      </w:r>
      <w:proofErr w:type="spellEnd"/>
      <w:r w:rsidRPr="004F0BBF">
        <w:rPr>
          <w:rFonts w:ascii="OpenSans-Regular" w:eastAsiaTheme="minorHAnsi" w:hAnsi="OpenSans-Regular" w:cs="OpenSans-Regular"/>
          <w:b/>
          <w:bCs/>
          <w:sz w:val="22"/>
          <w:szCs w:val="22"/>
          <w:lang w:val="ro-RO"/>
        </w:rPr>
        <w:t xml:space="preserve"> Comunei Șoldanu, Județul Călărași</w:t>
      </w:r>
      <w:r w:rsidR="00BB676C">
        <w:rPr>
          <w:rFonts w:ascii="OpenSans-Regular" w:eastAsiaTheme="minorHAnsi" w:hAnsi="OpenSans-Regular" w:cs="OpenSans-Regular"/>
          <w:b/>
          <w:bCs/>
          <w:sz w:val="22"/>
          <w:szCs w:val="22"/>
          <w:lang w:val="ro-RO"/>
        </w:rPr>
        <w:t>, în anul 2022</w:t>
      </w:r>
    </w:p>
    <w:tbl>
      <w:tblPr>
        <w:tblpPr w:leftFromText="180" w:rightFromText="180" w:vertAnchor="page" w:horzAnchor="margin" w:tblpY="2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1234"/>
        <w:gridCol w:w="1770"/>
        <w:gridCol w:w="1195"/>
        <w:gridCol w:w="648"/>
        <w:gridCol w:w="967"/>
        <w:gridCol w:w="892"/>
        <w:gridCol w:w="460"/>
        <w:gridCol w:w="951"/>
        <w:gridCol w:w="517"/>
        <w:gridCol w:w="517"/>
        <w:gridCol w:w="460"/>
        <w:gridCol w:w="1188"/>
        <w:gridCol w:w="1211"/>
        <w:gridCol w:w="816"/>
        <w:gridCol w:w="517"/>
        <w:gridCol w:w="517"/>
        <w:gridCol w:w="535"/>
        <w:gridCol w:w="460"/>
      </w:tblGrid>
      <w:tr w:rsidR="00477403" w:rsidRPr="0037324C" w14:paraId="24EA17E1" w14:textId="77777777" w:rsidTr="00DD53AA">
        <w:trPr>
          <w:trHeight w:val="334"/>
        </w:trPr>
        <w:tc>
          <w:tcPr>
            <w:tcW w:w="0" w:type="auto"/>
            <w:vMerge w:val="restart"/>
            <w:vAlign w:val="center"/>
          </w:tcPr>
          <w:p w14:paraId="7FC95A1D" w14:textId="77777777" w:rsidR="00A41B06" w:rsidRPr="0037324C" w:rsidRDefault="00A41B06" w:rsidP="00451878">
            <w:pPr>
              <w:widowControl w:val="0"/>
              <w:overflowPunct/>
              <w:autoSpaceDE/>
              <w:autoSpaceDN/>
              <w:adjustRightInd/>
              <w:textAlignment w:val="auto"/>
              <w:outlineLvl w:val="0"/>
              <w:rPr>
                <w:rFonts w:ascii="OpenSans-Regular" w:eastAsiaTheme="minorHAnsi" w:hAnsi="OpenSans-Regular" w:cs="OpenSans-Regular"/>
                <w:b/>
                <w:bCs/>
                <w:sz w:val="19"/>
                <w:szCs w:val="19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b/>
                <w:bCs/>
                <w:sz w:val="19"/>
                <w:szCs w:val="19"/>
                <w:lang w:val="ro-RO"/>
              </w:rPr>
              <w:t>Nr.</w:t>
            </w:r>
          </w:p>
          <w:p w14:paraId="6A9319F2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b/>
                <w:bCs/>
                <w:sz w:val="19"/>
                <w:szCs w:val="19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b/>
                <w:bCs/>
                <w:sz w:val="19"/>
                <w:szCs w:val="19"/>
                <w:lang w:val="ro-RO"/>
              </w:rPr>
              <w:t>Crt.</w:t>
            </w:r>
          </w:p>
        </w:tc>
        <w:tc>
          <w:tcPr>
            <w:tcW w:w="0" w:type="auto"/>
            <w:vMerge w:val="restart"/>
            <w:vAlign w:val="center"/>
          </w:tcPr>
          <w:p w14:paraId="28574C3B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b/>
                <w:bCs/>
                <w:sz w:val="19"/>
                <w:szCs w:val="19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b/>
                <w:bCs/>
                <w:sz w:val="19"/>
                <w:szCs w:val="19"/>
                <w:lang w:val="ro-RO"/>
              </w:rPr>
              <w:t>NUMELE,</w:t>
            </w:r>
          </w:p>
          <w:p w14:paraId="38143BD1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b/>
                <w:bCs/>
                <w:sz w:val="19"/>
                <w:szCs w:val="19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b/>
                <w:bCs/>
                <w:sz w:val="19"/>
                <w:szCs w:val="19"/>
                <w:lang w:val="ro-RO"/>
              </w:rPr>
              <w:t>Prenumele/ VACANT/ TEMPORAR VACANT, după caz</w:t>
            </w:r>
          </w:p>
        </w:tc>
        <w:tc>
          <w:tcPr>
            <w:tcW w:w="0" w:type="auto"/>
            <w:vMerge w:val="restart"/>
            <w:vAlign w:val="center"/>
          </w:tcPr>
          <w:p w14:paraId="7B47863B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b/>
                <w:bCs/>
                <w:sz w:val="19"/>
                <w:szCs w:val="19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b/>
                <w:bCs/>
                <w:sz w:val="19"/>
                <w:szCs w:val="19"/>
                <w:lang w:val="ro-RO"/>
              </w:rPr>
              <w:t>STRUCTURA</w:t>
            </w:r>
          </w:p>
        </w:tc>
        <w:tc>
          <w:tcPr>
            <w:tcW w:w="0" w:type="auto"/>
            <w:vMerge w:val="restart"/>
            <w:vAlign w:val="center"/>
          </w:tcPr>
          <w:p w14:paraId="01F58650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b/>
                <w:bCs/>
                <w:sz w:val="19"/>
                <w:szCs w:val="19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b/>
                <w:bCs/>
                <w:sz w:val="19"/>
                <w:szCs w:val="19"/>
                <w:lang w:val="ro-RO"/>
              </w:rPr>
              <w:t>FUNCȚIA DE</w:t>
            </w:r>
          </w:p>
          <w:p w14:paraId="432E6EB9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b/>
                <w:bCs/>
                <w:sz w:val="19"/>
                <w:szCs w:val="19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b/>
                <w:bCs/>
                <w:sz w:val="19"/>
                <w:szCs w:val="19"/>
                <w:lang w:val="ro-RO"/>
              </w:rPr>
              <w:t>DEMNITATE</w:t>
            </w:r>
          </w:p>
          <w:p w14:paraId="675A89DF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b/>
                <w:bCs/>
                <w:sz w:val="19"/>
                <w:szCs w:val="19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b/>
                <w:bCs/>
                <w:sz w:val="19"/>
                <w:szCs w:val="19"/>
                <w:lang w:val="ro-RO"/>
              </w:rPr>
              <w:t>PUBLICĂ</w:t>
            </w:r>
          </w:p>
        </w:tc>
        <w:tc>
          <w:tcPr>
            <w:tcW w:w="0" w:type="auto"/>
            <w:gridSpan w:val="3"/>
            <w:vAlign w:val="center"/>
          </w:tcPr>
          <w:p w14:paraId="1768189D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b/>
                <w:bCs/>
                <w:sz w:val="19"/>
                <w:szCs w:val="19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b/>
                <w:bCs/>
                <w:sz w:val="19"/>
                <w:szCs w:val="19"/>
                <w:lang w:val="ro-RO"/>
              </w:rPr>
              <w:t>Funcția publică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F850865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b/>
                <w:bCs/>
                <w:sz w:val="19"/>
                <w:szCs w:val="19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b/>
                <w:bCs/>
                <w:sz w:val="19"/>
                <w:szCs w:val="19"/>
                <w:lang w:val="ro-RO"/>
              </w:rPr>
              <w:t>Clasa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D9FB77F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b/>
                <w:bCs/>
                <w:sz w:val="19"/>
                <w:szCs w:val="19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b/>
                <w:bCs/>
                <w:sz w:val="19"/>
                <w:szCs w:val="19"/>
                <w:lang w:val="ro-RO"/>
              </w:rPr>
              <w:t>Gradul profesional/</w:t>
            </w:r>
          </w:p>
          <w:p w14:paraId="734F74CD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b/>
                <w:bCs/>
                <w:sz w:val="19"/>
                <w:szCs w:val="19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b/>
                <w:bCs/>
                <w:sz w:val="19"/>
                <w:szCs w:val="19"/>
                <w:lang w:val="ro-RO"/>
              </w:rPr>
              <w:t>Gradația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4A40CB71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b/>
                <w:bCs/>
                <w:sz w:val="19"/>
                <w:szCs w:val="19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b/>
                <w:bCs/>
                <w:sz w:val="19"/>
                <w:szCs w:val="19"/>
                <w:lang w:val="ro-RO"/>
              </w:rPr>
              <w:t>Coeficient minim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2C98857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b/>
                <w:bCs/>
                <w:sz w:val="19"/>
                <w:szCs w:val="19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b/>
                <w:bCs/>
                <w:sz w:val="19"/>
                <w:szCs w:val="19"/>
                <w:lang w:val="ro-RO"/>
              </w:rPr>
              <w:t>Coeficient   maxim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88046B9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b/>
                <w:bCs/>
                <w:sz w:val="19"/>
                <w:szCs w:val="19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b/>
                <w:bCs/>
                <w:sz w:val="19"/>
                <w:szCs w:val="19"/>
                <w:lang w:val="ro-RO"/>
              </w:rPr>
              <w:t>Nivelul studiilor</w:t>
            </w:r>
          </w:p>
        </w:tc>
        <w:tc>
          <w:tcPr>
            <w:tcW w:w="0" w:type="auto"/>
            <w:gridSpan w:val="2"/>
            <w:vAlign w:val="center"/>
          </w:tcPr>
          <w:p w14:paraId="6C260E3B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b/>
                <w:bCs/>
                <w:sz w:val="19"/>
                <w:szCs w:val="19"/>
                <w:lang w:val="ro-RO"/>
              </w:rPr>
            </w:pPr>
            <w:proofErr w:type="spellStart"/>
            <w:r w:rsidRPr="0037324C">
              <w:rPr>
                <w:rFonts w:ascii="OpenSans-Regular" w:eastAsiaTheme="minorHAnsi" w:hAnsi="OpenSans-Regular" w:cs="OpenSans-Regular"/>
                <w:b/>
                <w:bCs/>
                <w:sz w:val="19"/>
                <w:szCs w:val="19"/>
                <w:lang w:val="ro-RO"/>
              </w:rPr>
              <w:t>Funcţia</w:t>
            </w:r>
            <w:proofErr w:type="spellEnd"/>
            <w:r w:rsidRPr="0037324C">
              <w:rPr>
                <w:rFonts w:ascii="OpenSans-Regular" w:eastAsiaTheme="minorHAnsi" w:hAnsi="OpenSans-Regular" w:cs="OpenSans-Regular"/>
                <w:b/>
                <w:bCs/>
                <w:sz w:val="19"/>
                <w:szCs w:val="19"/>
                <w:lang w:val="ro-RO"/>
              </w:rPr>
              <w:t xml:space="preserve"> contractuală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AFCE459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b/>
                <w:bCs/>
                <w:sz w:val="19"/>
                <w:szCs w:val="19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b/>
                <w:bCs/>
                <w:sz w:val="19"/>
                <w:szCs w:val="19"/>
                <w:lang w:val="ro-RO"/>
              </w:rPr>
              <w:t xml:space="preserve">Treapta  profesională/Grad/ </w:t>
            </w:r>
            <w:proofErr w:type="spellStart"/>
            <w:r w:rsidRPr="0037324C">
              <w:rPr>
                <w:rFonts w:ascii="OpenSans-Regular" w:eastAsiaTheme="minorHAnsi" w:hAnsi="OpenSans-Regular" w:cs="OpenSans-Regular"/>
                <w:b/>
                <w:bCs/>
                <w:sz w:val="19"/>
                <w:szCs w:val="19"/>
                <w:lang w:val="ro-RO"/>
              </w:rPr>
              <w:t>Gradaţia</w:t>
            </w:r>
            <w:proofErr w:type="spellEnd"/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2D0E800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b/>
                <w:bCs/>
                <w:sz w:val="19"/>
                <w:szCs w:val="19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b/>
                <w:bCs/>
                <w:sz w:val="19"/>
                <w:szCs w:val="19"/>
                <w:lang w:val="ro-RO"/>
              </w:rPr>
              <w:t>Coeficient minim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43610E48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b/>
                <w:bCs/>
                <w:sz w:val="19"/>
                <w:szCs w:val="19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b/>
                <w:bCs/>
                <w:sz w:val="19"/>
                <w:szCs w:val="19"/>
                <w:lang w:val="ro-RO"/>
              </w:rPr>
              <w:t>Coeficient  maxim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D6DC887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b/>
                <w:bCs/>
                <w:sz w:val="19"/>
                <w:szCs w:val="19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b/>
                <w:bCs/>
                <w:sz w:val="19"/>
                <w:szCs w:val="19"/>
                <w:lang w:val="ro-RO"/>
              </w:rPr>
              <w:t>Nivelul studiilor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7B2E437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b/>
                <w:bCs/>
                <w:sz w:val="19"/>
                <w:szCs w:val="19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b/>
                <w:bCs/>
                <w:sz w:val="19"/>
                <w:szCs w:val="19"/>
                <w:lang w:val="ro-RO"/>
              </w:rPr>
              <w:t>Observații</w:t>
            </w:r>
          </w:p>
        </w:tc>
      </w:tr>
      <w:tr w:rsidR="00477403" w:rsidRPr="0037324C" w14:paraId="12A1C3B2" w14:textId="77777777" w:rsidTr="00DD53AA">
        <w:trPr>
          <w:cantSplit/>
          <w:trHeight w:val="135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43A2DCFE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5A04D656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069F87D3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312A5051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  <w:vAlign w:val="center"/>
          </w:tcPr>
          <w:p w14:paraId="3F5802C6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b/>
                <w:bCs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b/>
                <w:bCs/>
                <w:sz w:val="17"/>
                <w:szCs w:val="17"/>
                <w:lang w:val="ro-RO"/>
              </w:rPr>
              <w:t xml:space="preserve">înalt </w:t>
            </w:r>
          </w:p>
          <w:p w14:paraId="2E6F4D7B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b/>
                <w:bCs/>
                <w:sz w:val="17"/>
                <w:szCs w:val="17"/>
                <w:lang w:val="ro-RO"/>
              </w:rPr>
            </w:pPr>
            <w:proofErr w:type="spellStart"/>
            <w:r w:rsidRPr="0037324C">
              <w:rPr>
                <w:rFonts w:ascii="OpenSans-Regular" w:eastAsiaTheme="minorHAnsi" w:hAnsi="OpenSans-Regular" w:cs="OpenSans-Regular"/>
                <w:b/>
                <w:bCs/>
                <w:sz w:val="17"/>
                <w:szCs w:val="17"/>
                <w:lang w:val="ro-RO"/>
              </w:rPr>
              <w:t>funcţionar</w:t>
            </w:r>
            <w:proofErr w:type="spellEnd"/>
            <w:r w:rsidRPr="0037324C">
              <w:rPr>
                <w:rFonts w:ascii="OpenSans-Regular" w:eastAsiaTheme="minorHAnsi" w:hAnsi="OpenSans-Regular" w:cs="OpenSans-Regular"/>
                <w:b/>
                <w:bCs/>
                <w:sz w:val="17"/>
                <w:szCs w:val="17"/>
                <w:lang w:val="ro-RO"/>
              </w:rPr>
              <w:t xml:space="preserve"> public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  <w:vAlign w:val="center"/>
          </w:tcPr>
          <w:p w14:paraId="7EFC4291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b/>
                <w:bCs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b/>
                <w:bCs/>
                <w:sz w:val="17"/>
                <w:szCs w:val="17"/>
                <w:lang w:val="ro-RO"/>
              </w:rPr>
              <w:t>de conducere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  <w:vAlign w:val="center"/>
          </w:tcPr>
          <w:p w14:paraId="2E92C18B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b/>
                <w:bCs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b/>
                <w:bCs/>
                <w:sz w:val="17"/>
                <w:szCs w:val="17"/>
                <w:lang w:val="ro-RO"/>
              </w:rPr>
              <w:t>de</w:t>
            </w:r>
          </w:p>
          <w:p w14:paraId="4F17B78E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b/>
                <w:bCs/>
                <w:sz w:val="17"/>
                <w:szCs w:val="17"/>
                <w:lang w:val="ro-RO"/>
              </w:rPr>
            </w:pPr>
            <w:proofErr w:type="spellStart"/>
            <w:r w:rsidRPr="0037324C">
              <w:rPr>
                <w:rFonts w:ascii="OpenSans-Regular" w:eastAsiaTheme="minorHAnsi" w:hAnsi="OpenSans-Regular" w:cs="OpenSans-Regular"/>
                <w:b/>
                <w:bCs/>
                <w:sz w:val="17"/>
                <w:szCs w:val="17"/>
                <w:lang w:val="ro-RO"/>
              </w:rPr>
              <w:t>execuţie</w:t>
            </w:r>
            <w:proofErr w:type="spellEnd"/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5BE9960E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2B2E7E44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31AEAEC0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1572D07F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70B55C52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  <w:vAlign w:val="center"/>
          </w:tcPr>
          <w:p w14:paraId="78A39ADD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b/>
                <w:bCs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b/>
                <w:bCs/>
                <w:sz w:val="17"/>
                <w:szCs w:val="17"/>
                <w:lang w:val="ro-RO"/>
              </w:rPr>
              <w:t>de</w:t>
            </w:r>
          </w:p>
          <w:p w14:paraId="377911D6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b/>
                <w:bCs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b/>
                <w:bCs/>
                <w:sz w:val="17"/>
                <w:szCs w:val="17"/>
                <w:lang w:val="ro-RO"/>
              </w:rPr>
              <w:t>conducere</w:t>
            </w:r>
          </w:p>
          <w:p w14:paraId="3AAE1AD4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b/>
                <w:bCs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  <w:vAlign w:val="center"/>
          </w:tcPr>
          <w:p w14:paraId="444819EC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b/>
                <w:bCs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b/>
                <w:bCs/>
                <w:sz w:val="17"/>
                <w:szCs w:val="17"/>
                <w:lang w:val="ro-RO"/>
              </w:rPr>
              <w:t>de</w:t>
            </w:r>
          </w:p>
          <w:p w14:paraId="1D174396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b/>
                <w:bCs/>
                <w:sz w:val="17"/>
                <w:szCs w:val="17"/>
                <w:lang w:val="ro-RO"/>
              </w:rPr>
            </w:pPr>
            <w:proofErr w:type="spellStart"/>
            <w:r w:rsidRPr="0037324C">
              <w:rPr>
                <w:rFonts w:ascii="OpenSans-Regular" w:eastAsiaTheme="minorHAnsi" w:hAnsi="OpenSans-Regular" w:cs="OpenSans-Regular"/>
                <w:b/>
                <w:bCs/>
                <w:sz w:val="17"/>
                <w:szCs w:val="17"/>
                <w:lang w:val="ro-RO"/>
              </w:rPr>
              <w:t>execuţie</w:t>
            </w:r>
            <w:proofErr w:type="spellEnd"/>
          </w:p>
          <w:p w14:paraId="20888498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b/>
                <w:bCs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3053906A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10D7FA24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48A4036E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57247052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2BF5E011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</w:tr>
      <w:tr w:rsidR="00477403" w:rsidRPr="0037324C" w14:paraId="70C924DC" w14:textId="77777777" w:rsidTr="00DD53AA">
        <w:trPr>
          <w:trHeight w:val="334"/>
        </w:trPr>
        <w:tc>
          <w:tcPr>
            <w:tcW w:w="0" w:type="auto"/>
            <w:shd w:val="clear" w:color="auto" w:fill="C9C9C9" w:themeFill="accent3" w:themeFillTint="99"/>
            <w:vAlign w:val="center"/>
          </w:tcPr>
          <w:p w14:paraId="62DD3D22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1</w:t>
            </w:r>
          </w:p>
        </w:tc>
        <w:tc>
          <w:tcPr>
            <w:tcW w:w="0" w:type="auto"/>
            <w:shd w:val="clear" w:color="auto" w:fill="C9C9C9" w:themeFill="accent3" w:themeFillTint="99"/>
            <w:vAlign w:val="center"/>
          </w:tcPr>
          <w:p w14:paraId="5C7F2767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GEAMBAŞU Iulian</w:t>
            </w:r>
          </w:p>
        </w:tc>
        <w:tc>
          <w:tcPr>
            <w:tcW w:w="0" w:type="auto"/>
            <w:vMerge w:val="restart"/>
            <w:shd w:val="clear" w:color="auto" w:fill="C9C9C9" w:themeFill="accent3" w:themeFillTint="99"/>
            <w:vAlign w:val="center"/>
          </w:tcPr>
          <w:p w14:paraId="15178365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  <w:p w14:paraId="42187F86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DEMNITARI</w:t>
            </w:r>
          </w:p>
        </w:tc>
        <w:tc>
          <w:tcPr>
            <w:tcW w:w="0" w:type="auto"/>
            <w:shd w:val="clear" w:color="auto" w:fill="C9C9C9" w:themeFill="accent3" w:themeFillTint="99"/>
            <w:vAlign w:val="center"/>
          </w:tcPr>
          <w:p w14:paraId="40E11C9C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Primarul Comunei Șoldanu</w:t>
            </w:r>
          </w:p>
        </w:tc>
        <w:tc>
          <w:tcPr>
            <w:tcW w:w="0" w:type="auto"/>
            <w:shd w:val="clear" w:color="auto" w:fill="C9C9C9" w:themeFill="accent3" w:themeFillTint="99"/>
            <w:vAlign w:val="center"/>
          </w:tcPr>
          <w:p w14:paraId="171359DA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C9C9C9" w:themeFill="accent3" w:themeFillTint="99"/>
            <w:vAlign w:val="center"/>
          </w:tcPr>
          <w:p w14:paraId="5C6AB71E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C9C9C9" w:themeFill="accent3" w:themeFillTint="99"/>
            <w:vAlign w:val="center"/>
          </w:tcPr>
          <w:p w14:paraId="04FFD936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C9C9C9" w:themeFill="accent3" w:themeFillTint="99"/>
            <w:vAlign w:val="center"/>
          </w:tcPr>
          <w:p w14:paraId="663CA1E4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C9C9C9" w:themeFill="accent3" w:themeFillTint="99"/>
            <w:vAlign w:val="center"/>
          </w:tcPr>
          <w:p w14:paraId="3F1B874A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C9C9C9" w:themeFill="accent3" w:themeFillTint="99"/>
            <w:vAlign w:val="center"/>
          </w:tcPr>
          <w:p w14:paraId="1E21E519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C9C9C9" w:themeFill="accent3" w:themeFillTint="99"/>
            <w:vAlign w:val="center"/>
          </w:tcPr>
          <w:p w14:paraId="155EA0F0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4,50</w:t>
            </w:r>
          </w:p>
        </w:tc>
        <w:tc>
          <w:tcPr>
            <w:tcW w:w="0" w:type="auto"/>
            <w:shd w:val="clear" w:color="auto" w:fill="C9C9C9" w:themeFill="accent3" w:themeFillTint="99"/>
            <w:vAlign w:val="center"/>
          </w:tcPr>
          <w:p w14:paraId="6A50DB25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C9C9C9" w:themeFill="accent3" w:themeFillTint="99"/>
            <w:vAlign w:val="center"/>
          </w:tcPr>
          <w:p w14:paraId="3AF410FB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C9C9C9" w:themeFill="accent3" w:themeFillTint="99"/>
            <w:vAlign w:val="center"/>
          </w:tcPr>
          <w:p w14:paraId="403C2E4C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C9C9C9" w:themeFill="accent3" w:themeFillTint="99"/>
            <w:vAlign w:val="center"/>
          </w:tcPr>
          <w:p w14:paraId="5FC8ED87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C9C9C9" w:themeFill="accent3" w:themeFillTint="99"/>
            <w:vAlign w:val="center"/>
          </w:tcPr>
          <w:p w14:paraId="3A4D3EAB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C9C9C9" w:themeFill="accent3" w:themeFillTint="99"/>
            <w:vAlign w:val="center"/>
          </w:tcPr>
          <w:p w14:paraId="4069EBCE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C9C9C9" w:themeFill="accent3" w:themeFillTint="99"/>
            <w:vAlign w:val="center"/>
          </w:tcPr>
          <w:p w14:paraId="3A8814D4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C9C9C9" w:themeFill="accent3" w:themeFillTint="99"/>
            <w:vAlign w:val="center"/>
          </w:tcPr>
          <w:p w14:paraId="1193DE70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</w:tr>
      <w:tr w:rsidR="00477403" w:rsidRPr="0037324C" w14:paraId="6AAD9D78" w14:textId="77777777" w:rsidTr="00DD53AA">
        <w:trPr>
          <w:trHeight w:val="32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6F97F245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33364611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MARIN</w:t>
            </w:r>
          </w:p>
          <w:p w14:paraId="442ABD89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Iulian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36B615EC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0273E0D2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Viceprimarul Comunei Șoldanu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328482D9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209C9F45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3396DBC8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3D7A4699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16F3253D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08E85DD8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5564E249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3,50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1A49FAEA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232BA82B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5CDF4632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7C94DE6D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7625FBDF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2A3C9904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71C703CB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7AE97EAD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</w:tr>
      <w:tr w:rsidR="00477403" w:rsidRPr="0037324C" w14:paraId="3DC50284" w14:textId="77777777" w:rsidTr="00DD53AA">
        <w:trPr>
          <w:trHeight w:val="289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D03B"/>
            <w:vAlign w:val="center"/>
          </w:tcPr>
          <w:p w14:paraId="217EF0B8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D03B"/>
            <w:vAlign w:val="center"/>
          </w:tcPr>
          <w:p w14:paraId="1DE57A71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HULEA</w:t>
            </w:r>
          </w:p>
          <w:p w14:paraId="0797125A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Traian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D03B"/>
            <w:vAlign w:val="center"/>
          </w:tcPr>
          <w:p w14:paraId="49A7BD3E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SECRETAR GENERAL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D03B"/>
            <w:vAlign w:val="center"/>
          </w:tcPr>
          <w:p w14:paraId="4313D65B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D03B"/>
            <w:vAlign w:val="center"/>
          </w:tcPr>
          <w:p w14:paraId="6B132AF0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D03B"/>
            <w:vAlign w:val="center"/>
          </w:tcPr>
          <w:p w14:paraId="596316C6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Secretarul general al Comunei Șoldanu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D03B"/>
            <w:vAlign w:val="center"/>
          </w:tcPr>
          <w:p w14:paraId="496D7ED3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D03B"/>
            <w:vAlign w:val="center"/>
          </w:tcPr>
          <w:p w14:paraId="08A736C7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D03B"/>
            <w:vAlign w:val="center"/>
          </w:tcPr>
          <w:p w14:paraId="11ED26C5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grad II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D03B"/>
            <w:vAlign w:val="center"/>
          </w:tcPr>
          <w:p w14:paraId="51F50910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3,00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D03B"/>
            <w:vAlign w:val="center"/>
          </w:tcPr>
          <w:p w14:paraId="40699F2D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3,50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D03B"/>
            <w:vAlign w:val="center"/>
          </w:tcPr>
          <w:p w14:paraId="2F0C5E8F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D03B"/>
            <w:vAlign w:val="center"/>
          </w:tcPr>
          <w:p w14:paraId="08946C4B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D03B"/>
            <w:vAlign w:val="center"/>
          </w:tcPr>
          <w:p w14:paraId="410B32A4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D03B"/>
            <w:vAlign w:val="center"/>
          </w:tcPr>
          <w:p w14:paraId="65A29CA9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D03B"/>
            <w:vAlign w:val="center"/>
          </w:tcPr>
          <w:p w14:paraId="2A60EC7E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D03B"/>
            <w:vAlign w:val="center"/>
          </w:tcPr>
          <w:p w14:paraId="635D633B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D03B"/>
            <w:vAlign w:val="center"/>
          </w:tcPr>
          <w:p w14:paraId="10B4B6E3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D03B"/>
            <w:vAlign w:val="center"/>
          </w:tcPr>
          <w:p w14:paraId="7FD8DDE1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</w:tr>
      <w:tr w:rsidR="00477403" w:rsidRPr="0037324C" w14:paraId="7BFD11E8" w14:textId="77777777" w:rsidTr="004B5CB1">
        <w:trPr>
          <w:trHeight w:val="289"/>
        </w:trPr>
        <w:tc>
          <w:tcPr>
            <w:tcW w:w="0" w:type="auto"/>
            <w:shd w:val="clear" w:color="auto" w:fill="E7E6E6" w:themeFill="background2"/>
            <w:vAlign w:val="center"/>
          </w:tcPr>
          <w:p w14:paraId="49FE4C82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4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3BC9E6CD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VLĂSCEANU</w:t>
            </w:r>
          </w:p>
          <w:p w14:paraId="4BA81C91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Petrică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B5CB534" w14:textId="36A45F20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 xml:space="preserve">Serviciul Voluntar Pentru </w:t>
            </w:r>
            <w:r w:rsidR="0022023E"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Situații</w:t>
            </w: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 xml:space="preserve"> De </w:t>
            </w:r>
            <w:r w:rsidR="0022023E"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Urgență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7EA04D26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66BCB306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702CCFB5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2294D7E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58E7C45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46421DF6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71844E5B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7BBEEE78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66CF63B5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3D31092B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D399E79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proofErr w:type="spellStart"/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Sef</w:t>
            </w:r>
            <w:proofErr w:type="spellEnd"/>
          </w:p>
          <w:p w14:paraId="4681585B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SVSU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6B277113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proofErr w:type="spellStart"/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Gradaţia</w:t>
            </w:r>
            <w:proofErr w:type="spellEnd"/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 xml:space="preserve"> 2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6329D3D2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1,18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56B00B1C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1,68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3AA7199F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M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378ECA8B" w14:textId="77777777" w:rsidR="00A41B06" w:rsidRPr="0037324C" w:rsidRDefault="00A41B06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</w:tr>
      <w:tr w:rsidR="00477403" w:rsidRPr="0037324C" w14:paraId="353F4545" w14:textId="77777777" w:rsidTr="004B5CB1">
        <w:trPr>
          <w:trHeight w:val="397"/>
        </w:trPr>
        <w:tc>
          <w:tcPr>
            <w:tcW w:w="0" w:type="auto"/>
            <w:shd w:val="clear" w:color="auto" w:fill="D9E2F3" w:themeFill="accent1" w:themeFillTint="33"/>
            <w:vAlign w:val="center"/>
          </w:tcPr>
          <w:p w14:paraId="0413B723" w14:textId="344D7EA9" w:rsidR="00022F69" w:rsidRPr="0037324C" w:rsidRDefault="004B4A8C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5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03657104" w14:textId="77777777" w:rsidR="00022F69" w:rsidRPr="0037324C" w:rsidRDefault="00022F69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STANCU-MARINCIU Iuliana</w:t>
            </w:r>
          </w:p>
        </w:tc>
        <w:tc>
          <w:tcPr>
            <w:tcW w:w="0" w:type="auto"/>
            <w:vMerge w:val="restart"/>
            <w:shd w:val="clear" w:color="auto" w:fill="D5DCE4" w:themeFill="text2" w:themeFillTint="33"/>
            <w:vAlign w:val="center"/>
          </w:tcPr>
          <w:p w14:paraId="65AD5BE0" w14:textId="77777777" w:rsidR="00022F69" w:rsidRPr="0037324C" w:rsidRDefault="00022F69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  <w:p w14:paraId="46AA8DC5" w14:textId="139F0C98" w:rsidR="00022F69" w:rsidRPr="0037324C" w:rsidRDefault="00022F69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 xml:space="preserve">Compartimentul </w:t>
            </w:r>
            <w:r w:rsidR="0022023E"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Asistență</w:t>
            </w: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 xml:space="preserve"> socială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180D9FE7" w14:textId="77777777" w:rsidR="00022F69" w:rsidRPr="0037324C" w:rsidRDefault="00022F69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5DBC1285" w14:textId="77777777" w:rsidR="00022F69" w:rsidRPr="0037324C" w:rsidRDefault="00022F69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131F5B99" w14:textId="77777777" w:rsidR="00022F69" w:rsidRPr="0037324C" w:rsidRDefault="00022F69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3509C9E9" w14:textId="77777777" w:rsidR="00022F69" w:rsidRPr="0037324C" w:rsidRDefault="00022F69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Consilier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5393B481" w14:textId="77777777" w:rsidR="00022F69" w:rsidRPr="0037324C" w:rsidRDefault="00022F69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  <w:p w14:paraId="64808FEE" w14:textId="77777777" w:rsidR="00022F69" w:rsidRPr="0037324C" w:rsidRDefault="00022F69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I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331E79D9" w14:textId="461DCDEE" w:rsidR="00022F69" w:rsidRPr="0037324C" w:rsidRDefault="00022F69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 xml:space="preserve">Principal/ gradația </w:t>
            </w:r>
            <w:r w:rsidR="003362A1"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5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33355240" w14:textId="77777777" w:rsidR="00022F69" w:rsidRPr="0037324C" w:rsidRDefault="00022F69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1,64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1FA1219E" w14:textId="77777777" w:rsidR="00022F69" w:rsidRPr="0037324C" w:rsidRDefault="00022F69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2,04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03935F01" w14:textId="77777777" w:rsidR="00022F69" w:rsidRPr="0037324C" w:rsidRDefault="00022F69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S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47B04A1B" w14:textId="77777777" w:rsidR="00022F69" w:rsidRPr="0037324C" w:rsidRDefault="00022F69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5117D61C" w14:textId="77777777" w:rsidR="00022F69" w:rsidRPr="0037324C" w:rsidRDefault="00022F69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1A7DC405" w14:textId="77777777" w:rsidR="00022F69" w:rsidRPr="0037324C" w:rsidRDefault="00022F69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65D5B11B" w14:textId="77777777" w:rsidR="00022F69" w:rsidRPr="0037324C" w:rsidRDefault="00022F69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51F848FA" w14:textId="77777777" w:rsidR="00022F69" w:rsidRPr="0037324C" w:rsidRDefault="00022F69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3D147570" w14:textId="77777777" w:rsidR="00022F69" w:rsidRPr="0037324C" w:rsidRDefault="00022F69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54EA22A0" w14:textId="77777777" w:rsidR="00022F69" w:rsidRPr="0037324C" w:rsidRDefault="00022F69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</w:tr>
      <w:tr w:rsidR="00477403" w:rsidRPr="0037324C" w14:paraId="7ED59E96" w14:textId="77777777" w:rsidTr="004B5CB1">
        <w:trPr>
          <w:trHeight w:val="397"/>
        </w:trPr>
        <w:tc>
          <w:tcPr>
            <w:tcW w:w="0" w:type="auto"/>
            <w:shd w:val="clear" w:color="auto" w:fill="D9E2F3" w:themeFill="accent1" w:themeFillTint="33"/>
            <w:vAlign w:val="center"/>
          </w:tcPr>
          <w:p w14:paraId="5751262E" w14:textId="1C00EE24" w:rsidR="00022F69" w:rsidRPr="0037324C" w:rsidRDefault="004B4A8C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6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5F32A2CD" w14:textId="77777777" w:rsidR="00022F69" w:rsidRPr="0037324C" w:rsidRDefault="00022F69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MIHALACHE Mihaela</w:t>
            </w:r>
          </w:p>
        </w:tc>
        <w:tc>
          <w:tcPr>
            <w:tcW w:w="0" w:type="auto"/>
            <w:vMerge/>
            <w:shd w:val="clear" w:color="auto" w:fill="D5DCE4" w:themeFill="text2" w:themeFillTint="33"/>
            <w:vAlign w:val="center"/>
          </w:tcPr>
          <w:p w14:paraId="349C887C" w14:textId="77777777" w:rsidR="00022F69" w:rsidRPr="0037324C" w:rsidRDefault="00022F69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742CDA1B" w14:textId="77777777" w:rsidR="00022F69" w:rsidRPr="0037324C" w:rsidRDefault="00022F69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77B82E93" w14:textId="77777777" w:rsidR="00022F69" w:rsidRPr="0037324C" w:rsidRDefault="00022F69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6FDFA57A" w14:textId="77777777" w:rsidR="00022F69" w:rsidRPr="0037324C" w:rsidRDefault="00022F69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71DC1EB2" w14:textId="77777777" w:rsidR="00022F69" w:rsidRPr="0037324C" w:rsidRDefault="00022F69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Referent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24BA702D" w14:textId="77777777" w:rsidR="00022F69" w:rsidRPr="0037324C" w:rsidRDefault="00022F69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III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1F6E2C64" w14:textId="77777777" w:rsidR="00022F69" w:rsidRPr="0037324C" w:rsidRDefault="00022F69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Superior/</w:t>
            </w:r>
          </w:p>
          <w:p w14:paraId="60A9BB16" w14:textId="0584BC26" w:rsidR="00022F69" w:rsidRPr="0037324C" w:rsidRDefault="00022F69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 xml:space="preserve">gradația </w:t>
            </w:r>
            <w:r w:rsidR="003362A1"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5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6A7B351F" w14:textId="77777777" w:rsidR="00022F69" w:rsidRPr="0037324C" w:rsidRDefault="00022F69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1,59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13B1E950" w14:textId="77777777" w:rsidR="00022F69" w:rsidRPr="0037324C" w:rsidRDefault="00022F69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1,99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2B506FFD" w14:textId="77777777" w:rsidR="00022F69" w:rsidRPr="0037324C" w:rsidRDefault="00022F69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M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47E51327" w14:textId="77777777" w:rsidR="00022F69" w:rsidRPr="0037324C" w:rsidRDefault="00022F69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3A1C9BA1" w14:textId="77777777" w:rsidR="00022F69" w:rsidRPr="0037324C" w:rsidRDefault="00022F69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768B4EDE" w14:textId="77777777" w:rsidR="00022F69" w:rsidRPr="0037324C" w:rsidRDefault="00022F69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595DA39E" w14:textId="77777777" w:rsidR="00022F69" w:rsidRPr="0037324C" w:rsidRDefault="00022F69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785ABFBC" w14:textId="77777777" w:rsidR="00022F69" w:rsidRPr="0037324C" w:rsidRDefault="00022F69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4C7A793F" w14:textId="77777777" w:rsidR="00022F69" w:rsidRPr="0037324C" w:rsidRDefault="00022F69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118A39BC" w14:textId="77777777" w:rsidR="00022F69" w:rsidRPr="0037324C" w:rsidRDefault="00022F69" w:rsidP="00DD53A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</w:tr>
      <w:tr w:rsidR="00477403" w:rsidRPr="0037324C" w14:paraId="3D296306" w14:textId="77777777" w:rsidTr="004B5CB1">
        <w:trPr>
          <w:trHeight w:val="397"/>
        </w:trPr>
        <w:tc>
          <w:tcPr>
            <w:tcW w:w="0" w:type="auto"/>
            <w:shd w:val="clear" w:color="auto" w:fill="D9E2F3" w:themeFill="accent1" w:themeFillTint="33"/>
            <w:vAlign w:val="center"/>
          </w:tcPr>
          <w:p w14:paraId="50FD2C3D" w14:textId="6ABC9F43" w:rsidR="00022F69" w:rsidRPr="0037324C" w:rsidRDefault="004B4A8C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7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1B96F116" w14:textId="5FA206C1" w:rsidR="00022F69" w:rsidRPr="0037324C" w:rsidRDefault="00022F69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VACANT</w:t>
            </w:r>
          </w:p>
        </w:tc>
        <w:tc>
          <w:tcPr>
            <w:tcW w:w="0" w:type="auto"/>
            <w:vMerge/>
            <w:shd w:val="clear" w:color="auto" w:fill="D5DCE4" w:themeFill="text2" w:themeFillTint="33"/>
            <w:vAlign w:val="center"/>
          </w:tcPr>
          <w:p w14:paraId="08AB9311" w14:textId="77777777" w:rsidR="00022F69" w:rsidRPr="0037324C" w:rsidRDefault="00022F69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39359DE3" w14:textId="77777777" w:rsidR="00022F69" w:rsidRPr="0037324C" w:rsidRDefault="00022F69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58F6D578" w14:textId="77777777" w:rsidR="00022F69" w:rsidRPr="0037324C" w:rsidRDefault="00022F69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10684BCA" w14:textId="77777777" w:rsidR="00022F69" w:rsidRPr="0037324C" w:rsidRDefault="00022F69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0C304D24" w14:textId="45ED270D" w:rsidR="00022F69" w:rsidRPr="0037324C" w:rsidRDefault="00022F69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Inspector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340C1FDE" w14:textId="35FFFFE1" w:rsidR="00022F69" w:rsidRPr="0037324C" w:rsidRDefault="00022F69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I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502F4D8E" w14:textId="6E3E998B" w:rsidR="00022F69" w:rsidRPr="0037324C" w:rsidRDefault="00022F69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Debutant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41BF2C7C" w14:textId="5C95A497" w:rsidR="00022F69" w:rsidRPr="0037324C" w:rsidRDefault="00F74B8D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1,39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5E1A5A1A" w14:textId="1A6D256C" w:rsidR="00022F69" w:rsidRPr="0037324C" w:rsidRDefault="00F74B8D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1,79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33FF751B" w14:textId="68417055" w:rsidR="00022F69" w:rsidRPr="0037324C" w:rsidRDefault="00F74B8D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S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6A3C6898" w14:textId="77777777" w:rsidR="00022F69" w:rsidRPr="0037324C" w:rsidRDefault="00022F69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2A857C9E" w14:textId="77777777" w:rsidR="00022F69" w:rsidRPr="0037324C" w:rsidRDefault="00022F69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5E0A745E" w14:textId="77777777" w:rsidR="00022F69" w:rsidRPr="0037324C" w:rsidRDefault="00022F69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521F121D" w14:textId="77777777" w:rsidR="00022F69" w:rsidRPr="0037324C" w:rsidRDefault="00022F69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0D06C5D2" w14:textId="77777777" w:rsidR="00022F69" w:rsidRPr="0037324C" w:rsidRDefault="00022F69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57DFB040" w14:textId="77777777" w:rsidR="00022F69" w:rsidRPr="0037324C" w:rsidRDefault="00022F69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3B797279" w14:textId="77777777" w:rsidR="00022F69" w:rsidRPr="0037324C" w:rsidRDefault="00022F69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</w:tr>
      <w:tr w:rsidR="00477403" w:rsidRPr="0037324C" w14:paraId="600F59EF" w14:textId="77777777" w:rsidTr="004B5CB1">
        <w:trPr>
          <w:trHeight w:val="487"/>
        </w:trPr>
        <w:tc>
          <w:tcPr>
            <w:tcW w:w="0" w:type="auto"/>
            <w:shd w:val="clear" w:color="auto" w:fill="F0ECF4"/>
            <w:vAlign w:val="center"/>
          </w:tcPr>
          <w:p w14:paraId="7A8FE3D0" w14:textId="6136B26B" w:rsidR="00022F69" w:rsidRPr="0037324C" w:rsidRDefault="004B4A8C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8</w:t>
            </w:r>
          </w:p>
        </w:tc>
        <w:tc>
          <w:tcPr>
            <w:tcW w:w="0" w:type="auto"/>
            <w:shd w:val="clear" w:color="auto" w:fill="F0ECF4"/>
            <w:vAlign w:val="center"/>
          </w:tcPr>
          <w:p w14:paraId="7D2389E3" w14:textId="77777777" w:rsidR="00022F69" w:rsidRPr="0037324C" w:rsidRDefault="00022F69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PANDURU</w:t>
            </w:r>
          </w:p>
          <w:p w14:paraId="576DB5E3" w14:textId="77777777" w:rsidR="00022F69" w:rsidRPr="0037324C" w:rsidRDefault="00022F69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Ani-Luminița</w:t>
            </w:r>
          </w:p>
        </w:tc>
        <w:tc>
          <w:tcPr>
            <w:tcW w:w="0" w:type="auto"/>
            <w:vMerge/>
            <w:shd w:val="clear" w:color="auto" w:fill="D5DCE4" w:themeFill="text2" w:themeFillTint="33"/>
            <w:vAlign w:val="center"/>
          </w:tcPr>
          <w:p w14:paraId="26E79903" w14:textId="77777777" w:rsidR="00022F69" w:rsidRPr="0037324C" w:rsidRDefault="00022F69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F0ECF4"/>
            <w:vAlign w:val="center"/>
          </w:tcPr>
          <w:p w14:paraId="1DE5CFE0" w14:textId="77777777" w:rsidR="00022F69" w:rsidRPr="0037324C" w:rsidRDefault="00022F69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F0ECF4"/>
            <w:vAlign w:val="center"/>
          </w:tcPr>
          <w:p w14:paraId="1464784E" w14:textId="77777777" w:rsidR="00022F69" w:rsidRPr="0037324C" w:rsidRDefault="00022F69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F0ECF4"/>
            <w:vAlign w:val="center"/>
          </w:tcPr>
          <w:p w14:paraId="6D67F717" w14:textId="77777777" w:rsidR="00022F69" w:rsidRPr="0037324C" w:rsidRDefault="00022F69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F0ECF4"/>
            <w:vAlign w:val="center"/>
          </w:tcPr>
          <w:p w14:paraId="487F1462" w14:textId="77777777" w:rsidR="00022F69" w:rsidRPr="0037324C" w:rsidRDefault="00022F69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F0ECF4"/>
            <w:vAlign w:val="center"/>
          </w:tcPr>
          <w:p w14:paraId="4E3DC426" w14:textId="77777777" w:rsidR="00022F69" w:rsidRPr="0037324C" w:rsidRDefault="00022F69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F0ECF4"/>
            <w:vAlign w:val="center"/>
          </w:tcPr>
          <w:p w14:paraId="329AC9C3" w14:textId="77777777" w:rsidR="00022F69" w:rsidRPr="0037324C" w:rsidRDefault="00022F69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F0ECF4"/>
            <w:vAlign w:val="center"/>
          </w:tcPr>
          <w:p w14:paraId="773AFD27" w14:textId="77777777" w:rsidR="00022F69" w:rsidRPr="0037324C" w:rsidRDefault="00022F69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F0ECF4"/>
            <w:vAlign w:val="center"/>
          </w:tcPr>
          <w:p w14:paraId="2D0EADAA" w14:textId="77777777" w:rsidR="00022F69" w:rsidRPr="0037324C" w:rsidRDefault="00022F69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F0ECF4"/>
            <w:vAlign w:val="center"/>
          </w:tcPr>
          <w:p w14:paraId="27292D33" w14:textId="77777777" w:rsidR="00022F69" w:rsidRPr="0037324C" w:rsidRDefault="00022F69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F0ECF4"/>
            <w:vAlign w:val="center"/>
          </w:tcPr>
          <w:p w14:paraId="71B7BA37" w14:textId="77777777" w:rsidR="00022F69" w:rsidRPr="0037324C" w:rsidRDefault="00022F69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F0ECF4"/>
            <w:vAlign w:val="center"/>
          </w:tcPr>
          <w:p w14:paraId="306FD521" w14:textId="77777777" w:rsidR="00022F69" w:rsidRPr="0037324C" w:rsidRDefault="00022F69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Asistent medical comunitar***</w:t>
            </w:r>
          </w:p>
        </w:tc>
        <w:tc>
          <w:tcPr>
            <w:tcW w:w="0" w:type="auto"/>
            <w:shd w:val="clear" w:color="auto" w:fill="F0ECF4"/>
            <w:vAlign w:val="center"/>
          </w:tcPr>
          <w:p w14:paraId="4D502449" w14:textId="31169FC6" w:rsidR="00022F69" w:rsidRPr="0037324C" w:rsidRDefault="00E12A41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Gradația 3</w:t>
            </w:r>
          </w:p>
        </w:tc>
        <w:tc>
          <w:tcPr>
            <w:tcW w:w="0" w:type="auto"/>
            <w:shd w:val="clear" w:color="auto" w:fill="F0ECF4"/>
            <w:vAlign w:val="center"/>
          </w:tcPr>
          <w:p w14:paraId="168CE16F" w14:textId="77777777" w:rsidR="00022F69" w:rsidRPr="0037324C" w:rsidRDefault="00022F69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F0ECF4"/>
            <w:vAlign w:val="center"/>
          </w:tcPr>
          <w:p w14:paraId="35B11BCB" w14:textId="77777777" w:rsidR="00022F69" w:rsidRPr="0037324C" w:rsidRDefault="00022F69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F0ECF4"/>
            <w:vAlign w:val="center"/>
          </w:tcPr>
          <w:p w14:paraId="668404A0" w14:textId="77777777" w:rsidR="00022F69" w:rsidRPr="0037324C" w:rsidRDefault="00022F69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PL</w:t>
            </w:r>
          </w:p>
        </w:tc>
        <w:tc>
          <w:tcPr>
            <w:tcW w:w="0" w:type="auto"/>
            <w:shd w:val="clear" w:color="auto" w:fill="F0ECF4"/>
            <w:vAlign w:val="center"/>
          </w:tcPr>
          <w:p w14:paraId="71B24BB5" w14:textId="77777777" w:rsidR="00022F69" w:rsidRPr="0037324C" w:rsidRDefault="00022F69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</w:tr>
      <w:tr w:rsidR="00477403" w:rsidRPr="0037324C" w14:paraId="55BFD232" w14:textId="77777777" w:rsidTr="004B5CB1">
        <w:trPr>
          <w:trHeight w:val="289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0ECF4"/>
            <w:vAlign w:val="center"/>
          </w:tcPr>
          <w:p w14:paraId="47FA1757" w14:textId="0A678DFD" w:rsidR="00022F69" w:rsidRPr="0037324C" w:rsidRDefault="004B4A8C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0ECF4"/>
            <w:vAlign w:val="center"/>
          </w:tcPr>
          <w:p w14:paraId="605E4590" w14:textId="77777777" w:rsidR="00022F69" w:rsidRPr="0037324C" w:rsidRDefault="00022F69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STANCIU Mihaela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B9F80CD" w14:textId="77777777" w:rsidR="00022F69" w:rsidRPr="0037324C" w:rsidRDefault="00022F69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0ECF4"/>
            <w:vAlign w:val="center"/>
          </w:tcPr>
          <w:p w14:paraId="511D09FE" w14:textId="77777777" w:rsidR="00022F69" w:rsidRPr="0037324C" w:rsidRDefault="00022F69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0ECF4"/>
            <w:vAlign w:val="center"/>
          </w:tcPr>
          <w:p w14:paraId="62154716" w14:textId="77777777" w:rsidR="00022F69" w:rsidRPr="0037324C" w:rsidRDefault="00022F69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0ECF4"/>
            <w:vAlign w:val="center"/>
          </w:tcPr>
          <w:p w14:paraId="655513D2" w14:textId="77777777" w:rsidR="00022F69" w:rsidRPr="0037324C" w:rsidRDefault="00022F69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0ECF4"/>
            <w:vAlign w:val="center"/>
          </w:tcPr>
          <w:p w14:paraId="0BE650A9" w14:textId="77777777" w:rsidR="00022F69" w:rsidRPr="0037324C" w:rsidRDefault="00022F69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0ECF4"/>
            <w:vAlign w:val="center"/>
          </w:tcPr>
          <w:p w14:paraId="1DB1100E" w14:textId="77777777" w:rsidR="00022F69" w:rsidRPr="0037324C" w:rsidRDefault="00022F69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0ECF4"/>
            <w:vAlign w:val="center"/>
          </w:tcPr>
          <w:p w14:paraId="2CC1A674" w14:textId="77777777" w:rsidR="00022F69" w:rsidRPr="0037324C" w:rsidRDefault="00022F69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0ECF4"/>
            <w:vAlign w:val="center"/>
          </w:tcPr>
          <w:p w14:paraId="1C1B80EA" w14:textId="77777777" w:rsidR="00022F69" w:rsidRPr="0037324C" w:rsidRDefault="00022F69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0ECF4"/>
            <w:vAlign w:val="center"/>
          </w:tcPr>
          <w:p w14:paraId="662D6380" w14:textId="77777777" w:rsidR="00022F69" w:rsidRPr="0037324C" w:rsidRDefault="00022F69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0ECF4"/>
            <w:vAlign w:val="center"/>
          </w:tcPr>
          <w:p w14:paraId="764F252D" w14:textId="77777777" w:rsidR="00022F69" w:rsidRPr="0037324C" w:rsidRDefault="00022F69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0ECF4"/>
            <w:vAlign w:val="center"/>
          </w:tcPr>
          <w:p w14:paraId="55521CF7" w14:textId="77777777" w:rsidR="00022F69" w:rsidRPr="0037324C" w:rsidRDefault="00022F69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0ECF4"/>
            <w:vAlign w:val="center"/>
          </w:tcPr>
          <w:p w14:paraId="4A2E260B" w14:textId="77777777" w:rsidR="00022F69" w:rsidRPr="0037324C" w:rsidRDefault="00022F69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Mediator sanitar***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0ECF4"/>
            <w:vAlign w:val="center"/>
          </w:tcPr>
          <w:p w14:paraId="67764691" w14:textId="77777777" w:rsidR="00022F69" w:rsidRPr="0037324C" w:rsidRDefault="00022F69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proofErr w:type="spellStart"/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Gradaţia</w:t>
            </w:r>
            <w:proofErr w:type="spellEnd"/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 xml:space="preserve"> 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0ECF4"/>
            <w:vAlign w:val="center"/>
          </w:tcPr>
          <w:p w14:paraId="3F7E08F6" w14:textId="77777777" w:rsidR="00022F69" w:rsidRPr="0037324C" w:rsidRDefault="00022F69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0ECF4"/>
            <w:vAlign w:val="center"/>
          </w:tcPr>
          <w:p w14:paraId="612A8880" w14:textId="77777777" w:rsidR="00022F69" w:rsidRPr="0037324C" w:rsidRDefault="00022F69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0ECF4"/>
            <w:vAlign w:val="center"/>
          </w:tcPr>
          <w:p w14:paraId="37C38D1D" w14:textId="77777777" w:rsidR="00022F69" w:rsidRPr="0037324C" w:rsidRDefault="00022F69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0ECF4"/>
            <w:vAlign w:val="center"/>
          </w:tcPr>
          <w:p w14:paraId="6409599D" w14:textId="77777777" w:rsidR="00022F69" w:rsidRPr="0037324C" w:rsidRDefault="00022F69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</w:tr>
      <w:tr w:rsidR="00477403" w:rsidRPr="0037324C" w14:paraId="66854C39" w14:textId="77777777" w:rsidTr="00DD53AA">
        <w:trPr>
          <w:trHeight w:val="397"/>
        </w:trPr>
        <w:tc>
          <w:tcPr>
            <w:tcW w:w="0" w:type="auto"/>
            <w:shd w:val="clear" w:color="auto" w:fill="D9E2F3" w:themeFill="accent1" w:themeFillTint="33"/>
            <w:vAlign w:val="center"/>
          </w:tcPr>
          <w:p w14:paraId="6431D0A8" w14:textId="507B6DEA" w:rsidR="00826EA5" w:rsidRPr="0037324C" w:rsidRDefault="004B4A8C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10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661EBA16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DUMITRESCU</w:t>
            </w:r>
          </w:p>
          <w:p w14:paraId="43D5BDE7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Rodica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79E30D92" w14:textId="2F4FD62A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 xml:space="preserve">Compartimentul </w:t>
            </w:r>
            <w:r w:rsidR="0022023E"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Urbanism</w:t>
            </w: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 xml:space="preserve"> cadastru </w:t>
            </w:r>
            <w:r w:rsidR="0022023E"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și</w:t>
            </w: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 xml:space="preserve"> agricultură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168CA542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2CAC9B56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74CFFB38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69E59066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Inspector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26E1790A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  <w:p w14:paraId="32ED4242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I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5313BEB5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Asistent/</w:t>
            </w:r>
          </w:p>
          <w:p w14:paraId="378812B3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gradația 2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7A423AE9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1,49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59DAED56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1,89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3ECFDD46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S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4768A8E3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1523D9DE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1B69E57A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48954C44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229BA977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48C10F20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316E10BF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</w:tr>
      <w:tr w:rsidR="00477403" w:rsidRPr="0037324C" w14:paraId="04EA14C4" w14:textId="77777777" w:rsidTr="00DD53AA">
        <w:trPr>
          <w:trHeight w:val="424"/>
        </w:trPr>
        <w:tc>
          <w:tcPr>
            <w:tcW w:w="0" w:type="auto"/>
            <w:shd w:val="clear" w:color="auto" w:fill="D9E2F3" w:themeFill="accent1" w:themeFillTint="33"/>
            <w:vAlign w:val="center"/>
          </w:tcPr>
          <w:p w14:paraId="22CA0292" w14:textId="3AE9B68F" w:rsidR="00826EA5" w:rsidRPr="0037324C" w:rsidRDefault="004B4A8C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11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3AD1690A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BUŞTĂ</w:t>
            </w:r>
          </w:p>
          <w:p w14:paraId="0EB781D9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Angela-Camelia</w:t>
            </w:r>
          </w:p>
        </w:tc>
        <w:tc>
          <w:tcPr>
            <w:tcW w:w="0" w:type="auto"/>
            <w:vMerge w:val="restart"/>
            <w:shd w:val="clear" w:color="auto" w:fill="D9E2F3" w:themeFill="accent1" w:themeFillTint="33"/>
            <w:vAlign w:val="center"/>
          </w:tcPr>
          <w:p w14:paraId="30FD13CF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  <w:p w14:paraId="77EDCBF4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  <w:p w14:paraId="78B65516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  <w:p w14:paraId="05EB1A2B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Compartimentul Financiar-contabil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275789C3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644CC2C6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6FD903F6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7379F2FE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Inspector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286BF994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  <w:p w14:paraId="51526D9E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I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624431D8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Superior/</w:t>
            </w:r>
          </w:p>
          <w:p w14:paraId="6D391770" w14:textId="3A6BE498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 xml:space="preserve">gradația </w:t>
            </w:r>
            <w:r w:rsidR="00802DCD"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5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42451A13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1,84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70062470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2,24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36B0DF37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S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3A7004A4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766EE23D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16EA3620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322B15C2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39EE8CCB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0F9C0F02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70F8693C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</w:tr>
      <w:tr w:rsidR="00477403" w:rsidRPr="0037324C" w14:paraId="0EC69E33" w14:textId="77777777" w:rsidTr="00DD53AA">
        <w:trPr>
          <w:trHeight w:val="397"/>
        </w:trPr>
        <w:tc>
          <w:tcPr>
            <w:tcW w:w="0" w:type="auto"/>
            <w:shd w:val="clear" w:color="auto" w:fill="D9E2F3" w:themeFill="accent1" w:themeFillTint="33"/>
            <w:vAlign w:val="center"/>
          </w:tcPr>
          <w:p w14:paraId="232B6152" w14:textId="213268A6" w:rsidR="00826EA5" w:rsidRPr="0037324C" w:rsidRDefault="004B4A8C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12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52415085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NEGOIŢĂ</w:t>
            </w:r>
          </w:p>
          <w:p w14:paraId="2EBACDF7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Lavinia</w:t>
            </w:r>
          </w:p>
        </w:tc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14:paraId="4F7C59CA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708D8B26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012018CF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4764752C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73EFE6C2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Inspector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55749A9C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  <w:p w14:paraId="755C2F81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I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6C976A16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Superior/</w:t>
            </w:r>
          </w:p>
          <w:p w14:paraId="07CDC282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gradația 5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7BABBA15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1,84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060EB510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2,24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7D44DCFB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S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55DE95E6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57297730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6CCE5615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42C9682D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43AE6CA0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158A0DA5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6C3A2C69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</w:tr>
      <w:tr w:rsidR="00477403" w:rsidRPr="0037324C" w14:paraId="3D4757BB" w14:textId="77777777" w:rsidTr="00DD53AA">
        <w:trPr>
          <w:trHeight w:val="397"/>
        </w:trPr>
        <w:tc>
          <w:tcPr>
            <w:tcW w:w="0" w:type="auto"/>
            <w:shd w:val="clear" w:color="auto" w:fill="D9E2F3" w:themeFill="accent1" w:themeFillTint="33"/>
            <w:vAlign w:val="center"/>
          </w:tcPr>
          <w:p w14:paraId="74AFCD49" w14:textId="6B551572" w:rsidR="00826EA5" w:rsidRPr="0037324C" w:rsidRDefault="004B4A8C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lastRenderedPageBreak/>
              <w:t>13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66D17CA9" w14:textId="77777777" w:rsidR="00826EA5" w:rsidRDefault="00EB45A8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GHEORGHE</w:t>
            </w:r>
          </w:p>
          <w:p w14:paraId="176363A8" w14:textId="4AB5B691" w:rsidR="00EB45A8" w:rsidRPr="0037324C" w:rsidRDefault="00EB45A8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Georgeta</w:t>
            </w:r>
          </w:p>
        </w:tc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14:paraId="5AF2DA81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31B562BA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16994793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115B8941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7FAD3496" w14:textId="3E4D6320" w:rsidR="00826EA5" w:rsidRPr="0037324C" w:rsidRDefault="004F114B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I</w:t>
            </w:r>
            <w:r w:rsidR="00826EA5"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nspector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32C7649D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I</w:t>
            </w:r>
          </w:p>
          <w:p w14:paraId="266BBA45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0DD5BDBD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Debutant/</w:t>
            </w:r>
          </w:p>
          <w:p w14:paraId="5BDCB8E0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gradația 1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3DAD5293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1,39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3D45AC24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1,79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34E9B9A5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S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0583BD3F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29FFC63F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546526BE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478C2848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66F22327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723B7691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6E408BFD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</w:tr>
      <w:tr w:rsidR="00477403" w:rsidRPr="0037324C" w14:paraId="4068A457" w14:textId="77777777" w:rsidTr="00DD53AA">
        <w:trPr>
          <w:trHeight w:val="397"/>
        </w:trPr>
        <w:tc>
          <w:tcPr>
            <w:tcW w:w="0" w:type="auto"/>
            <w:shd w:val="clear" w:color="auto" w:fill="D9E2F3" w:themeFill="accent1" w:themeFillTint="33"/>
            <w:vAlign w:val="center"/>
          </w:tcPr>
          <w:p w14:paraId="74FD6D48" w14:textId="2C25ACAA" w:rsidR="00826EA5" w:rsidRPr="0037324C" w:rsidRDefault="004B4A8C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14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42B5AC2A" w14:textId="5D5E735E" w:rsidR="00826EA5" w:rsidRPr="0037324C" w:rsidRDefault="00EB45A8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VACANT</w:t>
            </w:r>
          </w:p>
        </w:tc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14:paraId="4E9AACB6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1EE099B6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29759B8F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1FDD7885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0E65494E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Referent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5EB9F7A5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III</w:t>
            </w:r>
          </w:p>
          <w:p w14:paraId="1F5E6BA1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0453CE8B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Superior/</w:t>
            </w:r>
          </w:p>
          <w:p w14:paraId="1E274FD0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gradația 5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652DA392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1,59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22E8FD0B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1,99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5F406324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M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4428353E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558F6B35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7A10A85E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6C180F5D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72124E4E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4352F95A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6134C4A4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</w:tr>
      <w:tr w:rsidR="00477403" w:rsidRPr="0037324C" w14:paraId="4BB045A0" w14:textId="77777777" w:rsidTr="00DD53AA">
        <w:trPr>
          <w:trHeight w:val="352"/>
        </w:trPr>
        <w:tc>
          <w:tcPr>
            <w:tcW w:w="0" w:type="auto"/>
            <w:shd w:val="clear" w:color="auto" w:fill="D9E2F3" w:themeFill="accent1" w:themeFillTint="33"/>
            <w:vAlign w:val="center"/>
          </w:tcPr>
          <w:p w14:paraId="09757281" w14:textId="764B0E3E" w:rsidR="00826EA5" w:rsidRPr="0037324C" w:rsidRDefault="004B4A8C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15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79B66A9E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ŢUŢULEA</w:t>
            </w:r>
          </w:p>
          <w:p w14:paraId="66253299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Ion</w:t>
            </w:r>
          </w:p>
        </w:tc>
        <w:tc>
          <w:tcPr>
            <w:tcW w:w="0" w:type="auto"/>
            <w:vMerge w:val="restart"/>
            <w:shd w:val="clear" w:color="auto" w:fill="D9E2F3" w:themeFill="accent1" w:themeFillTint="33"/>
            <w:vAlign w:val="center"/>
          </w:tcPr>
          <w:p w14:paraId="3C12F385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Compartimentul Registrul agricol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3E150A49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48386B9C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37851863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08056A35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Inspector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52C8175E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I</w:t>
            </w:r>
          </w:p>
          <w:p w14:paraId="6135601E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57B5391C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Superior/</w:t>
            </w:r>
          </w:p>
          <w:p w14:paraId="5E5CDBAF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gradația 5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2B64B3B9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1,84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514F904E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2,24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745FE0D7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S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1D419683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7837E38C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13216866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03AED252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64C74F48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4D395F89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2D12F791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</w:tr>
      <w:tr w:rsidR="00477403" w:rsidRPr="0037324C" w14:paraId="7624530C" w14:textId="77777777" w:rsidTr="00DD53AA">
        <w:trPr>
          <w:trHeight w:val="352"/>
        </w:trPr>
        <w:tc>
          <w:tcPr>
            <w:tcW w:w="0" w:type="auto"/>
            <w:shd w:val="clear" w:color="auto" w:fill="D9E2F3" w:themeFill="accent1" w:themeFillTint="33"/>
            <w:vAlign w:val="center"/>
          </w:tcPr>
          <w:p w14:paraId="446BDDB2" w14:textId="7B8A87DF" w:rsidR="00826EA5" w:rsidRPr="0037324C" w:rsidRDefault="004B4A8C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16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7924D5F2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ȚUȚULEA</w:t>
            </w:r>
          </w:p>
          <w:p w14:paraId="15308E6B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Iuliana-Ioana</w:t>
            </w:r>
          </w:p>
        </w:tc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14:paraId="02D448C3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24F8028F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5986F7C0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29DB5C64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5F74216C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Inspector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053315D0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I</w:t>
            </w:r>
          </w:p>
          <w:p w14:paraId="13D87D6B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735035D4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Asistent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672DFC8D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1,49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6A3E94D9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1,89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7DE12AAF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S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422F8452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33F4044C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3355AE87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79153F7D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3F31A56E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6EA45316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311462F0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</w:tr>
      <w:tr w:rsidR="00477403" w:rsidRPr="0037324C" w14:paraId="7CF6FB03" w14:textId="77777777" w:rsidTr="00DD53AA">
        <w:trPr>
          <w:trHeight w:val="280"/>
        </w:trPr>
        <w:tc>
          <w:tcPr>
            <w:tcW w:w="0" w:type="auto"/>
            <w:shd w:val="clear" w:color="auto" w:fill="D9E2F3" w:themeFill="accent1" w:themeFillTint="33"/>
            <w:vAlign w:val="center"/>
          </w:tcPr>
          <w:p w14:paraId="6A92E699" w14:textId="5C099BE6" w:rsidR="00826EA5" w:rsidRPr="0037324C" w:rsidRDefault="004B4A8C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17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20A56383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SLAVE</w:t>
            </w:r>
          </w:p>
          <w:p w14:paraId="03E74999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Elena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5AFF1E1D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Compartimentul Starea civilă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08332CD5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2E4BA93E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27A87C67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05B93CD6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Referent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2E5F80CF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III</w:t>
            </w:r>
          </w:p>
          <w:p w14:paraId="20DD5F57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679F53C9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Superior/</w:t>
            </w:r>
          </w:p>
          <w:p w14:paraId="665E3549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gradația 5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472F279B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1,59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770F4956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1,99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207D54E4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M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032E70FE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27B182A9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5FEE64B0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579995DE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3A174F00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2B3E7550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16274E63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</w:tr>
      <w:tr w:rsidR="00477403" w:rsidRPr="0037324C" w14:paraId="49181CCF" w14:textId="77777777" w:rsidTr="004576B9">
        <w:trPr>
          <w:trHeight w:val="352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A089422" w14:textId="01A5305C" w:rsidR="00826EA5" w:rsidRPr="0037324C" w:rsidRDefault="004B4A8C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627A183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POTECĂ</w:t>
            </w:r>
          </w:p>
          <w:p w14:paraId="596BEB2A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proofErr w:type="spellStart"/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Verginica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C299C87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Compartimentul cultură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3669A99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24591DD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1F97A32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AD17867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104CFA6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09EF10A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C91EF64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5999264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F91CF9C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7D65FDF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628E3CD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Bibliotecar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9B7F7A2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Grad I/</w:t>
            </w:r>
          </w:p>
          <w:p w14:paraId="71A3B241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proofErr w:type="spellStart"/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Gradaţia</w:t>
            </w:r>
            <w:proofErr w:type="spellEnd"/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 xml:space="preserve"> 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FFA4E7E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0A1FA63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1,74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10F6DCC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7F41009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</w:tr>
      <w:tr w:rsidR="00477403" w:rsidRPr="0037324C" w14:paraId="372D5C13" w14:textId="77777777" w:rsidTr="004576B9">
        <w:trPr>
          <w:trHeight w:val="172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D160E7C" w14:textId="6F64DBBA" w:rsidR="00826EA5" w:rsidRPr="0037324C" w:rsidRDefault="004B4A8C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2368A5C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 xml:space="preserve">STANCIU </w:t>
            </w:r>
          </w:p>
          <w:p w14:paraId="5166A0B2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Dănuț-George-Mădălin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92FAC1F" w14:textId="78D8965B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 xml:space="preserve">Compartimentul </w:t>
            </w:r>
            <w:r w:rsidR="00187FA0"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 xml:space="preserve"> Achiziții publice, </w:t>
            </w: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Dezvoltare comunitară  și Monitorizarea procedurilor administrative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4EB0AD5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80B8AF6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DDEC353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5F83DB0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Consilier achiziții publice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F637069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4DC666E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Superior/ gradația 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6524E39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1,84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E8FA663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2,24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7EF2153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BDE1C48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2EFD9AA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67E0AA0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C6A7AFD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BFCEDBC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1393D7B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BF87F02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</w:tr>
      <w:tr w:rsidR="00477403" w:rsidRPr="0037324C" w14:paraId="27771D3D" w14:textId="77777777" w:rsidTr="00DD53AA">
        <w:trPr>
          <w:trHeight w:val="289"/>
        </w:trPr>
        <w:tc>
          <w:tcPr>
            <w:tcW w:w="0" w:type="auto"/>
            <w:shd w:val="clear" w:color="auto" w:fill="E7E6E6" w:themeFill="background2"/>
            <w:vAlign w:val="center"/>
          </w:tcPr>
          <w:p w14:paraId="0BA610D3" w14:textId="5ADCD506" w:rsidR="00826EA5" w:rsidRPr="0037324C" w:rsidRDefault="004B4A8C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20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7CE013E3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SISEA</w:t>
            </w:r>
          </w:p>
          <w:p w14:paraId="3B67F63C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Ștefana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1E5E1E8F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Compartimentul Administrativ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BC727B9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424B9A88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69742154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272F9020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66B8D1B9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5B528597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7DBD477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7728E35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20C64AD7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7231EDCC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07CA732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Guard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4926D4D9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proofErr w:type="spellStart"/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Gradaţia</w:t>
            </w:r>
            <w:proofErr w:type="spellEnd"/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 xml:space="preserve"> 5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71C05EB3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1,00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7BFDE479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1,18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5632E214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G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7917F74C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</w:tr>
      <w:tr w:rsidR="00477403" w:rsidRPr="0037324C" w14:paraId="308829C6" w14:textId="77777777" w:rsidTr="00DD53AA">
        <w:trPr>
          <w:trHeight w:val="289"/>
        </w:trPr>
        <w:tc>
          <w:tcPr>
            <w:tcW w:w="0" w:type="auto"/>
            <w:shd w:val="clear" w:color="auto" w:fill="E7E6E6" w:themeFill="background2"/>
            <w:vAlign w:val="center"/>
          </w:tcPr>
          <w:p w14:paraId="1FA9861A" w14:textId="462AA33D" w:rsidR="00826EA5" w:rsidRPr="0037324C" w:rsidRDefault="004B4A8C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21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458A5E39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PENE</w:t>
            </w:r>
          </w:p>
          <w:p w14:paraId="684D952F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Mihai</w:t>
            </w: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03611C2C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3F826D45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9A6CD22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5F183564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3EC52554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2C35E5DA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2ABFA9F9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5E87DC4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32D868C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548F6121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B8E18A4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35540367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Paznic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73134641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proofErr w:type="spellStart"/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Gradaţia</w:t>
            </w:r>
            <w:proofErr w:type="spellEnd"/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 xml:space="preserve"> 5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457B2286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1,00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FE852B6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1,18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2EB9D667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G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2A62EF6E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</w:tr>
      <w:tr w:rsidR="00477403" w:rsidRPr="0037324C" w14:paraId="7A2C4EBD" w14:textId="77777777" w:rsidTr="00DD53AA">
        <w:trPr>
          <w:trHeight w:val="289"/>
        </w:trPr>
        <w:tc>
          <w:tcPr>
            <w:tcW w:w="0" w:type="auto"/>
            <w:shd w:val="clear" w:color="auto" w:fill="E7E6E6" w:themeFill="background2"/>
            <w:vAlign w:val="center"/>
          </w:tcPr>
          <w:p w14:paraId="72B77076" w14:textId="62810A56" w:rsidR="00826EA5" w:rsidRPr="0037324C" w:rsidRDefault="004B4A8C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22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2624F6A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BOTÎLCĂ</w:t>
            </w:r>
          </w:p>
          <w:p w14:paraId="108D4265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George</w:t>
            </w: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1638C89B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B74975C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62DF6EF9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30B13C65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A66C4C9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7398218B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2E4BB920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2A09BC32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52858D26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6884D37A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4AB1E602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25D1A9C7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 xml:space="preserve">Paznic </w:t>
            </w:r>
          </w:p>
          <w:p w14:paraId="776B02F8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comunal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5F5DCF77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proofErr w:type="spellStart"/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Gradaţia</w:t>
            </w:r>
            <w:proofErr w:type="spellEnd"/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 xml:space="preserve"> 5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2CECED4F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1,00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858CAD1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1,18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2169629C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G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62F8B45D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</w:tr>
      <w:tr w:rsidR="00477403" w:rsidRPr="0037324C" w14:paraId="063A794E" w14:textId="77777777" w:rsidTr="00DD53AA">
        <w:trPr>
          <w:trHeight w:val="289"/>
        </w:trPr>
        <w:tc>
          <w:tcPr>
            <w:tcW w:w="0" w:type="auto"/>
            <w:shd w:val="clear" w:color="auto" w:fill="E7E6E6" w:themeFill="background2"/>
            <w:vAlign w:val="center"/>
          </w:tcPr>
          <w:p w14:paraId="10D5ABA3" w14:textId="5AE4CF5D" w:rsidR="00826EA5" w:rsidRPr="0037324C" w:rsidRDefault="004B4A8C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23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7026532B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STANCIU</w:t>
            </w:r>
          </w:p>
          <w:p w14:paraId="0951995A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Florin</w:t>
            </w: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1A74C792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D18F685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1B614ED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14D7BF4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6498E76D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58F32BBE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3E20E7D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2528B8F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3C09EA1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F924A60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7A3C0E14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6CF500DC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 xml:space="preserve">Paznic </w:t>
            </w:r>
          </w:p>
          <w:p w14:paraId="0E2EF1D5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comunal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3A00403C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proofErr w:type="spellStart"/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Gradaţia</w:t>
            </w:r>
            <w:proofErr w:type="spellEnd"/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 xml:space="preserve"> 2 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36AD1F0E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1,00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2A8D2D16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1,18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5076609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G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7E20DDD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</w:tr>
      <w:tr w:rsidR="00477403" w:rsidRPr="0037324C" w14:paraId="13BFC87C" w14:textId="77777777" w:rsidTr="00DD53AA">
        <w:trPr>
          <w:trHeight w:val="289"/>
        </w:trPr>
        <w:tc>
          <w:tcPr>
            <w:tcW w:w="0" w:type="auto"/>
            <w:shd w:val="clear" w:color="auto" w:fill="E7E6E6" w:themeFill="background2"/>
            <w:vAlign w:val="center"/>
          </w:tcPr>
          <w:p w14:paraId="0C4C6AA6" w14:textId="2B0C8255" w:rsidR="00826EA5" w:rsidRPr="0037324C" w:rsidRDefault="004B4A8C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24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6AA41674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URECHE</w:t>
            </w:r>
          </w:p>
          <w:p w14:paraId="33FE4A2A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Nicolae</w:t>
            </w: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3D7007EC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DECBA56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4DB5214D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38CB5952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6C2E6A2A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4BABC31F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7694B77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3D80C77B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0719CD1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7199BD50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32009987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5C0EA66F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Paznic</w:t>
            </w:r>
          </w:p>
          <w:p w14:paraId="3913DAB9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comunal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49BAC259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Gradația 5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CBEB3B0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1,00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5B003B3B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1,18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32ED2D89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G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4FF8B836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</w:tr>
      <w:tr w:rsidR="00477403" w:rsidRPr="0037324C" w14:paraId="04F5B8F3" w14:textId="77777777" w:rsidTr="00DD53AA">
        <w:trPr>
          <w:trHeight w:val="289"/>
        </w:trPr>
        <w:tc>
          <w:tcPr>
            <w:tcW w:w="0" w:type="auto"/>
            <w:shd w:val="clear" w:color="auto" w:fill="E7E6E6" w:themeFill="background2"/>
            <w:vAlign w:val="center"/>
          </w:tcPr>
          <w:p w14:paraId="3F7B00DB" w14:textId="29CD7F7C" w:rsidR="00826EA5" w:rsidRPr="0037324C" w:rsidRDefault="004B4A8C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25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6CDCBA28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VACANT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6ADE803F" w14:textId="09E6B918" w:rsidR="00826EA5" w:rsidRPr="0037324C" w:rsidRDefault="00694103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Administrator public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74EAEA7E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7332DC7B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1414C81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4120A10B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BCEF4F9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6D98A874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4836C98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0E9BFD7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72714C8E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7F92DF4A" w14:textId="4AD42967" w:rsidR="00826EA5" w:rsidRPr="0037324C" w:rsidRDefault="00477403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Administrator public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408D15E4" w14:textId="77AD2A9A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7F8D96FA" w14:textId="48453B38" w:rsidR="00826EA5" w:rsidRPr="0037324C" w:rsidRDefault="00477403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-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75E5FC23" w14:textId="2BC0714E" w:rsidR="00826EA5" w:rsidRPr="0037324C" w:rsidRDefault="00477403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3</w:t>
            </w:r>
            <w:r w:rsidR="00826EA5"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,</w:t>
            </w:r>
            <w:r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00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306CCB8" w14:textId="150B5F5F" w:rsidR="00826EA5" w:rsidRPr="0037324C" w:rsidRDefault="00477403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3</w:t>
            </w:r>
            <w:r w:rsidR="00826EA5"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,</w:t>
            </w:r>
            <w:r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50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6E86805" w14:textId="404C7CA9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S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CEB2BA2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</w:tr>
      <w:tr w:rsidR="00477403" w:rsidRPr="0037324C" w14:paraId="0A4B6D82" w14:textId="77777777" w:rsidTr="004576B9">
        <w:trPr>
          <w:trHeight w:val="592"/>
        </w:trPr>
        <w:tc>
          <w:tcPr>
            <w:tcW w:w="0" w:type="auto"/>
            <w:shd w:val="clear" w:color="auto" w:fill="E7E6E6" w:themeFill="background2"/>
            <w:vAlign w:val="center"/>
          </w:tcPr>
          <w:p w14:paraId="61C5069C" w14:textId="412D6AD4" w:rsidR="00826EA5" w:rsidRPr="0037324C" w:rsidRDefault="004B4A8C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26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5E9B81AF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VACANT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0ECB0FD0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Posturi adăugate pentru implementare proiecte finanțate din fonduri externe nerambursabile, potrivit pct.4 din Anexa la OUG nr.63/2010, cu modificările și completările ulterioare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F2A4DFF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34FEE24A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313C02A1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663DBAD8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6935E0EF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53032350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3A6EA2E2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416B8461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54C253A1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3E0F31E3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67F9A89B" w14:textId="2A7811E0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6FC625A9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F9FBF0E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4E713CE6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693A21F6" w14:textId="04AAE0A0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7635D579" w14:textId="77777777" w:rsidR="00826EA5" w:rsidRPr="0037324C" w:rsidRDefault="00826EA5" w:rsidP="00826EA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</w:tr>
      <w:tr w:rsidR="00477403" w:rsidRPr="0037324C" w14:paraId="7F066049" w14:textId="77777777" w:rsidTr="004576B9">
        <w:trPr>
          <w:trHeight w:val="574"/>
        </w:trPr>
        <w:tc>
          <w:tcPr>
            <w:tcW w:w="0" w:type="auto"/>
            <w:shd w:val="clear" w:color="auto" w:fill="E7E6E6" w:themeFill="background2"/>
            <w:vAlign w:val="center"/>
          </w:tcPr>
          <w:p w14:paraId="0AB4D318" w14:textId="4FF83786" w:rsidR="004B4A8C" w:rsidRPr="0037324C" w:rsidRDefault="004B4A8C" w:rsidP="004B4A8C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27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56130267" w14:textId="77777777" w:rsidR="004B4A8C" w:rsidRPr="0037324C" w:rsidRDefault="004B4A8C" w:rsidP="004B4A8C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VACANT</w:t>
            </w: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32501C95" w14:textId="77777777" w:rsidR="004B4A8C" w:rsidRPr="0037324C" w:rsidRDefault="004B4A8C" w:rsidP="004B4A8C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466560F0" w14:textId="77777777" w:rsidR="004B4A8C" w:rsidRPr="0037324C" w:rsidRDefault="004B4A8C" w:rsidP="004B4A8C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3A44A4BD" w14:textId="77777777" w:rsidR="004B4A8C" w:rsidRPr="0037324C" w:rsidRDefault="004B4A8C" w:rsidP="004B4A8C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7670C06C" w14:textId="77777777" w:rsidR="004B4A8C" w:rsidRPr="0037324C" w:rsidRDefault="004B4A8C" w:rsidP="004B4A8C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5E92E04D" w14:textId="77777777" w:rsidR="004B4A8C" w:rsidRPr="0037324C" w:rsidRDefault="004B4A8C" w:rsidP="004B4A8C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43B3C78F" w14:textId="77777777" w:rsidR="004B4A8C" w:rsidRPr="0037324C" w:rsidRDefault="004B4A8C" w:rsidP="004B4A8C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62FB8DC4" w14:textId="77777777" w:rsidR="004B4A8C" w:rsidRPr="0037324C" w:rsidRDefault="004B4A8C" w:rsidP="004B4A8C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677A89B8" w14:textId="77777777" w:rsidR="004B4A8C" w:rsidRPr="0037324C" w:rsidRDefault="004B4A8C" w:rsidP="004B4A8C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630238CD" w14:textId="77777777" w:rsidR="004B4A8C" w:rsidRPr="0037324C" w:rsidRDefault="004B4A8C" w:rsidP="004B4A8C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6749EBF5" w14:textId="77777777" w:rsidR="004B4A8C" w:rsidRPr="0037324C" w:rsidRDefault="004B4A8C" w:rsidP="004B4A8C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9EE0DE4" w14:textId="77777777" w:rsidR="004B4A8C" w:rsidRPr="0037324C" w:rsidRDefault="004B4A8C" w:rsidP="004B4A8C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5C97AF48" w14:textId="05B5808F" w:rsidR="004B4A8C" w:rsidRPr="0037324C" w:rsidRDefault="004B4A8C" w:rsidP="004B4A8C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422C33A0" w14:textId="77777777" w:rsidR="004B4A8C" w:rsidRPr="0037324C" w:rsidRDefault="004B4A8C" w:rsidP="004B4A8C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34C54C21" w14:textId="77777777" w:rsidR="004B4A8C" w:rsidRPr="0037324C" w:rsidRDefault="004B4A8C" w:rsidP="004B4A8C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0066103" w14:textId="77777777" w:rsidR="004B4A8C" w:rsidRPr="0037324C" w:rsidRDefault="004B4A8C" w:rsidP="004B4A8C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5FC46D74" w14:textId="5B52773F" w:rsidR="004B4A8C" w:rsidRPr="0037324C" w:rsidRDefault="004B4A8C" w:rsidP="004B4A8C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DA7F248" w14:textId="77777777" w:rsidR="004B4A8C" w:rsidRPr="0037324C" w:rsidRDefault="004B4A8C" w:rsidP="004B4A8C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</w:tr>
      <w:tr w:rsidR="00477403" w:rsidRPr="0037324C" w14:paraId="64468496" w14:textId="77777777" w:rsidTr="004576B9">
        <w:trPr>
          <w:trHeight w:val="584"/>
        </w:trPr>
        <w:tc>
          <w:tcPr>
            <w:tcW w:w="0" w:type="auto"/>
            <w:shd w:val="clear" w:color="auto" w:fill="E7E6E6" w:themeFill="background2"/>
            <w:vAlign w:val="center"/>
          </w:tcPr>
          <w:p w14:paraId="32A8D033" w14:textId="16F9FFDB" w:rsidR="004B4A8C" w:rsidRPr="0037324C" w:rsidRDefault="004B4A8C" w:rsidP="004B4A8C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28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147FBCA" w14:textId="77777777" w:rsidR="004B4A8C" w:rsidRPr="0037324C" w:rsidRDefault="004B4A8C" w:rsidP="004B4A8C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VACANT</w:t>
            </w: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11931DE5" w14:textId="77777777" w:rsidR="004B4A8C" w:rsidRPr="0037324C" w:rsidRDefault="004B4A8C" w:rsidP="004B4A8C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53EEA5CB" w14:textId="77777777" w:rsidR="004B4A8C" w:rsidRPr="0037324C" w:rsidRDefault="004B4A8C" w:rsidP="004B4A8C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55B4127" w14:textId="77777777" w:rsidR="004B4A8C" w:rsidRPr="0037324C" w:rsidRDefault="004B4A8C" w:rsidP="004B4A8C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8DF37EF" w14:textId="77777777" w:rsidR="004B4A8C" w:rsidRPr="0037324C" w:rsidRDefault="004B4A8C" w:rsidP="004B4A8C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4671793B" w14:textId="77777777" w:rsidR="004B4A8C" w:rsidRPr="0037324C" w:rsidRDefault="004B4A8C" w:rsidP="004B4A8C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A44A920" w14:textId="77777777" w:rsidR="004B4A8C" w:rsidRPr="0037324C" w:rsidRDefault="004B4A8C" w:rsidP="004B4A8C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718D831" w14:textId="77777777" w:rsidR="004B4A8C" w:rsidRPr="0037324C" w:rsidRDefault="004B4A8C" w:rsidP="004B4A8C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5F2A7FAE" w14:textId="77777777" w:rsidR="004B4A8C" w:rsidRPr="0037324C" w:rsidRDefault="004B4A8C" w:rsidP="004B4A8C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7C7112AB" w14:textId="77777777" w:rsidR="004B4A8C" w:rsidRPr="0037324C" w:rsidRDefault="004B4A8C" w:rsidP="004B4A8C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8E62FDF" w14:textId="77777777" w:rsidR="004B4A8C" w:rsidRPr="0037324C" w:rsidRDefault="004B4A8C" w:rsidP="004B4A8C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51C73A54" w14:textId="77777777" w:rsidR="004B4A8C" w:rsidRPr="0037324C" w:rsidRDefault="004B4A8C" w:rsidP="004B4A8C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63158AD2" w14:textId="03E05376" w:rsidR="004B4A8C" w:rsidRPr="0037324C" w:rsidRDefault="004B4A8C" w:rsidP="004B4A8C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4C7B801E" w14:textId="77777777" w:rsidR="004B4A8C" w:rsidRPr="0037324C" w:rsidRDefault="004B4A8C" w:rsidP="004B4A8C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38EED2F8" w14:textId="77777777" w:rsidR="004B4A8C" w:rsidRPr="0037324C" w:rsidRDefault="004B4A8C" w:rsidP="004B4A8C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3D20464A" w14:textId="77777777" w:rsidR="004B4A8C" w:rsidRPr="0037324C" w:rsidRDefault="004B4A8C" w:rsidP="004B4A8C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A3568B1" w14:textId="1F11AB2B" w:rsidR="004B4A8C" w:rsidRPr="0037324C" w:rsidRDefault="004B4A8C" w:rsidP="004B4A8C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DFDFFAF" w14:textId="77777777" w:rsidR="004B4A8C" w:rsidRPr="0037324C" w:rsidRDefault="004B4A8C" w:rsidP="004B4A8C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</w:tr>
      <w:tr w:rsidR="00477403" w:rsidRPr="0037324C" w14:paraId="3FD27E09" w14:textId="77777777" w:rsidTr="00DD53AA">
        <w:trPr>
          <w:trHeight w:val="289"/>
        </w:trPr>
        <w:tc>
          <w:tcPr>
            <w:tcW w:w="0" w:type="auto"/>
            <w:shd w:val="clear" w:color="auto" w:fill="E7E6E6" w:themeFill="background2"/>
            <w:vAlign w:val="center"/>
          </w:tcPr>
          <w:p w14:paraId="7D8F60E2" w14:textId="01B52811" w:rsidR="004B4A8C" w:rsidRPr="0037324C" w:rsidRDefault="004B4A8C" w:rsidP="004B4A8C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29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084BB76" w14:textId="77777777" w:rsidR="004B4A8C" w:rsidRPr="0037324C" w:rsidRDefault="004B4A8C" w:rsidP="004B4A8C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STANCU Mihăiță-Cătălin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7F184CFE" w14:textId="77777777" w:rsidR="004B4A8C" w:rsidRPr="0037324C" w:rsidRDefault="004B4A8C" w:rsidP="004B4A8C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 xml:space="preserve">Posturi suplimentare pentru </w:t>
            </w:r>
            <w:proofErr w:type="spellStart"/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postimplementare</w:t>
            </w:r>
            <w:proofErr w:type="spellEnd"/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 xml:space="preserve"> proiecte finanțate din fonduri externe nerambursabile </w:t>
            </w: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lastRenderedPageBreak/>
              <w:t>potrivit pct.6 din Anexa la OUG nr.63/2010, cu modific</w:t>
            </w:r>
            <w:r w:rsidRPr="0037324C">
              <w:rPr>
                <w:rFonts w:ascii="OpenSans-Regular" w:eastAsiaTheme="minorHAnsi" w:hAnsi="OpenSans-Regular" w:cs="OpenSans-Regular" w:hint="eastAsia"/>
                <w:sz w:val="17"/>
                <w:szCs w:val="17"/>
                <w:lang w:val="ro-RO"/>
              </w:rPr>
              <w:t>ă</w:t>
            </w: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rile și complet</w:t>
            </w:r>
            <w:r w:rsidRPr="0037324C">
              <w:rPr>
                <w:rFonts w:ascii="OpenSans-Regular" w:eastAsiaTheme="minorHAnsi" w:hAnsi="OpenSans-Regular" w:cs="OpenSans-Regular" w:hint="eastAsia"/>
                <w:sz w:val="17"/>
                <w:szCs w:val="17"/>
                <w:lang w:val="ro-RO"/>
              </w:rPr>
              <w:t>ă</w:t>
            </w: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rile ulterioare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624EB624" w14:textId="77777777" w:rsidR="004B4A8C" w:rsidRPr="0037324C" w:rsidRDefault="004B4A8C" w:rsidP="004B4A8C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0AE70DA" w14:textId="77777777" w:rsidR="004B4A8C" w:rsidRPr="0037324C" w:rsidRDefault="004B4A8C" w:rsidP="004B4A8C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3F2C12A5" w14:textId="77777777" w:rsidR="004B4A8C" w:rsidRPr="0037324C" w:rsidRDefault="004B4A8C" w:rsidP="004B4A8C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8D4074E" w14:textId="77777777" w:rsidR="004B4A8C" w:rsidRPr="0037324C" w:rsidRDefault="004B4A8C" w:rsidP="004B4A8C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9290598" w14:textId="77777777" w:rsidR="004B4A8C" w:rsidRPr="0037324C" w:rsidRDefault="004B4A8C" w:rsidP="004B4A8C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55C84BEB" w14:textId="77777777" w:rsidR="004B4A8C" w:rsidRPr="0037324C" w:rsidRDefault="004B4A8C" w:rsidP="004B4A8C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0155CF4" w14:textId="77777777" w:rsidR="004B4A8C" w:rsidRPr="0037324C" w:rsidRDefault="004B4A8C" w:rsidP="004B4A8C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4E9BA34E" w14:textId="77777777" w:rsidR="004B4A8C" w:rsidRPr="0037324C" w:rsidRDefault="004B4A8C" w:rsidP="004B4A8C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43D4B6B0" w14:textId="77777777" w:rsidR="004B4A8C" w:rsidRPr="0037324C" w:rsidRDefault="004B4A8C" w:rsidP="004B4A8C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52714CC3" w14:textId="77777777" w:rsidR="004B4A8C" w:rsidRPr="0037324C" w:rsidRDefault="004B4A8C" w:rsidP="004B4A8C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F9AB1F9" w14:textId="77777777" w:rsidR="004B4A8C" w:rsidRPr="0037324C" w:rsidRDefault="004B4A8C" w:rsidP="004B4A8C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Șofer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AA9531" w14:textId="77777777" w:rsidR="004B4A8C" w:rsidRPr="0037324C" w:rsidRDefault="004B4A8C" w:rsidP="004B4A8C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Gradul 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72A5CAE" w14:textId="77777777" w:rsidR="004B4A8C" w:rsidRPr="0037324C" w:rsidRDefault="004B4A8C" w:rsidP="004B4A8C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1,14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F325DEC" w14:textId="77777777" w:rsidR="004B4A8C" w:rsidRPr="0037324C" w:rsidRDefault="004B4A8C" w:rsidP="004B4A8C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1,54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49F0FE" w14:textId="77777777" w:rsidR="004B4A8C" w:rsidRPr="0037324C" w:rsidRDefault="004B4A8C" w:rsidP="004B4A8C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  <w:r w:rsidRPr="0037324C"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  <w:t>M/G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1AEF3F9" w14:textId="77777777" w:rsidR="004B4A8C" w:rsidRPr="0037324C" w:rsidRDefault="004B4A8C" w:rsidP="004B4A8C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sz w:val="17"/>
                <w:szCs w:val="17"/>
                <w:lang w:val="ro-RO"/>
              </w:rPr>
            </w:pPr>
          </w:p>
        </w:tc>
      </w:tr>
    </w:tbl>
    <w:p w14:paraId="546015DD" w14:textId="77777777" w:rsidR="00291CC2" w:rsidRDefault="00A41B06" w:rsidP="004F0BBF">
      <w:pPr>
        <w:widowControl w:val="0"/>
        <w:overflowPunct/>
        <w:autoSpaceDE/>
        <w:autoSpaceDN/>
        <w:adjustRightInd/>
        <w:jc w:val="center"/>
        <w:textAlignment w:val="auto"/>
        <w:outlineLvl w:val="0"/>
        <w:rPr>
          <w:rFonts w:ascii="OpenSans-Regular" w:eastAsiaTheme="minorHAnsi" w:hAnsi="OpenSans-Regular" w:cs="OpenSans-Regular"/>
          <w:b/>
          <w:bCs/>
          <w:sz w:val="24"/>
          <w:szCs w:val="24"/>
          <w:lang w:val="ro-RO"/>
        </w:rPr>
      </w:pPr>
      <w:r w:rsidRPr="004F0BBF">
        <w:rPr>
          <w:rFonts w:ascii="OpenSans-Regular" w:eastAsiaTheme="minorHAnsi" w:hAnsi="OpenSans-Regular" w:cs="OpenSans-Regular"/>
          <w:b/>
          <w:bCs/>
          <w:sz w:val="24"/>
          <w:szCs w:val="24"/>
          <w:lang w:val="ro-RO"/>
        </w:rPr>
        <w:tab/>
      </w:r>
      <w:r w:rsidRPr="004F0BBF">
        <w:rPr>
          <w:rFonts w:ascii="OpenSans-Regular" w:eastAsiaTheme="minorHAnsi" w:hAnsi="OpenSans-Regular" w:cs="OpenSans-Regular"/>
          <w:b/>
          <w:bCs/>
          <w:sz w:val="24"/>
          <w:szCs w:val="24"/>
          <w:lang w:val="ro-RO"/>
        </w:rPr>
        <w:tab/>
      </w:r>
    </w:p>
    <w:p w14:paraId="36A7632A" w14:textId="7F720613" w:rsidR="00A41B06" w:rsidRPr="004F0BBF" w:rsidRDefault="00A41B06" w:rsidP="004F0BBF">
      <w:pPr>
        <w:widowControl w:val="0"/>
        <w:overflowPunct/>
        <w:autoSpaceDE/>
        <w:autoSpaceDN/>
        <w:adjustRightInd/>
        <w:jc w:val="center"/>
        <w:textAlignment w:val="auto"/>
        <w:outlineLvl w:val="0"/>
        <w:rPr>
          <w:rFonts w:ascii="OpenSans-Regular" w:eastAsiaTheme="minorHAnsi" w:hAnsi="OpenSans-Regular" w:cs="OpenSans-Regular"/>
          <w:b/>
          <w:bCs/>
          <w:sz w:val="24"/>
          <w:szCs w:val="24"/>
          <w:lang w:val="ro-RO"/>
        </w:rPr>
      </w:pPr>
      <w:r w:rsidRPr="004F0BBF">
        <w:rPr>
          <w:rFonts w:ascii="OpenSans-Regular" w:eastAsiaTheme="minorHAnsi" w:hAnsi="OpenSans-Regular" w:cs="OpenSans-Regular"/>
          <w:b/>
          <w:bCs/>
          <w:sz w:val="24"/>
          <w:szCs w:val="24"/>
          <w:lang w:val="ro-RO"/>
        </w:rPr>
        <w:tab/>
      </w:r>
      <w:r w:rsidRPr="004F0BBF">
        <w:rPr>
          <w:rFonts w:ascii="OpenSans-Regular" w:eastAsiaTheme="minorHAnsi" w:hAnsi="OpenSans-Regular" w:cs="OpenSans-Regular"/>
          <w:b/>
          <w:bCs/>
          <w:sz w:val="24"/>
          <w:szCs w:val="24"/>
          <w:lang w:val="ro-RO"/>
        </w:rPr>
        <w:tab/>
      </w:r>
      <w:r w:rsidRPr="004F0BBF">
        <w:rPr>
          <w:rFonts w:ascii="OpenSans-Regular" w:eastAsiaTheme="minorHAnsi" w:hAnsi="OpenSans-Regular" w:cs="OpenSans-Regular"/>
          <w:b/>
          <w:bCs/>
          <w:sz w:val="24"/>
          <w:szCs w:val="24"/>
          <w:lang w:val="ro-RO"/>
        </w:rPr>
        <w:tab/>
      </w:r>
      <w:r w:rsidRPr="004F0BBF">
        <w:rPr>
          <w:rFonts w:ascii="OpenSans-Regular" w:eastAsiaTheme="minorHAnsi" w:hAnsi="OpenSans-Regular" w:cs="OpenSans-Regular"/>
          <w:b/>
          <w:bCs/>
          <w:sz w:val="24"/>
          <w:szCs w:val="24"/>
          <w:lang w:val="ro-RO"/>
        </w:rPr>
        <w:tab/>
      </w:r>
      <w:r w:rsidRPr="004F0BBF">
        <w:rPr>
          <w:rFonts w:ascii="OpenSans-Regular" w:eastAsiaTheme="minorHAnsi" w:hAnsi="OpenSans-Regular" w:cs="OpenSans-Regular"/>
          <w:b/>
          <w:bCs/>
          <w:sz w:val="24"/>
          <w:szCs w:val="24"/>
          <w:lang w:val="ro-RO"/>
        </w:rPr>
        <w:tab/>
      </w:r>
      <w:r w:rsidRPr="004F0BBF">
        <w:rPr>
          <w:rFonts w:ascii="OpenSans-Regular" w:eastAsiaTheme="minorHAnsi" w:hAnsi="OpenSans-Regular" w:cs="OpenSans-Regular"/>
          <w:b/>
          <w:bCs/>
          <w:sz w:val="24"/>
          <w:szCs w:val="24"/>
          <w:lang w:val="ro-RO"/>
        </w:rPr>
        <w:tab/>
      </w:r>
      <w:r w:rsidRPr="004F0BBF">
        <w:rPr>
          <w:rFonts w:ascii="OpenSans-Regular" w:eastAsiaTheme="minorHAnsi" w:hAnsi="OpenSans-Regular" w:cs="OpenSans-Regular"/>
          <w:b/>
          <w:bCs/>
          <w:sz w:val="24"/>
          <w:szCs w:val="24"/>
          <w:lang w:val="ro-RO"/>
        </w:rPr>
        <w:tab/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675"/>
        <w:gridCol w:w="1604"/>
        <w:gridCol w:w="1548"/>
        <w:gridCol w:w="1533"/>
      </w:tblGrid>
      <w:tr w:rsidR="00A41B06" w:rsidRPr="00E12A41" w14:paraId="6CCC1F8D" w14:textId="77777777" w:rsidTr="0056350E">
        <w:tc>
          <w:tcPr>
            <w:tcW w:w="3475" w:type="pct"/>
            <w:vMerge w:val="restart"/>
            <w:vAlign w:val="center"/>
          </w:tcPr>
          <w:p w14:paraId="4E940205" w14:textId="77777777" w:rsidR="00A41B06" w:rsidRPr="00E12A41" w:rsidRDefault="00A41B06" w:rsidP="004F0BB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b/>
                <w:bCs/>
                <w:lang w:val="ro-RO"/>
              </w:rPr>
            </w:pPr>
            <w:proofErr w:type="spellStart"/>
            <w:r w:rsidRPr="00E12A41">
              <w:rPr>
                <w:rFonts w:ascii="OpenSans-Regular" w:eastAsiaTheme="minorHAnsi" w:hAnsi="OpenSans-Regular" w:cs="OpenSans-Regular"/>
                <w:b/>
                <w:bCs/>
                <w:lang w:val="ro-RO"/>
              </w:rPr>
              <w:t>Funcţia</w:t>
            </w:r>
            <w:proofErr w:type="spellEnd"/>
          </w:p>
        </w:tc>
        <w:tc>
          <w:tcPr>
            <w:tcW w:w="1525" w:type="pct"/>
            <w:gridSpan w:val="3"/>
            <w:vAlign w:val="center"/>
          </w:tcPr>
          <w:p w14:paraId="1F1E69C3" w14:textId="77777777" w:rsidR="00A41B06" w:rsidRPr="00E12A41" w:rsidRDefault="00A41B06" w:rsidP="004F0BB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b/>
                <w:bCs/>
                <w:lang w:val="ro-RO"/>
              </w:rPr>
            </w:pPr>
            <w:r w:rsidRPr="00E12A41">
              <w:rPr>
                <w:rFonts w:ascii="OpenSans-Regular" w:eastAsiaTheme="minorHAnsi" w:hAnsi="OpenSans-Regular" w:cs="OpenSans-Regular"/>
                <w:b/>
                <w:bCs/>
                <w:lang w:val="ro-RO"/>
              </w:rPr>
              <w:t>Număr posturi</w:t>
            </w:r>
          </w:p>
        </w:tc>
      </w:tr>
      <w:tr w:rsidR="00A41B06" w:rsidRPr="00E12A41" w14:paraId="73398B1B" w14:textId="77777777" w:rsidTr="0056350E">
        <w:tc>
          <w:tcPr>
            <w:tcW w:w="3475" w:type="pct"/>
            <w:vMerge/>
            <w:tcBorders>
              <w:bottom w:val="single" w:sz="2" w:space="0" w:color="auto"/>
            </w:tcBorders>
            <w:vAlign w:val="center"/>
          </w:tcPr>
          <w:p w14:paraId="6DE34986" w14:textId="77777777" w:rsidR="00A41B06" w:rsidRPr="00E12A41" w:rsidRDefault="00A41B06" w:rsidP="004F0BB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b/>
                <w:bCs/>
                <w:lang w:val="ro-RO"/>
              </w:rPr>
            </w:pPr>
          </w:p>
        </w:tc>
        <w:tc>
          <w:tcPr>
            <w:tcW w:w="522" w:type="pct"/>
            <w:tcBorders>
              <w:bottom w:val="single" w:sz="2" w:space="0" w:color="auto"/>
            </w:tcBorders>
            <w:vAlign w:val="center"/>
          </w:tcPr>
          <w:p w14:paraId="438889B3" w14:textId="77777777" w:rsidR="00A41B06" w:rsidRPr="00E12A41" w:rsidRDefault="00A41B06" w:rsidP="004F0BB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b/>
                <w:bCs/>
                <w:lang w:val="ro-RO"/>
              </w:rPr>
            </w:pPr>
            <w:r w:rsidRPr="00E12A41">
              <w:rPr>
                <w:rFonts w:ascii="OpenSans-Regular" w:eastAsiaTheme="minorHAnsi" w:hAnsi="OpenSans-Regular" w:cs="OpenSans-Regular"/>
                <w:b/>
                <w:bCs/>
                <w:lang w:val="ro-RO"/>
              </w:rPr>
              <w:t>Ocupate</w:t>
            </w:r>
          </w:p>
        </w:tc>
        <w:tc>
          <w:tcPr>
            <w:tcW w:w="504" w:type="pct"/>
            <w:tcBorders>
              <w:bottom w:val="single" w:sz="2" w:space="0" w:color="auto"/>
            </w:tcBorders>
            <w:vAlign w:val="center"/>
          </w:tcPr>
          <w:p w14:paraId="681760C8" w14:textId="77777777" w:rsidR="00A41B06" w:rsidRPr="00E12A41" w:rsidRDefault="00A41B06" w:rsidP="004F0BB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b/>
                <w:bCs/>
                <w:lang w:val="ro-RO"/>
              </w:rPr>
            </w:pPr>
            <w:r w:rsidRPr="00E12A41">
              <w:rPr>
                <w:rFonts w:ascii="OpenSans-Regular" w:eastAsiaTheme="minorHAnsi" w:hAnsi="OpenSans-Regular" w:cs="OpenSans-Regular"/>
                <w:b/>
                <w:bCs/>
                <w:lang w:val="ro-RO"/>
              </w:rPr>
              <w:t>Vacante</w:t>
            </w:r>
          </w:p>
        </w:tc>
        <w:tc>
          <w:tcPr>
            <w:tcW w:w="499" w:type="pct"/>
            <w:tcBorders>
              <w:bottom w:val="single" w:sz="2" w:space="0" w:color="auto"/>
            </w:tcBorders>
            <w:vAlign w:val="center"/>
          </w:tcPr>
          <w:p w14:paraId="63E8C0CE" w14:textId="77777777" w:rsidR="00A41B06" w:rsidRPr="00E12A41" w:rsidRDefault="00A41B06" w:rsidP="004F0BB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b/>
                <w:bCs/>
                <w:lang w:val="ro-RO"/>
              </w:rPr>
            </w:pPr>
            <w:r w:rsidRPr="00E12A41">
              <w:rPr>
                <w:rFonts w:ascii="OpenSans-Regular" w:eastAsiaTheme="minorHAnsi" w:hAnsi="OpenSans-Regular" w:cs="OpenSans-Regular"/>
                <w:b/>
                <w:bCs/>
                <w:lang w:val="ro-RO"/>
              </w:rPr>
              <w:t>Total</w:t>
            </w:r>
          </w:p>
        </w:tc>
      </w:tr>
      <w:tr w:rsidR="00A41B06" w:rsidRPr="00E12A41" w14:paraId="44C34056" w14:textId="77777777" w:rsidTr="0056350E">
        <w:tc>
          <w:tcPr>
            <w:tcW w:w="3475" w:type="pct"/>
            <w:shd w:val="clear" w:color="auto" w:fill="C9C9C9" w:themeFill="accent3" w:themeFillTint="99"/>
          </w:tcPr>
          <w:p w14:paraId="019A76B6" w14:textId="77777777" w:rsidR="00A41B06" w:rsidRPr="00E12A41" w:rsidRDefault="00A41B06" w:rsidP="004F0BB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b/>
                <w:bCs/>
                <w:lang w:val="ro-RO"/>
              </w:rPr>
            </w:pPr>
            <w:r w:rsidRPr="00E12A41">
              <w:rPr>
                <w:rFonts w:ascii="OpenSans-Regular" w:eastAsiaTheme="minorHAnsi" w:hAnsi="OpenSans-Regular" w:cs="OpenSans-Regular"/>
                <w:b/>
                <w:bCs/>
                <w:lang w:val="ro-RO"/>
              </w:rPr>
              <w:t>NR. TOTAL DE DEMNITARI</w:t>
            </w:r>
          </w:p>
        </w:tc>
        <w:tc>
          <w:tcPr>
            <w:tcW w:w="522" w:type="pct"/>
            <w:shd w:val="clear" w:color="auto" w:fill="C9C9C9" w:themeFill="accent3" w:themeFillTint="99"/>
            <w:vAlign w:val="center"/>
          </w:tcPr>
          <w:p w14:paraId="1DC8C6D0" w14:textId="77777777" w:rsidR="00A41B06" w:rsidRPr="00E12A41" w:rsidRDefault="00A41B06" w:rsidP="004F0BB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b/>
                <w:bCs/>
                <w:lang w:val="ro-RO"/>
              </w:rPr>
            </w:pPr>
            <w:r w:rsidRPr="00E12A41">
              <w:rPr>
                <w:rFonts w:ascii="OpenSans-Regular" w:eastAsiaTheme="minorHAnsi" w:hAnsi="OpenSans-Regular" w:cs="OpenSans-Regular"/>
                <w:b/>
                <w:bCs/>
                <w:lang w:val="ro-RO"/>
              </w:rPr>
              <w:t>2</w:t>
            </w:r>
          </w:p>
        </w:tc>
        <w:tc>
          <w:tcPr>
            <w:tcW w:w="504" w:type="pct"/>
            <w:shd w:val="clear" w:color="auto" w:fill="C9C9C9" w:themeFill="accent3" w:themeFillTint="99"/>
            <w:vAlign w:val="center"/>
          </w:tcPr>
          <w:p w14:paraId="3A7FD0DD" w14:textId="77777777" w:rsidR="00A41B06" w:rsidRPr="00E12A41" w:rsidRDefault="00A41B06" w:rsidP="004F0BB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b/>
                <w:bCs/>
                <w:lang w:val="ro-RO"/>
              </w:rPr>
            </w:pPr>
            <w:r w:rsidRPr="00E12A41">
              <w:rPr>
                <w:rFonts w:ascii="OpenSans-Regular" w:eastAsiaTheme="minorHAnsi" w:hAnsi="OpenSans-Regular" w:cs="OpenSans-Regular"/>
                <w:b/>
                <w:bCs/>
                <w:lang w:val="ro-RO"/>
              </w:rPr>
              <w:t>0</w:t>
            </w:r>
          </w:p>
        </w:tc>
        <w:tc>
          <w:tcPr>
            <w:tcW w:w="499" w:type="pct"/>
            <w:shd w:val="clear" w:color="auto" w:fill="C9C9C9" w:themeFill="accent3" w:themeFillTint="99"/>
            <w:vAlign w:val="center"/>
          </w:tcPr>
          <w:p w14:paraId="547C6F36" w14:textId="77777777" w:rsidR="00A41B06" w:rsidRPr="00E12A41" w:rsidRDefault="00A41B06" w:rsidP="004F0BB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b/>
                <w:bCs/>
                <w:lang w:val="ro-RO"/>
              </w:rPr>
            </w:pPr>
            <w:r w:rsidRPr="00E12A41">
              <w:rPr>
                <w:rFonts w:ascii="OpenSans-Regular" w:eastAsiaTheme="minorHAnsi" w:hAnsi="OpenSans-Regular" w:cs="OpenSans-Regular"/>
                <w:b/>
                <w:bCs/>
                <w:lang w:val="ro-RO"/>
              </w:rPr>
              <w:t>2</w:t>
            </w:r>
          </w:p>
        </w:tc>
      </w:tr>
      <w:tr w:rsidR="00A41B06" w:rsidRPr="00E12A41" w14:paraId="1AF5E178" w14:textId="77777777" w:rsidTr="0056350E">
        <w:tc>
          <w:tcPr>
            <w:tcW w:w="3475" w:type="pct"/>
            <w:tcBorders>
              <w:bottom w:val="single" w:sz="2" w:space="0" w:color="auto"/>
            </w:tcBorders>
          </w:tcPr>
          <w:p w14:paraId="1187F54B" w14:textId="77777777" w:rsidR="00A41B06" w:rsidRPr="00E12A41" w:rsidRDefault="00A41B06" w:rsidP="004F0BB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b/>
                <w:bCs/>
                <w:lang w:val="ro-RO"/>
              </w:rPr>
            </w:pPr>
            <w:r w:rsidRPr="00E12A41">
              <w:rPr>
                <w:rFonts w:ascii="OpenSans-Regular" w:eastAsiaTheme="minorHAnsi" w:hAnsi="OpenSans-Regular" w:cs="OpenSans-Regular"/>
                <w:b/>
                <w:bCs/>
                <w:lang w:val="ro-RO"/>
              </w:rPr>
              <w:t>NR. TOTAL DE ÎNALȚI FUNCŢIONARI PUBLICI</w:t>
            </w:r>
          </w:p>
        </w:tc>
        <w:tc>
          <w:tcPr>
            <w:tcW w:w="522" w:type="pct"/>
            <w:tcBorders>
              <w:bottom w:val="single" w:sz="2" w:space="0" w:color="auto"/>
            </w:tcBorders>
            <w:vAlign w:val="center"/>
          </w:tcPr>
          <w:p w14:paraId="27D9EDC1" w14:textId="77777777" w:rsidR="00A41B06" w:rsidRPr="00E12A41" w:rsidRDefault="00A41B06" w:rsidP="004F0BB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b/>
                <w:bCs/>
                <w:lang w:val="ro-RO"/>
              </w:rPr>
            </w:pPr>
            <w:r w:rsidRPr="00E12A41">
              <w:rPr>
                <w:rFonts w:ascii="OpenSans-Regular" w:eastAsiaTheme="minorHAnsi" w:hAnsi="OpenSans-Regular" w:cs="OpenSans-Regular"/>
                <w:b/>
                <w:bCs/>
                <w:lang w:val="ro-RO"/>
              </w:rPr>
              <w:t>0</w:t>
            </w:r>
          </w:p>
        </w:tc>
        <w:tc>
          <w:tcPr>
            <w:tcW w:w="504" w:type="pct"/>
            <w:tcBorders>
              <w:bottom w:val="single" w:sz="2" w:space="0" w:color="auto"/>
            </w:tcBorders>
            <w:vAlign w:val="center"/>
          </w:tcPr>
          <w:p w14:paraId="6E82BEBB" w14:textId="77777777" w:rsidR="00A41B06" w:rsidRPr="00E12A41" w:rsidRDefault="00A41B06" w:rsidP="004F0BB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b/>
                <w:bCs/>
                <w:lang w:val="ro-RO"/>
              </w:rPr>
            </w:pPr>
            <w:r w:rsidRPr="00E12A41">
              <w:rPr>
                <w:rFonts w:ascii="OpenSans-Regular" w:eastAsiaTheme="minorHAnsi" w:hAnsi="OpenSans-Regular" w:cs="OpenSans-Regular"/>
                <w:b/>
                <w:bCs/>
                <w:lang w:val="ro-RO"/>
              </w:rPr>
              <w:t>0</w:t>
            </w:r>
          </w:p>
        </w:tc>
        <w:tc>
          <w:tcPr>
            <w:tcW w:w="499" w:type="pct"/>
            <w:tcBorders>
              <w:bottom w:val="single" w:sz="2" w:space="0" w:color="auto"/>
            </w:tcBorders>
            <w:vAlign w:val="center"/>
          </w:tcPr>
          <w:p w14:paraId="28DBFFED" w14:textId="77777777" w:rsidR="00A41B06" w:rsidRPr="00E12A41" w:rsidRDefault="00A41B06" w:rsidP="004F0BB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b/>
                <w:bCs/>
                <w:lang w:val="ro-RO"/>
              </w:rPr>
            </w:pPr>
            <w:r w:rsidRPr="00E12A41">
              <w:rPr>
                <w:rFonts w:ascii="OpenSans-Regular" w:eastAsiaTheme="minorHAnsi" w:hAnsi="OpenSans-Regular" w:cs="OpenSans-Regular"/>
                <w:b/>
                <w:bCs/>
                <w:lang w:val="ro-RO"/>
              </w:rPr>
              <w:t>0</w:t>
            </w:r>
          </w:p>
        </w:tc>
      </w:tr>
      <w:tr w:rsidR="00A41B06" w:rsidRPr="00E12A41" w14:paraId="47254E7D" w14:textId="77777777" w:rsidTr="0056350E">
        <w:tc>
          <w:tcPr>
            <w:tcW w:w="3475" w:type="pct"/>
            <w:tcBorders>
              <w:bottom w:val="single" w:sz="2" w:space="0" w:color="auto"/>
            </w:tcBorders>
            <w:shd w:val="clear" w:color="auto" w:fill="FFC000"/>
          </w:tcPr>
          <w:p w14:paraId="65D77F2D" w14:textId="77777777" w:rsidR="00A41B06" w:rsidRPr="00E12A41" w:rsidRDefault="00A41B06" w:rsidP="004F0BB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b/>
                <w:bCs/>
                <w:lang w:val="ro-RO"/>
              </w:rPr>
            </w:pPr>
            <w:r w:rsidRPr="00E12A41">
              <w:rPr>
                <w:rFonts w:ascii="OpenSans-Regular" w:eastAsiaTheme="minorHAnsi" w:hAnsi="OpenSans-Regular" w:cs="OpenSans-Regular"/>
                <w:b/>
                <w:bCs/>
                <w:lang w:val="ro-RO"/>
              </w:rPr>
              <w:t>NR. TOTAL DE FUNCŢII PUBLICE DE CONDUCERE</w:t>
            </w:r>
          </w:p>
        </w:tc>
        <w:tc>
          <w:tcPr>
            <w:tcW w:w="522" w:type="pct"/>
            <w:tcBorders>
              <w:bottom w:val="single" w:sz="2" w:space="0" w:color="auto"/>
            </w:tcBorders>
            <w:shd w:val="clear" w:color="auto" w:fill="FFC000"/>
            <w:vAlign w:val="center"/>
          </w:tcPr>
          <w:p w14:paraId="1736BF3C" w14:textId="77777777" w:rsidR="00A41B06" w:rsidRPr="00E12A41" w:rsidRDefault="00A41B06" w:rsidP="004F0BB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b/>
                <w:bCs/>
                <w:lang w:val="ro-RO"/>
              </w:rPr>
            </w:pPr>
            <w:r w:rsidRPr="00E12A41">
              <w:rPr>
                <w:rFonts w:ascii="OpenSans-Regular" w:eastAsiaTheme="minorHAnsi" w:hAnsi="OpenSans-Regular" w:cs="OpenSans-Regular"/>
                <w:b/>
                <w:bCs/>
                <w:lang w:val="ro-RO"/>
              </w:rPr>
              <w:t>1</w:t>
            </w:r>
          </w:p>
        </w:tc>
        <w:tc>
          <w:tcPr>
            <w:tcW w:w="504" w:type="pct"/>
            <w:tcBorders>
              <w:bottom w:val="single" w:sz="2" w:space="0" w:color="auto"/>
            </w:tcBorders>
            <w:shd w:val="clear" w:color="auto" w:fill="FFC000"/>
            <w:vAlign w:val="center"/>
          </w:tcPr>
          <w:p w14:paraId="2A532B21" w14:textId="77777777" w:rsidR="00A41B06" w:rsidRPr="00E12A41" w:rsidRDefault="00A41B06" w:rsidP="004F0BB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b/>
                <w:bCs/>
                <w:lang w:val="ro-RO"/>
              </w:rPr>
            </w:pPr>
            <w:r w:rsidRPr="00E12A41">
              <w:rPr>
                <w:rFonts w:ascii="OpenSans-Regular" w:eastAsiaTheme="minorHAnsi" w:hAnsi="OpenSans-Regular" w:cs="OpenSans-Regular"/>
                <w:b/>
                <w:bCs/>
                <w:lang w:val="ro-RO"/>
              </w:rPr>
              <w:t>0</w:t>
            </w:r>
          </w:p>
        </w:tc>
        <w:tc>
          <w:tcPr>
            <w:tcW w:w="499" w:type="pct"/>
            <w:tcBorders>
              <w:bottom w:val="single" w:sz="2" w:space="0" w:color="auto"/>
            </w:tcBorders>
            <w:shd w:val="clear" w:color="auto" w:fill="FFC000"/>
            <w:vAlign w:val="center"/>
          </w:tcPr>
          <w:p w14:paraId="53AA4BA8" w14:textId="77777777" w:rsidR="00A41B06" w:rsidRPr="00E12A41" w:rsidRDefault="00A41B06" w:rsidP="004F0BB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b/>
                <w:bCs/>
                <w:lang w:val="ro-RO"/>
              </w:rPr>
            </w:pPr>
            <w:r w:rsidRPr="00E12A41">
              <w:rPr>
                <w:rFonts w:ascii="OpenSans-Regular" w:eastAsiaTheme="minorHAnsi" w:hAnsi="OpenSans-Regular" w:cs="OpenSans-Regular"/>
                <w:b/>
                <w:bCs/>
                <w:lang w:val="ro-RO"/>
              </w:rPr>
              <w:t>1</w:t>
            </w:r>
          </w:p>
        </w:tc>
      </w:tr>
      <w:tr w:rsidR="00A41B06" w:rsidRPr="00E12A41" w14:paraId="3CAF76B2" w14:textId="77777777" w:rsidTr="0056350E">
        <w:tc>
          <w:tcPr>
            <w:tcW w:w="3475" w:type="pct"/>
            <w:shd w:val="clear" w:color="auto" w:fill="D9E2F3" w:themeFill="accent1" w:themeFillTint="33"/>
          </w:tcPr>
          <w:p w14:paraId="7D40DECF" w14:textId="77777777" w:rsidR="00A41B06" w:rsidRPr="00E12A41" w:rsidRDefault="00A41B06" w:rsidP="004F0BB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b/>
                <w:bCs/>
                <w:lang w:val="ro-RO"/>
              </w:rPr>
            </w:pPr>
            <w:r w:rsidRPr="00E12A41">
              <w:rPr>
                <w:rFonts w:ascii="OpenSans-Regular" w:eastAsiaTheme="minorHAnsi" w:hAnsi="OpenSans-Regular" w:cs="OpenSans-Regular"/>
                <w:b/>
                <w:bCs/>
                <w:lang w:val="ro-RO"/>
              </w:rPr>
              <w:t>NR. TOTAL FUNCŢII PUBLICE DE EXECUŢIE</w:t>
            </w:r>
          </w:p>
        </w:tc>
        <w:tc>
          <w:tcPr>
            <w:tcW w:w="522" w:type="pct"/>
            <w:shd w:val="clear" w:color="auto" w:fill="D9E2F3" w:themeFill="accent1" w:themeFillTint="33"/>
            <w:vAlign w:val="center"/>
          </w:tcPr>
          <w:p w14:paraId="3CB09D64" w14:textId="5485DC47" w:rsidR="00A41B06" w:rsidRPr="00E12A41" w:rsidRDefault="00A41B06" w:rsidP="004F0BB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b/>
                <w:bCs/>
                <w:lang w:val="ro-RO"/>
              </w:rPr>
            </w:pPr>
            <w:r w:rsidRPr="00E12A41">
              <w:rPr>
                <w:rFonts w:ascii="OpenSans-Regular" w:eastAsiaTheme="minorHAnsi" w:hAnsi="OpenSans-Regular" w:cs="OpenSans-Regular"/>
                <w:b/>
                <w:bCs/>
                <w:lang w:val="ro-RO"/>
              </w:rPr>
              <w:t>1</w:t>
            </w:r>
            <w:r w:rsidR="00046702">
              <w:rPr>
                <w:rFonts w:ascii="OpenSans-Regular" w:eastAsiaTheme="minorHAnsi" w:hAnsi="OpenSans-Regular" w:cs="OpenSans-Regular"/>
                <w:b/>
                <w:bCs/>
                <w:lang w:val="ro-RO"/>
              </w:rPr>
              <w:t>0</w:t>
            </w:r>
          </w:p>
        </w:tc>
        <w:tc>
          <w:tcPr>
            <w:tcW w:w="504" w:type="pct"/>
            <w:shd w:val="clear" w:color="auto" w:fill="D9E2F3" w:themeFill="accent1" w:themeFillTint="33"/>
            <w:vAlign w:val="center"/>
          </w:tcPr>
          <w:p w14:paraId="5E92D846" w14:textId="314C13B0" w:rsidR="00A41B06" w:rsidRPr="00E12A41" w:rsidRDefault="00046702" w:rsidP="004F0BB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b/>
                <w:bCs/>
                <w:lang w:val="ro-RO"/>
              </w:rPr>
            </w:pPr>
            <w:r>
              <w:rPr>
                <w:rFonts w:ascii="OpenSans-Regular" w:eastAsiaTheme="minorHAnsi" w:hAnsi="OpenSans-Regular" w:cs="OpenSans-Regular"/>
                <w:b/>
                <w:bCs/>
                <w:lang w:val="ro-RO"/>
              </w:rPr>
              <w:t>2</w:t>
            </w:r>
          </w:p>
        </w:tc>
        <w:tc>
          <w:tcPr>
            <w:tcW w:w="499" w:type="pct"/>
            <w:shd w:val="clear" w:color="auto" w:fill="D9E2F3" w:themeFill="accent1" w:themeFillTint="33"/>
            <w:vAlign w:val="center"/>
          </w:tcPr>
          <w:p w14:paraId="427FD231" w14:textId="5B9738CA" w:rsidR="00A41B06" w:rsidRPr="00E12A41" w:rsidRDefault="00A41B06" w:rsidP="004F0BB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b/>
                <w:bCs/>
                <w:lang w:val="ro-RO"/>
              </w:rPr>
            </w:pPr>
            <w:r w:rsidRPr="00E12A41">
              <w:rPr>
                <w:rFonts w:ascii="OpenSans-Regular" w:eastAsiaTheme="minorHAnsi" w:hAnsi="OpenSans-Regular" w:cs="OpenSans-Regular"/>
                <w:b/>
                <w:bCs/>
                <w:lang w:val="ro-RO"/>
              </w:rPr>
              <w:t>1</w:t>
            </w:r>
            <w:r w:rsidR="00CE441D">
              <w:rPr>
                <w:rFonts w:ascii="OpenSans-Regular" w:eastAsiaTheme="minorHAnsi" w:hAnsi="OpenSans-Regular" w:cs="OpenSans-Regular"/>
                <w:b/>
                <w:bCs/>
                <w:lang w:val="ro-RO"/>
              </w:rPr>
              <w:t>2</w:t>
            </w:r>
          </w:p>
        </w:tc>
      </w:tr>
      <w:tr w:rsidR="00A41B06" w:rsidRPr="00E12A41" w14:paraId="6DB89C01" w14:textId="77777777" w:rsidTr="0056350E">
        <w:tc>
          <w:tcPr>
            <w:tcW w:w="3475" w:type="pct"/>
            <w:tcBorders>
              <w:bottom w:val="single" w:sz="2" w:space="0" w:color="auto"/>
            </w:tcBorders>
          </w:tcPr>
          <w:p w14:paraId="32695CC9" w14:textId="77777777" w:rsidR="00A41B06" w:rsidRPr="00E12A41" w:rsidRDefault="00A41B06" w:rsidP="004F0BB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b/>
                <w:bCs/>
                <w:lang w:val="ro-RO"/>
              </w:rPr>
            </w:pPr>
            <w:r w:rsidRPr="00E12A41">
              <w:rPr>
                <w:rFonts w:ascii="OpenSans-Regular" w:eastAsiaTheme="minorHAnsi" w:hAnsi="OpenSans-Regular" w:cs="OpenSans-Regular"/>
                <w:b/>
                <w:bCs/>
                <w:lang w:val="ro-RO"/>
              </w:rPr>
              <w:t>NR. TOTAL DE FUNCŢII CONTRACTUALE DE CONDUCERE</w:t>
            </w:r>
          </w:p>
        </w:tc>
        <w:tc>
          <w:tcPr>
            <w:tcW w:w="522" w:type="pct"/>
            <w:tcBorders>
              <w:bottom w:val="single" w:sz="2" w:space="0" w:color="auto"/>
            </w:tcBorders>
            <w:vAlign w:val="center"/>
          </w:tcPr>
          <w:p w14:paraId="0F1967DC" w14:textId="297C9E3B" w:rsidR="00A41B06" w:rsidRPr="00E12A41" w:rsidRDefault="003C6F20" w:rsidP="004F0BB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b/>
                <w:bCs/>
                <w:lang w:val="ro-RO"/>
              </w:rPr>
            </w:pPr>
            <w:r>
              <w:rPr>
                <w:rFonts w:ascii="OpenSans-Regular" w:eastAsiaTheme="minorHAnsi" w:hAnsi="OpenSans-Regular" w:cs="OpenSans-Regular"/>
                <w:b/>
                <w:bCs/>
                <w:lang w:val="ro-RO"/>
              </w:rPr>
              <w:t>0</w:t>
            </w:r>
          </w:p>
        </w:tc>
        <w:tc>
          <w:tcPr>
            <w:tcW w:w="504" w:type="pct"/>
            <w:tcBorders>
              <w:bottom w:val="single" w:sz="2" w:space="0" w:color="auto"/>
            </w:tcBorders>
            <w:vAlign w:val="center"/>
          </w:tcPr>
          <w:p w14:paraId="5CB2186B" w14:textId="0395F497" w:rsidR="00A41B06" w:rsidRPr="00E12A41" w:rsidRDefault="00046702" w:rsidP="004F0BB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b/>
                <w:bCs/>
                <w:lang w:val="ro-RO"/>
              </w:rPr>
            </w:pPr>
            <w:r>
              <w:rPr>
                <w:rFonts w:ascii="OpenSans-Regular" w:eastAsiaTheme="minorHAnsi" w:hAnsi="OpenSans-Regular" w:cs="OpenSans-Regular"/>
                <w:b/>
                <w:bCs/>
                <w:lang w:val="ro-RO"/>
              </w:rPr>
              <w:t>1</w:t>
            </w:r>
          </w:p>
        </w:tc>
        <w:tc>
          <w:tcPr>
            <w:tcW w:w="499" w:type="pct"/>
            <w:tcBorders>
              <w:bottom w:val="single" w:sz="2" w:space="0" w:color="auto"/>
            </w:tcBorders>
            <w:vAlign w:val="center"/>
          </w:tcPr>
          <w:p w14:paraId="375FB53C" w14:textId="28113C12" w:rsidR="00A41B06" w:rsidRPr="00E12A41" w:rsidRDefault="00046702" w:rsidP="004F0BB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b/>
                <w:bCs/>
                <w:lang w:val="ro-RO"/>
              </w:rPr>
            </w:pPr>
            <w:r>
              <w:rPr>
                <w:rFonts w:ascii="OpenSans-Regular" w:eastAsiaTheme="minorHAnsi" w:hAnsi="OpenSans-Regular" w:cs="OpenSans-Regular"/>
                <w:b/>
                <w:bCs/>
                <w:lang w:val="ro-RO"/>
              </w:rPr>
              <w:t>1</w:t>
            </w:r>
          </w:p>
        </w:tc>
      </w:tr>
      <w:tr w:rsidR="00A41B06" w:rsidRPr="00E12A41" w14:paraId="60690AE6" w14:textId="77777777" w:rsidTr="0056350E">
        <w:tc>
          <w:tcPr>
            <w:tcW w:w="3475" w:type="pct"/>
            <w:tcBorders>
              <w:bottom w:val="single" w:sz="2" w:space="0" w:color="auto"/>
            </w:tcBorders>
            <w:shd w:val="clear" w:color="auto" w:fill="E7E6E6" w:themeFill="background2"/>
          </w:tcPr>
          <w:p w14:paraId="5E45D111" w14:textId="77777777" w:rsidR="00A41B06" w:rsidRPr="00E12A41" w:rsidRDefault="00A41B06" w:rsidP="004F0BB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b/>
                <w:bCs/>
                <w:lang w:val="ro-RO"/>
              </w:rPr>
            </w:pPr>
            <w:r w:rsidRPr="00E12A41">
              <w:rPr>
                <w:rFonts w:ascii="OpenSans-Regular" w:eastAsiaTheme="minorHAnsi" w:hAnsi="OpenSans-Regular" w:cs="OpenSans-Regular"/>
                <w:b/>
                <w:bCs/>
                <w:lang w:val="ro-RO"/>
              </w:rPr>
              <w:t>NR. TOTAL FUNCŢII CONTRACTUALE DE EXECUŢIE</w:t>
            </w:r>
          </w:p>
        </w:tc>
        <w:tc>
          <w:tcPr>
            <w:tcW w:w="522" w:type="pct"/>
            <w:tcBorders>
              <w:bottom w:val="single" w:sz="2" w:space="0" w:color="auto"/>
            </w:tcBorders>
            <w:shd w:val="clear" w:color="auto" w:fill="E7E6E6" w:themeFill="background2"/>
            <w:vAlign w:val="center"/>
          </w:tcPr>
          <w:p w14:paraId="37725903" w14:textId="2E9878CC" w:rsidR="00A41B06" w:rsidRPr="00E12A41" w:rsidRDefault="00816DD4" w:rsidP="004F0BB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b/>
                <w:bCs/>
                <w:lang w:val="ro-RO"/>
              </w:rPr>
            </w:pPr>
            <w:r>
              <w:rPr>
                <w:rFonts w:ascii="OpenSans-Regular" w:eastAsiaTheme="minorHAnsi" w:hAnsi="OpenSans-Regular" w:cs="OpenSans-Regular"/>
                <w:b/>
                <w:bCs/>
                <w:lang w:val="ro-RO"/>
              </w:rPr>
              <w:t>7</w:t>
            </w:r>
          </w:p>
        </w:tc>
        <w:tc>
          <w:tcPr>
            <w:tcW w:w="504" w:type="pct"/>
            <w:tcBorders>
              <w:bottom w:val="single" w:sz="2" w:space="0" w:color="auto"/>
            </w:tcBorders>
            <w:shd w:val="clear" w:color="auto" w:fill="E7E6E6" w:themeFill="background2"/>
            <w:vAlign w:val="center"/>
          </w:tcPr>
          <w:p w14:paraId="38CD87C8" w14:textId="473C2711" w:rsidR="00A41B06" w:rsidRPr="00E12A41" w:rsidRDefault="00046702" w:rsidP="004F0BB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b/>
                <w:bCs/>
                <w:lang w:val="ro-RO"/>
              </w:rPr>
            </w:pPr>
            <w:r>
              <w:rPr>
                <w:rFonts w:ascii="OpenSans-Regular" w:eastAsiaTheme="minorHAnsi" w:hAnsi="OpenSans-Regular" w:cs="OpenSans-Regular"/>
                <w:b/>
                <w:bCs/>
                <w:lang w:val="ro-RO"/>
              </w:rPr>
              <w:t>0</w:t>
            </w:r>
          </w:p>
        </w:tc>
        <w:tc>
          <w:tcPr>
            <w:tcW w:w="499" w:type="pct"/>
            <w:tcBorders>
              <w:bottom w:val="single" w:sz="2" w:space="0" w:color="auto"/>
            </w:tcBorders>
            <w:shd w:val="clear" w:color="auto" w:fill="E7E6E6" w:themeFill="background2"/>
            <w:vAlign w:val="center"/>
          </w:tcPr>
          <w:p w14:paraId="3FDEC645" w14:textId="2B363C73" w:rsidR="00A41B06" w:rsidRPr="00E12A41" w:rsidRDefault="00046702" w:rsidP="004F0BB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b/>
                <w:bCs/>
                <w:lang w:val="ro-RO"/>
              </w:rPr>
            </w:pPr>
            <w:r>
              <w:rPr>
                <w:rFonts w:ascii="OpenSans-Regular" w:eastAsiaTheme="minorHAnsi" w:hAnsi="OpenSans-Regular" w:cs="OpenSans-Regular"/>
                <w:b/>
                <w:bCs/>
                <w:lang w:val="ro-RO"/>
              </w:rPr>
              <w:t>7</w:t>
            </w:r>
          </w:p>
        </w:tc>
      </w:tr>
      <w:tr w:rsidR="00A41B06" w:rsidRPr="00E12A41" w14:paraId="386829C4" w14:textId="77777777" w:rsidTr="0056350E">
        <w:tc>
          <w:tcPr>
            <w:tcW w:w="3475" w:type="pct"/>
            <w:tcBorders>
              <w:bottom w:val="single" w:sz="2" w:space="0" w:color="auto"/>
            </w:tcBorders>
            <w:shd w:val="clear" w:color="auto" w:fill="FFCCCC"/>
          </w:tcPr>
          <w:p w14:paraId="38D3FE7C" w14:textId="77777777" w:rsidR="00A41B06" w:rsidRPr="00E12A41" w:rsidRDefault="00A41B06" w:rsidP="004F0BB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b/>
                <w:bCs/>
                <w:lang w:val="ro-RO"/>
              </w:rPr>
            </w:pPr>
            <w:r w:rsidRPr="00E12A41">
              <w:rPr>
                <w:rFonts w:ascii="OpenSans-Regular" w:eastAsiaTheme="minorHAnsi" w:hAnsi="OpenSans-Regular" w:cs="OpenSans-Regular"/>
                <w:b/>
                <w:bCs/>
                <w:lang w:val="ro-RO"/>
              </w:rPr>
              <w:t>NR. TOTAL DE POSTURI DIN CADRUL INSTITUŢIEI/AUTORITĂŢII PUBLICE</w:t>
            </w:r>
          </w:p>
        </w:tc>
        <w:tc>
          <w:tcPr>
            <w:tcW w:w="522" w:type="pct"/>
            <w:tcBorders>
              <w:bottom w:val="single" w:sz="2" w:space="0" w:color="auto"/>
            </w:tcBorders>
            <w:shd w:val="clear" w:color="auto" w:fill="FFCCCC"/>
            <w:vAlign w:val="center"/>
          </w:tcPr>
          <w:p w14:paraId="37D6A839" w14:textId="1C02550A" w:rsidR="00A41B06" w:rsidRPr="00E12A41" w:rsidRDefault="00A41B06" w:rsidP="004F0BB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b/>
                <w:bCs/>
                <w:lang w:val="ro-RO"/>
              </w:rPr>
            </w:pPr>
            <w:r w:rsidRPr="00E12A41">
              <w:rPr>
                <w:rFonts w:ascii="OpenSans-Regular" w:eastAsiaTheme="minorHAnsi" w:hAnsi="OpenSans-Regular" w:cs="OpenSans-Regular"/>
                <w:b/>
                <w:bCs/>
                <w:lang w:val="ro-RO"/>
              </w:rPr>
              <w:t>2</w:t>
            </w:r>
            <w:r w:rsidR="003C6F20">
              <w:rPr>
                <w:rFonts w:ascii="OpenSans-Regular" w:eastAsiaTheme="minorHAnsi" w:hAnsi="OpenSans-Regular" w:cs="OpenSans-Regular"/>
                <w:b/>
                <w:bCs/>
                <w:lang w:val="ro-RO"/>
              </w:rPr>
              <w:t>0</w:t>
            </w:r>
          </w:p>
        </w:tc>
        <w:tc>
          <w:tcPr>
            <w:tcW w:w="504" w:type="pct"/>
            <w:tcBorders>
              <w:bottom w:val="single" w:sz="2" w:space="0" w:color="auto"/>
            </w:tcBorders>
            <w:shd w:val="clear" w:color="auto" w:fill="FFCCCC"/>
            <w:vAlign w:val="center"/>
          </w:tcPr>
          <w:p w14:paraId="41006FFE" w14:textId="1DD94944" w:rsidR="00A41B06" w:rsidRPr="00E12A41" w:rsidRDefault="003C6F20" w:rsidP="004F0BB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b/>
                <w:bCs/>
                <w:lang w:val="ro-RO"/>
              </w:rPr>
            </w:pPr>
            <w:r>
              <w:rPr>
                <w:rFonts w:ascii="OpenSans-Regular" w:eastAsiaTheme="minorHAnsi" w:hAnsi="OpenSans-Regular" w:cs="OpenSans-Regular"/>
                <w:b/>
                <w:bCs/>
                <w:lang w:val="ro-RO"/>
              </w:rPr>
              <w:t>3</w:t>
            </w:r>
          </w:p>
        </w:tc>
        <w:tc>
          <w:tcPr>
            <w:tcW w:w="499" w:type="pct"/>
            <w:tcBorders>
              <w:bottom w:val="single" w:sz="2" w:space="0" w:color="auto"/>
            </w:tcBorders>
            <w:shd w:val="clear" w:color="auto" w:fill="FFCCCC"/>
            <w:vAlign w:val="center"/>
          </w:tcPr>
          <w:p w14:paraId="48D54295" w14:textId="77777777" w:rsidR="00A41B06" w:rsidRPr="00E12A41" w:rsidRDefault="00A41B06" w:rsidP="004F0BB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b/>
                <w:bCs/>
                <w:lang w:val="ro-RO"/>
              </w:rPr>
            </w:pPr>
            <w:r w:rsidRPr="00E12A41">
              <w:rPr>
                <w:rFonts w:ascii="OpenSans-Regular" w:eastAsiaTheme="minorHAnsi" w:hAnsi="OpenSans-Regular" w:cs="OpenSans-Regular"/>
                <w:b/>
                <w:bCs/>
                <w:lang w:val="ro-RO"/>
              </w:rPr>
              <w:t>23</w:t>
            </w:r>
          </w:p>
        </w:tc>
      </w:tr>
      <w:tr w:rsidR="00A41B06" w:rsidRPr="00E12A41" w14:paraId="7F495B59" w14:textId="77777777" w:rsidTr="0056350E">
        <w:tc>
          <w:tcPr>
            <w:tcW w:w="3475" w:type="pct"/>
            <w:tcBorders>
              <w:bottom w:val="single" w:sz="2" w:space="0" w:color="auto"/>
            </w:tcBorders>
            <w:shd w:val="clear" w:color="auto" w:fill="F0ECF4"/>
          </w:tcPr>
          <w:p w14:paraId="0F1723AA" w14:textId="77777777" w:rsidR="00A41B06" w:rsidRPr="00E12A41" w:rsidRDefault="00A41B06" w:rsidP="004F0BB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b/>
                <w:bCs/>
                <w:lang w:val="ro-RO"/>
              </w:rPr>
            </w:pPr>
            <w:r w:rsidRPr="00E12A41">
              <w:rPr>
                <w:rFonts w:ascii="OpenSans-Regular" w:eastAsiaTheme="minorHAnsi" w:hAnsi="OpenSans-Regular" w:cs="OpenSans-Regular"/>
                <w:b/>
                <w:bCs/>
                <w:lang w:val="ro-RO"/>
              </w:rPr>
              <w:t xml:space="preserve">Nr. total de posturi potrivit </w:t>
            </w:r>
            <w:proofErr w:type="spellStart"/>
            <w:r w:rsidRPr="00E12A41">
              <w:rPr>
                <w:rFonts w:ascii="OpenSans-Regular" w:eastAsiaTheme="minorHAnsi" w:hAnsi="OpenSans-Regular" w:cs="OpenSans-Regular"/>
                <w:b/>
                <w:bCs/>
                <w:lang w:val="ro-RO"/>
              </w:rPr>
              <w:t>art.III</w:t>
            </w:r>
            <w:proofErr w:type="spellEnd"/>
            <w:r w:rsidRPr="00E12A41">
              <w:rPr>
                <w:rFonts w:ascii="OpenSans-Regular" w:eastAsiaTheme="minorHAnsi" w:hAnsi="OpenSans-Regular" w:cs="OpenSans-Regular"/>
                <w:b/>
                <w:bCs/>
                <w:lang w:val="ro-RO"/>
              </w:rPr>
              <w:t xml:space="preserve"> alin.(2) din O.U.G.nr.63/2010 pentru modificarea </w:t>
            </w:r>
            <w:proofErr w:type="spellStart"/>
            <w:r w:rsidRPr="00E12A41">
              <w:rPr>
                <w:rFonts w:ascii="OpenSans-Regular" w:eastAsiaTheme="minorHAnsi" w:hAnsi="OpenSans-Regular" w:cs="OpenSans-Regular"/>
                <w:b/>
                <w:bCs/>
                <w:lang w:val="ro-RO"/>
              </w:rPr>
              <w:t>şi</w:t>
            </w:r>
            <w:proofErr w:type="spellEnd"/>
            <w:r w:rsidRPr="00E12A41">
              <w:rPr>
                <w:rFonts w:ascii="OpenSans-Regular" w:eastAsiaTheme="minorHAnsi" w:hAnsi="OpenSans-Regular" w:cs="OpenSans-Regular"/>
                <w:b/>
                <w:bCs/>
                <w:lang w:val="ro-RO"/>
              </w:rPr>
              <w:t xml:space="preserve"> completarea Legii nr.273/2006 privind </w:t>
            </w:r>
            <w:proofErr w:type="spellStart"/>
            <w:r w:rsidRPr="00E12A41">
              <w:rPr>
                <w:rFonts w:ascii="OpenSans-Regular" w:eastAsiaTheme="minorHAnsi" w:hAnsi="OpenSans-Regular" w:cs="OpenSans-Regular"/>
                <w:b/>
                <w:bCs/>
                <w:lang w:val="ro-RO"/>
              </w:rPr>
              <w:t>finanţele</w:t>
            </w:r>
            <w:proofErr w:type="spellEnd"/>
            <w:r w:rsidRPr="00E12A41">
              <w:rPr>
                <w:rFonts w:ascii="OpenSans-Regular" w:eastAsiaTheme="minorHAnsi" w:hAnsi="OpenSans-Regular" w:cs="OpenSans-Regular"/>
                <w:b/>
                <w:bCs/>
                <w:lang w:val="ro-RO"/>
              </w:rPr>
              <w:t xml:space="preserve"> publice locale, precum </w:t>
            </w:r>
            <w:proofErr w:type="spellStart"/>
            <w:r w:rsidRPr="00E12A41">
              <w:rPr>
                <w:rFonts w:ascii="OpenSans-Regular" w:eastAsiaTheme="minorHAnsi" w:hAnsi="OpenSans-Regular" w:cs="OpenSans-Regular"/>
                <w:b/>
                <w:bCs/>
                <w:lang w:val="ro-RO"/>
              </w:rPr>
              <w:t>şi</w:t>
            </w:r>
            <w:proofErr w:type="spellEnd"/>
            <w:r w:rsidRPr="00E12A41">
              <w:rPr>
                <w:rFonts w:ascii="OpenSans-Regular" w:eastAsiaTheme="minorHAnsi" w:hAnsi="OpenSans-Regular" w:cs="OpenSans-Regular"/>
                <w:b/>
                <w:bCs/>
                <w:lang w:val="ro-RO"/>
              </w:rPr>
              <w:t xml:space="preserve"> pentru stabilirea unor măsuri financiare, cu modificările </w:t>
            </w:r>
            <w:proofErr w:type="spellStart"/>
            <w:r w:rsidRPr="00E12A41">
              <w:rPr>
                <w:rFonts w:ascii="OpenSans-Regular" w:eastAsiaTheme="minorHAnsi" w:hAnsi="OpenSans-Regular" w:cs="OpenSans-Regular"/>
                <w:b/>
                <w:bCs/>
                <w:lang w:val="ro-RO"/>
              </w:rPr>
              <w:t>şi</w:t>
            </w:r>
            <w:proofErr w:type="spellEnd"/>
            <w:r w:rsidRPr="00E12A41">
              <w:rPr>
                <w:rFonts w:ascii="OpenSans-Regular" w:eastAsiaTheme="minorHAnsi" w:hAnsi="OpenSans-Regular" w:cs="OpenSans-Regular"/>
                <w:b/>
                <w:bCs/>
                <w:lang w:val="ro-RO"/>
              </w:rPr>
              <w:t xml:space="preserve"> completările ulterioare***</w:t>
            </w:r>
          </w:p>
        </w:tc>
        <w:tc>
          <w:tcPr>
            <w:tcW w:w="522" w:type="pct"/>
            <w:tcBorders>
              <w:bottom w:val="single" w:sz="2" w:space="0" w:color="auto"/>
            </w:tcBorders>
            <w:shd w:val="clear" w:color="auto" w:fill="F0ECF4"/>
            <w:vAlign w:val="center"/>
          </w:tcPr>
          <w:p w14:paraId="05BFF3F9" w14:textId="77777777" w:rsidR="00A41B06" w:rsidRPr="00E12A41" w:rsidRDefault="00A41B06" w:rsidP="004F0BB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b/>
                <w:bCs/>
                <w:lang w:val="ro-RO"/>
              </w:rPr>
            </w:pPr>
            <w:r w:rsidRPr="00E12A41">
              <w:rPr>
                <w:rFonts w:ascii="OpenSans-Regular" w:eastAsiaTheme="minorHAnsi" w:hAnsi="OpenSans-Regular" w:cs="OpenSans-Regular"/>
                <w:b/>
                <w:bCs/>
                <w:lang w:val="ro-RO"/>
              </w:rPr>
              <w:t>2</w:t>
            </w:r>
          </w:p>
        </w:tc>
        <w:tc>
          <w:tcPr>
            <w:tcW w:w="504" w:type="pct"/>
            <w:tcBorders>
              <w:bottom w:val="single" w:sz="2" w:space="0" w:color="auto"/>
            </w:tcBorders>
            <w:shd w:val="clear" w:color="auto" w:fill="F0ECF4"/>
            <w:vAlign w:val="center"/>
          </w:tcPr>
          <w:p w14:paraId="2FFF4850" w14:textId="77777777" w:rsidR="00A41B06" w:rsidRPr="00E12A41" w:rsidRDefault="00A41B06" w:rsidP="004F0BB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b/>
                <w:bCs/>
                <w:lang w:val="ro-RO"/>
              </w:rPr>
            </w:pPr>
            <w:r w:rsidRPr="00E12A41">
              <w:rPr>
                <w:rFonts w:ascii="OpenSans-Regular" w:eastAsiaTheme="minorHAnsi" w:hAnsi="OpenSans-Regular" w:cs="OpenSans-Regular"/>
                <w:b/>
                <w:bCs/>
                <w:lang w:val="ro-RO"/>
              </w:rPr>
              <w:t>0</w:t>
            </w:r>
          </w:p>
        </w:tc>
        <w:tc>
          <w:tcPr>
            <w:tcW w:w="499" w:type="pct"/>
            <w:tcBorders>
              <w:bottom w:val="single" w:sz="2" w:space="0" w:color="auto"/>
            </w:tcBorders>
            <w:shd w:val="clear" w:color="auto" w:fill="F0ECF4"/>
            <w:vAlign w:val="center"/>
          </w:tcPr>
          <w:p w14:paraId="6F85E905" w14:textId="77777777" w:rsidR="00A41B06" w:rsidRPr="00E12A41" w:rsidRDefault="00A41B06" w:rsidP="004F0BB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b/>
                <w:bCs/>
                <w:lang w:val="ro-RO"/>
              </w:rPr>
            </w:pPr>
            <w:r w:rsidRPr="00E12A41">
              <w:rPr>
                <w:rFonts w:ascii="OpenSans-Regular" w:eastAsiaTheme="minorHAnsi" w:hAnsi="OpenSans-Regular" w:cs="OpenSans-Regular"/>
                <w:b/>
                <w:bCs/>
                <w:lang w:val="ro-RO"/>
              </w:rPr>
              <w:t>2</w:t>
            </w:r>
          </w:p>
        </w:tc>
      </w:tr>
      <w:tr w:rsidR="00A41B06" w:rsidRPr="00E12A41" w14:paraId="1DEA6EA5" w14:textId="77777777" w:rsidTr="0056350E">
        <w:tc>
          <w:tcPr>
            <w:tcW w:w="3475" w:type="pct"/>
            <w:shd w:val="clear" w:color="auto" w:fill="E7E6E6" w:themeFill="background2"/>
          </w:tcPr>
          <w:p w14:paraId="3C427352" w14:textId="77777777" w:rsidR="00A41B06" w:rsidRPr="00E12A41" w:rsidRDefault="00A41B06" w:rsidP="004F0BB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b/>
                <w:bCs/>
                <w:lang w:val="ro-RO"/>
              </w:rPr>
            </w:pPr>
            <w:r w:rsidRPr="00E12A41">
              <w:rPr>
                <w:rFonts w:ascii="OpenSans-Regular" w:eastAsiaTheme="minorHAnsi" w:hAnsi="OpenSans-Regular" w:cs="OpenSans-Regular"/>
                <w:b/>
                <w:bCs/>
                <w:lang w:val="ro-RO"/>
              </w:rPr>
              <w:t>Posturi adăugate pentru implementare proiecte finanțate din fonduri externe nerambursabile, potrivit pct.4 din Anexa la OUG nr.60/2010, cu modificările și completările ulterioare</w:t>
            </w:r>
          </w:p>
        </w:tc>
        <w:tc>
          <w:tcPr>
            <w:tcW w:w="522" w:type="pct"/>
            <w:shd w:val="clear" w:color="auto" w:fill="E7E6E6" w:themeFill="background2"/>
            <w:vAlign w:val="center"/>
          </w:tcPr>
          <w:p w14:paraId="5C4EF2B8" w14:textId="77777777" w:rsidR="00A41B06" w:rsidRPr="00E12A41" w:rsidRDefault="00A41B06" w:rsidP="004F0BB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b/>
                <w:bCs/>
                <w:lang w:val="ro-RO"/>
              </w:rPr>
            </w:pPr>
            <w:r w:rsidRPr="00E12A41">
              <w:rPr>
                <w:rFonts w:ascii="OpenSans-Regular" w:eastAsiaTheme="minorHAnsi" w:hAnsi="OpenSans-Regular" w:cs="OpenSans-Regular"/>
                <w:b/>
                <w:bCs/>
                <w:lang w:val="ro-RO"/>
              </w:rPr>
              <w:t>0</w:t>
            </w:r>
          </w:p>
        </w:tc>
        <w:tc>
          <w:tcPr>
            <w:tcW w:w="504" w:type="pct"/>
            <w:shd w:val="clear" w:color="auto" w:fill="E7E6E6" w:themeFill="background2"/>
            <w:vAlign w:val="center"/>
          </w:tcPr>
          <w:p w14:paraId="5BC26631" w14:textId="56D7E2B3" w:rsidR="00A41B06" w:rsidRPr="00E12A41" w:rsidRDefault="00816DD4" w:rsidP="004F0BB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b/>
                <w:bCs/>
                <w:lang w:val="ro-RO"/>
              </w:rPr>
            </w:pPr>
            <w:r>
              <w:rPr>
                <w:rFonts w:ascii="OpenSans-Regular" w:eastAsiaTheme="minorHAnsi" w:hAnsi="OpenSans-Regular" w:cs="OpenSans-Regular"/>
                <w:b/>
                <w:bCs/>
                <w:lang w:val="ro-RO"/>
              </w:rPr>
              <w:t>3</w:t>
            </w:r>
          </w:p>
        </w:tc>
        <w:tc>
          <w:tcPr>
            <w:tcW w:w="499" w:type="pct"/>
            <w:shd w:val="clear" w:color="auto" w:fill="E7E6E6" w:themeFill="background2"/>
            <w:vAlign w:val="center"/>
          </w:tcPr>
          <w:p w14:paraId="4BD74E7A" w14:textId="0C1548CE" w:rsidR="00A41B06" w:rsidRPr="00E12A41" w:rsidRDefault="00816DD4" w:rsidP="004F0BB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b/>
                <w:bCs/>
                <w:lang w:val="ro-RO"/>
              </w:rPr>
            </w:pPr>
            <w:r>
              <w:rPr>
                <w:rFonts w:ascii="OpenSans-Regular" w:eastAsiaTheme="minorHAnsi" w:hAnsi="OpenSans-Regular" w:cs="OpenSans-Regular"/>
                <w:b/>
                <w:bCs/>
                <w:lang w:val="ro-RO"/>
              </w:rPr>
              <w:t>3</w:t>
            </w:r>
          </w:p>
        </w:tc>
      </w:tr>
      <w:tr w:rsidR="00A41B06" w:rsidRPr="00E12A41" w14:paraId="69CE1DD7" w14:textId="77777777" w:rsidTr="0056350E">
        <w:tc>
          <w:tcPr>
            <w:tcW w:w="3475" w:type="pct"/>
            <w:shd w:val="clear" w:color="auto" w:fill="E7E6E6" w:themeFill="background2"/>
          </w:tcPr>
          <w:p w14:paraId="45A37EFE" w14:textId="77777777" w:rsidR="00A41B06" w:rsidRPr="00E12A41" w:rsidRDefault="00A41B06" w:rsidP="004F0BB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b/>
                <w:bCs/>
                <w:lang w:val="ro-RO"/>
              </w:rPr>
            </w:pPr>
            <w:r w:rsidRPr="00E12A41">
              <w:rPr>
                <w:rFonts w:ascii="OpenSans-Regular" w:eastAsiaTheme="minorHAnsi" w:hAnsi="OpenSans-Regular" w:cs="OpenSans-Regular"/>
                <w:b/>
                <w:bCs/>
                <w:lang w:val="ro-RO"/>
              </w:rPr>
              <w:t xml:space="preserve">Posturi suplimentare pentru </w:t>
            </w:r>
            <w:proofErr w:type="spellStart"/>
            <w:r w:rsidRPr="00E12A41">
              <w:rPr>
                <w:rFonts w:ascii="OpenSans-Regular" w:eastAsiaTheme="minorHAnsi" w:hAnsi="OpenSans-Regular" w:cs="OpenSans-Regular"/>
                <w:b/>
                <w:bCs/>
                <w:lang w:val="ro-RO"/>
              </w:rPr>
              <w:t>postimplementare</w:t>
            </w:r>
            <w:proofErr w:type="spellEnd"/>
            <w:r w:rsidRPr="00E12A41">
              <w:rPr>
                <w:rFonts w:ascii="OpenSans-Regular" w:eastAsiaTheme="minorHAnsi" w:hAnsi="OpenSans-Regular" w:cs="OpenSans-Regular"/>
                <w:b/>
                <w:bCs/>
                <w:lang w:val="ro-RO"/>
              </w:rPr>
              <w:t xml:space="preserve"> proiecte finanțate din fonduri externe nerambursabile potrivit pct.6 din Anexa la OUG nr.60/2010, cu modific</w:t>
            </w:r>
            <w:r w:rsidRPr="00E12A41">
              <w:rPr>
                <w:rFonts w:ascii="OpenSans-Regular" w:eastAsiaTheme="minorHAnsi" w:hAnsi="OpenSans-Regular" w:cs="OpenSans-Regular" w:hint="eastAsia"/>
                <w:b/>
                <w:bCs/>
                <w:lang w:val="ro-RO"/>
              </w:rPr>
              <w:t>ă</w:t>
            </w:r>
            <w:r w:rsidRPr="00E12A41">
              <w:rPr>
                <w:rFonts w:ascii="OpenSans-Regular" w:eastAsiaTheme="minorHAnsi" w:hAnsi="OpenSans-Regular" w:cs="OpenSans-Regular"/>
                <w:b/>
                <w:bCs/>
                <w:lang w:val="ro-RO"/>
              </w:rPr>
              <w:t>rile și complet</w:t>
            </w:r>
            <w:r w:rsidRPr="00E12A41">
              <w:rPr>
                <w:rFonts w:ascii="OpenSans-Regular" w:eastAsiaTheme="minorHAnsi" w:hAnsi="OpenSans-Regular" w:cs="OpenSans-Regular" w:hint="eastAsia"/>
                <w:b/>
                <w:bCs/>
                <w:lang w:val="ro-RO"/>
              </w:rPr>
              <w:t>ă</w:t>
            </w:r>
            <w:r w:rsidRPr="00E12A41">
              <w:rPr>
                <w:rFonts w:ascii="OpenSans-Regular" w:eastAsiaTheme="minorHAnsi" w:hAnsi="OpenSans-Regular" w:cs="OpenSans-Regular"/>
                <w:b/>
                <w:bCs/>
                <w:lang w:val="ro-RO"/>
              </w:rPr>
              <w:t xml:space="preserve">rile ulterioare  </w:t>
            </w:r>
          </w:p>
        </w:tc>
        <w:tc>
          <w:tcPr>
            <w:tcW w:w="522" w:type="pct"/>
            <w:shd w:val="clear" w:color="auto" w:fill="E7E6E6" w:themeFill="background2"/>
            <w:vAlign w:val="center"/>
          </w:tcPr>
          <w:p w14:paraId="2C4BA1F4" w14:textId="77777777" w:rsidR="00A41B06" w:rsidRPr="00E12A41" w:rsidRDefault="00A41B06" w:rsidP="004F0BB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b/>
                <w:bCs/>
                <w:lang w:val="ro-RO"/>
              </w:rPr>
            </w:pPr>
            <w:r w:rsidRPr="00E12A41">
              <w:rPr>
                <w:rFonts w:ascii="OpenSans-Regular" w:eastAsiaTheme="minorHAnsi" w:hAnsi="OpenSans-Regular" w:cs="OpenSans-Regular"/>
                <w:b/>
                <w:bCs/>
                <w:lang w:val="ro-RO"/>
              </w:rPr>
              <w:t>1</w:t>
            </w:r>
          </w:p>
        </w:tc>
        <w:tc>
          <w:tcPr>
            <w:tcW w:w="504" w:type="pct"/>
            <w:shd w:val="clear" w:color="auto" w:fill="E7E6E6" w:themeFill="background2"/>
            <w:vAlign w:val="center"/>
          </w:tcPr>
          <w:p w14:paraId="6C90D2A6" w14:textId="4297F85C" w:rsidR="00A41B06" w:rsidRPr="00E12A41" w:rsidRDefault="0055406E" w:rsidP="004F0BB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b/>
                <w:bCs/>
                <w:lang w:val="ro-RO"/>
              </w:rPr>
            </w:pPr>
            <w:r>
              <w:rPr>
                <w:rFonts w:ascii="OpenSans-Regular" w:eastAsiaTheme="minorHAnsi" w:hAnsi="OpenSans-Regular" w:cs="OpenSans-Regular"/>
                <w:b/>
                <w:bCs/>
                <w:lang w:val="ro-RO"/>
              </w:rPr>
              <w:t>0</w:t>
            </w:r>
          </w:p>
        </w:tc>
        <w:tc>
          <w:tcPr>
            <w:tcW w:w="499" w:type="pct"/>
            <w:shd w:val="clear" w:color="auto" w:fill="E7E6E6" w:themeFill="background2"/>
            <w:vAlign w:val="center"/>
          </w:tcPr>
          <w:p w14:paraId="0AEE0F50" w14:textId="6ADB90F5" w:rsidR="00A41B06" w:rsidRPr="00E12A41" w:rsidRDefault="0055406E" w:rsidP="004F0BB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OpenSans-Regular" w:eastAsiaTheme="minorHAnsi" w:hAnsi="OpenSans-Regular" w:cs="OpenSans-Regular"/>
                <w:b/>
                <w:bCs/>
                <w:lang w:val="ro-RO"/>
              </w:rPr>
            </w:pPr>
            <w:r>
              <w:rPr>
                <w:rFonts w:ascii="OpenSans-Regular" w:eastAsiaTheme="minorHAnsi" w:hAnsi="OpenSans-Regular" w:cs="OpenSans-Regular"/>
                <w:b/>
                <w:bCs/>
                <w:lang w:val="ro-RO"/>
              </w:rPr>
              <w:t>1</w:t>
            </w:r>
          </w:p>
        </w:tc>
      </w:tr>
    </w:tbl>
    <w:p w14:paraId="235BC0A3" w14:textId="77777777" w:rsidR="00A41B06" w:rsidRPr="004F0BBF" w:rsidRDefault="00A41B06" w:rsidP="004F0BBF">
      <w:pPr>
        <w:widowControl w:val="0"/>
        <w:overflowPunct/>
        <w:autoSpaceDE/>
        <w:autoSpaceDN/>
        <w:adjustRightInd/>
        <w:jc w:val="center"/>
        <w:textAlignment w:val="auto"/>
        <w:outlineLvl w:val="0"/>
        <w:rPr>
          <w:rFonts w:ascii="OpenSans-Regular" w:eastAsiaTheme="minorHAnsi" w:hAnsi="OpenSans-Regular" w:cs="OpenSans-Regular"/>
          <w:b/>
          <w:bCs/>
          <w:sz w:val="24"/>
          <w:szCs w:val="24"/>
          <w:lang w:val="ro-RO"/>
        </w:rPr>
      </w:pPr>
      <w:r w:rsidRPr="004F0BBF">
        <w:rPr>
          <w:rFonts w:ascii="OpenSans-Regular" w:eastAsiaTheme="minorHAnsi" w:hAnsi="OpenSans-Regular" w:cs="OpenSans-Regular"/>
          <w:b/>
          <w:bCs/>
          <w:sz w:val="24"/>
          <w:szCs w:val="24"/>
          <w:lang w:val="ro-RO"/>
        </w:rPr>
        <w:t xml:space="preserve">                                                     </w:t>
      </w:r>
    </w:p>
    <w:p w14:paraId="355BACB4" w14:textId="6DCDDA87" w:rsidR="00F85B6A" w:rsidRPr="00F85B6A" w:rsidRDefault="00F85B6A" w:rsidP="00F85B6A">
      <w:pPr>
        <w:tabs>
          <w:tab w:val="left" w:pos="10608"/>
        </w:tabs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color w:val="000000"/>
          <w:sz w:val="22"/>
          <w:szCs w:val="22"/>
          <w:lang w:val="ro-RO" w:eastAsia="ro-RO"/>
        </w:rPr>
      </w:pPr>
      <w:r w:rsidRPr="00F85B6A">
        <w:rPr>
          <w:rFonts w:asciiTheme="minorHAnsi" w:hAnsiTheme="minorHAnsi" w:cstheme="minorHAnsi"/>
          <w:b/>
          <w:color w:val="000000"/>
          <w:sz w:val="22"/>
          <w:szCs w:val="22"/>
          <w:lang w:val="ro-RO" w:eastAsia="ro-RO"/>
        </w:rPr>
        <w:t>Președintele de ședință,</w:t>
      </w:r>
    </w:p>
    <w:p w14:paraId="18FD3F1F" w14:textId="77777777" w:rsidR="00F85B6A" w:rsidRPr="00F85B6A" w:rsidRDefault="00F85B6A" w:rsidP="00F85B6A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color w:val="000000"/>
          <w:sz w:val="22"/>
          <w:szCs w:val="22"/>
          <w:lang w:val="ro-RO" w:eastAsia="ro-RO"/>
        </w:rPr>
      </w:pPr>
      <w:r w:rsidRPr="00F85B6A">
        <w:rPr>
          <w:rFonts w:asciiTheme="minorHAnsi" w:hAnsiTheme="minorHAnsi" w:cstheme="minorHAnsi"/>
          <w:color w:val="000000"/>
          <w:sz w:val="22"/>
          <w:szCs w:val="22"/>
          <w:lang w:val="ro-RO" w:eastAsia="ro-RO"/>
        </w:rPr>
        <w:t>Consilier local,</w:t>
      </w:r>
    </w:p>
    <w:p w14:paraId="466B57E9" w14:textId="77777777" w:rsidR="00F85B6A" w:rsidRPr="00F85B6A" w:rsidRDefault="00F85B6A" w:rsidP="00F85B6A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color w:val="000000"/>
          <w:sz w:val="22"/>
          <w:szCs w:val="22"/>
          <w:lang w:val="ro-RO" w:eastAsia="ro-RO"/>
        </w:rPr>
      </w:pPr>
      <w:r w:rsidRPr="00F85B6A">
        <w:rPr>
          <w:rFonts w:asciiTheme="minorHAnsi" w:hAnsiTheme="minorHAnsi" w:cstheme="minorHAnsi"/>
          <w:color w:val="000000"/>
          <w:sz w:val="22"/>
          <w:szCs w:val="22"/>
          <w:lang w:val="ro-RO" w:eastAsia="ro-RO"/>
        </w:rPr>
        <w:t>Alexandru-Adrian BOTEA</w:t>
      </w:r>
    </w:p>
    <w:p w14:paraId="02694A4B" w14:textId="2557D38E" w:rsidR="00C05C23" w:rsidRPr="004F0BBF" w:rsidRDefault="00C05C23" w:rsidP="00EC2120">
      <w:pPr>
        <w:widowControl w:val="0"/>
        <w:overflowPunct/>
        <w:autoSpaceDE/>
        <w:autoSpaceDN/>
        <w:adjustRightInd/>
        <w:jc w:val="center"/>
        <w:textAlignment w:val="auto"/>
        <w:outlineLvl w:val="0"/>
        <w:rPr>
          <w:rFonts w:ascii="OpenSans-Regular" w:eastAsiaTheme="minorHAnsi" w:hAnsi="OpenSans-Regular" w:cs="OpenSans-Regular"/>
          <w:b/>
          <w:bCs/>
          <w:sz w:val="24"/>
          <w:szCs w:val="24"/>
          <w:lang w:val="ro-RO"/>
        </w:rPr>
      </w:pPr>
    </w:p>
    <w:sectPr w:rsidR="00C05C23" w:rsidRPr="004F0BBF" w:rsidSect="0037324C">
      <w:pgSz w:w="16840" w:h="11907" w:orient="landscape" w:code="9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en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599"/>
    <w:rsid w:val="00022F69"/>
    <w:rsid w:val="00046702"/>
    <w:rsid w:val="00122680"/>
    <w:rsid w:val="00133A80"/>
    <w:rsid w:val="00187FA0"/>
    <w:rsid w:val="001A178C"/>
    <w:rsid w:val="0022023E"/>
    <w:rsid w:val="002516BF"/>
    <w:rsid w:val="00291CC2"/>
    <w:rsid w:val="003362A1"/>
    <w:rsid w:val="0037324C"/>
    <w:rsid w:val="003B6585"/>
    <w:rsid w:val="003C6F20"/>
    <w:rsid w:val="003D41DE"/>
    <w:rsid w:val="00451878"/>
    <w:rsid w:val="004576B9"/>
    <w:rsid w:val="00477403"/>
    <w:rsid w:val="004B1E8D"/>
    <w:rsid w:val="004B4A8C"/>
    <w:rsid w:val="004B5CB1"/>
    <w:rsid w:val="004F0BBF"/>
    <w:rsid w:val="004F114B"/>
    <w:rsid w:val="00535599"/>
    <w:rsid w:val="0055406E"/>
    <w:rsid w:val="00694103"/>
    <w:rsid w:val="00786779"/>
    <w:rsid w:val="00802DCD"/>
    <w:rsid w:val="00816DD4"/>
    <w:rsid w:val="00826EA5"/>
    <w:rsid w:val="0085568B"/>
    <w:rsid w:val="00A41B06"/>
    <w:rsid w:val="00AA6732"/>
    <w:rsid w:val="00B16D72"/>
    <w:rsid w:val="00BB676C"/>
    <w:rsid w:val="00C05C23"/>
    <w:rsid w:val="00CE441D"/>
    <w:rsid w:val="00DC2E8A"/>
    <w:rsid w:val="00DD53AA"/>
    <w:rsid w:val="00E12A41"/>
    <w:rsid w:val="00EB45A8"/>
    <w:rsid w:val="00EC2120"/>
    <w:rsid w:val="00EE2407"/>
    <w:rsid w:val="00F74B8D"/>
    <w:rsid w:val="00F8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0C0BA"/>
  <w15:chartTrackingRefBased/>
  <w15:docId w15:val="{A0136356-0B9E-4919-A6E9-1F3FC111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B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662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Traian Hulea</dc:creator>
  <cp:keywords/>
  <dc:description/>
  <cp:lastModifiedBy>primaria soldanu</cp:lastModifiedBy>
  <cp:revision>3</cp:revision>
  <dcterms:created xsi:type="dcterms:W3CDTF">2022-04-20T16:58:00Z</dcterms:created>
  <dcterms:modified xsi:type="dcterms:W3CDTF">2022-06-14T13:27:00Z</dcterms:modified>
</cp:coreProperties>
</file>