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1187" w14:textId="3006A5A6" w:rsidR="00661EBC" w:rsidRDefault="00661EBC" w:rsidP="00180DFC">
      <w:pPr>
        <w:jc w:val="both"/>
        <w:rPr>
          <w:rFonts w:cs="Times New Roman"/>
          <w:b/>
          <w:sz w:val="24"/>
          <w:szCs w:val="24"/>
        </w:rPr>
      </w:pPr>
      <w:r>
        <w:rPr>
          <w:rFonts w:cs="Times New Roman"/>
          <w:b/>
          <w:sz w:val="24"/>
          <w:szCs w:val="24"/>
        </w:rPr>
        <w:t xml:space="preserve">Nr. </w:t>
      </w:r>
      <w:r w:rsidR="00CF3D8A">
        <w:rPr>
          <w:rFonts w:cs="Times New Roman"/>
          <w:b/>
          <w:sz w:val="24"/>
          <w:szCs w:val="24"/>
        </w:rPr>
        <w:t>.............</w:t>
      </w:r>
      <w:r>
        <w:rPr>
          <w:rFonts w:cs="Times New Roman"/>
          <w:b/>
          <w:sz w:val="24"/>
          <w:szCs w:val="24"/>
        </w:rPr>
        <w:t>/</w:t>
      </w:r>
      <w:r w:rsidR="00CF3D8A">
        <w:rPr>
          <w:rFonts w:cs="Times New Roman"/>
          <w:b/>
          <w:sz w:val="24"/>
          <w:szCs w:val="24"/>
        </w:rPr>
        <w:t>....</w:t>
      </w:r>
      <w:r>
        <w:rPr>
          <w:rFonts w:cs="Times New Roman"/>
          <w:b/>
          <w:sz w:val="24"/>
          <w:szCs w:val="24"/>
        </w:rPr>
        <w:t>.12.202</w:t>
      </w:r>
      <w:r w:rsidR="00CF3D8A">
        <w:rPr>
          <w:rFonts w:cs="Times New Roman"/>
          <w:b/>
          <w:sz w:val="24"/>
          <w:szCs w:val="24"/>
        </w:rPr>
        <w:t>2</w:t>
      </w:r>
    </w:p>
    <w:p w14:paraId="6A4B2D93" w14:textId="77777777" w:rsidR="00180DFC" w:rsidRPr="00180DFC" w:rsidRDefault="00180DFC" w:rsidP="00180DFC">
      <w:pPr>
        <w:jc w:val="both"/>
        <w:rPr>
          <w:rFonts w:cs="Times New Roman"/>
          <w:b/>
          <w:sz w:val="24"/>
          <w:szCs w:val="24"/>
        </w:rPr>
      </w:pPr>
      <w:r w:rsidRPr="00180DFC">
        <w:rPr>
          <w:rFonts w:cs="Times New Roman"/>
          <w:b/>
          <w:sz w:val="24"/>
          <w:szCs w:val="24"/>
        </w:rPr>
        <w:t xml:space="preserve">                                                                                                       </w:t>
      </w:r>
      <w:r w:rsidR="00286581">
        <w:rPr>
          <w:rFonts w:cs="Times New Roman"/>
          <w:b/>
          <w:sz w:val="24"/>
          <w:szCs w:val="24"/>
        </w:rPr>
        <w:t xml:space="preserve">  </w:t>
      </w:r>
      <w:r w:rsidRPr="00180DFC">
        <w:rPr>
          <w:rFonts w:cs="Times New Roman"/>
          <w:b/>
          <w:sz w:val="24"/>
          <w:szCs w:val="24"/>
        </w:rPr>
        <w:t>APROBAT</w:t>
      </w:r>
    </w:p>
    <w:p w14:paraId="61204FD2" w14:textId="77777777" w:rsidR="00180DFC" w:rsidRPr="00180DFC" w:rsidRDefault="00180DFC" w:rsidP="00180DFC">
      <w:pPr>
        <w:jc w:val="both"/>
        <w:rPr>
          <w:rFonts w:cs="Times New Roman"/>
          <w:b/>
          <w:sz w:val="24"/>
          <w:szCs w:val="24"/>
        </w:rPr>
      </w:pPr>
      <w:r w:rsidRPr="00180DFC">
        <w:rPr>
          <w:rFonts w:cs="Times New Roman"/>
          <w:b/>
          <w:sz w:val="24"/>
          <w:szCs w:val="24"/>
        </w:rPr>
        <w:t xml:space="preserve">                                                                                                          PRIMAR,</w:t>
      </w:r>
    </w:p>
    <w:p w14:paraId="2FA308F3" w14:textId="77777777" w:rsidR="00180DFC" w:rsidRPr="00180DFC" w:rsidRDefault="00286581" w:rsidP="00180DFC">
      <w:pPr>
        <w:jc w:val="both"/>
        <w:rPr>
          <w:rFonts w:cs="Times New Roman"/>
          <w:b/>
          <w:sz w:val="24"/>
          <w:szCs w:val="24"/>
        </w:rPr>
      </w:pPr>
      <w:r>
        <w:rPr>
          <w:rFonts w:cs="Times New Roman"/>
          <w:b/>
          <w:sz w:val="24"/>
          <w:szCs w:val="24"/>
        </w:rPr>
        <w:t xml:space="preserve">                                                                                          </w:t>
      </w:r>
      <w:r w:rsidR="00180DFC" w:rsidRPr="00180DFC">
        <w:rPr>
          <w:rFonts w:cs="Times New Roman"/>
          <w:b/>
          <w:sz w:val="24"/>
          <w:szCs w:val="24"/>
        </w:rPr>
        <w:t>Alexandru Cătălin PERȘOIU</w:t>
      </w:r>
    </w:p>
    <w:p w14:paraId="1C9B2E11" w14:textId="77777777" w:rsidR="00180DFC" w:rsidRPr="00180DFC" w:rsidRDefault="00180DFC" w:rsidP="00180DFC">
      <w:pPr>
        <w:jc w:val="both"/>
        <w:rPr>
          <w:rFonts w:cs="Times New Roman"/>
          <w:sz w:val="24"/>
          <w:szCs w:val="24"/>
        </w:rPr>
      </w:pPr>
    </w:p>
    <w:p w14:paraId="08430936" w14:textId="77777777" w:rsidR="00180DFC" w:rsidRPr="00180DFC" w:rsidRDefault="00180DFC" w:rsidP="00180DFC">
      <w:pPr>
        <w:jc w:val="both"/>
        <w:rPr>
          <w:rFonts w:cs="Times New Roman"/>
          <w:sz w:val="24"/>
          <w:szCs w:val="24"/>
        </w:rPr>
      </w:pPr>
    </w:p>
    <w:p w14:paraId="0EC51797" w14:textId="77777777" w:rsidR="00180DFC" w:rsidRPr="00180DFC" w:rsidRDefault="00180DFC" w:rsidP="00180DFC">
      <w:pPr>
        <w:jc w:val="both"/>
        <w:rPr>
          <w:rFonts w:cs="Times New Roman"/>
          <w:b/>
          <w:sz w:val="24"/>
          <w:szCs w:val="24"/>
        </w:rPr>
      </w:pPr>
    </w:p>
    <w:p w14:paraId="45A34A7E" w14:textId="77777777" w:rsidR="00CF3D8A" w:rsidRPr="00180DFC" w:rsidRDefault="00180DFC" w:rsidP="00CF3D8A">
      <w:pPr>
        <w:jc w:val="center"/>
        <w:rPr>
          <w:rFonts w:cs="Times New Roman"/>
          <w:b/>
          <w:sz w:val="24"/>
          <w:szCs w:val="24"/>
        </w:rPr>
      </w:pPr>
      <w:r w:rsidRPr="00180DFC">
        <w:rPr>
          <w:rFonts w:cs="Times New Roman"/>
          <w:b/>
          <w:sz w:val="24"/>
          <w:szCs w:val="24"/>
        </w:rPr>
        <w:t xml:space="preserve">STRATEGIA ANUALĂ DE ACHIZIȚII PUBLICE </w:t>
      </w:r>
      <w:r w:rsidR="00CF3D8A" w:rsidRPr="00180DFC">
        <w:rPr>
          <w:rFonts w:cs="Times New Roman"/>
          <w:b/>
          <w:sz w:val="24"/>
          <w:szCs w:val="24"/>
        </w:rPr>
        <w:t>A COMUNEI POIANA MĂRULUI</w:t>
      </w:r>
    </w:p>
    <w:p w14:paraId="3A26AD75" w14:textId="45918879" w:rsidR="00180DFC" w:rsidRPr="00180DFC" w:rsidRDefault="00180DFC" w:rsidP="00286581">
      <w:pPr>
        <w:jc w:val="center"/>
        <w:rPr>
          <w:rFonts w:cs="Times New Roman"/>
          <w:b/>
          <w:sz w:val="24"/>
          <w:szCs w:val="24"/>
        </w:rPr>
      </w:pPr>
      <w:r w:rsidRPr="00180DFC">
        <w:rPr>
          <w:rFonts w:cs="Times New Roman"/>
          <w:b/>
          <w:sz w:val="24"/>
          <w:szCs w:val="24"/>
        </w:rPr>
        <w:t>PE ANUL 202</w:t>
      </w:r>
      <w:r w:rsidR="00CF3D8A">
        <w:rPr>
          <w:rFonts w:cs="Times New Roman"/>
          <w:b/>
          <w:sz w:val="24"/>
          <w:szCs w:val="24"/>
        </w:rPr>
        <w:t>3</w:t>
      </w:r>
    </w:p>
    <w:p w14:paraId="4230A059" w14:textId="77777777" w:rsidR="00180DFC" w:rsidRPr="00661EBC" w:rsidRDefault="00180DFC" w:rsidP="00180DFC">
      <w:pPr>
        <w:jc w:val="both"/>
        <w:rPr>
          <w:rFonts w:cs="Times New Roman"/>
          <w:b/>
          <w:sz w:val="16"/>
          <w:szCs w:val="16"/>
        </w:rPr>
      </w:pPr>
      <w:r w:rsidRPr="00180DFC">
        <w:rPr>
          <w:rFonts w:cs="Times New Roman"/>
          <w:b/>
          <w:sz w:val="24"/>
          <w:szCs w:val="24"/>
        </w:rPr>
        <w:tab/>
      </w:r>
    </w:p>
    <w:p w14:paraId="5E843B31" w14:textId="77777777" w:rsidR="00180DFC" w:rsidRPr="00180DFC" w:rsidRDefault="00180DFC" w:rsidP="00180DFC">
      <w:pPr>
        <w:numPr>
          <w:ilvl w:val="0"/>
          <w:numId w:val="4"/>
        </w:numPr>
        <w:jc w:val="both"/>
        <w:rPr>
          <w:rFonts w:cs="Times New Roman"/>
          <w:sz w:val="24"/>
          <w:szCs w:val="24"/>
        </w:rPr>
      </w:pPr>
      <w:r w:rsidRPr="00180DFC">
        <w:rPr>
          <w:rFonts w:cs="Times New Roman"/>
          <w:b/>
          <w:sz w:val="24"/>
          <w:szCs w:val="24"/>
        </w:rPr>
        <w:t>Noțiuni introductive</w:t>
      </w:r>
    </w:p>
    <w:p w14:paraId="11DF9DDF" w14:textId="4AA40865" w:rsidR="00180DFC" w:rsidRPr="00180DFC" w:rsidRDefault="00180DFC" w:rsidP="00180DFC">
      <w:pPr>
        <w:ind w:firstLine="284"/>
        <w:jc w:val="both"/>
        <w:rPr>
          <w:rFonts w:cs="Times New Roman"/>
          <w:i/>
          <w:sz w:val="24"/>
          <w:szCs w:val="24"/>
        </w:rPr>
      </w:pPr>
      <w:r w:rsidRPr="00180DFC">
        <w:rPr>
          <w:rFonts w:cs="Times New Roman"/>
          <w:sz w:val="24"/>
          <w:szCs w:val="24"/>
        </w:rPr>
        <w:t xml:space="preserve">În conformitate cu prevederile art. 11. alin. </w:t>
      </w:r>
      <w:r w:rsidR="003438E1">
        <w:rPr>
          <w:rFonts w:cs="Times New Roman"/>
          <w:sz w:val="24"/>
          <w:szCs w:val="24"/>
        </w:rPr>
        <w:t>2</w:t>
      </w:r>
      <w:r w:rsidRPr="00180DFC">
        <w:rPr>
          <w:rFonts w:cs="Times New Roman"/>
          <w:sz w:val="24"/>
          <w:szCs w:val="24"/>
        </w:rPr>
        <w:t xml:space="preserve"> și </w:t>
      </w:r>
      <w:r w:rsidR="003438E1">
        <w:rPr>
          <w:rFonts w:cs="Times New Roman"/>
          <w:sz w:val="24"/>
          <w:szCs w:val="24"/>
        </w:rPr>
        <w:t>3</w:t>
      </w:r>
      <w:r w:rsidRPr="00180DFC">
        <w:rPr>
          <w:rFonts w:cs="Times New Roman"/>
          <w:sz w:val="24"/>
          <w:szCs w:val="24"/>
        </w:rPr>
        <w:t xml:space="preserve"> din H.G. nr. 395/2016 </w:t>
      </w:r>
      <w:r w:rsidRPr="00180DFC">
        <w:rPr>
          <w:rFonts w:cs="Times New Roman"/>
          <w:bCs/>
          <w:color w:val="000000"/>
          <w:sz w:val="24"/>
          <w:szCs w:val="24"/>
          <w:shd w:val="clear" w:color="auto" w:fill="FFFFFF"/>
        </w:rPr>
        <w:t>pentru aprobarea Normelor metodologice de aplicare a prevederilor referitoare la atribuirea contractului de achiziţie publică/acordului-cadru, din</w:t>
      </w:r>
      <w:r w:rsidRPr="00180DFC">
        <w:rPr>
          <w:rStyle w:val="apple-converted-space"/>
          <w:bCs/>
          <w:color w:val="000000"/>
          <w:sz w:val="24"/>
          <w:szCs w:val="24"/>
          <w:shd w:val="clear" w:color="auto" w:fill="FFFFFF"/>
        </w:rPr>
        <w:t> </w:t>
      </w:r>
      <w:r w:rsidRPr="00180DFC">
        <w:rPr>
          <w:rStyle w:val="panchor"/>
          <w:bCs/>
          <w:sz w:val="24"/>
          <w:szCs w:val="24"/>
          <w:shd w:val="clear" w:color="auto" w:fill="FFFFFF"/>
        </w:rPr>
        <w:t>Legea nr. 98/2016</w:t>
      </w:r>
      <w:r w:rsidRPr="00180DFC">
        <w:rPr>
          <w:rStyle w:val="apple-converted-space"/>
          <w:bCs/>
          <w:color w:val="000000"/>
          <w:sz w:val="24"/>
          <w:szCs w:val="24"/>
          <w:shd w:val="clear" w:color="auto" w:fill="FFFFFF"/>
        </w:rPr>
        <w:t> </w:t>
      </w:r>
      <w:r w:rsidRPr="00180DFC">
        <w:rPr>
          <w:rFonts w:cs="Times New Roman"/>
          <w:bCs/>
          <w:color w:val="000000"/>
          <w:sz w:val="24"/>
          <w:szCs w:val="24"/>
          <w:shd w:val="clear" w:color="auto" w:fill="FFFFFF"/>
        </w:rPr>
        <w:t>privind achiziţiile publice</w:t>
      </w:r>
      <w:r w:rsidRPr="00180DFC">
        <w:rPr>
          <w:rFonts w:cs="Times New Roman"/>
          <w:sz w:val="24"/>
          <w:szCs w:val="24"/>
        </w:rPr>
        <w:t xml:space="preserve">, cu modificările şi completările ulterioare, </w:t>
      </w:r>
      <w:r w:rsidRPr="00180DFC">
        <w:rPr>
          <w:rFonts w:cs="Times New Roman"/>
          <w:i/>
          <w:sz w:val="24"/>
          <w:szCs w:val="24"/>
        </w:rPr>
        <w:t xml:space="preserve">”Strategia anuală de achiziție publică se realizează în ultimul trimestru al anului anterior anului căruia îi corespund procesele de achiziție publică cuprinse în acestea și se aprobă de către conducătorul autorității contractante” </w:t>
      </w:r>
    </w:p>
    <w:p w14:paraId="4AB82A09" w14:textId="3E26A6CA" w:rsidR="00180DFC" w:rsidRPr="00180DFC" w:rsidRDefault="00180DFC" w:rsidP="00180DFC">
      <w:pPr>
        <w:ind w:firstLine="284"/>
        <w:jc w:val="both"/>
        <w:rPr>
          <w:rFonts w:cs="Times New Roman"/>
          <w:sz w:val="24"/>
          <w:szCs w:val="24"/>
        </w:rPr>
      </w:pPr>
      <w:r w:rsidRPr="00180DFC">
        <w:rPr>
          <w:rFonts w:cs="Times New Roman"/>
          <w:sz w:val="24"/>
          <w:szCs w:val="24"/>
        </w:rPr>
        <w:t xml:space="preserve">Potrivit dispozițiilor art. 11 alin. 2 din </w:t>
      </w:r>
      <w:bookmarkStart w:id="0" w:name="REFsp23rtd4"/>
      <w:bookmarkEnd w:id="0"/>
      <w:r w:rsidRPr="00180DFC">
        <w:rPr>
          <w:rFonts w:cs="Times New Roman"/>
          <w:sz w:val="24"/>
          <w:szCs w:val="24"/>
        </w:rPr>
        <w:t>din același act normativ, Comuna Poiana Mărului prin Compartimentul de Achiziții Publice, a elaborat Strategia Anuală de Achiziție Publică, denumită în continuare SAAP, care cuprinde totalitatea proceselor de achiziție publică, planificate a fi lansate de Comuna Poiana Mărului, pe parcursul anului bugetar 202</w:t>
      </w:r>
      <w:r w:rsidR="003438E1">
        <w:rPr>
          <w:rFonts w:cs="Times New Roman"/>
          <w:sz w:val="24"/>
          <w:szCs w:val="24"/>
        </w:rPr>
        <w:t>3</w:t>
      </w:r>
      <w:r w:rsidRPr="00180DFC">
        <w:rPr>
          <w:rFonts w:cs="Times New Roman"/>
          <w:sz w:val="24"/>
          <w:szCs w:val="24"/>
        </w:rPr>
        <w:t>.</w:t>
      </w:r>
    </w:p>
    <w:p w14:paraId="163173B0" w14:textId="77777777" w:rsidR="00180DFC" w:rsidRPr="00180DFC" w:rsidRDefault="00180DFC" w:rsidP="00180DFC">
      <w:pPr>
        <w:ind w:firstLine="284"/>
        <w:jc w:val="both"/>
        <w:rPr>
          <w:rFonts w:cs="Times New Roman"/>
          <w:sz w:val="24"/>
          <w:szCs w:val="24"/>
        </w:rPr>
      </w:pPr>
      <w:r w:rsidRPr="00180DFC">
        <w:rPr>
          <w:rFonts w:cs="Times New Roman"/>
          <w:sz w:val="24"/>
          <w:szCs w:val="24"/>
        </w:rPr>
        <w:t>SAAP, la nivelul Comunei Poiana Mărului, se poate modifica sau completa ulterior, modificări/completări care se aprobă conform prevederilor de mai sus. Introducerea modificărilor și completărilor în prezenta strategie, este condiționată de identificarea surselor de finanțare.</w:t>
      </w:r>
    </w:p>
    <w:p w14:paraId="022FE74E" w14:textId="77777777" w:rsidR="00180DFC" w:rsidRPr="00180DFC" w:rsidRDefault="00180DFC" w:rsidP="00180DFC">
      <w:pPr>
        <w:ind w:firstLine="284"/>
        <w:jc w:val="both"/>
        <w:rPr>
          <w:rFonts w:cs="Times New Roman"/>
          <w:sz w:val="24"/>
          <w:szCs w:val="24"/>
        </w:rPr>
      </w:pPr>
      <w:r w:rsidRPr="00180DFC">
        <w:rPr>
          <w:rFonts w:cs="Times New Roman"/>
          <w:sz w:val="24"/>
          <w:szCs w:val="24"/>
        </w:rPr>
        <w:t>Compartimentul de Achiziții Publice a procedat la întocmirea prezentei strategii, prin utilizarea informațiilor și a cel puțin următoarelor elemente estimative:</w:t>
      </w:r>
    </w:p>
    <w:p w14:paraId="02C94FF1" w14:textId="73CE5095" w:rsidR="00180DFC" w:rsidRPr="00180DFC" w:rsidRDefault="00180DFC" w:rsidP="00180DFC">
      <w:pPr>
        <w:numPr>
          <w:ilvl w:val="0"/>
          <w:numId w:val="3"/>
        </w:numPr>
        <w:jc w:val="both"/>
        <w:rPr>
          <w:rFonts w:cs="Times New Roman"/>
          <w:sz w:val="24"/>
          <w:szCs w:val="24"/>
        </w:rPr>
      </w:pPr>
      <w:r w:rsidRPr="00180DFC">
        <w:rPr>
          <w:rFonts w:cs="Times New Roman"/>
          <w:sz w:val="24"/>
          <w:szCs w:val="24"/>
        </w:rPr>
        <w:t>nevoile identificate la nivelul Comunei Poiana Mărului, ca fiind necesar a fi satisfăcute ca rezultat al unui proces de achiziție</w:t>
      </w:r>
      <w:r w:rsidR="000A193A">
        <w:rPr>
          <w:rFonts w:cs="Times New Roman"/>
          <w:sz w:val="24"/>
          <w:szCs w:val="24"/>
        </w:rPr>
        <w:t>;</w:t>
      </w:r>
      <w:r w:rsidRPr="00180DFC">
        <w:rPr>
          <w:rFonts w:cs="Times New Roman"/>
          <w:sz w:val="24"/>
          <w:szCs w:val="24"/>
        </w:rPr>
        <w:t xml:space="preserve"> </w:t>
      </w:r>
    </w:p>
    <w:p w14:paraId="000C714D"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valoarea estimată a achizițiilor corespunzătoare fiecărei nevoi;</w:t>
      </w:r>
    </w:p>
    <w:p w14:paraId="7863498B"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capacitatea profesională existentă la nivel de autoritate contractantă, pentru derularea unui proces care să asigure beneficii anticipate;</w:t>
      </w:r>
    </w:p>
    <w:p w14:paraId="14094303"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 xml:space="preserve">resursele existente la nivelul Comunei și, după caz, necesarul de resurse suplimentare externe, care pot fi alocate derulării proceselor de achiziții publice.  </w:t>
      </w:r>
    </w:p>
    <w:p w14:paraId="425C988A" w14:textId="77777777" w:rsidR="00180DFC" w:rsidRPr="00180DFC" w:rsidRDefault="00180DFC" w:rsidP="00180DFC">
      <w:pPr>
        <w:ind w:firstLine="284"/>
        <w:jc w:val="both"/>
        <w:rPr>
          <w:rFonts w:cs="Times New Roman"/>
          <w:sz w:val="24"/>
          <w:szCs w:val="24"/>
        </w:rPr>
      </w:pPr>
      <w:r w:rsidRPr="00180DFC">
        <w:rPr>
          <w:rFonts w:cs="Times New Roman"/>
          <w:i/>
          <w:color w:val="000000"/>
          <w:sz w:val="24"/>
          <w:szCs w:val="24"/>
          <w:shd w:val="clear" w:color="auto" w:fill="FFFFFF"/>
        </w:rPr>
        <w:t xml:space="preserve"> </w:t>
      </w:r>
      <w:r w:rsidRPr="00180DFC">
        <w:rPr>
          <w:rFonts w:cs="Times New Roman"/>
          <w:color w:val="000000"/>
          <w:sz w:val="24"/>
          <w:szCs w:val="24"/>
          <w:shd w:val="clear" w:color="auto" w:fill="FFFFFF"/>
        </w:rPr>
        <w:t>În cadrul</w:t>
      </w:r>
      <w:r w:rsidRPr="00180DFC">
        <w:rPr>
          <w:rFonts w:cs="Times New Roman"/>
          <w:b/>
          <w:color w:val="000000"/>
          <w:sz w:val="24"/>
          <w:szCs w:val="24"/>
          <w:shd w:val="clear" w:color="auto" w:fill="FFFFFF"/>
        </w:rPr>
        <w:t xml:space="preserve"> </w:t>
      </w:r>
      <w:r w:rsidRPr="00180DFC">
        <w:rPr>
          <w:rFonts w:cs="Times New Roman"/>
          <w:color w:val="000000"/>
          <w:sz w:val="24"/>
          <w:szCs w:val="24"/>
          <w:shd w:val="clear" w:color="auto" w:fill="FFFFFF"/>
        </w:rPr>
        <w:t>SAAP</w:t>
      </w:r>
      <w:r w:rsidRPr="00180DFC">
        <w:rPr>
          <w:rFonts w:cs="Times New Roman"/>
          <w:sz w:val="24"/>
          <w:szCs w:val="24"/>
        </w:rPr>
        <w:t xml:space="preserve"> la nivelul Comunei Poiana Mărului, se va elabora Programul Anual al Achizițiilor Publice și Anexa privind achizițiile directe, ca instrument managerial utilizat pentru planificarea și monitorizarea portofoliului de achiziții publice la nivelul Comunei Poiana Mărului, pentru planificarea resurselor necesare derulării proceselor și pentru verificarea modului de îndeplinire a obiectivelor.</w:t>
      </w:r>
    </w:p>
    <w:p w14:paraId="7554C6CA" w14:textId="77777777" w:rsidR="00180DFC" w:rsidRPr="00661EBC" w:rsidRDefault="00180DFC" w:rsidP="00180DFC">
      <w:pPr>
        <w:jc w:val="both"/>
        <w:rPr>
          <w:rFonts w:cs="Times New Roman"/>
          <w:sz w:val="16"/>
          <w:szCs w:val="16"/>
        </w:rPr>
      </w:pPr>
    </w:p>
    <w:p w14:paraId="505B195C" w14:textId="0C51B723" w:rsidR="00180DFC" w:rsidRPr="00180DFC" w:rsidRDefault="00180DFC" w:rsidP="00180DFC">
      <w:pPr>
        <w:numPr>
          <w:ilvl w:val="0"/>
          <w:numId w:val="4"/>
        </w:numPr>
        <w:jc w:val="both"/>
        <w:rPr>
          <w:rFonts w:cs="Times New Roman"/>
          <w:b/>
          <w:color w:val="000000"/>
          <w:sz w:val="24"/>
          <w:szCs w:val="24"/>
          <w:shd w:val="clear" w:color="auto" w:fill="FFFFFF"/>
        </w:rPr>
      </w:pPr>
      <w:r w:rsidRPr="00180DFC">
        <w:rPr>
          <w:rFonts w:cs="Times New Roman"/>
          <w:b/>
          <w:sz w:val="24"/>
          <w:szCs w:val="24"/>
        </w:rPr>
        <w:t>Etapele procesului de achiziție publică, care vor fi parcurse în anul 202</w:t>
      </w:r>
      <w:r w:rsidR="003438E1">
        <w:rPr>
          <w:rFonts w:cs="Times New Roman"/>
          <w:b/>
          <w:sz w:val="24"/>
          <w:szCs w:val="24"/>
        </w:rPr>
        <w:t>3</w:t>
      </w:r>
    </w:p>
    <w:p w14:paraId="51E8C081" w14:textId="77777777" w:rsidR="00180DFC" w:rsidRPr="00180DFC" w:rsidRDefault="00180DFC" w:rsidP="00180DFC">
      <w:pPr>
        <w:numPr>
          <w:ilvl w:val="1"/>
          <w:numId w:val="4"/>
        </w:numPr>
        <w:jc w:val="both"/>
        <w:rPr>
          <w:rFonts w:cs="Times New Roman"/>
          <w:b/>
          <w:color w:val="000000"/>
          <w:sz w:val="24"/>
          <w:szCs w:val="24"/>
          <w:shd w:val="clear" w:color="auto" w:fill="FFFFFF"/>
        </w:rPr>
      </w:pPr>
      <w:r w:rsidRPr="00180DFC">
        <w:rPr>
          <w:rFonts w:cs="Times New Roman"/>
          <w:sz w:val="24"/>
          <w:szCs w:val="24"/>
        </w:rPr>
        <w:t>Atribuirea unui contract de achiziție publică/acord cadru, este rezultatul unui proces care se derulează în mai multe etape.</w:t>
      </w:r>
    </w:p>
    <w:p w14:paraId="692DE5C9" w14:textId="77777777" w:rsidR="00180DFC" w:rsidRPr="00180DFC" w:rsidRDefault="00180DFC" w:rsidP="00180DFC">
      <w:pPr>
        <w:numPr>
          <w:ilvl w:val="1"/>
          <w:numId w:val="4"/>
        </w:numPr>
        <w:jc w:val="both"/>
        <w:rPr>
          <w:rFonts w:cs="Times New Roman"/>
          <w:b/>
          <w:color w:val="000000"/>
          <w:sz w:val="24"/>
          <w:szCs w:val="24"/>
          <w:shd w:val="clear" w:color="auto" w:fill="FFFFFF"/>
        </w:rPr>
      </w:pPr>
      <w:r w:rsidRPr="00180DFC">
        <w:rPr>
          <w:rFonts w:cs="Times New Roman"/>
          <w:sz w:val="24"/>
          <w:szCs w:val="24"/>
        </w:rPr>
        <w:t>Comuna Poiana Mărului, în calitate de autoritate contractantă, prin compartimentul de Achiziții Publice, trebuie să se documenteze și să parcurgă pentru fiecare proces de achiziție publică, trei etape distincte:</w:t>
      </w:r>
    </w:p>
    <w:p w14:paraId="20D53074"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t>etapa de planificare/pregătire;</w:t>
      </w:r>
    </w:p>
    <w:p w14:paraId="2DB0A337"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lastRenderedPageBreak/>
        <w:t>etapa de organizare a procedurii și atribuirea contractului/acordului cadru;</w:t>
      </w:r>
    </w:p>
    <w:p w14:paraId="6C723CFC"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t xml:space="preserve">etapa post atribuire contract/acord cadru, respectiv executarea și monitorizarea implementării contractului/acordului cadru. </w:t>
      </w:r>
    </w:p>
    <w:p w14:paraId="759A7EBD" w14:textId="77777777" w:rsidR="00180DFC" w:rsidRPr="00661EBC" w:rsidRDefault="00180DFC" w:rsidP="00180DFC">
      <w:pPr>
        <w:ind w:left="1440"/>
        <w:jc w:val="both"/>
        <w:rPr>
          <w:rFonts w:cs="Times New Roman"/>
          <w:b/>
          <w:color w:val="000000"/>
          <w:sz w:val="16"/>
          <w:szCs w:val="16"/>
          <w:shd w:val="clear" w:color="auto" w:fill="FFFFFF"/>
        </w:rPr>
      </w:pPr>
    </w:p>
    <w:p w14:paraId="42FD07C7" w14:textId="77777777" w:rsidR="00180DFC" w:rsidRPr="00180DFC" w:rsidRDefault="00180DFC" w:rsidP="00180DFC">
      <w:pPr>
        <w:numPr>
          <w:ilvl w:val="0"/>
          <w:numId w:val="6"/>
        </w:numPr>
        <w:jc w:val="both"/>
        <w:rPr>
          <w:rFonts w:cs="Times New Roman"/>
          <w:sz w:val="24"/>
          <w:szCs w:val="24"/>
        </w:rPr>
      </w:pPr>
      <w:r w:rsidRPr="00180DFC">
        <w:rPr>
          <w:rFonts w:cs="Times New Roman"/>
          <w:sz w:val="24"/>
          <w:szCs w:val="24"/>
        </w:rPr>
        <w:t>Etapa de planificare/pregătire a procesului de achiziție publică</w:t>
      </w:r>
    </w:p>
    <w:p w14:paraId="00204586"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se inițiază prin identificarea necesităților și elaborarea referatelor de necesitate și se încheie cu aprobarea de către ordonatorul principal de credite a documentației de atribuire, inclusiv a documentelor suport, precum și a strategiei de contractare pentru procedura respectivă.</w:t>
      </w:r>
    </w:p>
    <w:p w14:paraId="7117CC31"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strategia de contractare este un document al fiecărei achiziții cu o valoare estimată egală sau mai mare decât pragurile valorice stabilite la art. 7 alin. 5 din Legea nr. 98/2016 privind achizițiile publice, modificată.</w:t>
      </w:r>
    </w:p>
    <w:p w14:paraId="39015B94" w14:textId="77777777" w:rsidR="00180DFC" w:rsidRPr="00661EBC" w:rsidRDefault="00180DFC" w:rsidP="00180DFC">
      <w:pPr>
        <w:ind w:left="1080"/>
        <w:jc w:val="both"/>
        <w:rPr>
          <w:rFonts w:cs="Times New Roman"/>
          <w:sz w:val="16"/>
          <w:szCs w:val="16"/>
        </w:rPr>
      </w:pPr>
    </w:p>
    <w:p w14:paraId="042314A9" w14:textId="77777777" w:rsidR="00180DFC" w:rsidRPr="00180DFC" w:rsidRDefault="00180DFC" w:rsidP="00180DFC">
      <w:pPr>
        <w:ind w:left="720"/>
        <w:jc w:val="both"/>
        <w:rPr>
          <w:rFonts w:cs="Times New Roman"/>
          <w:sz w:val="24"/>
          <w:szCs w:val="24"/>
        </w:rPr>
      </w:pPr>
      <w:r w:rsidRPr="00180DFC">
        <w:rPr>
          <w:rFonts w:cs="Times New Roman"/>
          <w:sz w:val="24"/>
          <w:szCs w:val="24"/>
        </w:rPr>
        <w:t>Prin intermediul strategiei de contractare, se documentează deciziile din etapa de planificare/pregătire a achizițiilor, în legătură cu:</w:t>
      </w:r>
    </w:p>
    <w:p w14:paraId="50DC4D58"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relația dintre obiectul, constrângerile asociate și complexitatea contractului, pe de o parte și resursele disponibile pentru derularea activităților din etapele procesului de achiziție publică, pe de altă parte;</w:t>
      </w:r>
    </w:p>
    <w:p w14:paraId="2E8FFA6B"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procedura de atribuire aleasă, precum și modaitățile speciale de atribuire a contractului de achiziție publică asociate, dacă este cazul;</w:t>
      </w:r>
    </w:p>
    <w:p w14:paraId="64869F5B"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tipul de contract propus și modalitatea de implementare a acestuia;</w:t>
      </w:r>
    </w:p>
    <w:p w14:paraId="1B9C40A6"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mecanismele de plată în cadrul contractului, alocarea riscurilor în cadrul acestuia, măsuri de gestionare a acestora, stabilirea penalităților pentru neîndeplinirea sau îndeplinirea defectuoasă a obligațiilor contractuale;</w:t>
      </w:r>
    </w:p>
    <w:p w14:paraId="5468EAEF"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justificările privind determinarea valorii estimate a contractului/acord cadru, precum și orice alte elemente legate de obținerea de beneficii și/sau îndeplinirea obiectivelor comunei;</w:t>
      </w:r>
    </w:p>
    <w:p w14:paraId="5809A95E"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justificările privind alegerea procedurii de atribuire în situațiile prevăzute la art. 69 alin. 2-5 din Legea nr. 98/2016 privind achizițiile publice și, decizia de a reduce termenele în condițiile legii, decizia de a nu utiliza împărțirea pe loturi, criteriile de calificare privind capacitatea și, după caz, criteriile de selecție, criteriul de atribuire și factorii de evaluare utilizați;</w:t>
      </w:r>
    </w:p>
    <w:p w14:paraId="05B34D20"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orice alte elemente relevante pentru îndeplinirea necesităților Comunei.</w:t>
      </w:r>
    </w:p>
    <w:p w14:paraId="4AA26D29" w14:textId="77777777" w:rsidR="00180DFC" w:rsidRPr="00661EBC" w:rsidRDefault="00180DFC" w:rsidP="00180DFC">
      <w:pPr>
        <w:jc w:val="both"/>
        <w:rPr>
          <w:rFonts w:cs="Times New Roman"/>
          <w:sz w:val="16"/>
          <w:szCs w:val="16"/>
        </w:rPr>
      </w:pPr>
      <w:r w:rsidRPr="00180DFC">
        <w:rPr>
          <w:rFonts w:cs="Times New Roman"/>
          <w:sz w:val="24"/>
          <w:szCs w:val="24"/>
        </w:rPr>
        <w:t xml:space="preserve">   </w:t>
      </w:r>
    </w:p>
    <w:p w14:paraId="5442A1FF" w14:textId="77777777" w:rsidR="00180DFC" w:rsidRPr="00180DFC" w:rsidRDefault="00180DFC" w:rsidP="00180DFC">
      <w:pPr>
        <w:numPr>
          <w:ilvl w:val="0"/>
          <w:numId w:val="6"/>
        </w:numPr>
        <w:jc w:val="both"/>
        <w:rPr>
          <w:rFonts w:cs="Times New Roman"/>
          <w:sz w:val="24"/>
          <w:szCs w:val="24"/>
        </w:rPr>
      </w:pPr>
      <w:r w:rsidRPr="00180DFC">
        <w:rPr>
          <w:rFonts w:cs="Times New Roman"/>
          <w:sz w:val="24"/>
          <w:szCs w:val="24"/>
        </w:rPr>
        <w:t>Etapa de organizare a procedurii și atribuirea contractului/acord cadru, începe prin transmiterea documentației de atribuire în SEAP și se finalizează odată cu intrarea în vigoare a contractului de achiziție publică/acord cadru.</w:t>
      </w:r>
    </w:p>
    <w:p w14:paraId="1B4DA741" w14:textId="7F9334CE" w:rsidR="00180DFC" w:rsidRPr="00180DFC" w:rsidRDefault="00180DFC" w:rsidP="00180DFC">
      <w:pPr>
        <w:numPr>
          <w:ilvl w:val="0"/>
          <w:numId w:val="7"/>
        </w:numPr>
        <w:jc w:val="both"/>
        <w:rPr>
          <w:rFonts w:cs="Times New Roman"/>
          <w:sz w:val="24"/>
          <w:szCs w:val="24"/>
        </w:rPr>
      </w:pPr>
      <w:r w:rsidRPr="00180DFC">
        <w:rPr>
          <w:rFonts w:cs="Times New Roman"/>
          <w:sz w:val="24"/>
          <w:szCs w:val="24"/>
        </w:rPr>
        <w:t xml:space="preserve">Având în vedere dispozițiile legale în materia achizițiilor publice, Comuna Poiana Mărului va realiza un proces de achiziție publică prin utilizarea resurselor profesionale proprii. Atunci când resursele profesionale proprii nu permit întocmirea caietelor de sarcini și specificațiilor tehnice, prin excepție, Comuna Poiana Mărului va recurge la ajutorul unui furnizor de servicii de achiziție selectat în condițiile legii. </w:t>
      </w:r>
    </w:p>
    <w:p w14:paraId="0D162682"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 xml:space="preserve">Pentru că în cadrul compartimentului achiziții publice din cadrul instituției, lucrează un singur funcționar public, iar o procedură de achiziții a cărei valoare estimată este egală sau mai mare decât pragurile prevăzute de art. 7 alin. 5 din Legea nr. 98/2016 privind achizițiile publice, necesită o experiență profesională ridicată, se vor contracta servicii </w:t>
      </w:r>
      <w:r w:rsidRPr="00180DFC">
        <w:rPr>
          <w:rFonts w:cs="Times New Roman"/>
          <w:sz w:val="24"/>
          <w:szCs w:val="24"/>
        </w:rPr>
        <w:lastRenderedPageBreak/>
        <w:t>de consultanță în domeniul achizițiilor publice pentru implementarea proiectelor de investiții cu valoare mare.</w:t>
      </w:r>
    </w:p>
    <w:p w14:paraId="25CFFE0E" w14:textId="77777777" w:rsidR="00180DFC" w:rsidRPr="00180DFC" w:rsidRDefault="00180DFC" w:rsidP="00180DFC">
      <w:pPr>
        <w:ind w:left="1080"/>
        <w:jc w:val="both"/>
        <w:rPr>
          <w:rFonts w:cs="Times New Roman"/>
          <w:sz w:val="24"/>
          <w:szCs w:val="24"/>
        </w:rPr>
      </w:pPr>
      <w:r w:rsidRPr="00180DFC">
        <w:rPr>
          <w:rFonts w:cs="Times New Roman"/>
          <w:sz w:val="24"/>
          <w:szCs w:val="24"/>
        </w:rPr>
        <w:t xml:space="preserve"> </w:t>
      </w:r>
    </w:p>
    <w:p w14:paraId="789C1A10" w14:textId="137F1B74" w:rsidR="00B10B1F" w:rsidRDefault="00180DFC" w:rsidP="00180DFC">
      <w:pPr>
        <w:ind w:left="720" w:firstLine="147"/>
        <w:jc w:val="both"/>
        <w:rPr>
          <w:rFonts w:cs="Times New Roman"/>
          <w:sz w:val="24"/>
          <w:szCs w:val="24"/>
        </w:rPr>
      </w:pPr>
      <w:r w:rsidRPr="00180DFC">
        <w:rPr>
          <w:rFonts w:cs="Times New Roman"/>
          <w:sz w:val="24"/>
          <w:szCs w:val="24"/>
        </w:rPr>
        <w:t>Anul 202</w:t>
      </w:r>
      <w:r w:rsidR="003438E1">
        <w:rPr>
          <w:rFonts w:cs="Times New Roman"/>
          <w:sz w:val="24"/>
          <w:szCs w:val="24"/>
        </w:rPr>
        <w:t>2</w:t>
      </w:r>
      <w:r w:rsidRPr="00180DFC">
        <w:rPr>
          <w:rFonts w:cs="Times New Roman"/>
          <w:sz w:val="24"/>
          <w:szCs w:val="24"/>
        </w:rPr>
        <w:t xml:space="preserve"> a fost </w:t>
      </w:r>
      <w:r w:rsidR="003438E1">
        <w:rPr>
          <w:rFonts w:cs="Times New Roman"/>
          <w:sz w:val="24"/>
          <w:szCs w:val="24"/>
        </w:rPr>
        <w:t>un an în care am încercat să răspundem necesităților comunității</w:t>
      </w:r>
      <w:r w:rsidR="00681FC7">
        <w:rPr>
          <w:rFonts w:cs="Times New Roman"/>
          <w:sz w:val="24"/>
          <w:szCs w:val="24"/>
        </w:rPr>
        <w:t>,</w:t>
      </w:r>
      <w:r w:rsidRPr="00180DFC">
        <w:rPr>
          <w:rFonts w:cs="Times New Roman"/>
          <w:sz w:val="24"/>
          <w:szCs w:val="24"/>
        </w:rPr>
        <w:t xml:space="preserve"> reuși</w:t>
      </w:r>
      <w:r w:rsidR="003438E1">
        <w:rPr>
          <w:rFonts w:cs="Times New Roman"/>
          <w:sz w:val="24"/>
          <w:szCs w:val="24"/>
        </w:rPr>
        <w:t>nd</w:t>
      </w:r>
      <w:r w:rsidRPr="00180DFC">
        <w:rPr>
          <w:rFonts w:cs="Times New Roman"/>
          <w:sz w:val="24"/>
          <w:szCs w:val="24"/>
        </w:rPr>
        <w:t xml:space="preserve"> să implementăm o serie de proiecte și să realizăm lucrări absolut necesare dezvoltării infrastructurii comunale. </w:t>
      </w:r>
    </w:p>
    <w:p w14:paraId="375214BC" w14:textId="1700B3B4" w:rsidR="00661EBC" w:rsidRDefault="00180DFC" w:rsidP="00180DFC">
      <w:pPr>
        <w:ind w:left="720" w:firstLine="147"/>
        <w:jc w:val="both"/>
        <w:rPr>
          <w:rFonts w:cs="Times New Roman"/>
          <w:sz w:val="24"/>
          <w:szCs w:val="24"/>
        </w:rPr>
      </w:pPr>
      <w:r w:rsidRPr="00180DFC">
        <w:rPr>
          <w:rFonts w:cs="Times New Roman"/>
          <w:sz w:val="24"/>
          <w:szCs w:val="24"/>
        </w:rPr>
        <w:t>Amintim continuarea lucrărilor de canalizare și a stației de epurare, re</w:t>
      </w:r>
      <w:r w:rsidR="00B10B1F">
        <w:rPr>
          <w:rFonts w:cs="Times New Roman"/>
          <w:sz w:val="24"/>
          <w:szCs w:val="24"/>
        </w:rPr>
        <w:t>parațiile</w:t>
      </w:r>
      <w:r w:rsidRPr="00180DFC">
        <w:rPr>
          <w:rFonts w:cs="Times New Roman"/>
          <w:sz w:val="24"/>
          <w:szCs w:val="24"/>
        </w:rPr>
        <w:t xml:space="preserve"> sistemului de </w:t>
      </w:r>
      <w:r w:rsidR="00B10B1F">
        <w:rPr>
          <w:rFonts w:cs="Times New Roman"/>
          <w:sz w:val="24"/>
          <w:szCs w:val="24"/>
        </w:rPr>
        <w:t>alimentare cu</w:t>
      </w:r>
      <w:r w:rsidRPr="00180DFC">
        <w:rPr>
          <w:rFonts w:cs="Times New Roman"/>
          <w:sz w:val="24"/>
          <w:szCs w:val="24"/>
        </w:rPr>
        <w:t xml:space="preserve"> ap</w:t>
      </w:r>
      <w:r w:rsidR="00B10B1F">
        <w:rPr>
          <w:rFonts w:cs="Times New Roman"/>
          <w:sz w:val="24"/>
          <w:szCs w:val="24"/>
        </w:rPr>
        <w:t>ă</w:t>
      </w:r>
      <w:r w:rsidRPr="00180DFC">
        <w:rPr>
          <w:rFonts w:cs="Times New Roman"/>
          <w:sz w:val="24"/>
          <w:szCs w:val="24"/>
        </w:rPr>
        <w:t xml:space="preserve"> prin </w:t>
      </w:r>
      <w:r w:rsidR="0096264D">
        <w:rPr>
          <w:rFonts w:cs="Times New Roman"/>
          <w:sz w:val="24"/>
          <w:szCs w:val="24"/>
        </w:rPr>
        <w:t>curățarea captărilor existente și racordarea altora noi</w:t>
      </w:r>
      <w:r w:rsidRPr="00180DFC">
        <w:rPr>
          <w:rFonts w:cs="Times New Roman"/>
          <w:sz w:val="24"/>
          <w:szCs w:val="24"/>
        </w:rPr>
        <w:t xml:space="preserve">, </w:t>
      </w:r>
      <w:r w:rsidR="00B10B1F">
        <w:rPr>
          <w:rFonts w:cs="Times New Roman"/>
          <w:sz w:val="24"/>
          <w:szCs w:val="24"/>
        </w:rPr>
        <w:t xml:space="preserve">finalizarea lucrărilor la </w:t>
      </w:r>
      <w:r w:rsidRPr="00180DFC">
        <w:rPr>
          <w:rFonts w:cs="Times New Roman"/>
          <w:sz w:val="24"/>
          <w:szCs w:val="24"/>
        </w:rPr>
        <w:t xml:space="preserve">terenul de sport, </w:t>
      </w:r>
      <w:r w:rsidR="00B10B1F">
        <w:rPr>
          <w:rFonts w:cs="Times New Roman"/>
          <w:sz w:val="24"/>
          <w:szCs w:val="24"/>
        </w:rPr>
        <w:t xml:space="preserve">finalizarea lucrărilor la Piațeta Centrală a Comunei, </w:t>
      </w:r>
      <w:r w:rsidRPr="00180DFC">
        <w:rPr>
          <w:rFonts w:cs="Times New Roman"/>
          <w:sz w:val="24"/>
          <w:szCs w:val="24"/>
        </w:rPr>
        <w:t>re</w:t>
      </w:r>
      <w:r w:rsidR="00B10B1F">
        <w:rPr>
          <w:rFonts w:cs="Times New Roman"/>
          <w:sz w:val="24"/>
          <w:szCs w:val="24"/>
        </w:rPr>
        <w:t>pararea și întreținerea</w:t>
      </w:r>
      <w:r w:rsidRPr="00180DFC">
        <w:rPr>
          <w:rFonts w:cs="Times New Roman"/>
          <w:sz w:val="24"/>
          <w:szCs w:val="24"/>
        </w:rPr>
        <w:t xml:space="preserve"> drumuri</w:t>
      </w:r>
      <w:r w:rsidR="00B10B1F">
        <w:rPr>
          <w:rFonts w:cs="Times New Roman"/>
          <w:sz w:val="24"/>
          <w:szCs w:val="24"/>
        </w:rPr>
        <w:t>lor</w:t>
      </w:r>
      <w:r w:rsidRPr="00180DFC">
        <w:rPr>
          <w:rFonts w:cs="Times New Roman"/>
          <w:sz w:val="24"/>
          <w:szCs w:val="24"/>
        </w:rPr>
        <w:t xml:space="preserve"> de piatră și pământ</w:t>
      </w:r>
      <w:r w:rsidR="00681FC7">
        <w:rPr>
          <w:rFonts w:cs="Times New Roman"/>
          <w:sz w:val="24"/>
          <w:szCs w:val="24"/>
        </w:rPr>
        <w:t xml:space="preserve"> și</w:t>
      </w:r>
      <w:r w:rsidR="0096264D">
        <w:rPr>
          <w:rFonts w:cs="Times New Roman"/>
          <w:sz w:val="24"/>
          <w:szCs w:val="24"/>
        </w:rPr>
        <w:t xml:space="preserve"> contorizarea individuală a apei pentru</w:t>
      </w:r>
      <w:r w:rsidR="00494E2D">
        <w:rPr>
          <w:rFonts w:cs="Times New Roman"/>
          <w:sz w:val="24"/>
          <w:szCs w:val="24"/>
        </w:rPr>
        <w:t xml:space="preserve"> </w:t>
      </w:r>
      <w:r w:rsidR="00B10B1F">
        <w:rPr>
          <w:rFonts w:cs="Times New Roman"/>
          <w:sz w:val="24"/>
          <w:szCs w:val="24"/>
        </w:rPr>
        <w:t>gospodăriile din vatra satului</w:t>
      </w:r>
      <w:r w:rsidR="0096264D">
        <w:rPr>
          <w:rFonts w:cs="Times New Roman"/>
          <w:sz w:val="24"/>
          <w:szCs w:val="24"/>
        </w:rPr>
        <w:t>.</w:t>
      </w:r>
      <w:r w:rsidRPr="00180DFC">
        <w:rPr>
          <w:rFonts w:cs="Times New Roman"/>
          <w:sz w:val="24"/>
          <w:szCs w:val="24"/>
        </w:rPr>
        <w:t xml:space="preserve"> </w:t>
      </w:r>
    </w:p>
    <w:p w14:paraId="1192D829" w14:textId="6F80BE94" w:rsidR="00B10B1F" w:rsidRDefault="00B10B1F" w:rsidP="00180DFC">
      <w:pPr>
        <w:ind w:left="720" w:firstLine="147"/>
        <w:jc w:val="both"/>
        <w:rPr>
          <w:bCs/>
          <w:iCs/>
          <w:sz w:val="24"/>
          <w:szCs w:val="24"/>
        </w:rPr>
      </w:pPr>
      <w:r>
        <w:rPr>
          <w:rFonts w:cs="Times New Roman"/>
          <w:sz w:val="24"/>
          <w:szCs w:val="24"/>
        </w:rPr>
        <w:t xml:space="preserve">De asemenea, a fost implementat proiectul de investiții privind </w:t>
      </w:r>
      <w:r w:rsidRPr="00A36573">
        <w:rPr>
          <w:bCs/>
          <w:iCs/>
          <w:sz w:val="24"/>
          <w:szCs w:val="24"/>
        </w:rPr>
        <w:t>“Modernizare</w:t>
      </w:r>
      <w:r>
        <w:rPr>
          <w:bCs/>
          <w:iCs/>
          <w:sz w:val="24"/>
          <w:szCs w:val="24"/>
        </w:rPr>
        <w:t>a</w:t>
      </w:r>
      <w:r w:rsidRPr="00A36573">
        <w:rPr>
          <w:bCs/>
          <w:iCs/>
          <w:sz w:val="24"/>
          <w:szCs w:val="24"/>
        </w:rPr>
        <w:t xml:space="preserve"> și eficientizarea sistemului de iluminat public în </w:t>
      </w:r>
      <w:r>
        <w:rPr>
          <w:bCs/>
          <w:iCs/>
          <w:sz w:val="24"/>
          <w:szCs w:val="24"/>
        </w:rPr>
        <w:t>C</w:t>
      </w:r>
      <w:r w:rsidRPr="00A36573">
        <w:rPr>
          <w:bCs/>
          <w:iCs/>
          <w:sz w:val="24"/>
          <w:szCs w:val="24"/>
        </w:rPr>
        <w:t>omuna Poiana Mărului, Jud. Brașov”</w:t>
      </w:r>
      <w:r>
        <w:rPr>
          <w:bCs/>
          <w:iCs/>
          <w:sz w:val="24"/>
          <w:szCs w:val="24"/>
        </w:rPr>
        <w:t xml:space="preserve">, investiție cofinanțată de AFM. </w:t>
      </w:r>
    </w:p>
    <w:p w14:paraId="391C16F9" w14:textId="00FC164A" w:rsidR="00B10B1F" w:rsidRDefault="00B10B1F" w:rsidP="00180DFC">
      <w:pPr>
        <w:ind w:left="720" w:firstLine="147"/>
        <w:jc w:val="both"/>
        <w:rPr>
          <w:bCs/>
          <w:iCs/>
          <w:sz w:val="24"/>
          <w:szCs w:val="24"/>
        </w:rPr>
      </w:pPr>
      <w:r>
        <w:rPr>
          <w:bCs/>
          <w:iCs/>
          <w:sz w:val="24"/>
          <w:szCs w:val="24"/>
        </w:rPr>
        <w:t>A fost fina</w:t>
      </w:r>
      <w:r w:rsidR="00681FC7">
        <w:rPr>
          <w:bCs/>
          <w:iCs/>
          <w:sz w:val="24"/>
          <w:szCs w:val="24"/>
        </w:rPr>
        <w:t>lizată</w:t>
      </w:r>
      <w:r>
        <w:rPr>
          <w:bCs/>
          <w:iCs/>
          <w:sz w:val="24"/>
          <w:szCs w:val="24"/>
        </w:rPr>
        <w:t xml:space="preserve"> procedura de licitație în vederea achiziționării unui microbuz de transport persoane, urmând ca în perioada imediat următoare să fie semnat contractul de furnizare.</w:t>
      </w:r>
    </w:p>
    <w:p w14:paraId="268F7F49" w14:textId="2EF7F779" w:rsidR="00B10B1F" w:rsidRDefault="00B10B1F" w:rsidP="00180DFC">
      <w:pPr>
        <w:ind w:left="720" w:firstLine="147"/>
        <w:jc w:val="both"/>
        <w:rPr>
          <w:bCs/>
          <w:iCs/>
          <w:sz w:val="24"/>
          <w:szCs w:val="24"/>
        </w:rPr>
      </w:pPr>
      <w:r>
        <w:rPr>
          <w:bCs/>
          <w:iCs/>
          <w:sz w:val="24"/>
          <w:szCs w:val="24"/>
        </w:rPr>
        <w:t xml:space="preserve">Clădirea primăriei a fost de asemenea renovată atât pe interior cât și pe exterior. </w:t>
      </w:r>
    </w:p>
    <w:p w14:paraId="79DDB66B" w14:textId="6FFBF1C1" w:rsidR="00E06303" w:rsidRDefault="00E06303" w:rsidP="00180DFC">
      <w:pPr>
        <w:ind w:left="720" w:firstLine="147"/>
        <w:jc w:val="both"/>
        <w:rPr>
          <w:bCs/>
          <w:iCs/>
          <w:sz w:val="24"/>
          <w:szCs w:val="24"/>
        </w:rPr>
      </w:pPr>
      <w:r>
        <w:rPr>
          <w:bCs/>
          <w:iCs/>
          <w:sz w:val="24"/>
          <w:szCs w:val="24"/>
        </w:rPr>
        <w:t xml:space="preserve">O nouă imagine a fost dată zonei centrale prin repararea trotuarelor grav afectate de lucrările derulate în ultimii ani și montarea pe acestea a unor sisteme de protecție gen bolarzi.  </w:t>
      </w:r>
    </w:p>
    <w:p w14:paraId="2F766EE7" w14:textId="77C2B115" w:rsidR="00E06303" w:rsidRDefault="00E06303" w:rsidP="00180DFC">
      <w:pPr>
        <w:ind w:left="720" w:firstLine="147"/>
        <w:jc w:val="both"/>
        <w:rPr>
          <w:rFonts w:cs="Times New Roman"/>
          <w:sz w:val="24"/>
          <w:szCs w:val="24"/>
        </w:rPr>
      </w:pPr>
      <w:r>
        <w:rPr>
          <w:bCs/>
          <w:iCs/>
          <w:sz w:val="24"/>
          <w:szCs w:val="24"/>
        </w:rPr>
        <w:t>Au fost contractate servicii de consultanță</w:t>
      </w:r>
      <w:r w:rsidR="006F0BD4" w:rsidRPr="00485331">
        <w:rPr>
          <w:rFonts w:ascii="Cambria" w:hAnsi="Cambria"/>
          <w:sz w:val="22"/>
          <w:szCs w:val="22"/>
        </w:rPr>
        <w:t xml:space="preserve"> </w:t>
      </w:r>
      <w:r w:rsidR="006F0BD4" w:rsidRPr="006F0BD4">
        <w:rPr>
          <w:rFonts w:cs="Times New Roman"/>
          <w:sz w:val="24"/>
          <w:szCs w:val="24"/>
        </w:rPr>
        <w:t>faza – DALI - pentru proiectul de investiții ,,MODERNIZAREA INFRASTRUCTURII RUTIERE DIN COMUNA POIANA MĂRULUI, JUDEȚUL BRAȘOV”</w:t>
      </w:r>
      <w:r w:rsidR="006F0BD4" w:rsidRPr="006F0BD4">
        <w:rPr>
          <w:rFonts w:cs="Times New Roman"/>
          <w:b/>
          <w:sz w:val="24"/>
          <w:szCs w:val="24"/>
        </w:rPr>
        <w:t>,</w:t>
      </w:r>
      <w:r w:rsidR="006F0BD4" w:rsidRPr="006F0BD4">
        <w:rPr>
          <w:rFonts w:cs="Times New Roman"/>
          <w:b/>
          <w:color w:val="FF0000"/>
          <w:sz w:val="24"/>
          <w:szCs w:val="24"/>
        </w:rPr>
        <w:t xml:space="preserve"> </w:t>
      </w:r>
      <w:r w:rsidR="006F0BD4" w:rsidRPr="006F0BD4">
        <w:rPr>
          <w:rFonts w:cs="Times New Roman"/>
          <w:bCs/>
          <w:sz w:val="24"/>
          <w:szCs w:val="24"/>
        </w:rPr>
        <w:t xml:space="preserve">respectiv </w:t>
      </w:r>
      <w:r w:rsidR="006F0BD4" w:rsidRPr="006F0BD4">
        <w:rPr>
          <w:rFonts w:cs="Times New Roman"/>
          <w:sz w:val="24"/>
          <w:szCs w:val="24"/>
        </w:rPr>
        <w:t>întocmire Temă de proiectare, Notă conceptuală,  documentații tehnice în vederea obținerii avizelor/acordurilor/autorizațiilor menționate în Certificatul de urbanism, Expertiza Tehnica de specialitate</w:t>
      </w:r>
      <w:r w:rsidR="006F0BD4" w:rsidRPr="006F0BD4">
        <w:rPr>
          <w:rFonts w:cs="Times New Roman"/>
          <w:b/>
          <w:sz w:val="24"/>
          <w:szCs w:val="24"/>
        </w:rPr>
        <w:t xml:space="preserve">, </w:t>
      </w:r>
      <w:r w:rsidR="006F0BD4" w:rsidRPr="006F0BD4">
        <w:rPr>
          <w:rFonts w:cs="Times New Roman"/>
          <w:sz w:val="24"/>
          <w:szCs w:val="24"/>
        </w:rPr>
        <w:t>întocmire DOCUMENTAȚIE DE AVIZARE A LUCRĂRILOR DE INTERVENȚIE, în conformitate cu prevederile HG 907/2016</w:t>
      </w:r>
      <w:r w:rsidR="006F0BD4">
        <w:rPr>
          <w:rFonts w:cs="Times New Roman"/>
          <w:sz w:val="24"/>
          <w:szCs w:val="24"/>
        </w:rPr>
        <w:t xml:space="preserve">, prin programul ”Anghel Saligny”, precum și </w:t>
      </w:r>
      <w:r w:rsidR="006F0BD4">
        <w:rPr>
          <w:bCs/>
          <w:iCs/>
          <w:sz w:val="24"/>
          <w:szCs w:val="24"/>
        </w:rPr>
        <w:t>servicii de consultanță</w:t>
      </w:r>
      <w:r w:rsidR="006F0BD4" w:rsidRPr="0054701A">
        <w:rPr>
          <w:rFonts w:ascii="Cambria" w:hAnsi="Cambria"/>
          <w:bCs/>
          <w:noProof/>
        </w:rPr>
        <w:t xml:space="preserve"> </w:t>
      </w:r>
      <w:r w:rsidR="006F0BD4" w:rsidRPr="006F0BD4">
        <w:rPr>
          <w:rFonts w:cs="Times New Roman"/>
          <w:bCs/>
          <w:noProof/>
          <w:sz w:val="24"/>
          <w:szCs w:val="24"/>
        </w:rPr>
        <w:t xml:space="preserve">privind întocmirea documentelor necesare înregistrării cererii de finanțare </w:t>
      </w:r>
      <w:r w:rsidR="006F0BD4" w:rsidRPr="006F0BD4">
        <w:rPr>
          <w:rFonts w:cs="Times New Roman"/>
          <w:noProof/>
          <w:sz w:val="24"/>
          <w:szCs w:val="24"/>
        </w:rPr>
        <w:t>pentru accesarea finanțării prin PLANUL NAȚIONAL DE REDRESARE ȘI REZILIENȚĂ, COMPONENTA 10 – FONDUL LOCAL – I.4. Asigurarea infrastructurii pentru transportul verde – piste pentru biciclete (și alte vehicule electrice ușoare) la nivel local/metropolitan,</w:t>
      </w:r>
      <w:r w:rsidR="006F0BD4" w:rsidRPr="006F0BD4">
        <w:rPr>
          <w:rFonts w:cs="Times New Roman"/>
          <w:bCs/>
          <w:noProof/>
          <w:sz w:val="24"/>
          <w:szCs w:val="24"/>
        </w:rPr>
        <w:t xml:space="preserve"> aferente Planului național de redresare și reziliență în cadrul apelurilor de proiecte PNRR/2022/C10 pentru proiectul ”CREARE INFRASTRUCTURA DE TRANSPORT VERDE ÎN COMUNA POIANA MĂRULUI, JUDEȚUL BRAȘOV”</w:t>
      </w:r>
      <w:r w:rsidR="006F0BD4">
        <w:rPr>
          <w:rFonts w:cs="Times New Roman"/>
          <w:bCs/>
          <w:noProof/>
          <w:sz w:val="24"/>
          <w:szCs w:val="24"/>
        </w:rPr>
        <w:t>.</w:t>
      </w:r>
      <w:r w:rsidR="006F0BD4">
        <w:rPr>
          <w:rFonts w:cs="Times New Roman"/>
          <w:sz w:val="24"/>
          <w:szCs w:val="24"/>
        </w:rPr>
        <w:t xml:space="preserve"> </w:t>
      </w:r>
    </w:p>
    <w:p w14:paraId="5A4D9C23" w14:textId="77777777" w:rsidR="00E06303" w:rsidRDefault="00661EBC" w:rsidP="00180DFC">
      <w:pPr>
        <w:ind w:left="720" w:firstLine="147"/>
        <w:jc w:val="both"/>
        <w:rPr>
          <w:rFonts w:cs="Times New Roman"/>
          <w:sz w:val="24"/>
          <w:szCs w:val="24"/>
        </w:rPr>
      </w:pPr>
      <w:r>
        <w:rPr>
          <w:rFonts w:cs="Times New Roman"/>
          <w:sz w:val="24"/>
          <w:szCs w:val="24"/>
        </w:rPr>
        <w:t>Pentru anul 202</w:t>
      </w:r>
      <w:r w:rsidR="00E06303">
        <w:rPr>
          <w:rFonts w:cs="Times New Roman"/>
          <w:sz w:val="24"/>
          <w:szCs w:val="24"/>
        </w:rPr>
        <w:t>3</w:t>
      </w:r>
      <w:r>
        <w:rPr>
          <w:rFonts w:cs="Times New Roman"/>
          <w:sz w:val="24"/>
          <w:szCs w:val="24"/>
        </w:rPr>
        <w:t xml:space="preserve"> </w:t>
      </w:r>
      <w:r w:rsidR="00180DFC" w:rsidRPr="0032359A">
        <w:rPr>
          <w:rFonts w:cs="Times New Roman"/>
          <w:sz w:val="24"/>
          <w:szCs w:val="24"/>
        </w:rPr>
        <w:t>adminis</w:t>
      </w:r>
      <w:r>
        <w:rPr>
          <w:rFonts w:cs="Times New Roman"/>
          <w:sz w:val="24"/>
          <w:szCs w:val="24"/>
        </w:rPr>
        <w:t>trația publică locală a Comunei are în vedere implementarea următoarelor proiecte:</w:t>
      </w:r>
    </w:p>
    <w:p w14:paraId="17C0379D" w14:textId="256B03AA" w:rsidR="00E06303" w:rsidRPr="00E63F85" w:rsidRDefault="00E06303" w:rsidP="00180DFC">
      <w:pPr>
        <w:ind w:left="720" w:firstLine="147"/>
        <w:jc w:val="both"/>
        <w:rPr>
          <w:rFonts w:cs="Times New Roman"/>
          <w:sz w:val="24"/>
          <w:szCs w:val="24"/>
          <w:lang w:val="pt-BR"/>
        </w:rPr>
      </w:pPr>
      <w:r w:rsidRPr="00E63F85">
        <w:rPr>
          <w:rFonts w:cs="Times New Roman"/>
          <w:sz w:val="24"/>
          <w:szCs w:val="24"/>
          <w:lang w:val="pt-BR"/>
        </w:rPr>
        <w:t xml:space="preserve">- </w:t>
      </w:r>
      <w:r w:rsidRPr="00E63F85">
        <w:rPr>
          <w:rFonts w:cs="Times New Roman"/>
          <w:sz w:val="24"/>
          <w:szCs w:val="24"/>
          <w:lang w:val="pt-BR"/>
        </w:rPr>
        <w:t>Lucrări de reglementare rețea electrică de distribuție amplasată pe DN73A</w:t>
      </w:r>
      <w:r w:rsidRPr="00E63F85">
        <w:rPr>
          <w:rFonts w:cs="Times New Roman"/>
          <w:sz w:val="24"/>
          <w:szCs w:val="24"/>
          <w:lang w:val="pt-BR"/>
        </w:rPr>
        <w:t>;</w:t>
      </w:r>
    </w:p>
    <w:p w14:paraId="15784609" w14:textId="53B0C36D" w:rsidR="005B2E31" w:rsidRPr="00E63F85" w:rsidRDefault="005B2E31" w:rsidP="00180DFC">
      <w:pPr>
        <w:ind w:left="720" w:firstLine="147"/>
        <w:jc w:val="both"/>
        <w:rPr>
          <w:rFonts w:cs="Times New Roman"/>
          <w:sz w:val="24"/>
          <w:szCs w:val="24"/>
        </w:rPr>
      </w:pPr>
      <w:r w:rsidRPr="00E63F85">
        <w:rPr>
          <w:rFonts w:cs="Times New Roman"/>
          <w:sz w:val="24"/>
          <w:szCs w:val="24"/>
          <w:lang w:val="pt-BR"/>
        </w:rPr>
        <w:t xml:space="preserve">- Începerea lucrărilor în cadrul proiectului de investiții </w:t>
      </w:r>
      <w:r w:rsidRPr="00E63F85">
        <w:rPr>
          <w:rFonts w:cs="Times New Roman"/>
          <w:sz w:val="24"/>
          <w:szCs w:val="24"/>
        </w:rPr>
        <w:t>,,MODERNIZAREA INFRASTRUCTURII RUTIERE DIN COMUNA POIANA MĂRULUI, JUDEȚUL BRAȘOV”</w:t>
      </w:r>
      <w:r w:rsidRPr="00E63F85">
        <w:rPr>
          <w:rFonts w:cs="Times New Roman"/>
          <w:sz w:val="24"/>
          <w:szCs w:val="24"/>
        </w:rPr>
        <w:t>;</w:t>
      </w:r>
    </w:p>
    <w:p w14:paraId="3F4615F2" w14:textId="36A66A49" w:rsidR="005B2E31" w:rsidRPr="00E63F85" w:rsidRDefault="005B2E31" w:rsidP="00180DFC">
      <w:pPr>
        <w:ind w:left="720" w:firstLine="147"/>
        <w:jc w:val="both"/>
        <w:rPr>
          <w:rFonts w:cs="Times New Roman"/>
          <w:sz w:val="24"/>
          <w:szCs w:val="24"/>
          <w:lang w:val="pt-BR"/>
        </w:rPr>
      </w:pPr>
      <w:r w:rsidRPr="00E63F85">
        <w:rPr>
          <w:rFonts w:cs="Times New Roman"/>
          <w:sz w:val="24"/>
          <w:szCs w:val="24"/>
        </w:rPr>
        <w:t xml:space="preserve">- </w:t>
      </w:r>
      <w:r w:rsidRPr="00E63F85">
        <w:rPr>
          <w:rFonts w:cs="Times New Roman"/>
          <w:sz w:val="24"/>
          <w:szCs w:val="24"/>
          <w:lang w:val="pt-BR"/>
        </w:rPr>
        <w:t>Începerea lucrărilor în cadrul proiectului de investiții</w:t>
      </w:r>
      <w:r w:rsidRPr="00E63F85">
        <w:rPr>
          <w:rFonts w:cs="Times New Roman"/>
          <w:sz w:val="24"/>
          <w:szCs w:val="24"/>
          <w:lang w:val="pt-BR"/>
        </w:rPr>
        <w:t xml:space="preserve"> </w:t>
      </w:r>
      <w:r w:rsidRPr="00E63F85">
        <w:rPr>
          <w:rFonts w:cs="Times New Roman"/>
          <w:bCs/>
          <w:noProof/>
          <w:sz w:val="24"/>
          <w:szCs w:val="24"/>
        </w:rPr>
        <w:t>”CREARE INFRASTRUCTURA DE TRANSPORT VERDE ÎN COMUNA POIANA MĂRULUI, JUDEȚUL BRAȘOV”</w:t>
      </w:r>
      <w:r w:rsidRPr="00E63F85">
        <w:rPr>
          <w:rFonts w:cs="Times New Roman"/>
          <w:bCs/>
          <w:noProof/>
          <w:sz w:val="24"/>
          <w:szCs w:val="24"/>
        </w:rPr>
        <w:t>;</w:t>
      </w:r>
    </w:p>
    <w:p w14:paraId="5BCB59FC" w14:textId="377D181C" w:rsidR="006F0BD4" w:rsidRPr="00681FC7" w:rsidRDefault="00E06303" w:rsidP="006F0BD4">
      <w:pPr>
        <w:ind w:left="720" w:firstLine="147"/>
        <w:jc w:val="both"/>
        <w:rPr>
          <w:rFonts w:cs="Times New Roman"/>
          <w:sz w:val="24"/>
          <w:szCs w:val="24"/>
        </w:rPr>
      </w:pPr>
      <w:r w:rsidRPr="00681FC7">
        <w:rPr>
          <w:rFonts w:cs="Times New Roman"/>
          <w:sz w:val="24"/>
          <w:szCs w:val="24"/>
          <w:lang w:val="pt-BR"/>
        </w:rPr>
        <w:t xml:space="preserve">- </w:t>
      </w:r>
      <w:r w:rsidR="00661EBC" w:rsidRPr="00681FC7">
        <w:rPr>
          <w:rFonts w:cs="Times New Roman"/>
          <w:sz w:val="24"/>
          <w:szCs w:val="24"/>
        </w:rPr>
        <w:t xml:space="preserve"> </w:t>
      </w:r>
      <w:r w:rsidR="00494E2D" w:rsidRPr="00681FC7">
        <w:rPr>
          <w:rFonts w:cs="Times New Roman"/>
          <w:sz w:val="24"/>
          <w:szCs w:val="24"/>
        </w:rPr>
        <w:t xml:space="preserve">Reparații </w:t>
      </w:r>
      <w:r w:rsidR="005B2E31" w:rsidRPr="00681FC7">
        <w:rPr>
          <w:rFonts w:cs="Times New Roman"/>
          <w:sz w:val="24"/>
          <w:szCs w:val="24"/>
        </w:rPr>
        <w:t xml:space="preserve">curente la </w:t>
      </w:r>
      <w:r w:rsidR="00494E2D" w:rsidRPr="00681FC7">
        <w:rPr>
          <w:rFonts w:cs="Times New Roman"/>
          <w:sz w:val="24"/>
          <w:szCs w:val="24"/>
        </w:rPr>
        <w:t>Cămin</w:t>
      </w:r>
      <w:r w:rsidR="005B2E31" w:rsidRPr="00681FC7">
        <w:rPr>
          <w:rFonts w:cs="Times New Roman"/>
          <w:sz w:val="24"/>
          <w:szCs w:val="24"/>
        </w:rPr>
        <w:t>ul Cultural</w:t>
      </w:r>
      <w:r w:rsidR="00494E2D" w:rsidRPr="00681FC7">
        <w:rPr>
          <w:rFonts w:cs="Times New Roman"/>
          <w:sz w:val="24"/>
          <w:szCs w:val="24"/>
        </w:rPr>
        <w:t>;</w:t>
      </w:r>
    </w:p>
    <w:p w14:paraId="5512A883" w14:textId="6D47059F" w:rsidR="00E63F85" w:rsidRPr="00681FC7" w:rsidRDefault="00E63F85" w:rsidP="006F0BD4">
      <w:pPr>
        <w:ind w:left="720" w:firstLine="147"/>
        <w:jc w:val="both"/>
        <w:rPr>
          <w:rFonts w:cs="Times New Roman"/>
          <w:sz w:val="24"/>
          <w:szCs w:val="24"/>
        </w:rPr>
      </w:pPr>
      <w:r w:rsidRPr="00681FC7">
        <w:rPr>
          <w:rFonts w:cs="Times New Roman"/>
          <w:sz w:val="24"/>
          <w:szCs w:val="24"/>
        </w:rPr>
        <w:t>- Lucrări de amenajare a piațetei centrale (podeț pietonal, anvelopare toalete publice, căsuță servicii);</w:t>
      </w:r>
    </w:p>
    <w:p w14:paraId="04636EC5" w14:textId="3BCE4C70" w:rsidR="00180DFC" w:rsidRPr="00681FC7" w:rsidRDefault="006F0BD4" w:rsidP="006F0BD4">
      <w:pPr>
        <w:ind w:left="720" w:firstLine="147"/>
        <w:jc w:val="both"/>
        <w:rPr>
          <w:rFonts w:cs="Times New Roman"/>
          <w:sz w:val="24"/>
          <w:szCs w:val="24"/>
        </w:rPr>
      </w:pPr>
      <w:r w:rsidRPr="00681FC7">
        <w:rPr>
          <w:rFonts w:cs="Times New Roman"/>
          <w:sz w:val="24"/>
          <w:szCs w:val="24"/>
        </w:rPr>
        <w:lastRenderedPageBreak/>
        <w:t xml:space="preserve">- </w:t>
      </w:r>
      <w:r w:rsidR="00E06303" w:rsidRPr="00681FC7">
        <w:rPr>
          <w:rFonts w:cs="Times New Roman"/>
          <w:sz w:val="24"/>
          <w:szCs w:val="24"/>
        </w:rPr>
        <w:t xml:space="preserve">Finalizarea </w:t>
      </w:r>
      <w:r w:rsidR="00180DFC" w:rsidRPr="00681FC7">
        <w:rPr>
          <w:rFonts w:cs="Times New Roman"/>
          <w:sz w:val="24"/>
          <w:szCs w:val="24"/>
        </w:rPr>
        <w:t>documentațiilor tehnice și obținerii avizelor și acordurilor stabilite prin certificatul de urbanism pentru obiectivele de investiții ”Reabilitare, Extindere, Modernizare și Dotare Școala Poiana Mărului, jud. Brașov” și ”Reabilitare, Extindere, Modernizare și Dotare Grădinița Poiana Mărului, jud. Brașov”</w:t>
      </w:r>
      <w:r w:rsidR="00681FC7" w:rsidRPr="00681FC7">
        <w:rPr>
          <w:rFonts w:cs="Times New Roman"/>
          <w:sz w:val="24"/>
          <w:szCs w:val="24"/>
        </w:rPr>
        <w:t>,</w:t>
      </w:r>
      <w:r w:rsidRPr="00681FC7">
        <w:rPr>
          <w:rFonts w:cs="Times New Roman"/>
          <w:sz w:val="24"/>
          <w:szCs w:val="24"/>
        </w:rPr>
        <w:t xml:space="preserve"> depunerea acestora în vederea obținerii finanțării</w:t>
      </w:r>
      <w:r w:rsidR="005B2E31" w:rsidRPr="00681FC7">
        <w:rPr>
          <w:rFonts w:cs="Times New Roman"/>
          <w:sz w:val="24"/>
          <w:szCs w:val="24"/>
        </w:rPr>
        <w:t xml:space="preserve"> </w:t>
      </w:r>
      <w:r w:rsidR="005B2E31" w:rsidRPr="00681FC7">
        <w:rPr>
          <w:rFonts w:cs="Times New Roman"/>
          <w:sz w:val="24"/>
          <w:szCs w:val="24"/>
        </w:rPr>
        <w:t>și dacă este posibil începerea lucrărilor</w:t>
      </w:r>
      <w:r w:rsidRPr="00681FC7">
        <w:rPr>
          <w:rFonts w:cs="Times New Roman"/>
          <w:sz w:val="24"/>
          <w:szCs w:val="24"/>
        </w:rPr>
        <w:t>;</w:t>
      </w:r>
    </w:p>
    <w:p w14:paraId="23B6D195" w14:textId="77249B4A" w:rsidR="006F0BD4" w:rsidRPr="00681FC7" w:rsidRDefault="006F0BD4" w:rsidP="006F0BD4">
      <w:pPr>
        <w:ind w:left="720" w:firstLine="147"/>
        <w:jc w:val="both"/>
        <w:rPr>
          <w:rFonts w:cs="Times New Roman"/>
          <w:sz w:val="24"/>
          <w:szCs w:val="24"/>
        </w:rPr>
      </w:pPr>
      <w:r w:rsidRPr="00681FC7">
        <w:rPr>
          <w:rFonts w:cs="Times New Roman"/>
          <w:sz w:val="24"/>
          <w:szCs w:val="24"/>
        </w:rPr>
        <w:t>- Contractarea documentației necesare reabilitării viitorului dispensar medical</w:t>
      </w:r>
      <w:r w:rsidR="005B2E31" w:rsidRPr="00681FC7">
        <w:rPr>
          <w:rFonts w:cs="Times New Roman"/>
          <w:sz w:val="24"/>
          <w:szCs w:val="24"/>
        </w:rPr>
        <w:t xml:space="preserve"> și dacă este posibil începerea lucrărilor</w:t>
      </w:r>
      <w:r w:rsidRPr="00681FC7">
        <w:rPr>
          <w:rFonts w:cs="Times New Roman"/>
          <w:sz w:val="24"/>
          <w:szCs w:val="24"/>
        </w:rPr>
        <w:t>;</w:t>
      </w:r>
    </w:p>
    <w:p w14:paraId="18159CCA" w14:textId="12F6D5A2" w:rsidR="00180DFC" w:rsidRPr="00F86B1E" w:rsidRDefault="00180DFC" w:rsidP="00180DFC">
      <w:pPr>
        <w:ind w:left="720" w:firstLine="147"/>
        <w:jc w:val="both"/>
        <w:rPr>
          <w:rFonts w:cs="Times New Roman"/>
          <w:sz w:val="24"/>
          <w:szCs w:val="24"/>
          <w:lang w:val="en-GB"/>
        </w:rPr>
      </w:pPr>
      <w:r w:rsidRPr="00180DFC">
        <w:rPr>
          <w:rFonts w:cs="Times New Roman"/>
          <w:sz w:val="24"/>
          <w:szCs w:val="24"/>
        </w:rPr>
        <w:t xml:space="preserve">În funcție de alocațiile bugetare, </w:t>
      </w:r>
      <w:r w:rsidR="00661EBC">
        <w:rPr>
          <w:rFonts w:cs="Times New Roman"/>
          <w:sz w:val="24"/>
          <w:szCs w:val="24"/>
        </w:rPr>
        <w:t>în cursul anului 202</w:t>
      </w:r>
      <w:r w:rsidR="00E06303">
        <w:rPr>
          <w:rFonts w:cs="Times New Roman"/>
          <w:sz w:val="24"/>
          <w:szCs w:val="24"/>
        </w:rPr>
        <w:t>3</w:t>
      </w:r>
      <w:r w:rsidR="00661EBC">
        <w:rPr>
          <w:rFonts w:cs="Times New Roman"/>
          <w:sz w:val="24"/>
          <w:szCs w:val="24"/>
        </w:rPr>
        <w:t xml:space="preserve"> </w:t>
      </w:r>
      <w:r w:rsidRPr="00180DFC">
        <w:rPr>
          <w:rFonts w:cs="Times New Roman"/>
          <w:sz w:val="24"/>
          <w:szCs w:val="24"/>
        </w:rPr>
        <w:t>se au în vedere următoarele lucrări:</w:t>
      </w:r>
    </w:p>
    <w:p w14:paraId="41C8A85D" w14:textId="4DE24B1E" w:rsidR="00180DFC" w:rsidRPr="0005768B" w:rsidRDefault="00180DFC" w:rsidP="00180DFC">
      <w:pPr>
        <w:numPr>
          <w:ilvl w:val="0"/>
          <w:numId w:val="7"/>
        </w:numPr>
        <w:jc w:val="both"/>
        <w:rPr>
          <w:rFonts w:cs="Times New Roman"/>
          <w:sz w:val="24"/>
          <w:szCs w:val="24"/>
        </w:rPr>
      </w:pPr>
      <w:r w:rsidRPr="0005768B">
        <w:rPr>
          <w:rFonts w:cs="Times New Roman"/>
          <w:sz w:val="24"/>
          <w:szCs w:val="24"/>
          <w:lang w:val="pt-BR"/>
        </w:rPr>
        <w:t xml:space="preserve">Reparații și întreținere a clădirii de la nr. 193, </w:t>
      </w:r>
      <w:r w:rsidR="00955149" w:rsidRPr="0005768B">
        <w:rPr>
          <w:rFonts w:cs="Times New Roman"/>
          <w:sz w:val="24"/>
          <w:szCs w:val="24"/>
          <w:lang w:val="pt-BR"/>
        </w:rPr>
        <w:t xml:space="preserve">(poșta) </w:t>
      </w:r>
      <w:r w:rsidRPr="0005768B">
        <w:rPr>
          <w:rFonts w:cs="Times New Roman"/>
          <w:sz w:val="24"/>
          <w:szCs w:val="24"/>
          <w:lang w:val="pt-BR"/>
        </w:rPr>
        <w:t>precum și amenajarea peisageră a zonei din imediata vecinătate;</w:t>
      </w:r>
    </w:p>
    <w:p w14:paraId="11498D4A" w14:textId="3568D973" w:rsidR="00180DFC" w:rsidRPr="00955149" w:rsidRDefault="00180DFC" w:rsidP="00180DFC">
      <w:pPr>
        <w:numPr>
          <w:ilvl w:val="0"/>
          <w:numId w:val="7"/>
        </w:numPr>
        <w:jc w:val="both"/>
        <w:rPr>
          <w:rFonts w:cs="Times New Roman"/>
          <w:sz w:val="24"/>
          <w:szCs w:val="24"/>
        </w:rPr>
      </w:pPr>
      <w:r w:rsidRPr="00180DFC">
        <w:rPr>
          <w:rFonts w:cs="Times New Roman"/>
          <w:sz w:val="24"/>
          <w:szCs w:val="24"/>
          <w:lang w:val="pt-BR"/>
        </w:rPr>
        <w:t>Reparații și întreținere drumuri comunale</w:t>
      </w:r>
      <w:r w:rsidR="00494E2D">
        <w:rPr>
          <w:rFonts w:cs="Times New Roman"/>
          <w:sz w:val="24"/>
          <w:szCs w:val="24"/>
          <w:lang w:val="pt-BR"/>
        </w:rPr>
        <w:t>, poduri și podețe;</w:t>
      </w:r>
    </w:p>
    <w:p w14:paraId="4C60B22A" w14:textId="026CCC41" w:rsidR="00180DFC" w:rsidRPr="00180DFC" w:rsidRDefault="00180DFC" w:rsidP="00180DFC">
      <w:pPr>
        <w:ind w:left="1080"/>
        <w:jc w:val="both"/>
        <w:rPr>
          <w:rFonts w:cs="Times New Roman"/>
          <w:sz w:val="24"/>
          <w:szCs w:val="24"/>
        </w:rPr>
      </w:pPr>
      <w:r w:rsidRPr="00180DFC">
        <w:rPr>
          <w:rFonts w:cs="Times New Roman"/>
          <w:sz w:val="24"/>
          <w:szCs w:val="24"/>
          <w:lang w:val="pt-BR"/>
        </w:rPr>
        <w:t xml:space="preserve">În funcție de fondurile alocate, </w:t>
      </w:r>
      <w:r w:rsidRPr="00180DFC">
        <w:rPr>
          <w:rFonts w:cs="Times New Roman"/>
          <w:sz w:val="24"/>
          <w:szCs w:val="24"/>
        </w:rPr>
        <w:t>P</w:t>
      </w:r>
      <w:r w:rsidR="00F50574">
        <w:rPr>
          <w:rFonts w:cs="Times New Roman"/>
          <w:sz w:val="24"/>
          <w:szCs w:val="24"/>
        </w:rPr>
        <w:t>AAP pe anul 202</w:t>
      </w:r>
      <w:r w:rsidR="00E06303">
        <w:rPr>
          <w:rFonts w:cs="Times New Roman"/>
          <w:sz w:val="24"/>
          <w:szCs w:val="24"/>
        </w:rPr>
        <w:t>3</w:t>
      </w:r>
      <w:r w:rsidRPr="00180DFC">
        <w:rPr>
          <w:rFonts w:cs="Times New Roman"/>
          <w:sz w:val="24"/>
          <w:szCs w:val="24"/>
        </w:rPr>
        <w:t xml:space="preserve"> va fi revizuit și actualizat </w:t>
      </w:r>
      <w:r w:rsidR="00784B6B">
        <w:rPr>
          <w:rFonts w:cs="Times New Roman"/>
          <w:sz w:val="24"/>
          <w:szCs w:val="24"/>
        </w:rPr>
        <w:t>de câte ori va fi nevoie</w:t>
      </w:r>
      <w:r w:rsidRPr="00180DFC">
        <w:rPr>
          <w:rFonts w:cs="Times New Roman"/>
          <w:sz w:val="24"/>
          <w:szCs w:val="24"/>
        </w:rPr>
        <w:t xml:space="preserve">. </w:t>
      </w:r>
    </w:p>
    <w:p w14:paraId="349FC8CE" w14:textId="77777777" w:rsidR="00180DFC" w:rsidRPr="00661EBC" w:rsidRDefault="00180DFC" w:rsidP="00180DFC">
      <w:pPr>
        <w:jc w:val="both"/>
        <w:rPr>
          <w:rFonts w:cs="Times New Roman"/>
          <w:sz w:val="16"/>
          <w:szCs w:val="16"/>
        </w:rPr>
      </w:pPr>
    </w:p>
    <w:p w14:paraId="70E74E9D"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Programul anual al achizițiilor publice</w:t>
      </w:r>
      <w:r w:rsidR="00F50574">
        <w:rPr>
          <w:rFonts w:cs="Times New Roman"/>
          <w:b/>
          <w:sz w:val="24"/>
          <w:szCs w:val="24"/>
        </w:rPr>
        <w:t xml:space="preserve"> (PAAP)</w:t>
      </w:r>
    </w:p>
    <w:p w14:paraId="74BFDDAF" w14:textId="17C16F02" w:rsidR="00180DFC" w:rsidRPr="00180DFC" w:rsidRDefault="00180DFC" w:rsidP="00180DFC">
      <w:pPr>
        <w:numPr>
          <w:ilvl w:val="1"/>
          <w:numId w:val="4"/>
        </w:numPr>
        <w:jc w:val="both"/>
        <w:rPr>
          <w:rFonts w:cs="Times New Roman"/>
          <w:sz w:val="24"/>
          <w:szCs w:val="24"/>
        </w:rPr>
      </w:pPr>
      <w:r w:rsidRPr="00180DFC">
        <w:rPr>
          <w:rFonts w:cs="Times New Roman"/>
          <w:sz w:val="24"/>
          <w:szCs w:val="24"/>
        </w:rPr>
        <w:t>P</w:t>
      </w:r>
      <w:r w:rsidR="00F50574">
        <w:rPr>
          <w:rFonts w:cs="Times New Roman"/>
          <w:sz w:val="24"/>
          <w:szCs w:val="24"/>
        </w:rPr>
        <w:t>AAP pe anul 202</w:t>
      </w:r>
      <w:r w:rsidR="00E06303">
        <w:rPr>
          <w:rFonts w:cs="Times New Roman"/>
          <w:sz w:val="24"/>
          <w:szCs w:val="24"/>
        </w:rPr>
        <w:t>3</w:t>
      </w:r>
      <w:r w:rsidRPr="00180DFC">
        <w:rPr>
          <w:rFonts w:cs="Times New Roman"/>
          <w:sz w:val="24"/>
          <w:szCs w:val="24"/>
        </w:rPr>
        <w:t xml:space="preserve"> cuprinde totalitatea contractelor de achiziție publică pe care Comuna Poiana Mărului intenționează să le </w:t>
      </w:r>
      <w:r w:rsidR="00F50574">
        <w:rPr>
          <w:rFonts w:cs="Times New Roman"/>
          <w:sz w:val="24"/>
          <w:szCs w:val="24"/>
        </w:rPr>
        <w:t>atribuie în decursul anului 202</w:t>
      </w:r>
      <w:r w:rsidR="00E06303">
        <w:rPr>
          <w:rFonts w:cs="Times New Roman"/>
          <w:sz w:val="24"/>
          <w:szCs w:val="24"/>
        </w:rPr>
        <w:t>3</w:t>
      </w:r>
      <w:r w:rsidRPr="00180DFC">
        <w:rPr>
          <w:rFonts w:cs="Times New Roman"/>
          <w:sz w:val="24"/>
          <w:szCs w:val="24"/>
        </w:rPr>
        <w:t>.</w:t>
      </w:r>
    </w:p>
    <w:p w14:paraId="7FA87E21" w14:textId="26050805"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La elaborarea </w:t>
      </w:r>
      <w:r w:rsidR="00F50574">
        <w:rPr>
          <w:rFonts w:cs="Times New Roman"/>
          <w:sz w:val="24"/>
          <w:szCs w:val="24"/>
        </w:rPr>
        <w:t>PAAP pe anul 202</w:t>
      </w:r>
      <w:r w:rsidR="00E06303">
        <w:rPr>
          <w:rFonts w:cs="Times New Roman"/>
          <w:sz w:val="24"/>
          <w:szCs w:val="24"/>
        </w:rPr>
        <w:t>3</w:t>
      </w:r>
      <w:r w:rsidRPr="00180DFC">
        <w:rPr>
          <w:rFonts w:cs="Times New Roman"/>
          <w:sz w:val="24"/>
          <w:szCs w:val="24"/>
        </w:rPr>
        <w:t>, s-a ținut cont de:</w:t>
      </w:r>
    </w:p>
    <w:p w14:paraId="7DFBA60E"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necesitățile obiective de produse, servicii și lucrări, prezentate în anexe;</w:t>
      </w:r>
    </w:p>
    <w:p w14:paraId="3A1E60D8"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gradul de prioritate al necesităților;</w:t>
      </w:r>
    </w:p>
    <w:p w14:paraId="3A761EC1"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anticipările cu privire la sursele de finanțare ce urmează a fi identificate.</w:t>
      </w:r>
    </w:p>
    <w:p w14:paraId="6086953F" w14:textId="778916AC" w:rsidR="00180DFC" w:rsidRPr="00180DFC" w:rsidRDefault="00180DFC" w:rsidP="00180DFC">
      <w:pPr>
        <w:ind w:left="289"/>
        <w:jc w:val="both"/>
        <w:rPr>
          <w:rFonts w:cs="Times New Roman"/>
          <w:sz w:val="24"/>
          <w:szCs w:val="24"/>
        </w:rPr>
      </w:pPr>
      <w:r w:rsidRPr="00180DFC">
        <w:rPr>
          <w:rFonts w:cs="Times New Roman"/>
          <w:sz w:val="24"/>
          <w:szCs w:val="24"/>
        </w:rPr>
        <w:t xml:space="preserve">După aprobarea bugetului propriu, precum și ori de câte ori </w:t>
      </w:r>
      <w:r w:rsidR="00F50574">
        <w:rPr>
          <w:rFonts w:cs="Times New Roman"/>
          <w:sz w:val="24"/>
          <w:szCs w:val="24"/>
        </w:rPr>
        <w:t>intervin modificări în bugetul C</w:t>
      </w:r>
      <w:r w:rsidRPr="00180DFC">
        <w:rPr>
          <w:rFonts w:cs="Times New Roman"/>
          <w:sz w:val="24"/>
          <w:szCs w:val="24"/>
        </w:rPr>
        <w:t>omunei, P</w:t>
      </w:r>
      <w:r w:rsidR="00F50574">
        <w:rPr>
          <w:rFonts w:cs="Times New Roman"/>
          <w:sz w:val="24"/>
          <w:szCs w:val="24"/>
        </w:rPr>
        <w:t>AAP pe anul 202</w:t>
      </w:r>
      <w:r w:rsidR="00E06303">
        <w:rPr>
          <w:rFonts w:cs="Times New Roman"/>
          <w:sz w:val="24"/>
          <w:szCs w:val="24"/>
        </w:rPr>
        <w:t>3</w:t>
      </w:r>
      <w:r w:rsidRPr="00180DFC">
        <w:rPr>
          <w:rFonts w:cs="Times New Roman"/>
          <w:sz w:val="24"/>
          <w:szCs w:val="24"/>
        </w:rPr>
        <w:t xml:space="preserve"> se va actualiza, în funcție de fondurile aprobate.</w:t>
      </w:r>
    </w:p>
    <w:p w14:paraId="26188880" w14:textId="3359277F" w:rsidR="00180DFC" w:rsidRPr="00180DFC" w:rsidRDefault="00180DFC" w:rsidP="00180DFC">
      <w:pPr>
        <w:numPr>
          <w:ilvl w:val="1"/>
          <w:numId w:val="4"/>
        </w:numPr>
        <w:jc w:val="both"/>
        <w:rPr>
          <w:rFonts w:cs="Times New Roman"/>
          <w:sz w:val="24"/>
          <w:szCs w:val="24"/>
        </w:rPr>
      </w:pPr>
      <w:r w:rsidRPr="00180DFC">
        <w:rPr>
          <w:rFonts w:cs="Times New Roman"/>
          <w:sz w:val="24"/>
          <w:szCs w:val="24"/>
        </w:rPr>
        <w:t>P</w:t>
      </w:r>
      <w:r w:rsidR="00F50574">
        <w:rPr>
          <w:rFonts w:cs="Times New Roman"/>
          <w:sz w:val="24"/>
          <w:szCs w:val="24"/>
        </w:rPr>
        <w:t>AAP pe anul 202</w:t>
      </w:r>
      <w:r w:rsidR="00E06303">
        <w:rPr>
          <w:rFonts w:cs="Times New Roman"/>
          <w:sz w:val="24"/>
          <w:szCs w:val="24"/>
        </w:rPr>
        <w:t>3</w:t>
      </w:r>
      <w:r w:rsidRPr="00180DFC">
        <w:rPr>
          <w:rFonts w:cs="Times New Roman"/>
          <w:sz w:val="24"/>
          <w:szCs w:val="24"/>
        </w:rPr>
        <w:t xml:space="preserve"> al Comunei Poiana Mărului, este prevăzut în anexă la prezenta Strategie și cuprinde cel puțin informații referitoare la:</w:t>
      </w:r>
    </w:p>
    <w:p w14:paraId="16395E95"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obiectul contractului de achiziție publică/acord cadru;</w:t>
      </w:r>
    </w:p>
    <w:p w14:paraId="31EE49EE"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codul vocabularului comun al achizițiilor publice (CPV);</w:t>
      </w:r>
    </w:p>
    <w:p w14:paraId="1D96F419"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valoarea estimată a contractului de achiziție publică/acord cadru ce urmează a fi atribuit ca rezultat al derulării unui proces de achiziție, exprimată în lei, fără TVA</w:t>
      </w:r>
      <w:r w:rsidR="00F50574">
        <w:rPr>
          <w:rFonts w:cs="Times New Roman"/>
          <w:sz w:val="24"/>
          <w:szCs w:val="24"/>
        </w:rPr>
        <w:t>, stabilită în baza estimărilor</w:t>
      </w:r>
      <w:r w:rsidRPr="00180DFC">
        <w:rPr>
          <w:rFonts w:cs="Times New Roman"/>
          <w:sz w:val="24"/>
          <w:szCs w:val="24"/>
        </w:rPr>
        <w:t>;</w:t>
      </w:r>
    </w:p>
    <w:p w14:paraId="431F253E"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sursa de finanțare;</w:t>
      </w:r>
    </w:p>
    <w:p w14:paraId="1CE4A447"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procedura stabilită pentru derularea procesului de achiziție;</w:t>
      </w:r>
    </w:p>
    <w:p w14:paraId="0A7EE8BA"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data estimată pentru inițierea procedurii;</w:t>
      </w:r>
    </w:p>
    <w:p w14:paraId="41B2CC23"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data estimată pentru atribuirea contractului;</w:t>
      </w:r>
    </w:p>
    <w:p w14:paraId="034E26C5"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modalitatea de derulare a procedurii de atribuire, respectiv online sau offline.</w:t>
      </w:r>
    </w:p>
    <w:p w14:paraId="6832150D" w14:textId="431A5A91"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După </w:t>
      </w:r>
      <w:r w:rsidR="00F50574">
        <w:rPr>
          <w:rFonts w:cs="Times New Roman"/>
          <w:sz w:val="24"/>
          <w:szCs w:val="24"/>
        </w:rPr>
        <w:t>aprobarea bugetului pe anul 202</w:t>
      </w:r>
      <w:r w:rsidR="00E06303">
        <w:rPr>
          <w:rFonts w:cs="Times New Roman"/>
          <w:sz w:val="24"/>
          <w:szCs w:val="24"/>
        </w:rPr>
        <w:t>3</w:t>
      </w:r>
      <w:r w:rsidRPr="00180DFC">
        <w:rPr>
          <w:rFonts w:cs="Times New Roman"/>
          <w:sz w:val="24"/>
          <w:szCs w:val="24"/>
        </w:rPr>
        <w:t xml:space="preserve"> și definitivarea P</w:t>
      </w:r>
      <w:r w:rsidR="00F50574">
        <w:rPr>
          <w:rFonts w:cs="Times New Roman"/>
          <w:sz w:val="24"/>
          <w:szCs w:val="24"/>
        </w:rPr>
        <w:t>AAP pe anul 202</w:t>
      </w:r>
      <w:r w:rsidR="00E06303">
        <w:rPr>
          <w:rFonts w:cs="Times New Roman"/>
          <w:sz w:val="24"/>
          <w:szCs w:val="24"/>
        </w:rPr>
        <w:t>3</w:t>
      </w:r>
      <w:r w:rsidRPr="00180DFC">
        <w:rPr>
          <w:rFonts w:cs="Times New Roman"/>
          <w:sz w:val="24"/>
          <w:szCs w:val="24"/>
        </w:rPr>
        <w:t xml:space="preserve"> al Comunei Poiana Mărului, în termen de 5 zile lucrătoare de la data aprobării, prin grija compartimentului Achiziții, se va publica Programul anual al a</w:t>
      </w:r>
      <w:r w:rsidR="00F50574">
        <w:rPr>
          <w:rFonts w:cs="Times New Roman"/>
          <w:sz w:val="24"/>
          <w:szCs w:val="24"/>
        </w:rPr>
        <w:t>chizițiilor publice pe anul 202</w:t>
      </w:r>
      <w:r w:rsidR="00784B6B">
        <w:rPr>
          <w:rFonts w:cs="Times New Roman"/>
          <w:sz w:val="24"/>
          <w:szCs w:val="24"/>
        </w:rPr>
        <w:t>2</w:t>
      </w:r>
      <w:r w:rsidRPr="00180DFC">
        <w:rPr>
          <w:rFonts w:cs="Times New Roman"/>
          <w:sz w:val="24"/>
          <w:szCs w:val="24"/>
        </w:rPr>
        <w:t xml:space="preserve"> în SEAP și pe pagina de internet a instituției.</w:t>
      </w:r>
    </w:p>
    <w:p w14:paraId="645E8A7C" w14:textId="6301A52A" w:rsidR="00180DFC" w:rsidRPr="00180DFC" w:rsidRDefault="00180DFC" w:rsidP="00180DFC">
      <w:pPr>
        <w:ind w:left="720"/>
        <w:jc w:val="both"/>
        <w:rPr>
          <w:rFonts w:cs="Times New Roman"/>
          <w:sz w:val="24"/>
          <w:szCs w:val="24"/>
        </w:rPr>
      </w:pPr>
      <w:r w:rsidRPr="00180DFC">
        <w:rPr>
          <w:rFonts w:cs="Times New Roman"/>
          <w:sz w:val="24"/>
          <w:szCs w:val="24"/>
        </w:rPr>
        <w:t xml:space="preserve">Având în vedere dispozițiile art. 4 din HG nr. 395/2016 pentru aprobarea Normelor metodologice de aplicare a prevederilor referitoare la atribuirea contractului de achiziție publică/acordului cadru, din Legea nr. 98/2016 privind achizițiile publice, conform căruia </w:t>
      </w:r>
      <w:r w:rsidRPr="00180DFC">
        <w:rPr>
          <w:rFonts w:cs="Times New Roman"/>
          <w:i/>
          <w:sz w:val="24"/>
          <w:szCs w:val="24"/>
        </w:rPr>
        <w:t xml:space="preserve">”prin ordin al președintelui Agenției Naționale pentru Achiziții Publice (ANAP) se pot pune la dispoziția autorităților contractante și a furnizorilor de servicii auxiliare achiziției, un set de instrumente ce se utilizează pentru planificarea portofoliului de achiziții la nivelul </w:t>
      </w:r>
      <w:r w:rsidRPr="00180DFC">
        <w:rPr>
          <w:rFonts w:cs="Times New Roman"/>
          <w:i/>
          <w:sz w:val="24"/>
          <w:szCs w:val="24"/>
        </w:rPr>
        <w:lastRenderedPageBreak/>
        <w:t>autorității contractante, fundamentarea deciziei de realizare a procesului de achiziție și monitorizarea implementării contractului, precum și prevenirea/diminuarea riscurilor în achiziții publice”.</w:t>
      </w:r>
      <w:r w:rsidRPr="00180DFC">
        <w:rPr>
          <w:rFonts w:cs="Times New Roman"/>
          <w:sz w:val="24"/>
          <w:szCs w:val="24"/>
        </w:rPr>
        <w:t xml:space="preserve"> Compartimentul Achiziții, va proceda la revizuirea P</w:t>
      </w:r>
      <w:r w:rsidR="00F50574">
        <w:rPr>
          <w:rFonts w:cs="Times New Roman"/>
          <w:sz w:val="24"/>
          <w:szCs w:val="24"/>
        </w:rPr>
        <w:t>AAP pe anul 202</w:t>
      </w:r>
      <w:r w:rsidR="00E06303">
        <w:rPr>
          <w:rFonts w:cs="Times New Roman"/>
          <w:sz w:val="24"/>
          <w:szCs w:val="24"/>
        </w:rPr>
        <w:t>3</w:t>
      </w:r>
      <w:r w:rsidRPr="00180DFC">
        <w:rPr>
          <w:rFonts w:cs="Times New Roman"/>
          <w:sz w:val="24"/>
          <w:szCs w:val="24"/>
        </w:rPr>
        <w:t xml:space="preserve"> al Comunei Poiana Mărului, în vederea punerii de acord cu actele normative ce se vor elabora/aproba în legătură cu prezenta Strategie, în termen de cel mult 15 zile de la data intrării lor în vigoare, sau în termnenul precizat în mod expres în actele normative ce se vor elabora/aproba.</w:t>
      </w:r>
    </w:p>
    <w:p w14:paraId="19F3A412" w14:textId="77777777" w:rsidR="00180DFC" w:rsidRPr="00661EBC" w:rsidRDefault="00180DFC" w:rsidP="00180DFC">
      <w:pPr>
        <w:jc w:val="both"/>
        <w:rPr>
          <w:rFonts w:cs="Times New Roman"/>
          <w:sz w:val="16"/>
          <w:szCs w:val="16"/>
        </w:rPr>
      </w:pPr>
    </w:p>
    <w:p w14:paraId="32EA0508"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Sistemul de control intern</w:t>
      </w:r>
    </w:p>
    <w:p w14:paraId="56CFCA1D"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Având îm vedere legislația privind achizițiile publice, ca document de politică internă, Comuna Poiana Mărului prin Compartimentul Achiziții, consideră că sistemul propriu de control intern, trebuie să acopere toate fazele procesului de achiziții publice de la pregătirea achiziției, până la executarea contractului, iar cerințele efective trebuie diferențiate în funcție de complexitatea contractului de achiziție care urmează a fi atribuit.</w:t>
      </w:r>
    </w:p>
    <w:p w14:paraId="7C899BF0" w14:textId="77777777" w:rsidR="00180DFC" w:rsidRPr="00180DFC" w:rsidRDefault="00180DFC" w:rsidP="00180DFC">
      <w:pPr>
        <w:ind w:left="1080"/>
        <w:jc w:val="both"/>
        <w:rPr>
          <w:rFonts w:cs="Times New Roman"/>
          <w:sz w:val="24"/>
          <w:szCs w:val="24"/>
        </w:rPr>
      </w:pPr>
      <w:r w:rsidRPr="00180DFC">
        <w:rPr>
          <w:rFonts w:cs="Times New Roman"/>
          <w:sz w:val="24"/>
          <w:szCs w:val="24"/>
        </w:rPr>
        <w:t>De asemenea, având în vedere standardele de control intern, pentru gestionarea efectivă a procesului de achiziții publice, controlul intern va trebui să includă cel puțin următoarele faze: pregătirea achizițiilor, redactarea documentației de atribuire, desfășurarea procedurii de atribuire, implementarea contractului.</w:t>
      </w:r>
    </w:p>
    <w:p w14:paraId="46304B7C"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Sistemul de control intern, trebuie să includă următoarele principii:</w:t>
      </w:r>
    </w:p>
    <w:p w14:paraId="45CCB348"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Separarea atribuțiilor, cel puțin între funcțiile operaționale și funcțiile financiare/plata, între persoanele responsabile cu achizițiile publice și persoanele responsabile de partea tehnică și economică, cerințe de separare a atribuțiilor care depind de alocarea de personal la nivelul instituției.</w:t>
      </w:r>
    </w:p>
    <w:p w14:paraId="5906A5D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Principiul celor ”4 ochi”, care implică împărțirea clară a sarcinilor în doi pași: pe de-o parte inițierea și pe de altă parte verificarea, efectuate de persoane diferite.</w:t>
      </w:r>
    </w:p>
    <w:p w14:paraId="6F14733B"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Fundamentarea avizelor interne, acordate de compartimentul Financiar-Contabilitate și viza juridic, se bazează pe recomandări și observații de specialitate.</w:t>
      </w:r>
    </w:p>
    <w:p w14:paraId="7E9587A1" w14:textId="0A91F23A" w:rsidR="00180DFC" w:rsidRPr="00180DFC" w:rsidRDefault="00180DFC" w:rsidP="00180DFC">
      <w:pPr>
        <w:numPr>
          <w:ilvl w:val="1"/>
          <w:numId w:val="4"/>
        </w:numPr>
        <w:jc w:val="both"/>
        <w:rPr>
          <w:rFonts w:cs="Times New Roman"/>
          <w:sz w:val="24"/>
          <w:szCs w:val="24"/>
        </w:rPr>
      </w:pPr>
      <w:r w:rsidRPr="00180DFC">
        <w:rPr>
          <w:rFonts w:cs="Times New Roman"/>
          <w:sz w:val="24"/>
          <w:szCs w:val="24"/>
        </w:rPr>
        <w:t>Auditul intern</w:t>
      </w:r>
      <w:r w:rsidR="007D6C66">
        <w:rPr>
          <w:rFonts w:cs="Times New Roman"/>
          <w:sz w:val="24"/>
          <w:szCs w:val="24"/>
        </w:rPr>
        <w:t xml:space="preserve"> este un serviciu externalizat fiind</w:t>
      </w:r>
      <w:r w:rsidRPr="00180DFC">
        <w:rPr>
          <w:rFonts w:cs="Times New Roman"/>
          <w:sz w:val="24"/>
          <w:szCs w:val="24"/>
        </w:rPr>
        <w:t xml:space="preserve"> acoperit de ACOR</w:t>
      </w:r>
      <w:r w:rsidR="007D6C66">
        <w:rPr>
          <w:rFonts w:cs="Times New Roman"/>
          <w:sz w:val="24"/>
          <w:szCs w:val="24"/>
        </w:rPr>
        <w:t>,</w:t>
      </w:r>
      <w:r w:rsidRPr="00180DFC">
        <w:rPr>
          <w:rFonts w:cs="Times New Roman"/>
          <w:sz w:val="24"/>
          <w:szCs w:val="24"/>
        </w:rPr>
        <w:t xml:space="preserve"> deoarece instituția</w:t>
      </w:r>
      <w:r w:rsidR="007D6C66">
        <w:rPr>
          <w:rFonts w:cs="Times New Roman"/>
          <w:sz w:val="24"/>
          <w:szCs w:val="24"/>
        </w:rPr>
        <w:t xml:space="preserve"> noastră</w:t>
      </w:r>
      <w:r w:rsidRPr="00180DFC">
        <w:rPr>
          <w:rFonts w:cs="Times New Roman"/>
          <w:sz w:val="24"/>
          <w:szCs w:val="24"/>
        </w:rPr>
        <w:t xml:space="preserve"> nu are în structura organizatorică un compartiment de audit intern cu competențe în auditarea eficienței și performanței instituției în domeniul achizițiilor publice. Auditarea se va realiza în cadrul misiunilor de audit programate sau a misiunilor ad-hoc. </w:t>
      </w:r>
    </w:p>
    <w:p w14:paraId="49812C97" w14:textId="77777777" w:rsidR="00180DFC" w:rsidRPr="001C3D88" w:rsidRDefault="00180DFC" w:rsidP="00180DFC">
      <w:pPr>
        <w:ind w:left="1080"/>
        <w:jc w:val="both"/>
        <w:rPr>
          <w:rFonts w:cs="Times New Roman"/>
          <w:sz w:val="16"/>
          <w:szCs w:val="16"/>
        </w:rPr>
      </w:pPr>
    </w:p>
    <w:p w14:paraId="7B98757E"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Excepții</w:t>
      </w:r>
    </w:p>
    <w:p w14:paraId="22E05E68" w14:textId="5C10B008"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Prin excepție de la prevederile art. 12 alin 1 din HG nr. 395/2016 pentru aprobarea Normelor metodologice de aplicare a prevederilor referitoare la atribuirea contractului de achiziție publică/acordului cadru din Legea nr. 98/2016 privind achizițiile publice, în cazul în care instituția va </w:t>
      </w:r>
      <w:r w:rsidR="0032359A">
        <w:rPr>
          <w:rFonts w:cs="Times New Roman"/>
          <w:sz w:val="24"/>
          <w:szCs w:val="24"/>
        </w:rPr>
        <w:t>implementa în cursul anului 202</w:t>
      </w:r>
      <w:r w:rsidR="00E06303">
        <w:rPr>
          <w:rFonts w:cs="Times New Roman"/>
          <w:sz w:val="24"/>
          <w:szCs w:val="24"/>
        </w:rPr>
        <w:t>3</w:t>
      </w:r>
      <w:r w:rsidRPr="00180DFC">
        <w:rPr>
          <w:rFonts w:cs="Times New Roman"/>
          <w:sz w:val="24"/>
          <w:szCs w:val="24"/>
        </w:rPr>
        <w:t xml:space="preserve"> proiecte finanțate din fonduri nerambursabile și/sau proiecte de cercetare-dezvoltare, va elabora distinct pentru fiecare proiect în parte, un program al achizițiilor publice aferent proiectului respectiv, cu respectarea procedurilor de elaborare cuprinse în legislația achizițiilor publice, a procedurilor prevăzute în prezenta strategie și a procedurilor operaționale interne ale instituției.</w:t>
      </w:r>
    </w:p>
    <w:p w14:paraId="14928A89"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Având în vedere dispozițiile art. 2 alin 2 din Legea nr. 98/2016 privind achizițiile publice, precum și ale art. 1 din din HG nr. 395/2016 pentru aprobarea Normelor metodologice de aplicare a prevederilor referitoare la atribuirea contractului de achiziție </w:t>
      </w:r>
      <w:r w:rsidRPr="00180DFC">
        <w:rPr>
          <w:rFonts w:cs="Times New Roman"/>
          <w:sz w:val="24"/>
          <w:szCs w:val="24"/>
        </w:rPr>
        <w:lastRenderedPageBreak/>
        <w:t>publică/acordului cadru din Legea nr. 98/2016 privind achizițiile publice, cu referire la exceptările de la legislația achizițiilor publice, a achizițiilor de produse, servicii și/sau lucrări care nu se supun regulilor legale, instituția va proceda la achiziția de produse, servicii și/sau lucrări exceptate, cu respectarea principiilor care stau la baza atribuirii contractelor de achiziție publică, respectiv nediscriminarea, tratamentul egal, recunoașterea reciprocă, transparența, proporționalitatea, asumarea răspunderii. Astfel, instituția încheie protocoale/contracte pentru:</w:t>
      </w:r>
    </w:p>
    <w:p w14:paraId="54D9599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Utilități energie electrică și gaze naturale;</w:t>
      </w:r>
    </w:p>
    <w:p w14:paraId="314E31E6"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Utilități apă;</w:t>
      </w:r>
    </w:p>
    <w:p w14:paraId="1FDD01B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Rețea informatică.</w:t>
      </w:r>
    </w:p>
    <w:p w14:paraId="7C96EBE4"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Instituția va derula toate procedurile de achiziție publică, prin sistemul electronic al achizițiilor publice SEAP. Utilizarea altor mijloace (offline) se va putea realiza numai în condițiile legii și numai pentru situațiile expres reglementate prin lege. </w:t>
      </w:r>
    </w:p>
    <w:p w14:paraId="44E48F0D" w14:textId="77777777" w:rsidR="00180DFC" w:rsidRPr="001C3D88" w:rsidRDefault="00180DFC" w:rsidP="00180DFC">
      <w:pPr>
        <w:jc w:val="both"/>
        <w:rPr>
          <w:rFonts w:cs="Times New Roman"/>
          <w:sz w:val="16"/>
          <w:szCs w:val="16"/>
        </w:rPr>
      </w:pPr>
    </w:p>
    <w:p w14:paraId="0F50BE11"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Prevederi finale și tranzitorii</w:t>
      </w:r>
    </w:p>
    <w:p w14:paraId="27984B93"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Instituția, prin compartimentul intern specializat în domeniul achizițiilor publice, va ține evidența achizițiilor directe de produse, servicii și lucrări, precum și a tuturor achizițiilor de produse, servicii și lucrări, ca parte a strategiei de achiziții publice.</w:t>
      </w:r>
    </w:p>
    <w:p w14:paraId="1897FF20" w14:textId="042F66F2" w:rsidR="00180DFC" w:rsidRPr="00180DFC" w:rsidRDefault="00180DFC" w:rsidP="00180DFC">
      <w:pPr>
        <w:numPr>
          <w:ilvl w:val="1"/>
          <w:numId w:val="4"/>
        </w:numPr>
        <w:jc w:val="both"/>
        <w:rPr>
          <w:rFonts w:cs="Times New Roman"/>
          <w:sz w:val="24"/>
          <w:szCs w:val="24"/>
        </w:rPr>
      </w:pPr>
      <w:r w:rsidRPr="00180DFC">
        <w:rPr>
          <w:rFonts w:cs="Times New Roman"/>
          <w:sz w:val="24"/>
          <w:szCs w:val="24"/>
        </w:rPr>
        <w:t>Prezenta strategie anuală d</w:t>
      </w:r>
      <w:r w:rsidR="0032359A">
        <w:rPr>
          <w:rFonts w:cs="Times New Roman"/>
          <w:sz w:val="24"/>
          <w:szCs w:val="24"/>
        </w:rPr>
        <w:t>e achiziții publice pe anul 202</w:t>
      </w:r>
      <w:r w:rsidR="007D6C66">
        <w:rPr>
          <w:rFonts w:cs="Times New Roman"/>
          <w:sz w:val="24"/>
          <w:szCs w:val="24"/>
        </w:rPr>
        <w:t>2</w:t>
      </w:r>
      <w:r w:rsidRPr="00180DFC">
        <w:rPr>
          <w:rFonts w:cs="Times New Roman"/>
          <w:sz w:val="24"/>
          <w:szCs w:val="24"/>
        </w:rPr>
        <w:t xml:space="preserve"> se va publica pe pagina de internet a instituției.</w:t>
      </w:r>
    </w:p>
    <w:p w14:paraId="1A23355C" w14:textId="77777777" w:rsidR="00180DFC" w:rsidRPr="001C3D88" w:rsidRDefault="00180DFC" w:rsidP="00180DFC">
      <w:pPr>
        <w:ind w:left="720"/>
        <w:jc w:val="both"/>
        <w:rPr>
          <w:rFonts w:cs="Times New Roman"/>
          <w:sz w:val="16"/>
          <w:szCs w:val="16"/>
        </w:rPr>
      </w:pPr>
    </w:p>
    <w:p w14:paraId="53C2CFE1" w14:textId="77777777" w:rsidR="00180DFC" w:rsidRPr="00180DFC" w:rsidRDefault="00180DFC" w:rsidP="00180DFC">
      <w:pPr>
        <w:ind w:left="720"/>
        <w:jc w:val="both"/>
        <w:rPr>
          <w:rFonts w:cs="Times New Roman"/>
          <w:sz w:val="24"/>
          <w:szCs w:val="24"/>
        </w:rPr>
      </w:pPr>
      <w:r w:rsidRPr="00180DFC">
        <w:rPr>
          <w:rFonts w:cs="Times New Roman"/>
          <w:sz w:val="24"/>
          <w:szCs w:val="24"/>
        </w:rPr>
        <w:t>Elaborat,</w:t>
      </w:r>
    </w:p>
    <w:p w14:paraId="73ADD32F" w14:textId="77777777" w:rsidR="00180DFC" w:rsidRPr="00180DFC" w:rsidRDefault="00180DFC" w:rsidP="00180DFC">
      <w:pPr>
        <w:ind w:left="720"/>
        <w:jc w:val="both"/>
        <w:rPr>
          <w:rFonts w:cs="Times New Roman"/>
          <w:sz w:val="24"/>
          <w:szCs w:val="24"/>
        </w:rPr>
      </w:pPr>
      <w:r w:rsidRPr="00180DFC">
        <w:rPr>
          <w:rFonts w:cs="Times New Roman"/>
          <w:sz w:val="24"/>
          <w:szCs w:val="24"/>
        </w:rPr>
        <w:t xml:space="preserve">Consilier </w:t>
      </w:r>
      <w:r w:rsidR="0032359A">
        <w:rPr>
          <w:rFonts w:cs="Times New Roman"/>
          <w:sz w:val="24"/>
          <w:szCs w:val="24"/>
        </w:rPr>
        <w:t>Achiziții</w:t>
      </w:r>
      <w:r w:rsidRPr="00180DFC">
        <w:rPr>
          <w:rFonts w:cs="Times New Roman"/>
          <w:sz w:val="24"/>
          <w:szCs w:val="24"/>
        </w:rPr>
        <w:t>,</w:t>
      </w:r>
    </w:p>
    <w:p w14:paraId="6E8BBA37" w14:textId="77777777" w:rsidR="00180DFC" w:rsidRPr="00180DFC" w:rsidRDefault="00180DFC" w:rsidP="00180DFC">
      <w:pPr>
        <w:ind w:left="720"/>
        <w:jc w:val="both"/>
        <w:rPr>
          <w:rFonts w:cs="Times New Roman"/>
          <w:sz w:val="24"/>
          <w:szCs w:val="24"/>
        </w:rPr>
      </w:pPr>
      <w:r w:rsidRPr="00180DFC">
        <w:rPr>
          <w:rFonts w:cs="Times New Roman"/>
          <w:sz w:val="24"/>
          <w:szCs w:val="24"/>
        </w:rPr>
        <w:t xml:space="preserve">Daniel POPA   </w:t>
      </w:r>
    </w:p>
    <w:p w14:paraId="0173D1D6" w14:textId="77777777" w:rsidR="004F527E" w:rsidRPr="00180DFC" w:rsidRDefault="004F527E" w:rsidP="00180DFC">
      <w:pPr>
        <w:jc w:val="both"/>
        <w:rPr>
          <w:rFonts w:cs="Times New Roman"/>
          <w:sz w:val="24"/>
          <w:szCs w:val="24"/>
          <w:lang w:val="en-US" w:eastAsia="en-US"/>
        </w:rPr>
      </w:pPr>
    </w:p>
    <w:p w14:paraId="5345A9FA" w14:textId="77777777" w:rsidR="00FB5362" w:rsidRPr="00180DFC" w:rsidRDefault="00FB5362" w:rsidP="00180DFC">
      <w:pPr>
        <w:jc w:val="both"/>
        <w:rPr>
          <w:rFonts w:cs="Times New Roman"/>
          <w:sz w:val="24"/>
          <w:szCs w:val="24"/>
          <w:lang w:val="en-US" w:eastAsia="en-US"/>
        </w:rPr>
      </w:pPr>
    </w:p>
    <w:sectPr w:rsidR="00FB5362" w:rsidRPr="00180DFC" w:rsidSect="00A87A3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DBCD" w14:textId="77777777" w:rsidR="0048720D" w:rsidRDefault="0048720D" w:rsidP="004F527E">
      <w:r>
        <w:separator/>
      </w:r>
    </w:p>
  </w:endnote>
  <w:endnote w:type="continuationSeparator" w:id="0">
    <w:p w14:paraId="0CC88B7B" w14:textId="77777777" w:rsidR="0048720D" w:rsidRDefault="0048720D"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7F2E" w14:textId="77777777" w:rsidR="004F527E" w:rsidRDefault="00DB12C8">
    <w:pPr>
      <w:pStyle w:val="Footer"/>
    </w:pPr>
    <w:r>
      <w:rPr>
        <w:noProof/>
        <w:lang w:val="en-GB" w:eastAsia="en-GB"/>
      </w:rPr>
      <w:drawing>
        <wp:anchor distT="0" distB="0" distL="114300" distR="114300" simplePos="0" relativeHeight="251659264" behindDoc="0" locked="0" layoutInCell="1" allowOverlap="1" wp14:anchorId="00A8543B" wp14:editId="54B3FAFA">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43EC0D88"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8D735" w14:textId="77777777" w:rsidR="0048720D" w:rsidRDefault="0048720D" w:rsidP="004F527E">
      <w:r>
        <w:separator/>
      </w:r>
    </w:p>
  </w:footnote>
  <w:footnote w:type="continuationSeparator" w:id="0">
    <w:p w14:paraId="45728B88" w14:textId="77777777" w:rsidR="0048720D" w:rsidRDefault="0048720D"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Look w:val="01E0" w:firstRow="1" w:lastRow="1" w:firstColumn="1" w:lastColumn="1" w:noHBand="0" w:noVBand="0"/>
    </w:tblPr>
    <w:tblGrid>
      <w:gridCol w:w="1580"/>
      <w:gridCol w:w="7182"/>
      <w:gridCol w:w="2166"/>
    </w:tblGrid>
    <w:tr w:rsidR="00CA1907" w:rsidRPr="00E85FE6" w14:paraId="2B305912" w14:textId="77777777" w:rsidTr="00E55F6A">
      <w:trPr>
        <w:trHeight w:val="749"/>
        <w:jc w:val="center"/>
      </w:trPr>
      <w:tc>
        <w:tcPr>
          <w:tcW w:w="1751" w:type="dxa"/>
          <w:vMerge w:val="restart"/>
          <w:shd w:val="clear" w:color="auto" w:fill="auto"/>
          <w:vAlign w:val="center"/>
        </w:tcPr>
        <w:p w14:paraId="774C16F5"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61BE8628" wp14:editId="652DA3D1">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3D19A446" w14:textId="77777777" w:rsidR="00CA1907" w:rsidRPr="009B6934" w:rsidRDefault="00000000" w:rsidP="00E55F6A">
          <w:pPr>
            <w:rPr>
              <w:rFonts w:ascii="Arial" w:hAnsi="Arial" w:cs="Arial"/>
              <w:b/>
              <w:color w:val="FF0000"/>
            </w:rPr>
          </w:pPr>
          <w:r>
            <w:rPr>
              <w:noProof/>
            </w:rPr>
            <w:pict w14:anchorId="22F2695C">
              <v:shapetype id="_x0000_t202" coordsize="21600,21600" o:spt="202" path="m,l,21600r21600,l21600,xe">
                <v:stroke joinstyle="miter"/>
                <v:path gradientshapeok="t" o:connecttype="rect"/>
              </v:shapetype>
              <v:shape id="Text Box 2" o:spid="_x0000_s1025" type="#_x0000_t202" style="position:absolute;margin-left:56.4pt;margin-top:.65pt;width:273.1pt;height:59.2pt;z-index:2516613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" strokecolor="window">
                <v:textbox style="mso-next-textbox:#Text Box 2">
                  <w:txbxContent>
                    <w:p w14:paraId="0E96C64F" w14:textId="47424357" w:rsidR="003438E1" w:rsidRDefault="003438E1"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17B034B9" w14:textId="615D3B81"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5DE34B5D"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73CF046D" w14:textId="77777777" w:rsidR="00CA1907" w:rsidRPr="004F527E" w:rsidRDefault="00CA1907" w:rsidP="00CA1907">
                      <w:pPr>
                        <w:spacing w:after="200" w:line="276" w:lineRule="auto"/>
                        <w:rPr>
                          <w:rFonts w:eastAsia="Calibri" w:cs="Times New Roman"/>
                          <w:sz w:val="16"/>
                          <w:szCs w:val="16"/>
                          <w:lang w:val="en-US"/>
                        </w:rPr>
                      </w:pPr>
                    </w:p>
                    <w:p w14:paraId="67E9BB09" w14:textId="77777777" w:rsidR="00CA1907" w:rsidRDefault="00CA1907" w:rsidP="00CA1907"/>
                  </w:txbxContent>
                </v:textbox>
                <w10:wrap type="square"/>
              </v:shape>
            </w:pict>
          </w:r>
        </w:p>
      </w:tc>
      <w:tc>
        <w:tcPr>
          <w:tcW w:w="1677" w:type="dxa"/>
          <w:vMerge w:val="restart"/>
          <w:vAlign w:val="center"/>
        </w:tcPr>
        <w:p w14:paraId="1BBFE13B" w14:textId="77777777" w:rsidR="00CA1907" w:rsidRPr="00E85FE6" w:rsidRDefault="00CA1907" w:rsidP="00E55F6A">
          <w:pPr>
            <w:pStyle w:val="NormalWeb"/>
            <w:spacing w:before="0" w:beforeAutospacing="0" w:after="0" w:afterAutospacing="0"/>
            <w:jc w:val="center"/>
            <w:rPr>
              <w:rFonts w:ascii="Arial" w:hAnsi="Arial" w:cs="Arial"/>
              <w:b/>
              <w:i/>
              <w:sz w:val="18"/>
              <w:szCs w:val="18"/>
            </w:rPr>
          </w:pPr>
          <w:r w:rsidRPr="00751557">
            <w:rPr>
              <w:noProof/>
              <w:lang w:val="en-GB" w:eastAsia="en-GB"/>
            </w:rPr>
            <w:drawing>
              <wp:inline distT="0" distB="0" distL="0" distR="0" wp14:anchorId="48C0BF7E" wp14:editId="257F3325">
                <wp:extent cx="1238250" cy="1009650"/>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tc>
    </w:tr>
    <w:tr w:rsidR="00CA1907" w:rsidRPr="00E85FE6" w14:paraId="07342A2A" w14:textId="77777777" w:rsidTr="00E55F6A">
      <w:trPr>
        <w:trHeight w:val="308"/>
        <w:jc w:val="center"/>
      </w:trPr>
      <w:tc>
        <w:tcPr>
          <w:tcW w:w="1751" w:type="dxa"/>
          <w:vMerge/>
          <w:shd w:val="clear" w:color="auto" w:fill="auto"/>
          <w:vAlign w:val="center"/>
        </w:tcPr>
        <w:p w14:paraId="78D5C9B3"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3CA7C0C7"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1BD9D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15pt;height:7.9pt">
                <v:imagedata r:id="rId3" o:title=""/>
              </v:shape>
              <o:OLEObject Type="Embed" ProgID="CorelDraw.Graphic.17" ShapeID="_x0000_i1025" DrawAspect="Content" ObjectID="_1733743131" r:id="rId4"/>
            </w:object>
          </w:r>
        </w:p>
      </w:tc>
      <w:tc>
        <w:tcPr>
          <w:tcW w:w="1677" w:type="dxa"/>
          <w:vMerge/>
          <w:vAlign w:val="center"/>
        </w:tcPr>
        <w:p w14:paraId="0A9B69B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66FBAB79" w14:textId="77777777" w:rsidTr="00E55F6A">
      <w:trPr>
        <w:trHeight w:val="181"/>
        <w:jc w:val="center"/>
      </w:trPr>
      <w:tc>
        <w:tcPr>
          <w:tcW w:w="1751" w:type="dxa"/>
          <w:vMerge/>
          <w:shd w:val="clear" w:color="auto" w:fill="auto"/>
          <w:vAlign w:val="center"/>
        </w:tcPr>
        <w:p w14:paraId="77425111"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462CE1C7"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42DE58A6"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5F9EF727" w14:textId="77777777" w:rsidTr="00E55F6A">
      <w:trPr>
        <w:trHeight w:val="337"/>
        <w:jc w:val="center"/>
      </w:trPr>
      <w:tc>
        <w:tcPr>
          <w:tcW w:w="1751" w:type="dxa"/>
          <w:vMerge/>
          <w:shd w:val="clear" w:color="auto" w:fill="auto"/>
          <w:vAlign w:val="center"/>
        </w:tcPr>
        <w:p w14:paraId="5FEE329F"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79B2C210"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59CBCA96"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7A27B02F" w14:textId="77777777" w:rsidR="00CA1907" w:rsidRPr="00DB774D" w:rsidRDefault="00CA1907" w:rsidP="00E55F6A">
          <w:pPr>
            <w:pStyle w:val="NormalWeb"/>
            <w:spacing w:before="0" w:beforeAutospacing="0" w:after="0" w:afterAutospacing="0"/>
            <w:jc w:val="center"/>
            <w:rPr>
              <w:sz w:val="22"/>
              <w:szCs w:val="22"/>
            </w:rPr>
          </w:pPr>
        </w:p>
      </w:tc>
    </w:tr>
  </w:tbl>
  <w:p w14:paraId="750382A1" w14:textId="77777777" w:rsidR="00CA1907" w:rsidRDefault="00000000" w:rsidP="00CA1907">
    <w:pPr>
      <w:ind w:left="708" w:firstLine="708"/>
    </w:pPr>
    <w:r>
      <w:rPr>
        <w:noProof/>
        <w:sz w:val="22"/>
        <w:szCs w:val="22"/>
        <w:lang w:val="en-GB" w:eastAsia="en-GB"/>
      </w:rPr>
      <w:pict w14:anchorId="0FBDD530">
        <v:shapetype id="_x0000_t32" coordsize="21600,21600" o:spt="32" o:oned="t" path="m,l21600,21600e" filled="f">
          <v:path arrowok="t" fillok="f" o:connecttype="none"/>
          <o:lock v:ext="edit" shapetype="t"/>
        </v:shapetype>
        <v:shape id="_x0000_s1029" type="#_x0000_t32" style="position:absolute;left:0;text-align:left;margin-left:7.45pt;margin-top:3.9pt;width:469.1pt;height:0;z-index:251662336;mso-position-horizontal-relative:text;mso-position-vertical-relative:text"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sz w:val="24"/>
        <w:lang w:val="ro-R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D414F0"/>
    <w:multiLevelType w:val="hybridMultilevel"/>
    <w:tmpl w:val="7C0AE9BC"/>
    <w:lvl w:ilvl="0" w:tplc="C4A46364">
      <w:start w:val="1"/>
      <w:numFmt w:val="lowerLetter"/>
      <w:lvlText w:val="%1)"/>
      <w:lvlJc w:val="left"/>
      <w:pPr>
        <w:ind w:left="644"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28BE2B05"/>
    <w:multiLevelType w:val="hybridMultilevel"/>
    <w:tmpl w:val="BB7C0B44"/>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D717914"/>
    <w:multiLevelType w:val="hybridMultilevel"/>
    <w:tmpl w:val="B47691E6"/>
    <w:lvl w:ilvl="0" w:tplc="4956DB74">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4A2B08D2"/>
    <w:multiLevelType w:val="hybridMultilevel"/>
    <w:tmpl w:val="43E2B01E"/>
    <w:lvl w:ilvl="0" w:tplc="F430736A">
      <w:start w:val="1"/>
      <w:numFmt w:val="bullet"/>
      <w:lvlText w:val="-"/>
      <w:lvlJc w:val="left"/>
      <w:pPr>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52A00CB8"/>
    <w:multiLevelType w:val="multilevel"/>
    <w:tmpl w:val="89C4A42C"/>
    <w:lvl w:ilvl="0">
      <w:start w:val="1"/>
      <w:numFmt w:val="decimal"/>
      <w:lvlText w:val="%1."/>
      <w:lvlJc w:val="left"/>
      <w:pPr>
        <w:ind w:left="720" w:hanging="360"/>
      </w:pPr>
      <w:rPr>
        <w:b/>
      </w:rPr>
    </w:lvl>
    <w:lvl w:ilvl="1">
      <w:start w:val="1"/>
      <w:numFmt w:val="decimal"/>
      <w:isLgl/>
      <w:lvlText w:val="%1.%2."/>
      <w:lvlJc w:val="left"/>
      <w:pPr>
        <w:ind w:left="1080" w:hanging="360"/>
      </w:pPr>
      <w:rPr>
        <w:b w:val="0"/>
        <w:color w:val="auto"/>
      </w:rPr>
    </w:lvl>
    <w:lvl w:ilvl="2">
      <w:start w:val="1"/>
      <w:numFmt w:val="decimal"/>
      <w:isLgl/>
      <w:lvlText w:val="%1.%2.%3."/>
      <w:lvlJc w:val="left"/>
      <w:pPr>
        <w:ind w:left="1800" w:hanging="720"/>
      </w:pPr>
      <w:rPr>
        <w:b w:val="0"/>
        <w:color w:val="auto"/>
      </w:rPr>
    </w:lvl>
    <w:lvl w:ilvl="3">
      <w:start w:val="1"/>
      <w:numFmt w:val="decimal"/>
      <w:isLgl/>
      <w:lvlText w:val="%1.%2.%3.%4."/>
      <w:lvlJc w:val="left"/>
      <w:pPr>
        <w:ind w:left="2160" w:hanging="720"/>
      </w:pPr>
      <w:rPr>
        <w:b w:val="0"/>
        <w:color w:val="auto"/>
      </w:rPr>
    </w:lvl>
    <w:lvl w:ilvl="4">
      <w:start w:val="1"/>
      <w:numFmt w:val="decimal"/>
      <w:isLgl/>
      <w:lvlText w:val="%1.%2.%3.%4.%5."/>
      <w:lvlJc w:val="left"/>
      <w:pPr>
        <w:ind w:left="2880" w:hanging="1080"/>
      </w:pPr>
      <w:rPr>
        <w:b w:val="0"/>
        <w:color w:val="auto"/>
      </w:rPr>
    </w:lvl>
    <w:lvl w:ilvl="5">
      <w:start w:val="1"/>
      <w:numFmt w:val="decimal"/>
      <w:isLgl/>
      <w:lvlText w:val="%1.%2.%3.%4.%5.%6."/>
      <w:lvlJc w:val="left"/>
      <w:pPr>
        <w:ind w:left="3240" w:hanging="1080"/>
      </w:pPr>
      <w:rPr>
        <w:b w:val="0"/>
        <w:color w:val="auto"/>
      </w:rPr>
    </w:lvl>
    <w:lvl w:ilvl="6">
      <w:start w:val="1"/>
      <w:numFmt w:val="decimal"/>
      <w:isLgl/>
      <w:lvlText w:val="%1.%2.%3.%4.%5.%6.%7."/>
      <w:lvlJc w:val="left"/>
      <w:pPr>
        <w:ind w:left="3960" w:hanging="1440"/>
      </w:pPr>
      <w:rPr>
        <w:b w:val="0"/>
        <w:color w:val="auto"/>
      </w:rPr>
    </w:lvl>
    <w:lvl w:ilvl="7">
      <w:start w:val="1"/>
      <w:numFmt w:val="decimal"/>
      <w:isLgl/>
      <w:lvlText w:val="%1.%2.%3.%4.%5.%6.%7.%8."/>
      <w:lvlJc w:val="left"/>
      <w:pPr>
        <w:ind w:left="4320" w:hanging="1440"/>
      </w:pPr>
      <w:rPr>
        <w:b w:val="0"/>
        <w:color w:val="auto"/>
      </w:rPr>
    </w:lvl>
    <w:lvl w:ilvl="8">
      <w:start w:val="1"/>
      <w:numFmt w:val="decimal"/>
      <w:isLgl/>
      <w:lvlText w:val="%1.%2.%3.%4.%5.%6.%7.%8.%9."/>
      <w:lvlJc w:val="left"/>
      <w:pPr>
        <w:ind w:left="5040" w:hanging="1800"/>
      </w:pPr>
      <w:rPr>
        <w:b w:val="0"/>
        <w:color w:val="auto"/>
      </w:rPr>
    </w:lvl>
  </w:abstractNum>
  <w:abstractNum w:abstractNumId="6" w15:restartNumberingAfterBreak="0">
    <w:nsid w:val="52C05C42"/>
    <w:multiLevelType w:val="hybridMultilevel"/>
    <w:tmpl w:val="01F0ACDE"/>
    <w:lvl w:ilvl="0" w:tplc="D58840EC">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5C8E06E4"/>
    <w:multiLevelType w:val="hybridMultilevel"/>
    <w:tmpl w:val="6BDAF172"/>
    <w:lvl w:ilvl="0" w:tplc="7E18ED6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641E214A"/>
    <w:multiLevelType w:val="hybridMultilevel"/>
    <w:tmpl w:val="93BE67DA"/>
    <w:lvl w:ilvl="0" w:tplc="C8501D8A">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66244584"/>
    <w:multiLevelType w:val="hybridMultilevel"/>
    <w:tmpl w:val="91087B62"/>
    <w:lvl w:ilvl="0" w:tplc="01C67546">
      <w:start w:val="1"/>
      <w:numFmt w:val="lowerLetter"/>
      <w:lvlText w:val="%1)"/>
      <w:lvlJc w:val="left"/>
      <w:pPr>
        <w:ind w:left="1440" w:hanging="360"/>
      </w:pPr>
      <w:rPr>
        <w:b w:val="0"/>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688796109">
    <w:abstractNumId w:val="7"/>
  </w:num>
  <w:num w:numId="2" w16cid:durableId="235214638">
    <w:abstractNumId w:val="0"/>
  </w:num>
  <w:num w:numId="3" w16cid:durableId="1363748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8557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2835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0498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07616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649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7078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2706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5BD9"/>
    <w:rsid w:val="000000FF"/>
    <w:rsid w:val="00000711"/>
    <w:rsid w:val="00000B08"/>
    <w:rsid w:val="00003A88"/>
    <w:rsid w:val="000046BF"/>
    <w:rsid w:val="0001272E"/>
    <w:rsid w:val="00014AB3"/>
    <w:rsid w:val="00027F9D"/>
    <w:rsid w:val="00031918"/>
    <w:rsid w:val="00032228"/>
    <w:rsid w:val="000408E1"/>
    <w:rsid w:val="00045FCA"/>
    <w:rsid w:val="000463B2"/>
    <w:rsid w:val="00053E07"/>
    <w:rsid w:val="00055464"/>
    <w:rsid w:val="0005768B"/>
    <w:rsid w:val="000762C5"/>
    <w:rsid w:val="00077D45"/>
    <w:rsid w:val="0009505B"/>
    <w:rsid w:val="000A193A"/>
    <w:rsid w:val="000A6F4E"/>
    <w:rsid w:val="000B18D3"/>
    <w:rsid w:val="000B2D5F"/>
    <w:rsid w:val="000B473F"/>
    <w:rsid w:val="000D37A3"/>
    <w:rsid w:val="000E4988"/>
    <w:rsid w:val="000F30F3"/>
    <w:rsid w:val="000F4B1A"/>
    <w:rsid w:val="000F578B"/>
    <w:rsid w:val="00107BC3"/>
    <w:rsid w:val="00115865"/>
    <w:rsid w:val="00124E2D"/>
    <w:rsid w:val="00131359"/>
    <w:rsid w:val="001423DF"/>
    <w:rsid w:val="001575A7"/>
    <w:rsid w:val="00162030"/>
    <w:rsid w:val="001669A2"/>
    <w:rsid w:val="0017338F"/>
    <w:rsid w:val="00180DFC"/>
    <w:rsid w:val="001811D3"/>
    <w:rsid w:val="00182668"/>
    <w:rsid w:val="0018401E"/>
    <w:rsid w:val="001848A9"/>
    <w:rsid w:val="001852CF"/>
    <w:rsid w:val="00186AE5"/>
    <w:rsid w:val="00187A43"/>
    <w:rsid w:val="001A30B6"/>
    <w:rsid w:val="001B3297"/>
    <w:rsid w:val="001C3D88"/>
    <w:rsid w:val="001C50B7"/>
    <w:rsid w:val="001D08DA"/>
    <w:rsid w:val="001D2DDA"/>
    <w:rsid w:val="001E5C6D"/>
    <w:rsid w:val="001F681A"/>
    <w:rsid w:val="002075A3"/>
    <w:rsid w:val="002114C2"/>
    <w:rsid w:val="002222D9"/>
    <w:rsid w:val="002308A7"/>
    <w:rsid w:val="00260BBE"/>
    <w:rsid w:val="0026201D"/>
    <w:rsid w:val="0026692C"/>
    <w:rsid w:val="00266A59"/>
    <w:rsid w:val="00286581"/>
    <w:rsid w:val="00290A01"/>
    <w:rsid w:val="0029396C"/>
    <w:rsid w:val="0029591D"/>
    <w:rsid w:val="00295BD9"/>
    <w:rsid w:val="002B76B3"/>
    <w:rsid w:val="002C74D3"/>
    <w:rsid w:val="002D53D9"/>
    <w:rsid w:val="002F7726"/>
    <w:rsid w:val="002F7FB8"/>
    <w:rsid w:val="00305B09"/>
    <w:rsid w:val="00310B8D"/>
    <w:rsid w:val="00315C7C"/>
    <w:rsid w:val="00320848"/>
    <w:rsid w:val="0032359A"/>
    <w:rsid w:val="003438E1"/>
    <w:rsid w:val="00344FA6"/>
    <w:rsid w:val="00347395"/>
    <w:rsid w:val="00350C18"/>
    <w:rsid w:val="00355E6B"/>
    <w:rsid w:val="00363AE3"/>
    <w:rsid w:val="00365008"/>
    <w:rsid w:val="00370B8C"/>
    <w:rsid w:val="00380FFA"/>
    <w:rsid w:val="00397F1B"/>
    <w:rsid w:val="003A2DCB"/>
    <w:rsid w:val="003B7EE2"/>
    <w:rsid w:val="003C49DD"/>
    <w:rsid w:val="003C6B06"/>
    <w:rsid w:val="00402E23"/>
    <w:rsid w:val="00425F3D"/>
    <w:rsid w:val="00426499"/>
    <w:rsid w:val="0043224D"/>
    <w:rsid w:val="00434EC7"/>
    <w:rsid w:val="0043793C"/>
    <w:rsid w:val="00450409"/>
    <w:rsid w:val="00454364"/>
    <w:rsid w:val="0046111F"/>
    <w:rsid w:val="00467341"/>
    <w:rsid w:val="0046749E"/>
    <w:rsid w:val="004718BB"/>
    <w:rsid w:val="00472B2D"/>
    <w:rsid w:val="00472E97"/>
    <w:rsid w:val="0048720D"/>
    <w:rsid w:val="004902AA"/>
    <w:rsid w:val="00494E2D"/>
    <w:rsid w:val="00497792"/>
    <w:rsid w:val="004B4F9B"/>
    <w:rsid w:val="004D03B6"/>
    <w:rsid w:val="004D2165"/>
    <w:rsid w:val="004D487C"/>
    <w:rsid w:val="004E75FF"/>
    <w:rsid w:val="004F527E"/>
    <w:rsid w:val="004F6A60"/>
    <w:rsid w:val="00507F6B"/>
    <w:rsid w:val="00511538"/>
    <w:rsid w:val="00517EE0"/>
    <w:rsid w:val="00525921"/>
    <w:rsid w:val="00536CE6"/>
    <w:rsid w:val="00537862"/>
    <w:rsid w:val="00546146"/>
    <w:rsid w:val="005540F3"/>
    <w:rsid w:val="005555B9"/>
    <w:rsid w:val="0056168A"/>
    <w:rsid w:val="00563C7A"/>
    <w:rsid w:val="00572009"/>
    <w:rsid w:val="00582F16"/>
    <w:rsid w:val="00596964"/>
    <w:rsid w:val="005A0A91"/>
    <w:rsid w:val="005A1237"/>
    <w:rsid w:val="005A3DEE"/>
    <w:rsid w:val="005B0271"/>
    <w:rsid w:val="005B2E31"/>
    <w:rsid w:val="005B4074"/>
    <w:rsid w:val="005B45D6"/>
    <w:rsid w:val="005C4DCA"/>
    <w:rsid w:val="005D3227"/>
    <w:rsid w:val="005D5562"/>
    <w:rsid w:val="005E1189"/>
    <w:rsid w:val="005F1C00"/>
    <w:rsid w:val="00600F54"/>
    <w:rsid w:val="00605D2C"/>
    <w:rsid w:val="00606007"/>
    <w:rsid w:val="00617129"/>
    <w:rsid w:val="00621CA8"/>
    <w:rsid w:val="006242F1"/>
    <w:rsid w:val="0062782C"/>
    <w:rsid w:val="006432EC"/>
    <w:rsid w:val="00645983"/>
    <w:rsid w:val="00660998"/>
    <w:rsid w:val="00661EBC"/>
    <w:rsid w:val="00670793"/>
    <w:rsid w:val="00676B1C"/>
    <w:rsid w:val="00681FC7"/>
    <w:rsid w:val="00684210"/>
    <w:rsid w:val="006907D1"/>
    <w:rsid w:val="00693084"/>
    <w:rsid w:val="006A6E7C"/>
    <w:rsid w:val="006C17F8"/>
    <w:rsid w:val="006C5BD5"/>
    <w:rsid w:val="006E1384"/>
    <w:rsid w:val="006E7288"/>
    <w:rsid w:val="006F0BD4"/>
    <w:rsid w:val="00700E3F"/>
    <w:rsid w:val="00723413"/>
    <w:rsid w:val="007442F9"/>
    <w:rsid w:val="00755551"/>
    <w:rsid w:val="007766CA"/>
    <w:rsid w:val="0078214E"/>
    <w:rsid w:val="00784B6B"/>
    <w:rsid w:val="007964E9"/>
    <w:rsid w:val="007A0E09"/>
    <w:rsid w:val="007B3C56"/>
    <w:rsid w:val="007B4CE7"/>
    <w:rsid w:val="007C229A"/>
    <w:rsid w:val="007C28C2"/>
    <w:rsid w:val="007D5051"/>
    <w:rsid w:val="007D6C66"/>
    <w:rsid w:val="007D6C9A"/>
    <w:rsid w:val="007D7976"/>
    <w:rsid w:val="007F34EC"/>
    <w:rsid w:val="007F6225"/>
    <w:rsid w:val="0080198C"/>
    <w:rsid w:val="00805B32"/>
    <w:rsid w:val="008119B0"/>
    <w:rsid w:val="00812D63"/>
    <w:rsid w:val="00814B63"/>
    <w:rsid w:val="0083248A"/>
    <w:rsid w:val="008336D1"/>
    <w:rsid w:val="00841282"/>
    <w:rsid w:val="00871D33"/>
    <w:rsid w:val="00873DE7"/>
    <w:rsid w:val="008A13CA"/>
    <w:rsid w:val="008A25AC"/>
    <w:rsid w:val="008A3E23"/>
    <w:rsid w:val="008A5E84"/>
    <w:rsid w:val="008B3964"/>
    <w:rsid w:val="008B68D3"/>
    <w:rsid w:val="008C325C"/>
    <w:rsid w:val="008D0452"/>
    <w:rsid w:val="008E3CDE"/>
    <w:rsid w:val="008F1D55"/>
    <w:rsid w:val="008F7852"/>
    <w:rsid w:val="00900503"/>
    <w:rsid w:val="00901B89"/>
    <w:rsid w:val="00902386"/>
    <w:rsid w:val="00903450"/>
    <w:rsid w:val="0091376E"/>
    <w:rsid w:val="00916578"/>
    <w:rsid w:val="00935482"/>
    <w:rsid w:val="009404DA"/>
    <w:rsid w:val="00940D43"/>
    <w:rsid w:val="009469E3"/>
    <w:rsid w:val="00947155"/>
    <w:rsid w:val="00955149"/>
    <w:rsid w:val="0096264D"/>
    <w:rsid w:val="00971E99"/>
    <w:rsid w:val="00972A37"/>
    <w:rsid w:val="00991DF9"/>
    <w:rsid w:val="009A3D1B"/>
    <w:rsid w:val="009B4590"/>
    <w:rsid w:val="009B5AB0"/>
    <w:rsid w:val="009C2887"/>
    <w:rsid w:val="009C6899"/>
    <w:rsid w:val="009D0DC8"/>
    <w:rsid w:val="009D612C"/>
    <w:rsid w:val="009E04FF"/>
    <w:rsid w:val="009E0757"/>
    <w:rsid w:val="009E37FC"/>
    <w:rsid w:val="009F279C"/>
    <w:rsid w:val="00A11F0C"/>
    <w:rsid w:val="00A1416C"/>
    <w:rsid w:val="00A22E56"/>
    <w:rsid w:val="00A261A2"/>
    <w:rsid w:val="00A27B40"/>
    <w:rsid w:val="00A319F9"/>
    <w:rsid w:val="00A35C62"/>
    <w:rsid w:val="00A6435E"/>
    <w:rsid w:val="00A65CA1"/>
    <w:rsid w:val="00A72C9A"/>
    <w:rsid w:val="00A736E9"/>
    <w:rsid w:val="00A80A28"/>
    <w:rsid w:val="00A82914"/>
    <w:rsid w:val="00A87A30"/>
    <w:rsid w:val="00AA293A"/>
    <w:rsid w:val="00AB0CEA"/>
    <w:rsid w:val="00AC55BF"/>
    <w:rsid w:val="00AD1494"/>
    <w:rsid w:val="00AE1ACA"/>
    <w:rsid w:val="00AE454C"/>
    <w:rsid w:val="00AF1386"/>
    <w:rsid w:val="00AF2C14"/>
    <w:rsid w:val="00B10B1F"/>
    <w:rsid w:val="00B205DE"/>
    <w:rsid w:val="00B2435B"/>
    <w:rsid w:val="00B346F3"/>
    <w:rsid w:val="00B363B0"/>
    <w:rsid w:val="00B4609D"/>
    <w:rsid w:val="00B46723"/>
    <w:rsid w:val="00B5490F"/>
    <w:rsid w:val="00B61790"/>
    <w:rsid w:val="00B86493"/>
    <w:rsid w:val="00B965DE"/>
    <w:rsid w:val="00BA5339"/>
    <w:rsid w:val="00BA5BB6"/>
    <w:rsid w:val="00BB24DC"/>
    <w:rsid w:val="00BB45A5"/>
    <w:rsid w:val="00BC09EA"/>
    <w:rsid w:val="00BC2204"/>
    <w:rsid w:val="00BC6D32"/>
    <w:rsid w:val="00BD2CD9"/>
    <w:rsid w:val="00BD4291"/>
    <w:rsid w:val="00BD780F"/>
    <w:rsid w:val="00BF391A"/>
    <w:rsid w:val="00BF40FC"/>
    <w:rsid w:val="00C010A7"/>
    <w:rsid w:val="00C102E1"/>
    <w:rsid w:val="00C105CD"/>
    <w:rsid w:val="00C25570"/>
    <w:rsid w:val="00C41339"/>
    <w:rsid w:val="00C47A5A"/>
    <w:rsid w:val="00C56DAD"/>
    <w:rsid w:val="00C70389"/>
    <w:rsid w:val="00C842B7"/>
    <w:rsid w:val="00CA1907"/>
    <w:rsid w:val="00CC139F"/>
    <w:rsid w:val="00CC49B2"/>
    <w:rsid w:val="00CD7A4C"/>
    <w:rsid w:val="00CE31ED"/>
    <w:rsid w:val="00CF05DE"/>
    <w:rsid w:val="00CF095B"/>
    <w:rsid w:val="00CF3D8A"/>
    <w:rsid w:val="00CF630E"/>
    <w:rsid w:val="00D172E0"/>
    <w:rsid w:val="00D272B9"/>
    <w:rsid w:val="00D31E5F"/>
    <w:rsid w:val="00D32A37"/>
    <w:rsid w:val="00D40E3D"/>
    <w:rsid w:val="00D41BD8"/>
    <w:rsid w:val="00D6439B"/>
    <w:rsid w:val="00D64530"/>
    <w:rsid w:val="00D659B7"/>
    <w:rsid w:val="00D75839"/>
    <w:rsid w:val="00D90CB0"/>
    <w:rsid w:val="00D966F1"/>
    <w:rsid w:val="00DA7CA1"/>
    <w:rsid w:val="00DB12C8"/>
    <w:rsid w:val="00DB774D"/>
    <w:rsid w:val="00DD1561"/>
    <w:rsid w:val="00DD1986"/>
    <w:rsid w:val="00DE0B79"/>
    <w:rsid w:val="00DE3BCC"/>
    <w:rsid w:val="00DE612C"/>
    <w:rsid w:val="00E04EB0"/>
    <w:rsid w:val="00E06303"/>
    <w:rsid w:val="00E24A7C"/>
    <w:rsid w:val="00E313EA"/>
    <w:rsid w:val="00E314ED"/>
    <w:rsid w:val="00E37579"/>
    <w:rsid w:val="00E43F10"/>
    <w:rsid w:val="00E44E8E"/>
    <w:rsid w:val="00E53C3E"/>
    <w:rsid w:val="00E570EF"/>
    <w:rsid w:val="00E63F85"/>
    <w:rsid w:val="00E66B88"/>
    <w:rsid w:val="00E67905"/>
    <w:rsid w:val="00E67972"/>
    <w:rsid w:val="00E80576"/>
    <w:rsid w:val="00E87C51"/>
    <w:rsid w:val="00E9276C"/>
    <w:rsid w:val="00EA3378"/>
    <w:rsid w:val="00EA51B7"/>
    <w:rsid w:val="00EB1869"/>
    <w:rsid w:val="00EC4E50"/>
    <w:rsid w:val="00EC4F9E"/>
    <w:rsid w:val="00EC5316"/>
    <w:rsid w:val="00EC54FF"/>
    <w:rsid w:val="00ED14B4"/>
    <w:rsid w:val="00ED1EA5"/>
    <w:rsid w:val="00EE07FA"/>
    <w:rsid w:val="00EE2DBB"/>
    <w:rsid w:val="00EF2CC5"/>
    <w:rsid w:val="00F00D34"/>
    <w:rsid w:val="00F02862"/>
    <w:rsid w:val="00F039B8"/>
    <w:rsid w:val="00F06CA9"/>
    <w:rsid w:val="00F10557"/>
    <w:rsid w:val="00F21A47"/>
    <w:rsid w:val="00F24761"/>
    <w:rsid w:val="00F27CFD"/>
    <w:rsid w:val="00F30DA8"/>
    <w:rsid w:val="00F31FCF"/>
    <w:rsid w:val="00F320EC"/>
    <w:rsid w:val="00F42FEC"/>
    <w:rsid w:val="00F50574"/>
    <w:rsid w:val="00F516DE"/>
    <w:rsid w:val="00F86B1E"/>
    <w:rsid w:val="00F90402"/>
    <w:rsid w:val="00F9644D"/>
    <w:rsid w:val="00F97C54"/>
    <w:rsid w:val="00FA483B"/>
    <w:rsid w:val="00FA64E5"/>
    <w:rsid w:val="00FB5362"/>
    <w:rsid w:val="00FC1F8B"/>
    <w:rsid w:val="00FC34E5"/>
    <w:rsid w:val="00FC611A"/>
    <w:rsid w:val="00FE13BB"/>
    <w:rsid w:val="00FE45D4"/>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66EC6"/>
  <w15:docId w15:val="{31D2BA73-1E56-416F-B2E6-00AB5A78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3">
    <w:name w:val="heading 3"/>
    <w:basedOn w:val="Normal"/>
    <w:next w:val="Normal"/>
    <w:link w:val="Heading3Char"/>
    <w:qFormat/>
    <w:rsid w:val="007442F9"/>
    <w:pPr>
      <w:keepNext/>
      <w:suppressAutoHyphens/>
      <w:ind w:left="2565" w:hanging="180"/>
      <w:outlineLvl w:val="2"/>
    </w:pPr>
    <w:rPr>
      <w:rFonts w:cs="Times New Roman"/>
      <w:b/>
      <w:sz w:val="28"/>
      <w:lang w:eastAsia="ar-SA"/>
    </w:rPr>
  </w:style>
  <w:style w:type="paragraph" w:styleId="Heading4">
    <w:name w:val="heading 4"/>
    <w:basedOn w:val="Normal"/>
    <w:next w:val="Normal"/>
    <w:link w:val="Heading4Char"/>
    <w:qFormat/>
    <w:rsid w:val="007442F9"/>
    <w:pPr>
      <w:keepNext/>
      <w:suppressAutoHyphens/>
      <w:ind w:left="3285" w:hanging="360"/>
      <w:jc w:val="center"/>
      <w:outlineLvl w:val="3"/>
    </w:pPr>
    <w:rPr>
      <w:rFonts w:cs="Times New Roman"/>
      <w:b/>
      <w:sz w:val="24"/>
      <w:lang w:val="en-US" w:eastAsia="ar-SA"/>
    </w:rPr>
  </w:style>
  <w:style w:type="paragraph" w:styleId="Heading5">
    <w:name w:val="heading 5"/>
    <w:basedOn w:val="Normal"/>
    <w:next w:val="Normal"/>
    <w:link w:val="Heading5Char"/>
    <w:semiHidden/>
    <w:unhideWhenUsed/>
    <w:qFormat/>
    <w:rsid w:val="003C6B06"/>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qFormat/>
    <w:rsid w:val="007442F9"/>
    <w:pPr>
      <w:keepNext/>
      <w:suppressAutoHyphens/>
      <w:ind w:left="4725" w:hanging="180"/>
      <w:outlineLvl w:val="5"/>
    </w:pPr>
    <w:rPr>
      <w:rFonts w:cs="Times New Roman"/>
      <w:b/>
      <w:sz w:val="24"/>
      <w:u w:val="single"/>
      <w:lang w:eastAsia="ar-SA"/>
    </w:rPr>
  </w:style>
  <w:style w:type="paragraph" w:styleId="Heading8">
    <w:name w:val="heading 8"/>
    <w:basedOn w:val="Normal"/>
    <w:next w:val="Normal"/>
    <w:link w:val="Heading8Char"/>
    <w:qFormat/>
    <w:rsid w:val="007442F9"/>
    <w:pPr>
      <w:suppressAutoHyphens/>
      <w:spacing w:before="240" w:after="60"/>
      <w:ind w:left="6165" w:hanging="360"/>
      <w:outlineLvl w:val="7"/>
    </w:pPr>
    <w:rPr>
      <w:rFonts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styleId="ListParagraph">
    <w:name w:val="List Paragraph"/>
    <w:basedOn w:val="Normal"/>
    <w:uiPriority w:val="34"/>
    <w:qFormat/>
    <w:rsid w:val="00536CE6"/>
    <w:pPr>
      <w:ind w:left="720"/>
      <w:contextualSpacing/>
    </w:pPr>
    <w:rPr>
      <w:rFonts w:cs="Times New Roman"/>
      <w:sz w:val="24"/>
      <w:szCs w:val="24"/>
      <w:lang w:val="en-US" w:eastAsia="en-US"/>
    </w:rPr>
  </w:style>
  <w:style w:type="paragraph" w:customStyle="1" w:styleId="CaracterCaracter">
    <w:name w:val="Caracter Caracter"/>
    <w:basedOn w:val="Normal"/>
    <w:next w:val="NormalIndent"/>
    <w:rsid w:val="006E1384"/>
    <w:pPr>
      <w:spacing w:after="160" w:line="240" w:lineRule="exact"/>
    </w:pPr>
    <w:rPr>
      <w:rFonts w:ascii="Tahoma" w:hAnsi="Tahoma" w:cs="Times New Roman"/>
      <w:lang w:val="en-US" w:eastAsia="en-US"/>
    </w:rPr>
  </w:style>
  <w:style w:type="paragraph" w:styleId="NormalIndent">
    <w:name w:val="Normal Indent"/>
    <w:basedOn w:val="Normal"/>
    <w:rsid w:val="006E1384"/>
    <w:pPr>
      <w:ind w:left="720"/>
    </w:pPr>
  </w:style>
  <w:style w:type="character" w:customStyle="1" w:styleId="Heading3Char">
    <w:name w:val="Heading 3 Char"/>
    <w:basedOn w:val="DefaultParagraphFont"/>
    <w:link w:val="Heading3"/>
    <w:rsid w:val="007442F9"/>
    <w:rPr>
      <w:b/>
      <w:sz w:val="28"/>
      <w:lang w:val="ro-RO" w:eastAsia="ar-SA"/>
    </w:rPr>
  </w:style>
  <w:style w:type="character" w:customStyle="1" w:styleId="Heading4Char">
    <w:name w:val="Heading 4 Char"/>
    <w:basedOn w:val="DefaultParagraphFont"/>
    <w:link w:val="Heading4"/>
    <w:rsid w:val="007442F9"/>
    <w:rPr>
      <w:b/>
      <w:sz w:val="24"/>
      <w:lang w:eastAsia="ar-SA"/>
    </w:rPr>
  </w:style>
  <w:style w:type="character" w:customStyle="1" w:styleId="Heading6Char">
    <w:name w:val="Heading 6 Char"/>
    <w:basedOn w:val="DefaultParagraphFont"/>
    <w:link w:val="Heading6"/>
    <w:rsid w:val="007442F9"/>
    <w:rPr>
      <w:b/>
      <w:sz w:val="24"/>
      <w:u w:val="single"/>
      <w:lang w:val="ro-RO" w:eastAsia="ar-SA"/>
    </w:rPr>
  </w:style>
  <w:style w:type="character" w:customStyle="1" w:styleId="Heading8Char">
    <w:name w:val="Heading 8 Char"/>
    <w:basedOn w:val="DefaultParagraphFont"/>
    <w:link w:val="Heading8"/>
    <w:rsid w:val="007442F9"/>
    <w:rPr>
      <w:i/>
      <w:iCs/>
      <w:sz w:val="24"/>
      <w:szCs w:val="24"/>
      <w:lang w:eastAsia="ar-SA"/>
    </w:rPr>
  </w:style>
  <w:style w:type="paragraph" w:customStyle="1" w:styleId="DefaultText1">
    <w:name w:val="Default Text:1"/>
    <w:basedOn w:val="Normal"/>
    <w:rsid w:val="007442F9"/>
    <w:pPr>
      <w:suppressAutoHyphens/>
      <w:overflowPunct w:val="0"/>
      <w:autoSpaceDE w:val="0"/>
    </w:pPr>
    <w:rPr>
      <w:rFonts w:cs="Times New Roman"/>
      <w:sz w:val="24"/>
      <w:lang w:val="en-US" w:eastAsia="ar-SA"/>
    </w:rPr>
  </w:style>
  <w:style w:type="character" w:customStyle="1" w:styleId="Heading5Char">
    <w:name w:val="Heading 5 Char"/>
    <w:basedOn w:val="DefaultParagraphFont"/>
    <w:link w:val="Heading5"/>
    <w:semiHidden/>
    <w:rsid w:val="003C6B06"/>
    <w:rPr>
      <w:rFonts w:asciiTheme="majorHAnsi" w:eastAsiaTheme="majorEastAsia" w:hAnsiTheme="majorHAnsi" w:cstheme="majorBidi"/>
      <w:color w:val="1F3763" w:themeColor="accent1" w:themeShade="7F"/>
      <w:lang w:val="ro-RO" w:eastAsia="ro-RO"/>
    </w:rPr>
  </w:style>
  <w:style w:type="paragraph" w:customStyle="1" w:styleId="Default">
    <w:name w:val="Default"/>
    <w:rsid w:val="003C6B06"/>
    <w:pPr>
      <w:autoSpaceDE w:val="0"/>
      <w:autoSpaceDN w:val="0"/>
      <w:adjustRightInd w:val="0"/>
    </w:pPr>
    <w:rPr>
      <w:rFonts w:ascii="Calibri" w:hAnsi="Calibri"/>
      <w:color w:val="000000"/>
      <w:sz w:val="24"/>
      <w:szCs w:val="24"/>
      <w:lang w:val="en-GB" w:eastAsia="en-GB"/>
    </w:rPr>
  </w:style>
  <w:style w:type="character" w:customStyle="1" w:styleId="panchor">
    <w:name w:val="panchor"/>
    <w:basedOn w:val="DefaultParagraphFont"/>
    <w:rsid w:val="003C6B06"/>
    <w:rPr>
      <w:rFonts w:ascii="Times New Roman" w:hAnsi="Times New Roman" w:cs="Times New Roman" w:hint="default"/>
    </w:rPr>
  </w:style>
  <w:style w:type="character" w:customStyle="1" w:styleId="apple-converted-space">
    <w:name w:val="apple-converted-space"/>
    <w:basedOn w:val="DefaultParagraphFont"/>
    <w:rsid w:val="003C6B06"/>
    <w:rPr>
      <w:rFonts w:ascii="Times New Roman" w:hAnsi="Times New Roman" w:cs="Times New Roman" w:hint="default"/>
    </w:rPr>
  </w:style>
  <w:style w:type="paragraph" w:customStyle="1" w:styleId="CaracterCaracter2CaracterCaracterCaracterCaracterCaracterCaracter">
    <w:name w:val="Caracter Caracter2 Caracter Caracter Caracter Caracter Caracter Caracter"/>
    <w:basedOn w:val="Normal"/>
    <w:rsid w:val="006F0BD4"/>
    <w:rPr>
      <w:rFonts w:eastAsia="PMingLiU"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243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25063836">
      <w:bodyDiv w:val="1"/>
      <w:marLeft w:val="0"/>
      <w:marRight w:val="0"/>
      <w:marTop w:val="0"/>
      <w:marBottom w:val="0"/>
      <w:divBdr>
        <w:top w:val="none" w:sz="0" w:space="0" w:color="auto"/>
        <w:left w:val="none" w:sz="0" w:space="0" w:color="auto"/>
        <w:bottom w:val="none" w:sz="0" w:space="0" w:color="auto"/>
        <w:right w:val="none" w:sz="0" w:space="0" w:color="auto"/>
      </w:divBdr>
    </w:div>
    <w:div w:id="197841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3220C-0589-4D3E-8AD4-B4717D5FC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2588</Words>
  <Characters>14753</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17307</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12</cp:revision>
  <cp:lastPrinted>2021-12-22T07:12:00Z</cp:lastPrinted>
  <dcterms:created xsi:type="dcterms:W3CDTF">2020-12-09T11:02:00Z</dcterms:created>
  <dcterms:modified xsi:type="dcterms:W3CDTF">2022-12-28T12:32:00Z</dcterms:modified>
</cp:coreProperties>
</file>