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4F4B" w14:textId="78669FD3" w:rsidR="0071228B" w:rsidRDefault="0071228B">
      <w:pPr>
        <w:spacing w:after="4" w:line="252" w:lineRule="auto"/>
        <w:ind w:right="489"/>
        <w:jc w:val="center"/>
      </w:pPr>
    </w:p>
    <w:p w14:paraId="16AAFF11" w14:textId="77777777" w:rsidR="00616529" w:rsidRDefault="0071228B" w:rsidP="0071228B">
      <w:pPr>
        <w:spacing w:after="9" w:line="256" w:lineRule="auto"/>
        <w:ind w:left="2160" w:right="6" w:firstLine="720"/>
        <w:jc w:val="center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nr.1 la </w:t>
      </w: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Liebling </w:t>
      </w:r>
    </w:p>
    <w:p w14:paraId="40E754BA" w14:textId="041F4D6D" w:rsidR="0071228B" w:rsidRDefault="0071228B" w:rsidP="0071228B">
      <w:pPr>
        <w:spacing w:after="9" w:line="256" w:lineRule="auto"/>
        <w:ind w:left="2160" w:right="6" w:firstLine="720"/>
        <w:jc w:val="center"/>
        <w:rPr>
          <w:sz w:val="28"/>
        </w:rPr>
      </w:pPr>
      <w:r>
        <w:rPr>
          <w:b/>
        </w:rPr>
        <w:t xml:space="preserve"> nr.</w:t>
      </w:r>
      <w:r w:rsidR="00EA48F6">
        <w:rPr>
          <w:b/>
        </w:rPr>
        <w:t>17</w:t>
      </w:r>
      <w:r w:rsidR="00616529">
        <w:rPr>
          <w:b/>
        </w:rPr>
        <w:t>/20.02.2023</w:t>
      </w:r>
    </w:p>
    <w:p w14:paraId="05AA3253" w14:textId="77777777" w:rsidR="0071228B" w:rsidRDefault="0071228B" w:rsidP="0071228B">
      <w:pPr>
        <w:spacing w:after="17" w:line="256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6D5949F4" w14:textId="77777777" w:rsidR="0071228B" w:rsidRDefault="0071228B" w:rsidP="0071228B">
      <w:pPr>
        <w:spacing w:after="71" w:line="256" w:lineRule="auto"/>
        <w:ind w:left="4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15771180" w14:textId="77777777" w:rsidR="0071228B" w:rsidRDefault="0071228B" w:rsidP="0071228B">
      <w:pPr>
        <w:spacing w:after="0" w:line="307" w:lineRule="auto"/>
        <w:ind w:left="25" w:right="0" w:firstLine="0"/>
        <w:jc w:val="center"/>
      </w:pPr>
      <w:proofErr w:type="spellStart"/>
      <w:r>
        <w:rPr>
          <w:b/>
        </w:rPr>
        <w:t>Cuantumul</w:t>
      </w:r>
      <w:proofErr w:type="spellEnd"/>
      <w:r>
        <w:rPr>
          <w:b/>
        </w:rPr>
        <w:t xml:space="preserve"> maxim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situațiile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deosebite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care 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urgență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bugetul</w:t>
      </w:r>
      <w:proofErr w:type="spellEnd"/>
      <w:r>
        <w:t xml:space="preserve"> </w:t>
      </w:r>
      <w:r>
        <w:rPr>
          <w:b/>
        </w:rPr>
        <w:t>local</w:t>
      </w:r>
      <w:r>
        <w:t xml:space="preserve"> </w:t>
      </w:r>
    </w:p>
    <w:p w14:paraId="13E718B8" w14:textId="77777777" w:rsidR="0071228B" w:rsidRDefault="0071228B" w:rsidP="0071228B">
      <w:pPr>
        <w:spacing w:after="61" w:line="256" w:lineRule="auto"/>
        <w:ind w:left="0" w:right="0" w:firstLine="0"/>
        <w:jc w:val="left"/>
      </w:pPr>
      <w:r>
        <w:t xml:space="preserve"> </w:t>
      </w:r>
    </w:p>
    <w:p w14:paraId="23AC0DAF" w14:textId="21923C79" w:rsidR="0071228B" w:rsidRDefault="0071228B" w:rsidP="0071228B">
      <w:pPr>
        <w:ind w:left="-5" w:right="-10"/>
      </w:pPr>
      <w:r>
        <w:rPr>
          <w:b/>
          <w:u w:val="single" w:color="000000"/>
        </w:rPr>
        <w:t xml:space="preserve">1.Acordarea </w:t>
      </w:r>
      <w:proofErr w:type="spellStart"/>
      <w:r>
        <w:rPr>
          <w:b/>
          <w:u w:val="single" w:color="000000"/>
        </w:rPr>
        <w:t>ajutoarelor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urgență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în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caz</w:t>
      </w:r>
      <w:proofErr w:type="spellEnd"/>
      <w:r>
        <w:rPr>
          <w:b/>
          <w:u w:val="single" w:color="000000"/>
        </w:rPr>
        <w:t xml:space="preserve"> de </w:t>
      </w:r>
      <w:proofErr w:type="spellStart"/>
      <w:r>
        <w:rPr>
          <w:b/>
          <w:u w:val="single" w:color="000000"/>
        </w:rPr>
        <w:t>boală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suferă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grave,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grave la </w:t>
      </w:r>
      <w:proofErr w:type="spellStart"/>
      <w:r>
        <w:t>perso</w:t>
      </w:r>
      <w:r w:rsidR="00CC4AFA">
        <w:t>ane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adulte</w:t>
      </w:r>
      <w:proofErr w:type="spellEnd"/>
      <w:r>
        <w:t xml:space="preserve">, </w:t>
      </w:r>
      <w:proofErr w:type="spellStart"/>
      <w:r>
        <w:t>dovedite</w:t>
      </w:r>
      <w:proofErr w:type="spellEnd"/>
      <w:r>
        <w:t xml:space="preserve"> cu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la </w:t>
      </w:r>
      <w:proofErr w:type="spellStart"/>
      <w:r>
        <w:t>clinici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medical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procurarea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cu </w:t>
      </w:r>
      <w:proofErr w:type="spellStart"/>
      <w:r>
        <w:t>prescripția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familia</w:t>
      </w:r>
      <w:proofErr w:type="spellEnd"/>
      <w:r>
        <w:t xml:space="preserve"> are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reduse</w:t>
      </w:r>
      <w:proofErr w:type="spellEnd"/>
      <w:r>
        <w:t xml:space="preserve">. </w:t>
      </w:r>
    </w:p>
    <w:p w14:paraId="1A95A6F4" w14:textId="77777777" w:rsidR="0071228B" w:rsidRDefault="0071228B" w:rsidP="0071228B">
      <w:pPr>
        <w:spacing w:after="48" w:line="256" w:lineRule="auto"/>
        <w:ind w:left="0" w:right="0" w:firstLine="0"/>
        <w:jc w:val="left"/>
      </w:pPr>
      <w:r>
        <w:t xml:space="preserve"> </w:t>
      </w:r>
    </w:p>
    <w:p w14:paraId="7A3290D7" w14:textId="77777777" w:rsidR="0071228B" w:rsidRDefault="0071228B" w:rsidP="0071228B">
      <w:pPr>
        <w:spacing w:after="1" w:line="316" w:lineRule="auto"/>
        <w:ind w:left="-5" w:right="0"/>
        <w:jc w:val="left"/>
      </w:pPr>
      <w:r>
        <w:rPr>
          <w:b/>
          <w:i/>
        </w:rPr>
        <w:t xml:space="preserve"> Se pot </w:t>
      </w:r>
      <w:proofErr w:type="spellStart"/>
      <w:r>
        <w:rPr>
          <w:b/>
          <w:i/>
        </w:rPr>
        <w:t>acorda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ajutoare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banești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maximă</w:t>
      </w:r>
      <w:proofErr w:type="spellEnd"/>
      <w:r>
        <w:rPr>
          <w:b/>
          <w:i/>
        </w:rPr>
        <w:t xml:space="preserve"> de 1500 lei, pe </w:t>
      </w:r>
      <w:proofErr w:type="spellStart"/>
      <w:r>
        <w:rPr>
          <w:b/>
          <w:i/>
        </w:rPr>
        <w:t>baza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medicale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doveditoare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dispoziția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</w:t>
      </w:r>
    </w:p>
    <w:p w14:paraId="00EB7CC6" w14:textId="77777777" w:rsidR="0071228B" w:rsidRDefault="0071228B" w:rsidP="0071228B">
      <w:pPr>
        <w:spacing w:after="21" w:line="256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651E645C" w14:textId="77777777" w:rsidR="0071228B" w:rsidRDefault="0071228B" w:rsidP="0071228B">
      <w:pPr>
        <w:spacing w:after="18" w:line="256" w:lineRule="auto"/>
        <w:ind w:left="0" w:right="0" w:firstLine="0"/>
        <w:jc w:val="left"/>
      </w:pPr>
      <w:r>
        <w:rPr>
          <w:b/>
          <w:u w:val="single" w:color="000000"/>
        </w:rPr>
        <w:t xml:space="preserve">2.Ajutoare de </w:t>
      </w:r>
      <w:proofErr w:type="spellStart"/>
      <w:r>
        <w:rPr>
          <w:b/>
          <w:u w:val="single" w:color="000000"/>
        </w:rPr>
        <w:t>înmormântare</w:t>
      </w:r>
      <w:proofErr w:type="spellEnd"/>
      <w:r>
        <w:t xml:space="preserve">: </w:t>
      </w:r>
    </w:p>
    <w:p w14:paraId="59FD129C" w14:textId="34622854" w:rsidR="0071228B" w:rsidRDefault="0071228B" w:rsidP="0071228B">
      <w:pPr>
        <w:numPr>
          <w:ilvl w:val="0"/>
          <w:numId w:val="4"/>
        </w:numPr>
        <w:spacing w:after="4" w:line="283" w:lineRule="auto"/>
        <w:ind w:right="-10" w:hanging="10"/>
      </w:pPr>
      <w:r>
        <w:t xml:space="preserve">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decesului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</w:t>
      </w:r>
      <w:r w:rsidR="00CC4AFA">
        <w:t>ane</w:t>
      </w:r>
      <w:proofErr w:type="spellEnd"/>
      <w:r>
        <w:t xml:space="preserve"> din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beneficiară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social, al </w:t>
      </w:r>
      <w:proofErr w:type="spellStart"/>
      <w:r>
        <w:t>unei</w:t>
      </w:r>
      <w:proofErr w:type="spellEnd"/>
      <w:r>
        <w:t xml:space="preserve"> personae </w:t>
      </w:r>
      <w:proofErr w:type="spellStart"/>
      <w:r>
        <w:t>singure</w:t>
      </w:r>
      <w:proofErr w:type="spellEnd"/>
      <w:r>
        <w:t xml:space="preserve"> </w:t>
      </w:r>
      <w:proofErr w:type="spellStart"/>
      <w:r>
        <w:t>beneficiar</w:t>
      </w:r>
      <w:r w:rsidR="00616529">
        <w:t>e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social,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</w:t>
      </w:r>
      <w:r w:rsidR="00616529">
        <w:t>ă</w:t>
      </w:r>
      <w:r>
        <w:t>r</w:t>
      </w:r>
      <w:r w:rsidR="00616529">
        <w:t>ă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locuință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apaținători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decesului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personae </w:t>
      </w:r>
      <w:proofErr w:type="spellStart"/>
      <w:r>
        <w:t>singure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familie</w:t>
      </w:r>
      <w:proofErr w:type="spellEnd"/>
      <w:r>
        <w:t xml:space="preserve"> ale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pe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sunt sub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minim </w:t>
      </w:r>
      <w:proofErr w:type="spellStart"/>
      <w:r>
        <w:t>garantat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nu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asigurate</w:t>
      </w:r>
      <w:proofErr w:type="spellEnd"/>
      <w:r>
        <w:t xml:space="preserve"> </w:t>
      </w:r>
      <w:proofErr w:type="spellStart"/>
      <w:r>
        <w:t>contribuțiile</w:t>
      </w:r>
      <w:proofErr w:type="spellEnd"/>
      <w:r>
        <w:t xml:space="preserve"> la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asigurărilor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urmașii</w:t>
      </w:r>
      <w:proofErr w:type="spellEnd"/>
      <w:r>
        <w:t xml:space="preserve"> </w:t>
      </w:r>
      <w:proofErr w:type="spellStart"/>
      <w:r>
        <w:t>neputând</w:t>
      </w:r>
      <w:proofErr w:type="spellEnd"/>
      <w:r>
        <w:t xml:space="preserve"> beneficia de </w:t>
      </w:r>
      <w:proofErr w:type="spellStart"/>
      <w:r>
        <w:t>ajutor</w:t>
      </w:r>
      <w:proofErr w:type="spellEnd"/>
      <w:r>
        <w:t xml:space="preserve"> de </w:t>
      </w:r>
      <w:proofErr w:type="spellStart"/>
      <w:r>
        <w:t>înmormântare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. </w:t>
      </w:r>
    </w:p>
    <w:p w14:paraId="5CBFD345" w14:textId="77777777" w:rsidR="0071228B" w:rsidRDefault="0071228B" w:rsidP="0071228B">
      <w:pPr>
        <w:spacing w:after="55" w:line="256" w:lineRule="auto"/>
        <w:ind w:left="0" w:right="0" w:firstLine="0"/>
        <w:jc w:val="left"/>
      </w:pPr>
      <w:r>
        <w:t xml:space="preserve"> </w:t>
      </w:r>
    </w:p>
    <w:p w14:paraId="4618EDC9" w14:textId="1A38647F" w:rsidR="0071228B" w:rsidRDefault="0071228B" w:rsidP="0071228B">
      <w:pPr>
        <w:spacing w:after="1" w:line="316" w:lineRule="auto"/>
        <w:ind w:left="-5" w:right="0"/>
        <w:jc w:val="left"/>
      </w:pPr>
      <w:r>
        <w:rPr>
          <w:b/>
          <w:i/>
        </w:rPr>
        <w:t xml:space="preserve">  Se pot </w:t>
      </w:r>
      <w:proofErr w:type="spellStart"/>
      <w:r>
        <w:rPr>
          <w:b/>
          <w:i/>
        </w:rPr>
        <w:t>acorda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ajutoare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bănești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maximă</w:t>
      </w:r>
      <w:proofErr w:type="spellEnd"/>
      <w:r>
        <w:rPr>
          <w:b/>
          <w:i/>
        </w:rPr>
        <w:t xml:space="preserve"> de </w:t>
      </w:r>
      <w:r w:rsidR="00616529">
        <w:rPr>
          <w:b/>
          <w:i/>
        </w:rPr>
        <w:t>3.</w:t>
      </w:r>
      <w:r>
        <w:rPr>
          <w:b/>
          <w:i/>
        </w:rPr>
        <w:t xml:space="preserve">000 lei, pe </w:t>
      </w:r>
      <w:proofErr w:type="spellStart"/>
      <w:r>
        <w:rPr>
          <w:b/>
          <w:i/>
        </w:rPr>
        <w:t>baza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doveditoare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dispoziția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</w:t>
      </w:r>
    </w:p>
    <w:p w14:paraId="45670B31" w14:textId="77777777" w:rsidR="0071228B" w:rsidRDefault="0071228B" w:rsidP="0071228B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1D25221B" w14:textId="1C3ABA2C" w:rsidR="0071228B" w:rsidRDefault="0071228B" w:rsidP="0071228B">
      <w:pPr>
        <w:numPr>
          <w:ilvl w:val="0"/>
          <w:numId w:val="4"/>
        </w:numPr>
        <w:spacing w:after="4" w:line="283" w:lineRule="auto"/>
        <w:ind w:right="-10" w:hanging="10"/>
      </w:pPr>
      <w:r>
        <w:rPr>
          <w:b/>
          <w:u w:val="single" w:color="000000"/>
        </w:rPr>
        <w:t xml:space="preserve">In </w:t>
      </w:r>
      <w:proofErr w:type="spellStart"/>
      <w:r>
        <w:rPr>
          <w:b/>
          <w:u w:val="single" w:color="000000"/>
        </w:rPr>
        <w:t>cazul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decesului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persoanei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vârstnice</w:t>
      </w:r>
      <w:proofErr w:type="spellEnd"/>
      <w:r>
        <w:t xml:space="preserve">, definite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nr.17/2000, </w:t>
      </w:r>
      <w:proofErr w:type="spellStart"/>
      <w:r>
        <w:t>republicată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asistența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lipsită</w:t>
      </w:r>
      <w:proofErr w:type="spellEnd"/>
      <w:r>
        <w:t xml:space="preserve"> de </w:t>
      </w:r>
      <w:proofErr w:type="spellStart"/>
      <w:r>
        <w:t>susținători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 xml:space="preserve"> nu pot </w:t>
      </w:r>
      <w:proofErr w:type="spellStart"/>
      <w:r>
        <w:t>sa-și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reduse</w:t>
      </w:r>
      <w:proofErr w:type="spellEnd"/>
      <w:r>
        <w:t>.</w:t>
      </w:r>
      <w:r w:rsidR="00616529"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vârstnică</w:t>
      </w:r>
      <w:proofErr w:type="spellEnd"/>
      <w:r>
        <w:t xml:space="preserve"> </w:t>
      </w:r>
      <w:proofErr w:type="spellStart"/>
      <w:r>
        <w:t>decedată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r w:rsidR="00616529">
        <w:t>Liebling</w:t>
      </w:r>
      <w:r>
        <w:t xml:space="preserve">, nu </w:t>
      </w:r>
      <w:proofErr w:type="spellStart"/>
      <w:r>
        <w:t>figurează</w:t>
      </w:r>
      <w:proofErr w:type="spellEnd"/>
      <w:r>
        <w:t xml:space="preserve"> ca </w:t>
      </w:r>
      <w:proofErr w:type="spellStart"/>
      <w:r>
        <w:t>beneficiară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416/2001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</w:t>
      </w:r>
      <w:proofErr w:type="spellStart"/>
      <w:r>
        <w:t>garantat</w:t>
      </w:r>
      <w:proofErr w:type="spellEnd"/>
      <w:r>
        <w:t xml:space="preserve">,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ulterior, nu </w:t>
      </w:r>
      <w:proofErr w:type="spellStart"/>
      <w:r>
        <w:t>figura</w:t>
      </w:r>
      <w:proofErr w:type="spellEnd"/>
      <w:r>
        <w:t xml:space="preserve"> ca </w:t>
      </w:r>
      <w:proofErr w:type="spellStart"/>
      <w:r>
        <w:t>asigurat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asigurarilor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stat.</w:t>
      </w:r>
      <w:r w:rsidR="00616529">
        <w:t xml:space="preserve"> </w:t>
      </w:r>
      <w:proofErr w:type="spellStart"/>
      <w:r>
        <w:t>Ajutorul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aceștia</w:t>
      </w:r>
      <w:proofErr w:type="spellEnd"/>
      <w:r>
        <w:t xml:space="preserve"> nu au </w:t>
      </w:r>
      <w:proofErr w:type="spellStart"/>
      <w:r>
        <w:t>beneficiat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oricărei</w:t>
      </w:r>
      <w:proofErr w:type="spellEnd"/>
      <w:r>
        <w:t xml:space="preserve"> personae care a </w:t>
      </w:r>
      <w:proofErr w:type="spellStart"/>
      <w:r>
        <w:t>asigurat</w:t>
      </w:r>
      <w:proofErr w:type="spellEnd"/>
      <w:r>
        <w:t xml:space="preserve"> 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funerare</w:t>
      </w:r>
      <w:proofErr w:type="spellEnd"/>
      <w:r>
        <w:t xml:space="preserve"> </w:t>
      </w:r>
      <w:proofErr w:type="spellStart"/>
      <w:r>
        <w:t>f</w:t>
      </w:r>
      <w:r w:rsidR="00616529">
        <w:t>ă</w:t>
      </w:r>
      <w:r>
        <w:t>r</w:t>
      </w:r>
      <w:r w:rsidR="00616529">
        <w:t>ă</w:t>
      </w:r>
      <w:proofErr w:type="spellEnd"/>
      <w:r>
        <w:t xml:space="preserve"> a beneficia de </w:t>
      </w:r>
      <w:proofErr w:type="spellStart"/>
      <w:r>
        <w:t>ajutor</w:t>
      </w:r>
      <w:proofErr w:type="spellEnd"/>
      <w:r>
        <w:t xml:space="preserve"> de </w:t>
      </w:r>
      <w:proofErr w:type="spellStart"/>
      <w:r w:rsidR="00616529">
        <w:t>î</w:t>
      </w:r>
      <w:r>
        <w:t>nmormântare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,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cu </w:t>
      </w:r>
      <w:proofErr w:type="spellStart"/>
      <w:r>
        <w:t>înmormântarea</w:t>
      </w:r>
      <w:proofErr w:type="spellEnd"/>
      <w:r>
        <w:t xml:space="preserve">. </w:t>
      </w:r>
    </w:p>
    <w:p w14:paraId="19F092DA" w14:textId="60E9A534" w:rsidR="0071228B" w:rsidRDefault="0071228B" w:rsidP="0071228B">
      <w:pPr>
        <w:spacing w:after="63" w:line="256" w:lineRule="auto"/>
        <w:ind w:left="0" w:right="0" w:firstLine="0"/>
        <w:jc w:val="left"/>
      </w:pPr>
    </w:p>
    <w:p w14:paraId="22DFCB01" w14:textId="08610AF4" w:rsidR="0071228B" w:rsidRDefault="0071228B" w:rsidP="00630B0B">
      <w:pPr>
        <w:spacing w:after="1" w:line="316" w:lineRule="auto"/>
        <w:ind w:left="-5" w:right="0"/>
        <w:jc w:val="left"/>
      </w:pPr>
      <w:r>
        <w:rPr>
          <w:b/>
          <w:i/>
        </w:rPr>
        <w:t xml:space="preserve"> </w:t>
      </w:r>
      <w:bookmarkStart w:id="0" w:name="_Hlk127259769"/>
      <w:r>
        <w:rPr>
          <w:b/>
          <w:i/>
        </w:rPr>
        <w:t xml:space="preserve">Se pot </w:t>
      </w:r>
      <w:proofErr w:type="spellStart"/>
      <w:r>
        <w:rPr>
          <w:b/>
          <w:i/>
        </w:rPr>
        <w:t>acorda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ajutoare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bănești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maximă</w:t>
      </w:r>
      <w:proofErr w:type="spellEnd"/>
      <w:r>
        <w:rPr>
          <w:b/>
          <w:i/>
        </w:rPr>
        <w:t xml:space="preserve"> de </w:t>
      </w:r>
      <w:r w:rsidR="00616529">
        <w:rPr>
          <w:b/>
          <w:i/>
        </w:rPr>
        <w:t xml:space="preserve">3.000 </w:t>
      </w:r>
      <w:r>
        <w:rPr>
          <w:b/>
          <w:i/>
        </w:rPr>
        <w:t xml:space="preserve">lei, pe </w:t>
      </w:r>
      <w:proofErr w:type="spellStart"/>
      <w:r>
        <w:rPr>
          <w:b/>
          <w:i/>
        </w:rPr>
        <w:t>baza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doveditoare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dispoziția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</w:t>
      </w:r>
      <w:r>
        <w:t xml:space="preserve"> </w:t>
      </w:r>
      <w:bookmarkEnd w:id="0"/>
    </w:p>
    <w:p w14:paraId="7D843617" w14:textId="02F7BDF6" w:rsidR="00630B0B" w:rsidRDefault="00630B0B" w:rsidP="00630B0B">
      <w:pPr>
        <w:pStyle w:val="ListParagraph"/>
        <w:numPr>
          <w:ilvl w:val="0"/>
          <w:numId w:val="4"/>
        </w:numPr>
        <w:spacing w:after="18" w:line="256" w:lineRule="auto"/>
        <w:ind w:right="0"/>
        <w:jc w:val="left"/>
      </w:pPr>
      <w:r w:rsidRPr="00446EE7">
        <w:rPr>
          <w:b/>
          <w:bCs/>
          <w:u w:val="single"/>
        </w:rPr>
        <w:t xml:space="preserve">In </w:t>
      </w:r>
      <w:proofErr w:type="spellStart"/>
      <w:r w:rsidRPr="00446EE7">
        <w:rPr>
          <w:b/>
          <w:bCs/>
          <w:u w:val="single"/>
        </w:rPr>
        <w:t>cazul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decesului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persoanei</w:t>
      </w:r>
      <w:proofErr w:type="spellEnd"/>
      <w:r w:rsidRPr="00446EE7">
        <w:rPr>
          <w:b/>
          <w:bCs/>
          <w:u w:val="single"/>
        </w:rPr>
        <w:t xml:space="preserve"> cu handicap </w:t>
      </w:r>
      <w:proofErr w:type="spellStart"/>
      <w:r w:rsidRPr="00446EE7">
        <w:rPr>
          <w:b/>
          <w:bCs/>
          <w:u w:val="single"/>
        </w:rPr>
        <w:t>grav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sau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accentuat</w:t>
      </w:r>
      <w:proofErr w:type="spellEnd"/>
      <w:r>
        <w:rPr>
          <w:b/>
          <w:bCs/>
        </w:rPr>
        <w:t xml:space="preserve">, </w:t>
      </w:r>
      <w:r w:rsidRPr="00630B0B">
        <w:t xml:space="preserve">cu </w:t>
      </w:r>
      <w:proofErr w:type="spellStart"/>
      <w:r w:rsidRPr="00630B0B">
        <w:t>exceptia</w:t>
      </w:r>
      <w:proofErr w:type="spellEnd"/>
      <w:r w:rsidRPr="00630B0B">
        <w:t xml:space="preserve"> </w:t>
      </w:r>
      <w:proofErr w:type="spellStart"/>
      <w:r w:rsidRPr="00630B0B">
        <w:t>nevazatorilor</w:t>
      </w:r>
      <w:proofErr w:type="spellEnd"/>
      <w:r w:rsidRPr="00630B0B">
        <w:t xml:space="preserve">, care nu </w:t>
      </w:r>
      <w:proofErr w:type="spellStart"/>
      <w:r w:rsidRPr="00630B0B">
        <w:t>realizeaza</w:t>
      </w:r>
      <w:proofErr w:type="spellEnd"/>
      <w:r w:rsidRPr="00630B0B">
        <w:t xml:space="preserve"> </w:t>
      </w:r>
      <w:proofErr w:type="spellStart"/>
      <w:r w:rsidRPr="00630B0B">
        <w:t>venituri</w:t>
      </w:r>
      <w:proofErr w:type="spellEnd"/>
      <w:r w:rsidRPr="00630B0B">
        <w:t xml:space="preserve"> din </w:t>
      </w:r>
      <w:proofErr w:type="spellStart"/>
      <w:r w:rsidRPr="00630B0B">
        <w:t>salarii</w:t>
      </w:r>
      <w:proofErr w:type="spellEnd"/>
      <w:r w:rsidRPr="00630B0B">
        <w:t xml:space="preserve"> </w:t>
      </w:r>
      <w:proofErr w:type="spellStart"/>
      <w:r w:rsidRPr="00630B0B">
        <w:t>sau</w:t>
      </w:r>
      <w:proofErr w:type="spellEnd"/>
      <w:r w:rsidRPr="00630B0B">
        <w:t xml:space="preserve"> </w:t>
      </w:r>
      <w:proofErr w:type="spellStart"/>
      <w:r w:rsidRPr="00630B0B">
        <w:t>pensii</w:t>
      </w:r>
      <w:proofErr w:type="spellEnd"/>
      <w:r w:rsidRPr="00630B0B">
        <w:t xml:space="preserve">, </w:t>
      </w:r>
      <w:proofErr w:type="spellStart"/>
      <w:r w:rsidRPr="00630B0B">
        <w:t>fosti</w:t>
      </w:r>
      <w:proofErr w:type="spellEnd"/>
      <w:r w:rsidRPr="00630B0B">
        <w:t xml:space="preserve"> </w:t>
      </w:r>
      <w:proofErr w:type="spellStart"/>
      <w:r>
        <w:t>beneficiari</w:t>
      </w:r>
      <w:proofErr w:type="spellEnd"/>
      <w:r>
        <w:t xml:space="preserve"> </w:t>
      </w:r>
      <w:r w:rsidR="00CC4AFA">
        <w:t xml:space="preserve">de </w:t>
      </w:r>
      <w:proofErr w:type="spellStart"/>
      <w:r>
        <w:t>indemnizatie</w:t>
      </w:r>
      <w:proofErr w:type="spellEnd"/>
      <w:r>
        <w:t xml:space="preserve"> </w:t>
      </w:r>
      <w:proofErr w:type="spellStart"/>
      <w:r w:rsidR="00C96B04">
        <w:t>compensatorie</w:t>
      </w:r>
      <w:proofErr w:type="spellEnd"/>
      <w:r w:rsidR="00C96B04">
        <w:t>,</w:t>
      </w:r>
      <w:r>
        <w:t xml:space="preserve"> </w:t>
      </w:r>
      <w:proofErr w:type="spellStart"/>
      <w:r>
        <w:t>stabilit</w:t>
      </w:r>
      <w:r w:rsidR="00102834">
        <w:t>a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448/2006,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actualizata</w:t>
      </w:r>
      <w:proofErr w:type="spellEnd"/>
      <w:r w:rsidR="00552E38">
        <w:t xml:space="preserve">; OUG 168/2022, </w:t>
      </w:r>
      <w:proofErr w:type="spellStart"/>
      <w:r w:rsidR="00552E38">
        <w:t>art.XIX</w:t>
      </w:r>
      <w:proofErr w:type="spellEnd"/>
      <w:r w:rsidR="00552E38">
        <w:t xml:space="preserve">, </w:t>
      </w:r>
      <w:proofErr w:type="spellStart"/>
      <w:r w:rsidR="00552E38">
        <w:t>pentru</w:t>
      </w:r>
      <w:proofErr w:type="spellEnd"/>
      <w:r w:rsidR="00552E38">
        <w:t xml:space="preserve"> </w:t>
      </w:r>
      <w:proofErr w:type="spellStart"/>
      <w:r w:rsidR="00552E38">
        <w:t>modificarea</w:t>
      </w:r>
      <w:proofErr w:type="spellEnd"/>
      <w:r w:rsidR="00552E38">
        <w:t xml:space="preserve"> </w:t>
      </w:r>
      <w:proofErr w:type="spellStart"/>
      <w:r w:rsidR="00552E38">
        <w:t>si</w:t>
      </w:r>
      <w:proofErr w:type="spellEnd"/>
      <w:r w:rsidR="00552E38">
        <w:t xml:space="preserve"> </w:t>
      </w:r>
      <w:proofErr w:type="spellStart"/>
      <w:r w:rsidR="00552E38">
        <w:t>completarea</w:t>
      </w:r>
      <w:proofErr w:type="spellEnd"/>
      <w:r w:rsidR="00552E38">
        <w:t xml:space="preserve"> </w:t>
      </w:r>
      <w:proofErr w:type="spellStart"/>
      <w:r w:rsidR="00552E38">
        <w:t>unor</w:t>
      </w:r>
      <w:proofErr w:type="spellEnd"/>
      <w:r w:rsidR="00552E38">
        <w:t xml:space="preserve"> </w:t>
      </w:r>
      <w:proofErr w:type="spellStart"/>
      <w:r w:rsidR="00552E38">
        <w:t>acte</w:t>
      </w:r>
      <w:proofErr w:type="spellEnd"/>
      <w:r w:rsidR="00552E38">
        <w:t xml:space="preserve"> normative </w:t>
      </w:r>
      <w:proofErr w:type="spellStart"/>
      <w:r w:rsidR="00552E38">
        <w:t>privind</w:t>
      </w:r>
      <w:proofErr w:type="spellEnd"/>
      <w:r w:rsidR="00552E38">
        <w:t xml:space="preserve"> </w:t>
      </w:r>
      <w:proofErr w:type="spellStart"/>
      <w:r w:rsidR="00552E38">
        <w:t>unele</w:t>
      </w:r>
      <w:proofErr w:type="spellEnd"/>
      <w:r w:rsidR="00552E38">
        <w:t xml:space="preserve"> </w:t>
      </w:r>
      <w:proofErr w:type="spellStart"/>
      <w:r w:rsidR="00552E38">
        <w:t>masuri</w:t>
      </w:r>
      <w:proofErr w:type="spellEnd"/>
      <w:r w:rsidR="00552E38">
        <w:t xml:space="preserve"> fiscal-</w:t>
      </w:r>
      <w:proofErr w:type="spellStart"/>
      <w:r w:rsidR="00552E38">
        <w:t>bugetare</w:t>
      </w:r>
      <w:proofErr w:type="spellEnd"/>
      <w:r w:rsidR="00552E38">
        <w:t xml:space="preserve"> , </w:t>
      </w:r>
      <w:proofErr w:type="spellStart"/>
      <w:r w:rsidR="00552E38">
        <w:t>prorogarea</w:t>
      </w:r>
      <w:proofErr w:type="spellEnd"/>
      <w:r w:rsidR="00552E38">
        <w:t xml:space="preserve"> </w:t>
      </w:r>
      <w:proofErr w:type="spellStart"/>
      <w:r w:rsidR="00552E38">
        <w:t>unor</w:t>
      </w:r>
      <w:proofErr w:type="spellEnd"/>
      <w:r w:rsidR="00552E38">
        <w:t xml:space="preserve"> </w:t>
      </w:r>
      <w:proofErr w:type="spellStart"/>
      <w:r w:rsidR="00552E38">
        <w:t>termene</w:t>
      </w:r>
      <w:proofErr w:type="spellEnd"/>
      <w:r w:rsidR="00552E38">
        <w:t xml:space="preserve">, precum </w:t>
      </w:r>
      <w:proofErr w:type="spellStart"/>
      <w:r w:rsidR="00552E38">
        <w:t>si</w:t>
      </w:r>
      <w:proofErr w:type="spellEnd"/>
      <w:r w:rsidR="00552E38">
        <w:t xml:space="preserve"> </w:t>
      </w:r>
      <w:proofErr w:type="spellStart"/>
      <w:r w:rsidR="00552E38">
        <w:t>pentru</w:t>
      </w:r>
      <w:proofErr w:type="spellEnd"/>
      <w:r w:rsidR="00552E38">
        <w:t xml:space="preserve"> </w:t>
      </w:r>
      <w:proofErr w:type="spellStart"/>
      <w:r w:rsidR="00552E38">
        <w:t>modificarea</w:t>
      </w:r>
      <w:proofErr w:type="spellEnd"/>
      <w:r w:rsidR="00552E38">
        <w:t xml:space="preserve"> </w:t>
      </w:r>
      <w:proofErr w:type="spellStart"/>
      <w:r w:rsidR="00552E38">
        <w:t>si</w:t>
      </w:r>
      <w:proofErr w:type="spellEnd"/>
      <w:r w:rsidR="00552E38">
        <w:t xml:space="preserve"> </w:t>
      </w:r>
      <w:proofErr w:type="spellStart"/>
      <w:r w:rsidR="00552E38">
        <w:t>completarea</w:t>
      </w:r>
      <w:proofErr w:type="spellEnd"/>
      <w:r w:rsidR="00552E38">
        <w:t xml:space="preserve"> </w:t>
      </w:r>
      <w:proofErr w:type="spellStart"/>
      <w:r w:rsidR="00552E38">
        <w:t>unor</w:t>
      </w:r>
      <w:proofErr w:type="spellEnd"/>
      <w:r w:rsidR="00552E38">
        <w:t xml:space="preserve"> </w:t>
      </w:r>
      <w:proofErr w:type="spellStart"/>
      <w:r w:rsidR="00552E38">
        <w:t>acte</w:t>
      </w:r>
      <w:proofErr w:type="spellEnd"/>
      <w:r w:rsidR="00552E38">
        <w:t xml:space="preserve"> normative</w:t>
      </w:r>
    </w:p>
    <w:p w14:paraId="64EE1909" w14:textId="6F911B06" w:rsidR="00630B0B" w:rsidRPr="00630B0B" w:rsidRDefault="00205755" w:rsidP="00205755">
      <w:pPr>
        <w:spacing w:after="18" w:line="256" w:lineRule="auto"/>
        <w:ind w:left="10" w:right="0" w:firstLine="0"/>
        <w:jc w:val="left"/>
      </w:pPr>
      <w:proofErr w:type="spellStart"/>
      <w:r>
        <w:lastRenderedPageBreak/>
        <w:t>Ajutorul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sustinatorului</w:t>
      </w:r>
      <w:proofErr w:type="spellEnd"/>
      <w:r>
        <w:t xml:space="preserve"> legal, </w:t>
      </w:r>
      <w:proofErr w:type="spellStart"/>
      <w:r>
        <w:t>doar</w:t>
      </w:r>
      <w:proofErr w:type="spellEnd"/>
      <w:r>
        <w:t xml:space="preserve"> in </w:t>
      </w:r>
      <w:proofErr w:type="spellStart"/>
      <w:r>
        <w:t>situatia</w:t>
      </w:r>
      <w:proofErr w:type="spellEnd"/>
      <w:r>
        <w:t xml:space="preserve"> in care </w:t>
      </w:r>
      <w:proofErr w:type="spellStart"/>
      <w:r>
        <w:t>acesta</w:t>
      </w:r>
      <w:proofErr w:type="spellEnd"/>
      <w:r>
        <w:t xml:space="preserve"> nu a </w:t>
      </w:r>
      <w:proofErr w:type="spellStart"/>
      <w:r>
        <w:t>beneficiat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,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pensionarului</w:t>
      </w:r>
      <w:proofErr w:type="spellEnd"/>
      <w:r>
        <w:t>.</w:t>
      </w:r>
      <w:r w:rsidR="00446EE7">
        <w:t xml:space="preserve"> </w:t>
      </w:r>
      <w:r>
        <w:t xml:space="preserve">In </w:t>
      </w:r>
      <w:proofErr w:type="spellStart"/>
      <w:r>
        <w:t>cazul</w:t>
      </w:r>
      <w:proofErr w:type="spellEnd"/>
      <w:r>
        <w:t xml:space="preserve"> in care nu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sustinatori</w:t>
      </w:r>
      <w:proofErr w:type="spellEnd"/>
      <w:r>
        <w:t xml:space="preserve"> </w:t>
      </w:r>
      <w:proofErr w:type="spellStart"/>
      <w:r>
        <w:t>legali</w:t>
      </w:r>
      <w:proofErr w:type="spellEnd"/>
      <w:proofErr w:type="gramStart"/>
      <w:r>
        <w:t>, ,</w:t>
      </w:r>
      <w:proofErr w:type="gramEnd"/>
      <w:r>
        <w:t xml:space="preserve"> </w:t>
      </w:r>
      <w:proofErr w:type="spellStart"/>
      <w:r>
        <w:t>ajutorul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acelor</w:t>
      </w:r>
      <w:proofErr w:type="spellEnd"/>
      <w:r>
        <w:t xml:space="preserve"> personae care </w:t>
      </w:r>
      <w:proofErr w:type="spellStart"/>
      <w:r>
        <w:t>prezinta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, in original,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de </w:t>
      </w:r>
      <w:proofErr w:type="spellStart"/>
      <w:r>
        <w:t>inmormantare</w:t>
      </w:r>
      <w:proofErr w:type="spellEnd"/>
      <w:r>
        <w:t>.</w:t>
      </w:r>
      <w:r w:rsidR="00446EE7">
        <w:t xml:space="preserve"> </w:t>
      </w:r>
      <w:proofErr w:type="spellStart"/>
      <w:proofErr w:type="gramStart"/>
      <w:r>
        <w:t>Totodata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ajutorul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in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localitate</w:t>
      </w:r>
      <w:proofErr w:type="spellEnd"/>
      <w:r>
        <w:t xml:space="preserve">, care a </w:t>
      </w:r>
      <w:proofErr w:type="spellStart"/>
      <w:r>
        <w:t>asigurat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funerare</w:t>
      </w:r>
      <w:proofErr w:type="spellEnd"/>
      <w:r>
        <w:t xml:space="preserve">, cu </w:t>
      </w:r>
      <w:proofErr w:type="spellStart"/>
      <w:r>
        <w:t>conditia</w:t>
      </w:r>
      <w:proofErr w:type="spellEnd"/>
      <w:r>
        <w:t xml:space="preserve"> ca </w:t>
      </w:r>
      <w:proofErr w:type="spellStart"/>
      <w:r>
        <w:t>defunctul</w:t>
      </w:r>
      <w:proofErr w:type="spellEnd"/>
      <w:r>
        <w:t xml:space="preserve">/a </w:t>
      </w:r>
      <w:proofErr w:type="spellStart"/>
      <w:r>
        <w:t>sa</w:t>
      </w:r>
      <w:proofErr w:type="spellEnd"/>
      <w:r>
        <w:t xml:space="preserve"> fi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in </w:t>
      </w:r>
      <w:proofErr w:type="spellStart"/>
      <w:r>
        <w:t>comuna</w:t>
      </w:r>
      <w:proofErr w:type="spellEnd"/>
      <w:r>
        <w:t xml:space="preserve"> Liebling, la data </w:t>
      </w:r>
      <w:proofErr w:type="spellStart"/>
      <w:r>
        <w:t>decesului</w:t>
      </w:r>
      <w:proofErr w:type="spellEnd"/>
      <w:r>
        <w:t>.</w:t>
      </w:r>
    </w:p>
    <w:p w14:paraId="514CEB5F" w14:textId="0EEE7B6C" w:rsidR="00630B0B" w:rsidRPr="00630B0B" w:rsidRDefault="00630B0B" w:rsidP="0071228B">
      <w:pPr>
        <w:spacing w:after="18" w:line="256" w:lineRule="auto"/>
        <w:ind w:left="0" w:right="0" w:firstLine="0"/>
        <w:jc w:val="left"/>
      </w:pPr>
    </w:p>
    <w:p w14:paraId="6E01A4E4" w14:textId="0506BBA0" w:rsidR="00630B0B" w:rsidRDefault="009F4271" w:rsidP="0071228B">
      <w:pPr>
        <w:spacing w:after="18" w:line="256" w:lineRule="auto"/>
        <w:ind w:left="0" w:right="0" w:firstLine="0"/>
        <w:jc w:val="left"/>
      </w:pPr>
      <w:r>
        <w:rPr>
          <w:b/>
          <w:i/>
        </w:rPr>
        <w:t xml:space="preserve">Se pot </w:t>
      </w:r>
      <w:proofErr w:type="spellStart"/>
      <w:r>
        <w:rPr>
          <w:b/>
          <w:i/>
        </w:rPr>
        <w:t>acorda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ajutoare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bănești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maximă</w:t>
      </w:r>
      <w:proofErr w:type="spellEnd"/>
      <w:r>
        <w:rPr>
          <w:b/>
          <w:i/>
        </w:rPr>
        <w:t xml:space="preserve"> de 3.000 lei, pe </w:t>
      </w:r>
      <w:proofErr w:type="spellStart"/>
      <w:r>
        <w:rPr>
          <w:b/>
          <w:i/>
        </w:rPr>
        <w:t>baza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doveditoare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dispoziția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14:paraId="6E5899E7" w14:textId="58151646" w:rsidR="009F4271" w:rsidRDefault="009F4271" w:rsidP="0071228B">
      <w:pPr>
        <w:spacing w:after="18" w:line="256" w:lineRule="auto"/>
        <w:ind w:left="0" w:right="0" w:firstLine="0"/>
        <w:jc w:val="left"/>
      </w:pPr>
    </w:p>
    <w:p w14:paraId="3C044FE0" w14:textId="2BBF9E7D" w:rsidR="009F4271" w:rsidRDefault="009F4271" w:rsidP="009F4271">
      <w:pPr>
        <w:pStyle w:val="ListParagraph"/>
        <w:numPr>
          <w:ilvl w:val="0"/>
          <w:numId w:val="4"/>
        </w:numPr>
        <w:spacing w:after="18" w:line="256" w:lineRule="auto"/>
        <w:ind w:right="0"/>
        <w:jc w:val="left"/>
      </w:pPr>
      <w:r w:rsidRPr="00446EE7">
        <w:rPr>
          <w:b/>
          <w:bCs/>
          <w:u w:val="single"/>
        </w:rPr>
        <w:t xml:space="preserve">In </w:t>
      </w:r>
      <w:proofErr w:type="spellStart"/>
      <w:r w:rsidRPr="00446EE7">
        <w:rPr>
          <w:b/>
          <w:bCs/>
          <w:u w:val="single"/>
        </w:rPr>
        <w:t>cazul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cadavrelor</w:t>
      </w:r>
      <w:proofErr w:type="spellEnd"/>
      <w:r w:rsidRPr="00446EE7">
        <w:rPr>
          <w:b/>
          <w:bCs/>
          <w:u w:val="single"/>
        </w:rPr>
        <w:t xml:space="preserve"> </w:t>
      </w:r>
      <w:proofErr w:type="spellStart"/>
      <w:r w:rsidRPr="00446EE7">
        <w:rPr>
          <w:b/>
          <w:bCs/>
          <w:u w:val="single"/>
        </w:rPr>
        <w:t>neidentificate</w:t>
      </w:r>
      <w:proofErr w:type="spellEnd"/>
      <w:r>
        <w:t xml:space="preserve">, </w:t>
      </w:r>
      <w:proofErr w:type="spellStart"/>
      <w:r>
        <w:t>inhumarea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de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spital</w:t>
      </w:r>
      <w:proofErr w:type="spellEnd"/>
      <w:r>
        <w:t xml:space="preserve"> in </w:t>
      </w:r>
      <w:proofErr w:type="spellStart"/>
      <w:r>
        <w:t>colaborare</w:t>
      </w:r>
      <w:proofErr w:type="spellEnd"/>
      <w:r>
        <w:t xml:space="preserve"> cu o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funerara</w:t>
      </w:r>
      <w:proofErr w:type="spellEnd"/>
      <w:r>
        <w:t xml:space="preserve"> </w:t>
      </w:r>
      <w:proofErr w:type="spellStart"/>
      <w:r>
        <w:t>privata</w:t>
      </w:r>
      <w:proofErr w:type="spellEnd"/>
      <w:r>
        <w:t xml:space="preserve"> care are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scazut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de </w:t>
      </w:r>
      <w:proofErr w:type="gramStart"/>
      <w:r>
        <w:t>cost ,</w:t>
      </w:r>
      <w:proofErr w:type="gram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politie</w:t>
      </w:r>
      <w:proofErr w:type="spellEnd"/>
      <w:r>
        <w:t xml:space="preserve"> se </w:t>
      </w:r>
      <w:proofErr w:type="spellStart"/>
      <w:r>
        <w:t>pronunta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defunctului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identificarii</w:t>
      </w:r>
      <w:proofErr w:type="spellEnd"/>
      <w:r>
        <w:t xml:space="preserve"> </w:t>
      </w:r>
      <w:proofErr w:type="spellStart"/>
      <w:r>
        <w:t>rudelor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prestatie</w:t>
      </w:r>
      <w:proofErr w:type="spellEnd"/>
      <w:r>
        <w:t xml:space="preserve"> se </w:t>
      </w:r>
      <w:proofErr w:type="spellStart"/>
      <w:r>
        <w:t>acorda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documentelor</w:t>
      </w:r>
      <w:proofErr w:type="spellEnd"/>
      <w:r w:rsidR="00446EE7">
        <w:t xml:space="preserve"> </w:t>
      </w:r>
      <w:proofErr w:type="spellStart"/>
      <w:r w:rsidR="00446EE7">
        <w:t>justificative</w:t>
      </w:r>
      <w:proofErr w:type="spellEnd"/>
      <w:r w:rsidR="00446EE7">
        <w:t>.</w:t>
      </w:r>
    </w:p>
    <w:p w14:paraId="4C1D44C6" w14:textId="77777777" w:rsidR="00C63398" w:rsidRDefault="00C63398">
      <w:pPr>
        <w:spacing w:after="4" w:line="252" w:lineRule="auto"/>
        <w:ind w:right="489"/>
        <w:jc w:val="center"/>
      </w:pPr>
    </w:p>
    <w:p w14:paraId="26FF2CA5" w14:textId="72EB6D1B" w:rsidR="009F4271" w:rsidRDefault="009F4271" w:rsidP="009F4271">
      <w:pPr>
        <w:spacing w:after="1" w:line="316" w:lineRule="auto"/>
        <w:ind w:left="-5" w:right="0"/>
        <w:jc w:val="left"/>
      </w:pPr>
      <w:r>
        <w:rPr>
          <w:b/>
          <w:i/>
        </w:rPr>
        <w:t xml:space="preserve">Se pot </w:t>
      </w:r>
      <w:proofErr w:type="spellStart"/>
      <w:r>
        <w:rPr>
          <w:b/>
          <w:i/>
        </w:rPr>
        <w:t>acorda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ajutoare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banești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sumă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maximă</w:t>
      </w:r>
      <w:proofErr w:type="spellEnd"/>
      <w:r>
        <w:rPr>
          <w:b/>
          <w:i/>
        </w:rPr>
        <w:t xml:space="preserve"> de </w:t>
      </w:r>
      <w:bookmarkStart w:id="1" w:name="_GoBack"/>
      <w:bookmarkEnd w:id="1"/>
      <w:r>
        <w:rPr>
          <w:b/>
          <w:i/>
        </w:rPr>
        <w:t xml:space="preserve">1500 lei, pe </w:t>
      </w:r>
      <w:proofErr w:type="spellStart"/>
      <w:r>
        <w:rPr>
          <w:b/>
          <w:i/>
        </w:rPr>
        <w:t>baza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actelor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doveditoare</w:t>
      </w:r>
      <w:proofErr w:type="spellEnd"/>
      <w:proofErr w:type="gramEnd"/>
      <w:r>
        <w:rPr>
          <w:b/>
          <w:i/>
        </w:rPr>
        <w:t xml:space="preserve">, </w:t>
      </w:r>
      <w:proofErr w:type="spellStart"/>
      <w:r>
        <w:rPr>
          <w:b/>
          <w:i/>
        </w:rPr>
        <w:t>prin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dispoziția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</w:t>
      </w:r>
    </w:p>
    <w:p w14:paraId="19E42D8F" w14:textId="77777777" w:rsidR="00C63398" w:rsidRDefault="00C63398">
      <w:pPr>
        <w:spacing w:after="4" w:line="252" w:lineRule="auto"/>
        <w:ind w:right="489"/>
        <w:jc w:val="center"/>
      </w:pPr>
    </w:p>
    <w:p w14:paraId="61B48151" w14:textId="77777777" w:rsidR="00C63398" w:rsidRDefault="00C63398">
      <w:pPr>
        <w:spacing w:after="4" w:line="252" w:lineRule="auto"/>
        <w:ind w:right="489"/>
        <w:jc w:val="center"/>
      </w:pPr>
    </w:p>
    <w:sectPr w:rsidR="00C63398">
      <w:pgSz w:w="11909" w:h="16838"/>
      <w:pgMar w:top="564" w:right="558" w:bottom="678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7BE1"/>
    <w:multiLevelType w:val="hybridMultilevel"/>
    <w:tmpl w:val="535A3F72"/>
    <w:lvl w:ilvl="0" w:tplc="5024DF7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ED5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C2B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FC5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459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098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CF59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4E97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47B1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81D4A"/>
    <w:multiLevelType w:val="hybridMultilevel"/>
    <w:tmpl w:val="CCDCC8C2"/>
    <w:lvl w:ilvl="0" w:tplc="4170C7B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416A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6E77E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A052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D4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2F81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AC928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A7B8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00E8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B766EB"/>
    <w:multiLevelType w:val="hybridMultilevel"/>
    <w:tmpl w:val="4252CD8A"/>
    <w:lvl w:ilvl="0" w:tplc="9B6C2F9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87888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466DC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C1CB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9FEE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8083C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085D4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8A084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43C4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34B7F"/>
    <w:multiLevelType w:val="hybridMultilevel"/>
    <w:tmpl w:val="086453A4"/>
    <w:lvl w:ilvl="0" w:tplc="5538C91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9E6F30">
      <w:start w:val="1"/>
      <w:numFmt w:val="lowerLetter"/>
      <w:lvlText w:val="%2"/>
      <w:lvlJc w:val="left"/>
      <w:pPr>
        <w:ind w:left="1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70ADA72">
      <w:start w:val="1"/>
      <w:numFmt w:val="lowerRoman"/>
      <w:lvlText w:val="%3"/>
      <w:lvlJc w:val="left"/>
      <w:pPr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0CCD75A">
      <w:start w:val="1"/>
      <w:numFmt w:val="decimal"/>
      <w:lvlText w:val="%4"/>
      <w:lvlJc w:val="left"/>
      <w:pPr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F346670">
      <w:start w:val="1"/>
      <w:numFmt w:val="lowerLetter"/>
      <w:lvlText w:val="%5"/>
      <w:lvlJc w:val="left"/>
      <w:pPr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3A537C">
      <w:start w:val="1"/>
      <w:numFmt w:val="lowerRoman"/>
      <w:lvlText w:val="%6"/>
      <w:lvlJc w:val="left"/>
      <w:pPr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363BD6">
      <w:start w:val="1"/>
      <w:numFmt w:val="decimal"/>
      <w:lvlText w:val="%7"/>
      <w:lvlJc w:val="left"/>
      <w:pPr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80B630">
      <w:start w:val="1"/>
      <w:numFmt w:val="lowerLetter"/>
      <w:lvlText w:val="%8"/>
      <w:lvlJc w:val="left"/>
      <w:pPr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E42A54">
      <w:start w:val="1"/>
      <w:numFmt w:val="lowerRoman"/>
      <w:lvlText w:val="%9"/>
      <w:lvlJc w:val="left"/>
      <w:pPr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05"/>
    <w:rsid w:val="00102834"/>
    <w:rsid w:val="00130099"/>
    <w:rsid w:val="00174FC9"/>
    <w:rsid w:val="00187C46"/>
    <w:rsid w:val="00205755"/>
    <w:rsid w:val="00216090"/>
    <w:rsid w:val="002F1205"/>
    <w:rsid w:val="00402C7F"/>
    <w:rsid w:val="00446EE7"/>
    <w:rsid w:val="00552E38"/>
    <w:rsid w:val="005C00E8"/>
    <w:rsid w:val="00616529"/>
    <w:rsid w:val="00630B0B"/>
    <w:rsid w:val="006C06E2"/>
    <w:rsid w:val="006C4C62"/>
    <w:rsid w:val="006C6849"/>
    <w:rsid w:val="006F7E80"/>
    <w:rsid w:val="0071228B"/>
    <w:rsid w:val="00761B91"/>
    <w:rsid w:val="009F4271"/>
    <w:rsid w:val="00B306F8"/>
    <w:rsid w:val="00B34953"/>
    <w:rsid w:val="00BE0EC8"/>
    <w:rsid w:val="00C30BB4"/>
    <w:rsid w:val="00C63398"/>
    <w:rsid w:val="00C703D6"/>
    <w:rsid w:val="00C86CBB"/>
    <w:rsid w:val="00C96B04"/>
    <w:rsid w:val="00CC4AFA"/>
    <w:rsid w:val="00D61B99"/>
    <w:rsid w:val="00EA48F6"/>
    <w:rsid w:val="00F14605"/>
    <w:rsid w:val="00F16F56"/>
    <w:rsid w:val="00F54617"/>
    <w:rsid w:val="00FC5E0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7AF9"/>
  <w15:docId w15:val="{9C03D4AE-3CBD-4966-8E43-4FC5C97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495" w:right="4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87C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C46"/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link w:val="NoSpacingChar"/>
    <w:qFormat/>
    <w:rsid w:val="00187C4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187C46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7C46"/>
    <w:rPr>
      <w:rFonts w:ascii="Calibri" w:eastAsia="Calibri" w:hAnsi="Calibri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5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0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Diana Bugaianu</dc:creator>
  <cp:keywords/>
  <cp:lastModifiedBy>Mariana</cp:lastModifiedBy>
  <cp:revision>3</cp:revision>
  <cp:lastPrinted>2022-03-24T07:05:00Z</cp:lastPrinted>
  <dcterms:created xsi:type="dcterms:W3CDTF">2023-02-14T15:14:00Z</dcterms:created>
  <dcterms:modified xsi:type="dcterms:W3CDTF">2023-02-14T15:54:00Z</dcterms:modified>
</cp:coreProperties>
</file>