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D45" w:rsidRPr="00F409C3" w:rsidRDefault="003477F7" w:rsidP="009A1D45">
      <w:pPr>
        <w:autoSpaceDE w:val="0"/>
        <w:autoSpaceDN w:val="0"/>
        <w:adjustRightInd w:val="0"/>
        <w:spacing w:after="0" w:line="240" w:lineRule="auto"/>
        <w:ind w:left="5760" w:firstLine="720"/>
        <w:jc w:val="both"/>
        <w:rPr>
          <w:rFonts w:eastAsia="TimesNewRoman" w:cstheme="minorHAnsi"/>
          <w:b/>
          <w:sz w:val="28"/>
          <w:szCs w:val="28"/>
        </w:rPr>
      </w:pPr>
      <w:r w:rsidRPr="00F409C3">
        <w:rPr>
          <w:rFonts w:eastAsia="TimesNewRoman" w:cstheme="minorHAnsi"/>
          <w:b/>
          <w:sz w:val="28"/>
          <w:szCs w:val="28"/>
        </w:rPr>
        <w:t xml:space="preserve">        </w:t>
      </w:r>
      <w:r w:rsidR="00E179B3" w:rsidRPr="00F409C3">
        <w:rPr>
          <w:rFonts w:eastAsia="TimesNewRoman" w:cstheme="minorHAnsi"/>
          <w:b/>
          <w:sz w:val="28"/>
          <w:szCs w:val="28"/>
        </w:rPr>
        <w:t xml:space="preserve">           </w:t>
      </w:r>
      <w:r w:rsidRPr="00F409C3">
        <w:rPr>
          <w:rFonts w:eastAsia="TimesNewRoman" w:cstheme="minorHAnsi"/>
          <w:b/>
          <w:sz w:val="28"/>
          <w:szCs w:val="28"/>
        </w:rPr>
        <w:t xml:space="preserve">    </w:t>
      </w:r>
      <w:r w:rsidR="009A1D45" w:rsidRPr="00F409C3">
        <w:rPr>
          <w:rFonts w:eastAsia="TimesNewRoman" w:cstheme="minorHAnsi"/>
          <w:b/>
          <w:sz w:val="28"/>
          <w:szCs w:val="28"/>
        </w:rPr>
        <w:t xml:space="preserve"> Anexa nr.2</w:t>
      </w:r>
    </w:p>
    <w:p w:rsidR="003477F7" w:rsidRPr="00BC2FB3" w:rsidRDefault="003477F7" w:rsidP="003477F7">
      <w:pPr>
        <w:autoSpaceDE w:val="0"/>
        <w:autoSpaceDN w:val="0"/>
        <w:adjustRightInd w:val="0"/>
        <w:spacing w:after="0" w:line="240" w:lineRule="auto"/>
        <w:jc w:val="right"/>
        <w:rPr>
          <w:rFonts w:eastAsia="TimesNewRoman" w:cstheme="minorHAnsi"/>
          <w:b/>
          <w:sz w:val="24"/>
          <w:szCs w:val="24"/>
        </w:rPr>
      </w:pPr>
      <w:r w:rsidRPr="00BC2FB3">
        <w:rPr>
          <w:rFonts w:eastAsia="TimesNewRoman" w:cstheme="minorHAnsi"/>
          <w:b/>
          <w:sz w:val="24"/>
          <w:szCs w:val="24"/>
        </w:rPr>
        <w:t>la Hotarârea Consiliului Local T</w:t>
      </w:r>
      <w:r w:rsidR="0081067C" w:rsidRPr="00BC2FB3">
        <w:rPr>
          <w:rFonts w:eastAsia="TimesNewRoman" w:cstheme="minorHAnsi"/>
          <w:b/>
          <w:sz w:val="24"/>
          <w:szCs w:val="24"/>
        </w:rPr>
        <w:t>â</w:t>
      </w:r>
      <w:r w:rsidRPr="00BC2FB3">
        <w:rPr>
          <w:rFonts w:eastAsia="TimesNewRoman" w:cstheme="minorHAnsi"/>
          <w:b/>
          <w:sz w:val="24"/>
          <w:szCs w:val="24"/>
        </w:rPr>
        <w:t>rgu</w:t>
      </w:r>
      <w:r w:rsidR="0005467F">
        <w:rPr>
          <w:rFonts w:eastAsia="TimesNewRoman" w:cstheme="minorHAnsi"/>
          <w:b/>
          <w:sz w:val="24"/>
          <w:szCs w:val="24"/>
        </w:rPr>
        <w:t>ș</w:t>
      </w:r>
      <w:r w:rsidRPr="00BC2FB3">
        <w:rPr>
          <w:rFonts w:eastAsia="TimesNewRoman" w:cstheme="minorHAnsi"/>
          <w:b/>
          <w:sz w:val="24"/>
          <w:szCs w:val="24"/>
        </w:rPr>
        <w:t xml:space="preserve">or </w:t>
      </w:r>
    </w:p>
    <w:p w:rsidR="003477F7" w:rsidRPr="00BC2FB3" w:rsidRDefault="003477F7" w:rsidP="003477F7">
      <w:pPr>
        <w:autoSpaceDE w:val="0"/>
        <w:autoSpaceDN w:val="0"/>
        <w:adjustRightInd w:val="0"/>
        <w:spacing w:after="0" w:line="240" w:lineRule="auto"/>
        <w:jc w:val="center"/>
        <w:rPr>
          <w:rFonts w:eastAsia="TimesNewRoman" w:cstheme="minorHAnsi"/>
          <w:b/>
          <w:sz w:val="24"/>
          <w:szCs w:val="24"/>
        </w:rPr>
      </w:pPr>
      <w:r w:rsidRPr="00BC2FB3">
        <w:rPr>
          <w:rFonts w:eastAsia="TimesNewRoman" w:cstheme="minorHAnsi"/>
          <w:b/>
          <w:sz w:val="24"/>
          <w:szCs w:val="24"/>
        </w:rPr>
        <w:t xml:space="preserve">                                                                                                                     Nr..... din ......................................</w:t>
      </w:r>
    </w:p>
    <w:p w:rsidR="003477F7" w:rsidRPr="00BC2FB3" w:rsidRDefault="003477F7" w:rsidP="003477F7">
      <w:pPr>
        <w:suppressAutoHyphens/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ar-SA"/>
        </w:rPr>
      </w:pPr>
      <w:r w:rsidRPr="00BC2FB3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            </w:t>
      </w:r>
      <w:r w:rsidR="0005467F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   </w:t>
      </w:r>
      <w:r w:rsidRPr="00BC2FB3">
        <w:rPr>
          <w:rFonts w:eastAsia="Times New Roman" w:cstheme="minorHAnsi"/>
          <w:b/>
          <w:bCs/>
          <w:sz w:val="24"/>
          <w:szCs w:val="24"/>
          <w:lang w:eastAsia="ar-SA"/>
        </w:rPr>
        <w:t>Contrasemneaz</w:t>
      </w:r>
      <w:r w:rsidR="0005467F">
        <w:rPr>
          <w:rFonts w:eastAsia="Times New Roman" w:cstheme="minorHAnsi"/>
          <w:b/>
          <w:bCs/>
          <w:sz w:val="24"/>
          <w:szCs w:val="24"/>
          <w:lang w:eastAsia="ar-SA"/>
        </w:rPr>
        <w:t>ă</w:t>
      </w:r>
      <w:r w:rsidRPr="00BC2FB3">
        <w:rPr>
          <w:rFonts w:eastAsia="Times New Roman" w:cstheme="minorHAnsi"/>
          <w:b/>
          <w:bCs/>
          <w:sz w:val="24"/>
          <w:szCs w:val="24"/>
          <w:lang w:eastAsia="ar-SA"/>
        </w:rPr>
        <w:t xml:space="preserve">,                                                           </w:t>
      </w:r>
      <w:r w:rsidR="0005467F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                           PREȘEDINTE DE Ș</w:t>
      </w:r>
      <w:r w:rsidRPr="00BC2FB3">
        <w:rPr>
          <w:rFonts w:eastAsia="Times New Roman" w:cstheme="minorHAnsi"/>
          <w:b/>
          <w:bCs/>
          <w:sz w:val="24"/>
          <w:szCs w:val="24"/>
          <w:lang w:eastAsia="ar-SA"/>
        </w:rPr>
        <w:t>EDIN</w:t>
      </w:r>
      <w:r w:rsidR="0005467F">
        <w:rPr>
          <w:rFonts w:eastAsia="Times New Roman" w:cstheme="minorHAnsi"/>
          <w:b/>
          <w:bCs/>
          <w:sz w:val="24"/>
          <w:szCs w:val="24"/>
          <w:lang w:eastAsia="ar-SA"/>
        </w:rPr>
        <w:t>ȚĂ</w:t>
      </w:r>
      <w:r w:rsidRPr="00BC2FB3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</w:t>
      </w:r>
    </w:p>
    <w:p w:rsidR="003477F7" w:rsidRPr="00BC2FB3" w:rsidRDefault="003477F7" w:rsidP="003477F7">
      <w:pPr>
        <w:suppressAutoHyphens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ar-SA"/>
        </w:rPr>
      </w:pPr>
      <w:r w:rsidRPr="00BC2FB3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          SECRETAR </w:t>
      </w:r>
      <w:r w:rsidR="0005467F">
        <w:rPr>
          <w:rFonts w:eastAsia="Times New Roman" w:cstheme="minorHAnsi"/>
          <w:b/>
          <w:bCs/>
          <w:sz w:val="24"/>
          <w:szCs w:val="24"/>
          <w:lang w:eastAsia="ar-SA"/>
        </w:rPr>
        <w:t xml:space="preserve">GENERAL </w:t>
      </w:r>
      <w:r w:rsidRPr="00BC2FB3">
        <w:rPr>
          <w:rFonts w:eastAsia="Times New Roman" w:cstheme="minorHAnsi"/>
          <w:b/>
          <w:bCs/>
          <w:sz w:val="24"/>
          <w:szCs w:val="24"/>
          <w:lang w:eastAsia="ar-SA"/>
        </w:rPr>
        <w:t>COMUN</w:t>
      </w:r>
      <w:r w:rsidR="0005467F">
        <w:rPr>
          <w:rFonts w:eastAsia="Times New Roman" w:cstheme="minorHAnsi"/>
          <w:b/>
          <w:bCs/>
          <w:sz w:val="24"/>
          <w:szCs w:val="24"/>
          <w:lang w:eastAsia="ar-SA"/>
        </w:rPr>
        <w:t>Ă</w:t>
      </w:r>
    </w:p>
    <w:p w:rsidR="003477F7" w:rsidRPr="00BC2FB3" w:rsidRDefault="00E80A07" w:rsidP="003477F7">
      <w:pPr>
        <w:suppressAutoHyphens/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ar-SA"/>
        </w:rPr>
      </w:pPr>
      <w:r w:rsidRPr="00BC2FB3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       </w:t>
      </w:r>
      <w:r w:rsidR="0005467F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</w:t>
      </w:r>
      <w:r w:rsidRPr="00BC2FB3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</w:t>
      </w:r>
      <w:r w:rsidR="0005467F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     </w:t>
      </w:r>
      <w:r w:rsidR="003477F7" w:rsidRPr="00BC2FB3">
        <w:rPr>
          <w:rFonts w:eastAsia="Times New Roman" w:cstheme="minorHAnsi"/>
          <w:b/>
          <w:bCs/>
          <w:sz w:val="24"/>
          <w:szCs w:val="24"/>
          <w:lang w:eastAsia="ar-SA"/>
        </w:rPr>
        <w:t>Camelia V</w:t>
      </w:r>
      <w:r w:rsidRPr="00BC2FB3">
        <w:rPr>
          <w:rFonts w:eastAsia="Times New Roman" w:cstheme="minorHAnsi"/>
          <w:b/>
          <w:bCs/>
          <w:sz w:val="24"/>
          <w:szCs w:val="24"/>
          <w:lang w:eastAsia="ar-SA"/>
        </w:rPr>
        <w:t>ELICICĂ</w:t>
      </w:r>
      <w:r w:rsidR="003477F7" w:rsidRPr="00BC2FB3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                                               </w:t>
      </w:r>
      <w:r w:rsidR="0005467F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                              </w:t>
      </w:r>
      <w:r w:rsidR="003477F7" w:rsidRPr="00BC2FB3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Consilier, ...............................</w:t>
      </w:r>
    </w:p>
    <w:p w:rsidR="0005467F" w:rsidRDefault="0005467F" w:rsidP="009A1D45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:rsidR="009A1D45" w:rsidRPr="00F409C3" w:rsidRDefault="009A1D45" w:rsidP="009A1D45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sz w:val="28"/>
          <w:szCs w:val="28"/>
        </w:rPr>
      </w:pPr>
      <w:r w:rsidRPr="00F409C3">
        <w:rPr>
          <w:rFonts w:eastAsia="Times New Roman" w:cstheme="minorHAnsi"/>
          <w:b/>
          <w:sz w:val="28"/>
          <w:szCs w:val="28"/>
        </w:rPr>
        <w:t>STUDIU DE OPORTUNITATE</w:t>
      </w:r>
    </w:p>
    <w:p w:rsidR="00355A20" w:rsidRPr="00BC2FB3" w:rsidRDefault="003477F7" w:rsidP="009A1D45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BC2FB3">
        <w:rPr>
          <w:rFonts w:eastAsia="Times New Roman" w:cstheme="minorHAnsi"/>
          <w:b/>
          <w:sz w:val="24"/>
          <w:szCs w:val="24"/>
        </w:rPr>
        <w:t>privind închirierea</w:t>
      </w:r>
      <w:r w:rsidR="00355A20" w:rsidRPr="00BC2FB3">
        <w:rPr>
          <w:rFonts w:eastAsia="Times New Roman" w:cstheme="minorHAnsi"/>
          <w:b/>
          <w:sz w:val="24"/>
          <w:szCs w:val="24"/>
        </w:rPr>
        <w:t xml:space="preserve">, prin atribuire directă, a </w:t>
      </w:r>
      <w:r w:rsidRPr="00BC2FB3">
        <w:rPr>
          <w:rFonts w:eastAsia="Times New Roman" w:cstheme="minorHAnsi"/>
          <w:b/>
          <w:sz w:val="24"/>
          <w:szCs w:val="24"/>
        </w:rPr>
        <w:t xml:space="preserve"> paji</w:t>
      </w:r>
      <w:r w:rsidR="0005467F">
        <w:rPr>
          <w:rFonts w:eastAsia="Times New Roman" w:cstheme="minorHAnsi"/>
          <w:b/>
          <w:sz w:val="24"/>
          <w:szCs w:val="24"/>
        </w:rPr>
        <w:t>ș</w:t>
      </w:r>
      <w:r w:rsidRPr="00BC2FB3">
        <w:rPr>
          <w:rFonts w:eastAsia="Times New Roman" w:cstheme="minorHAnsi"/>
          <w:b/>
          <w:sz w:val="24"/>
          <w:szCs w:val="24"/>
        </w:rPr>
        <w:t xml:space="preserve">tilor disponibile, </w:t>
      </w:r>
    </w:p>
    <w:p w:rsidR="004335CE" w:rsidRPr="00BC2FB3" w:rsidRDefault="00532457" w:rsidP="009A1D45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BC2FB3">
        <w:rPr>
          <w:rFonts w:eastAsia="Times New Roman" w:cstheme="minorHAnsi"/>
          <w:b/>
          <w:sz w:val="24"/>
          <w:szCs w:val="24"/>
        </w:rPr>
        <w:t>din domeniul privat</w:t>
      </w:r>
      <w:r w:rsidR="003477F7" w:rsidRPr="00BC2FB3">
        <w:rPr>
          <w:rFonts w:eastAsia="Times New Roman" w:cstheme="minorHAnsi"/>
          <w:b/>
          <w:sz w:val="24"/>
          <w:szCs w:val="24"/>
        </w:rPr>
        <w:t xml:space="preserve"> a</w:t>
      </w:r>
      <w:r w:rsidRPr="00BC2FB3">
        <w:rPr>
          <w:rFonts w:eastAsia="Times New Roman" w:cstheme="minorHAnsi"/>
          <w:b/>
          <w:sz w:val="24"/>
          <w:szCs w:val="24"/>
        </w:rPr>
        <w:t>l</w:t>
      </w:r>
      <w:r w:rsidR="003477F7" w:rsidRPr="00BC2FB3">
        <w:rPr>
          <w:rFonts w:eastAsia="Times New Roman" w:cstheme="minorHAnsi"/>
          <w:b/>
          <w:sz w:val="24"/>
          <w:szCs w:val="24"/>
        </w:rPr>
        <w:t xml:space="preserve"> comunei T</w:t>
      </w:r>
      <w:r w:rsidR="0081067C" w:rsidRPr="00BC2FB3">
        <w:rPr>
          <w:rFonts w:eastAsia="Times New Roman" w:cstheme="minorHAnsi"/>
          <w:b/>
          <w:sz w:val="24"/>
          <w:szCs w:val="24"/>
        </w:rPr>
        <w:t>â</w:t>
      </w:r>
      <w:r w:rsidR="003477F7" w:rsidRPr="00BC2FB3">
        <w:rPr>
          <w:rFonts w:eastAsia="Times New Roman" w:cstheme="minorHAnsi"/>
          <w:b/>
          <w:sz w:val="24"/>
          <w:szCs w:val="24"/>
        </w:rPr>
        <w:t>rgu</w:t>
      </w:r>
      <w:r w:rsidR="0005467F">
        <w:rPr>
          <w:rFonts w:eastAsia="Times New Roman" w:cstheme="minorHAnsi"/>
          <w:b/>
          <w:sz w:val="24"/>
          <w:szCs w:val="24"/>
        </w:rPr>
        <w:t>ș</w:t>
      </w:r>
      <w:r w:rsidR="003477F7" w:rsidRPr="00BC2FB3">
        <w:rPr>
          <w:rFonts w:eastAsia="Times New Roman" w:cstheme="minorHAnsi"/>
          <w:b/>
          <w:sz w:val="24"/>
          <w:szCs w:val="24"/>
        </w:rPr>
        <w:t>or</w:t>
      </w:r>
    </w:p>
    <w:p w:rsidR="003477F7" w:rsidRPr="00BC2FB3" w:rsidRDefault="003477F7" w:rsidP="009A1D45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:rsidR="009A1D45" w:rsidRPr="00BC2FB3" w:rsidRDefault="009A1D45" w:rsidP="0081067C">
      <w:pPr>
        <w:autoSpaceDE w:val="0"/>
        <w:autoSpaceDN w:val="0"/>
        <w:adjustRightInd w:val="0"/>
        <w:spacing w:after="0"/>
        <w:ind w:firstLine="720"/>
        <w:jc w:val="both"/>
        <w:rPr>
          <w:rFonts w:eastAsia="Times New Roman" w:cstheme="minorHAnsi"/>
          <w:sz w:val="24"/>
          <w:szCs w:val="24"/>
        </w:rPr>
      </w:pPr>
      <w:r w:rsidRPr="00BC2FB3">
        <w:rPr>
          <w:rFonts w:eastAsia="Times New Roman" w:cstheme="minorHAnsi"/>
          <w:sz w:val="24"/>
          <w:szCs w:val="24"/>
        </w:rPr>
        <w:t xml:space="preserve">În conformitate cu prevederile </w:t>
      </w:r>
      <w:r w:rsidRPr="00F21E36">
        <w:rPr>
          <w:rFonts w:eastAsia="Times New Roman" w:cstheme="minorHAnsi"/>
          <w:b/>
          <w:sz w:val="24"/>
          <w:szCs w:val="24"/>
        </w:rPr>
        <w:t>art.</w:t>
      </w:r>
      <w:r w:rsidR="0005467F" w:rsidRPr="00F21E36">
        <w:rPr>
          <w:rFonts w:eastAsia="Times New Roman" w:cstheme="minorHAnsi"/>
          <w:b/>
          <w:sz w:val="24"/>
          <w:szCs w:val="24"/>
        </w:rPr>
        <w:t xml:space="preserve"> </w:t>
      </w:r>
      <w:r w:rsidRPr="00F21E36">
        <w:rPr>
          <w:rFonts w:eastAsia="Times New Roman" w:cstheme="minorHAnsi"/>
          <w:b/>
          <w:sz w:val="24"/>
          <w:szCs w:val="24"/>
        </w:rPr>
        <w:t>9 alin. (3)</w:t>
      </w:r>
      <w:r w:rsidRPr="00BC2FB3">
        <w:rPr>
          <w:rFonts w:eastAsia="Times New Roman" w:cstheme="minorHAnsi"/>
          <w:sz w:val="24"/>
          <w:szCs w:val="24"/>
        </w:rPr>
        <w:t xml:space="preserve"> din </w:t>
      </w:r>
      <w:r w:rsidRPr="00F21E36">
        <w:rPr>
          <w:rFonts w:eastAsia="Times New Roman" w:cstheme="minorHAnsi"/>
          <w:i/>
          <w:sz w:val="24"/>
          <w:szCs w:val="24"/>
        </w:rPr>
        <w:t>OUG nr. 34 din 23 aprilie 2013</w:t>
      </w:r>
      <w:r w:rsidR="003477F7" w:rsidRPr="00F21E36">
        <w:rPr>
          <w:rFonts w:eastAsia="Times New Roman" w:cstheme="minorHAnsi"/>
          <w:i/>
          <w:sz w:val="24"/>
          <w:szCs w:val="24"/>
        </w:rPr>
        <w:t xml:space="preserve"> </w:t>
      </w:r>
      <w:r w:rsidRPr="00F21E36">
        <w:rPr>
          <w:rFonts w:eastAsia="Times New Roman" w:cstheme="minorHAnsi"/>
          <w:i/>
          <w:sz w:val="24"/>
          <w:szCs w:val="24"/>
        </w:rPr>
        <w:t>privind organizarea, administrarea si exploatarea paji</w:t>
      </w:r>
      <w:r w:rsidR="0005467F" w:rsidRPr="00F21E36">
        <w:rPr>
          <w:rFonts w:eastAsia="Times New Roman" w:cstheme="minorHAnsi"/>
          <w:i/>
          <w:sz w:val="24"/>
          <w:szCs w:val="24"/>
        </w:rPr>
        <w:t>ș</w:t>
      </w:r>
      <w:r w:rsidRPr="00F21E36">
        <w:rPr>
          <w:rFonts w:eastAsia="Times New Roman" w:cstheme="minorHAnsi"/>
          <w:i/>
          <w:sz w:val="24"/>
          <w:szCs w:val="24"/>
        </w:rPr>
        <w:t xml:space="preserve">tilor permanente </w:t>
      </w:r>
      <w:r w:rsidR="0005467F" w:rsidRPr="00F21E36">
        <w:rPr>
          <w:rFonts w:eastAsia="Times New Roman" w:cstheme="minorHAnsi"/>
          <w:i/>
          <w:sz w:val="24"/>
          <w:szCs w:val="24"/>
        </w:rPr>
        <w:t>ș</w:t>
      </w:r>
      <w:r w:rsidRPr="00F21E36">
        <w:rPr>
          <w:rFonts w:eastAsia="Times New Roman" w:cstheme="minorHAnsi"/>
          <w:i/>
          <w:sz w:val="24"/>
          <w:szCs w:val="24"/>
        </w:rPr>
        <w:t xml:space="preserve">i pentru modificarea </w:t>
      </w:r>
      <w:r w:rsidR="0005467F" w:rsidRPr="00F21E36">
        <w:rPr>
          <w:rFonts w:eastAsia="Times New Roman" w:cstheme="minorHAnsi"/>
          <w:i/>
          <w:sz w:val="24"/>
          <w:szCs w:val="24"/>
        </w:rPr>
        <w:t>ș</w:t>
      </w:r>
      <w:r w:rsidRPr="00F21E36">
        <w:rPr>
          <w:rFonts w:eastAsia="Times New Roman" w:cstheme="minorHAnsi"/>
          <w:i/>
          <w:sz w:val="24"/>
          <w:szCs w:val="24"/>
        </w:rPr>
        <w:t>i completarea Legii fondului funciar nr. 18/1991</w:t>
      </w:r>
      <w:r w:rsidRPr="00BC2FB3">
        <w:rPr>
          <w:rFonts w:eastAsia="Times New Roman" w:cstheme="minorHAnsi"/>
          <w:sz w:val="24"/>
          <w:szCs w:val="24"/>
        </w:rPr>
        <w:t xml:space="preserve">, consiliile locale ale comunelor, vor dispune cu privire la iniţierea procedurii de închiriere pânã la data de </w:t>
      </w:r>
      <w:r w:rsidRPr="00BC2FB3">
        <w:rPr>
          <w:rFonts w:eastAsia="Times New Roman" w:cstheme="minorHAnsi"/>
          <w:b/>
          <w:sz w:val="24"/>
          <w:szCs w:val="24"/>
        </w:rPr>
        <w:t>1 martie a fiecãrui an</w:t>
      </w:r>
      <w:r w:rsidRPr="00BC2FB3">
        <w:rPr>
          <w:rFonts w:eastAsia="Times New Roman" w:cstheme="minorHAnsi"/>
          <w:sz w:val="24"/>
          <w:szCs w:val="24"/>
        </w:rPr>
        <w:t>.</w:t>
      </w:r>
    </w:p>
    <w:p w:rsidR="00C87FBE" w:rsidRPr="007B391B" w:rsidRDefault="009A1D45" w:rsidP="007B391B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sz w:val="24"/>
          <w:szCs w:val="24"/>
        </w:rPr>
      </w:pPr>
      <w:r w:rsidRPr="004775F8">
        <w:rPr>
          <w:rFonts w:eastAsia="Times New Roman" w:cstheme="minorHAnsi"/>
          <w:b/>
          <w:sz w:val="24"/>
          <w:szCs w:val="24"/>
        </w:rPr>
        <w:t xml:space="preserve">Descrierea </w:t>
      </w:r>
      <w:r w:rsidR="0005467F" w:rsidRPr="004775F8">
        <w:rPr>
          <w:rFonts w:eastAsia="Times New Roman" w:cstheme="minorHAnsi"/>
          <w:b/>
          <w:sz w:val="24"/>
          <w:szCs w:val="24"/>
        </w:rPr>
        <w:t>ș</w:t>
      </w:r>
      <w:r w:rsidRPr="004775F8">
        <w:rPr>
          <w:rFonts w:eastAsia="Times New Roman" w:cstheme="minorHAnsi"/>
          <w:b/>
          <w:sz w:val="24"/>
          <w:szCs w:val="24"/>
        </w:rPr>
        <w:t>i identificarea bunului care urmeaza s</w:t>
      </w:r>
      <w:r w:rsidR="0005467F" w:rsidRPr="004775F8">
        <w:rPr>
          <w:rFonts w:eastAsia="Times New Roman" w:cstheme="minorHAnsi"/>
          <w:b/>
          <w:sz w:val="24"/>
          <w:szCs w:val="24"/>
        </w:rPr>
        <w:t>ă</w:t>
      </w:r>
      <w:r w:rsidR="004775F8">
        <w:rPr>
          <w:rFonts w:eastAsia="Times New Roman" w:cstheme="minorHAnsi"/>
          <w:b/>
          <w:sz w:val="24"/>
          <w:szCs w:val="24"/>
        </w:rPr>
        <w:t xml:space="preserve"> fie î</w:t>
      </w:r>
      <w:r w:rsidRPr="004775F8">
        <w:rPr>
          <w:rFonts w:eastAsia="Times New Roman" w:cstheme="minorHAnsi"/>
          <w:b/>
          <w:sz w:val="24"/>
          <w:szCs w:val="24"/>
        </w:rPr>
        <w:t>nchiriat</w:t>
      </w:r>
      <w:r w:rsidR="003477F7" w:rsidRPr="004775F8">
        <w:rPr>
          <w:rFonts w:eastAsia="Times New Roman" w:cstheme="minorHAnsi"/>
          <w:b/>
          <w:sz w:val="24"/>
          <w:szCs w:val="24"/>
        </w:rPr>
        <w:t xml:space="preserve"> prin atribuire directă</w:t>
      </w:r>
    </w:p>
    <w:p w:rsidR="004775F8" w:rsidRPr="007B391B" w:rsidRDefault="007C36ED" w:rsidP="007B391B">
      <w:p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ab/>
      </w:r>
      <w:r w:rsidR="00D062EA" w:rsidRPr="00BC2FB3">
        <w:rPr>
          <w:rFonts w:eastAsia="Times New Roman" w:cstheme="minorHAnsi"/>
          <w:sz w:val="24"/>
          <w:szCs w:val="24"/>
        </w:rPr>
        <w:t>Păș</w:t>
      </w:r>
      <w:r w:rsidR="009A1D45" w:rsidRPr="00BC2FB3">
        <w:rPr>
          <w:rFonts w:eastAsia="Times New Roman" w:cstheme="minorHAnsi"/>
          <w:sz w:val="24"/>
          <w:szCs w:val="24"/>
        </w:rPr>
        <w:t>uni comunale</w:t>
      </w:r>
      <w:r w:rsidR="00C87FBE" w:rsidRPr="00BC2FB3">
        <w:rPr>
          <w:rFonts w:eastAsia="Times New Roman" w:cstheme="minorHAnsi"/>
          <w:sz w:val="24"/>
          <w:szCs w:val="24"/>
        </w:rPr>
        <w:t xml:space="preserve"> </w:t>
      </w:r>
      <w:r w:rsidRPr="00BC2FB3">
        <w:rPr>
          <w:rFonts w:eastAsia="Times New Roman" w:cstheme="minorHAnsi"/>
          <w:sz w:val="24"/>
          <w:szCs w:val="24"/>
        </w:rPr>
        <w:t>disponibile</w:t>
      </w:r>
      <w:r w:rsidR="007868D8">
        <w:rPr>
          <w:rFonts w:eastAsia="Times New Roman" w:cstheme="minorHAnsi"/>
          <w:sz w:val="24"/>
          <w:szCs w:val="24"/>
        </w:rPr>
        <w:t>,</w:t>
      </w:r>
      <w:r w:rsidRPr="00BC2FB3">
        <w:rPr>
          <w:rFonts w:eastAsia="Times New Roman" w:cstheme="minorHAnsi"/>
          <w:sz w:val="24"/>
          <w:szCs w:val="24"/>
        </w:rPr>
        <w:t xml:space="preserve"> aflate în proprietatea privat</w:t>
      </w:r>
      <w:r w:rsidR="004775F8">
        <w:rPr>
          <w:rFonts w:eastAsia="Times New Roman" w:cstheme="minorHAnsi"/>
          <w:sz w:val="24"/>
          <w:szCs w:val="24"/>
        </w:rPr>
        <w:t>ă</w:t>
      </w:r>
      <w:r w:rsidRPr="00BC2FB3">
        <w:rPr>
          <w:rFonts w:eastAsia="Times New Roman" w:cstheme="minorHAnsi"/>
          <w:sz w:val="24"/>
          <w:szCs w:val="24"/>
        </w:rPr>
        <w:t xml:space="preserve"> a comunei Tâ</w:t>
      </w:r>
      <w:r>
        <w:rPr>
          <w:rFonts w:eastAsia="Times New Roman" w:cstheme="minorHAnsi"/>
          <w:sz w:val="24"/>
          <w:szCs w:val="24"/>
        </w:rPr>
        <w:t>rguș</w:t>
      </w:r>
      <w:r w:rsidRPr="00BC2FB3">
        <w:rPr>
          <w:rFonts w:eastAsia="Times New Roman" w:cstheme="minorHAnsi"/>
          <w:sz w:val="24"/>
          <w:szCs w:val="24"/>
        </w:rPr>
        <w:t>or</w:t>
      </w:r>
      <w:r w:rsidR="007868D8">
        <w:rPr>
          <w:rFonts w:eastAsia="Times New Roman" w:cstheme="minorHAnsi"/>
          <w:sz w:val="24"/>
          <w:szCs w:val="24"/>
        </w:rPr>
        <w:t xml:space="preserve">, </w:t>
      </w:r>
      <w:r w:rsidRPr="00BC2FB3">
        <w:rPr>
          <w:rFonts w:eastAsia="Times New Roman" w:cstheme="minorHAnsi"/>
          <w:sz w:val="24"/>
          <w:szCs w:val="24"/>
        </w:rPr>
        <w:t xml:space="preserve"> </w:t>
      </w:r>
      <w:r w:rsidRPr="007C36ED">
        <w:rPr>
          <w:rFonts w:cstheme="minorHAnsi"/>
          <w:sz w:val="24"/>
          <w:szCs w:val="24"/>
        </w:rPr>
        <w:t>ce  pot face obiectul închirierii ulterioare</w:t>
      </w:r>
      <w:r>
        <w:rPr>
          <w:rFonts w:cstheme="minorHAnsi"/>
          <w:sz w:val="24"/>
          <w:szCs w:val="24"/>
        </w:rPr>
        <w:t xml:space="preserve">, </w:t>
      </w:r>
      <w:r w:rsidR="009A1D45" w:rsidRPr="00BC2FB3">
        <w:rPr>
          <w:rFonts w:eastAsia="Times New Roman" w:cstheme="minorHAnsi"/>
          <w:sz w:val="24"/>
          <w:szCs w:val="24"/>
        </w:rPr>
        <w:t xml:space="preserve"> după cum urmează :</w:t>
      </w:r>
    </w:p>
    <w:tbl>
      <w:tblPr>
        <w:tblStyle w:val="TableGrid"/>
        <w:tblW w:w="0" w:type="auto"/>
        <w:jc w:val="center"/>
        <w:tblLook w:val="04A0"/>
      </w:tblPr>
      <w:tblGrid>
        <w:gridCol w:w="2306"/>
        <w:gridCol w:w="1530"/>
        <w:gridCol w:w="2070"/>
        <w:gridCol w:w="2164"/>
      </w:tblGrid>
      <w:tr w:rsidR="004775F8" w:rsidRPr="00BC2FB3" w:rsidTr="004775F8">
        <w:trPr>
          <w:jc w:val="center"/>
        </w:trPr>
        <w:tc>
          <w:tcPr>
            <w:tcW w:w="2306" w:type="dxa"/>
          </w:tcPr>
          <w:p w:rsidR="004775F8" w:rsidRPr="00BC2FB3" w:rsidRDefault="004775F8" w:rsidP="004775F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b/>
                <w:sz w:val="24"/>
                <w:szCs w:val="24"/>
              </w:rPr>
              <w:t>Zona</w:t>
            </w:r>
          </w:p>
          <w:p w:rsidR="004775F8" w:rsidRPr="00BC2FB3" w:rsidRDefault="004775F8" w:rsidP="004775F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Amplasare pajiș</w:t>
            </w:r>
            <w:r w:rsidRPr="00BC2FB3">
              <w:rPr>
                <w:rFonts w:asciiTheme="minorHAnsi" w:hAnsiTheme="minorHAnsi" w:cstheme="minorHAnsi"/>
                <w:b/>
                <w:sz w:val="24"/>
                <w:szCs w:val="24"/>
              </w:rPr>
              <w:t>te</w:t>
            </w:r>
          </w:p>
        </w:tc>
        <w:tc>
          <w:tcPr>
            <w:tcW w:w="1530" w:type="dxa"/>
          </w:tcPr>
          <w:p w:rsidR="004775F8" w:rsidRPr="00BC2FB3" w:rsidRDefault="004775F8" w:rsidP="004775F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b/>
                <w:sz w:val="24"/>
                <w:szCs w:val="24"/>
              </w:rPr>
              <w:t>Nr.lot</w:t>
            </w:r>
          </w:p>
        </w:tc>
        <w:tc>
          <w:tcPr>
            <w:tcW w:w="2070" w:type="dxa"/>
          </w:tcPr>
          <w:p w:rsidR="004775F8" w:rsidRPr="00BC2FB3" w:rsidRDefault="004775F8" w:rsidP="004775F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b/>
                <w:sz w:val="24"/>
                <w:szCs w:val="24"/>
              </w:rPr>
              <w:t>Denumire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pajiș</w:t>
            </w:r>
            <w:r w:rsidRPr="00BC2FB3">
              <w:rPr>
                <w:rFonts w:asciiTheme="minorHAnsi" w:hAnsiTheme="minorHAnsi" w:cstheme="minorHAnsi"/>
                <w:b/>
                <w:sz w:val="24"/>
                <w:szCs w:val="24"/>
              </w:rPr>
              <w:t>te, tarla, parcela</w:t>
            </w:r>
          </w:p>
          <w:p w:rsidR="004775F8" w:rsidRPr="00BC2FB3" w:rsidRDefault="004775F8" w:rsidP="004775F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64" w:type="dxa"/>
          </w:tcPr>
          <w:p w:rsidR="004775F8" w:rsidRPr="00BC2FB3" w:rsidRDefault="004775F8" w:rsidP="004775F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b/>
                <w:sz w:val="24"/>
                <w:szCs w:val="24"/>
              </w:rPr>
              <w:t>Suprafa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ț</w:t>
            </w:r>
            <w:r w:rsidRPr="00BC2FB3">
              <w:rPr>
                <w:rFonts w:asciiTheme="minorHAnsi" w:hAnsiTheme="minorHAnsi" w:cstheme="minorHAnsi"/>
                <w:b/>
                <w:sz w:val="24"/>
                <w:szCs w:val="24"/>
              </w:rPr>
              <w:t>a</w:t>
            </w:r>
          </w:p>
          <w:p w:rsidR="004775F8" w:rsidRPr="00BC2FB3" w:rsidRDefault="004775F8" w:rsidP="004775F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b/>
                <w:sz w:val="24"/>
                <w:szCs w:val="24"/>
              </w:rPr>
              <w:t>(ha)</w:t>
            </w:r>
          </w:p>
        </w:tc>
      </w:tr>
      <w:tr w:rsidR="004775F8" w:rsidRPr="00BC2FB3" w:rsidTr="004775F8">
        <w:trPr>
          <w:jc w:val="center"/>
        </w:trPr>
        <w:tc>
          <w:tcPr>
            <w:tcW w:w="2306" w:type="dxa"/>
            <w:vMerge w:val="restart"/>
          </w:tcPr>
          <w:p w:rsidR="004775F8" w:rsidRPr="00BC2FB3" w:rsidRDefault="004775F8" w:rsidP="004775F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b/>
                <w:sz w:val="24"/>
                <w:szCs w:val="24"/>
                <w:lang w:val="ro-RO"/>
              </w:rPr>
              <w:t>„</w:t>
            </w:r>
            <w:r w:rsidRPr="00BC2FB3">
              <w:rPr>
                <w:rFonts w:asciiTheme="minorHAnsi" w:hAnsiTheme="minorHAnsi" w:cstheme="minorHAnsi"/>
                <w:b/>
                <w:sz w:val="24"/>
                <w:szCs w:val="24"/>
              </w:rPr>
              <w:t>Punct Urs”</w:t>
            </w:r>
          </w:p>
          <w:p w:rsidR="004775F8" w:rsidRPr="00BC2FB3" w:rsidRDefault="004775F8" w:rsidP="004775F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b/>
                <w:sz w:val="24"/>
                <w:szCs w:val="24"/>
              </w:rPr>
              <w:t>Târgu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ș</w:t>
            </w:r>
            <w:r w:rsidRPr="00BC2FB3">
              <w:rPr>
                <w:rFonts w:asciiTheme="minorHAnsi" w:hAnsiTheme="minorHAnsi" w:cstheme="minorHAnsi"/>
                <w:b/>
                <w:sz w:val="24"/>
                <w:szCs w:val="24"/>
              </w:rPr>
              <w:t>or</w:t>
            </w:r>
          </w:p>
        </w:tc>
        <w:tc>
          <w:tcPr>
            <w:tcW w:w="1530" w:type="dxa"/>
          </w:tcPr>
          <w:p w:rsidR="004775F8" w:rsidRPr="00BC2FB3" w:rsidRDefault="004775F8" w:rsidP="004775F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Lotul nr. 1</w:t>
            </w:r>
          </w:p>
        </w:tc>
        <w:tc>
          <w:tcPr>
            <w:tcW w:w="2070" w:type="dxa"/>
          </w:tcPr>
          <w:p w:rsidR="004775F8" w:rsidRPr="00BC2FB3" w:rsidRDefault="004775F8" w:rsidP="004775F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 849/2</w:t>
            </w:r>
          </w:p>
        </w:tc>
        <w:tc>
          <w:tcPr>
            <w:tcW w:w="2164" w:type="dxa"/>
          </w:tcPr>
          <w:p w:rsidR="004775F8" w:rsidRDefault="004775F8" w:rsidP="004775F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6, 05</w:t>
            </w:r>
          </w:p>
          <w:p w:rsidR="004775F8" w:rsidRPr="00BC2FB3" w:rsidRDefault="004775F8" w:rsidP="004775F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775F8" w:rsidRPr="00BC2FB3" w:rsidTr="004775F8">
        <w:trPr>
          <w:trHeight w:val="360"/>
          <w:jc w:val="center"/>
        </w:trPr>
        <w:tc>
          <w:tcPr>
            <w:tcW w:w="2306" w:type="dxa"/>
            <w:vMerge/>
          </w:tcPr>
          <w:p w:rsidR="004775F8" w:rsidRPr="00BC2FB3" w:rsidRDefault="004775F8" w:rsidP="004775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0" w:type="dxa"/>
          </w:tcPr>
          <w:p w:rsidR="004775F8" w:rsidRPr="00BC2FB3" w:rsidRDefault="004775F8" w:rsidP="004775F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Lotul nr. 2</w:t>
            </w:r>
          </w:p>
        </w:tc>
        <w:tc>
          <w:tcPr>
            <w:tcW w:w="2070" w:type="dxa"/>
          </w:tcPr>
          <w:p w:rsidR="004775F8" w:rsidRPr="00BC2FB3" w:rsidRDefault="004775F8" w:rsidP="004775F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 910/5</w:t>
            </w:r>
          </w:p>
        </w:tc>
        <w:tc>
          <w:tcPr>
            <w:tcW w:w="2164" w:type="dxa"/>
          </w:tcPr>
          <w:p w:rsidR="004775F8" w:rsidRDefault="004775F8" w:rsidP="004775F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83, 09</w:t>
            </w:r>
          </w:p>
          <w:p w:rsidR="004775F8" w:rsidRPr="00BC2FB3" w:rsidRDefault="004775F8" w:rsidP="004775F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775F8" w:rsidRPr="00BC2FB3" w:rsidTr="004775F8">
        <w:trPr>
          <w:trHeight w:val="225"/>
          <w:jc w:val="center"/>
        </w:trPr>
        <w:tc>
          <w:tcPr>
            <w:tcW w:w="2306" w:type="dxa"/>
            <w:vMerge/>
          </w:tcPr>
          <w:p w:rsidR="004775F8" w:rsidRPr="00BC2FB3" w:rsidRDefault="004775F8" w:rsidP="004775F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</w:tcPr>
          <w:p w:rsidR="004775F8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sz w:val="24"/>
                <w:szCs w:val="24"/>
              </w:rPr>
              <w:t>Lot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ul nr. 5</w:t>
            </w:r>
          </w:p>
        </w:tc>
        <w:tc>
          <w:tcPr>
            <w:tcW w:w="2070" w:type="dxa"/>
          </w:tcPr>
          <w:p w:rsidR="004775F8" w:rsidRPr="00BC2FB3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Ps 903</w:t>
            </w:r>
          </w:p>
        </w:tc>
        <w:tc>
          <w:tcPr>
            <w:tcW w:w="2164" w:type="dxa"/>
          </w:tcPr>
          <w:p w:rsidR="004775F8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83, 95</w:t>
            </w:r>
          </w:p>
          <w:p w:rsidR="004775F8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775F8" w:rsidRPr="00BC2FB3" w:rsidTr="004775F8">
        <w:trPr>
          <w:trHeight w:val="278"/>
          <w:jc w:val="center"/>
        </w:trPr>
        <w:tc>
          <w:tcPr>
            <w:tcW w:w="2306" w:type="dxa"/>
            <w:vMerge/>
          </w:tcPr>
          <w:p w:rsidR="004775F8" w:rsidRPr="00BC2FB3" w:rsidRDefault="004775F8" w:rsidP="004775F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4775F8" w:rsidRPr="00BC2FB3" w:rsidRDefault="004775F8" w:rsidP="004775F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sz w:val="24"/>
                <w:szCs w:val="24"/>
              </w:rPr>
              <w:t>Lot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ul nr. 6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4775F8" w:rsidRPr="00BC2FB3" w:rsidRDefault="004775F8" w:rsidP="004775F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 919/1</w:t>
            </w:r>
          </w:p>
        </w:tc>
        <w:tc>
          <w:tcPr>
            <w:tcW w:w="2164" w:type="dxa"/>
            <w:tcBorders>
              <w:bottom w:val="single" w:sz="4" w:space="0" w:color="auto"/>
            </w:tcBorders>
          </w:tcPr>
          <w:p w:rsidR="004775F8" w:rsidRDefault="004775F8" w:rsidP="004775F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8, 03</w:t>
            </w:r>
          </w:p>
          <w:p w:rsidR="004775F8" w:rsidRPr="00BC2FB3" w:rsidRDefault="004775F8" w:rsidP="004775F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775F8" w:rsidRPr="00BC2FB3" w:rsidTr="004775F8">
        <w:trPr>
          <w:trHeight w:val="221"/>
          <w:jc w:val="center"/>
        </w:trPr>
        <w:tc>
          <w:tcPr>
            <w:tcW w:w="59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775F8" w:rsidRPr="00BC2FB3" w:rsidRDefault="004775F8" w:rsidP="004775F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b/>
                <w:sz w:val="24"/>
                <w:szCs w:val="24"/>
              </w:rPr>
              <w:t>Total suprafață pașune zona “ Punct Urs “ Târgu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ș</w:t>
            </w:r>
            <w:r w:rsidRPr="00BC2FB3">
              <w:rPr>
                <w:rFonts w:asciiTheme="minorHAnsi" w:hAnsiTheme="minorHAnsi" w:cstheme="minorHAnsi"/>
                <w:b/>
                <w:sz w:val="24"/>
                <w:szCs w:val="24"/>
              </w:rPr>
              <w:t>or</w:t>
            </w:r>
          </w:p>
          <w:p w:rsidR="004775F8" w:rsidRPr="00BC2FB3" w:rsidRDefault="004775F8" w:rsidP="004775F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bottom w:val="single" w:sz="4" w:space="0" w:color="auto"/>
            </w:tcBorders>
          </w:tcPr>
          <w:p w:rsidR="004775F8" w:rsidRPr="00BC2FB3" w:rsidRDefault="004775F8" w:rsidP="00031B4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181</w:t>
            </w:r>
            <w:r w:rsidRPr="00BC2FB3">
              <w:rPr>
                <w:rFonts w:asciiTheme="minorHAnsi" w:hAnsiTheme="minorHAnsi" w:cstheme="minorHAnsi"/>
                <w:b/>
                <w:sz w:val="24"/>
                <w:szCs w:val="24"/>
              </w:rPr>
              <w:t>,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1</w:t>
            </w:r>
            <w:r w:rsidR="00031B44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</w:p>
        </w:tc>
      </w:tr>
      <w:tr w:rsidR="004775F8" w:rsidRPr="00BC2FB3" w:rsidTr="004775F8">
        <w:trPr>
          <w:trHeight w:val="465"/>
          <w:jc w:val="center"/>
        </w:trPr>
        <w:tc>
          <w:tcPr>
            <w:tcW w:w="2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F8" w:rsidRPr="00BC2FB3" w:rsidRDefault="004775F8" w:rsidP="004775F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775F8" w:rsidRDefault="004775F8" w:rsidP="004775F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4775F8" w:rsidRDefault="004775F8" w:rsidP="004775F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4775F8" w:rsidRDefault="004775F8" w:rsidP="004775F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4775F8" w:rsidRPr="00BC2FB3" w:rsidRDefault="004775F8" w:rsidP="004775F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b/>
                <w:sz w:val="24"/>
                <w:szCs w:val="24"/>
              </w:rPr>
              <w:t>Târg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uș</w:t>
            </w:r>
            <w:r w:rsidRPr="00BC2FB3">
              <w:rPr>
                <w:rFonts w:asciiTheme="minorHAnsi" w:hAnsiTheme="minorHAnsi" w:cstheme="minorHAnsi"/>
                <w:b/>
                <w:sz w:val="24"/>
                <w:szCs w:val="24"/>
              </w:rPr>
              <w:t>or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4775F8" w:rsidRPr="00BC2FB3" w:rsidRDefault="004775F8" w:rsidP="004775F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sz w:val="24"/>
                <w:szCs w:val="24"/>
              </w:rPr>
              <w:t>Lotul nr. 9</w:t>
            </w:r>
          </w:p>
        </w:tc>
        <w:tc>
          <w:tcPr>
            <w:tcW w:w="2070" w:type="dxa"/>
          </w:tcPr>
          <w:p w:rsidR="004775F8" w:rsidRPr="00BC2FB3" w:rsidRDefault="004775F8" w:rsidP="004775F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BC2FB3">
              <w:rPr>
                <w:rFonts w:asciiTheme="minorHAnsi" w:hAnsiTheme="minorHAnsi" w:cstheme="minorHAnsi"/>
                <w:sz w:val="24"/>
                <w:szCs w:val="24"/>
              </w:rPr>
              <w:t>873</w:t>
            </w:r>
          </w:p>
        </w:tc>
        <w:tc>
          <w:tcPr>
            <w:tcW w:w="2164" w:type="dxa"/>
          </w:tcPr>
          <w:p w:rsidR="004775F8" w:rsidRPr="00BC2FB3" w:rsidRDefault="004775F8" w:rsidP="004775F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sz w:val="24"/>
                <w:szCs w:val="24"/>
              </w:rPr>
              <w:t>9, 00</w:t>
            </w:r>
          </w:p>
        </w:tc>
      </w:tr>
      <w:tr w:rsidR="004775F8" w:rsidRPr="00BC2FB3" w:rsidTr="004775F8">
        <w:trPr>
          <w:trHeight w:val="555"/>
          <w:jc w:val="center"/>
        </w:trPr>
        <w:tc>
          <w:tcPr>
            <w:tcW w:w="2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F8" w:rsidRPr="00BC2FB3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4775F8" w:rsidRDefault="004775F8" w:rsidP="004775F8">
            <w:pPr>
              <w:jc w:val="center"/>
            </w:pPr>
            <w:r w:rsidRPr="00CB34B2">
              <w:rPr>
                <w:rFonts w:asciiTheme="minorHAnsi" w:hAnsiTheme="minorHAnsi" w:cstheme="minorHAnsi"/>
                <w:sz w:val="24"/>
                <w:szCs w:val="24"/>
              </w:rPr>
              <w:t>Lotul nr.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11</w:t>
            </w:r>
          </w:p>
        </w:tc>
        <w:tc>
          <w:tcPr>
            <w:tcW w:w="2070" w:type="dxa"/>
          </w:tcPr>
          <w:p w:rsidR="004775F8" w:rsidRPr="00BC2FB3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PS 787</w:t>
            </w:r>
          </w:p>
        </w:tc>
        <w:tc>
          <w:tcPr>
            <w:tcW w:w="2164" w:type="dxa"/>
          </w:tcPr>
          <w:p w:rsidR="004775F8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50, 57</w:t>
            </w:r>
          </w:p>
          <w:p w:rsidR="004775F8" w:rsidRPr="00BC2FB3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775F8" w:rsidRPr="00BC2FB3" w:rsidTr="004775F8">
        <w:trPr>
          <w:trHeight w:val="258"/>
          <w:jc w:val="center"/>
        </w:trPr>
        <w:tc>
          <w:tcPr>
            <w:tcW w:w="2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F8" w:rsidRPr="00BC2FB3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4775F8" w:rsidRDefault="004775F8" w:rsidP="004775F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34B2">
              <w:rPr>
                <w:rFonts w:asciiTheme="minorHAnsi" w:hAnsiTheme="minorHAnsi" w:cstheme="minorHAnsi"/>
                <w:sz w:val="24"/>
                <w:szCs w:val="24"/>
              </w:rPr>
              <w:t>Lotul nr.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15</w:t>
            </w:r>
          </w:p>
          <w:p w:rsidR="004775F8" w:rsidRPr="00CB34B2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70" w:type="dxa"/>
          </w:tcPr>
          <w:p w:rsidR="004775F8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PS 824</w:t>
            </w:r>
          </w:p>
        </w:tc>
        <w:tc>
          <w:tcPr>
            <w:tcW w:w="2164" w:type="dxa"/>
          </w:tcPr>
          <w:p w:rsidR="004775F8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1, 14</w:t>
            </w:r>
          </w:p>
        </w:tc>
      </w:tr>
      <w:tr w:rsidR="004775F8" w:rsidRPr="00BC2FB3" w:rsidTr="004775F8">
        <w:trPr>
          <w:trHeight w:val="330"/>
          <w:jc w:val="center"/>
        </w:trPr>
        <w:tc>
          <w:tcPr>
            <w:tcW w:w="2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F8" w:rsidRPr="00BC2FB3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4775F8" w:rsidRDefault="004775F8" w:rsidP="004775F8">
            <w:pPr>
              <w:jc w:val="center"/>
            </w:pPr>
            <w:r w:rsidRPr="00CB34B2">
              <w:rPr>
                <w:rFonts w:asciiTheme="minorHAnsi" w:hAnsiTheme="minorHAnsi" w:cstheme="minorHAnsi"/>
                <w:sz w:val="24"/>
                <w:szCs w:val="24"/>
              </w:rPr>
              <w:t>Lotul nr.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16</w:t>
            </w:r>
          </w:p>
        </w:tc>
        <w:tc>
          <w:tcPr>
            <w:tcW w:w="2070" w:type="dxa"/>
          </w:tcPr>
          <w:p w:rsidR="004775F8" w:rsidRPr="00BC2FB3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PS 858/1</w:t>
            </w:r>
          </w:p>
        </w:tc>
        <w:tc>
          <w:tcPr>
            <w:tcW w:w="2164" w:type="dxa"/>
          </w:tcPr>
          <w:p w:rsidR="004775F8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11, 93</w:t>
            </w:r>
          </w:p>
          <w:p w:rsidR="004775F8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775F8" w:rsidRPr="00BC2FB3" w:rsidTr="004775F8">
        <w:trPr>
          <w:trHeight w:val="510"/>
          <w:jc w:val="center"/>
        </w:trPr>
        <w:tc>
          <w:tcPr>
            <w:tcW w:w="2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F8" w:rsidRPr="00BC2FB3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4775F8" w:rsidRDefault="004775F8" w:rsidP="004775F8">
            <w:pPr>
              <w:jc w:val="center"/>
            </w:pPr>
            <w:r w:rsidRPr="00CB34B2">
              <w:rPr>
                <w:rFonts w:asciiTheme="minorHAnsi" w:hAnsiTheme="minorHAnsi" w:cstheme="minorHAnsi"/>
                <w:sz w:val="24"/>
                <w:szCs w:val="24"/>
              </w:rPr>
              <w:t>Lotul nr.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17</w:t>
            </w:r>
          </w:p>
        </w:tc>
        <w:tc>
          <w:tcPr>
            <w:tcW w:w="2070" w:type="dxa"/>
          </w:tcPr>
          <w:p w:rsidR="004775F8" w:rsidRPr="00BC2FB3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 721</w:t>
            </w:r>
          </w:p>
        </w:tc>
        <w:tc>
          <w:tcPr>
            <w:tcW w:w="2164" w:type="dxa"/>
          </w:tcPr>
          <w:p w:rsidR="004775F8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3,69</w:t>
            </w:r>
          </w:p>
          <w:p w:rsidR="004775F8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775F8" w:rsidRPr="00BC2FB3" w:rsidTr="004775F8">
        <w:trPr>
          <w:trHeight w:val="303"/>
          <w:jc w:val="center"/>
        </w:trPr>
        <w:tc>
          <w:tcPr>
            <w:tcW w:w="2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F8" w:rsidRPr="00BC2FB3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4775F8" w:rsidRPr="00CB34B2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B34B2">
              <w:rPr>
                <w:rFonts w:asciiTheme="minorHAnsi" w:hAnsiTheme="minorHAnsi" w:cstheme="minorHAnsi"/>
                <w:sz w:val="24"/>
                <w:szCs w:val="24"/>
              </w:rPr>
              <w:t>Lotul nr.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18</w:t>
            </w:r>
          </w:p>
        </w:tc>
        <w:tc>
          <w:tcPr>
            <w:tcW w:w="2070" w:type="dxa"/>
          </w:tcPr>
          <w:p w:rsidR="004775F8" w:rsidRPr="00BC2FB3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 722</w:t>
            </w:r>
          </w:p>
        </w:tc>
        <w:tc>
          <w:tcPr>
            <w:tcW w:w="2164" w:type="dxa"/>
          </w:tcPr>
          <w:p w:rsidR="004775F8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3,61</w:t>
            </w:r>
          </w:p>
          <w:p w:rsidR="004775F8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775F8" w:rsidRPr="00BC2FB3" w:rsidTr="004775F8">
        <w:trPr>
          <w:trHeight w:val="334"/>
          <w:jc w:val="center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F8" w:rsidRPr="00BC2FB3" w:rsidRDefault="004775F8" w:rsidP="004775F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775F8" w:rsidRPr="00BC2FB3" w:rsidRDefault="004775F8" w:rsidP="004775F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4775F8" w:rsidRPr="00BC2FB3" w:rsidRDefault="004775F8" w:rsidP="004775F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sz w:val="24"/>
                <w:szCs w:val="24"/>
              </w:rPr>
              <w:t>Lotul nr. 19</w:t>
            </w:r>
          </w:p>
        </w:tc>
        <w:tc>
          <w:tcPr>
            <w:tcW w:w="2070" w:type="dxa"/>
          </w:tcPr>
          <w:p w:rsidR="004775F8" w:rsidRPr="00BC2FB3" w:rsidRDefault="004775F8" w:rsidP="004775F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sz w:val="24"/>
                <w:szCs w:val="24"/>
              </w:rPr>
              <w:t>A 820</w:t>
            </w:r>
          </w:p>
        </w:tc>
        <w:tc>
          <w:tcPr>
            <w:tcW w:w="2164" w:type="dxa"/>
          </w:tcPr>
          <w:p w:rsidR="004775F8" w:rsidRDefault="004775F8" w:rsidP="004775F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sz w:val="24"/>
                <w:szCs w:val="24"/>
              </w:rPr>
              <w:t>18,20</w:t>
            </w:r>
          </w:p>
          <w:p w:rsidR="004775F8" w:rsidRPr="00BC2FB3" w:rsidRDefault="004775F8" w:rsidP="004775F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775F8" w:rsidRPr="00BC2FB3" w:rsidTr="004775F8">
        <w:trPr>
          <w:trHeight w:val="300"/>
          <w:jc w:val="center"/>
        </w:trPr>
        <w:tc>
          <w:tcPr>
            <w:tcW w:w="2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F8" w:rsidRPr="00BC2FB3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4775F8" w:rsidRPr="00BC2FB3" w:rsidRDefault="004775F8" w:rsidP="004775F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sz w:val="24"/>
                <w:szCs w:val="24"/>
              </w:rPr>
              <w:t>Lotul nr. 20</w:t>
            </w:r>
          </w:p>
        </w:tc>
        <w:tc>
          <w:tcPr>
            <w:tcW w:w="2070" w:type="dxa"/>
          </w:tcPr>
          <w:p w:rsidR="004775F8" w:rsidRPr="00BC2FB3" w:rsidRDefault="004775F8" w:rsidP="004775F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sz w:val="24"/>
                <w:szCs w:val="24"/>
              </w:rPr>
              <w:t>PS 377/2</w:t>
            </w:r>
          </w:p>
        </w:tc>
        <w:tc>
          <w:tcPr>
            <w:tcW w:w="2164" w:type="dxa"/>
          </w:tcPr>
          <w:p w:rsidR="004775F8" w:rsidRDefault="004775F8" w:rsidP="004775F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sz w:val="24"/>
                <w:szCs w:val="24"/>
              </w:rPr>
              <w:t>13, 83</w:t>
            </w:r>
          </w:p>
          <w:p w:rsidR="004775F8" w:rsidRPr="00BC2FB3" w:rsidRDefault="004775F8" w:rsidP="004775F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775F8" w:rsidRPr="00BC2FB3" w:rsidTr="004775F8">
        <w:trPr>
          <w:trHeight w:val="330"/>
          <w:jc w:val="center"/>
        </w:trPr>
        <w:tc>
          <w:tcPr>
            <w:tcW w:w="2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F8" w:rsidRPr="00BC2FB3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4775F8" w:rsidRDefault="004775F8" w:rsidP="004775F8">
            <w:pPr>
              <w:jc w:val="center"/>
            </w:pPr>
            <w:r w:rsidRPr="00545691">
              <w:rPr>
                <w:rFonts w:asciiTheme="minorHAnsi" w:hAnsiTheme="minorHAnsi" w:cstheme="minorHAnsi"/>
                <w:sz w:val="24"/>
                <w:szCs w:val="24"/>
              </w:rPr>
              <w:t>Lotul nr.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21</w:t>
            </w:r>
          </w:p>
        </w:tc>
        <w:tc>
          <w:tcPr>
            <w:tcW w:w="2070" w:type="dxa"/>
          </w:tcPr>
          <w:p w:rsidR="004775F8" w:rsidRPr="00BC2FB3" w:rsidRDefault="004775F8" w:rsidP="004775F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 796</w:t>
            </w:r>
          </w:p>
        </w:tc>
        <w:tc>
          <w:tcPr>
            <w:tcW w:w="2164" w:type="dxa"/>
          </w:tcPr>
          <w:p w:rsidR="004775F8" w:rsidRDefault="004775F8" w:rsidP="004775F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20, 21</w:t>
            </w:r>
          </w:p>
          <w:p w:rsidR="004775F8" w:rsidRPr="00BC2FB3" w:rsidRDefault="004775F8" w:rsidP="004775F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775F8" w:rsidRPr="00BC2FB3" w:rsidTr="004775F8">
        <w:trPr>
          <w:trHeight w:val="270"/>
          <w:jc w:val="center"/>
        </w:trPr>
        <w:tc>
          <w:tcPr>
            <w:tcW w:w="2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F8" w:rsidRPr="00BC2FB3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4775F8" w:rsidRDefault="004775F8" w:rsidP="004775F8">
            <w:pPr>
              <w:jc w:val="center"/>
            </w:pPr>
            <w:r w:rsidRPr="00545691">
              <w:rPr>
                <w:rFonts w:asciiTheme="minorHAnsi" w:hAnsiTheme="minorHAnsi" w:cstheme="minorHAnsi"/>
                <w:sz w:val="24"/>
                <w:szCs w:val="24"/>
              </w:rPr>
              <w:t>Lotul nr.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22</w:t>
            </w:r>
          </w:p>
        </w:tc>
        <w:tc>
          <w:tcPr>
            <w:tcW w:w="2070" w:type="dxa"/>
          </w:tcPr>
          <w:p w:rsidR="004775F8" w:rsidRPr="00BC2FB3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PS 800/2</w:t>
            </w:r>
          </w:p>
        </w:tc>
        <w:tc>
          <w:tcPr>
            <w:tcW w:w="2164" w:type="dxa"/>
          </w:tcPr>
          <w:p w:rsidR="004775F8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30, 93</w:t>
            </w:r>
          </w:p>
          <w:p w:rsidR="004775F8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775F8" w:rsidRPr="00BC2FB3" w:rsidTr="004775F8">
        <w:trPr>
          <w:trHeight w:val="284"/>
          <w:jc w:val="center"/>
        </w:trPr>
        <w:tc>
          <w:tcPr>
            <w:tcW w:w="2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F8" w:rsidRPr="00BC2FB3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4775F8" w:rsidRDefault="004775F8" w:rsidP="004775F8">
            <w:pPr>
              <w:jc w:val="center"/>
            </w:pPr>
            <w:r w:rsidRPr="00667E51">
              <w:rPr>
                <w:rFonts w:asciiTheme="minorHAnsi" w:hAnsiTheme="minorHAnsi" w:cstheme="minorHAnsi"/>
                <w:sz w:val="24"/>
                <w:szCs w:val="24"/>
              </w:rPr>
              <w:t>Lotul nr.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23</w:t>
            </w:r>
          </w:p>
        </w:tc>
        <w:tc>
          <w:tcPr>
            <w:tcW w:w="2070" w:type="dxa"/>
          </w:tcPr>
          <w:p w:rsidR="004775F8" w:rsidRPr="00BC2FB3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PS 800/1</w:t>
            </w:r>
          </w:p>
        </w:tc>
        <w:tc>
          <w:tcPr>
            <w:tcW w:w="2164" w:type="dxa"/>
          </w:tcPr>
          <w:p w:rsidR="004775F8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4, 05</w:t>
            </w:r>
          </w:p>
          <w:p w:rsidR="004775F8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775F8" w:rsidRPr="00BC2FB3" w:rsidTr="004775F8">
        <w:trPr>
          <w:trHeight w:val="435"/>
          <w:jc w:val="center"/>
        </w:trPr>
        <w:tc>
          <w:tcPr>
            <w:tcW w:w="2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F8" w:rsidRPr="00BC2FB3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4775F8" w:rsidRDefault="004775F8" w:rsidP="004775F8">
            <w:pPr>
              <w:jc w:val="center"/>
            </w:pPr>
            <w:r w:rsidRPr="00667E51">
              <w:rPr>
                <w:rFonts w:asciiTheme="minorHAnsi" w:hAnsiTheme="minorHAnsi" w:cstheme="minorHAnsi"/>
                <w:sz w:val="24"/>
                <w:szCs w:val="24"/>
              </w:rPr>
              <w:t>Lotul nr.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24</w:t>
            </w:r>
          </w:p>
        </w:tc>
        <w:tc>
          <w:tcPr>
            <w:tcW w:w="2070" w:type="dxa"/>
          </w:tcPr>
          <w:p w:rsidR="004775F8" w:rsidRPr="00BC2FB3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PS 858/2</w:t>
            </w:r>
          </w:p>
        </w:tc>
        <w:tc>
          <w:tcPr>
            <w:tcW w:w="2164" w:type="dxa"/>
          </w:tcPr>
          <w:p w:rsidR="004775F8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44, 85</w:t>
            </w:r>
          </w:p>
          <w:p w:rsidR="004775F8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775F8" w:rsidRPr="00BC2FB3" w:rsidTr="004775F8">
        <w:trPr>
          <w:trHeight w:val="435"/>
          <w:jc w:val="center"/>
        </w:trPr>
        <w:tc>
          <w:tcPr>
            <w:tcW w:w="590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4775F8" w:rsidRPr="00BC2FB3" w:rsidRDefault="004775F8" w:rsidP="004775F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4775F8" w:rsidRPr="00BC2FB3" w:rsidRDefault="004775F8" w:rsidP="004775F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b/>
                <w:sz w:val="24"/>
                <w:szCs w:val="24"/>
              </w:rPr>
              <w:t>T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otal suprafață pășune zona  Târgușor</w:t>
            </w:r>
          </w:p>
          <w:p w:rsidR="004775F8" w:rsidRPr="00BC2FB3" w:rsidRDefault="004775F8" w:rsidP="004775F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64" w:type="dxa"/>
          </w:tcPr>
          <w:p w:rsidR="004775F8" w:rsidRPr="00B32B13" w:rsidRDefault="004775F8" w:rsidP="004775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32B13">
              <w:rPr>
                <w:rFonts w:cstheme="minorHAnsi"/>
                <w:b/>
                <w:sz w:val="24"/>
                <w:szCs w:val="24"/>
              </w:rPr>
              <w:t>212,01</w:t>
            </w:r>
          </w:p>
        </w:tc>
      </w:tr>
      <w:tr w:rsidR="004775F8" w:rsidRPr="00BC2FB3" w:rsidTr="004775F8">
        <w:trPr>
          <w:trHeight w:val="495"/>
          <w:jc w:val="center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75F8" w:rsidRPr="00BC2FB3" w:rsidRDefault="004775F8" w:rsidP="004775F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775F8" w:rsidRDefault="004775F8" w:rsidP="004775F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4775F8" w:rsidRDefault="004775F8" w:rsidP="004775F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4775F8" w:rsidRDefault="004775F8" w:rsidP="004775F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4775F8" w:rsidRDefault="004775F8" w:rsidP="004775F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4775F8" w:rsidRDefault="004775F8" w:rsidP="004775F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4775F8" w:rsidRPr="003716FA" w:rsidRDefault="004775F8" w:rsidP="004775F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716FA">
              <w:rPr>
                <w:rFonts w:asciiTheme="minorHAnsi" w:hAnsiTheme="minorHAnsi" w:cstheme="minorHAnsi"/>
                <w:b/>
                <w:sz w:val="24"/>
                <w:szCs w:val="24"/>
              </w:rPr>
              <w:t>Mireasa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4775F8" w:rsidRPr="00BC2FB3" w:rsidRDefault="004775F8" w:rsidP="004775F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sz w:val="24"/>
                <w:szCs w:val="24"/>
              </w:rPr>
              <w:t xml:space="preserve">Lotul nr.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2070" w:type="dxa"/>
          </w:tcPr>
          <w:p w:rsidR="004775F8" w:rsidRPr="00BC2FB3" w:rsidRDefault="004775F8" w:rsidP="004775F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PS 727</w:t>
            </w:r>
          </w:p>
        </w:tc>
        <w:tc>
          <w:tcPr>
            <w:tcW w:w="2164" w:type="dxa"/>
          </w:tcPr>
          <w:p w:rsidR="004775F8" w:rsidRPr="00BC2FB3" w:rsidRDefault="004775F8" w:rsidP="004775F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13</w:t>
            </w:r>
            <w:r w:rsidRPr="00BC2FB3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72</w:t>
            </w:r>
          </w:p>
        </w:tc>
      </w:tr>
      <w:tr w:rsidR="004775F8" w:rsidRPr="00BC2FB3" w:rsidTr="004775F8">
        <w:trPr>
          <w:trHeight w:val="360"/>
          <w:jc w:val="center"/>
        </w:trPr>
        <w:tc>
          <w:tcPr>
            <w:tcW w:w="2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75F8" w:rsidRPr="00BC2FB3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4775F8" w:rsidRDefault="004775F8" w:rsidP="004775F8">
            <w:pPr>
              <w:jc w:val="center"/>
            </w:pPr>
            <w:r w:rsidRPr="00187571">
              <w:rPr>
                <w:rFonts w:asciiTheme="minorHAnsi" w:hAnsiTheme="minorHAnsi" w:cstheme="minorHAnsi"/>
                <w:sz w:val="24"/>
                <w:szCs w:val="24"/>
              </w:rPr>
              <w:t xml:space="preserve">Lotul nr.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27</w:t>
            </w:r>
          </w:p>
        </w:tc>
        <w:tc>
          <w:tcPr>
            <w:tcW w:w="2070" w:type="dxa"/>
          </w:tcPr>
          <w:p w:rsidR="004775F8" w:rsidRPr="00BC2FB3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PS 475</w:t>
            </w:r>
          </w:p>
        </w:tc>
        <w:tc>
          <w:tcPr>
            <w:tcW w:w="2164" w:type="dxa"/>
          </w:tcPr>
          <w:p w:rsidR="004775F8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59, 39</w:t>
            </w:r>
          </w:p>
          <w:p w:rsidR="004775F8" w:rsidRPr="00BC2FB3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775F8" w:rsidRPr="00BC2FB3" w:rsidTr="004775F8">
        <w:trPr>
          <w:trHeight w:val="360"/>
          <w:jc w:val="center"/>
        </w:trPr>
        <w:tc>
          <w:tcPr>
            <w:tcW w:w="2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75F8" w:rsidRPr="00BC2FB3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4775F8" w:rsidRDefault="004775F8" w:rsidP="004775F8">
            <w:pPr>
              <w:jc w:val="center"/>
            </w:pPr>
            <w:r w:rsidRPr="00187571">
              <w:rPr>
                <w:rFonts w:asciiTheme="minorHAnsi" w:hAnsiTheme="minorHAnsi" w:cstheme="minorHAnsi"/>
                <w:sz w:val="24"/>
                <w:szCs w:val="24"/>
              </w:rPr>
              <w:t xml:space="preserve">Lotul nr.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28</w:t>
            </w:r>
          </w:p>
        </w:tc>
        <w:tc>
          <w:tcPr>
            <w:tcW w:w="2070" w:type="dxa"/>
          </w:tcPr>
          <w:p w:rsidR="004775F8" w:rsidRPr="00BC2FB3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PS 528</w:t>
            </w:r>
          </w:p>
        </w:tc>
        <w:tc>
          <w:tcPr>
            <w:tcW w:w="2164" w:type="dxa"/>
          </w:tcPr>
          <w:p w:rsidR="004775F8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22, 81</w:t>
            </w:r>
          </w:p>
          <w:p w:rsidR="004775F8" w:rsidRPr="00BC2FB3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775F8" w:rsidRPr="00BC2FB3" w:rsidTr="004775F8">
        <w:trPr>
          <w:trHeight w:val="397"/>
          <w:jc w:val="center"/>
        </w:trPr>
        <w:tc>
          <w:tcPr>
            <w:tcW w:w="2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75F8" w:rsidRPr="00BC2FB3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4775F8" w:rsidRDefault="004775F8" w:rsidP="004775F8">
            <w:pPr>
              <w:jc w:val="center"/>
            </w:pPr>
            <w:r w:rsidRPr="00187571">
              <w:rPr>
                <w:rFonts w:asciiTheme="minorHAnsi" w:hAnsiTheme="minorHAnsi" w:cstheme="minorHAnsi"/>
                <w:sz w:val="24"/>
                <w:szCs w:val="24"/>
              </w:rPr>
              <w:t xml:space="preserve">Lotul nr.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Pr="00187571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2070" w:type="dxa"/>
          </w:tcPr>
          <w:p w:rsidR="004775F8" w:rsidRPr="00BC2FB3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PS 555</w:t>
            </w:r>
          </w:p>
        </w:tc>
        <w:tc>
          <w:tcPr>
            <w:tcW w:w="2164" w:type="dxa"/>
          </w:tcPr>
          <w:p w:rsidR="004775F8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22, 20</w:t>
            </w:r>
          </w:p>
          <w:p w:rsidR="004775F8" w:rsidRPr="00BC2FB3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775F8" w:rsidRPr="00BC2FB3" w:rsidTr="004775F8">
        <w:trPr>
          <w:trHeight w:val="525"/>
          <w:jc w:val="center"/>
        </w:trPr>
        <w:tc>
          <w:tcPr>
            <w:tcW w:w="2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75F8" w:rsidRPr="00BC2FB3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4775F8" w:rsidRDefault="004775F8" w:rsidP="004775F8">
            <w:pPr>
              <w:jc w:val="center"/>
            </w:pPr>
            <w:r w:rsidRPr="00187571">
              <w:rPr>
                <w:rFonts w:asciiTheme="minorHAnsi" w:hAnsiTheme="minorHAnsi" w:cstheme="minorHAnsi"/>
                <w:sz w:val="24"/>
                <w:szCs w:val="24"/>
              </w:rPr>
              <w:t xml:space="preserve">Lotul nr.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32</w:t>
            </w:r>
          </w:p>
        </w:tc>
        <w:tc>
          <w:tcPr>
            <w:tcW w:w="2070" w:type="dxa"/>
          </w:tcPr>
          <w:p w:rsidR="004775F8" w:rsidRPr="00981A9A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81A9A">
              <w:rPr>
                <w:rFonts w:cstheme="minorHAnsi"/>
                <w:sz w:val="24"/>
                <w:szCs w:val="24"/>
              </w:rPr>
              <w:t>PS 553</w:t>
            </w:r>
          </w:p>
        </w:tc>
        <w:tc>
          <w:tcPr>
            <w:tcW w:w="2164" w:type="dxa"/>
          </w:tcPr>
          <w:p w:rsidR="004775F8" w:rsidRPr="00981A9A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81A9A">
              <w:rPr>
                <w:rFonts w:cstheme="minorHAnsi"/>
                <w:sz w:val="24"/>
                <w:szCs w:val="24"/>
              </w:rPr>
              <w:t>2, 454</w:t>
            </w:r>
          </w:p>
          <w:p w:rsidR="004775F8" w:rsidRPr="00981A9A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775F8" w:rsidRPr="00BC2FB3" w:rsidTr="004775F8">
        <w:trPr>
          <w:trHeight w:val="300"/>
          <w:jc w:val="center"/>
        </w:trPr>
        <w:tc>
          <w:tcPr>
            <w:tcW w:w="2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75F8" w:rsidRPr="00BC2FB3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4775F8" w:rsidRPr="00187571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70" w:type="dxa"/>
          </w:tcPr>
          <w:p w:rsidR="004775F8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PS 473</w:t>
            </w:r>
          </w:p>
        </w:tc>
        <w:tc>
          <w:tcPr>
            <w:tcW w:w="2164" w:type="dxa"/>
          </w:tcPr>
          <w:p w:rsidR="004775F8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3, 08</w:t>
            </w:r>
          </w:p>
          <w:p w:rsidR="004775F8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775F8" w:rsidRPr="00BC2FB3" w:rsidTr="004775F8">
        <w:trPr>
          <w:trHeight w:val="237"/>
          <w:jc w:val="center"/>
        </w:trPr>
        <w:tc>
          <w:tcPr>
            <w:tcW w:w="2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75F8" w:rsidRPr="00BC2FB3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4775F8" w:rsidRPr="00187571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70" w:type="dxa"/>
          </w:tcPr>
          <w:p w:rsidR="004775F8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PS 533</w:t>
            </w:r>
          </w:p>
        </w:tc>
        <w:tc>
          <w:tcPr>
            <w:tcW w:w="2164" w:type="dxa"/>
          </w:tcPr>
          <w:p w:rsidR="004775F8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5, 11</w:t>
            </w:r>
          </w:p>
          <w:p w:rsidR="004775F8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775F8" w:rsidRPr="00BC2FB3" w:rsidTr="004775F8">
        <w:trPr>
          <w:trHeight w:val="300"/>
          <w:jc w:val="center"/>
        </w:trPr>
        <w:tc>
          <w:tcPr>
            <w:tcW w:w="2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F8" w:rsidRPr="00BC2FB3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4775F8" w:rsidRPr="00187571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70" w:type="dxa"/>
          </w:tcPr>
          <w:p w:rsidR="004775F8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PS 553</w:t>
            </w:r>
          </w:p>
        </w:tc>
        <w:tc>
          <w:tcPr>
            <w:tcW w:w="2164" w:type="dxa"/>
          </w:tcPr>
          <w:p w:rsidR="004775F8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0,61</w:t>
            </w:r>
          </w:p>
          <w:p w:rsidR="004775F8" w:rsidRDefault="004775F8" w:rsidP="004775F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775F8" w:rsidRPr="00BC2FB3" w:rsidTr="004775F8">
        <w:trPr>
          <w:trHeight w:val="195"/>
          <w:jc w:val="center"/>
        </w:trPr>
        <w:tc>
          <w:tcPr>
            <w:tcW w:w="5906" w:type="dxa"/>
            <w:gridSpan w:val="3"/>
            <w:tcBorders>
              <w:top w:val="single" w:sz="4" w:space="0" w:color="auto"/>
            </w:tcBorders>
          </w:tcPr>
          <w:p w:rsidR="004775F8" w:rsidRPr="00BC2FB3" w:rsidRDefault="004775F8" w:rsidP="004775F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4775F8" w:rsidRPr="00BC2FB3" w:rsidRDefault="004775F8" w:rsidP="004775F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b/>
                <w:sz w:val="24"/>
                <w:szCs w:val="24"/>
              </w:rPr>
              <w:t>T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otal suprafață pășune zona  Mireasa</w:t>
            </w:r>
          </w:p>
          <w:p w:rsidR="004775F8" w:rsidRPr="00BC2FB3" w:rsidRDefault="004775F8" w:rsidP="004775F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</w:tcBorders>
          </w:tcPr>
          <w:p w:rsidR="004775F8" w:rsidRPr="00BC2FB3" w:rsidRDefault="004775F8" w:rsidP="004775F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129, 374</w:t>
            </w:r>
          </w:p>
        </w:tc>
      </w:tr>
      <w:tr w:rsidR="004775F8" w:rsidRPr="00BC2FB3" w:rsidTr="004775F8">
        <w:trPr>
          <w:trHeight w:val="255"/>
          <w:jc w:val="center"/>
        </w:trPr>
        <w:tc>
          <w:tcPr>
            <w:tcW w:w="5906" w:type="dxa"/>
            <w:gridSpan w:val="3"/>
            <w:tcBorders>
              <w:top w:val="single" w:sz="4" w:space="0" w:color="auto"/>
            </w:tcBorders>
          </w:tcPr>
          <w:p w:rsidR="004775F8" w:rsidRPr="00A618E7" w:rsidRDefault="004775F8" w:rsidP="004775F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618E7">
              <w:rPr>
                <w:rFonts w:asciiTheme="minorHAnsi" w:hAnsiTheme="minorHAnsi" w:cstheme="minorHAnsi"/>
                <w:b/>
                <w:sz w:val="24"/>
                <w:szCs w:val="24"/>
              </w:rPr>
              <w:t>Total general pășune disponibilă ce  poate face obiectul închirierii ulterioare</w:t>
            </w:r>
          </w:p>
          <w:p w:rsidR="004775F8" w:rsidRPr="00BC2FB3" w:rsidRDefault="004775F8" w:rsidP="004775F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</w:tcBorders>
          </w:tcPr>
          <w:p w:rsidR="004775F8" w:rsidRPr="00BC2FB3" w:rsidRDefault="004775F8" w:rsidP="00031B4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522, </w:t>
            </w:r>
            <w:r w:rsidR="00031B44">
              <w:rPr>
                <w:rFonts w:asciiTheme="minorHAnsi" w:hAnsiTheme="minorHAnsi" w:cstheme="minorHAnsi"/>
                <w:b/>
                <w:sz w:val="24"/>
                <w:szCs w:val="24"/>
              </w:rPr>
              <w:t>50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4</w:t>
            </w:r>
          </w:p>
        </w:tc>
      </w:tr>
    </w:tbl>
    <w:p w:rsidR="00031B44" w:rsidRDefault="00031B44" w:rsidP="008106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theme="minorHAnsi"/>
          <w:b/>
          <w:sz w:val="24"/>
          <w:szCs w:val="24"/>
        </w:rPr>
      </w:pPr>
    </w:p>
    <w:p w:rsidR="007B391B" w:rsidRDefault="007B391B" w:rsidP="008106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theme="minorHAnsi"/>
          <w:b/>
          <w:sz w:val="24"/>
          <w:szCs w:val="24"/>
        </w:rPr>
      </w:pPr>
    </w:p>
    <w:p w:rsidR="009A1D45" w:rsidRPr="00BC2FB3" w:rsidRDefault="009A1D45" w:rsidP="008106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theme="minorHAnsi"/>
          <w:b/>
          <w:sz w:val="24"/>
          <w:szCs w:val="24"/>
        </w:rPr>
      </w:pPr>
      <w:r w:rsidRPr="00BC2FB3">
        <w:rPr>
          <w:rFonts w:eastAsia="Times New Roman" w:cstheme="minorHAnsi"/>
          <w:b/>
          <w:sz w:val="24"/>
          <w:szCs w:val="24"/>
        </w:rPr>
        <w:lastRenderedPageBreak/>
        <w:t>2. Obiectivele locatorului sunt:</w:t>
      </w:r>
    </w:p>
    <w:p w:rsidR="0081067C" w:rsidRPr="00BC2FB3" w:rsidRDefault="0081067C" w:rsidP="0081067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9A1D45" w:rsidRPr="00BC2FB3" w:rsidRDefault="009A1D45" w:rsidP="009F2E9E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sz w:val="24"/>
          <w:szCs w:val="24"/>
        </w:rPr>
      </w:pPr>
      <w:r w:rsidRPr="00BC2FB3">
        <w:rPr>
          <w:rFonts w:eastAsia="Times New Roman" w:cstheme="minorHAnsi"/>
          <w:sz w:val="24"/>
          <w:szCs w:val="24"/>
        </w:rPr>
        <w:t>a) menţinerea suprafeţei de pajişte;</w:t>
      </w:r>
    </w:p>
    <w:p w:rsidR="009A1D45" w:rsidRPr="00BC2FB3" w:rsidRDefault="009A1D45" w:rsidP="009F2E9E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sz w:val="24"/>
          <w:szCs w:val="24"/>
        </w:rPr>
      </w:pPr>
      <w:r w:rsidRPr="00BC2FB3">
        <w:rPr>
          <w:rFonts w:eastAsia="Times New Roman" w:cstheme="minorHAnsi"/>
          <w:sz w:val="24"/>
          <w:szCs w:val="24"/>
        </w:rPr>
        <w:t>b) realizarea păşunatului raţional pe grupe de animale şi pe tarlale, cu scopul menţinerii</w:t>
      </w:r>
      <w:r w:rsidR="00F21E36">
        <w:rPr>
          <w:rFonts w:eastAsia="Times New Roman" w:cstheme="minorHAnsi"/>
          <w:sz w:val="24"/>
          <w:szCs w:val="24"/>
        </w:rPr>
        <w:t xml:space="preserve"> </w:t>
      </w:r>
      <w:r w:rsidRPr="00BC2FB3">
        <w:rPr>
          <w:rFonts w:eastAsia="Times New Roman" w:cstheme="minorHAnsi"/>
          <w:sz w:val="24"/>
          <w:szCs w:val="24"/>
        </w:rPr>
        <w:t>calităţii covorului vegetal;</w:t>
      </w:r>
    </w:p>
    <w:p w:rsidR="009A1D45" w:rsidRPr="00BC2FB3" w:rsidRDefault="009A1D45" w:rsidP="009F2E9E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sz w:val="24"/>
          <w:szCs w:val="24"/>
        </w:rPr>
      </w:pPr>
      <w:r w:rsidRPr="00BC2FB3">
        <w:rPr>
          <w:rFonts w:eastAsia="Times New Roman" w:cstheme="minorHAnsi"/>
          <w:sz w:val="24"/>
          <w:szCs w:val="24"/>
        </w:rPr>
        <w:t>c) creşterea producţiei de masă verde pe ha. pajişte.</w:t>
      </w:r>
    </w:p>
    <w:p w:rsidR="009A1D45" w:rsidRPr="00BC2FB3" w:rsidRDefault="0005467F" w:rsidP="009F2E9E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d) realizarea de stâ</w:t>
      </w:r>
      <w:r w:rsidR="009A1D45" w:rsidRPr="00BC2FB3">
        <w:rPr>
          <w:rFonts w:eastAsia="Times New Roman" w:cstheme="minorHAnsi"/>
          <w:sz w:val="24"/>
          <w:szCs w:val="24"/>
        </w:rPr>
        <w:t>ni noi.</w:t>
      </w:r>
    </w:p>
    <w:p w:rsidR="009A1D45" w:rsidRPr="00BC2FB3" w:rsidRDefault="009A1D45" w:rsidP="009F2E9E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sz w:val="24"/>
          <w:szCs w:val="24"/>
        </w:rPr>
      </w:pPr>
      <w:r w:rsidRPr="00BC2FB3">
        <w:rPr>
          <w:rFonts w:eastAsia="Times New Roman" w:cstheme="minorHAnsi"/>
          <w:sz w:val="24"/>
          <w:szCs w:val="24"/>
        </w:rPr>
        <w:t>e) drum de acces la construc</w:t>
      </w:r>
      <w:r w:rsidR="0005467F">
        <w:rPr>
          <w:rFonts w:eastAsia="Times New Roman" w:cstheme="minorHAnsi"/>
          <w:sz w:val="24"/>
          <w:szCs w:val="24"/>
        </w:rPr>
        <w:t>ț</w:t>
      </w:r>
      <w:r w:rsidRPr="00BC2FB3">
        <w:rPr>
          <w:rFonts w:eastAsia="Times New Roman" w:cstheme="minorHAnsi"/>
          <w:sz w:val="24"/>
          <w:szCs w:val="24"/>
        </w:rPr>
        <w:t>iile zoopastorale.</w:t>
      </w:r>
    </w:p>
    <w:p w:rsidR="009A1D45" w:rsidRPr="00BC2FB3" w:rsidRDefault="009A1D45" w:rsidP="009F2E9E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</w:rPr>
      </w:pPr>
    </w:p>
    <w:p w:rsidR="009A1D45" w:rsidRPr="00BC2FB3" w:rsidRDefault="009A1D45" w:rsidP="009F2E9E">
      <w:pPr>
        <w:autoSpaceDE w:val="0"/>
        <w:autoSpaceDN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</w:rPr>
      </w:pPr>
      <w:r w:rsidRPr="00BC2FB3">
        <w:rPr>
          <w:rFonts w:eastAsia="Times New Roman" w:cstheme="minorHAnsi"/>
          <w:b/>
          <w:sz w:val="24"/>
          <w:szCs w:val="24"/>
        </w:rPr>
        <w:t>2.1.</w:t>
      </w:r>
      <w:r w:rsidR="002060B3">
        <w:rPr>
          <w:rFonts w:eastAsia="Times New Roman" w:cstheme="minorHAnsi"/>
          <w:b/>
          <w:sz w:val="24"/>
          <w:szCs w:val="24"/>
        </w:rPr>
        <w:t xml:space="preserve"> </w:t>
      </w:r>
      <w:r w:rsidRPr="00BC2FB3">
        <w:rPr>
          <w:rFonts w:eastAsia="Times New Roman" w:cstheme="minorHAnsi"/>
          <w:b/>
          <w:sz w:val="24"/>
          <w:szCs w:val="24"/>
        </w:rPr>
        <w:t>Motive de ordin social</w:t>
      </w:r>
    </w:p>
    <w:p w:rsidR="009A1D45" w:rsidRPr="00BC2FB3" w:rsidRDefault="009A1D45" w:rsidP="009F2E9E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</w:rPr>
      </w:pPr>
    </w:p>
    <w:p w:rsidR="009A1D45" w:rsidRPr="00BC2FB3" w:rsidRDefault="009A1D45" w:rsidP="009F2E9E">
      <w:pPr>
        <w:autoSpaceDE w:val="0"/>
        <w:autoSpaceDN w:val="0"/>
        <w:adjustRightInd w:val="0"/>
        <w:spacing w:after="0"/>
        <w:ind w:firstLine="720"/>
        <w:jc w:val="both"/>
        <w:rPr>
          <w:rFonts w:eastAsia="Times New Roman" w:cstheme="minorHAnsi"/>
          <w:sz w:val="24"/>
          <w:szCs w:val="24"/>
        </w:rPr>
      </w:pPr>
      <w:r w:rsidRPr="00BC2FB3">
        <w:rPr>
          <w:rFonts w:eastAsia="Times New Roman" w:cstheme="minorHAnsi"/>
          <w:sz w:val="24"/>
          <w:szCs w:val="24"/>
        </w:rPr>
        <w:t>P</w:t>
      </w:r>
      <w:r w:rsidR="0005467F">
        <w:rPr>
          <w:rFonts w:eastAsia="Times New Roman" w:cstheme="minorHAnsi"/>
          <w:sz w:val="24"/>
          <w:szCs w:val="24"/>
        </w:rPr>
        <w:t>âna la această dată</w:t>
      </w:r>
      <w:r w:rsidRPr="00BC2FB3">
        <w:rPr>
          <w:rFonts w:eastAsia="Times New Roman" w:cstheme="minorHAnsi"/>
          <w:sz w:val="24"/>
          <w:szCs w:val="24"/>
        </w:rPr>
        <w:t xml:space="preserve"> s-au </w:t>
      </w:r>
      <w:r w:rsidR="0005467F">
        <w:rPr>
          <w:rFonts w:eastAsia="Times New Roman" w:cstheme="minorHAnsi"/>
          <w:sz w:val="24"/>
          <w:szCs w:val="24"/>
        </w:rPr>
        <w:t>înregistrat o serie de solicită</w:t>
      </w:r>
      <w:r w:rsidRPr="00BC2FB3">
        <w:rPr>
          <w:rFonts w:eastAsia="Times New Roman" w:cstheme="minorHAnsi"/>
          <w:sz w:val="24"/>
          <w:szCs w:val="24"/>
        </w:rPr>
        <w:t>ri din partea locuitorilor comunei T</w:t>
      </w:r>
      <w:r w:rsidR="0081067C" w:rsidRPr="00BC2FB3">
        <w:rPr>
          <w:rFonts w:eastAsia="Times New Roman" w:cstheme="minorHAnsi"/>
          <w:sz w:val="24"/>
          <w:szCs w:val="24"/>
        </w:rPr>
        <w:t>â</w:t>
      </w:r>
      <w:r w:rsidR="0005467F">
        <w:rPr>
          <w:rFonts w:eastAsia="Times New Roman" w:cstheme="minorHAnsi"/>
          <w:sz w:val="24"/>
          <w:szCs w:val="24"/>
        </w:rPr>
        <w:t>rgușor, crescători de animale, privind închirierea păș</w:t>
      </w:r>
      <w:r w:rsidRPr="00BC2FB3">
        <w:rPr>
          <w:rFonts w:eastAsia="Times New Roman" w:cstheme="minorHAnsi"/>
          <w:sz w:val="24"/>
          <w:szCs w:val="24"/>
        </w:rPr>
        <w:t>unilor de pe raza localit</w:t>
      </w:r>
      <w:r w:rsidR="0005467F">
        <w:rPr>
          <w:rFonts w:eastAsia="Times New Roman" w:cstheme="minorHAnsi"/>
          <w:sz w:val="24"/>
          <w:szCs w:val="24"/>
        </w:rPr>
        <w:t>ăț</w:t>
      </w:r>
      <w:r w:rsidRPr="00BC2FB3">
        <w:rPr>
          <w:rFonts w:eastAsia="Times New Roman" w:cstheme="minorHAnsi"/>
          <w:sz w:val="24"/>
          <w:szCs w:val="24"/>
        </w:rPr>
        <w:t>ii.</w:t>
      </w:r>
    </w:p>
    <w:p w:rsidR="003B7E48" w:rsidRPr="00F21E36" w:rsidRDefault="003B7E48" w:rsidP="003B7E4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color w:val="000000" w:themeColor="text1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ab/>
      </w:r>
      <w:r w:rsidR="009A1D45" w:rsidRPr="00BC2FB3">
        <w:rPr>
          <w:rFonts w:eastAsia="Times New Roman" w:cstheme="minorHAnsi"/>
          <w:sz w:val="24"/>
          <w:szCs w:val="24"/>
        </w:rPr>
        <w:t xml:space="preserve">În conformitate cu </w:t>
      </w:r>
      <w:r w:rsidR="009A1D45" w:rsidRPr="00F21E36">
        <w:rPr>
          <w:rFonts w:eastAsia="Times New Roman" w:cstheme="minorHAnsi"/>
          <w:b/>
          <w:sz w:val="24"/>
          <w:szCs w:val="24"/>
        </w:rPr>
        <w:t>art.</w:t>
      </w:r>
      <w:r w:rsidR="0005467F" w:rsidRPr="00F21E36">
        <w:rPr>
          <w:rFonts w:eastAsia="Times New Roman" w:cstheme="minorHAnsi"/>
          <w:b/>
          <w:sz w:val="24"/>
          <w:szCs w:val="24"/>
        </w:rPr>
        <w:t xml:space="preserve"> </w:t>
      </w:r>
      <w:r w:rsidR="009A1D45" w:rsidRPr="00F21E36">
        <w:rPr>
          <w:rFonts w:eastAsia="Times New Roman" w:cstheme="minorHAnsi"/>
          <w:b/>
          <w:sz w:val="24"/>
          <w:szCs w:val="24"/>
        </w:rPr>
        <w:t>9 alin. (2)</w:t>
      </w:r>
      <w:r w:rsidR="009A1D45" w:rsidRPr="00BC2FB3">
        <w:rPr>
          <w:rFonts w:eastAsia="Times New Roman" w:cstheme="minorHAnsi"/>
          <w:sz w:val="24"/>
          <w:szCs w:val="24"/>
        </w:rPr>
        <w:t xml:space="preserve"> din </w:t>
      </w:r>
      <w:r w:rsidR="009A1D45" w:rsidRPr="00F21E36">
        <w:rPr>
          <w:rFonts w:eastAsia="Times New Roman" w:cstheme="minorHAnsi"/>
          <w:i/>
          <w:sz w:val="24"/>
          <w:szCs w:val="24"/>
        </w:rPr>
        <w:t>OUG nr. 34/2013 privind organizarea, administrarea si exploatarea paji</w:t>
      </w:r>
      <w:r w:rsidR="002060B3" w:rsidRPr="00F21E36">
        <w:rPr>
          <w:rFonts w:eastAsia="Times New Roman" w:cstheme="minorHAnsi"/>
          <w:i/>
          <w:sz w:val="24"/>
          <w:szCs w:val="24"/>
        </w:rPr>
        <w:t>ș</w:t>
      </w:r>
      <w:r w:rsidR="009A1D45" w:rsidRPr="00F21E36">
        <w:rPr>
          <w:rFonts w:eastAsia="Times New Roman" w:cstheme="minorHAnsi"/>
          <w:i/>
          <w:sz w:val="24"/>
          <w:szCs w:val="24"/>
        </w:rPr>
        <w:t xml:space="preserve">tilor permanente </w:t>
      </w:r>
      <w:r w:rsidR="002060B3" w:rsidRPr="00F21E36">
        <w:rPr>
          <w:rFonts w:eastAsia="Times New Roman" w:cstheme="minorHAnsi"/>
          <w:i/>
          <w:sz w:val="24"/>
          <w:szCs w:val="24"/>
        </w:rPr>
        <w:t>ș</w:t>
      </w:r>
      <w:r w:rsidR="009A1D45" w:rsidRPr="00F21E36">
        <w:rPr>
          <w:rFonts w:eastAsia="Times New Roman" w:cstheme="minorHAnsi"/>
          <w:i/>
          <w:sz w:val="24"/>
          <w:szCs w:val="24"/>
        </w:rPr>
        <w:t xml:space="preserve">i pentru modificarea </w:t>
      </w:r>
      <w:r w:rsidR="002060B3" w:rsidRPr="00F21E36">
        <w:rPr>
          <w:rFonts w:eastAsia="Times New Roman" w:cstheme="minorHAnsi"/>
          <w:i/>
          <w:sz w:val="24"/>
          <w:szCs w:val="24"/>
        </w:rPr>
        <w:t>ș</w:t>
      </w:r>
      <w:r w:rsidR="009A1D45" w:rsidRPr="00F21E36">
        <w:rPr>
          <w:rFonts w:eastAsia="Times New Roman" w:cstheme="minorHAnsi"/>
          <w:i/>
          <w:sz w:val="24"/>
          <w:szCs w:val="24"/>
        </w:rPr>
        <w:t>i completarea Legii fondului funciar nr. 18/1991</w:t>
      </w:r>
      <w:r w:rsidR="003477F7" w:rsidRPr="00F21E36">
        <w:rPr>
          <w:rFonts w:eastAsia="Times New Roman" w:cstheme="minorHAnsi"/>
          <w:i/>
          <w:sz w:val="24"/>
          <w:szCs w:val="24"/>
        </w:rPr>
        <w:t>, cu modificările și completările ulterioare</w:t>
      </w:r>
      <w:r w:rsidR="003477F7" w:rsidRPr="00BC2FB3">
        <w:rPr>
          <w:rFonts w:eastAsia="Times New Roman" w:cstheme="minorHAnsi"/>
          <w:sz w:val="24"/>
          <w:szCs w:val="24"/>
        </w:rPr>
        <w:t xml:space="preserve">, </w:t>
      </w:r>
      <w:r w:rsidR="009A1D45" w:rsidRPr="00BC2FB3">
        <w:rPr>
          <w:rFonts w:eastAsia="Times New Roman" w:cstheme="minorHAnsi"/>
          <w:sz w:val="24"/>
          <w:szCs w:val="24"/>
        </w:rPr>
        <w:t xml:space="preserve"> </w:t>
      </w:r>
      <w:r w:rsidRPr="00F21E36">
        <w:rPr>
          <w:rFonts w:eastAsia="Times New Roman" w:cstheme="minorHAnsi"/>
          <w:sz w:val="24"/>
          <w:szCs w:val="24"/>
        </w:rPr>
        <w:t>p</w:t>
      </w:r>
      <w:r w:rsidRPr="00F21E36">
        <w:rPr>
          <w:rFonts w:cstheme="minorHAnsi"/>
          <w:iCs/>
          <w:color w:val="000000" w:themeColor="text1"/>
          <w:sz w:val="24"/>
          <w:szCs w:val="24"/>
        </w:rPr>
        <w:t xml:space="preserve">entru punerea în valoare a pajiştilor aflate în domeniul privat al comunelor şi pentru folosirea eficientă a acestora, unităţile administrativ-teritoriale, prin primari, în conformitate cu hotărârile consiliilor locale, în baza cererilor crescătorilor de animale, persoane fizice sau juridice având animalele înscrise în RNE şi/sau în SIIE, membri ai colectivităţii locale sau care au sediul social pe teritoriul localităţii respective, </w:t>
      </w:r>
      <w:r w:rsidRPr="00F21E36">
        <w:rPr>
          <w:rFonts w:cstheme="minorHAnsi"/>
          <w:b/>
          <w:iCs/>
          <w:color w:val="000000" w:themeColor="text1"/>
          <w:sz w:val="24"/>
          <w:szCs w:val="24"/>
        </w:rPr>
        <w:t>încheie contracte de închiriere prin atribuire directă</w:t>
      </w:r>
      <w:r w:rsidRPr="00F21E36">
        <w:rPr>
          <w:rFonts w:cstheme="minorHAnsi"/>
          <w:iCs/>
          <w:color w:val="000000" w:themeColor="text1"/>
          <w:sz w:val="24"/>
          <w:szCs w:val="24"/>
        </w:rPr>
        <w:t xml:space="preserve">, în condiţiile prevederilor </w:t>
      </w:r>
      <w:r w:rsidRPr="00F21E36">
        <w:rPr>
          <w:rFonts w:cstheme="minorHAnsi"/>
          <w:iCs/>
          <w:color w:val="000000" w:themeColor="text1"/>
          <w:sz w:val="24"/>
          <w:szCs w:val="24"/>
          <w:u w:val="single"/>
        </w:rPr>
        <w:t>Legii nr. 287/2009</w:t>
      </w:r>
      <w:r w:rsidRPr="00F21E36">
        <w:rPr>
          <w:rFonts w:cstheme="minorHAnsi"/>
          <w:iCs/>
          <w:color w:val="000000" w:themeColor="text1"/>
          <w:sz w:val="24"/>
          <w:szCs w:val="24"/>
        </w:rPr>
        <w:t xml:space="preserve">, republicată, cu modificările ulterioare, pentru suprafeţele de pajişti disponibile, proporţional cu efectivele de animale deţinute în exploataţie, pe o perioadă cuprinsă între 7 şi 10 ani. </w:t>
      </w:r>
    </w:p>
    <w:p w:rsidR="009A1D45" w:rsidRPr="00BC2FB3" w:rsidRDefault="009A1D45" w:rsidP="009F2E9E">
      <w:pPr>
        <w:autoSpaceDE w:val="0"/>
        <w:autoSpaceDN w:val="0"/>
        <w:adjustRightInd w:val="0"/>
        <w:spacing w:after="0"/>
        <w:ind w:firstLine="720"/>
        <w:jc w:val="both"/>
        <w:rPr>
          <w:rFonts w:eastAsia="Times New Roman" w:cstheme="minorHAnsi"/>
          <w:sz w:val="24"/>
          <w:szCs w:val="24"/>
        </w:rPr>
      </w:pPr>
    </w:p>
    <w:p w:rsidR="009A1D45" w:rsidRPr="00BC2FB3" w:rsidRDefault="009A1D45" w:rsidP="009F2E9E">
      <w:pPr>
        <w:autoSpaceDE w:val="0"/>
        <w:autoSpaceDN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</w:rPr>
      </w:pPr>
      <w:r w:rsidRPr="00BC2FB3">
        <w:rPr>
          <w:rFonts w:eastAsia="Times New Roman" w:cstheme="minorHAnsi"/>
          <w:b/>
          <w:sz w:val="24"/>
          <w:szCs w:val="24"/>
        </w:rPr>
        <w:t>2.2.</w:t>
      </w:r>
      <w:r w:rsidR="002060B3">
        <w:rPr>
          <w:rFonts w:eastAsia="Times New Roman" w:cstheme="minorHAnsi"/>
          <w:b/>
          <w:sz w:val="24"/>
          <w:szCs w:val="24"/>
        </w:rPr>
        <w:t xml:space="preserve"> </w:t>
      </w:r>
      <w:r w:rsidRPr="00BC2FB3">
        <w:rPr>
          <w:rFonts w:eastAsia="Times New Roman" w:cstheme="minorHAnsi"/>
          <w:b/>
          <w:sz w:val="24"/>
          <w:szCs w:val="24"/>
        </w:rPr>
        <w:t>Motive de ordin financiar</w:t>
      </w:r>
    </w:p>
    <w:p w:rsidR="0081067C" w:rsidRPr="00BC2FB3" w:rsidRDefault="0081067C" w:rsidP="009F2E9E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</w:rPr>
      </w:pPr>
    </w:p>
    <w:p w:rsidR="009A1D45" w:rsidRPr="00BC2FB3" w:rsidRDefault="002060B3" w:rsidP="009F2E9E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  <w:i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Î</w:t>
      </w:r>
      <w:r w:rsidR="009A1D45" w:rsidRPr="00BC2FB3">
        <w:rPr>
          <w:rFonts w:eastAsia="Times New Roman" w:cstheme="minorHAnsi"/>
          <w:sz w:val="24"/>
          <w:szCs w:val="24"/>
        </w:rPr>
        <w:t xml:space="preserve">n conformitate cu </w:t>
      </w:r>
      <w:r w:rsidR="009A1D45" w:rsidRPr="00F21E36">
        <w:rPr>
          <w:rFonts w:eastAsia="Times New Roman" w:cstheme="minorHAnsi"/>
          <w:b/>
          <w:sz w:val="24"/>
          <w:szCs w:val="24"/>
        </w:rPr>
        <w:t>art. 9 alin. (7)</w:t>
      </w:r>
      <w:r w:rsidR="009A1D45" w:rsidRPr="00BC2FB3">
        <w:rPr>
          <w:rFonts w:eastAsia="Times New Roman" w:cstheme="minorHAnsi"/>
          <w:sz w:val="24"/>
          <w:szCs w:val="24"/>
        </w:rPr>
        <w:t xml:space="preserve"> din </w:t>
      </w:r>
      <w:r w:rsidR="009A1D45" w:rsidRPr="00F21E36">
        <w:rPr>
          <w:rFonts w:eastAsia="Times New Roman" w:cstheme="minorHAnsi"/>
          <w:i/>
          <w:sz w:val="24"/>
          <w:szCs w:val="24"/>
        </w:rPr>
        <w:t>OUG nr. 34/2013 privind organizarea, ad</w:t>
      </w:r>
      <w:r w:rsidRPr="00F21E36">
        <w:rPr>
          <w:rFonts w:eastAsia="Times New Roman" w:cstheme="minorHAnsi"/>
          <w:i/>
          <w:sz w:val="24"/>
          <w:szCs w:val="24"/>
        </w:rPr>
        <w:t>ministrarea si exploatarea pajiștilor permanente ș</w:t>
      </w:r>
      <w:r w:rsidR="009A1D45" w:rsidRPr="00F21E36">
        <w:rPr>
          <w:rFonts w:eastAsia="Times New Roman" w:cstheme="minorHAnsi"/>
          <w:i/>
          <w:sz w:val="24"/>
          <w:szCs w:val="24"/>
        </w:rPr>
        <w:t>i pentru mo</w:t>
      </w:r>
      <w:r w:rsidRPr="00F21E36">
        <w:rPr>
          <w:rFonts w:eastAsia="Times New Roman" w:cstheme="minorHAnsi"/>
          <w:i/>
          <w:sz w:val="24"/>
          <w:szCs w:val="24"/>
        </w:rPr>
        <w:t>dificarea ș</w:t>
      </w:r>
      <w:r w:rsidR="009A1D45" w:rsidRPr="00F21E36">
        <w:rPr>
          <w:rFonts w:eastAsia="Times New Roman" w:cstheme="minorHAnsi"/>
          <w:i/>
          <w:sz w:val="24"/>
          <w:szCs w:val="24"/>
        </w:rPr>
        <w:t xml:space="preserve">i completarea Legii fondului funciar nr. 18/1991 </w:t>
      </w:r>
      <w:r w:rsidR="009A1D45" w:rsidRPr="00BC2FB3">
        <w:rPr>
          <w:rFonts w:eastAsia="Times New Roman" w:cstheme="minorHAnsi"/>
          <w:sz w:val="24"/>
          <w:szCs w:val="24"/>
        </w:rPr>
        <w:t xml:space="preserve">: </w:t>
      </w:r>
      <w:r w:rsidR="009A1D45" w:rsidRPr="00BC2FB3">
        <w:rPr>
          <w:rFonts w:eastAsia="Times New Roman" w:cstheme="minorHAnsi"/>
          <w:i/>
          <w:sz w:val="24"/>
          <w:szCs w:val="24"/>
        </w:rPr>
        <w:t>“</w:t>
      </w:r>
      <w:r w:rsidR="009A1D45" w:rsidRPr="00BC2FB3">
        <w:rPr>
          <w:rFonts w:cstheme="minorHAnsi"/>
          <w:i/>
          <w:sz w:val="24"/>
          <w:szCs w:val="24"/>
        </w:rPr>
        <w:t>Resursele financiare rezultate din administrarea pajiştilor proprietate publică sau privată a comunelor, oraşelor, respectiv a municipiilor se fac venit la bugetele locale ale comunelor, oraşelor, municipiilor şi sectoarelor municipiului Bucureşti, după caz.</w:t>
      </w:r>
      <w:r w:rsidR="009A1D45" w:rsidRPr="00BC2FB3">
        <w:rPr>
          <w:rFonts w:eastAsia="Times New Roman" w:cstheme="minorHAnsi"/>
          <w:sz w:val="24"/>
          <w:szCs w:val="24"/>
        </w:rPr>
        <w:t>”</w:t>
      </w:r>
    </w:p>
    <w:p w:rsidR="009A1D45" w:rsidRPr="00BC2FB3" w:rsidRDefault="009A1D45" w:rsidP="009F2E9E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sz w:val="24"/>
          <w:szCs w:val="24"/>
        </w:rPr>
      </w:pPr>
    </w:p>
    <w:p w:rsidR="009A1D45" w:rsidRPr="00BC2FB3" w:rsidRDefault="009A1D45" w:rsidP="009F2E9E">
      <w:pPr>
        <w:autoSpaceDE w:val="0"/>
        <w:autoSpaceDN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</w:rPr>
      </w:pPr>
      <w:r w:rsidRPr="00BC2FB3">
        <w:rPr>
          <w:rFonts w:eastAsia="Times New Roman" w:cstheme="minorHAnsi"/>
          <w:b/>
          <w:sz w:val="24"/>
          <w:szCs w:val="24"/>
        </w:rPr>
        <w:t>2.3.</w:t>
      </w:r>
      <w:r w:rsidR="002060B3">
        <w:rPr>
          <w:rFonts w:eastAsia="Times New Roman" w:cstheme="minorHAnsi"/>
          <w:b/>
          <w:sz w:val="24"/>
          <w:szCs w:val="24"/>
        </w:rPr>
        <w:t xml:space="preserve"> </w:t>
      </w:r>
      <w:r w:rsidRPr="00BC2FB3">
        <w:rPr>
          <w:rFonts w:eastAsia="Times New Roman" w:cstheme="minorHAnsi"/>
          <w:b/>
          <w:sz w:val="24"/>
          <w:szCs w:val="24"/>
        </w:rPr>
        <w:t>Motive de mediu</w:t>
      </w:r>
    </w:p>
    <w:p w:rsidR="0081067C" w:rsidRPr="00BC2FB3" w:rsidRDefault="0081067C" w:rsidP="009F2E9E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</w:rPr>
      </w:pPr>
    </w:p>
    <w:p w:rsidR="009A1D45" w:rsidRPr="00BC2FB3" w:rsidRDefault="009A1D45" w:rsidP="009F2E9E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sz w:val="24"/>
          <w:szCs w:val="24"/>
        </w:rPr>
      </w:pPr>
      <w:r w:rsidRPr="00BC2FB3">
        <w:rPr>
          <w:rFonts w:eastAsia="Times New Roman" w:cstheme="minorHAnsi"/>
          <w:sz w:val="24"/>
          <w:szCs w:val="24"/>
        </w:rPr>
        <w:t>a)</w:t>
      </w:r>
      <w:r w:rsidR="00F21E36">
        <w:rPr>
          <w:rFonts w:eastAsia="Times New Roman" w:cstheme="minorHAnsi"/>
          <w:sz w:val="24"/>
          <w:szCs w:val="24"/>
        </w:rPr>
        <w:t xml:space="preserve"> determinarea părţilor din pajiș</w:t>
      </w:r>
      <w:r w:rsidRPr="00BC2FB3">
        <w:rPr>
          <w:rFonts w:eastAsia="Times New Roman" w:cstheme="minorHAnsi"/>
          <w:sz w:val="24"/>
          <w:szCs w:val="24"/>
        </w:rPr>
        <w:t>te care sunt oprite de la păsunat;</w:t>
      </w:r>
    </w:p>
    <w:p w:rsidR="009A1D45" w:rsidRPr="00BC2FB3" w:rsidRDefault="009A1D45" w:rsidP="009F2E9E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sz w:val="24"/>
          <w:szCs w:val="24"/>
        </w:rPr>
      </w:pPr>
      <w:r w:rsidRPr="00BC2FB3">
        <w:rPr>
          <w:rFonts w:eastAsia="Times New Roman" w:cstheme="minorHAnsi"/>
          <w:sz w:val="24"/>
          <w:szCs w:val="24"/>
        </w:rPr>
        <w:t>b) capacitatea de păsunat a paji</w:t>
      </w:r>
      <w:r w:rsidR="002060B3">
        <w:rPr>
          <w:rFonts w:eastAsia="Times New Roman" w:cstheme="minorHAnsi"/>
          <w:sz w:val="24"/>
          <w:szCs w:val="24"/>
        </w:rPr>
        <w:t>ș</w:t>
      </w:r>
      <w:r w:rsidRPr="00BC2FB3">
        <w:rPr>
          <w:rFonts w:eastAsia="Times New Roman" w:cstheme="minorHAnsi"/>
          <w:sz w:val="24"/>
          <w:szCs w:val="24"/>
        </w:rPr>
        <w:t>tii;</w:t>
      </w:r>
    </w:p>
    <w:p w:rsidR="009A1D45" w:rsidRPr="00BC2FB3" w:rsidRDefault="009A1D45" w:rsidP="009F2E9E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sz w:val="24"/>
          <w:szCs w:val="24"/>
        </w:rPr>
      </w:pPr>
      <w:r w:rsidRPr="00BC2FB3">
        <w:rPr>
          <w:rFonts w:eastAsia="Times New Roman" w:cstheme="minorHAnsi"/>
          <w:sz w:val="24"/>
          <w:szCs w:val="24"/>
        </w:rPr>
        <w:t>c) parcelarea pă</w:t>
      </w:r>
      <w:r w:rsidR="002060B3">
        <w:rPr>
          <w:rFonts w:eastAsia="Times New Roman" w:cstheme="minorHAnsi"/>
          <w:sz w:val="24"/>
          <w:szCs w:val="24"/>
        </w:rPr>
        <w:t>ș</w:t>
      </w:r>
      <w:r w:rsidRPr="00BC2FB3">
        <w:rPr>
          <w:rFonts w:eastAsia="Times New Roman" w:cstheme="minorHAnsi"/>
          <w:sz w:val="24"/>
          <w:szCs w:val="24"/>
        </w:rPr>
        <w:t>unatului pe secţiuni pentru diferite specii de animale;</w:t>
      </w:r>
    </w:p>
    <w:p w:rsidR="009A1D45" w:rsidRPr="00BC2FB3" w:rsidRDefault="009A1D45" w:rsidP="009F2E9E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sz w:val="24"/>
          <w:szCs w:val="24"/>
        </w:rPr>
      </w:pPr>
      <w:r w:rsidRPr="00BC2FB3">
        <w:rPr>
          <w:rFonts w:eastAsia="Times New Roman" w:cstheme="minorHAnsi"/>
          <w:sz w:val="24"/>
          <w:szCs w:val="24"/>
        </w:rPr>
        <w:t xml:space="preserve">d) orice alte elemente necesare punerii în valoare </w:t>
      </w:r>
      <w:r w:rsidR="002060B3">
        <w:rPr>
          <w:rFonts w:eastAsia="Times New Roman" w:cstheme="minorHAnsi"/>
          <w:sz w:val="24"/>
          <w:szCs w:val="24"/>
        </w:rPr>
        <w:t>ș</w:t>
      </w:r>
      <w:r w:rsidRPr="00BC2FB3">
        <w:rPr>
          <w:rFonts w:eastAsia="Times New Roman" w:cstheme="minorHAnsi"/>
          <w:sz w:val="24"/>
          <w:szCs w:val="24"/>
        </w:rPr>
        <w:t>i exploatării raţionale a paji</w:t>
      </w:r>
      <w:r w:rsidR="002060B3">
        <w:rPr>
          <w:rFonts w:eastAsia="Times New Roman" w:cstheme="minorHAnsi"/>
          <w:sz w:val="24"/>
          <w:szCs w:val="24"/>
        </w:rPr>
        <w:t>ș</w:t>
      </w:r>
      <w:r w:rsidRPr="00BC2FB3">
        <w:rPr>
          <w:rFonts w:eastAsia="Times New Roman" w:cstheme="minorHAnsi"/>
          <w:sz w:val="24"/>
          <w:szCs w:val="24"/>
        </w:rPr>
        <w:t>tii.</w:t>
      </w:r>
    </w:p>
    <w:p w:rsidR="009A1D45" w:rsidRPr="00BC2FB3" w:rsidRDefault="009A1D45" w:rsidP="009F2E9E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sz w:val="24"/>
          <w:szCs w:val="24"/>
        </w:rPr>
      </w:pPr>
    </w:p>
    <w:p w:rsidR="009A1D45" w:rsidRPr="00BC2FB3" w:rsidRDefault="009A1D45" w:rsidP="009F2E9E">
      <w:pPr>
        <w:autoSpaceDE w:val="0"/>
        <w:autoSpaceDN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</w:rPr>
      </w:pPr>
      <w:r w:rsidRPr="00BC2FB3">
        <w:rPr>
          <w:rFonts w:eastAsia="Times New Roman" w:cstheme="minorHAnsi"/>
          <w:b/>
          <w:sz w:val="24"/>
          <w:szCs w:val="24"/>
        </w:rPr>
        <w:t>3. Nivelul minim al chiriei</w:t>
      </w:r>
    </w:p>
    <w:p w:rsidR="0081067C" w:rsidRPr="00BC2FB3" w:rsidRDefault="0081067C" w:rsidP="009F2E9E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</w:rPr>
      </w:pPr>
    </w:p>
    <w:p w:rsidR="009A1D45" w:rsidRPr="00BC2FB3" w:rsidRDefault="009A1D45" w:rsidP="009F2E9E">
      <w:pPr>
        <w:autoSpaceDE w:val="0"/>
        <w:autoSpaceDN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</w:rPr>
      </w:pPr>
      <w:r w:rsidRPr="00BC2FB3">
        <w:rPr>
          <w:rFonts w:eastAsia="Times New Roman" w:cstheme="minorHAnsi"/>
          <w:sz w:val="24"/>
          <w:szCs w:val="24"/>
        </w:rPr>
        <w:t xml:space="preserve">Nivelul minim al chiriei este de </w:t>
      </w:r>
      <w:r w:rsidR="002B2408" w:rsidRPr="00BC2FB3">
        <w:rPr>
          <w:rFonts w:eastAsia="Times New Roman" w:cstheme="minorHAnsi"/>
          <w:b/>
          <w:sz w:val="24"/>
          <w:szCs w:val="24"/>
        </w:rPr>
        <w:t xml:space="preserve"> </w:t>
      </w:r>
      <w:r w:rsidR="004775F8" w:rsidRPr="004775F8">
        <w:rPr>
          <w:rFonts w:eastAsia="Times New Roman" w:cstheme="minorHAnsi"/>
          <w:b/>
          <w:sz w:val="24"/>
          <w:szCs w:val="24"/>
        </w:rPr>
        <w:t>2</w:t>
      </w:r>
      <w:r w:rsidR="002B2408" w:rsidRPr="004775F8">
        <w:rPr>
          <w:rFonts w:eastAsia="Times New Roman" w:cstheme="minorHAnsi"/>
          <w:b/>
          <w:sz w:val="24"/>
          <w:szCs w:val="24"/>
        </w:rPr>
        <w:t xml:space="preserve">50 </w:t>
      </w:r>
      <w:r w:rsidRPr="004775F8">
        <w:rPr>
          <w:rFonts w:eastAsia="Times New Roman" w:cstheme="minorHAnsi"/>
          <w:b/>
          <w:sz w:val="24"/>
          <w:szCs w:val="24"/>
        </w:rPr>
        <w:t>lei/ha/an</w:t>
      </w:r>
      <w:r w:rsidRPr="00BC2FB3">
        <w:rPr>
          <w:rFonts w:eastAsia="Times New Roman" w:cstheme="minorHAnsi"/>
          <w:sz w:val="24"/>
          <w:szCs w:val="24"/>
        </w:rPr>
        <w:t>, conform prevederilor art. IV alin</w:t>
      </w:r>
      <w:r w:rsidR="00581D39" w:rsidRPr="00BC2FB3">
        <w:rPr>
          <w:rFonts w:eastAsia="Times New Roman" w:cstheme="minorHAnsi"/>
          <w:sz w:val="24"/>
          <w:szCs w:val="24"/>
        </w:rPr>
        <w:t>.</w:t>
      </w:r>
      <w:r w:rsidR="002060B3">
        <w:rPr>
          <w:rFonts w:eastAsia="Times New Roman" w:cstheme="minorHAnsi"/>
          <w:sz w:val="24"/>
          <w:szCs w:val="24"/>
        </w:rPr>
        <w:t xml:space="preserve"> </w:t>
      </w:r>
      <w:r w:rsidR="00581D39" w:rsidRPr="00BC2FB3">
        <w:rPr>
          <w:rFonts w:eastAsia="Times New Roman" w:cstheme="minorHAnsi"/>
          <w:sz w:val="24"/>
          <w:szCs w:val="24"/>
        </w:rPr>
        <w:t>(</w:t>
      </w:r>
      <w:r w:rsidRPr="00BC2FB3">
        <w:rPr>
          <w:rFonts w:eastAsia="Times New Roman" w:cstheme="minorHAnsi"/>
          <w:sz w:val="24"/>
          <w:szCs w:val="24"/>
        </w:rPr>
        <w:t>1</w:t>
      </w:r>
      <w:r w:rsidR="00581D39" w:rsidRPr="00BC2FB3">
        <w:rPr>
          <w:rFonts w:eastAsia="Times New Roman" w:cstheme="minorHAnsi"/>
          <w:sz w:val="24"/>
          <w:szCs w:val="24"/>
        </w:rPr>
        <w:t>)</w:t>
      </w:r>
      <w:r w:rsidRPr="00BC2FB3">
        <w:rPr>
          <w:rFonts w:eastAsia="Times New Roman" w:cstheme="minorHAnsi"/>
          <w:sz w:val="24"/>
          <w:szCs w:val="24"/>
        </w:rPr>
        <w:t xml:space="preserve"> din contractul cadru de închiriere pentru suprafeţele de pajişti, aprobat prin Ordinul </w:t>
      </w:r>
      <w:r w:rsidR="00E81F0C" w:rsidRPr="00BC2FB3">
        <w:rPr>
          <w:rFonts w:eastAsia="Times New Roman" w:cstheme="minorHAnsi"/>
          <w:sz w:val="24"/>
          <w:szCs w:val="24"/>
        </w:rPr>
        <w:t xml:space="preserve">Nr. </w:t>
      </w:r>
      <w:r w:rsidRPr="00BC2FB3">
        <w:rPr>
          <w:rFonts w:eastAsia="Times New Roman" w:cstheme="minorHAnsi"/>
          <w:sz w:val="24"/>
          <w:szCs w:val="24"/>
        </w:rPr>
        <w:t>407/2013.</w:t>
      </w:r>
    </w:p>
    <w:p w:rsidR="009A1D45" w:rsidRPr="00BC2FB3" w:rsidRDefault="009A1D45" w:rsidP="009F2E9E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sz w:val="24"/>
          <w:szCs w:val="24"/>
        </w:rPr>
      </w:pPr>
    </w:p>
    <w:p w:rsidR="009A1D45" w:rsidRPr="00BC2FB3" w:rsidRDefault="009A1D45" w:rsidP="009F2E9E">
      <w:pPr>
        <w:autoSpaceDE w:val="0"/>
        <w:autoSpaceDN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</w:rPr>
      </w:pPr>
      <w:r w:rsidRPr="00BC2FB3">
        <w:rPr>
          <w:rFonts w:eastAsia="Times New Roman" w:cstheme="minorHAnsi"/>
          <w:b/>
          <w:sz w:val="24"/>
          <w:szCs w:val="24"/>
        </w:rPr>
        <w:t xml:space="preserve">4. Procedura utilizată pentru atribuirea contractului de închiriere </w:t>
      </w:r>
      <w:r w:rsidR="00C07FA9">
        <w:rPr>
          <w:rFonts w:eastAsia="Times New Roman" w:cstheme="minorHAnsi"/>
          <w:b/>
          <w:sz w:val="24"/>
          <w:szCs w:val="24"/>
        </w:rPr>
        <w:t>ș</w:t>
      </w:r>
      <w:r w:rsidRPr="00BC2FB3">
        <w:rPr>
          <w:rFonts w:eastAsia="Times New Roman" w:cstheme="minorHAnsi"/>
          <w:b/>
          <w:sz w:val="24"/>
          <w:szCs w:val="24"/>
        </w:rPr>
        <w:t>i j</w:t>
      </w:r>
      <w:r w:rsidR="0081067C" w:rsidRPr="00BC2FB3">
        <w:rPr>
          <w:rFonts w:eastAsia="Times New Roman" w:cstheme="minorHAnsi"/>
          <w:b/>
          <w:sz w:val="24"/>
          <w:szCs w:val="24"/>
        </w:rPr>
        <w:t>ustificarea alegerii procedurii:</w:t>
      </w:r>
    </w:p>
    <w:p w:rsidR="0081067C" w:rsidRPr="00BC2FB3" w:rsidRDefault="0081067C" w:rsidP="009F2E9E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</w:rPr>
      </w:pPr>
    </w:p>
    <w:p w:rsidR="009A1D45" w:rsidRPr="000637A0" w:rsidRDefault="00C106B4" w:rsidP="00C106B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ab/>
      </w:r>
      <w:r w:rsidR="009A1D45" w:rsidRPr="00BC2FB3">
        <w:rPr>
          <w:rFonts w:eastAsia="Times New Roman" w:cstheme="minorHAnsi"/>
          <w:sz w:val="24"/>
          <w:szCs w:val="24"/>
        </w:rPr>
        <w:t xml:space="preserve">În conformitate cu prevederile </w:t>
      </w:r>
      <w:r w:rsidR="009A1D45" w:rsidRPr="000637A0">
        <w:rPr>
          <w:rFonts w:eastAsia="Times New Roman" w:cstheme="minorHAnsi"/>
          <w:b/>
          <w:sz w:val="24"/>
          <w:szCs w:val="24"/>
        </w:rPr>
        <w:t>art.</w:t>
      </w:r>
      <w:r w:rsidRPr="000637A0">
        <w:rPr>
          <w:rFonts w:eastAsia="Times New Roman" w:cstheme="minorHAnsi"/>
          <w:b/>
          <w:sz w:val="24"/>
          <w:szCs w:val="24"/>
        </w:rPr>
        <w:t xml:space="preserve"> </w:t>
      </w:r>
      <w:r w:rsidR="009A1D45" w:rsidRPr="000637A0">
        <w:rPr>
          <w:rFonts w:eastAsia="Times New Roman" w:cstheme="minorHAnsi"/>
          <w:b/>
          <w:sz w:val="24"/>
          <w:szCs w:val="24"/>
        </w:rPr>
        <w:t>9 alin. (2)</w:t>
      </w:r>
      <w:r w:rsidR="009A1D45" w:rsidRPr="00BC2FB3">
        <w:rPr>
          <w:rFonts w:eastAsia="Times New Roman" w:cstheme="minorHAnsi"/>
          <w:sz w:val="24"/>
          <w:szCs w:val="24"/>
        </w:rPr>
        <w:t xml:space="preserve"> din </w:t>
      </w:r>
      <w:r w:rsidR="009A1D45" w:rsidRPr="000637A0">
        <w:rPr>
          <w:rFonts w:eastAsia="Times New Roman" w:cstheme="minorHAnsi"/>
          <w:i/>
          <w:sz w:val="24"/>
          <w:szCs w:val="24"/>
        </w:rPr>
        <w:t>OUG nr. 34/ 2013 privind organizarea, ad</w:t>
      </w:r>
      <w:r w:rsidR="00C07FA9" w:rsidRPr="000637A0">
        <w:rPr>
          <w:rFonts w:eastAsia="Times New Roman" w:cstheme="minorHAnsi"/>
          <w:i/>
          <w:sz w:val="24"/>
          <w:szCs w:val="24"/>
        </w:rPr>
        <w:t>ministrarea si exploatarea pajiștilor permanente ș</w:t>
      </w:r>
      <w:r w:rsidR="009A1D45" w:rsidRPr="000637A0">
        <w:rPr>
          <w:rFonts w:eastAsia="Times New Roman" w:cstheme="minorHAnsi"/>
          <w:i/>
          <w:sz w:val="24"/>
          <w:szCs w:val="24"/>
        </w:rPr>
        <w:t>i pentru modificarea si completarea Legii fondului funciar nr.18/1991</w:t>
      </w:r>
      <w:r w:rsidR="00581D39" w:rsidRPr="000637A0">
        <w:rPr>
          <w:rFonts w:eastAsia="Times New Roman" w:cstheme="minorHAnsi"/>
          <w:i/>
          <w:sz w:val="24"/>
          <w:szCs w:val="24"/>
        </w:rPr>
        <w:t>,</w:t>
      </w:r>
      <w:r w:rsidR="00581D39" w:rsidRPr="00BC2FB3">
        <w:rPr>
          <w:rFonts w:eastAsia="Times New Roman" w:cstheme="minorHAnsi"/>
          <w:sz w:val="24"/>
          <w:szCs w:val="24"/>
        </w:rPr>
        <w:t xml:space="preserve"> </w:t>
      </w:r>
      <w:r w:rsidR="00581D39" w:rsidRPr="00BC2FB3">
        <w:rPr>
          <w:rFonts w:cstheme="minorHAnsi"/>
          <w:i/>
          <w:sz w:val="24"/>
          <w:szCs w:val="24"/>
        </w:rPr>
        <w:t xml:space="preserve"> </w:t>
      </w:r>
      <w:r w:rsidRPr="000637A0">
        <w:rPr>
          <w:rFonts w:cstheme="minorHAnsi"/>
          <w:sz w:val="24"/>
          <w:szCs w:val="24"/>
        </w:rPr>
        <w:t>p</w:t>
      </w:r>
      <w:r w:rsidRPr="000637A0">
        <w:rPr>
          <w:rFonts w:cstheme="minorHAnsi"/>
          <w:iCs/>
          <w:sz w:val="24"/>
          <w:szCs w:val="24"/>
        </w:rPr>
        <w:t xml:space="preserve">entru punerea în valoare a pajiştilor aflate în domeniul privat al comunelor, oraşelor, respectiv al municipiilor şi pentru folosirea eficientă a acestora, </w:t>
      </w:r>
      <w:r w:rsidRPr="000637A0">
        <w:rPr>
          <w:rFonts w:cstheme="minorHAnsi"/>
          <w:b/>
          <w:iCs/>
          <w:sz w:val="24"/>
          <w:szCs w:val="24"/>
        </w:rPr>
        <w:t>unităţile administrativ-teritoriale, prin primari, în conformitate cu hotărârile consiliilor locale, în baza cererilor crescătorilor de animale, persoane fizice sau juridice având animalele înscrise în RNE şi/sau în SIIE, membri ai colectivităţii locale sau care au sediul social pe teritoriul localităţii respective, încheie contracte de închiriere prin atribuire directă</w:t>
      </w:r>
      <w:r w:rsidRPr="000637A0">
        <w:rPr>
          <w:rFonts w:cstheme="minorHAnsi"/>
          <w:iCs/>
          <w:sz w:val="24"/>
          <w:szCs w:val="24"/>
        </w:rPr>
        <w:t xml:space="preserve">, în condiţiile prevederilor </w:t>
      </w:r>
      <w:r w:rsidRPr="000637A0">
        <w:rPr>
          <w:rFonts w:cstheme="minorHAnsi"/>
          <w:iCs/>
          <w:color w:val="000000" w:themeColor="text1"/>
          <w:sz w:val="24"/>
          <w:szCs w:val="24"/>
          <w:u w:val="single"/>
        </w:rPr>
        <w:t>Legii nr. 287/2009</w:t>
      </w:r>
      <w:r w:rsidRPr="000637A0">
        <w:rPr>
          <w:rFonts w:cstheme="minorHAnsi"/>
          <w:iCs/>
          <w:sz w:val="24"/>
          <w:szCs w:val="24"/>
        </w:rPr>
        <w:t xml:space="preserve">, republicată, cu modificările ulterioare, pentru suprafeţele de pajişti disponibile, proporţional cu efectivele de animale deţinute în exploataţie, </w:t>
      </w:r>
      <w:r w:rsidRPr="000637A0">
        <w:rPr>
          <w:rFonts w:cstheme="minorHAnsi"/>
          <w:b/>
          <w:iCs/>
          <w:sz w:val="24"/>
          <w:szCs w:val="24"/>
        </w:rPr>
        <w:t>pe o perioadă cuprinsă între 7 şi 10 ani</w:t>
      </w:r>
      <w:r w:rsidRPr="000637A0">
        <w:rPr>
          <w:rFonts w:cstheme="minorHAnsi"/>
          <w:iCs/>
          <w:sz w:val="24"/>
          <w:szCs w:val="24"/>
        </w:rPr>
        <w:t>. Suprafeţele de pajişti rămase nealocate se atribuie în condiţiile prevederilor alin. (1) crescătorilor de animale persoane fizice sau juridice având animalele înscrise în RNE şi/sau în SIIE.</w:t>
      </w:r>
    </w:p>
    <w:p w:rsidR="009A1D45" w:rsidRPr="00BC2FB3" w:rsidRDefault="009A1D45" w:rsidP="009F2E9E">
      <w:pPr>
        <w:autoSpaceDE w:val="0"/>
        <w:autoSpaceDN w:val="0"/>
        <w:adjustRightInd w:val="0"/>
        <w:spacing w:after="0"/>
        <w:ind w:firstLine="720"/>
        <w:jc w:val="both"/>
        <w:rPr>
          <w:rFonts w:eastAsia="Times New Roman" w:cstheme="minorHAnsi"/>
          <w:sz w:val="24"/>
          <w:szCs w:val="24"/>
        </w:rPr>
      </w:pPr>
      <w:r w:rsidRPr="00BC2FB3">
        <w:rPr>
          <w:rFonts w:eastAsia="Times New Roman" w:cstheme="minorHAnsi"/>
          <w:sz w:val="24"/>
          <w:szCs w:val="24"/>
        </w:rPr>
        <w:t xml:space="preserve">Se propune ca procedurã </w:t>
      </w:r>
      <w:r w:rsidR="00C07FA9">
        <w:rPr>
          <w:rFonts w:eastAsia="Times New Roman" w:cstheme="minorHAnsi"/>
          <w:sz w:val="24"/>
          <w:szCs w:val="24"/>
        </w:rPr>
        <w:t>de atribuire a contractului de î</w:t>
      </w:r>
      <w:r w:rsidRPr="00BC2FB3">
        <w:rPr>
          <w:rFonts w:eastAsia="Times New Roman" w:cstheme="minorHAnsi"/>
          <w:sz w:val="24"/>
          <w:szCs w:val="24"/>
        </w:rPr>
        <w:t xml:space="preserve">nchiriere, </w:t>
      </w:r>
      <w:r w:rsidR="00581D39" w:rsidRPr="000637A0">
        <w:rPr>
          <w:rFonts w:eastAsia="Times New Roman" w:cstheme="minorHAnsi"/>
          <w:b/>
          <w:sz w:val="24"/>
          <w:szCs w:val="24"/>
        </w:rPr>
        <w:t>atribuirea directă</w:t>
      </w:r>
      <w:r w:rsidRPr="00BC2FB3">
        <w:rPr>
          <w:rFonts w:eastAsia="Times New Roman" w:cstheme="minorHAnsi"/>
          <w:sz w:val="24"/>
          <w:szCs w:val="24"/>
        </w:rPr>
        <w:t>, conform Regulamentului proced</w:t>
      </w:r>
      <w:r w:rsidR="00581D39" w:rsidRPr="00BC2FB3">
        <w:rPr>
          <w:rFonts w:eastAsia="Times New Roman" w:cstheme="minorHAnsi"/>
          <w:sz w:val="24"/>
          <w:szCs w:val="24"/>
        </w:rPr>
        <w:t xml:space="preserve">urii de </w:t>
      </w:r>
      <w:r w:rsidR="009E784C" w:rsidRPr="00BC2FB3">
        <w:rPr>
          <w:rFonts w:eastAsia="Times New Roman" w:cstheme="minorHAnsi"/>
          <w:sz w:val="24"/>
          <w:szCs w:val="24"/>
        </w:rPr>
        <w:t xml:space="preserve"> închiriere, prin atribuire directă.</w:t>
      </w:r>
    </w:p>
    <w:p w:rsidR="009A1D45" w:rsidRPr="00BC2FB3" w:rsidRDefault="009A1D45" w:rsidP="009F2E9E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sz w:val="24"/>
          <w:szCs w:val="24"/>
        </w:rPr>
      </w:pPr>
    </w:p>
    <w:p w:rsidR="009A1D45" w:rsidRPr="00BC2FB3" w:rsidRDefault="009A1D45" w:rsidP="009F2E9E">
      <w:pPr>
        <w:autoSpaceDE w:val="0"/>
        <w:autoSpaceDN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</w:rPr>
      </w:pPr>
      <w:r w:rsidRPr="00BC2FB3">
        <w:rPr>
          <w:rFonts w:eastAsia="Times New Roman" w:cstheme="minorHAnsi"/>
          <w:b/>
          <w:sz w:val="24"/>
          <w:szCs w:val="24"/>
        </w:rPr>
        <w:t>5. Durata estimată a inchirierii</w:t>
      </w:r>
    </w:p>
    <w:p w:rsidR="0081067C" w:rsidRPr="00BC2FB3" w:rsidRDefault="0081067C" w:rsidP="009F2E9E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</w:rPr>
      </w:pPr>
    </w:p>
    <w:p w:rsidR="009A1D45" w:rsidRPr="00BC2FB3" w:rsidRDefault="000637A0" w:rsidP="009F2E9E">
      <w:pPr>
        <w:autoSpaceDE w:val="0"/>
        <w:autoSpaceDN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Durata contractului de î</w:t>
      </w:r>
      <w:r w:rsidR="009A1D45" w:rsidRPr="00BC2FB3">
        <w:rPr>
          <w:rFonts w:eastAsia="Times New Roman" w:cstheme="minorHAnsi"/>
          <w:sz w:val="24"/>
          <w:szCs w:val="24"/>
        </w:rPr>
        <w:t>nchiriere este</w:t>
      </w:r>
      <w:r w:rsidR="009E784C" w:rsidRPr="00BC2FB3">
        <w:rPr>
          <w:rFonts w:eastAsia="Times New Roman" w:cstheme="minorHAnsi"/>
          <w:sz w:val="24"/>
          <w:szCs w:val="24"/>
        </w:rPr>
        <w:t xml:space="preserve"> </w:t>
      </w:r>
      <w:r w:rsidR="00D57281" w:rsidRPr="00BC2FB3">
        <w:rPr>
          <w:rFonts w:eastAsia="Times New Roman" w:cstheme="minorHAnsi"/>
          <w:sz w:val="24"/>
          <w:szCs w:val="24"/>
        </w:rPr>
        <w:t xml:space="preserve">de </w:t>
      </w:r>
      <w:r w:rsidR="00D57281" w:rsidRPr="00BC2FB3">
        <w:rPr>
          <w:rFonts w:eastAsia="Times New Roman" w:cstheme="minorHAnsi"/>
          <w:b/>
          <w:sz w:val="24"/>
          <w:szCs w:val="24"/>
        </w:rPr>
        <w:t>7 ani</w:t>
      </w:r>
      <w:r w:rsidR="009A1D45" w:rsidRPr="00BC2FB3">
        <w:rPr>
          <w:rFonts w:eastAsia="Times New Roman" w:cstheme="minorHAnsi"/>
          <w:sz w:val="24"/>
          <w:szCs w:val="24"/>
        </w:rPr>
        <w:t xml:space="preserve">, conform </w:t>
      </w:r>
      <w:r>
        <w:rPr>
          <w:rFonts w:eastAsia="Times New Roman" w:cstheme="minorHAnsi"/>
          <w:sz w:val="24"/>
          <w:szCs w:val="24"/>
        </w:rPr>
        <w:t xml:space="preserve">prevederilor </w:t>
      </w:r>
      <w:r w:rsidR="009A1D45" w:rsidRPr="00BC2FB3">
        <w:rPr>
          <w:rFonts w:eastAsia="Times New Roman" w:cstheme="minorHAnsi"/>
          <w:sz w:val="24"/>
          <w:szCs w:val="24"/>
        </w:rPr>
        <w:t>art.</w:t>
      </w:r>
      <w:r w:rsidR="00C07FA9">
        <w:rPr>
          <w:rFonts w:eastAsia="Times New Roman" w:cstheme="minorHAnsi"/>
          <w:sz w:val="24"/>
          <w:szCs w:val="24"/>
        </w:rPr>
        <w:t xml:space="preserve"> </w:t>
      </w:r>
      <w:r w:rsidR="009A1D45" w:rsidRPr="00BC2FB3">
        <w:rPr>
          <w:rFonts w:eastAsia="Times New Roman" w:cstheme="minorHAnsi"/>
          <w:sz w:val="24"/>
          <w:szCs w:val="24"/>
        </w:rPr>
        <w:t>9 alin.</w:t>
      </w:r>
      <w:r w:rsidR="00C07FA9">
        <w:rPr>
          <w:rFonts w:eastAsia="Times New Roman" w:cstheme="minorHAnsi"/>
          <w:sz w:val="24"/>
          <w:szCs w:val="24"/>
        </w:rPr>
        <w:t xml:space="preserve"> </w:t>
      </w:r>
      <w:r w:rsidR="009A1D45" w:rsidRPr="00BC2FB3">
        <w:rPr>
          <w:rFonts w:eastAsia="Times New Roman" w:cstheme="minorHAnsi"/>
          <w:sz w:val="24"/>
          <w:szCs w:val="24"/>
        </w:rPr>
        <w:t>(2) din O</w:t>
      </w:r>
      <w:r w:rsidR="00C07FA9">
        <w:rPr>
          <w:rFonts w:eastAsia="Times New Roman" w:cstheme="minorHAnsi"/>
          <w:sz w:val="24"/>
          <w:szCs w:val="24"/>
        </w:rPr>
        <w:t xml:space="preserve">rdonanța de Urgență a Guvernului </w:t>
      </w:r>
      <w:r w:rsidR="009A1D45" w:rsidRPr="00BC2FB3">
        <w:rPr>
          <w:rFonts w:eastAsia="Times New Roman" w:cstheme="minorHAnsi"/>
          <w:sz w:val="24"/>
          <w:szCs w:val="24"/>
        </w:rPr>
        <w:t xml:space="preserve"> nr.</w:t>
      </w:r>
      <w:r w:rsidR="003B7E48">
        <w:rPr>
          <w:rFonts w:eastAsia="Times New Roman" w:cstheme="minorHAnsi"/>
          <w:sz w:val="24"/>
          <w:szCs w:val="24"/>
        </w:rPr>
        <w:t xml:space="preserve"> </w:t>
      </w:r>
      <w:r w:rsidR="009A1D45" w:rsidRPr="00BC2FB3">
        <w:rPr>
          <w:rFonts w:eastAsia="Times New Roman" w:cstheme="minorHAnsi"/>
          <w:sz w:val="24"/>
          <w:szCs w:val="24"/>
        </w:rPr>
        <w:t>34/2013.</w:t>
      </w:r>
    </w:p>
    <w:p w:rsidR="009A1D45" w:rsidRPr="00BC2FB3" w:rsidRDefault="009A1D45" w:rsidP="009F2E9E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sz w:val="24"/>
          <w:szCs w:val="24"/>
        </w:rPr>
      </w:pPr>
    </w:p>
    <w:p w:rsidR="009A1D45" w:rsidRPr="00BC2FB3" w:rsidRDefault="009A1D45" w:rsidP="009A1D4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9A1D45" w:rsidRPr="00BC2FB3" w:rsidRDefault="009A1D45" w:rsidP="009A1D4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9A1D45" w:rsidRPr="00BC2FB3" w:rsidRDefault="009A1D45" w:rsidP="009A1D45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:rsidR="009A1D45" w:rsidRPr="00BC2FB3" w:rsidRDefault="009A1D45" w:rsidP="009A1D4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NewRoman" w:cstheme="minorHAnsi"/>
          <w:b/>
          <w:sz w:val="24"/>
          <w:szCs w:val="24"/>
        </w:rPr>
      </w:pPr>
      <w:r w:rsidRPr="00BC2FB3">
        <w:rPr>
          <w:rFonts w:eastAsia="TimesNewRoman" w:cstheme="minorHAnsi"/>
          <w:b/>
          <w:sz w:val="24"/>
          <w:szCs w:val="24"/>
        </w:rPr>
        <w:t>PRIMAR,</w:t>
      </w:r>
    </w:p>
    <w:p w:rsidR="009A1D45" w:rsidRPr="00BC2FB3" w:rsidRDefault="009A1D45" w:rsidP="009A1D4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NewRoman" w:cstheme="minorHAnsi"/>
          <w:b/>
          <w:sz w:val="24"/>
          <w:szCs w:val="24"/>
        </w:rPr>
      </w:pPr>
    </w:p>
    <w:p w:rsidR="009A1D45" w:rsidRPr="00BC2FB3" w:rsidRDefault="009A1D45" w:rsidP="009A1D4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NewRoman" w:cstheme="minorHAnsi"/>
          <w:b/>
          <w:sz w:val="24"/>
          <w:szCs w:val="24"/>
        </w:rPr>
      </w:pPr>
    </w:p>
    <w:p w:rsidR="009A1D45" w:rsidRDefault="007B7B16" w:rsidP="009A1D4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NewRoman" w:cstheme="minorHAnsi"/>
          <w:b/>
          <w:sz w:val="24"/>
          <w:szCs w:val="24"/>
        </w:rPr>
      </w:pPr>
      <w:r w:rsidRPr="00BC2FB3">
        <w:rPr>
          <w:rFonts w:eastAsia="TimesNewRoman" w:cstheme="minorHAnsi"/>
          <w:b/>
          <w:sz w:val="24"/>
          <w:szCs w:val="24"/>
        </w:rPr>
        <w:t>Mădălina NEGRU</w:t>
      </w:r>
    </w:p>
    <w:p w:rsidR="004775F8" w:rsidRDefault="004775F8" w:rsidP="009A1D4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NewRoman" w:cstheme="minorHAnsi"/>
          <w:b/>
          <w:sz w:val="24"/>
          <w:szCs w:val="24"/>
        </w:rPr>
      </w:pPr>
    </w:p>
    <w:p w:rsidR="004775F8" w:rsidRPr="00BC2FB3" w:rsidRDefault="004775F8" w:rsidP="009A1D4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NewRoman" w:cstheme="minorHAnsi"/>
          <w:b/>
          <w:sz w:val="24"/>
          <w:szCs w:val="24"/>
        </w:rPr>
      </w:pPr>
    </w:p>
    <w:p w:rsidR="009F2E9E" w:rsidRPr="00C07FA9" w:rsidRDefault="009A1D45" w:rsidP="006706A2">
      <w:pPr>
        <w:autoSpaceDE w:val="0"/>
        <w:autoSpaceDN w:val="0"/>
        <w:adjustRightInd w:val="0"/>
        <w:spacing w:after="0" w:line="240" w:lineRule="auto"/>
        <w:jc w:val="both"/>
        <w:rPr>
          <w:rFonts w:eastAsia="TimesNewRoman" w:cstheme="minorHAnsi"/>
          <w:b/>
          <w:sz w:val="24"/>
          <w:szCs w:val="24"/>
        </w:rPr>
      </w:pPr>
      <w:r w:rsidRPr="00BC2FB3">
        <w:rPr>
          <w:rFonts w:eastAsia="TimesNewRoman" w:cstheme="minorHAnsi"/>
          <w:b/>
          <w:sz w:val="24"/>
          <w:szCs w:val="24"/>
        </w:rPr>
        <w:t xml:space="preserve">           </w:t>
      </w:r>
    </w:p>
    <w:p w:rsidR="00BD3152" w:rsidRDefault="006706A2" w:rsidP="009A50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BC2FB3">
        <w:rPr>
          <w:rFonts w:eastAsia="TimesNewRoman" w:cstheme="minorHAnsi"/>
          <w:b/>
          <w:sz w:val="24"/>
          <w:szCs w:val="24"/>
        </w:rPr>
        <w:lastRenderedPageBreak/>
        <w:t xml:space="preserve">               </w:t>
      </w:r>
      <w:r w:rsidR="00E179B3" w:rsidRPr="00BC2FB3">
        <w:rPr>
          <w:rFonts w:eastAsia="TimesNewRoman" w:cstheme="minorHAnsi"/>
          <w:b/>
          <w:sz w:val="24"/>
          <w:szCs w:val="24"/>
        </w:rPr>
        <w:t xml:space="preserve">   </w:t>
      </w:r>
      <w:r w:rsidR="009F2E9E" w:rsidRPr="00BC2FB3">
        <w:rPr>
          <w:rFonts w:eastAsia="TimesNewRoman" w:cstheme="minorHAnsi"/>
          <w:b/>
          <w:sz w:val="24"/>
          <w:szCs w:val="24"/>
        </w:rPr>
        <w:tab/>
      </w:r>
      <w:r w:rsidR="009F2E9E" w:rsidRPr="00BC2FB3">
        <w:rPr>
          <w:rFonts w:eastAsia="TimesNewRoman" w:cstheme="minorHAnsi"/>
          <w:b/>
          <w:sz w:val="24"/>
          <w:szCs w:val="24"/>
        </w:rPr>
        <w:tab/>
      </w:r>
      <w:r w:rsidR="009F2E9E" w:rsidRPr="00BC2FB3">
        <w:rPr>
          <w:rFonts w:eastAsia="TimesNewRoman" w:cstheme="minorHAnsi"/>
          <w:b/>
          <w:sz w:val="24"/>
          <w:szCs w:val="24"/>
        </w:rPr>
        <w:tab/>
      </w:r>
      <w:r w:rsidR="009F2E9E" w:rsidRPr="00BC2FB3">
        <w:rPr>
          <w:rFonts w:eastAsia="TimesNewRoman" w:cstheme="minorHAnsi"/>
          <w:b/>
          <w:sz w:val="24"/>
          <w:szCs w:val="24"/>
        </w:rPr>
        <w:tab/>
      </w:r>
      <w:r w:rsidR="009F2E9E" w:rsidRPr="00BC2FB3">
        <w:rPr>
          <w:rFonts w:eastAsia="TimesNewRoman" w:cstheme="minorHAnsi"/>
          <w:b/>
          <w:sz w:val="24"/>
          <w:szCs w:val="24"/>
        </w:rPr>
        <w:tab/>
      </w:r>
    </w:p>
    <w:sectPr w:rsidR="00BD3152" w:rsidSect="0072283C">
      <w:headerReference w:type="default" r:id="rId7"/>
      <w:pgSz w:w="12240" w:h="15840"/>
      <w:pgMar w:top="85" w:right="1152" w:bottom="1056" w:left="1138" w:header="284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7749" w:rsidRDefault="006D7749" w:rsidP="00ED1AFA">
      <w:pPr>
        <w:spacing w:after="0" w:line="240" w:lineRule="auto"/>
      </w:pPr>
      <w:r>
        <w:separator/>
      </w:r>
    </w:p>
  </w:endnote>
  <w:endnote w:type="continuationSeparator" w:id="1">
    <w:p w:rsidR="006D7749" w:rsidRDefault="006D7749" w:rsidP="00ED1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7749" w:rsidRDefault="006D7749" w:rsidP="00ED1AFA">
      <w:pPr>
        <w:spacing w:after="0" w:line="240" w:lineRule="auto"/>
      </w:pPr>
      <w:r>
        <w:separator/>
      </w:r>
    </w:p>
  </w:footnote>
  <w:footnote w:type="continuationSeparator" w:id="1">
    <w:p w:rsidR="006D7749" w:rsidRDefault="006D7749" w:rsidP="00ED1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31B" w:rsidRDefault="0033331B" w:rsidP="00BC2FB3">
    <w:pPr>
      <w:spacing w:after="0" w:line="240" w:lineRule="auto"/>
      <w:ind w:right="-108"/>
      <w:jc w:val="center"/>
    </w:pPr>
  </w:p>
  <w:tbl>
    <w:tblPr>
      <w:tblW w:w="11015" w:type="dxa"/>
      <w:tblInd w:w="-544" w:type="dxa"/>
      <w:tblLook w:val="04A0"/>
    </w:tblPr>
    <w:tblGrid>
      <w:gridCol w:w="2271"/>
      <w:gridCol w:w="6487"/>
      <w:gridCol w:w="2257"/>
    </w:tblGrid>
    <w:tr w:rsidR="0033331B" w:rsidRPr="0048019D" w:rsidTr="00BC2FB3">
      <w:trPr>
        <w:trHeight w:val="900"/>
      </w:trPr>
      <w:tc>
        <w:tcPr>
          <w:tcW w:w="2271" w:type="dxa"/>
        </w:tcPr>
        <w:p w:rsidR="0033331B" w:rsidRPr="0048019D" w:rsidRDefault="0033331B" w:rsidP="00BC2FB3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>
                <wp:extent cx="523875" cy="590550"/>
                <wp:effectExtent l="19050" t="0" r="9525" b="0"/>
                <wp:docPr id="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9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87" w:type="dxa"/>
        </w:tcPr>
        <w:p w:rsidR="0033331B" w:rsidRPr="00BC2FB3" w:rsidRDefault="0033331B" w:rsidP="00BC2FB3">
          <w:pPr>
            <w:pStyle w:val="Header"/>
            <w:jc w:val="center"/>
            <w:rPr>
              <w:sz w:val="28"/>
              <w:szCs w:val="28"/>
            </w:rPr>
          </w:pPr>
          <w:r w:rsidRPr="00BC2FB3">
            <w:rPr>
              <w:sz w:val="28"/>
              <w:szCs w:val="28"/>
            </w:rPr>
            <w:t>ROMÂNIA</w:t>
          </w:r>
        </w:p>
        <w:p w:rsidR="0033331B" w:rsidRPr="00BC2FB3" w:rsidRDefault="0033331B" w:rsidP="00BC2FB3">
          <w:pPr>
            <w:pStyle w:val="Header"/>
            <w:jc w:val="center"/>
            <w:rPr>
              <w:sz w:val="28"/>
              <w:szCs w:val="28"/>
            </w:rPr>
          </w:pPr>
          <w:r w:rsidRPr="00BC2FB3">
            <w:rPr>
              <w:sz w:val="28"/>
              <w:szCs w:val="28"/>
            </w:rPr>
            <w:t>JUDEȚUL CONSTANȚA</w:t>
          </w:r>
        </w:p>
        <w:p w:rsidR="0033331B" w:rsidRPr="00BC2FB3" w:rsidRDefault="0033331B" w:rsidP="00BC2FB3">
          <w:pPr>
            <w:pStyle w:val="Header"/>
            <w:jc w:val="center"/>
            <w:rPr>
              <w:b/>
              <w:sz w:val="28"/>
              <w:szCs w:val="28"/>
            </w:rPr>
          </w:pPr>
          <w:r w:rsidRPr="00BC2FB3">
            <w:rPr>
              <w:b/>
              <w:sz w:val="28"/>
              <w:szCs w:val="28"/>
            </w:rPr>
            <w:t>CONSILIUL LOCAL AL COMUNEI TÂRGUȘOR</w:t>
          </w:r>
        </w:p>
      </w:tc>
      <w:tc>
        <w:tcPr>
          <w:tcW w:w="2257" w:type="dxa"/>
        </w:tcPr>
        <w:p w:rsidR="0033331B" w:rsidRPr="0048019D" w:rsidRDefault="0033331B" w:rsidP="00BC2FB3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>
                <wp:extent cx="533400" cy="590550"/>
                <wp:effectExtent l="19050" t="0" r="0" b="0"/>
                <wp:docPr id="2" name="I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59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3331B" w:rsidRDefault="0033331B" w:rsidP="00BC2FB3">
    <w:pPr>
      <w:pStyle w:val="Heading1"/>
      <w:ind w:right="-1080"/>
    </w:pPr>
    <w:r>
      <w:t>________________________________________________________________________________________________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2BB752D"/>
    <w:multiLevelType w:val="singleLevel"/>
    <w:tmpl w:val="0B3C759E"/>
    <w:lvl w:ilvl="0">
      <w:start w:val="3"/>
      <w:numFmt w:val="decimal"/>
      <w:lvlText w:val="%1."/>
      <w:legacy w:legacy="1" w:legacySpace="0" w:legacyIndent="259"/>
      <w:lvlJc w:val="left"/>
      <w:rPr>
        <w:rFonts w:ascii="Times New Roman" w:hAnsi="Times New Roman" w:hint="default"/>
      </w:rPr>
    </w:lvl>
  </w:abstractNum>
  <w:abstractNum w:abstractNumId="2">
    <w:nsid w:val="17B40670"/>
    <w:multiLevelType w:val="singleLevel"/>
    <w:tmpl w:val="330C990A"/>
    <w:lvl w:ilvl="0">
      <w:start w:val="2"/>
      <w:numFmt w:val="decimal"/>
      <w:lvlText w:val="(%1)"/>
      <w:legacy w:legacy="1" w:legacySpace="0" w:legacyIndent="394"/>
      <w:lvlJc w:val="left"/>
      <w:rPr>
        <w:rFonts w:ascii="Times New Roman" w:hAnsi="Times New Roman" w:hint="default"/>
      </w:rPr>
    </w:lvl>
  </w:abstractNum>
  <w:abstractNum w:abstractNumId="3">
    <w:nsid w:val="3B7C54A7"/>
    <w:multiLevelType w:val="hybridMultilevel"/>
    <w:tmpl w:val="A75E3C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8220B0D"/>
    <w:multiLevelType w:val="singleLevel"/>
    <w:tmpl w:val="080CFAAE"/>
    <w:lvl w:ilvl="0">
      <w:start w:val="1"/>
      <w:numFmt w:val="lowerLetter"/>
      <w:lvlText w:val="%1)"/>
      <w:legacy w:legacy="1" w:legacySpace="0" w:legacyIndent="288"/>
      <w:lvlJc w:val="left"/>
      <w:rPr>
        <w:rFonts w:ascii="Times New Roman" w:hAnsi="Times New Roman" w:hint="default"/>
        <w:color w:val="000000" w:themeColor="text1"/>
      </w:rPr>
    </w:lvl>
  </w:abstractNum>
  <w:abstractNum w:abstractNumId="5">
    <w:nsid w:val="4DA15B04"/>
    <w:multiLevelType w:val="singleLevel"/>
    <w:tmpl w:val="330C990A"/>
    <w:lvl w:ilvl="0">
      <w:start w:val="2"/>
      <w:numFmt w:val="decimal"/>
      <w:lvlText w:val="(%1)"/>
      <w:legacy w:legacy="1" w:legacySpace="0" w:legacyIndent="394"/>
      <w:lvlJc w:val="left"/>
      <w:rPr>
        <w:rFonts w:ascii="Times New Roman" w:hAnsi="Times New Roman" w:hint="default"/>
      </w:rPr>
    </w:lvl>
  </w:abstractNum>
  <w:abstractNum w:abstractNumId="6">
    <w:nsid w:val="4F4A227A"/>
    <w:multiLevelType w:val="singleLevel"/>
    <w:tmpl w:val="330C990A"/>
    <w:lvl w:ilvl="0">
      <w:start w:val="2"/>
      <w:numFmt w:val="decimal"/>
      <w:lvlText w:val="(%1)"/>
      <w:legacy w:legacy="1" w:legacySpace="0" w:legacyIndent="394"/>
      <w:lvlJc w:val="left"/>
      <w:rPr>
        <w:rFonts w:ascii="Times New Roman" w:hAnsi="Times New Roman" w:hint="default"/>
      </w:rPr>
    </w:lvl>
  </w:abstractNum>
  <w:abstractNum w:abstractNumId="7">
    <w:nsid w:val="5A066DDB"/>
    <w:multiLevelType w:val="singleLevel"/>
    <w:tmpl w:val="30D8426A"/>
    <w:lvl w:ilvl="0">
      <w:start w:val="2"/>
      <w:numFmt w:val="decimal"/>
      <w:lvlText w:val="(%1)"/>
      <w:legacy w:legacy="1" w:legacySpace="0" w:legacyIndent="394"/>
      <w:lvlJc w:val="left"/>
      <w:rPr>
        <w:rFonts w:ascii="Times New Roman" w:hAnsi="Times New Roman" w:hint="default"/>
        <w:b/>
      </w:rPr>
    </w:lvl>
  </w:abstractNum>
  <w:abstractNum w:abstractNumId="8">
    <w:nsid w:val="6C815598"/>
    <w:multiLevelType w:val="hybridMultilevel"/>
    <w:tmpl w:val="7DA48D56"/>
    <w:lvl w:ilvl="0" w:tplc="AC6C38F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7D515173"/>
    <w:multiLevelType w:val="hybridMultilevel"/>
    <w:tmpl w:val="F36AC8B8"/>
    <w:lvl w:ilvl="0" w:tplc="20326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7"/>
  </w:num>
  <w:num w:numId="6">
    <w:abstractNumId w:val="6"/>
  </w:num>
  <w:num w:numId="7">
    <w:abstractNumId w:val="4"/>
  </w:num>
  <w:num w:numId="8">
    <w:abstractNumId w:val="3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01503"/>
    <w:rsid w:val="0000120F"/>
    <w:rsid w:val="00001CB9"/>
    <w:rsid w:val="00002927"/>
    <w:rsid w:val="0000579F"/>
    <w:rsid w:val="00031B44"/>
    <w:rsid w:val="00033431"/>
    <w:rsid w:val="00033D14"/>
    <w:rsid w:val="0003416A"/>
    <w:rsid w:val="00034FEE"/>
    <w:rsid w:val="00036D3A"/>
    <w:rsid w:val="0004054A"/>
    <w:rsid w:val="000426F4"/>
    <w:rsid w:val="0005467F"/>
    <w:rsid w:val="00055E94"/>
    <w:rsid w:val="000635C5"/>
    <w:rsid w:val="000637A0"/>
    <w:rsid w:val="00064575"/>
    <w:rsid w:val="00064B99"/>
    <w:rsid w:val="00065C01"/>
    <w:rsid w:val="00067182"/>
    <w:rsid w:val="000679B9"/>
    <w:rsid w:val="00082BC4"/>
    <w:rsid w:val="000901E6"/>
    <w:rsid w:val="000A2D54"/>
    <w:rsid w:val="000A3287"/>
    <w:rsid w:val="000A7A63"/>
    <w:rsid w:val="000C6B4E"/>
    <w:rsid w:val="000D7895"/>
    <w:rsid w:val="000E0405"/>
    <w:rsid w:val="000E6D51"/>
    <w:rsid w:val="000F0588"/>
    <w:rsid w:val="000F5EC6"/>
    <w:rsid w:val="00101503"/>
    <w:rsid w:val="00110EAB"/>
    <w:rsid w:val="001117AB"/>
    <w:rsid w:val="00121E5D"/>
    <w:rsid w:val="00122352"/>
    <w:rsid w:val="001441B0"/>
    <w:rsid w:val="001464AB"/>
    <w:rsid w:val="00146C97"/>
    <w:rsid w:val="00147743"/>
    <w:rsid w:val="0016223F"/>
    <w:rsid w:val="00166310"/>
    <w:rsid w:val="001803EA"/>
    <w:rsid w:val="00186464"/>
    <w:rsid w:val="001B2CD8"/>
    <w:rsid w:val="001B47D3"/>
    <w:rsid w:val="001C4992"/>
    <w:rsid w:val="001F0AF5"/>
    <w:rsid w:val="00204F8B"/>
    <w:rsid w:val="00205F17"/>
    <w:rsid w:val="002060B3"/>
    <w:rsid w:val="002073DB"/>
    <w:rsid w:val="0024430B"/>
    <w:rsid w:val="00252017"/>
    <w:rsid w:val="00260968"/>
    <w:rsid w:val="00281A04"/>
    <w:rsid w:val="00294F7E"/>
    <w:rsid w:val="002A5D61"/>
    <w:rsid w:val="002B2408"/>
    <w:rsid w:val="002C0C6E"/>
    <w:rsid w:val="002C4D8B"/>
    <w:rsid w:val="002C601F"/>
    <w:rsid w:val="002D235C"/>
    <w:rsid w:val="002D24A6"/>
    <w:rsid w:val="002D25A6"/>
    <w:rsid w:val="002E2DF9"/>
    <w:rsid w:val="002E7D32"/>
    <w:rsid w:val="002F436C"/>
    <w:rsid w:val="00311E0D"/>
    <w:rsid w:val="00313978"/>
    <w:rsid w:val="003243C9"/>
    <w:rsid w:val="0033331B"/>
    <w:rsid w:val="00340F86"/>
    <w:rsid w:val="00344509"/>
    <w:rsid w:val="003477F7"/>
    <w:rsid w:val="003532D0"/>
    <w:rsid w:val="00355A20"/>
    <w:rsid w:val="003606DD"/>
    <w:rsid w:val="0036586E"/>
    <w:rsid w:val="0037154C"/>
    <w:rsid w:val="003716FA"/>
    <w:rsid w:val="003747B7"/>
    <w:rsid w:val="0037514F"/>
    <w:rsid w:val="00387ECA"/>
    <w:rsid w:val="00395C7E"/>
    <w:rsid w:val="003A0010"/>
    <w:rsid w:val="003A4EDC"/>
    <w:rsid w:val="003B276E"/>
    <w:rsid w:val="003B7E48"/>
    <w:rsid w:val="003C1859"/>
    <w:rsid w:val="003F029A"/>
    <w:rsid w:val="003F27DD"/>
    <w:rsid w:val="003F5BC3"/>
    <w:rsid w:val="003F67EF"/>
    <w:rsid w:val="003F6B57"/>
    <w:rsid w:val="004335CE"/>
    <w:rsid w:val="004343AF"/>
    <w:rsid w:val="00450FD1"/>
    <w:rsid w:val="00452E27"/>
    <w:rsid w:val="004775F8"/>
    <w:rsid w:val="00485398"/>
    <w:rsid w:val="004A7CAD"/>
    <w:rsid w:val="004C4419"/>
    <w:rsid w:val="004C4E76"/>
    <w:rsid w:val="004D35CF"/>
    <w:rsid w:val="004D58D9"/>
    <w:rsid w:val="004F31D5"/>
    <w:rsid w:val="00502C12"/>
    <w:rsid w:val="00507809"/>
    <w:rsid w:val="0051538A"/>
    <w:rsid w:val="00532457"/>
    <w:rsid w:val="00536B27"/>
    <w:rsid w:val="00541F99"/>
    <w:rsid w:val="0054447A"/>
    <w:rsid w:val="00555E43"/>
    <w:rsid w:val="00566960"/>
    <w:rsid w:val="00581D39"/>
    <w:rsid w:val="005B3012"/>
    <w:rsid w:val="005C1ACA"/>
    <w:rsid w:val="005C302B"/>
    <w:rsid w:val="005F1D2F"/>
    <w:rsid w:val="00604369"/>
    <w:rsid w:val="00610057"/>
    <w:rsid w:val="00612A2B"/>
    <w:rsid w:val="0061491A"/>
    <w:rsid w:val="006265EE"/>
    <w:rsid w:val="006310A2"/>
    <w:rsid w:val="00637CFB"/>
    <w:rsid w:val="006462F4"/>
    <w:rsid w:val="00650F67"/>
    <w:rsid w:val="00651A08"/>
    <w:rsid w:val="00652CFE"/>
    <w:rsid w:val="00662F02"/>
    <w:rsid w:val="006648E4"/>
    <w:rsid w:val="006706A2"/>
    <w:rsid w:val="006754CE"/>
    <w:rsid w:val="00697469"/>
    <w:rsid w:val="006C4F20"/>
    <w:rsid w:val="006D325A"/>
    <w:rsid w:val="006D4844"/>
    <w:rsid w:val="006D7749"/>
    <w:rsid w:val="006E44DF"/>
    <w:rsid w:val="006E65B3"/>
    <w:rsid w:val="007169FD"/>
    <w:rsid w:val="00716D47"/>
    <w:rsid w:val="0072283C"/>
    <w:rsid w:val="00730F06"/>
    <w:rsid w:val="00731345"/>
    <w:rsid w:val="00754D7D"/>
    <w:rsid w:val="00757587"/>
    <w:rsid w:val="00764BFC"/>
    <w:rsid w:val="007664CB"/>
    <w:rsid w:val="00771D12"/>
    <w:rsid w:val="0077441A"/>
    <w:rsid w:val="00783A00"/>
    <w:rsid w:val="00783E00"/>
    <w:rsid w:val="007868D8"/>
    <w:rsid w:val="0079323C"/>
    <w:rsid w:val="00794A42"/>
    <w:rsid w:val="00794DF6"/>
    <w:rsid w:val="007A224F"/>
    <w:rsid w:val="007A3617"/>
    <w:rsid w:val="007B1340"/>
    <w:rsid w:val="007B391B"/>
    <w:rsid w:val="007B4150"/>
    <w:rsid w:val="007B4577"/>
    <w:rsid w:val="007B7B16"/>
    <w:rsid w:val="007C09A0"/>
    <w:rsid w:val="007C36ED"/>
    <w:rsid w:val="007C49D5"/>
    <w:rsid w:val="007C5C37"/>
    <w:rsid w:val="007C6003"/>
    <w:rsid w:val="007E2753"/>
    <w:rsid w:val="00803110"/>
    <w:rsid w:val="0081067C"/>
    <w:rsid w:val="0083681B"/>
    <w:rsid w:val="00844FB0"/>
    <w:rsid w:val="00861CF9"/>
    <w:rsid w:val="00863F8F"/>
    <w:rsid w:val="0086548C"/>
    <w:rsid w:val="00866013"/>
    <w:rsid w:val="0087083B"/>
    <w:rsid w:val="00872EF5"/>
    <w:rsid w:val="00885442"/>
    <w:rsid w:val="008B64EE"/>
    <w:rsid w:val="008D2C20"/>
    <w:rsid w:val="008F6C7D"/>
    <w:rsid w:val="00913C73"/>
    <w:rsid w:val="00922D44"/>
    <w:rsid w:val="00930660"/>
    <w:rsid w:val="00953C7A"/>
    <w:rsid w:val="00954431"/>
    <w:rsid w:val="00967DE4"/>
    <w:rsid w:val="00973BC9"/>
    <w:rsid w:val="0097731A"/>
    <w:rsid w:val="00981A9A"/>
    <w:rsid w:val="009A1D45"/>
    <w:rsid w:val="009A50FD"/>
    <w:rsid w:val="009B0F5D"/>
    <w:rsid w:val="009D577E"/>
    <w:rsid w:val="009E784C"/>
    <w:rsid w:val="009F2E9E"/>
    <w:rsid w:val="00A24751"/>
    <w:rsid w:val="00A2637C"/>
    <w:rsid w:val="00A56F9B"/>
    <w:rsid w:val="00A618E7"/>
    <w:rsid w:val="00A64748"/>
    <w:rsid w:val="00A72829"/>
    <w:rsid w:val="00A8479D"/>
    <w:rsid w:val="00AA216D"/>
    <w:rsid w:val="00AA59CA"/>
    <w:rsid w:val="00AB2D60"/>
    <w:rsid w:val="00AB4B2A"/>
    <w:rsid w:val="00AD21E2"/>
    <w:rsid w:val="00AE59D3"/>
    <w:rsid w:val="00AF262F"/>
    <w:rsid w:val="00B0616B"/>
    <w:rsid w:val="00B2073C"/>
    <w:rsid w:val="00B238E0"/>
    <w:rsid w:val="00B32B13"/>
    <w:rsid w:val="00B43962"/>
    <w:rsid w:val="00B50B3F"/>
    <w:rsid w:val="00B538AC"/>
    <w:rsid w:val="00B66819"/>
    <w:rsid w:val="00B816DB"/>
    <w:rsid w:val="00B91D42"/>
    <w:rsid w:val="00BA7916"/>
    <w:rsid w:val="00BB7F91"/>
    <w:rsid w:val="00BC02FB"/>
    <w:rsid w:val="00BC2FB3"/>
    <w:rsid w:val="00BD3152"/>
    <w:rsid w:val="00BF1B04"/>
    <w:rsid w:val="00BF1EBD"/>
    <w:rsid w:val="00C07FA9"/>
    <w:rsid w:val="00C106B4"/>
    <w:rsid w:val="00C24BF9"/>
    <w:rsid w:val="00C34513"/>
    <w:rsid w:val="00C37FE3"/>
    <w:rsid w:val="00C45F2B"/>
    <w:rsid w:val="00C832EB"/>
    <w:rsid w:val="00C86EC6"/>
    <w:rsid w:val="00C87828"/>
    <w:rsid w:val="00C87FBE"/>
    <w:rsid w:val="00C9104C"/>
    <w:rsid w:val="00C959E5"/>
    <w:rsid w:val="00C97649"/>
    <w:rsid w:val="00CA1CBF"/>
    <w:rsid w:val="00CA256A"/>
    <w:rsid w:val="00CE0581"/>
    <w:rsid w:val="00CE5443"/>
    <w:rsid w:val="00D00AD5"/>
    <w:rsid w:val="00D062EA"/>
    <w:rsid w:val="00D17FDA"/>
    <w:rsid w:val="00D22AEE"/>
    <w:rsid w:val="00D25EE3"/>
    <w:rsid w:val="00D2680A"/>
    <w:rsid w:val="00D310A9"/>
    <w:rsid w:val="00D3740C"/>
    <w:rsid w:val="00D46ECA"/>
    <w:rsid w:val="00D471D8"/>
    <w:rsid w:val="00D54AFE"/>
    <w:rsid w:val="00D57281"/>
    <w:rsid w:val="00D63976"/>
    <w:rsid w:val="00D70596"/>
    <w:rsid w:val="00D93DBB"/>
    <w:rsid w:val="00DA15A2"/>
    <w:rsid w:val="00DB0E3D"/>
    <w:rsid w:val="00DB2CC5"/>
    <w:rsid w:val="00DB7514"/>
    <w:rsid w:val="00DC1F55"/>
    <w:rsid w:val="00DC5248"/>
    <w:rsid w:val="00DC6E2E"/>
    <w:rsid w:val="00DD02C2"/>
    <w:rsid w:val="00DD444E"/>
    <w:rsid w:val="00DD7729"/>
    <w:rsid w:val="00DE39F7"/>
    <w:rsid w:val="00DF37CB"/>
    <w:rsid w:val="00E15735"/>
    <w:rsid w:val="00E179B3"/>
    <w:rsid w:val="00E221A7"/>
    <w:rsid w:val="00E25DC4"/>
    <w:rsid w:val="00E51FA0"/>
    <w:rsid w:val="00E53E94"/>
    <w:rsid w:val="00E566B5"/>
    <w:rsid w:val="00E57DFD"/>
    <w:rsid w:val="00E601EC"/>
    <w:rsid w:val="00E7618B"/>
    <w:rsid w:val="00E80A07"/>
    <w:rsid w:val="00E81F0C"/>
    <w:rsid w:val="00E958D0"/>
    <w:rsid w:val="00EA7A50"/>
    <w:rsid w:val="00EB4051"/>
    <w:rsid w:val="00ED1AFA"/>
    <w:rsid w:val="00ED2C45"/>
    <w:rsid w:val="00EE1A3D"/>
    <w:rsid w:val="00EE2385"/>
    <w:rsid w:val="00EE491A"/>
    <w:rsid w:val="00F07CF8"/>
    <w:rsid w:val="00F169AC"/>
    <w:rsid w:val="00F21E36"/>
    <w:rsid w:val="00F37D39"/>
    <w:rsid w:val="00F409C3"/>
    <w:rsid w:val="00F47F2B"/>
    <w:rsid w:val="00F73D04"/>
    <w:rsid w:val="00F75389"/>
    <w:rsid w:val="00F75BF9"/>
    <w:rsid w:val="00F97F07"/>
    <w:rsid w:val="00FE6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9F7"/>
  </w:style>
  <w:style w:type="paragraph" w:styleId="Heading1">
    <w:name w:val="heading 1"/>
    <w:basedOn w:val="Normal"/>
    <w:next w:val="Normal"/>
    <w:link w:val="Heading1Char"/>
    <w:uiPriority w:val="9"/>
    <w:qFormat/>
    <w:rsid w:val="00BC2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01503"/>
    <w:pPr>
      <w:keepNext/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rsid w:val="00101503"/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paragraph" w:styleId="ListParagraph">
    <w:name w:val="List Paragraph"/>
    <w:basedOn w:val="Normal"/>
    <w:uiPriority w:val="34"/>
    <w:qFormat/>
    <w:rsid w:val="00E53E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1A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1AFA"/>
  </w:style>
  <w:style w:type="paragraph" w:styleId="Footer">
    <w:name w:val="footer"/>
    <w:basedOn w:val="Normal"/>
    <w:link w:val="FooterChar"/>
    <w:uiPriority w:val="99"/>
    <w:semiHidden/>
    <w:unhideWhenUsed/>
    <w:rsid w:val="00ED1A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D1AFA"/>
  </w:style>
  <w:style w:type="table" w:styleId="TableGrid">
    <w:name w:val="Table Grid"/>
    <w:basedOn w:val="TableNormal"/>
    <w:uiPriority w:val="59"/>
    <w:rsid w:val="009A1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semiHidden/>
    <w:rsid w:val="00C959E5"/>
    <w:rPr>
      <w:color w:val="000080"/>
      <w:u w:val="single"/>
    </w:rPr>
  </w:style>
  <w:style w:type="paragraph" w:styleId="BodyText">
    <w:name w:val="Body Text"/>
    <w:basedOn w:val="Normal"/>
    <w:link w:val="BodyTextChar"/>
    <w:semiHidden/>
    <w:rsid w:val="00C959E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C959E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BC2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2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F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1392</TotalTime>
  <Pages>5</Pages>
  <Words>964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Pc4</cp:lastModifiedBy>
  <cp:revision>208</cp:revision>
  <cp:lastPrinted>2023-02-15T07:33:00Z</cp:lastPrinted>
  <dcterms:created xsi:type="dcterms:W3CDTF">2018-03-15T12:06:00Z</dcterms:created>
  <dcterms:modified xsi:type="dcterms:W3CDTF">2023-02-15T08:09:00Z</dcterms:modified>
</cp:coreProperties>
</file>