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F167" w14:textId="77777777" w:rsidR="005573AB" w:rsidRDefault="005573AB" w:rsidP="005573AB">
      <w:pPr>
        <w:pBdr>
          <w:bottom w:val="single" w:sz="12" w:space="1" w:color="auto"/>
        </w:pBdr>
        <w:jc w:val="center"/>
        <w:rPr>
          <w:b/>
          <w:bCs/>
          <w:color w:val="2F5496" w:themeColor="accent1" w:themeShade="BF"/>
          <w:sz w:val="52"/>
          <w:szCs w:val="52"/>
        </w:rPr>
      </w:pPr>
    </w:p>
    <w:p w14:paraId="69F9D9DA" w14:textId="77777777" w:rsidR="0036242D" w:rsidRDefault="0036242D" w:rsidP="005573AB">
      <w:pPr>
        <w:pBdr>
          <w:bottom w:val="single" w:sz="12" w:space="1" w:color="auto"/>
        </w:pBdr>
        <w:jc w:val="center"/>
        <w:rPr>
          <w:b/>
          <w:bCs/>
          <w:color w:val="2F5496" w:themeColor="accent1" w:themeShade="BF"/>
          <w:sz w:val="52"/>
          <w:szCs w:val="52"/>
        </w:rPr>
      </w:pPr>
    </w:p>
    <w:p w14:paraId="67B1E155" w14:textId="77777777" w:rsidR="0036242D" w:rsidRDefault="0036242D" w:rsidP="005573AB">
      <w:pPr>
        <w:pBdr>
          <w:bottom w:val="single" w:sz="12" w:space="1" w:color="auto"/>
        </w:pBdr>
        <w:jc w:val="center"/>
        <w:rPr>
          <w:b/>
          <w:bCs/>
          <w:color w:val="2F5496" w:themeColor="accent1" w:themeShade="BF"/>
          <w:sz w:val="52"/>
          <w:szCs w:val="52"/>
        </w:rPr>
      </w:pPr>
    </w:p>
    <w:p w14:paraId="5ECBD101" w14:textId="77777777" w:rsidR="0036242D" w:rsidRDefault="0036242D" w:rsidP="005573AB">
      <w:pPr>
        <w:pBdr>
          <w:bottom w:val="single" w:sz="12" w:space="1" w:color="auto"/>
        </w:pBdr>
        <w:jc w:val="center"/>
        <w:rPr>
          <w:b/>
          <w:bCs/>
          <w:color w:val="2F5496" w:themeColor="accent1" w:themeShade="BF"/>
          <w:sz w:val="52"/>
          <w:szCs w:val="52"/>
        </w:rPr>
      </w:pPr>
    </w:p>
    <w:p w14:paraId="32F0D7C3" w14:textId="77777777" w:rsidR="0036242D" w:rsidRDefault="0036242D" w:rsidP="005573AB">
      <w:pPr>
        <w:pBdr>
          <w:bottom w:val="single" w:sz="12" w:space="1" w:color="auto"/>
        </w:pBdr>
        <w:jc w:val="center"/>
        <w:rPr>
          <w:b/>
          <w:bCs/>
          <w:color w:val="2F5496" w:themeColor="accent1" w:themeShade="BF"/>
          <w:sz w:val="52"/>
          <w:szCs w:val="52"/>
        </w:rPr>
      </w:pPr>
    </w:p>
    <w:p w14:paraId="4769F7AE" w14:textId="27BC6915" w:rsidR="005573AB" w:rsidRPr="00484DD5" w:rsidRDefault="002F3A96" w:rsidP="005573AB">
      <w:pPr>
        <w:pBdr>
          <w:bottom w:val="single" w:sz="12" w:space="1" w:color="auto"/>
        </w:pBdr>
        <w:jc w:val="center"/>
        <w:rPr>
          <w:b/>
          <w:bCs/>
          <w:color w:val="00B0F0"/>
          <w:sz w:val="52"/>
          <w:szCs w:val="52"/>
          <w:lang w:val="fr-FR"/>
        </w:rPr>
      </w:pPr>
      <w:r w:rsidRPr="00484DD5">
        <w:rPr>
          <w:b/>
          <w:bCs/>
          <w:color w:val="00B0F0"/>
          <w:sz w:val="52"/>
          <w:szCs w:val="52"/>
          <w:lang w:val="fr-FR"/>
        </w:rPr>
        <w:t>Acord de Parteneriat</w:t>
      </w:r>
    </w:p>
    <w:p w14:paraId="4C087F4C" w14:textId="204C0655" w:rsidR="0036242D" w:rsidRPr="00484DD5" w:rsidRDefault="00484DD5" w:rsidP="00484DD5">
      <w:pPr>
        <w:jc w:val="center"/>
        <w:rPr>
          <w:b/>
          <w:color w:val="00B0F0"/>
          <w:sz w:val="52"/>
          <w:szCs w:val="52"/>
          <w:lang w:val="fr-FR"/>
        </w:rPr>
      </w:pPr>
      <w:r w:rsidRPr="00484DD5">
        <w:rPr>
          <w:b/>
          <w:color w:val="00B0F0"/>
          <w:sz w:val="52"/>
          <w:szCs w:val="52"/>
          <w:lang w:val="fr-FR"/>
        </w:rPr>
        <w:t>pentru proiectul Renocally</w:t>
      </w:r>
    </w:p>
    <w:p w14:paraId="4485D7AA" w14:textId="77777777" w:rsidR="0036242D" w:rsidRPr="00484DD5" w:rsidRDefault="0036242D">
      <w:pPr>
        <w:rPr>
          <w:color w:val="00B0F0"/>
          <w:lang w:val="fr-FR"/>
        </w:rPr>
      </w:pPr>
    </w:p>
    <w:p w14:paraId="30F015B3" w14:textId="77777777" w:rsidR="0036242D" w:rsidRPr="00484DD5" w:rsidRDefault="0036242D">
      <w:pPr>
        <w:rPr>
          <w:color w:val="00B0F0"/>
          <w:lang w:val="fr-FR"/>
        </w:rPr>
      </w:pPr>
    </w:p>
    <w:p w14:paraId="0F225902" w14:textId="0B1CCA23" w:rsidR="0036242D" w:rsidRPr="00484DD5" w:rsidRDefault="002F3A96" w:rsidP="0036242D">
      <w:pPr>
        <w:jc w:val="center"/>
        <w:rPr>
          <w:b/>
          <w:bCs/>
          <w:color w:val="00B0F0"/>
          <w:sz w:val="40"/>
          <w:szCs w:val="40"/>
          <w:lang w:val="fr-FR"/>
        </w:rPr>
      </w:pPr>
      <w:r w:rsidRPr="00484DD5">
        <w:rPr>
          <w:b/>
          <w:bCs/>
          <w:color w:val="00B0F0"/>
          <w:sz w:val="40"/>
          <w:szCs w:val="40"/>
          <w:lang w:val="fr-FR"/>
        </w:rPr>
        <w:t>TERRA Mileniul III – UAT Moreni</w:t>
      </w:r>
    </w:p>
    <w:p w14:paraId="02F8CC5E" w14:textId="77777777" w:rsidR="0036242D" w:rsidRPr="002F3A96" w:rsidRDefault="0036242D" w:rsidP="0036242D">
      <w:pPr>
        <w:jc w:val="center"/>
        <w:rPr>
          <w:b/>
          <w:bCs/>
          <w:sz w:val="40"/>
          <w:szCs w:val="40"/>
          <w:lang w:val="fr-FR"/>
        </w:rPr>
      </w:pPr>
    </w:p>
    <w:p w14:paraId="23F23097" w14:textId="77777777" w:rsidR="0036242D" w:rsidRPr="002F3A96" w:rsidRDefault="0036242D" w:rsidP="0036242D">
      <w:pPr>
        <w:jc w:val="center"/>
        <w:rPr>
          <w:b/>
          <w:bCs/>
          <w:sz w:val="40"/>
          <w:szCs w:val="40"/>
          <w:lang w:val="fr-FR"/>
        </w:rPr>
      </w:pPr>
    </w:p>
    <w:p w14:paraId="0C214101" w14:textId="77777777" w:rsidR="0036242D" w:rsidRPr="002F3A96" w:rsidRDefault="0036242D" w:rsidP="0036242D">
      <w:pPr>
        <w:jc w:val="center"/>
        <w:rPr>
          <w:b/>
          <w:bCs/>
          <w:sz w:val="40"/>
          <w:szCs w:val="40"/>
          <w:lang w:val="fr-FR"/>
        </w:rPr>
      </w:pPr>
    </w:p>
    <w:p w14:paraId="15729623" w14:textId="72C76B4C" w:rsidR="0036242D" w:rsidRPr="002F3A96" w:rsidRDefault="0036242D" w:rsidP="0036242D">
      <w:pPr>
        <w:jc w:val="center"/>
        <w:rPr>
          <w:b/>
          <w:bCs/>
          <w:sz w:val="40"/>
          <w:szCs w:val="40"/>
          <w:lang w:val="fr-FR"/>
        </w:rPr>
      </w:pPr>
      <w:r>
        <w:rPr>
          <w:noProof/>
          <w:lang w:val="en-US"/>
        </w:rPr>
        <w:drawing>
          <wp:anchor distT="0" distB="0" distL="114300" distR="114300" simplePos="0" relativeHeight="251658240" behindDoc="0" locked="0" layoutInCell="1" allowOverlap="1" wp14:anchorId="676C3BB1" wp14:editId="137167D0">
            <wp:simplePos x="0" y="0"/>
            <wp:positionH relativeFrom="margin">
              <wp:align>center</wp:align>
            </wp:positionH>
            <wp:positionV relativeFrom="paragraph">
              <wp:posOffset>3828795</wp:posOffset>
            </wp:positionV>
            <wp:extent cx="3966210" cy="1301115"/>
            <wp:effectExtent l="0" t="0" r="0" b="0"/>
            <wp:wrapThrough wrapText="bothSides">
              <wp:wrapPolygon edited="0">
                <wp:start x="0" y="0"/>
                <wp:lineTo x="0" y="21189"/>
                <wp:lineTo x="21476" y="21189"/>
                <wp:lineTo x="21476" y="0"/>
                <wp:lineTo x="0" y="0"/>
              </wp:wrapPolygon>
            </wp:wrapThrough>
            <wp:docPr id="5" name="Picture 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6210" cy="1301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A96">
        <w:rPr>
          <w:b/>
          <w:bCs/>
          <w:sz w:val="40"/>
          <w:szCs w:val="40"/>
          <w:lang w:val="fr-FR"/>
        </w:rPr>
        <w:br w:type="page"/>
      </w:r>
    </w:p>
    <w:p w14:paraId="128F2427" w14:textId="77777777" w:rsidR="0036242D" w:rsidRPr="002F3A96" w:rsidRDefault="0036242D">
      <w:pPr>
        <w:rPr>
          <w:lang w:val="fr-FR"/>
        </w:rPr>
      </w:pPr>
    </w:p>
    <w:p w14:paraId="78DE6617" w14:textId="77777777" w:rsidR="0036242D" w:rsidRPr="002F3A96" w:rsidRDefault="0036242D">
      <w:pPr>
        <w:rPr>
          <w:lang w:val="fr-FR"/>
        </w:rPr>
      </w:pPr>
    </w:p>
    <w:tbl>
      <w:tblPr>
        <w:tblpPr w:leftFromText="180" w:rightFromText="180" w:horzAnchor="margin" w:tblpY="315"/>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top w:w="15" w:type="dxa"/>
          <w:left w:w="15" w:type="dxa"/>
          <w:bottom w:w="15" w:type="dxa"/>
          <w:right w:w="15" w:type="dxa"/>
        </w:tblCellMar>
        <w:tblLook w:val="04A0" w:firstRow="1" w:lastRow="0" w:firstColumn="1" w:lastColumn="0" w:noHBand="0" w:noVBand="1"/>
      </w:tblPr>
      <w:tblGrid>
        <w:gridCol w:w="3171"/>
        <w:gridCol w:w="5839"/>
      </w:tblGrid>
      <w:tr w:rsidR="00132C83" w:rsidRPr="00BE3BD1" w14:paraId="5BCA92F3" w14:textId="77777777" w:rsidTr="00C8217D">
        <w:trPr>
          <w:trHeight w:val="315"/>
        </w:trPr>
        <w:tc>
          <w:tcPr>
            <w:tcW w:w="3171" w:type="dxa"/>
            <w:shd w:val="clear" w:color="auto" w:fill="74CEE2"/>
            <w:hideMark/>
          </w:tcPr>
          <w:p w14:paraId="53751849" w14:textId="17D86EEE" w:rsidR="00132C83" w:rsidRPr="00BE3BD1" w:rsidRDefault="002F3A96" w:rsidP="00BF40DC">
            <w:pPr>
              <w:spacing w:before="100" w:beforeAutospacing="1" w:after="100" w:afterAutospacing="1" w:line="240" w:lineRule="auto"/>
              <w:jc w:val="both"/>
              <w:textAlignment w:val="baseline"/>
              <w:rPr>
                <w:rFonts w:ascii="Trebuchet MS" w:eastAsia="Times New Roman" w:hAnsi="Trebuchet MS" w:cs="Times New Roman"/>
                <w:kern w:val="0"/>
                <w:lang w:eastAsia="en-GB"/>
                <w14:ligatures w14:val="none"/>
              </w:rPr>
            </w:pPr>
            <w:r w:rsidRPr="00BE3BD1">
              <w:rPr>
                <w:rFonts w:ascii="Trebuchet MS" w:eastAsia="Times New Roman" w:hAnsi="Trebuchet MS" w:cs="Times New Roman"/>
                <w:b/>
                <w:bCs/>
                <w:kern w:val="0"/>
                <w:lang w:eastAsia="en-GB"/>
                <w14:ligatures w14:val="none"/>
              </w:rPr>
              <w:t>Acronimul Proiectului</w:t>
            </w:r>
            <w:r w:rsidR="00132C83" w:rsidRPr="00BE3BD1">
              <w:rPr>
                <w:rFonts w:ascii="Trebuchet MS" w:eastAsia="Times New Roman" w:hAnsi="Trebuchet MS" w:cs="Times New Roman"/>
                <w:kern w:val="0"/>
                <w:lang w:eastAsia="en-GB"/>
                <w14:ligatures w14:val="none"/>
              </w:rPr>
              <w:t> </w:t>
            </w:r>
          </w:p>
        </w:tc>
        <w:tc>
          <w:tcPr>
            <w:tcW w:w="5839" w:type="dxa"/>
            <w:shd w:val="clear" w:color="auto" w:fill="F2F2F2" w:themeFill="background1" w:themeFillShade="F2"/>
            <w:hideMark/>
          </w:tcPr>
          <w:p w14:paraId="4E317E64" w14:textId="77777777" w:rsidR="00132C83" w:rsidRPr="00BE3BD1" w:rsidRDefault="00132C83" w:rsidP="00BF40DC">
            <w:pPr>
              <w:spacing w:before="100" w:beforeAutospacing="1" w:after="100" w:afterAutospacing="1" w:line="240" w:lineRule="auto"/>
              <w:jc w:val="both"/>
              <w:textAlignment w:val="baseline"/>
              <w:rPr>
                <w:rFonts w:ascii="Trebuchet MS" w:eastAsia="Times New Roman" w:hAnsi="Trebuchet MS" w:cs="Times New Roman"/>
                <w:kern w:val="0"/>
                <w:lang w:eastAsia="en-GB"/>
                <w14:ligatures w14:val="none"/>
              </w:rPr>
            </w:pPr>
            <w:r w:rsidRPr="00BE3BD1">
              <w:rPr>
                <w:rFonts w:ascii="Trebuchet MS" w:eastAsia="Times New Roman" w:hAnsi="Trebuchet MS" w:cs="Times New Roman"/>
                <w:kern w:val="0"/>
                <w:lang w:eastAsia="en-GB"/>
                <w14:ligatures w14:val="none"/>
              </w:rPr>
              <w:t>Renocally</w:t>
            </w:r>
          </w:p>
        </w:tc>
      </w:tr>
      <w:tr w:rsidR="00132C83" w:rsidRPr="00BE3BD1" w14:paraId="10EA5781" w14:textId="77777777" w:rsidTr="00C8217D">
        <w:trPr>
          <w:trHeight w:val="315"/>
        </w:trPr>
        <w:tc>
          <w:tcPr>
            <w:tcW w:w="3171" w:type="dxa"/>
            <w:shd w:val="clear" w:color="auto" w:fill="74CEE2"/>
            <w:hideMark/>
          </w:tcPr>
          <w:p w14:paraId="05745F34" w14:textId="77805748" w:rsidR="00132C83" w:rsidRPr="00BE3BD1" w:rsidRDefault="002F3A96" w:rsidP="00BF40DC">
            <w:pPr>
              <w:spacing w:before="100" w:beforeAutospacing="1" w:after="100" w:afterAutospacing="1" w:line="240" w:lineRule="auto"/>
              <w:jc w:val="both"/>
              <w:textAlignment w:val="baseline"/>
              <w:rPr>
                <w:rFonts w:ascii="Trebuchet MS" w:eastAsia="Times New Roman" w:hAnsi="Trebuchet MS" w:cs="Times New Roman"/>
                <w:kern w:val="0"/>
                <w:lang w:eastAsia="en-GB"/>
                <w14:ligatures w14:val="none"/>
              </w:rPr>
            </w:pPr>
            <w:r w:rsidRPr="00BE3BD1">
              <w:rPr>
                <w:rFonts w:ascii="Trebuchet MS" w:eastAsia="Times New Roman" w:hAnsi="Trebuchet MS" w:cs="Times New Roman"/>
                <w:b/>
                <w:bCs/>
                <w:kern w:val="0"/>
                <w:lang w:eastAsia="en-GB"/>
                <w14:ligatures w14:val="none"/>
              </w:rPr>
              <w:t>Numele Proiectului</w:t>
            </w:r>
          </w:p>
        </w:tc>
        <w:tc>
          <w:tcPr>
            <w:tcW w:w="5839" w:type="dxa"/>
            <w:shd w:val="clear" w:color="auto" w:fill="F2F2F2" w:themeFill="background1" w:themeFillShade="F2"/>
            <w:hideMark/>
          </w:tcPr>
          <w:p w14:paraId="5C750915" w14:textId="3095BFA6" w:rsidR="00132C83" w:rsidRPr="00BE3BD1" w:rsidRDefault="002F3A96" w:rsidP="002F3A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Times New Roman"/>
                <w:color w:val="202124"/>
                <w:kern w:val="0"/>
                <w:lang w:val="en-US"/>
                <w14:ligatures w14:val="none"/>
              </w:rPr>
            </w:pPr>
            <w:r w:rsidRPr="00BE3BD1">
              <w:rPr>
                <w:rFonts w:ascii="Trebuchet MS" w:eastAsia="Times New Roman" w:hAnsi="Trebuchet MS" w:cs="Times New Roman"/>
                <w:color w:val="202124"/>
                <w:kern w:val="0"/>
                <w:lang w:val="ro-RO"/>
                <w14:ligatures w14:val="none"/>
              </w:rPr>
              <w:t>Abilitarea planurilor de acțiune de renovare municipală și utilizarea asistenței tehnice</w:t>
            </w:r>
          </w:p>
        </w:tc>
      </w:tr>
      <w:tr w:rsidR="00132C83" w:rsidRPr="00BE3BD1" w14:paraId="04DDE573" w14:textId="77777777" w:rsidTr="00C8217D">
        <w:trPr>
          <w:trHeight w:val="300"/>
        </w:trPr>
        <w:tc>
          <w:tcPr>
            <w:tcW w:w="3171" w:type="dxa"/>
            <w:shd w:val="clear" w:color="auto" w:fill="74CEE2"/>
            <w:hideMark/>
          </w:tcPr>
          <w:p w14:paraId="092BA06C" w14:textId="006242B4" w:rsidR="00132C83" w:rsidRPr="00BE3BD1" w:rsidRDefault="002F3A96" w:rsidP="00BF40DC">
            <w:pPr>
              <w:spacing w:before="100" w:beforeAutospacing="1" w:after="100" w:afterAutospacing="1" w:line="240" w:lineRule="auto"/>
              <w:jc w:val="both"/>
              <w:textAlignment w:val="baseline"/>
              <w:rPr>
                <w:rFonts w:ascii="Trebuchet MS" w:eastAsia="Times New Roman" w:hAnsi="Trebuchet MS" w:cs="Times New Roman"/>
                <w:kern w:val="0"/>
                <w:lang w:eastAsia="en-GB"/>
                <w14:ligatures w14:val="none"/>
              </w:rPr>
            </w:pPr>
            <w:r w:rsidRPr="00BE3BD1">
              <w:rPr>
                <w:rFonts w:ascii="Trebuchet MS" w:eastAsia="Times New Roman" w:hAnsi="Trebuchet MS" w:cs="Times New Roman"/>
                <w:b/>
                <w:bCs/>
                <w:kern w:val="0"/>
                <w:lang w:eastAsia="en-GB"/>
                <w14:ligatures w14:val="none"/>
              </w:rPr>
              <w:t>Durata Proiectului</w:t>
            </w:r>
          </w:p>
        </w:tc>
        <w:tc>
          <w:tcPr>
            <w:tcW w:w="5839" w:type="dxa"/>
            <w:shd w:val="clear" w:color="auto" w:fill="F2F2F2" w:themeFill="background1" w:themeFillShade="F2"/>
            <w:hideMark/>
          </w:tcPr>
          <w:p w14:paraId="69B5F752" w14:textId="25178F96" w:rsidR="00132C83" w:rsidRPr="00BE3BD1" w:rsidRDefault="002F3A96" w:rsidP="00BF40DC">
            <w:pPr>
              <w:spacing w:before="100" w:beforeAutospacing="1" w:after="100" w:afterAutospacing="1" w:line="240" w:lineRule="auto"/>
              <w:jc w:val="both"/>
              <w:textAlignment w:val="baseline"/>
              <w:rPr>
                <w:rFonts w:ascii="Trebuchet MS" w:eastAsia="Times New Roman" w:hAnsi="Trebuchet MS" w:cs="Times New Roman"/>
                <w:kern w:val="0"/>
                <w:lang w:eastAsia="en-GB"/>
                <w14:ligatures w14:val="none"/>
              </w:rPr>
            </w:pPr>
            <w:r w:rsidRPr="00BE3BD1">
              <w:rPr>
                <w:rFonts w:ascii="Trebuchet MS" w:eastAsia="Times New Roman" w:hAnsi="Trebuchet MS" w:cs="Times New Roman"/>
                <w:kern w:val="0"/>
                <w:lang w:eastAsia="en-GB"/>
                <w14:ligatures w14:val="none"/>
              </w:rPr>
              <w:t>Iunie 2023 – Ianuarie</w:t>
            </w:r>
            <w:r w:rsidR="00132C83" w:rsidRPr="00BE3BD1">
              <w:rPr>
                <w:rFonts w:ascii="Trebuchet MS" w:eastAsia="Times New Roman" w:hAnsi="Trebuchet MS" w:cs="Times New Roman"/>
                <w:kern w:val="0"/>
                <w:lang w:eastAsia="en-GB"/>
                <w14:ligatures w14:val="none"/>
              </w:rPr>
              <w:t xml:space="preserve"> 2025</w:t>
            </w:r>
          </w:p>
        </w:tc>
      </w:tr>
    </w:tbl>
    <w:p w14:paraId="73AE4A48" w14:textId="77777777" w:rsidR="002F3A96" w:rsidRPr="00BE3BD1" w:rsidRDefault="002F3A96" w:rsidP="002F3A96">
      <w:pPr>
        <w:rPr>
          <w:rFonts w:ascii="Trebuchet MS" w:hAnsi="Trebuchet MS"/>
          <w:b/>
          <w:sz w:val="24"/>
          <w:szCs w:val="24"/>
          <w:lang w:val="ro-RO"/>
        </w:rPr>
      </w:pPr>
      <w:r w:rsidRPr="00BE3BD1">
        <w:rPr>
          <w:rFonts w:ascii="Trebuchet MS" w:hAnsi="Trebuchet MS"/>
          <w:b/>
          <w:sz w:val="24"/>
          <w:szCs w:val="24"/>
          <w:lang w:val="ro-RO"/>
        </w:rPr>
        <w:t>Introducere</w:t>
      </w:r>
    </w:p>
    <w:p w14:paraId="006498E2" w14:textId="5F593226" w:rsidR="002F3A96" w:rsidRPr="00BE3BD1" w:rsidRDefault="002F3A96" w:rsidP="002F3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rebuchet MS" w:eastAsia="Times New Roman" w:hAnsi="Trebuchet MS" w:cs="Courier New"/>
          <w:color w:val="202124"/>
          <w:lang w:val="ro-RO"/>
        </w:rPr>
      </w:pPr>
      <w:r w:rsidRPr="00BE3BD1">
        <w:rPr>
          <w:rFonts w:ascii="Trebuchet MS" w:eastAsia="Times New Roman" w:hAnsi="Trebuchet MS" w:cs="Courier New"/>
          <w:color w:val="202124"/>
          <w:lang w:val="ro-RO"/>
        </w:rPr>
        <w:t>Prin Legea europeană a climei, Uniunea Europeană a consacrat ținta neutralității climatice până în 2050 prin lege, împreună cu noul obiectiv pentru 2030 de reducere a emisiilor nete de gaze cu efect de seră (GES) cu cel puțin 55%. În 2021, Comisia Europeană a propus un set cuprinzător de propuneri legislative Pachetul – Fit-for-55 – pentru o transformare a arhitecturii actuale a politicii energetice și climatice pentru a furniza Pactul Verde al UE și atingerea obiectivelor care vor fi implementate în următorii ani.</w:t>
      </w:r>
    </w:p>
    <w:p w14:paraId="30D5A9AF" w14:textId="4DE074D3" w:rsidR="00550F7E" w:rsidRPr="00BE3BD1" w:rsidRDefault="002F3A96" w:rsidP="002F3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rebuchet MS" w:eastAsia="Times New Roman" w:hAnsi="Trebuchet MS" w:cs="Courier New"/>
          <w:color w:val="202124"/>
          <w:lang w:val="ro-RO"/>
        </w:rPr>
      </w:pPr>
      <w:r w:rsidRPr="00BE3BD1">
        <w:rPr>
          <w:rFonts w:ascii="Trebuchet MS" w:eastAsia="Times New Roman" w:hAnsi="Trebuchet MS" w:cs="Courier New"/>
          <w:color w:val="202124"/>
          <w:lang w:val="ro-RO"/>
        </w:rPr>
        <w:t>Fiind responsabile pentru 40% din consumul de energie în UE, clădirile joacă un rol major în tranziția către o economie extrem de eficientă, decarbonizată. Datorită ponderii mici a clădirilor noi, modernizarea fondului de clădiri existent este esențială pentru a atinge obiectivele de economisire a energiei, contribuind în același timp la o viață și o bunăstare mai sănătoasă prin îmbunătățirea calității mediului interior (IEQ). Directiva privind performanța energetică a clădirilor (EPBD) (2018/844/UE), principalul instrument legislativ al Uniunii Europene, a fost modificată ultima dată în 2018. Ca parte a Pachetului Fit-for-55, Comisia Europeană a propus o directivă revizuită  privind performanța</w:t>
      </w:r>
      <w:r w:rsidR="00484DD5" w:rsidRPr="00BE3BD1">
        <w:rPr>
          <w:rFonts w:ascii="Trebuchet MS" w:eastAsia="Times New Roman" w:hAnsi="Trebuchet MS" w:cs="Courier New"/>
          <w:color w:val="202124"/>
          <w:lang w:val="ro-RO"/>
        </w:rPr>
        <w:t xml:space="preserve"> energetică</w:t>
      </w:r>
      <w:r w:rsidRPr="00BE3BD1">
        <w:rPr>
          <w:rFonts w:ascii="Trebuchet MS" w:eastAsia="Times New Roman" w:hAnsi="Trebuchet MS" w:cs="Courier New"/>
          <w:color w:val="202124"/>
          <w:lang w:val="ro-RO"/>
        </w:rPr>
        <w:t xml:space="preserve"> în clădiri EPBD, </w:t>
      </w:r>
      <w:r w:rsidR="00484DD5" w:rsidRPr="00BE3BD1">
        <w:rPr>
          <w:rFonts w:ascii="Trebuchet MS" w:hAnsi="Trebuchet MS" w:cstheme="minorHAnsi"/>
          <w:lang w:val="ro-RO"/>
        </w:rPr>
        <w:t>care se anticipează a fi adoptată în toamna anului 2023</w:t>
      </w:r>
      <w:r w:rsidR="00484DD5" w:rsidRPr="00BE3BD1">
        <w:rPr>
          <w:rFonts w:ascii="Trebuchet MS" w:eastAsia="Times New Roman" w:hAnsi="Trebuchet MS" w:cs="Courier New"/>
          <w:color w:val="202124"/>
          <w:lang w:val="ro-RO"/>
        </w:rPr>
        <w:t>,</w:t>
      </w:r>
      <w:r w:rsidRPr="00BE3BD1">
        <w:rPr>
          <w:rFonts w:ascii="Trebuchet MS" w:eastAsia="Times New Roman" w:hAnsi="Trebuchet MS" w:cs="Courier New"/>
          <w:color w:val="202124"/>
          <w:lang w:val="ro-RO"/>
        </w:rPr>
        <w:t xml:space="preserve"> include multe cerințe noi privind renovarea (obligatorie) profundă a clădirilor și proiectarea Planurilor Naționale de Renovare a Clădirilor (PNB) care vor înlocui actualele Strategii de renovare</w:t>
      </w:r>
      <w:r w:rsidR="00BE3BD1">
        <w:rPr>
          <w:rFonts w:ascii="Trebuchet MS" w:eastAsia="Times New Roman" w:hAnsi="Trebuchet MS" w:cs="Courier New"/>
          <w:color w:val="202124"/>
          <w:lang w:val="ro-RO"/>
        </w:rPr>
        <w:t xml:space="preserve"> a clădirilor</w:t>
      </w:r>
      <w:r w:rsidRPr="00BE3BD1">
        <w:rPr>
          <w:rFonts w:ascii="Trebuchet MS" w:eastAsia="Times New Roman" w:hAnsi="Trebuchet MS" w:cs="Courier New"/>
          <w:color w:val="202124"/>
          <w:lang w:val="ro-RO"/>
        </w:rPr>
        <w:t xml:space="preserve"> pe termen lung (LTRS).</w:t>
      </w:r>
    </w:p>
    <w:p w14:paraId="72CBC5D4" w14:textId="77777777" w:rsidR="002F3A96" w:rsidRPr="00BE3BD1" w:rsidRDefault="002F3A96" w:rsidP="002F3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rebuchet MS" w:eastAsia="Times New Roman" w:hAnsi="Trebuchet MS" w:cs="Courier New"/>
          <w:color w:val="202124"/>
          <w:lang w:val="ro-RO"/>
        </w:rPr>
      </w:pPr>
    </w:p>
    <w:p w14:paraId="6FEA56C0" w14:textId="3F874CF3" w:rsidR="00550F7E" w:rsidRPr="00BE3BD1" w:rsidRDefault="002F3A96" w:rsidP="00550F7E">
      <w:pPr>
        <w:rPr>
          <w:rFonts w:ascii="Trebuchet MS" w:hAnsi="Trebuchet MS"/>
          <w:b/>
          <w:bCs/>
          <w:sz w:val="24"/>
          <w:szCs w:val="24"/>
        </w:rPr>
      </w:pPr>
      <w:r w:rsidRPr="00BE3BD1">
        <w:rPr>
          <w:rFonts w:ascii="Trebuchet MS" w:hAnsi="Trebuchet MS"/>
          <w:b/>
          <w:bCs/>
          <w:sz w:val="24"/>
          <w:szCs w:val="24"/>
        </w:rPr>
        <w:t>Consorțiul Proiectului</w:t>
      </w:r>
      <w:r w:rsidR="00132C83" w:rsidRPr="00BE3BD1">
        <w:rPr>
          <w:rFonts w:ascii="Trebuchet MS" w:hAnsi="Trebuchet MS"/>
          <w:b/>
          <w:bCs/>
          <w:sz w:val="24"/>
          <w:szCs w:val="24"/>
        </w:rPr>
        <w:t xml:space="preserve"> </w:t>
      </w:r>
    </w:p>
    <w:p w14:paraId="192884FC" w14:textId="295A8511" w:rsidR="00132C83" w:rsidRPr="00BE3BD1" w:rsidRDefault="002F3A96" w:rsidP="00132C83">
      <w:pPr>
        <w:rPr>
          <w:rFonts w:ascii="Trebuchet MS" w:hAnsi="Trebuchet MS"/>
        </w:rPr>
      </w:pPr>
      <w:r w:rsidRPr="00BE3BD1">
        <w:rPr>
          <w:rFonts w:ascii="Trebuchet MS" w:hAnsi="Trebuchet MS"/>
          <w:noProof/>
          <w:lang w:val="en-US"/>
        </w:rPr>
        <w:drawing>
          <wp:anchor distT="0" distB="0" distL="114300" distR="114300" simplePos="0" relativeHeight="251663360" behindDoc="1" locked="0" layoutInCell="1" allowOverlap="1" wp14:anchorId="07A127D0" wp14:editId="79D969A7">
            <wp:simplePos x="0" y="0"/>
            <wp:positionH relativeFrom="page">
              <wp:posOffset>4253419</wp:posOffset>
            </wp:positionH>
            <wp:positionV relativeFrom="paragraph">
              <wp:posOffset>87211</wp:posOffset>
            </wp:positionV>
            <wp:extent cx="1243965" cy="1243965"/>
            <wp:effectExtent l="0" t="0" r="0" b="0"/>
            <wp:wrapNone/>
            <wp:docPr id="19" name="Picture 18" descr="Logo, company name&#10;&#10;Description automatically generated">
              <a:extLst xmlns:a="http://schemas.openxmlformats.org/drawingml/2006/main">
                <a:ext uri="{FF2B5EF4-FFF2-40B4-BE49-F238E27FC236}">
                  <a16:creationId xmlns:a16="http://schemas.microsoft.com/office/drawing/2014/main" id="{6E9EB52B-101A-D750-7004-19ACFC3D80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Logo, company name&#10;&#10;Description automatically generated">
                      <a:extLst>
                        <a:ext uri="{FF2B5EF4-FFF2-40B4-BE49-F238E27FC236}">
                          <a16:creationId xmlns:a16="http://schemas.microsoft.com/office/drawing/2014/main" id="{6E9EB52B-101A-D750-7004-19ACFC3D804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3965" cy="1243965"/>
                    </a:xfrm>
                    <a:prstGeom prst="rect">
                      <a:avLst/>
                    </a:prstGeom>
                  </pic:spPr>
                </pic:pic>
              </a:graphicData>
            </a:graphic>
          </wp:anchor>
        </w:drawing>
      </w:r>
    </w:p>
    <w:p w14:paraId="2D5C9D04" w14:textId="06A90E12" w:rsidR="00550F7E" w:rsidRPr="00BE3BD1" w:rsidRDefault="00BE3BD1" w:rsidP="00132C83">
      <w:pPr>
        <w:rPr>
          <w:rFonts w:ascii="Trebuchet MS" w:hAnsi="Trebuchet MS"/>
        </w:rPr>
      </w:pPr>
      <w:r w:rsidRPr="00BE3BD1">
        <w:rPr>
          <w:rFonts w:ascii="Trebuchet MS" w:hAnsi="Trebuchet MS"/>
          <w:noProof/>
          <w:lang w:val="en-US"/>
        </w:rPr>
        <w:drawing>
          <wp:anchor distT="0" distB="0" distL="114300" distR="114300" simplePos="0" relativeHeight="251661312" behindDoc="1" locked="0" layoutInCell="1" allowOverlap="1" wp14:anchorId="15A0346B" wp14:editId="552B543E">
            <wp:simplePos x="0" y="0"/>
            <wp:positionH relativeFrom="column">
              <wp:posOffset>4377568</wp:posOffset>
            </wp:positionH>
            <wp:positionV relativeFrom="paragraph">
              <wp:posOffset>182866</wp:posOffset>
            </wp:positionV>
            <wp:extent cx="2150745" cy="639445"/>
            <wp:effectExtent l="0" t="0" r="0" b="0"/>
            <wp:wrapTight wrapText="bothSides">
              <wp:wrapPolygon edited="0">
                <wp:start x="4974" y="1930"/>
                <wp:lineTo x="383" y="12870"/>
                <wp:lineTo x="574" y="19305"/>
                <wp:lineTo x="20854" y="19305"/>
                <wp:lineTo x="21045" y="10939"/>
                <wp:lineTo x="15114" y="7078"/>
                <wp:lineTo x="5740" y="1930"/>
                <wp:lineTo x="4974" y="1930"/>
              </wp:wrapPolygon>
            </wp:wrapTight>
            <wp:docPr id="15" name="Picture 14" descr="Graphical user interface, text&#10;&#10;Description automatically generated">
              <a:extLst xmlns:a="http://schemas.openxmlformats.org/drawingml/2006/main">
                <a:ext uri="{FF2B5EF4-FFF2-40B4-BE49-F238E27FC236}">
                  <a16:creationId xmlns:a16="http://schemas.microsoft.com/office/drawing/2014/main" id="{138C1CFD-6CD7-404F-4DFA-DCC478E545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Graphical user interface, text&#10;&#10;Description automatically generated">
                      <a:extLst>
                        <a:ext uri="{FF2B5EF4-FFF2-40B4-BE49-F238E27FC236}">
                          <a16:creationId xmlns:a16="http://schemas.microsoft.com/office/drawing/2014/main" id="{138C1CFD-6CD7-404F-4DFA-DCC478E54508}"/>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745" cy="639445"/>
                    </a:xfrm>
                    <a:prstGeom prst="rect">
                      <a:avLst/>
                    </a:prstGeom>
                  </pic:spPr>
                </pic:pic>
              </a:graphicData>
            </a:graphic>
          </wp:anchor>
        </w:drawing>
      </w:r>
      <w:r w:rsidR="002F3A96" w:rsidRPr="00BE3BD1">
        <w:rPr>
          <w:rFonts w:ascii="Trebuchet MS" w:hAnsi="Trebuchet MS"/>
          <w:noProof/>
          <w:lang w:val="en-US"/>
        </w:rPr>
        <w:drawing>
          <wp:anchor distT="0" distB="0" distL="114300" distR="114300" simplePos="0" relativeHeight="251664384" behindDoc="1" locked="0" layoutInCell="1" allowOverlap="1" wp14:anchorId="0D93317F" wp14:editId="04DC3808">
            <wp:simplePos x="0" y="0"/>
            <wp:positionH relativeFrom="column">
              <wp:posOffset>-86436</wp:posOffset>
            </wp:positionH>
            <wp:positionV relativeFrom="paragraph">
              <wp:posOffset>48786</wp:posOffset>
            </wp:positionV>
            <wp:extent cx="925195" cy="772795"/>
            <wp:effectExtent l="0" t="0" r="8255" b="8255"/>
            <wp:wrapTight wrapText="bothSides">
              <wp:wrapPolygon edited="0">
                <wp:start x="0" y="0"/>
                <wp:lineTo x="0" y="21298"/>
                <wp:lineTo x="21348" y="21298"/>
                <wp:lineTo x="21348" y="0"/>
                <wp:lineTo x="0" y="0"/>
              </wp:wrapPolygon>
            </wp:wrapTight>
            <wp:docPr id="20" name="Picture 19" descr="Icon&#10;&#10;Description automatically generated">
              <a:extLst xmlns:a="http://schemas.openxmlformats.org/drawingml/2006/main">
                <a:ext uri="{FF2B5EF4-FFF2-40B4-BE49-F238E27FC236}">
                  <a16:creationId xmlns:a16="http://schemas.microsoft.com/office/drawing/2014/main" id="{7879BFC9-4320-C41B-D99A-1C8F9C336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Icon&#10;&#10;Description automatically generated">
                      <a:extLst>
                        <a:ext uri="{FF2B5EF4-FFF2-40B4-BE49-F238E27FC236}">
                          <a16:creationId xmlns:a16="http://schemas.microsoft.com/office/drawing/2014/main" id="{7879BFC9-4320-C41B-D99A-1C8F9C336F1E}"/>
                        </a:ext>
                      </a:extLst>
                    </pic:cNvPr>
                    <pic:cNvPicPr>
                      <a:picLocks noChangeAspect="1"/>
                    </pic:cNvPicPr>
                  </pic:nvPicPr>
                  <pic:blipFill>
                    <a:blip r:embed="rId13"/>
                    <a:stretch>
                      <a:fillRect/>
                    </a:stretch>
                  </pic:blipFill>
                  <pic:spPr>
                    <a:xfrm>
                      <a:off x="0" y="0"/>
                      <a:ext cx="925195" cy="772795"/>
                    </a:xfrm>
                    <a:prstGeom prst="rect">
                      <a:avLst/>
                    </a:prstGeom>
                  </pic:spPr>
                </pic:pic>
              </a:graphicData>
            </a:graphic>
          </wp:anchor>
        </w:drawing>
      </w:r>
    </w:p>
    <w:p w14:paraId="145074C6" w14:textId="65EB138C" w:rsidR="00550F7E" w:rsidRPr="00BE3BD1" w:rsidRDefault="00BE3BD1" w:rsidP="00132C83">
      <w:pPr>
        <w:rPr>
          <w:rFonts w:ascii="Trebuchet MS" w:hAnsi="Trebuchet MS"/>
        </w:rPr>
      </w:pPr>
      <w:r w:rsidRPr="00BE3BD1">
        <w:rPr>
          <w:rFonts w:ascii="Trebuchet MS" w:hAnsi="Trebuchet MS"/>
          <w:noProof/>
          <w:lang w:val="en-US"/>
        </w:rPr>
        <w:drawing>
          <wp:anchor distT="0" distB="0" distL="114300" distR="114300" simplePos="0" relativeHeight="251660288" behindDoc="1" locked="0" layoutInCell="1" allowOverlap="1" wp14:anchorId="261BFF55" wp14:editId="12F2BC9F">
            <wp:simplePos x="0" y="0"/>
            <wp:positionH relativeFrom="column">
              <wp:posOffset>2642573</wp:posOffset>
            </wp:positionH>
            <wp:positionV relativeFrom="paragraph">
              <wp:posOffset>44977</wp:posOffset>
            </wp:positionV>
            <wp:extent cx="750570" cy="412750"/>
            <wp:effectExtent l="0" t="0" r="0" b="6350"/>
            <wp:wrapTight wrapText="bothSides">
              <wp:wrapPolygon edited="0">
                <wp:start x="0" y="0"/>
                <wp:lineTo x="0" y="20935"/>
                <wp:lineTo x="20832" y="20935"/>
                <wp:lineTo x="20832" y="0"/>
                <wp:lineTo x="0" y="0"/>
              </wp:wrapPolygon>
            </wp:wrapTight>
            <wp:docPr id="12" name="Picture 11" descr="A picture containing text, clipart&#10;&#10;Description automatically generated">
              <a:extLst xmlns:a="http://schemas.openxmlformats.org/drawingml/2006/main">
                <a:ext uri="{FF2B5EF4-FFF2-40B4-BE49-F238E27FC236}">
                  <a16:creationId xmlns:a16="http://schemas.microsoft.com/office/drawing/2014/main" id="{C2D8B503-30DF-153C-D7AB-CCA3D6248D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 clipart&#10;&#10;Description automatically generated">
                      <a:extLst>
                        <a:ext uri="{FF2B5EF4-FFF2-40B4-BE49-F238E27FC236}">
                          <a16:creationId xmlns:a16="http://schemas.microsoft.com/office/drawing/2014/main" id="{C2D8B503-30DF-153C-D7AB-CCA3D6248D03}"/>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0570" cy="412750"/>
                    </a:xfrm>
                    <a:prstGeom prst="rect">
                      <a:avLst/>
                    </a:prstGeom>
                  </pic:spPr>
                </pic:pic>
              </a:graphicData>
            </a:graphic>
            <wp14:sizeRelH relativeFrom="margin">
              <wp14:pctWidth>0</wp14:pctWidth>
            </wp14:sizeRelH>
            <wp14:sizeRelV relativeFrom="margin">
              <wp14:pctHeight>0</wp14:pctHeight>
            </wp14:sizeRelV>
          </wp:anchor>
        </w:drawing>
      </w:r>
      <w:r w:rsidRPr="00BE3BD1">
        <w:rPr>
          <w:rFonts w:ascii="Trebuchet MS" w:hAnsi="Trebuchet MS"/>
          <w:noProof/>
          <w:lang w:val="en-US"/>
        </w:rPr>
        <w:drawing>
          <wp:anchor distT="0" distB="0" distL="114300" distR="114300" simplePos="0" relativeHeight="251662336" behindDoc="1" locked="0" layoutInCell="1" allowOverlap="1" wp14:anchorId="4787F205" wp14:editId="4B335A6C">
            <wp:simplePos x="0" y="0"/>
            <wp:positionH relativeFrom="column">
              <wp:posOffset>795818</wp:posOffset>
            </wp:positionH>
            <wp:positionV relativeFrom="paragraph">
              <wp:posOffset>110206</wp:posOffset>
            </wp:positionV>
            <wp:extent cx="1744980" cy="343535"/>
            <wp:effectExtent l="0" t="0" r="7620" b="0"/>
            <wp:wrapTight wrapText="bothSides">
              <wp:wrapPolygon edited="0">
                <wp:start x="0" y="0"/>
                <wp:lineTo x="0" y="20362"/>
                <wp:lineTo x="21459" y="20362"/>
                <wp:lineTo x="21459" y="0"/>
                <wp:lineTo x="0" y="0"/>
              </wp:wrapPolygon>
            </wp:wrapTight>
            <wp:docPr id="17" name="Picture 16" descr="A picture containing text, clipart&#10;&#10;Description automatically generated">
              <a:extLst xmlns:a="http://schemas.openxmlformats.org/drawingml/2006/main">
                <a:ext uri="{FF2B5EF4-FFF2-40B4-BE49-F238E27FC236}">
                  <a16:creationId xmlns:a16="http://schemas.microsoft.com/office/drawing/2014/main" id="{FD9CF91D-B070-7B88-2819-93B7FF6DDC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picture containing text, clipart&#10;&#10;Description automatically generated">
                      <a:extLst>
                        <a:ext uri="{FF2B5EF4-FFF2-40B4-BE49-F238E27FC236}">
                          <a16:creationId xmlns:a16="http://schemas.microsoft.com/office/drawing/2014/main" id="{FD9CF91D-B070-7B88-2819-93B7FF6DDC4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4980" cy="343535"/>
                    </a:xfrm>
                    <a:prstGeom prst="rect">
                      <a:avLst/>
                    </a:prstGeom>
                  </pic:spPr>
                </pic:pic>
              </a:graphicData>
            </a:graphic>
          </wp:anchor>
        </w:drawing>
      </w:r>
    </w:p>
    <w:p w14:paraId="3ABBFD40" w14:textId="720802FA" w:rsidR="00550F7E" w:rsidRPr="00BE3BD1" w:rsidRDefault="00550F7E" w:rsidP="00132C83">
      <w:pPr>
        <w:rPr>
          <w:rFonts w:ascii="Trebuchet MS" w:hAnsi="Trebuchet MS"/>
        </w:rPr>
      </w:pPr>
    </w:p>
    <w:p w14:paraId="76994BEA" w14:textId="5A7647B0" w:rsidR="00BE3BD1" w:rsidRDefault="00BE3BD1" w:rsidP="002F3A96">
      <w:pPr>
        <w:rPr>
          <w:rFonts w:ascii="Trebuchet MS" w:hAnsi="Trebuchet MS"/>
          <w:b/>
          <w:lang w:val="fr-FR"/>
        </w:rPr>
      </w:pPr>
    </w:p>
    <w:p w14:paraId="02F94CBB" w14:textId="65C6FC3F" w:rsidR="002F3A96" w:rsidRPr="00BE3BD1" w:rsidRDefault="00BE3BD1" w:rsidP="002F3A96">
      <w:pPr>
        <w:rPr>
          <w:rFonts w:ascii="Trebuchet MS" w:hAnsi="Trebuchet MS"/>
          <w:b/>
          <w:sz w:val="24"/>
          <w:szCs w:val="24"/>
          <w:lang w:val="fr-FR"/>
        </w:rPr>
      </w:pPr>
      <w:r>
        <w:rPr>
          <w:rFonts w:ascii="Trebuchet MS" w:hAnsi="Trebuchet MS"/>
          <w:b/>
          <w:sz w:val="24"/>
          <w:szCs w:val="24"/>
          <w:lang w:val="fr-FR"/>
        </w:rPr>
        <w:t>Finanțarea</w:t>
      </w:r>
      <w:r w:rsidR="002F3A96" w:rsidRPr="00BE3BD1">
        <w:rPr>
          <w:rFonts w:ascii="Trebuchet MS" w:hAnsi="Trebuchet MS"/>
          <w:b/>
          <w:sz w:val="24"/>
          <w:szCs w:val="24"/>
          <w:lang w:val="fr-FR"/>
        </w:rPr>
        <w:t xml:space="preserve"> proiectului</w:t>
      </w:r>
    </w:p>
    <w:p w14:paraId="1689C769" w14:textId="145B05C7" w:rsidR="002F3A96" w:rsidRPr="00BE3BD1" w:rsidRDefault="002F3A96" w:rsidP="00BE3BD1">
      <w:pPr>
        <w:jc w:val="both"/>
        <w:rPr>
          <w:rFonts w:ascii="Trebuchet MS" w:hAnsi="Trebuchet MS" w:cstheme="minorHAnsi"/>
          <w:lang w:val="fr-FR"/>
        </w:rPr>
      </w:pPr>
      <w:r w:rsidRPr="00BE3BD1">
        <w:rPr>
          <w:rFonts w:ascii="Trebuchet MS" w:hAnsi="Trebuchet MS"/>
          <w:lang w:val="fr-FR"/>
        </w:rPr>
        <w:t xml:space="preserve">Proiectul este parte a </w:t>
      </w:r>
      <w:hyperlink r:id="rId16" w:history="1">
        <w:r w:rsidR="00132C83" w:rsidRPr="00BE3BD1">
          <w:rPr>
            <w:rStyle w:val="Hyperlink"/>
            <w:rFonts w:ascii="Trebuchet MS" w:hAnsi="Trebuchet MS"/>
            <w:lang w:val="fr-FR"/>
          </w:rPr>
          <w:t>European Climate Initiative</w:t>
        </w:r>
      </w:hyperlink>
      <w:r w:rsidR="00132C83" w:rsidRPr="00BE3BD1">
        <w:rPr>
          <w:rFonts w:ascii="Trebuchet MS" w:hAnsi="Trebuchet MS"/>
          <w:lang w:val="fr-FR"/>
        </w:rPr>
        <w:t xml:space="preserve"> (EUKI). EUKI </w:t>
      </w:r>
      <w:r w:rsidRPr="00BE3BD1">
        <w:rPr>
          <w:rFonts w:ascii="Trebuchet MS" w:hAnsi="Trebuchet MS"/>
          <w:lang w:val="fr-FR"/>
        </w:rPr>
        <w:t xml:space="preserve">este un instrument de finanțare a proiectelor al </w:t>
      </w:r>
      <w:r w:rsidRPr="00BE3BD1">
        <w:rPr>
          <w:rFonts w:ascii="Trebuchet MS" w:hAnsi="Trebuchet MS" w:cstheme="minorHAnsi"/>
          <w:lang w:val="fr-FR"/>
        </w:rPr>
        <w:t>Ministerului Federal German pentru Afaceri Economice și Acțiune Climatică (BMWK). Competiția EUKI pentru idei de proiecte este implementată de Deutsche Gesellschaft für Internationale Zusammenarbeit (GIZ) GmbH. Scopul general al EUKI este de a promova cooperarea în domeniul climei în cadrul Uniunii Europene (UE) pentru a reduce emisiile de gaze cu efect de seră.</w:t>
      </w:r>
    </w:p>
    <w:p w14:paraId="670F2AAB" w14:textId="77777777" w:rsidR="00BE3BD1" w:rsidRDefault="00BE3BD1" w:rsidP="00BE3BD1">
      <w:pPr>
        <w:rPr>
          <w:lang w:val="fr-FR"/>
        </w:rPr>
      </w:pPr>
    </w:p>
    <w:p w14:paraId="26A03DC4" w14:textId="77777777" w:rsidR="00BE3BD1" w:rsidRDefault="00BE3BD1" w:rsidP="00BE3BD1">
      <w:pPr>
        <w:rPr>
          <w:lang w:val="fr-FR"/>
        </w:rPr>
      </w:pPr>
    </w:p>
    <w:p w14:paraId="4D5E70DA" w14:textId="1E8D87EE" w:rsidR="00C64233" w:rsidRPr="00BE3BD1" w:rsidRDefault="00132C83" w:rsidP="00BE3BD1">
      <w:pPr>
        <w:jc w:val="both"/>
        <w:rPr>
          <w:rFonts w:ascii="Trebuchet MS" w:hAnsi="Trebuchet MS"/>
          <w:lang w:val="fr-FR"/>
        </w:rPr>
      </w:pPr>
      <w:r w:rsidRPr="00BE3BD1">
        <w:rPr>
          <w:rFonts w:ascii="Trebuchet MS" w:hAnsi="Trebuchet MS"/>
          <w:lang w:val="fr-FR"/>
        </w:rPr>
        <w:lastRenderedPageBreak/>
        <w:tab/>
      </w:r>
    </w:p>
    <w:p w14:paraId="31565460" w14:textId="77777777" w:rsidR="001A2BFA" w:rsidRPr="00BE3BD1" w:rsidRDefault="001A2BFA" w:rsidP="00BE3BD1">
      <w:pPr>
        <w:spacing w:before="40" w:after="40" w:line="276" w:lineRule="auto"/>
        <w:jc w:val="both"/>
        <w:rPr>
          <w:rFonts w:ascii="Trebuchet MS" w:hAnsi="Trebuchet MS" w:cs="Arial"/>
          <w:b/>
          <w:lang w:val="fr-FR"/>
        </w:rPr>
      </w:pPr>
      <w:r w:rsidRPr="00BE3BD1">
        <w:rPr>
          <w:rFonts w:ascii="Trebuchet MS" w:hAnsi="Trebuchet MS" w:cs="Arial"/>
          <w:b/>
          <w:lang w:val="fr-FR"/>
        </w:rPr>
        <w:t>I. PĂRȚILE ACORDULUI</w:t>
      </w:r>
    </w:p>
    <w:p w14:paraId="5156D097" w14:textId="77777777" w:rsidR="00BE3BD1" w:rsidRDefault="00BE3BD1" w:rsidP="00BE3BD1">
      <w:pPr>
        <w:spacing w:before="40" w:after="40" w:line="276" w:lineRule="auto"/>
        <w:jc w:val="both"/>
        <w:rPr>
          <w:rFonts w:ascii="Trebuchet MS" w:hAnsi="Trebuchet MS" w:cs="Arial"/>
          <w:b/>
          <w:lang w:val="fr-FR"/>
        </w:rPr>
      </w:pPr>
    </w:p>
    <w:p w14:paraId="57EFA823" w14:textId="55AD7FC6" w:rsidR="001A2BFA" w:rsidRPr="00BE3BD1" w:rsidRDefault="001A2BFA" w:rsidP="00BE3BD1">
      <w:pPr>
        <w:spacing w:before="40" w:after="40" w:line="276" w:lineRule="auto"/>
        <w:jc w:val="both"/>
        <w:rPr>
          <w:rFonts w:ascii="Trebuchet MS" w:hAnsi="Trebuchet MS" w:cs="Arial"/>
          <w:lang w:val="fr-FR"/>
        </w:rPr>
      </w:pPr>
      <w:r w:rsidRPr="00BE3BD1">
        <w:rPr>
          <w:rFonts w:ascii="Trebuchet MS" w:hAnsi="Trebuchet MS" w:cs="Arial"/>
          <w:b/>
          <w:lang w:val="fr-FR"/>
        </w:rPr>
        <w:t>Partener 1 - Municipiul Moreni)</w:t>
      </w:r>
      <w:r w:rsidRPr="00BE3BD1">
        <w:rPr>
          <w:rFonts w:ascii="Trebuchet MS" w:hAnsi="Trebuchet MS" w:cs="Arial"/>
          <w:lang w:val="fr-FR"/>
        </w:rPr>
        <w:t>, cu sediul în Moreni, str.A.I.Cuza, nr.15, jud.</w:t>
      </w:r>
      <w:r w:rsidR="009D3277">
        <w:rPr>
          <w:rFonts w:ascii="Trebuchet MS" w:hAnsi="Trebuchet MS" w:cs="Arial"/>
          <w:lang w:val="fr-FR"/>
        </w:rPr>
        <w:t xml:space="preserve"> </w:t>
      </w:r>
      <w:r w:rsidRPr="00BE3BD1">
        <w:rPr>
          <w:rFonts w:ascii="Trebuchet MS" w:hAnsi="Trebuchet MS" w:cs="Arial"/>
          <w:lang w:val="fr-FR"/>
        </w:rPr>
        <w:t xml:space="preserve">Dambovita, cod postal 135300, e-mail: </w:t>
      </w:r>
      <w:hyperlink r:id="rId17" w:history="1">
        <w:r w:rsidRPr="00BE3BD1">
          <w:rPr>
            <w:rStyle w:val="Hyperlink"/>
            <w:rFonts w:ascii="Trebuchet MS" w:hAnsi="Trebuchet MS" w:cs="Arial"/>
            <w:lang w:val="fr-FR"/>
          </w:rPr>
          <w:t>contact@primariamoreni.ro</w:t>
        </w:r>
      </w:hyperlink>
      <w:r w:rsidRPr="00BE3BD1">
        <w:rPr>
          <w:rFonts w:ascii="Trebuchet MS" w:hAnsi="Trebuchet MS" w:cs="Arial"/>
          <w:lang w:val="fr-FR"/>
        </w:rPr>
        <w:t>,  tel./fax: 0245/667.265, reprezentată legal de dl.</w:t>
      </w:r>
      <w:r w:rsidRPr="00BE3BD1">
        <w:rPr>
          <w:rFonts w:ascii="Trebuchet MS" w:hAnsi="Trebuchet MS"/>
          <w:lang w:val="fr-FR"/>
        </w:rPr>
        <w:t xml:space="preserve"> </w:t>
      </w:r>
      <w:r w:rsidRPr="00BE3BD1">
        <w:rPr>
          <w:rFonts w:ascii="Trebuchet MS" w:hAnsi="Trebuchet MS" w:cs="Arial"/>
          <w:lang w:val="fr-FR"/>
        </w:rPr>
        <w:t>Constantin DINU   în calitate de PRIMAR</w:t>
      </w:r>
    </w:p>
    <w:p w14:paraId="20122893" w14:textId="77777777" w:rsidR="001A2BFA" w:rsidRPr="00BE3BD1" w:rsidRDefault="001A2BFA" w:rsidP="00BE3BD1">
      <w:pPr>
        <w:spacing w:before="40" w:after="40" w:line="276" w:lineRule="auto"/>
        <w:jc w:val="both"/>
        <w:rPr>
          <w:rFonts w:ascii="Trebuchet MS" w:hAnsi="Trebuchet MS" w:cs="Arial"/>
          <w:lang w:val="fr-FR"/>
        </w:rPr>
      </w:pPr>
      <w:r w:rsidRPr="00BE3BD1">
        <w:rPr>
          <w:rFonts w:ascii="Trebuchet MS" w:hAnsi="Trebuchet MS" w:cs="Arial"/>
          <w:lang w:val="fr-FR"/>
        </w:rPr>
        <w:t>și</w:t>
      </w:r>
    </w:p>
    <w:p w14:paraId="73AB4B6B" w14:textId="77777777" w:rsidR="001A2BFA" w:rsidRPr="00BE3BD1" w:rsidRDefault="001A2BFA" w:rsidP="00BE3BD1">
      <w:pPr>
        <w:spacing w:before="40" w:after="40" w:line="276" w:lineRule="auto"/>
        <w:jc w:val="both"/>
        <w:rPr>
          <w:rFonts w:ascii="Trebuchet MS" w:hAnsi="Trebuchet MS" w:cs="Arial"/>
          <w:lang w:val="fr-FR"/>
        </w:rPr>
      </w:pPr>
      <w:r w:rsidRPr="00BE3BD1">
        <w:rPr>
          <w:rFonts w:ascii="Trebuchet MS" w:hAnsi="Trebuchet MS" w:cs="Arial"/>
          <w:b/>
          <w:lang w:val="fr-FR"/>
        </w:rPr>
        <w:t>Partener 2 - Fundația TERRA Mileniul III</w:t>
      </w:r>
      <w:r w:rsidRPr="00BE3BD1">
        <w:rPr>
          <w:rFonts w:ascii="Trebuchet MS" w:hAnsi="Trebuchet MS" w:cs="Arial"/>
          <w:lang w:val="fr-FR"/>
        </w:rPr>
        <w:t xml:space="preserve">,  cu sediul social în București, Str. Cluj nr. 43, sector 1, cod poștal 011491, cod fiscal 10571918, nr. înregistrare Registrul Asociațiilor și Fundațiilor 1/08.04.2004, Judecătoria Sector 1, e-mail: </w:t>
      </w:r>
      <w:hyperlink r:id="rId18" w:history="1">
        <w:r w:rsidRPr="00BE3BD1">
          <w:rPr>
            <w:rStyle w:val="Hyperlink"/>
            <w:rFonts w:ascii="Trebuchet MS" w:hAnsi="Trebuchet MS" w:cs="Arial"/>
            <w:lang w:val="fr-FR"/>
          </w:rPr>
          <w:t>office@terramileniultrei.ro</w:t>
        </w:r>
      </w:hyperlink>
      <w:r w:rsidRPr="00BE3BD1">
        <w:rPr>
          <w:rFonts w:ascii="Trebuchet MS" w:hAnsi="Trebuchet MS" w:cs="Arial"/>
          <w:lang w:val="fr-FR"/>
        </w:rPr>
        <w:t>, mobil:  0722155110, reprezentată legal de d-na Andrei Ileana-Lavinia, președinte.</w:t>
      </w:r>
    </w:p>
    <w:p w14:paraId="44EEE326" w14:textId="77777777" w:rsidR="00C64233" w:rsidRPr="00BE3BD1" w:rsidRDefault="00C64233" w:rsidP="00BE3BD1">
      <w:pPr>
        <w:pStyle w:val="Default"/>
        <w:spacing w:line="276" w:lineRule="auto"/>
        <w:jc w:val="both"/>
        <w:rPr>
          <w:rFonts w:ascii="Trebuchet MS" w:hAnsi="Trebuchet MS"/>
          <w:sz w:val="22"/>
          <w:szCs w:val="22"/>
          <w:lang w:val="fr-FR"/>
        </w:rPr>
      </w:pPr>
    </w:p>
    <w:p w14:paraId="4D13545F" w14:textId="71BF8622" w:rsidR="001A2BFA" w:rsidRPr="00BE3BD1" w:rsidRDefault="002B72D2" w:rsidP="00BE3BD1">
      <w:pPr>
        <w:spacing w:before="40" w:after="40" w:line="276" w:lineRule="auto"/>
        <w:jc w:val="both"/>
        <w:rPr>
          <w:rFonts w:ascii="Trebuchet MS" w:hAnsi="Trebuchet MS" w:cs="Arial"/>
          <w:b/>
          <w:lang w:val="fr-FR"/>
        </w:rPr>
      </w:pPr>
      <w:r w:rsidRPr="00BE3BD1">
        <w:rPr>
          <w:rFonts w:ascii="Trebuchet MS" w:hAnsi="Trebuchet MS" w:cs="Arial"/>
          <w:b/>
          <w:lang w:val="fr-FR"/>
        </w:rPr>
        <w:t>II</w:t>
      </w:r>
      <w:r w:rsidR="001A2BFA" w:rsidRPr="00BE3BD1">
        <w:rPr>
          <w:rFonts w:ascii="Trebuchet MS" w:hAnsi="Trebuchet MS" w:cs="Arial"/>
          <w:b/>
          <w:lang w:val="fr-FR"/>
        </w:rPr>
        <w:t>. OBIECTIVELE</w:t>
      </w:r>
      <w:r w:rsidRPr="00BE3BD1">
        <w:rPr>
          <w:rFonts w:ascii="Trebuchet MS" w:hAnsi="Trebuchet MS" w:cs="Arial"/>
          <w:b/>
          <w:lang w:val="fr-FR"/>
        </w:rPr>
        <w:t xml:space="preserve"> PROIECTULUI</w:t>
      </w:r>
    </w:p>
    <w:p w14:paraId="6E4D3BE6" w14:textId="77777777" w:rsidR="002F3A96" w:rsidRPr="00BE3BD1" w:rsidRDefault="002F3A96" w:rsidP="00BE3BD1">
      <w:pPr>
        <w:pStyle w:val="Default"/>
        <w:spacing w:line="276" w:lineRule="auto"/>
        <w:jc w:val="both"/>
        <w:rPr>
          <w:rFonts w:ascii="Trebuchet MS" w:hAnsi="Trebuchet MS"/>
          <w:color w:val="auto"/>
          <w:sz w:val="22"/>
          <w:szCs w:val="22"/>
          <w:lang w:val="fr-FR" w:eastAsia="zh-CN"/>
        </w:rPr>
      </w:pPr>
    </w:p>
    <w:p w14:paraId="079CF799" w14:textId="2DE8A33A" w:rsidR="00C64233" w:rsidRPr="00BE3BD1" w:rsidRDefault="00C64233" w:rsidP="00BE3BD1">
      <w:pPr>
        <w:spacing w:line="276" w:lineRule="auto"/>
        <w:jc w:val="both"/>
        <w:rPr>
          <w:rFonts w:ascii="Trebuchet MS" w:hAnsi="Trebuchet MS" w:cstheme="minorHAnsi"/>
          <w:lang w:val="fr-FR"/>
        </w:rPr>
      </w:pPr>
      <w:r w:rsidRPr="00BE3BD1">
        <w:rPr>
          <w:rFonts w:ascii="Trebuchet MS" w:hAnsi="Trebuchet MS" w:cstheme="minorHAnsi"/>
          <w:lang w:val="fr-FR"/>
        </w:rPr>
        <w:t xml:space="preserve">Scopul proiectului </w:t>
      </w:r>
      <w:r w:rsidRPr="00BE3BD1">
        <w:rPr>
          <w:rFonts w:ascii="Trebuchet MS" w:hAnsi="Trebuchet MS"/>
          <w:lang w:val="fr-FR" w:eastAsia="zh-CN"/>
        </w:rPr>
        <w:t>“</w:t>
      </w:r>
      <w:r w:rsidRPr="00BE3BD1">
        <w:rPr>
          <w:rFonts w:ascii="Trebuchet MS" w:hAnsi="Trebuchet MS"/>
          <w:b/>
          <w:lang w:val="fr-FR" w:eastAsia="zh-CN"/>
        </w:rPr>
        <w:t>Renocally</w:t>
      </w:r>
      <w:r w:rsidRPr="00BE3BD1">
        <w:rPr>
          <w:rFonts w:ascii="Trebuchet MS" w:hAnsi="Trebuchet MS"/>
          <w:lang w:val="fr-FR" w:eastAsia="zh-CN"/>
        </w:rPr>
        <w:t>”</w:t>
      </w:r>
      <w:r w:rsidRPr="00BE3BD1">
        <w:rPr>
          <w:rFonts w:ascii="Trebuchet MS" w:hAnsi="Trebuchet MS"/>
          <w:i/>
          <w:iCs/>
          <w:lang w:val="fr-FR" w:eastAsia="zh-CN"/>
        </w:rPr>
        <w:t xml:space="preserve"> </w:t>
      </w:r>
      <w:r w:rsidRPr="00BE3BD1">
        <w:rPr>
          <w:rFonts w:ascii="Trebuchet MS" w:hAnsi="Trebuchet MS" w:cstheme="minorHAnsi"/>
          <w:lang w:val="fr-FR"/>
        </w:rPr>
        <w:t xml:space="preserve">este de a promova consolidarea capacității pentru implementarea și finanțarea renovărilor profunde ale clădirilor, pentru a stimula decarbonizarea stocului de clădiri în </w:t>
      </w:r>
      <w:r w:rsidRPr="00BE3BD1">
        <w:rPr>
          <w:rFonts w:ascii="Trebuchet MS" w:hAnsi="Trebuchet MS" w:cstheme="minorHAnsi"/>
          <w:b/>
          <w:bCs/>
          <w:lang w:val="fr-FR"/>
        </w:rPr>
        <w:t>Bulgaria, România și Slovacia</w:t>
      </w:r>
      <w:r w:rsidRPr="00BE3BD1">
        <w:rPr>
          <w:rFonts w:ascii="Trebuchet MS" w:hAnsi="Trebuchet MS" w:cstheme="minorHAnsi"/>
          <w:lang w:val="fr-FR"/>
        </w:rPr>
        <w:t>.</w:t>
      </w:r>
    </w:p>
    <w:p w14:paraId="50CABCE3" w14:textId="1B9291AB" w:rsidR="00C64233" w:rsidRPr="00BE3BD1" w:rsidRDefault="00C64233" w:rsidP="00BE3BD1">
      <w:pPr>
        <w:spacing w:line="276" w:lineRule="auto"/>
        <w:jc w:val="both"/>
        <w:rPr>
          <w:rFonts w:ascii="Trebuchet MS" w:hAnsi="Trebuchet MS" w:cstheme="minorHAnsi"/>
          <w:lang w:val="fr-FR"/>
        </w:rPr>
      </w:pPr>
      <w:r w:rsidRPr="00BE3BD1">
        <w:rPr>
          <w:rFonts w:ascii="Trebuchet MS" w:hAnsi="Trebuchet MS" w:cstheme="minorHAnsi"/>
          <w:lang w:val="fr-FR"/>
        </w:rPr>
        <w:t>Obiectivele proiectului</w:t>
      </w:r>
    </w:p>
    <w:p w14:paraId="6CC9B79D" w14:textId="77777777" w:rsidR="00C64233" w:rsidRPr="00BE3BD1" w:rsidRDefault="00C64233" w:rsidP="00BE3BD1">
      <w:pPr>
        <w:pStyle w:val="ListParagraph"/>
        <w:numPr>
          <w:ilvl w:val="0"/>
          <w:numId w:val="1"/>
        </w:numPr>
        <w:spacing w:line="276" w:lineRule="auto"/>
        <w:jc w:val="both"/>
        <w:rPr>
          <w:rFonts w:ascii="Trebuchet MS" w:hAnsi="Trebuchet MS" w:cstheme="minorHAnsi"/>
        </w:rPr>
      </w:pPr>
      <w:r w:rsidRPr="00BE3BD1">
        <w:rPr>
          <w:rFonts w:ascii="Trebuchet MS" w:hAnsi="Trebuchet MS" w:cstheme="minorHAnsi"/>
        </w:rPr>
        <w:t>Implementarea Pașapoartelor pentru renovarea Clădirilor;</w:t>
      </w:r>
    </w:p>
    <w:p w14:paraId="11960623" w14:textId="77777777" w:rsidR="00C64233" w:rsidRPr="00BE3BD1" w:rsidRDefault="00C64233" w:rsidP="00BE3BD1">
      <w:pPr>
        <w:pStyle w:val="ListParagraph"/>
        <w:numPr>
          <w:ilvl w:val="0"/>
          <w:numId w:val="1"/>
        </w:numPr>
        <w:spacing w:line="276" w:lineRule="auto"/>
        <w:jc w:val="both"/>
        <w:rPr>
          <w:rFonts w:ascii="Trebuchet MS" w:hAnsi="Trebuchet MS" w:cstheme="minorHAnsi"/>
        </w:rPr>
      </w:pPr>
      <w:r w:rsidRPr="00BE3BD1">
        <w:rPr>
          <w:rFonts w:ascii="Trebuchet MS" w:hAnsi="Trebuchet MS" w:cstheme="minorHAnsi"/>
        </w:rPr>
        <w:t>Crearea unui Master Class de Asistență Tehnică pentru a sprijini accesul primăriilor la finanțare pentru renovare;</w:t>
      </w:r>
    </w:p>
    <w:p w14:paraId="4376292F" w14:textId="77777777" w:rsidR="00C64233" w:rsidRPr="00BE3BD1" w:rsidRDefault="00C64233" w:rsidP="00BE3BD1">
      <w:pPr>
        <w:pStyle w:val="ListParagraph"/>
        <w:numPr>
          <w:ilvl w:val="0"/>
          <w:numId w:val="1"/>
        </w:numPr>
        <w:spacing w:line="276" w:lineRule="auto"/>
        <w:jc w:val="both"/>
        <w:rPr>
          <w:rFonts w:ascii="Trebuchet MS" w:hAnsi="Trebuchet MS" w:cstheme="minorHAnsi"/>
        </w:rPr>
      </w:pPr>
      <w:r w:rsidRPr="00BE3BD1">
        <w:rPr>
          <w:rFonts w:ascii="Trebuchet MS" w:hAnsi="Trebuchet MS" w:cstheme="minorHAnsi"/>
        </w:rPr>
        <w:t>Pregătirea pentru implementarea viitoarelor cerințe ale Directivei Europene privind Performanța Clădirilor (reformată);</w:t>
      </w:r>
    </w:p>
    <w:p w14:paraId="2716B9F5" w14:textId="57351728" w:rsidR="00C64233" w:rsidRDefault="00C64233" w:rsidP="00BE3BD1">
      <w:pPr>
        <w:pStyle w:val="ListParagraph"/>
        <w:numPr>
          <w:ilvl w:val="0"/>
          <w:numId w:val="1"/>
        </w:numPr>
        <w:spacing w:line="276" w:lineRule="auto"/>
        <w:jc w:val="both"/>
        <w:rPr>
          <w:rFonts w:ascii="Trebuchet MS" w:hAnsi="Trebuchet MS" w:cstheme="minorHAnsi"/>
        </w:rPr>
      </w:pPr>
      <w:r w:rsidRPr="00BE3BD1">
        <w:rPr>
          <w:rFonts w:ascii="Trebuchet MS" w:hAnsi="Trebuchet MS" w:cstheme="minorHAnsi"/>
        </w:rPr>
        <w:t>Creșterea cunoștințelor și abilităților generale ale primăriilor vizate privind decarbonizarea stocurilor de clădiri și renovarea profundă.</w:t>
      </w:r>
    </w:p>
    <w:p w14:paraId="2AC63CAA" w14:textId="77777777" w:rsidR="009D3277" w:rsidRPr="00BE3BD1" w:rsidRDefault="009D3277" w:rsidP="009D3277">
      <w:pPr>
        <w:pStyle w:val="ListParagraph"/>
        <w:spacing w:line="276" w:lineRule="auto"/>
        <w:jc w:val="both"/>
        <w:rPr>
          <w:rFonts w:ascii="Trebuchet MS" w:hAnsi="Trebuchet MS" w:cstheme="minorHAnsi"/>
        </w:rPr>
      </w:pPr>
    </w:p>
    <w:p w14:paraId="6A39CDDB" w14:textId="12120526" w:rsidR="002B72D2" w:rsidRDefault="002B72D2" w:rsidP="00BE3BD1">
      <w:pPr>
        <w:spacing w:before="40" w:after="40" w:line="276" w:lineRule="auto"/>
        <w:jc w:val="both"/>
        <w:rPr>
          <w:rFonts w:ascii="Trebuchet MS" w:hAnsi="Trebuchet MS" w:cs="Arial"/>
          <w:b/>
          <w:lang w:val="fr-FR"/>
        </w:rPr>
      </w:pPr>
      <w:r w:rsidRPr="00BE3BD1">
        <w:rPr>
          <w:rFonts w:ascii="Trebuchet MS" w:hAnsi="Trebuchet MS" w:cs="Arial"/>
          <w:b/>
          <w:lang w:val="fr-FR"/>
        </w:rPr>
        <w:t>III. GRUPUL ȚINTĂ</w:t>
      </w:r>
    </w:p>
    <w:p w14:paraId="585C4FE8" w14:textId="77777777" w:rsidR="009D3277" w:rsidRPr="00BE3BD1" w:rsidRDefault="009D3277" w:rsidP="00BE3BD1">
      <w:pPr>
        <w:spacing w:before="40" w:after="40" w:line="276" w:lineRule="auto"/>
        <w:jc w:val="both"/>
        <w:rPr>
          <w:rFonts w:ascii="Trebuchet MS" w:hAnsi="Trebuchet MS" w:cs="Arial"/>
          <w:b/>
          <w:lang w:val="fr-FR"/>
        </w:rPr>
      </w:pPr>
    </w:p>
    <w:p w14:paraId="361AE97C" w14:textId="77777777" w:rsidR="002B72D2" w:rsidRPr="00BE3BD1" w:rsidRDefault="002B72D2" w:rsidP="00BE3BD1">
      <w:pPr>
        <w:spacing w:before="40" w:after="40" w:line="276" w:lineRule="auto"/>
        <w:jc w:val="both"/>
        <w:rPr>
          <w:rFonts w:ascii="Trebuchet MS" w:hAnsi="Trebuchet MS" w:cs="Arial"/>
          <w:lang w:val="fr-FR"/>
        </w:rPr>
      </w:pPr>
      <w:r w:rsidRPr="00BE3BD1">
        <w:rPr>
          <w:rFonts w:ascii="Trebuchet MS" w:hAnsi="Trebuchet MS" w:cs="Arial"/>
          <w:lang w:val="fr-FR"/>
        </w:rPr>
        <w:t>Implementarea parteneriatului se adresează în principal următorului grup țintă:</w:t>
      </w:r>
    </w:p>
    <w:p w14:paraId="50CBB4DC" w14:textId="3760AD22" w:rsidR="002B72D2" w:rsidRPr="00BE3BD1" w:rsidRDefault="002B72D2" w:rsidP="00BE3BD1">
      <w:pPr>
        <w:pStyle w:val="ListParagraph"/>
        <w:numPr>
          <w:ilvl w:val="0"/>
          <w:numId w:val="2"/>
        </w:numPr>
        <w:spacing w:before="40" w:after="40" w:line="276" w:lineRule="auto"/>
        <w:jc w:val="both"/>
        <w:rPr>
          <w:rFonts w:ascii="Trebuchet MS" w:hAnsi="Trebuchet MS" w:cs="Arial"/>
        </w:rPr>
      </w:pPr>
      <w:r w:rsidRPr="00BE3BD1">
        <w:rPr>
          <w:rFonts w:ascii="Trebuchet MS" w:hAnsi="Trebuchet MS" w:cs="Arial"/>
        </w:rPr>
        <w:t>Personal din Primăria Moreni (personal de conducere și de execuție), de exemplu responsabili de accesare de fonduri, responsabili energetici, arhitecți, etc.;</w:t>
      </w:r>
    </w:p>
    <w:p w14:paraId="31E63A1C" w14:textId="5324AAED" w:rsidR="002B72D2" w:rsidRPr="00BE3BD1" w:rsidRDefault="002B72D2" w:rsidP="00BE3BD1">
      <w:pPr>
        <w:pStyle w:val="ListParagraph"/>
        <w:numPr>
          <w:ilvl w:val="0"/>
          <w:numId w:val="2"/>
        </w:numPr>
        <w:spacing w:before="40" w:after="40" w:line="276" w:lineRule="auto"/>
        <w:jc w:val="both"/>
        <w:rPr>
          <w:rFonts w:ascii="Trebuchet MS" w:hAnsi="Trebuchet MS" w:cs="Arial"/>
        </w:rPr>
      </w:pPr>
      <w:r w:rsidRPr="00BE3BD1">
        <w:rPr>
          <w:rFonts w:ascii="Trebuchet MS" w:hAnsi="Trebuchet MS" w:cs="Arial"/>
        </w:rPr>
        <w:t>Aleși locali din Moreni;</w:t>
      </w:r>
    </w:p>
    <w:p w14:paraId="434DE74A" w14:textId="68724D99" w:rsidR="00C64233" w:rsidRDefault="00C64233" w:rsidP="00BE3BD1">
      <w:pPr>
        <w:pStyle w:val="Default"/>
        <w:spacing w:line="276" w:lineRule="auto"/>
        <w:jc w:val="both"/>
        <w:rPr>
          <w:rFonts w:ascii="Trebuchet MS" w:hAnsi="Trebuchet MS"/>
          <w:color w:val="auto"/>
          <w:sz w:val="22"/>
          <w:szCs w:val="22"/>
          <w:lang w:val="ro-RO" w:eastAsia="zh-CN"/>
        </w:rPr>
      </w:pPr>
    </w:p>
    <w:p w14:paraId="0417CA04" w14:textId="77777777" w:rsidR="009D3277" w:rsidRPr="00BE3BD1" w:rsidRDefault="009D3277" w:rsidP="00BE3BD1">
      <w:pPr>
        <w:pStyle w:val="Default"/>
        <w:spacing w:line="276" w:lineRule="auto"/>
        <w:jc w:val="both"/>
        <w:rPr>
          <w:rFonts w:ascii="Trebuchet MS" w:hAnsi="Trebuchet MS"/>
          <w:color w:val="auto"/>
          <w:sz w:val="22"/>
          <w:szCs w:val="22"/>
          <w:lang w:val="ro-RO" w:eastAsia="zh-CN"/>
        </w:rPr>
      </w:pPr>
    </w:p>
    <w:p w14:paraId="5C4B96BB" w14:textId="1FADB05B" w:rsidR="002B72D2" w:rsidRDefault="002B72D2" w:rsidP="00BE3BD1">
      <w:pPr>
        <w:spacing w:before="40" w:after="40" w:line="276" w:lineRule="auto"/>
        <w:jc w:val="both"/>
        <w:rPr>
          <w:rFonts w:ascii="Trebuchet MS" w:hAnsi="Trebuchet MS" w:cs="Arial"/>
          <w:b/>
          <w:lang w:val="fr-FR"/>
        </w:rPr>
      </w:pPr>
      <w:r w:rsidRPr="00BE3BD1">
        <w:rPr>
          <w:rFonts w:ascii="Trebuchet MS" w:hAnsi="Trebuchet MS" w:cs="Arial"/>
          <w:b/>
          <w:lang w:val="fr-FR"/>
        </w:rPr>
        <w:t>IV. DURATA ACORDULUI</w:t>
      </w:r>
    </w:p>
    <w:p w14:paraId="0131DD05" w14:textId="77777777" w:rsidR="009D3277" w:rsidRDefault="009D3277" w:rsidP="009D3277">
      <w:pPr>
        <w:spacing w:before="40" w:after="40" w:line="276" w:lineRule="auto"/>
        <w:jc w:val="both"/>
        <w:rPr>
          <w:rFonts w:ascii="Trebuchet MS" w:hAnsi="Trebuchet MS" w:cs="Arial"/>
          <w:b/>
          <w:lang w:val="fr-FR"/>
        </w:rPr>
      </w:pPr>
    </w:p>
    <w:p w14:paraId="5AE270E1" w14:textId="3A0F8A1A" w:rsidR="002B72D2" w:rsidRPr="00BE3BD1" w:rsidRDefault="002B72D2" w:rsidP="009D3277">
      <w:pPr>
        <w:spacing w:before="40" w:after="40" w:line="276" w:lineRule="auto"/>
        <w:jc w:val="both"/>
        <w:rPr>
          <w:rFonts w:ascii="Trebuchet MS" w:hAnsi="Trebuchet MS" w:cs="Arial"/>
          <w:highlight w:val="yellow"/>
          <w:lang w:val="fr-FR"/>
        </w:rPr>
      </w:pPr>
      <w:r w:rsidRPr="00BE3BD1">
        <w:rPr>
          <w:rFonts w:ascii="Trebuchet MS" w:hAnsi="Trebuchet MS" w:cs="Arial"/>
          <w:lang w:val="fr-FR"/>
        </w:rPr>
        <w:t>Prezentul Acord intră în vigoare la data semnării de către ambele părți și este valabil până la  31 ianuarie 2025, cu posibilitatea de prelungire.</w:t>
      </w:r>
    </w:p>
    <w:p w14:paraId="0A222E01" w14:textId="77777777" w:rsidR="002B72D2" w:rsidRPr="00BE3BD1" w:rsidRDefault="002B72D2" w:rsidP="00BE3BD1">
      <w:pPr>
        <w:pStyle w:val="Default"/>
        <w:jc w:val="both"/>
        <w:rPr>
          <w:rFonts w:ascii="Trebuchet MS" w:hAnsi="Trebuchet MS"/>
          <w:color w:val="auto"/>
          <w:sz w:val="22"/>
          <w:szCs w:val="22"/>
          <w:lang w:val="fr-FR" w:eastAsia="zh-CN"/>
        </w:rPr>
      </w:pPr>
    </w:p>
    <w:p w14:paraId="6A4A4B95" w14:textId="4741A5A5" w:rsidR="002F3A96" w:rsidRPr="00BE3BD1" w:rsidRDefault="002F3A96" w:rsidP="00BE3BD1">
      <w:pPr>
        <w:pStyle w:val="Default"/>
        <w:jc w:val="both"/>
        <w:rPr>
          <w:rFonts w:ascii="Trebuchet MS" w:hAnsi="Trebuchet MS"/>
          <w:sz w:val="22"/>
          <w:szCs w:val="22"/>
          <w:lang w:val="fr-FR"/>
        </w:rPr>
      </w:pPr>
    </w:p>
    <w:p w14:paraId="3C7C871B" w14:textId="1057DA52" w:rsidR="00BE3BD1" w:rsidRPr="00BE3BD1" w:rsidRDefault="00BE3BD1" w:rsidP="00BE3BD1">
      <w:pPr>
        <w:pStyle w:val="Default"/>
        <w:jc w:val="both"/>
        <w:rPr>
          <w:rFonts w:ascii="Trebuchet MS" w:hAnsi="Trebuchet MS"/>
          <w:sz w:val="22"/>
          <w:szCs w:val="22"/>
          <w:lang w:val="fr-FR"/>
        </w:rPr>
      </w:pPr>
    </w:p>
    <w:p w14:paraId="155F4885" w14:textId="036DC9CC" w:rsidR="00BE3BD1" w:rsidRPr="00BE3BD1" w:rsidRDefault="00BE3BD1" w:rsidP="00BE3BD1">
      <w:pPr>
        <w:pStyle w:val="Default"/>
        <w:jc w:val="both"/>
        <w:rPr>
          <w:rFonts w:ascii="Trebuchet MS" w:hAnsi="Trebuchet MS"/>
          <w:sz w:val="22"/>
          <w:szCs w:val="22"/>
          <w:lang w:val="fr-FR"/>
        </w:rPr>
      </w:pPr>
    </w:p>
    <w:p w14:paraId="25E3426B" w14:textId="1A77DC43" w:rsidR="00BE3BD1" w:rsidRPr="00BE3BD1" w:rsidRDefault="00BE3BD1" w:rsidP="00BE3BD1">
      <w:pPr>
        <w:pStyle w:val="Default"/>
        <w:jc w:val="both"/>
        <w:rPr>
          <w:rFonts w:ascii="Trebuchet MS" w:hAnsi="Trebuchet MS"/>
          <w:sz w:val="22"/>
          <w:szCs w:val="22"/>
          <w:lang w:val="fr-FR"/>
        </w:rPr>
      </w:pPr>
    </w:p>
    <w:p w14:paraId="18CC81E3" w14:textId="1BF3CECD" w:rsidR="00BE3BD1" w:rsidRDefault="00BE3BD1" w:rsidP="00BE3BD1">
      <w:pPr>
        <w:pStyle w:val="Default"/>
        <w:jc w:val="both"/>
        <w:rPr>
          <w:rFonts w:ascii="Trebuchet MS" w:hAnsi="Trebuchet MS"/>
          <w:sz w:val="22"/>
          <w:szCs w:val="22"/>
          <w:lang w:val="fr-FR"/>
        </w:rPr>
      </w:pPr>
    </w:p>
    <w:p w14:paraId="73513DC0" w14:textId="77777777" w:rsidR="009D3277" w:rsidRPr="00BE3BD1" w:rsidRDefault="009D3277" w:rsidP="00BE3BD1">
      <w:pPr>
        <w:pStyle w:val="Default"/>
        <w:jc w:val="both"/>
        <w:rPr>
          <w:rFonts w:ascii="Trebuchet MS" w:hAnsi="Trebuchet MS"/>
          <w:sz w:val="22"/>
          <w:szCs w:val="22"/>
          <w:lang w:val="fr-FR"/>
        </w:rPr>
      </w:pPr>
    </w:p>
    <w:p w14:paraId="1CA0590B" w14:textId="77777777" w:rsidR="00BE3BD1" w:rsidRPr="00BE3BD1" w:rsidRDefault="00BE3BD1" w:rsidP="00BE3BD1">
      <w:pPr>
        <w:pStyle w:val="Default"/>
        <w:jc w:val="both"/>
        <w:rPr>
          <w:rFonts w:ascii="Trebuchet MS" w:hAnsi="Trebuchet MS"/>
          <w:sz w:val="22"/>
          <w:szCs w:val="22"/>
          <w:lang w:val="fr-FR"/>
        </w:rPr>
      </w:pPr>
    </w:p>
    <w:p w14:paraId="679EBB20" w14:textId="24195857" w:rsidR="002B72D2" w:rsidRPr="00BE3BD1" w:rsidRDefault="002B72D2" w:rsidP="00BE3BD1">
      <w:pPr>
        <w:spacing w:before="40" w:after="40" w:line="276" w:lineRule="auto"/>
        <w:jc w:val="both"/>
        <w:rPr>
          <w:rFonts w:ascii="Trebuchet MS" w:hAnsi="Trebuchet MS" w:cs="Arial"/>
          <w:b/>
        </w:rPr>
      </w:pPr>
      <w:r w:rsidRPr="00BE3BD1">
        <w:rPr>
          <w:rFonts w:ascii="Trebuchet MS" w:hAnsi="Trebuchet MS" w:cs="Arial"/>
          <w:b/>
        </w:rPr>
        <w:t>V. ACȚIUNI ȘI RESPONSABILITĂȚI</w:t>
      </w:r>
    </w:p>
    <w:p w14:paraId="04B7676A" w14:textId="0B07099B" w:rsidR="002B72D2" w:rsidRPr="00BE3BD1" w:rsidRDefault="002B72D2" w:rsidP="00BE3BD1">
      <w:pPr>
        <w:pStyle w:val="Default"/>
        <w:jc w:val="both"/>
        <w:rPr>
          <w:rFonts w:ascii="Trebuchet MS" w:hAnsi="Trebuchet MS"/>
          <w:sz w:val="22"/>
          <w:szCs w:val="22"/>
          <w:lang w:val="fr-FR"/>
        </w:rPr>
      </w:pPr>
    </w:p>
    <w:p w14:paraId="28082659" w14:textId="5BB3F028" w:rsidR="002B72D2" w:rsidRPr="00BE3BD1" w:rsidRDefault="002B72D2" w:rsidP="00BE3BD1">
      <w:pPr>
        <w:pStyle w:val="Default"/>
        <w:jc w:val="both"/>
        <w:rPr>
          <w:rFonts w:ascii="Trebuchet MS" w:hAnsi="Trebuchet MS"/>
          <w:sz w:val="22"/>
          <w:szCs w:val="22"/>
          <w:lang w:val="fr-FR"/>
        </w:rPr>
      </w:pPr>
    </w:p>
    <w:tbl>
      <w:tblPr>
        <w:tblStyle w:val="TableGrid"/>
        <w:tblW w:w="0" w:type="auto"/>
        <w:tblLook w:val="04A0" w:firstRow="1" w:lastRow="0" w:firstColumn="1" w:lastColumn="0" w:noHBand="0" w:noVBand="1"/>
      </w:tblPr>
      <w:tblGrid>
        <w:gridCol w:w="688"/>
        <w:gridCol w:w="3651"/>
        <w:gridCol w:w="2482"/>
        <w:gridCol w:w="2195"/>
      </w:tblGrid>
      <w:tr w:rsidR="006E5F90" w14:paraId="0325E5CC" w14:textId="77777777" w:rsidTr="006E5F90">
        <w:tc>
          <w:tcPr>
            <w:tcW w:w="688" w:type="dxa"/>
            <w:shd w:val="clear" w:color="auto" w:fill="F2F2F2" w:themeFill="background1" w:themeFillShade="F2"/>
            <w:vAlign w:val="center"/>
          </w:tcPr>
          <w:p w14:paraId="0DE6A7CC" w14:textId="77777777" w:rsidR="006E5F90" w:rsidRPr="006E5F90" w:rsidRDefault="006E5F90" w:rsidP="00554663">
            <w:pPr>
              <w:spacing w:before="40" w:after="40" w:line="276" w:lineRule="auto"/>
              <w:jc w:val="center"/>
              <w:rPr>
                <w:rFonts w:ascii="Trebuchet MS" w:hAnsi="Trebuchet MS" w:cs="Arial"/>
                <w:b/>
              </w:rPr>
            </w:pPr>
            <w:r w:rsidRPr="006E5F90">
              <w:rPr>
                <w:rFonts w:ascii="Trebuchet MS" w:hAnsi="Trebuchet MS" w:cs="Arial"/>
                <w:b/>
              </w:rPr>
              <w:t>Nr. crt</w:t>
            </w:r>
          </w:p>
        </w:tc>
        <w:tc>
          <w:tcPr>
            <w:tcW w:w="3651" w:type="dxa"/>
            <w:shd w:val="clear" w:color="auto" w:fill="F2F2F2" w:themeFill="background1" w:themeFillShade="F2"/>
            <w:vAlign w:val="center"/>
          </w:tcPr>
          <w:p w14:paraId="64BFE771" w14:textId="77777777" w:rsidR="006E5F90" w:rsidRPr="006E5F90" w:rsidRDefault="006E5F90" w:rsidP="00554663">
            <w:pPr>
              <w:spacing w:before="40" w:after="40" w:line="276" w:lineRule="auto"/>
              <w:jc w:val="center"/>
              <w:rPr>
                <w:rFonts w:ascii="Trebuchet MS" w:hAnsi="Trebuchet MS" w:cs="Arial"/>
                <w:b/>
              </w:rPr>
            </w:pPr>
            <w:r w:rsidRPr="006E5F90">
              <w:rPr>
                <w:rFonts w:ascii="Trebuchet MS" w:hAnsi="Trebuchet MS" w:cs="Arial"/>
                <w:b/>
              </w:rPr>
              <w:t>Tipuri de acțiuni</w:t>
            </w:r>
          </w:p>
        </w:tc>
        <w:tc>
          <w:tcPr>
            <w:tcW w:w="2482" w:type="dxa"/>
            <w:shd w:val="clear" w:color="auto" w:fill="F2F2F2" w:themeFill="background1" w:themeFillShade="F2"/>
            <w:vAlign w:val="center"/>
          </w:tcPr>
          <w:p w14:paraId="311ECBF1" w14:textId="77777777" w:rsidR="006E5F90" w:rsidRPr="006E5F90" w:rsidRDefault="006E5F90" w:rsidP="00554663">
            <w:pPr>
              <w:spacing w:before="40" w:after="40" w:line="276" w:lineRule="auto"/>
              <w:jc w:val="center"/>
              <w:rPr>
                <w:rFonts w:ascii="Trebuchet MS" w:hAnsi="Trebuchet MS" w:cs="Arial"/>
                <w:b/>
              </w:rPr>
            </w:pPr>
            <w:r w:rsidRPr="006E5F90">
              <w:rPr>
                <w:rFonts w:ascii="Trebuchet MS" w:hAnsi="Trebuchet MS" w:cs="Arial"/>
                <w:b/>
              </w:rPr>
              <w:t>Responsabilități TERRA Mileniul III</w:t>
            </w:r>
          </w:p>
        </w:tc>
        <w:tc>
          <w:tcPr>
            <w:tcW w:w="2195" w:type="dxa"/>
            <w:shd w:val="clear" w:color="auto" w:fill="F2F2F2" w:themeFill="background1" w:themeFillShade="F2"/>
            <w:vAlign w:val="center"/>
          </w:tcPr>
          <w:p w14:paraId="0582B9FE" w14:textId="74B00E24" w:rsidR="006E5F90" w:rsidRPr="006E5F90" w:rsidRDefault="006E5F90" w:rsidP="00554663">
            <w:pPr>
              <w:spacing w:before="40" w:after="40" w:line="276" w:lineRule="auto"/>
              <w:jc w:val="center"/>
              <w:rPr>
                <w:rFonts w:ascii="Trebuchet MS" w:hAnsi="Trebuchet MS" w:cs="Arial"/>
                <w:b/>
              </w:rPr>
            </w:pPr>
            <w:r w:rsidRPr="006E5F90">
              <w:rPr>
                <w:rFonts w:ascii="Trebuchet MS" w:hAnsi="Trebuchet MS" w:cs="Arial"/>
                <w:b/>
              </w:rPr>
              <w:t>Responsabilități Primăria Moreni</w:t>
            </w:r>
          </w:p>
        </w:tc>
      </w:tr>
      <w:tr w:rsidR="006E5F90" w:rsidRPr="006E5F90" w14:paraId="2E111BDC" w14:textId="77777777" w:rsidTr="006E5F90">
        <w:tc>
          <w:tcPr>
            <w:tcW w:w="688" w:type="dxa"/>
            <w:vAlign w:val="center"/>
          </w:tcPr>
          <w:p w14:paraId="5FED7024" w14:textId="77777777" w:rsidR="006E5F90" w:rsidRPr="006E5F90" w:rsidRDefault="006E5F90" w:rsidP="00554663">
            <w:pPr>
              <w:spacing w:before="40" w:after="40" w:line="276" w:lineRule="auto"/>
              <w:rPr>
                <w:rFonts w:ascii="Trebuchet MS" w:hAnsi="Trebuchet MS" w:cs="Arial"/>
              </w:rPr>
            </w:pPr>
            <w:r w:rsidRPr="006E5F90">
              <w:rPr>
                <w:rFonts w:ascii="Trebuchet MS" w:hAnsi="Trebuchet MS" w:cs="Arial"/>
              </w:rPr>
              <w:t>1.</w:t>
            </w:r>
          </w:p>
        </w:tc>
        <w:tc>
          <w:tcPr>
            <w:tcW w:w="3651" w:type="dxa"/>
          </w:tcPr>
          <w:p w14:paraId="32F3F54A" w14:textId="3CC95F86" w:rsidR="006E5F90" w:rsidRPr="006E5F90" w:rsidRDefault="006E5F90" w:rsidP="00554663">
            <w:pPr>
              <w:spacing w:before="40" w:after="40" w:line="276" w:lineRule="auto"/>
              <w:rPr>
                <w:rFonts w:ascii="Trebuchet MS" w:hAnsi="Trebuchet MS" w:cs="Arial"/>
              </w:rPr>
            </w:pPr>
            <w:r w:rsidRPr="006E5F90">
              <w:rPr>
                <w:rFonts w:ascii="Trebuchet MS" w:hAnsi="Trebuchet MS" w:cs="Arial"/>
              </w:rPr>
              <w:t xml:space="preserve">Realizare ghid privind </w:t>
            </w:r>
            <w:r w:rsidRPr="006E5F90">
              <w:rPr>
                <w:rFonts w:ascii="Trebuchet MS" w:eastAsia="Times New Roman" w:hAnsi="Trebuchet MS" w:cs="Courier New"/>
                <w:color w:val="202124"/>
              </w:rPr>
              <w:t>directiva revizuită  privind performanța energetică</w:t>
            </w:r>
            <w:r w:rsidR="00831573">
              <w:rPr>
                <w:rFonts w:ascii="Trebuchet MS" w:eastAsia="Times New Roman" w:hAnsi="Trebuchet MS" w:cs="Courier New"/>
                <w:color w:val="202124"/>
              </w:rPr>
              <w:t xml:space="preserve"> în clădiri</w:t>
            </w:r>
            <w:r w:rsidR="00FE0CCA">
              <w:rPr>
                <w:rFonts w:ascii="Trebuchet MS" w:eastAsia="Times New Roman" w:hAnsi="Trebuchet MS" w:cs="Courier New"/>
                <w:color w:val="202124"/>
              </w:rPr>
              <w:t>, pentru autorităt</w:t>
            </w:r>
            <w:r w:rsidRPr="006E5F90">
              <w:rPr>
                <w:rFonts w:ascii="Trebuchet MS" w:eastAsia="Times New Roman" w:hAnsi="Trebuchet MS" w:cs="Courier New"/>
                <w:color w:val="202124"/>
              </w:rPr>
              <w:t>i locale</w:t>
            </w:r>
          </w:p>
        </w:tc>
        <w:tc>
          <w:tcPr>
            <w:tcW w:w="2482" w:type="dxa"/>
          </w:tcPr>
          <w:p w14:paraId="5415EB0D" w14:textId="6496694D" w:rsidR="006E5F90" w:rsidRPr="006E5F90" w:rsidRDefault="006E5F90" w:rsidP="00554663">
            <w:pPr>
              <w:spacing w:before="40" w:after="40" w:line="276" w:lineRule="auto"/>
              <w:rPr>
                <w:rFonts w:ascii="Trebuchet MS" w:hAnsi="Trebuchet MS" w:cs="Arial"/>
              </w:rPr>
            </w:pPr>
            <w:r>
              <w:rPr>
                <w:rFonts w:ascii="Trebuchet MS" w:hAnsi="Trebuchet MS" w:cs="Arial"/>
              </w:rPr>
              <w:t>Participă la elaborarea și traducerea documentului în limba română</w:t>
            </w:r>
          </w:p>
        </w:tc>
        <w:tc>
          <w:tcPr>
            <w:tcW w:w="2195" w:type="dxa"/>
          </w:tcPr>
          <w:p w14:paraId="6240CCBA" w14:textId="77777777" w:rsidR="006E5F90" w:rsidRDefault="00831573" w:rsidP="00554663">
            <w:pPr>
              <w:spacing w:before="40" w:after="40" w:line="276" w:lineRule="auto"/>
              <w:rPr>
                <w:rFonts w:ascii="Trebuchet MS" w:eastAsia="Times New Roman" w:hAnsi="Trebuchet MS" w:cs="Courier New"/>
                <w:color w:val="202124"/>
              </w:rPr>
            </w:pPr>
            <w:r>
              <w:rPr>
                <w:rFonts w:ascii="Trebuchet MS" w:hAnsi="Trebuchet MS" w:cs="Arial"/>
              </w:rPr>
              <w:t xml:space="preserve">Va primi ghidul </w:t>
            </w:r>
            <w:r w:rsidRPr="006E5F90">
              <w:rPr>
                <w:rFonts w:ascii="Trebuchet MS" w:hAnsi="Trebuchet MS" w:cs="Arial"/>
              </w:rPr>
              <w:t xml:space="preserve">privind </w:t>
            </w:r>
            <w:r w:rsidRPr="006E5F90">
              <w:rPr>
                <w:rFonts w:ascii="Trebuchet MS" w:eastAsia="Times New Roman" w:hAnsi="Trebuchet MS" w:cs="Courier New"/>
                <w:color w:val="202124"/>
              </w:rPr>
              <w:t>directiva revizuită  privind performanța energetică în clădiri</w:t>
            </w:r>
            <w:r>
              <w:rPr>
                <w:rFonts w:ascii="Trebuchet MS" w:eastAsia="Times New Roman" w:hAnsi="Trebuchet MS" w:cs="Courier New"/>
                <w:color w:val="202124"/>
              </w:rPr>
              <w:t>.</w:t>
            </w:r>
          </w:p>
          <w:p w14:paraId="67E74363" w14:textId="597D87A2" w:rsidR="00831573" w:rsidRPr="006E5F90" w:rsidRDefault="00831573" w:rsidP="00554663">
            <w:pPr>
              <w:spacing w:before="40" w:after="40" w:line="276" w:lineRule="auto"/>
              <w:rPr>
                <w:rFonts w:ascii="Trebuchet MS" w:hAnsi="Trebuchet MS" w:cs="Arial"/>
              </w:rPr>
            </w:pPr>
            <w:r>
              <w:rPr>
                <w:rFonts w:ascii="Trebuchet MS" w:eastAsia="Times New Roman" w:hAnsi="Trebuchet MS" w:cs="Courier New"/>
                <w:color w:val="202124"/>
              </w:rPr>
              <w:t>Va promova ghidul pe pagina de Facebook a instituției.</w:t>
            </w:r>
          </w:p>
        </w:tc>
      </w:tr>
      <w:tr w:rsidR="006E5F90" w:rsidRPr="00FE0CCA" w14:paraId="4BD0FDD7" w14:textId="77777777" w:rsidTr="006E5F90">
        <w:tc>
          <w:tcPr>
            <w:tcW w:w="688" w:type="dxa"/>
            <w:vAlign w:val="center"/>
          </w:tcPr>
          <w:p w14:paraId="61669A2A" w14:textId="77777777" w:rsidR="006E5F90" w:rsidRPr="006E5F90" w:rsidRDefault="006E5F90" w:rsidP="00554663">
            <w:pPr>
              <w:spacing w:before="40" w:after="40" w:line="276" w:lineRule="auto"/>
              <w:rPr>
                <w:rFonts w:ascii="Trebuchet MS" w:hAnsi="Trebuchet MS" w:cs="Arial"/>
              </w:rPr>
            </w:pPr>
            <w:r w:rsidRPr="006E5F90">
              <w:rPr>
                <w:rFonts w:ascii="Trebuchet MS" w:hAnsi="Trebuchet MS" w:cs="Arial"/>
              </w:rPr>
              <w:t>2.</w:t>
            </w:r>
          </w:p>
        </w:tc>
        <w:tc>
          <w:tcPr>
            <w:tcW w:w="3651" w:type="dxa"/>
          </w:tcPr>
          <w:p w14:paraId="383535E5" w14:textId="427148C7" w:rsidR="006E5F90" w:rsidRPr="006E5F90" w:rsidRDefault="00FE0CCA" w:rsidP="00554663">
            <w:pPr>
              <w:spacing w:before="40" w:after="40" w:line="276" w:lineRule="auto"/>
              <w:rPr>
                <w:rFonts w:ascii="Trebuchet MS" w:hAnsi="Trebuchet MS" w:cs="Arial"/>
              </w:rPr>
            </w:pPr>
            <w:r>
              <w:rPr>
                <w:rFonts w:ascii="Trebuchet MS" w:hAnsi="Trebuchet MS" w:cs="Arial"/>
              </w:rPr>
              <w:t>Realizare proiect pilot de Pașaport de renovare a unei clădiri publice</w:t>
            </w:r>
          </w:p>
        </w:tc>
        <w:tc>
          <w:tcPr>
            <w:tcW w:w="2482" w:type="dxa"/>
          </w:tcPr>
          <w:p w14:paraId="6D442590" w14:textId="64EA2FAE" w:rsidR="006E5F90" w:rsidRPr="006E5F90" w:rsidRDefault="00FE0CCA" w:rsidP="00554663">
            <w:pPr>
              <w:spacing w:before="40" w:after="40" w:line="276" w:lineRule="auto"/>
              <w:rPr>
                <w:rFonts w:ascii="Trebuchet MS" w:hAnsi="Trebuchet MS" w:cs="Arial"/>
              </w:rPr>
            </w:pPr>
            <w:r>
              <w:rPr>
                <w:rFonts w:ascii="Trebuchet MS" w:hAnsi="Trebuchet MS" w:cs="Arial"/>
              </w:rPr>
              <w:t>Va elabora Pașaportul de renovare a unei clădiri publice</w:t>
            </w:r>
          </w:p>
        </w:tc>
        <w:tc>
          <w:tcPr>
            <w:tcW w:w="2195" w:type="dxa"/>
          </w:tcPr>
          <w:p w14:paraId="56E75183" w14:textId="77777777" w:rsidR="00FE0CCA" w:rsidRDefault="00FE0CCA" w:rsidP="00554663">
            <w:pPr>
              <w:spacing w:before="40" w:after="40" w:line="276" w:lineRule="auto"/>
              <w:rPr>
                <w:rFonts w:ascii="Trebuchet MS" w:hAnsi="Trebuchet MS" w:cs="Arial"/>
              </w:rPr>
            </w:pPr>
            <w:r>
              <w:rPr>
                <w:rFonts w:ascii="Trebuchet MS" w:hAnsi="Trebuchet MS" w:cs="Arial"/>
              </w:rPr>
              <w:t>Va pune la dispoziția partenerului datele necesare pentru întocmirea Cetificatului de Performanță Energetică, pentru o clădire publică.</w:t>
            </w:r>
          </w:p>
          <w:p w14:paraId="36F5A1E0" w14:textId="77777777" w:rsidR="00FE0CCA" w:rsidRDefault="00FE0CCA" w:rsidP="00554663">
            <w:pPr>
              <w:spacing w:before="40" w:after="40" w:line="276" w:lineRule="auto"/>
              <w:rPr>
                <w:rFonts w:ascii="Trebuchet MS" w:hAnsi="Trebuchet MS" w:cs="Arial"/>
              </w:rPr>
            </w:pPr>
            <w:r>
              <w:rPr>
                <w:rFonts w:ascii="Trebuchet MS" w:hAnsi="Trebuchet MS" w:cs="Arial"/>
              </w:rPr>
              <w:t>Va primi atât Certificatul de Performanță Energetică, cât și Pașaportul de renovare a clădirii, asumat de un auditor energetic.</w:t>
            </w:r>
          </w:p>
          <w:p w14:paraId="6A61FA6C" w14:textId="4FDE809D" w:rsidR="006E5F90" w:rsidRPr="006E5F90" w:rsidRDefault="00FE0CCA" w:rsidP="00554663">
            <w:pPr>
              <w:spacing w:before="40" w:after="40" w:line="276" w:lineRule="auto"/>
              <w:rPr>
                <w:rFonts w:ascii="Trebuchet MS" w:hAnsi="Trebuchet MS" w:cs="Arial"/>
              </w:rPr>
            </w:pPr>
            <w:r>
              <w:rPr>
                <w:rFonts w:ascii="Trebuchet MS" w:hAnsi="Trebuchet MS" w:cs="Arial"/>
              </w:rPr>
              <w:t xml:space="preserve">Va prezenta în mass media rezultatul obținut. </w:t>
            </w:r>
          </w:p>
        </w:tc>
      </w:tr>
      <w:tr w:rsidR="006E5F90" w:rsidRPr="00A130B1" w14:paraId="61DBFE42" w14:textId="77777777" w:rsidTr="006E5F90">
        <w:tc>
          <w:tcPr>
            <w:tcW w:w="688" w:type="dxa"/>
            <w:vAlign w:val="center"/>
          </w:tcPr>
          <w:p w14:paraId="2BA6FD92" w14:textId="77777777" w:rsidR="006E5F90" w:rsidRPr="006E5F90" w:rsidRDefault="006E5F90" w:rsidP="00554663">
            <w:pPr>
              <w:spacing w:before="40" w:after="40" w:line="276" w:lineRule="auto"/>
              <w:rPr>
                <w:rFonts w:ascii="Trebuchet MS" w:hAnsi="Trebuchet MS" w:cs="Arial"/>
              </w:rPr>
            </w:pPr>
            <w:r w:rsidRPr="006E5F90">
              <w:rPr>
                <w:rFonts w:ascii="Trebuchet MS" w:hAnsi="Trebuchet MS" w:cs="Arial"/>
              </w:rPr>
              <w:t>3.</w:t>
            </w:r>
          </w:p>
        </w:tc>
        <w:tc>
          <w:tcPr>
            <w:tcW w:w="3651" w:type="dxa"/>
          </w:tcPr>
          <w:p w14:paraId="405A830F" w14:textId="2B202FA8" w:rsidR="006E5F90" w:rsidRPr="006E5F90" w:rsidRDefault="00FE0CCA" w:rsidP="00554663">
            <w:pPr>
              <w:spacing w:before="40" w:after="40" w:line="276" w:lineRule="auto"/>
              <w:rPr>
                <w:rFonts w:ascii="Trebuchet MS" w:hAnsi="Trebuchet MS" w:cs="Arial"/>
              </w:rPr>
            </w:pPr>
            <w:r>
              <w:rPr>
                <w:rFonts w:ascii="Trebuchet MS" w:hAnsi="Trebuchet MS" w:cs="Arial"/>
              </w:rPr>
              <w:t xml:space="preserve">Desfășurare workshop privind </w:t>
            </w:r>
            <w:r w:rsidRPr="006E5F90">
              <w:rPr>
                <w:rFonts w:ascii="Trebuchet MS" w:eastAsia="Times New Roman" w:hAnsi="Trebuchet MS" w:cs="Courier New"/>
                <w:color w:val="202124"/>
              </w:rPr>
              <w:t>directiva revizuită  privind performanța energetică în clădiri</w:t>
            </w:r>
          </w:p>
        </w:tc>
        <w:tc>
          <w:tcPr>
            <w:tcW w:w="2482" w:type="dxa"/>
          </w:tcPr>
          <w:p w14:paraId="6B62B90D" w14:textId="39652DF0" w:rsidR="006E5F90" w:rsidRPr="006E5F90" w:rsidRDefault="00FE0CCA" w:rsidP="00554663">
            <w:pPr>
              <w:spacing w:before="40" w:after="40" w:line="276" w:lineRule="auto"/>
              <w:rPr>
                <w:rFonts w:ascii="Trebuchet MS" w:hAnsi="Trebuchet MS" w:cs="Arial"/>
              </w:rPr>
            </w:pPr>
            <w:r>
              <w:rPr>
                <w:rFonts w:ascii="Trebuchet MS" w:hAnsi="Trebuchet MS" w:cs="Arial"/>
              </w:rPr>
              <w:t xml:space="preserve">Organizare </w:t>
            </w:r>
            <w:r w:rsidR="00A130B1">
              <w:rPr>
                <w:rFonts w:ascii="Trebuchet MS" w:hAnsi="Trebuchet MS" w:cs="Arial"/>
              </w:rPr>
              <w:t>workshop</w:t>
            </w:r>
          </w:p>
        </w:tc>
        <w:tc>
          <w:tcPr>
            <w:tcW w:w="2195" w:type="dxa"/>
          </w:tcPr>
          <w:p w14:paraId="4562296C" w14:textId="2821B08C" w:rsidR="006E5F90" w:rsidRPr="00A130B1" w:rsidRDefault="00A130B1" w:rsidP="00A130B1">
            <w:pPr>
              <w:spacing w:before="40" w:after="40" w:line="276" w:lineRule="auto"/>
              <w:rPr>
                <w:rFonts w:ascii="Trebuchet MS" w:hAnsi="Trebuchet MS" w:cs="Arial"/>
              </w:rPr>
            </w:pPr>
            <w:r>
              <w:rPr>
                <w:rFonts w:ascii="Trebuchet MS" w:hAnsi="Trebuchet MS" w:cs="Arial"/>
              </w:rPr>
              <w:t>Va participa cu 3 – 4 persoane la eveniment</w:t>
            </w:r>
          </w:p>
        </w:tc>
      </w:tr>
      <w:tr w:rsidR="00A130B1" w:rsidRPr="00A130B1" w14:paraId="45DB8224" w14:textId="77777777" w:rsidTr="006E5F90">
        <w:tc>
          <w:tcPr>
            <w:tcW w:w="688" w:type="dxa"/>
            <w:vAlign w:val="center"/>
          </w:tcPr>
          <w:p w14:paraId="44F731A3" w14:textId="5F9137B7" w:rsidR="00A130B1" w:rsidRPr="006E5F90" w:rsidRDefault="00A130B1" w:rsidP="00554663">
            <w:pPr>
              <w:spacing w:before="40" w:after="40" w:line="276" w:lineRule="auto"/>
              <w:rPr>
                <w:rFonts w:ascii="Trebuchet MS" w:hAnsi="Trebuchet MS" w:cs="Arial"/>
              </w:rPr>
            </w:pPr>
            <w:r>
              <w:rPr>
                <w:rFonts w:ascii="Trebuchet MS" w:hAnsi="Trebuchet MS" w:cs="Arial"/>
              </w:rPr>
              <w:t xml:space="preserve">4. </w:t>
            </w:r>
          </w:p>
        </w:tc>
        <w:tc>
          <w:tcPr>
            <w:tcW w:w="3651" w:type="dxa"/>
          </w:tcPr>
          <w:p w14:paraId="5A3820B7" w14:textId="32D27497" w:rsidR="00A130B1" w:rsidRDefault="00A130B1" w:rsidP="00554663">
            <w:pPr>
              <w:spacing w:before="40" w:after="40" w:line="276" w:lineRule="auto"/>
              <w:rPr>
                <w:rFonts w:ascii="Trebuchet MS" w:hAnsi="Trebuchet MS" w:cs="Arial"/>
              </w:rPr>
            </w:pPr>
            <w:r>
              <w:rPr>
                <w:rFonts w:ascii="Trebuchet MS" w:hAnsi="Trebuchet MS" w:cs="Arial"/>
              </w:rPr>
              <w:t>Strategie privind fondurile disponibile pentru renovarea stocului de clădiri</w:t>
            </w:r>
          </w:p>
        </w:tc>
        <w:tc>
          <w:tcPr>
            <w:tcW w:w="2482" w:type="dxa"/>
          </w:tcPr>
          <w:p w14:paraId="364BF8E7" w14:textId="5B3EB966" w:rsidR="00A130B1" w:rsidRDefault="00A130B1" w:rsidP="00554663">
            <w:pPr>
              <w:spacing w:before="40" w:after="40" w:line="276" w:lineRule="auto"/>
              <w:rPr>
                <w:rFonts w:ascii="Trebuchet MS" w:hAnsi="Trebuchet MS" w:cs="Arial"/>
              </w:rPr>
            </w:pPr>
            <w:r>
              <w:rPr>
                <w:rFonts w:ascii="Trebuchet MS" w:hAnsi="Trebuchet MS" w:cs="Arial"/>
              </w:rPr>
              <w:t>Elaborare strategie</w:t>
            </w:r>
          </w:p>
        </w:tc>
        <w:tc>
          <w:tcPr>
            <w:tcW w:w="2195" w:type="dxa"/>
          </w:tcPr>
          <w:p w14:paraId="5928303A" w14:textId="77777777" w:rsidR="00A130B1" w:rsidRDefault="00A130B1" w:rsidP="00A130B1">
            <w:pPr>
              <w:spacing w:before="40" w:after="40" w:line="276" w:lineRule="auto"/>
              <w:rPr>
                <w:rFonts w:ascii="Trebuchet MS" w:hAnsi="Trebuchet MS" w:cs="Arial"/>
              </w:rPr>
            </w:pPr>
            <w:r>
              <w:rPr>
                <w:rFonts w:ascii="Trebuchet MS" w:hAnsi="Trebuchet MS" w:cs="Arial"/>
              </w:rPr>
              <w:t>Va primi strategia și o va posta pe site.</w:t>
            </w:r>
          </w:p>
          <w:p w14:paraId="1B988964" w14:textId="7DA6A042" w:rsidR="00A130B1" w:rsidRDefault="00A130B1" w:rsidP="00A130B1">
            <w:pPr>
              <w:spacing w:before="40" w:after="40" w:line="276" w:lineRule="auto"/>
              <w:rPr>
                <w:rFonts w:ascii="Trebuchet MS" w:hAnsi="Trebuchet MS" w:cs="Arial"/>
              </w:rPr>
            </w:pPr>
            <w:r>
              <w:rPr>
                <w:rFonts w:ascii="Trebuchet MS" w:hAnsi="Trebuchet MS" w:cs="Arial"/>
              </w:rPr>
              <w:t xml:space="preserve">Va comunica rezultatul în mass </w:t>
            </w:r>
            <w:r>
              <w:rPr>
                <w:rFonts w:ascii="Trebuchet MS" w:hAnsi="Trebuchet MS" w:cs="Arial"/>
              </w:rPr>
              <w:lastRenderedPageBreak/>
              <w:t>media  si social – media.</w:t>
            </w:r>
          </w:p>
        </w:tc>
      </w:tr>
      <w:tr w:rsidR="00A130B1" w:rsidRPr="00A130B1" w14:paraId="7149B8C6" w14:textId="77777777" w:rsidTr="006E5F90">
        <w:tc>
          <w:tcPr>
            <w:tcW w:w="688" w:type="dxa"/>
            <w:vAlign w:val="center"/>
          </w:tcPr>
          <w:p w14:paraId="2F52449F" w14:textId="75D299A2" w:rsidR="00A130B1" w:rsidRDefault="00A130B1" w:rsidP="00554663">
            <w:pPr>
              <w:spacing w:before="40" w:after="40" w:line="276" w:lineRule="auto"/>
              <w:rPr>
                <w:rFonts w:ascii="Trebuchet MS" w:hAnsi="Trebuchet MS" w:cs="Arial"/>
              </w:rPr>
            </w:pPr>
            <w:r>
              <w:rPr>
                <w:rFonts w:ascii="Trebuchet MS" w:hAnsi="Trebuchet MS" w:cs="Arial"/>
              </w:rPr>
              <w:lastRenderedPageBreak/>
              <w:t>5.</w:t>
            </w:r>
          </w:p>
        </w:tc>
        <w:tc>
          <w:tcPr>
            <w:tcW w:w="3651" w:type="dxa"/>
          </w:tcPr>
          <w:p w14:paraId="021F60EE" w14:textId="6C594237" w:rsidR="00A130B1" w:rsidRDefault="00A130B1" w:rsidP="00554663">
            <w:pPr>
              <w:spacing w:before="40" w:after="40" w:line="276" w:lineRule="auto"/>
              <w:rPr>
                <w:rFonts w:ascii="Trebuchet MS" w:hAnsi="Trebuchet MS" w:cs="Arial"/>
              </w:rPr>
            </w:pPr>
            <w:r>
              <w:rPr>
                <w:rFonts w:ascii="Trebuchet MS" w:hAnsi="Trebuchet MS" w:cs="Arial"/>
              </w:rPr>
              <w:t>Masă rotundă privind Pașaporul de renovare al clădirilor și renovarea profundă</w:t>
            </w:r>
          </w:p>
        </w:tc>
        <w:tc>
          <w:tcPr>
            <w:tcW w:w="2482" w:type="dxa"/>
          </w:tcPr>
          <w:p w14:paraId="08D643C9" w14:textId="7E3DED10" w:rsidR="00A130B1" w:rsidRDefault="00A130B1" w:rsidP="00554663">
            <w:pPr>
              <w:spacing w:before="40" w:after="40" w:line="276" w:lineRule="auto"/>
              <w:rPr>
                <w:rFonts w:ascii="Trebuchet MS" w:hAnsi="Trebuchet MS" w:cs="Arial"/>
              </w:rPr>
            </w:pPr>
            <w:r>
              <w:rPr>
                <w:rFonts w:ascii="Trebuchet MS" w:hAnsi="Trebuchet MS" w:cs="Arial"/>
              </w:rPr>
              <w:t>Organizează masa rotundă</w:t>
            </w:r>
          </w:p>
        </w:tc>
        <w:tc>
          <w:tcPr>
            <w:tcW w:w="2195" w:type="dxa"/>
          </w:tcPr>
          <w:p w14:paraId="1EF327C7" w14:textId="52DA1398" w:rsidR="00A130B1" w:rsidRDefault="00A130B1" w:rsidP="00A130B1">
            <w:pPr>
              <w:spacing w:before="40" w:after="40" w:line="276" w:lineRule="auto"/>
              <w:rPr>
                <w:rFonts w:ascii="Trebuchet MS" w:hAnsi="Trebuchet MS" w:cs="Arial"/>
              </w:rPr>
            </w:pPr>
            <w:r>
              <w:rPr>
                <w:rFonts w:ascii="Trebuchet MS" w:hAnsi="Trebuchet MS" w:cs="Arial"/>
              </w:rPr>
              <w:t>Va participa la masa rotundă cu 3 – 4 persoane.</w:t>
            </w:r>
          </w:p>
        </w:tc>
      </w:tr>
      <w:tr w:rsidR="00A130B1" w:rsidRPr="00A130B1" w14:paraId="00AEFB16" w14:textId="77777777" w:rsidTr="006E5F90">
        <w:tc>
          <w:tcPr>
            <w:tcW w:w="688" w:type="dxa"/>
            <w:vAlign w:val="center"/>
          </w:tcPr>
          <w:p w14:paraId="7A160320" w14:textId="4BC2C28D" w:rsidR="00A130B1" w:rsidRDefault="00A130B1" w:rsidP="00554663">
            <w:pPr>
              <w:spacing w:before="40" w:after="40" w:line="276" w:lineRule="auto"/>
              <w:rPr>
                <w:rFonts w:ascii="Trebuchet MS" w:hAnsi="Trebuchet MS" w:cs="Arial"/>
              </w:rPr>
            </w:pPr>
            <w:r>
              <w:rPr>
                <w:rFonts w:ascii="Trebuchet MS" w:hAnsi="Trebuchet MS" w:cs="Arial"/>
              </w:rPr>
              <w:t>6.</w:t>
            </w:r>
          </w:p>
        </w:tc>
        <w:tc>
          <w:tcPr>
            <w:tcW w:w="3651" w:type="dxa"/>
          </w:tcPr>
          <w:p w14:paraId="3982E587" w14:textId="39E6E6E9" w:rsidR="00A130B1" w:rsidRDefault="00A130B1" w:rsidP="00554663">
            <w:pPr>
              <w:spacing w:before="40" w:after="40" w:line="276" w:lineRule="auto"/>
              <w:rPr>
                <w:rFonts w:ascii="Trebuchet MS" w:hAnsi="Trebuchet MS" w:cs="Arial"/>
              </w:rPr>
            </w:pPr>
            <w:r>
              <w:rPr>
                <w:rFonts w:ascii="Trebuchet MS" w:hAnsi="Trebuchet MS" w:cs="Arial"/>
              </w:rPr>
              <w:t>Curs de asistență tehnică privind strategia financiară pentru renovarea clădirilor.</w:t>
            </w:r>
          </w:p>
        </w:tc>
        <w:tc>
          <w:tcPr>
            <w:tcW w:w="2482" w:type="dxa"/>
          </w:tcPr>
          <w:p w14:paraId="6DAC2C1B" w14:textId="35AE4F2A" w:rsidR="00A130B1" w:rsidRDefault="00A130B1" w:rsidP="00554663">
            <w:pPr>
              <w:spacing w:before="40" w:after="40" w:line="276" w:lineRule="auto"/>
              <w:rPr>
                <w:rFonts w:ascii="Trebuchet MS" w:hAnsi="Trebuchet MS" w:cs="Arial"/>
              </w:rPr>
            </w:pPr>
            <w:r>
              <w:rPr>
                <w:rFonts w:ascii="Trebuchet MS" w:hAnsi="Trebuchet MS" w:cs="Arial"/>
              </w:rPr>
              <w:t>Organizează cursul</w:t>
            </w:r>
          </w:p>
        </w:tc>
        <w:tc>
          <w:tcPr>
            <w:tcW w:w="2195" w:type="dxa"/>
          </w:tcPr>
          <w:p w14:paraId="0124ED44" w14:textId="7FBC5AE5" w:rsidR="00A130B1" w:rsidRDefault="00831573" w:rsidP="00A130B1">
            <w:pPr>
              <w:spacing w:before="40" w:after="40" w:line="276" w:lineRule="auto"/>
              <w:rPr>
                <w:rFonts w:ascii="Trebuchet MS" w:hAnsi="Trebuchet MS" w:cs="Arial"/>
              </w:rPr>
            </w:pPr>
            <w:r>
              <w:rPr>
                <w:rFonts w:ascii="Trebuchet MS" w:hAnsi="Trebuchet MS" w:cs="Arial"/>
              </w:rPr>
              <w:t>Va participa la curs cu 3 – 4 persoane.</w:t>
            </w:r>
          </w:p>
        </w:tc>
      </w:tr>
      <w:tr w:rsidR="00831573" w:rsidRPr="00A130B1" w14:paraId="7EAD974C" w14:textId="77777777" w:rsidTr="006E5F90">
        <w:tc>
          <w:tcPr>
            <w:tcW w:w="688" w:type="dxa"/>
            <w:vAlign w:val="center"/>
          </w:tcPr>
          <w:p w14:paraId="794DF9E5" w14:textId="56198A6B" w:rsidR="00831573" w:rsidRDefault="00831573" w:rsidP="00554663">
            <w:pPr>
              <w:spacing w:before="40" w:after="40" w:line="276" w:lineRule="auto"/>
              <w:rPr>
                <w:rFonts w:ascii="Trebuchet MS" w:hAnsi="Trebuchet MS" w:cs="Arial"/>
              </w:rPr>
            </w:pPr>
            <w:r>
              <w:rPr>
                <w:rFonts w:ascii="Trebuchet MS" w:hAnsi="Trebuchet MS" w:cs="Arial"/>
              </w:rPr>
              <w:t>7.</w:t>
            </w:r>
          </w:p>
        </w:tc>
        <w:tc>
          <w:tcPr>
            <w:tcW w:w="3651" w:type="dxa"/>
          </w:tcPr>
          <w:p w14:paraId="3F78B4A3" w14:textId="0FE23126" w:rsidR="00831573" w:rsidRDefault="00831573" w:rsidP="00554663">
            <w:pPr>
              <w:spacing w:before="40" w:after="40" w:line="276" w:lineRule="auto"/>
              <w:rPr>
                <w:rFonts w:ascii="Trebuchet MS" w:hAnsi="Trebuchet MS" w:cs="Arial"/>
              </w:rPr>
            </w:pPr>
            <w:r>
              <w:rPr>
                <w:rFonts w:ascii="Trebuchet MS" w:hAnsi="Trebuchet MS" w:cs="Arial"/>
              </w:rPr>
              <w:t>Conferință internațională</w:t>
            </w:r>
          </w:p>
        </w:tc>
        <w:tc>
          <w:tcPr>
            <w:tcW w:w="2482" w:type="dxa"/>
          </w:tcPr>
          <w:p w14:paraId="14B6A12B" w14:textId="60908B47" w:rsidR="00831573" w:rsidRDefault="00831573" w:rsidP="00554663">
            <w:pPr>
              <w:spacing w:before="40" w:after="40" w:line="276" w:lineRule="auto"/>
              <w:rPr>
                <w:rFonts w:ascii="Trebuchet MS" w:hAnsi="Trebuchet MS" w:cs="Arial"/>
              </w:rPr>
            </w:pPr>
            <w:r>
              <w:rPr>
                <w:rFonts w:ascii="Trebuchet MS" w:hAnsi="Trebuchet MS" w:cs="Arial"/>
              </w:rPr>
              <w:t>Organizează conferința</w:t>
            </w:r>
          </w:p>
        </w:tc>
        <w:tc>
          <w:tcPr>
            <w:tcW w:w="2195" w:type="dxa"/>
          </w:tcPr>
          <w:p w14:paraId="3D519AD4" w14:textId="3FE730DD" w:rsidR="00831573" w:rsidRDefault="00831573" w:rsidP="00A130B1">
            <w:pPr>
              <w:spacing w:before="40" w:after="40" w:line="276" w:lineRule="auto"/>
              <w:rPr>
                <w:rFonts w:ascii="Trebuchet MS" w:hAnsi="Trebuchet MS" w:cs="Arial"/>
              </w:rPr>
            </w:pPr>
            <w:r>
              <w:rPr>
                <w:rFonts w:ascii="Trebuchet MS" w:hAnsi="Trebuchet MS" w:cs="Arial"/>
              </w:rPr>
              <w:t>Va participa la conferință cu 3 – 4 persoane.</w:t>
            </w:r>
          </w:p>
        </w:tc>
      </w:tr>
    </w:tbl>
    <w:p w14:paraId="211127D8" w14:textId="2A323FDE" w:rsidR="002B72D2" w:rsidRPr="00A130B1" w:rsidRDefault="002B72D2" w:rsidP="00BE3BD1">
      <w:pPr>
        <w:pStyle w:val="Default"/>
        <w:jc w:val="both"/>
        <w:rPr>
          <w:rFonts w:ascii="Trebuchet MS" w:hAnsi="Trebuchet MS"/>
          <w:sz w:val="22"/>
          <w:szCs w:val="22"/>
          <w:lang w:val="ro-RO"/>
        </w:rPr>
      </w:pPr>
    </w:p>
    <w:p w14:paraId="17088014" w14:textId="78D35614" w:rsidR="00FE0CCA" w:rsidRPr="00FE0CCA" w:rsidRDefault="00FE0CCA" w:rsidP="00FE0CCA">
      <w:pPr>
        <w:spacing w:before="40" w:after="40" w:line="276" w:lineRule="auto"/>
        <w:rPr>
          <w:rFonts w:cs="Arial"/>
          <w:lang w:val="fr-FR"/>
        </w:rPr>
      </w:pPr>
      <w:r>
        <w:rPr>
          <w:rFonts w:cs="Arial"/>
          <w:i/>
          <w:lang w:val="fr-FR"/>
        </w:rPr>
        <w:t>*Notă 1</w:t>
      </w:r>
      <w:r w:rsidRPr="00FE0CCA">
        <w:rPr>
          <w:rFonts w:cs="Arial"/>
          <w:i/>
          <w:lang w:val="fr-FR"/>
        </w:rPr>
        <w:t>: Responsabilitățile asumate de UAT Municipiul</w:t>
      </w:r>
      <w:r>
        <w:rPr>
          <w:rFonts w:cs="Arial"/>
          <w:i/>
          <w:lang w:val="fr-FR"/>
        </w:rPr>
        <w:t xml:space="preserve"> </w:t>
      </w:r>
      <w:r w:rsidRPr="00FE0CCA">
        <w:rPr>
          <w:rFonts w:cs="Arial"/>
          <w:i/>
          <w:lang w:val="fr-FR"/>
        </w:rPr>
        <w:t>Moreni nu presupun alocări financiare directe</w:t>
      </w:r>
      <w:r>
        <w:rPr>
          <w:rFonts w:cs="Arial"/>
          <w:i/>
          <w:lang w:val="fr-FR"/>
        </w:rPr>
        <w:t>.</w:t>
      </w:r>
    </w:p>
    <w:p w14:paraId="64C8FC8A" w14:textId="0D8D329F" w:rsidR="002B72D2" w:rsidRPr="00BE3BD1" w:rsidRDefault="002B72D2" w:rsidP="00BE3BD1">
      <w:pPr>
        <w:pStyle w:val="Default"/>
        <w:jc w:val="both"/>
        <w:rPr>
          <w:rFonts w:ascii="Trebuchet MS" w:hAnsi="Trebuchet MS"/>
          <w:sz w:val="22"/>
          <w:szCs w:val="22"/>
          <w:lang w:val="fr-FR"/>
        </w:rPr>
      </w:pPr>
    </w:p>
    <w:p w14:paraId="56799C1E" w14:textId="1717670F" w:rsidR="002B72D2" w:rsidRPr="00BE3BD1" w:rsidRDefault="002B72D2" w:rsidP="00BE3BD1">
      <w:pPr>
        <w:pStyle w:val="Default"/>
        <w:jc w:val="both"/>
        <w:rPr>
          <w:rFonts w:ascii="Trebuchet MS" w:hAnsi="Trebuchet MS"/>
          <w:sz w:val="22"/>
          <w:szCs w:val="22"/>
          <w:lang w:val="fr-FR"/>
        </w:rPr>
      </w:pPr>
    </w:p>
    <w:p w14:paraId="3B4836E7" w14:textId="55B89948" w:rsidR="002B72D2" w:rsidRPr="00BE3BD1" w:rsidRDefault="00831573" w:rsidP="00BE3BD1">
      <w:pPr>
        <w:spacing w:before="40" w:after="40" w:line="276" w:lineRule="auto"/>
        <w:jc w:val="both"/>
        <w:rPr>
          <w:rFonts w:ascii="Trebuchet MS" w:hAnsi="Trebuchet MS" w:cs="Arial"/>
          <w:b/>
          <w:lang w:val="fr-FR"/>
        </w:rPr>
      </w:pPr>
      <w:r>
        <w:rPr>
          <w:rFonts w:ascii="Trebuchet MS" w:hAnsi="Trebuchet MS" w:cs="Arial"/>
          <w:b/>
          <w:lang w:val="fr-FR"/>
        </w:rPr>
        <w:t>VI</w:t>
      </w:r>
      <w:r w:rsidR="002B72D2" w:rsidRPr="00BE3BD1">
        <w:rPr>
          <w:rFonts w:ascii="Trebuchet MS" w:hAnsi="Trebuchet MS" w:cs="Arial"/>
          <w:b/>
          <w:lang w:val="fr-FR"/>
        </w:rPr>
        <w:t>. DISPOZIȚII FINALE</w:t>
      </w:r>
    </w:p>
    <w:p w14:paraId="6E49DD33" w14:textId="77777777" w:rsidR="00831573" w:rsidRDefault="00831573" w:rsidP="00831573">
      <w:pPr>
        <w:spacing w:before="40" w:after="40" w:line="276" w:lineRule="auto"/>
        <w:jc w:val="both"/>
        <w:rPr>
          <w:rFonts w:ascii="Trebuchet MS" w:hAnsi="Trebuchet MS" w:cs="Arial"/>
          <w:lang w:val="fr-FR"/>
        </w:rPr>
      </w:pPr>
    </w:p>
    <w:p w14:paraId="5C6F1947" w14:textId="221DDA3B" w:rsidR="002B72D2" w:rsidRPr="00BE3BD1" w:rsidRDefault="002B72D2" w:rsidP="00831573">
      <w:pPr>
        <w:spacing w:before="40" w:after="40" w:line="276" w:lineRule="auto"/>
        <w:jc w:val="both"/>
        <w:rPr>
          <w:rFonts w:ascii="Trebuchet MS" w:hAnsi="Trebuchet MS" w:cs="Arial"/>
          <w:lang w:val="fr-FR"/>
        </w:rPr>
      </w:pPr>
      <w:r w:rsidRPr="00BE3BD1">
        <w:rPr>
          <w:rFonts w:ascii="Trebuchet MS" w:hAnsi="Trebuchet MS" w:cs="Arial"/>
          <w:lang w:val="fr-FR"/>
        </w:rPr>
        <w:t>Partenerii vor asigura toate condițiile pentru</w:t>
      </w:r>
      <w:r w:rsidR="00831573">
        <w:rPr>
          <w:rFonts w:ascii="Trebuchet MS" w:hAnsi="Trebuchet MS" w:cs="Arial"/>
          <w:lang w:val="fr-FR"/>
        </w:rPr>
        <w:t xml:space="preserve"> implemetarea proiectului</w:t>
      </w:r>
      <w:r w:rsidRPr="00BE3BD1">
        <w:rPr>
          <w:rFonts w:ascii="Trebuchet MS" w:hAnsi="Trebuchet MS" w:cs="Arial"/>
          <w:lang w:val="fr-FR"/>
        </w:rPr>
        <w:t>.</w:t>
      </w:r>
    </w:p>
    <w:p w14:paraId="2D29AA89" w14:textId="77777777" w:rsidR="002B72D2" w:rsidRPr="00BE3BD1" w:rsidRDefault="002B72D2" w:rsidP="00831573">
      <w:pPr>
        <w:spacing w:before="40" w:after="40" w:line="276" w:lineRule="auto"/>
        <w:jc w:val="both"/>
        <w:rPr>
          <w:rFonts w:ascii="Trebuchet MS" w:hAnsi="Trebuchet MS" w:cs="Arial"/>
          <w:lang w:val="fr-FR"/>
        </w:rPr>
      </w:pPr>
      <w:r w:rsidRPr="00BE3BD1">
        <w:rPr>
          <w:rFonts w:ascii="Trebuchet MS" w:hAnsi="Trebuchet MS" w:cs="Arial"/>
          <w:lang w:val="fr-FR"/>
        </w:rPr>
        <w:t xml:space="preserve">Orice schimbare de sediu, telefon, e-mail, etc. va fi comunicată partenerului în scris. </w:t>
      </w:r>
    </w:p>
    <w:p w14:paraId="32801945" w14:textId="77777777" w:rsidR="002B72D2" w:rsidRPr="00BE3BD1" w:rsidRDefault="002B72D2" w:rsidP="00831573">
      <w:pPr>
        <w:spacing w:before="40" w:after="40" w:line="276" w:lineRule="auto"/>
        <w:jc w:val="both"/>
        <w:rPr>
          <w:rFonts w:ascii="Trebuchet MS" w:hAnsi="Trebuchet MS" w:cs="Arial"/>
          <w:lang w:val="fr-FR"/>
        </w:rPr>
      </w:pPr>
      <w:r w:rsidRPr="00BE3BD1">
        <w:rPr>
          <w:rFonts w:ascii="Trebuchet MS" w:hAnsi="Trebuchet MS" w:cs="Arial"/>
          <w:lang w:val="fr-FR"/>
        </w:rPr>
        <w:t>Orice modificare a prezentului Acord poate fi efectuată cu acordul scris al ambelor părți, prin acte adiționale, în conformitate cu modificările ce pot interveni în implementarea proiectului.</w:t>
      </w:r>
    </w:p>
    <w:p w14:paraId="563A49D9" w14:textId="77777777" w:rsidR="00831573" w:rsidRDefault="00831573" w:rsidP="00831573">
      <w:pPr>
        <w:spacing w:before="40" w:after="40" w:line="276" w:lineRule="auto"/>
        <w:jc w:val="both"/>
        <w:rPr>
          <w:rFonts w:ascii="Trebuchet MS" w:hAnsi="Trebuchet MS" w:cs="Arial"/>
          <w:lang w:val="fr-FR"/>
        </w:rPr>
      </w:pPr>
    </w:p>
    <w:p w14:paraId="3813EC02" w14:textId="2F7E500B" w:rsidR="002B72D2" w:rsidRPr="00BE3BD1" w:rsidRDefault="002B72D2" w:rsidP="00831573">
      <w:pPr>
        <w:spacing w:before="40" w:after="40" w:line="276" w:lineRule="auto"/>
        <w:jc w:val="both"/>
        <w:rPr>
          <w:rFonts w:ascii="Trebuchet MS" w:hAnsi="Trebuchet MS" w:cs="Arial"/>
          <w:lang w:val="fr-FR"/>
        </w:rPr>
      </w:pPr>
      <w:r w:rsidRPr="00BE3BD1">
        <w:rPr>
          <w:rFonts w:ascii="Trebuchet MS" w:hAnsi="Trebuchet MS" w:cs="Arial"/>
          <w:lang w:val="fr-FR"/>
        </w:rPr>
        <w:t>Prezentul acord a fost încheiat astăzi</w:t>
      </w:r>
      <w:r w:rsidRPr="00A23B18">
        <w:rPr>
          <w:rFonts w:ascii="Trebuchet MS" w:hAnsi="Trebuchet MS" w:cs="Arial"/>
          <w:lang w:val="fr-FR"/>
        </w:rPr>
        <w:t xml:space="preserve">, </w:t>
      </w:r>
      <w:r w:rsidR="00A23B18">
        <w:rPr>
          <w:rFonts w:ascii="Trebuchet MS" w:hAnsi="Trebuchet MS" w:cs="Arial"/>
          <w:lang w:val="fr-FR"/>
        </w:rPr>
        <w:t xml:space="preserve">        </w:t>
      </w:r>
      <w:r w:rsidR="00831573" w:rsidRPr="00A23B18">
        <w:rPr>
          <w:rFonts w:ascii="Trebuchet MS" w:hAnsi="Trebuchet MS" w:cs="Arial"/>
          <w:lang w:val="fr-FR"/>
        </w:rPr>
        <w:t>iunie 2023</w:t>
      </w:r>
      <w:r w:rsidRPr="00BE3BD1">
        <w:rPr>
          <w:rFonts w:ascii="Trebuchet MS" w:hAnsi="Trebuchet MS" w:cs="Arial"/>
          <w:lang w:val="fr-FR"/>
        </w:rPr>
        <w:t>, în 2 (două) exemplare originale, câte unul pentru fiecare parte a acordului.</w:t>
      </w:r>
    </w:p>
    <w:p w14:paraId="6F51D53A" w14:textId="77777777" w:rsidR="002B72D2" w:rsidRPr="00BE3BD1" w:rsidRDefault="002B72D2" w:rsidP="00BE3BD1">
      <w:pPr>
        <w:spacing w:before="40" w:after="40" w:line="276" w:lineRule="auto"/>
        <w:jc w:val="both"/>
        <w:rPr>
          <w:rFonts w:ascii="Trebuchet MS" w:hAnsi="Trebuchet MS" w:cs="Arial"/>
          <w:lang w:val="fr-FR"/>
        </w:rPr>
      </w:pPr>
    </w:p>
    <w:p w14:paraId="316DFD5E" w14:textId="77777777" w:rsidR="002B72D2" w:rsidRPr="00BE3BD1" w:rsidRDefault="002B72D2" w:rsidP="00BE3BD1">
      <w:pPr>
        <w:spacing w:before="40" w:after="40" w:line="276" w:lineRule="auto"/>
        <w:jc w:val="both"/>
        <w:rPr>
          <w:rFonts w:ascii="Trebuchet MS" w:hAnsi="Trebuchet MS" w:cs="Arial"/>
          <w:lang w:val="fr-FR"/>
        </w:rPr>
      </w:pPr>
    </w:p>
    <w:p w14:paraId="639DDD2E" w14:textId="77777777" w:rsidR="002B72D2" w:rsidRPr="00BE3BD1" w:rsidRDefault="002B72D2" w:rsidP="00BE3BD1">
      <w:pPr>
        <w:spacing w:before="40" w:after="40" w:line="276" w:lineRule="auto"/>
        <w:jc w:val="both"/>
        <w:rPr>
          <w:rFonts w:ascii="Trebuchet MS" w:hAnsi="Trebuchet MS" w:cs="Arial"/>
        </w:rPr>
      </w:pPr>
      <w:r w:rsidRPr="00BE3BD1">
        <w:rPr>
          <w:rFonts w:ascii="Trebuchet MS" w:hAnsi="Trebuchet MS" w:cs="Arial"/>
        </w:rPr>
        <w:t>UAT Municipiul Moreni</w:t>
      </w:r>
      <w:r w:rsidRPr="00BE3BD1">
        <w:rPr>
          <w:rFonts w:ascii="Trebuchet MS" w:hAnsi="Trebuchet MS" w:cs="Arial"/>
        </w:rPr>
        <w:tab/>
      </w:r>
      <w:r w:rsidRPr="00BE3BD1">
        <w:rPr>
          <w:rFonts w:ascii="Trebuchet MS" w:hAnsi="Trebuchet MS" w:cs="Arial"/>
        </w:rPr>
        <w:tab/>
      </w:r>
      <w:r w:rsidRPr="00BE3BD1">
        <w:rPr>
          <w:rFonts w:ascii="Trebuchet MS" w:hAnsi="Trebuchet MS" w:cs="Arial"/>
        </w:rPr>
        <w:tab/>
      </w:r>
      <w:r w:rsidRPr="00BE3BD1">
        <w:rPr>
          <w:rFonts w:ascii="Trebuchet MS" w:hAnsi="Trebuchet MS" w:cs="Arial"/>
        </w:rPr>
        <w:tab/>
      </w:r>
      <w:r w:rsidRPr="00BE3BD1">
        <w:rPr>
          <w:rFonts w:ascii="Trebuchet MS" w:hAnsi="Trebuchet MS" w:cs="Arial"/>
        </w:rPr>
        <w:tab/>
        <w:t>Fundația TERRA Mileniul III</w:t>
      </w:r>
    </w:p>
    <w:p w14:paraId="3A3B2C57" w14:textId="77777777" w:rsidR="002B72D2" w:rsidRPr="00BE3BD1" w:rsidRDefault="002B72D2" w:rsidP="00BE3BD1">
      <w:pPr>
        <w:spacing w:before="40" w:after="40" w:line="276" w:lineRule="auto"/>
        <w:jc w:val="both"/>
        <w:rPr>
          <w:rFonts w:ascii="Trebuchet MS" w:hAnsi="Trebuchet MS" w:cs="Arial"/>
        </w:rPr>
      </w:pPr>
      <w:r w:rsidRPr="00BE3BD1">
        <w:rPr>
          <w:rFonts w:ascii="Trebuchet MS" w:hAnsi="Trebuchet MS" w:cs="Arial"/>
        </w:rPr>
        <w:t xml:space="preserve">Ing. Constantin DINU   </w:t>
      </w:r>
      <w:r w:rsidRPr="00BE3BD1">
        <w:rPr>
          <w:rFonts w:ascii="Trebuchet MS" w:hAnsi="Trebuchet MS" w:cs="Arial"/>
        </w:rPr>
        <w:tab/>
      </w:r>
      <w:r w:rsidRPr="00BE3BD1">
        <w:rPr>
          <w:rFonts w:ascii="Trebuchet MS" w:hAnsi="Trebuchet MS" w:cs="Arial"/>
        </w:rPr>
        <w:tab/>
      </w:r>
      <w:r w:rsidRPr="00BE3BD1">
        <w:rPr>
          <w:rFonts w:ascii="Trebuchet MS" w:hAnsi="Trebuchet MS" w:cs="Arial"/>
        </w:rPr>
        <w:tab/>
      </w:r>
      <w:r w:rsidRPr="00BE3BD1">
        <w:rPr>
          <w:rFonts w:ascii="Trebuchet MS" w:hAnsi="Trebuchet MS" w:cs="Arial"/>
        </w:rPr>
        <w:tab/>
      </w:r>
      <w:r w:rsidRPr="00BE3BD1">
        <w:rPr>
          <w:rFonts w:ascii="Trebuchet MS" w:hAnsi="Trebuchet MS" w:cs="Arial"/>
        </w:rPr>
        <w:tab/>
        <w:t>Ing. Lavinia Andrei</w:t>
      </w:r>
    </w:p>
    <w:p w14:paraId="0B20DE66" w14:textId="77777777" w:rsidR="002B72D2" w:rsidRPr="00BE3BD1" w:rsidRDefault="002B72D2" w:rsidP="00BE3BD1">
      <w:pPr>
        <w:spacing w:before="40" w:after="40" w:line="276" w:lineRule="auto"/>
        <w:jc w:val="both"/>
        <w:rPr>
          <w:rFonts w:ascii="Trebuchet MS" w:hAnsi="Trebuchet MS" w:cs="Arial"/>
        </w:rPr>
      </w:pPr>
      <w:r w:rsidRPr="00BE3BD1">
        <w:rPr>
          <w:rFonts w:ascii="Trebuchet MS" w:hAnsi="Trebuchet MS" w:cs="Arial"/>
        </w:rPr>
        <w:t>PRIMAR</w:t>
      </w:r>
      <w:r w:rsidRPr="00BE3BD1">
        <w:rPr>
          <w:rFonts w:ascii="Trebuchet MS" w:hAnsi="Trebuchet MS" w:cs="Arial"/>
        </w:rPr>
        <w:tab/>
      </w:r>
      <w:r w:rsidRPr="00BE3BD1">
        <w:rPr>
          <w:rFonts w:ascii="Trebuchet MS" w:hAnsi="Trebuchet MS" w:cs="Arial"/>
        </w:rPr>
        <w:tab/>
      </w:r>
      <w:r w:rsidRPr="00BE3BD1">
        <w:rPr>
          <w:rFonts w:ascii="Trebuchet MS" w:hAnsi="Trebuchet MS" w:cs="Arial"/>
        </w:rPr>
        <w:tab/>
      </w:r>
      <w:r w:rsidRPr="00BE3BD1">
        <w:rPr>
          <w:rFonts w:ascii="Trebuchet MS" w:hAnsi="Trebuchet MS" w:cs="Arial"/>
        </w:rPr>
        <w:tab/>
      </w:r>
      <w:r w:rsidRPr="00BE3BD1">
        <w:rPr>
          <w:rFonts w:ascii="Trebuchet MS" w:hAnsi="Trebuchet MS" w:cs="Arial"/>
        </w:rPr>
        <w:tab/>
      </w:r>
      <w:r w:rsidRPr="00BE3BD1">
        <w:rPr>
          <w:rFonts w:ascii="Trebuchet MS" w:hAnsi="Trebuchet MS" w:cs="Arial"/>
        </w:rPr>
        <w:tab/>
      </w:r>
      <w:r w:rsidRPr="00BE3BD1">
        <w:rPr>
          <w:rFonts w:ascii="Trebuchet MS" w:hAnsi="Trebuchet MS" w:cs="Arial"/>
        </w:rPr>
        <w:tab/>
        <w:t>PREȘEDINTE</w:t>
      </w:r>
    </w:p>
    <w:p w14:paraId="17A31C03" w14:textId="67766452" w:rsidR="002B72D2" w:rsidRPr="00BE3BD1" w:rsidRDefault="002B72D2" w:rsidP="00BE3BD1">
      <w:pPr>
        <w:pStyle w:val="Default"/>
        <w:jc w:val="both"/>
        <w:rPr>
          <w:rFonts w:ascii="Trebuchet MS" w:hAnsi="Trebuchet MS"/>
          <w:sz w:val="22"/>
          <w:szCs w:val="22"/>
          <w:lang w:val="fr-FR"/>
        </w:rPr>
      </w:pPr>
    </w:p>
    <w:p w14:paraId="43F397B3" w14:textId="730F75CE" w:rsidR="002B72D2" w:rsidRDefault="002B72D2" w:rsidP="002F3A96">
      <w:pPr>
        <w:pStyle w:val="Default"/>
        <w:jc w:val="both"/>
        <w:rPr>
          <w:rFonts w:ascii="Verdana" w:hAnsi="Verdana"/>
          <w:lang w:val="fr-FR"/>
        </w:rPr>
      </w:pPr>
    </w:p>
    <w:p w14:paraId="3327607D" w14:textId="08AD709B" w:rsidR="002B72D2" w:rsidRDefault="002B72D2" w:rsidP="002F3A96">
      <w:pPr>
        <w:pStyle w:val="Default"/>
        <w:jc w:val="both"/>
        <w:rPr>
          <w:rFonts w:ascii="Verdana" w:hAnsi="Verdana"/>
          <w:lang w:val="fr-FR"/>
        </w:rPr>
      </w:pPr>
    </w:p>
    <w:sectPr w:rsidR="002B72D2" w:rsidSect="00D61ECB">
      <w:headerReference w:type="default" r:id="rId19"/>
      <w:footerReference w:type="default" r:id="rId20"/>
      <w:headerReference w:type="first" r:id="rId21"/>
      <w:pgSz w:w="11906" w:h="16838"/>
      <w:pgMar w:top="1440" w:right="1440" w:bottom="1440" w:left="1440" w:header="96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1E5B" w14:textId="77777777" w:rsidR="006B7B70" w:rsidRDefault="006B7B70" w:rsidP="00DC637A">
      <w:pPr>
        <w:spacing w:after="0" w:line="240" w:lineRule="auto"/>
      </w:pPr>
      <w:r>
        <w:separator/>
      </w:r>
    </w:p>
  </w:endnote>
  <w:endnote w:type="continuationSeparator" w:id="0">
    <w:p w14:paraId="6C7D0485" w14:textId="77777777" w:rsidR="006B7B70" w:rsidRDefault="006B7B70" w:rsidP="00DC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pCentury Old Style">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6434" w14:textId="6CAED076" w:rsidR="00896BA7" w:rsidRDefault="00F86AC4">
    <w:pPr>
      <w:pStyle w:val="Footer"/>
    </w:pPr>
    <w:r>
      <w:rPr>
        <w:noProof/>
        <w:lang w:val="en-US"/>
      </w:rPr>
      <mc:AlternateContent>
        <mc:Choice Requires="wps">
          <w:drawing>
            <wp:anchor distT="0" distB="0" distL="114300" distR="114300" simplePos="0" relativeHeight="251660288" behindDoc="0" locked="0" layoutInCell="1" allowOverlap="1" wp14:anchorId="09803DB9" wp14:editId="285BFD11">
              <wp:simplePos x="0" y="0"/>
              <wp:positionH relativeFrom="margin">
                <wp:align>right</wp:align>
              </wp:positionH>
              <wp:positionV relativeFrom="paragraph">
                <wp:posOffset>-262115</wp:posOffset>
              </wp:positionV>
              <wp:extent cx="5709433" cy="45719"/>
              <wp:effectExtent l="0" t="0" r="5715" b="0"/>
              <wp:wrapNone/>
              <wp:docPr id="2116321130" name="Rectangle 2"/>
              <wp:cNvGraphicFramePr/>
              <a:graphic xmlns:a="http://schemas.openxmlformats.org/drawingml/2006/main">
                <a:graphicData uri="http://schemas.microsoft.com/office/word/2010/wordprocessingShape">
                  <wps:wsp>
                    <wps:cNvSpPr/>
                    <wps:spPr>
                      <a:xfrm>
                        <a:off x="0" y="0"/>
                        <a:ext cx="5709433" cy="45719"/>
                      </a:xfrm>
                      <a:prstGeom prst="rect">
                        <a:avLst/>
                      </a:prstGeom>
                      <a:gradFill>
                        <a:gsLst>
                          <a:gs pos="0">
                            <a:srgbClr val="0180AF"/>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7A0D8B0C" id="Rectangle 2" o:spid="_x0000_s1026" style="position:absolute;margin-left:398.35pt;margin-top:-20.65pt;width:449.55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" fillcolor="#0180af" stroked="f" strokeweight="1pt">
              <v:fill color2="#c7d4ed [980]" colors="0 #0180af;48497f #abc0e4;54395f #abc0e4;1 #c7d5ed" focus="100%" type="gradient"/>
              <w10:wrap anchorx="margin"/>
            </v:rect>
          </w:pict>
        </mc:Fallback>
      </mc:AlternateContent>
    </w:r>
    <w:r>
      <w:rPr>
        <w:noProof/>
        <w:lang w:val="en-US"/>
      </w:rPr>
      <w:drawing>
        <wp:anchor distT="0" distB="0" distL="114300" distR="114300" simplePos="0" relativeHeight="251659264" behindDoc="0" locked="0" layoutInCell="1" allowOverlap="1" wp14:anchorId="492BCCB2" wp14:editId="7A257141">
          <wp:simplePos x="0" y="0"/>
          <wp:positionH relativeFrom="margin">
            <wp:align>center</wp:align>
          </wp:positionH>
          <wp:positionV relativeFrom="paragraph">
            <wp:posOffset>-292735</wp:posOffset>
          </wp:positionV>
          <wp:extent cx="3027680" cy="1302385"/>
          <wp:effectExtent l="0" t="0" r="1270" b="0"/>
          <wp:wrapThrough wrapText="bothSides">
            <wp:wrapPolygon edited="0">
              <wp:start x="0" y="0"/>
              <wp:lineTo x="0" y="21168"/>
              <wp:lineTo x="21473" y="21168"/>
              <wp:lineTo x="21473" y="0"/>
              <wp:lineTo x="0" y="0"/>
            </wp:wrapPolygon>
          </wp:wrapThrough>
          <wp:docPr id="1634267985"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67985"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027680" cy="13023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A24BB" w14:textId="77777777" w:rsidR="006B7B70" w:rsidRDefault="006B7B70" w:rsidP="00DC637A">
      <w:pPr>
        <w:spacing w:after="0" w:line="240" w:lineRule="auto"/>
      </w:pPr>
      <w:r>
        <w:separator/>
      </w:r>
    </w:p>
  </w:footnote>
  <w:footnote w:type="continuationSeparator" w:id="0">
    <w:p w14:paraId="4AD451A6" w14:textId="77777777" w:rsidR="006B7B70" w:rsidRDefault="006B7B70" w:rsidP="00DC6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BAB0" w14:textId="31EB19F6" w:rsidR="00DC637A" w:rsidRDefault="00DC637A">
    <w:pPr>
      <w:pStyle w:val="Header"/>
    </w:pPr>
    <w:r>
      <w:rPr>
        <w:noProof/>
        <w:lang w:val="en-US"/>
      </w:rPr>
      <w:drawing>
        <wp:anchor distT="0" distB="0" distL="114300" distR="114300" simplePos="0" relativeHeight="251658240" behindDoc="0" locked="0" layoutInCell="1" allowOverlap="1" wp14:anchorId="234FC2EB" wp14:editId="1C3CC91B">
          <wp:simplePos x="0" y="0"/>
          <wp:positionH relativeFrom="margin">
            <wp:align>center</wp:align>
          </wp:positionH>
          <wp:positionV relativeFrom="paragraph">
            <wp:posOffset>-489585</wp:posOffset>
          </wp:positionV>
          <wp:extent cx="2399030" cy="1033145"/>
          <wp:effectExtent l="0" t="0" r="0" b="0"/>
          <wp:wrapSquare wrapText="bothSides"/>
          <wp:docPr id="185950866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8664"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9030" cy="1033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DDEE" w14:textId="7126FEC4" w:rsidR="0036242D" w:rsidRDefault="0036242D">
    <w:pPr>
      <w:pStyle w:val="Header"/>
    </w:pPr>
    <w:r>
      <w:rPr>
        <w:noProof/>
        <w:lang w:val="en-US"/>
      </w:rPr>
      <w:drawing>
        <wp:anchor distT="0" distB="0" distL="114300" distR="114300" simplePos="0" relativeHeight="251662336" behindDoc="0" locked="0" layoutInCell="1" allowOverlap="1" wp14:anchorId="00089CB8" wp14:editId="399A1DB6">
          <wp:simplePos x="0" y="0"/>
          <wp:positionH relativeFrom="margin">
            <wp:posOffset>1105667</wp:posOffset>
          </wp:positionH>
          <wp:positionV relativeFrom="paragraph">
            <wp:posOffset>-232724</wp:posOffset>
          </wp:positionV>
          <wp:extent cx="3778885" cy="1626870"/>
          <wp:effectExtent l="0" t="0" r="0" b="0"/>
          <wp:wrapSquare wrapText="bothSides"/>
          <wp:docPr id="1102856863" name="Picture 11028568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8664"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78885" cy="1626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4D3"/>
    <w:multiLevelType w:val="hybridMultilevel"/>
    <w:tmpl w:val="DB5E5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E930DD"/>
    <w:multiLevelType w:val="hybridMultilevel"/>
    <w:tmpl w:val="C2E451F0"/>
    <w:lvl w:ilvl="0" w:tplc="BA223272">
      <w:start w:val="4"/>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37A"/>
    <w:rsid w:val="00010A23"/>
    <w:rsid w:val="0006588F"/>
    <w:rsid w:val="000E69BC"/>
    <w:rsid w:val="000F56D2"/>
    <w:rsid w:val="00132C83"/>
    <w:rsid w:val="001A2BFA"/>
    <w:rsid w:val="002414D4"/>
    <w:rsid w:val="002B72D2"/>
    <w:rsid w:val="002F3A96"/>
    <w:rsid w:val="0036242D"/>
    <w:rsid w:val="003E2058"/>
    <w:rsid w:val="003F1BE2"/>
    <w:rsid w:val="00467C8D"/>
    <w:rsid w:val="00484DD5"/>
    <w:rsid w:val="004E7B79"/>
    <w:rsid w:val="004F5158"/>
    <w:rsid w:val="00520670"/>
    <w:rsid w:val="00550F7E"/>
    <w:rsid w:val="005573AB"/>
    <w:rsid w:val="005F77CA"/>
    <w:rsid w:val="006B7B70"/>
    <w:rsid w:val="006E5F90"/>
    <w:rsid w:val="007349D3"/>
    <w:rsid w:val="0074253A"/>
    <w:rsid w:val="007702A7"/>
    <w:rsid w:val="00794E36"/>
    <w:rsid w:val="00805195"/>
    <w:rsid w:val="00831573"/>
    <w:rsid w:val="0086154A"/>
    <w:rsid w:val="00896BA7"/>
    <w:rsid w:val="009317DA"/>
    <w:rsid w:val="0097101D"/>
    <w:rsid w:val="00982635"/>
    <w:rsid w:val="009B3450"/>
    <w:rsid w:val="009D3277"/>
    <w:rsid w:val="00A130B1"/>
    <w:rsid w:val="00A23B18"/>
    <w:rsid w:val="00AD4079"/>
    <w:rsid w:val="00AE4EA6"/>
    <w:rsid w:val="00BE3BD1"/>
    <w:rsid w:val="00C64233"/>
    <w:rsid w:val="00C65012"/>
    <w:rsid w:val="00C8217D"/>
    <w:rsid w:val="00CD3C42"/>
    <w:rsid w:val="00D61ECB"/>
    <w:rsid w:val="00D73933"/>
    <w:rsid w:val="00DC5013"/>
    <w:rsid w:val="00DC637A"/>
    <w:rsid w:val="00DE76D1"/>
    <w:rsid w:val="00E26A3D"/>
    <w:rsid w:val="00F86AC4"/>
    <w:rsid w:val="00FE0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9100E"/>
  <w15:chartTrackingRefBased/>
  <w15:docId w15:val="{4F382930-7834-415D-A698-FF1CE239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158"/>
    <w:pPr>
      <w:keepNext/>
      <w:keepLines/>
      <w:spacing w:before="240" w:after="0"/>
      <w:outlineLvl w:val="0"/>
    </w:pPr>
    <w:rPr>
      <w:rFonts w:ascii="Calibri" w:eastAsiaTheme="majorEastAsia" w:hAnsi="Calibri" w:cstheme="majorBidi"/>
      <w:b/>
      <w:color w:val="0180AF"/>
      <w:sz w:val="32"/>
      <w:szCs w:val="32"/>
    </w:rPr>
  </w:style>
  <w:style w:type="paragraph" w:styleId="Heading2">
    <w:name w:val="heading 2"/>
    <w:basedOn w:val="Normal"/>
    <w:next w:val="Normal"/>
    <w:link w:val="Heading2Char"/>
    <w:uiPriority w:val="9"/>
    <w:unhideWhenUsed/>
    <w:qFormat/>
    <w:rsid w:val="00DC637A"/>
    <w:pPr>
      <w:keepNext/>
      <w:keepLines/>
      <w:spacing w:before="40" w:after="0"/>
      <w:outlineLvl w:val="1"/>
    </w:pPr>
    <w:rPr>
      <w:rFonts w:asciiTheme="majorHAnsi" w:eastAsiaTheme="majorEastAsia" w:hAnsiTheme="majorHAnsi" w:cstheme="majorBidi"/>
      <w:b/>
      <w:color w:val="0180AF"/>
      <w:sz w:val="26"/>
      <w:szCs w:val="26"/>
    </w:rPr>
  </w:style>
  <w:style w:type="paragraph" w:styleId="Heading3">
    <w:name w:val="heading 3"/>
    <w:basedOn w:val="Normal"/>
    <w:next w:val="Normal"/>
    <w:link w:val="Heading3Char"/>
    <w:uiPriority w:val="9"/>
    <w:unhideWhenUsed/>
    <w:qFormat/>
    <w:rsid w:val="00AD4079"/>
    <w:pPr>
      <w:keepNext/>
      <w:keepLines/>
      <w:spacing w:before="40" w:after="0"/>
      <w:outlineLvl w:val="2"/>
    </w:pPr>
    <w:rPr>
      <w:rFonts w:ascii="Calibri" w:eastAsiaTheme="majorEastAsia" w:hAnsi="Calibri" w:cstheme="majorBidi"/>
      <w:color w:val="0180A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37A"/>
  </w:style>
  <w:style w:type="paragraph" w:styleId="Footer">
    <w:name w:val="footer"/>
    <w:basedOn w:val="Normal"/>
    <w:link w:val="FooterChar"/>
    <w:uiPriority w:val="99"/>
    <w:unhideWhenUsed/>
    <w:rsid w:val="00DC6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37A"/>
  </w:style>
  <w:style w:type="character" w:customStyle="1" w:styleId="Heading1Char">
    <w:name w:val="Heading 1 Char"/>
    <w:basedOn w:val="DefaultParagraphFont"/>
    <w:link w:val="Heading1"/>
    <w:uiPriority w:val="9"/>
    <w:rsid w:val="004F5158"/>
    <w:rPr>
      <w:rFonts w:ascii="Calibri" w:eastAsiaTheme="majorEastAsia" w:hAnsi="Calibri" w:cstheme="majorBidi"/>
      <w:b/>
      <w:color w:val="0180AF"/>
      <w:sz w:val="32"/>
      <w:szCs w:val="32"/>
    </w:rPr>
  </w:style>
  <w:style w:type="character" w:customStyle="1" w:styleId="Heading2Char">
    <w:name w:val="Heading 2 Char"/>
    <w:basedOn w:val="DefaultParagraphFont"/>
    <w:link w:val="Heading2"/>
    <w:uiPriority w:val="9"/>
    <w:rsid w:val="00DC637A"/>
    <w:rPr>
      <w:rFonts w:asciiTheme="majorHAnsi" w:eastAsiaTheme="majorEastAsia" w:hAnsiTheme="majorHAnsi" w:cstheme="majorBidi"/>
      <w:b/>
      <w:color w:val="0180AF"/>
      <w:sz w:val="26"/>
      <w:szCs w:val="26"/>
    </w:rPr>
  </w:style>
  <w:style w:type="character" w:customStyle="1" w:styleId="Heading3Char">
    <w:name w:val="Heading 3 Char"/>
    <w:basedOn w:val="DefaultParagraphFont"/>
    <w:link w:val="Heading3"/>
    <w:uiPriority w:val="9"/>
    <w:rsid w:val="00AD4079"/>
    <w:rPr>
      <w:rFonts w:ascii="Calibri" w:eastAsiaTheme="majorEastAsia" w:hAnsi="Calibri" w:cstheme="majorBidi"/>
      <w:color w:val="0180AF"/>
      <w:sz w:val="24"/>
      <w:szCs w:val="24"/>
    </w:rPr>
  </w:style>
  <w:style w:type="character" w:styleId="Hyperlink">
    <w:name w:val="Hyperlink"/>
    <w:basedOn w:val="DefaultParagraphFont"/>
    <w:uiPriority w:val="99"/>
    <w:unhideWhenUsed/>
    <w:rsid w:val="00132C83"/>
    <w:rPr>
      <w:color w:val="0563C1" w:themeColor="hyperlink"/>
      <w:u w:val="single"/>
    </w:rPr>
  </w:style>
  <w:style w:type="paragraph" w:styleId="HTMLPreformatted">
    <w:name w:val="HTML Preformatted"/>
    <w:basedOn w:val="Normal"/>
    <w:link w:val="HTMLPreformattedChar"/>
    <w:uiPriority w:val="99"/>
    <w:unhideWhenUsed/>
    <w:rsid w:val="002F3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2F3A96"/>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2F3A96"/>
  </w:style>
  <w:style w:type="paragraph" w:customStyle="1" w:styleId="Default">
    <w:name w:val="Default"/>
    <w:rsid w:val="002F3A96"/>
    <w:pPr>
      <w:autoSpaceDE w:val="0"/>
      <w:autoSpaceDN w:val="0"/>
      <w:adjustRightInd w:val="0"/>
      <w:spacing w:after="0" w:line="240" w:lineRule="auto"/>
    </w:pPr>
    <w:rPr>
      <w:rFonts w:ascii="Arial" w:eastAsia="Times New Roman" w:hAnsi="Arial" w:cs="Arial"/>
      <w:color w:val="000000"/>
      <w:kern w:val="0"/>
      <w:sz w:val="24"/>
      <w:szCs w:val="24"/>
      <w:lang w:val="nb-NO" w:eastAsia="nb-NO"/>
      <w14:ligatures w14:val="none"/>
    </w:rPr>
  </w:style>
  <w:style w:type="paragraph" w:styleId="TOC1">
    <w:name w:val="toc 1"/>
    <w:basedOn w:val="Normal"/>
    <w:next w:val="Normal"/>
    <w:autoRedefine/>
    <w:semiHidden/>
    <w:rsid w:val="002F3A96"/>
    <w:pPr>
      <w:widowControl w:val="0"/>
      <w:autoSpaceDE w:val="0"/>
      <w:autoSpaceDN w:val="0"/>
      <w:adjustRightInd w:val="0"/>
      <w:spacing w:before="40" w:after="40" w:line="240" w:lineRule="auto"/>
    </w:pPr>
    <w:rPr>
      <w:rFonts w:ascii="Verdana" w:eastAsia="Times New Roman" w:hAnsi="Verdana" w:cs="Calibri"/>
      <w:i/>
      <w:iCs/>
      <w:kern w:val="0"/>
      <w:sz w:val="20"/>
      <w:szCs w:val="20"/>
      <w:lang w:val="ro-RO" w:eastAsia="sk-SK"/>
      <w14:ligatures w14:val="none"/>
    </w:rPr>
  </w:style>
  <w:style w:type="paragraph" w:styleId="CommentText">
    <w:name w:val="annotation text"/>
    <w:basedOn w:val="Normal"/>
    <w:link w:val="CommentTextChar"/>
    <w:uiPriority w:val="99"/>
    <w:rsid w:val="002F3A96"/>
    <w:pPr>
      <w:spacing w:after="0" w:line="240" w:lineRule="auto"/>
    </w:pPr>
    <w:rPr>
      <w:rFonts w:ascii="DepCentury Old Style" w:eastAsia="Times New Roman" w:hAnsi="DepCentury Old Style" w:cs="Times New Roman"/>
      <w:kern w:val="0"/>
      <w:sz w:val="20"/>
      <w:szCs w:val="20"/>
      <w:lang w:val="nb-NO" w:eastAsia="nb-NO"/>
      <w14:ligatures w14:val="none"/>
    </w:rPr>
  </w:style>
  <w:style w:type="character" w:customStyle="1" w:styleId="CommentTextChar">
    <w:name w:val="Comment Text Char"/>
    <w:basedOn w:val="DefaultParagraphFont"/>
    <w:link w:val="CommentText"/>
    <w:uiPriority w:val="99"/>
    <w:rsid w:val="002F3A96"/>
    <w:rPr>
      <w:rFonts w:ascii="DepCentury Old Style" w:eastAsia="Times New Roman" w:hAnsi="DepCentury Old Style" w:cs="Times New Roman"/>
      <w:kern w:val="0"/>
      <w:sz w:val="20"/>
      <w:szCs w:val="20"/>
      <w:lang w:val="nb-NO" w:eastAsia="nb-NO"/>
      <w14:ligatures w14:val="none"/>
    </w:rPr>
  </w:style>
  <w:style w:type="paragraph" w:customStyle="1" w:styleId="instruct">
    <w:name w:val="instruct"/>
    <w:basedOn w:val="Normal"/>
    <w:rsid w:val="002F3A96"/>
    <w:pPr>
      <w:widowControl w:val="0"/>
      <w:autoSpaceDE w:val="0"/>
      <w:autoSpaceDN w:val="0"/>
      <w:adjustRightInd w:val="0"/>
      <w:spacing w:before="40" w:after="40" w:line="240" w:lineRule="auto"/>
    </w:pPr>
    <w:rPr>
      <w:rFonts w:ascii="Trebuchet MS" w:eastAsia="Times New Roman" w:hAnsi="Trebuchet MS" w:cs="Arial"/>
      <w:i/>
      <w:iCs/>
      <w:kern w:val="0"/>
      <w:sz w:val="20"/>
      <w:szCs w:val="21"/>
      <w:lang w:val="ro-RO" w:eastAsia="sk-SK"/>
      <w14:ligatures w14:val="none"/>
    </w:rPr>
  </w:style>
  <w:style w:type="paragraph" w:styleId="ListParagraph">
    <w:name w:val="List Paragraph"/>
    <w:aliases w:val="Normal bullet 2,List Paragraph1,Cablenet"/>
    <w:basedOn w:val="Normal"/>
    <w:link w:val="ListParagraphChar"/>
    <w:uiPriority w:val="34"/>
    <w:qFormat/>
    <w:rsid w:val="00C64233"/>
    <w:pPr>
      <w:ind w:left="720"/>
      <w:contextualSpacing/>
    </w:pPr>
    <w:rPr>
      <w:kern w:val="0"/>
      <w:lang w:val="ro-RO"/>
      <w14:ligatures w14:val="none"/>
    </w:rPr>
  </w:style>
  <w:style w:type="character" w:customStyle="1" w:styleId="ListParagraphChar">
    <w:name w:val="List Paragraph Char"/>
    <w:aliases w:val="Normal bullet 2 Char,List Paragraph1 Char,Cablenet Char"/>
    <w:link w:val="ListParagraph"/>
    <w:uiPriority w:val="34"/>
    <w:qFormat/>
    <w:locked/>
    <w:rsid w:val="002B72D2"/>
    <w:rPr>
      <w:kern w:val="0"/>
      <w:lang w:val="ro-RO"/>
      <w14:ligatures w14:val="none"/>
    </w:rPr>
  </w:style>
  <w:style w:type="table" w:styleId="TableGrid">
    <w:name w:val="Table Grid"/>
    <w:basedOn w:val="TableNormal"/>
    <w:uiPriority w:val="59"/>
    <w:rsid w:val="006E5F90"/>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office@terramileniultrei.ro"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contact@primariamoreni.ro" TargetMode="External"/><Relationship Id="rId2" Type="http://schemas.openxmlformats.org/officeDocument/2006/relationships/customXml" Target="../customXml/item2.xml"/><Relationship Id="rId16" Type="http://schemas.openxmlformats.org/officeDocument/2006/relationships/hyperlink" Target="https://www.euki.de/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gi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bearchived xmlns="392db15d-bcbb-4a6b-a0aa-070f7b74d70a">true</Tobearchived>
    <_Flow_SignoffStatus xmlns="392db15d-bcbb-4a6b-a0aa-070f7b74d70a" xsi:nil="true"/>
    <lcf76f155ced4ddcb4097134ff3c332f xmlns="392db15d-bcbb-4a6b-a0aa-070f7b74d70a">
      <Terms xmlns="http://schemas.microsoft.com/office/infopath/2007/PartnerControls"/>
    </lcf76f155ced4ddcb4097134ff3c332f>
    <Notes xmlns="392db15d-bcbb-4a6b-a0aa-070f7b74d70a" xsi:nil="true"/>
    <TaxCatchAll xmlns="19e23ae6-1de5-4c02-adb1-8b803d4bd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C5321FBE674642966488C89890B7BB" ma:contentTypeVersion="27" ma:contentTypeDescription="Create a new document." ma:contentTypeScope="" ma:versionID="6797f24b59484c76819246f78f583b17">
  <xsd:schema xmlns:xsd="http://www.w3.org/2001/XMLSchema" xmlns:xs="http://www.w3.org/2001/XMLSchema" xmlns:p="http://schemas.microsoft.com/office/2006/metadata/properties" xmlns:ns2="19e23ae6-1de5-4c02-adb1-8b803d4bd321" xmlns:ns3="bf8fd00c-6770-4c7e-9c53-09fa03beed1b" xmlns:ns4="392db15d-bcbb-4a6b-a0aa-070f7b74d70a" targetNamespace="http://schemas.microsoft.com/office/2006/metadata/properties" ma:root="true" ma:fieldsID="e422ecf19b8b839d3170375da7c56534" ns2:_="" ns3:_="" ns4:_="">
    <xsd:import namespace="19e23ae6-1de5-4c02-adb1-8b803d4bd321"/>
    <xsd:import namespace="bf8fd00c-6770-4c7e-9c53-09fa03beed1b"/>
    <xsd:import namespace="392db15d-bcbb-4a6b-a0aa-070f7b74d70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MediaServiceGenerationTime" minOccurs="0"/>
                <xsd:element ref="ns4:MediaServiceEventHashCode" minOccurs="0"/>
                <xsd:element ref="ns4:_Flow_SignoffStatus" minOccurs="0"/>
                <xsd:element ref="ns4:MediaServiceAutoKeyPoints" minOccurs="0"/>
                <xsd:element ref="ns4:MediaServiceKeyPoints" minOccurs="0"/>
                <xsd:element ref="ns4:Tobearchived" minOccurs="0"/>
                <xsd:element ref="ns4:MediaLengthInSeconds" minOccurs="0"/>
                <xsd:element ref="ns4:Note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23ae6-1de5-4c02-adb1-8b803d4bd3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059df7d9-e8d8-4c40-b8b4-ead5b648aa91}" ma:internalName="TaxCatchAll" ma:showField="CatchAllData" ma:web="19e23ae6-1de5-4c02-adb1-8b803d4bd3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fd00c-6770-4c7e-9c53-09fa03beed1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db15d-bcbb-4a6b-a0aa-070f7b74d70a" elementFormDefault="qualified">
    <xsd:import namespace="http://schemas.microsoft.com/office/2006/documentManagement/types"/>
    <xsd:import namespace="http://schemas.microsoft.com/office/infopath/2007/PartnerControls"/>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Tobearchived" ma:index="24" nillable="true" ma:displayName="To be archived" ma:default="1" ma:description="If yes, then the project folder will be moved to this location: https://bpie.sharepoint.com/projects/archive/Documents/Forms/AllItems.aspx?viewpath=%2Fprojects%2Farchive%2FDocuments%2FForms%2FAllItems.aspx" ma:format="Dropdown" ma:internalName="Tobearchiv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Notes" ma:index="26" nillable="true" ma:displayName="Notes" ma:description="BPIE team can add notes here" ma:format="Dropdown" ma:internalName="Notes">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4c77642-a608-429b-a4e8-fb605af7af9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B43C0-B38C-40F3-B8D6-E7ED7DDFFF00}">
  <ds:schemaRefs>
    <ds:schemaRef ds:uri="http://schemas.microsoft.com/office/2006/metadata/properties"/>
    <ds:schemaRef ds:uri="http://schemas.microsoft.com/office/infopath/2007/PartnerControls"/>
    <ds:schemaRef ds:uri="392db15d-bcbb-4a6b-a0aa-070f7b74d70a"/>
    <ds:schemaRef ds:uri="19e23ae6-1de5-4c02-adb1-8b803d4bd321"/>
  </ds:schemaRefs>
</ds:datastoreItem>
</file>

<file path=customXml/itemProps2.xml><?xml version="1.0" encoding="utf-8"?>
<ds:datastoreItem xmlns:ds="http://schemas.openxmlformats.org/officeDocument/2006/customXml" ds:itemID="{42FC21CD-0ACF-4B0C-B81D-2DFDB949E59B}">
  <ds:schemaRefs>
    <ds:schemaRef ds:uri="http://schemas.microsoft.com/sharepoint/v3/contenttype/forms"/>
  </ds:schemaRefs>
</ds:datastoreItem>
</file>

<file path=customXml/itemProps3.xml><?xml version="1.0" encoding="utf-8"?>
<ds:datastoreItem xmlns:ds="http://schemas.openxmlformats.org/officeDocument/2006/customXml" ds:itemID="{547FE46D-3FBE-4E92-A38C-2BDA6CEB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23ae6-1de5-4c02-adb1-8b803d4bd321"/>
    <ds:schemaRef ds:uri="bf8fd00c-6770-4c7e-9c53-09fa03beed1b"/>
    <ds:schemaRef ds:uri="392db15d-bcbb-4a6b-a0aa-070f7b74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Rutger Broer</dc:creator>
  <cp:keywords/>
  <dc:description/>
  <cp:lastModifiedBy>PC</cp:lastModifiedBy>
  <cp:revision>2</cp:revision>
  <dcterms:created xsi:type="dcterms:W3CDTF">2023-06-09T09:28:00Z</dcterms:created>
  <dcterms:modified xsi:type="dcterms:W3CDTF">2023-06-09T09:28:00Z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0x01010081C5321FBE674642966488C89890B7BB</vt:lpwstr>
  </property>
  <property fmtid="{D5CDD505-2E9C-101B-9397-08002B2CF9AE}" pid="3" name="MediaServiceImageTags">
    <vt:lpwstr/>
  </property>
</Properties>
</file>