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AE" w:rsidRDefault="00506FAE" w:rsidP="00506FAE">
      <w:pPr>
        <w:jc w:val="right"/>
        <w:rPr>
          <w:rFonts w:ascii="Times New Roman" w:hAnsi="Times New Roman" w:cs="Times New Roman"/>
          <w:b/>
          <w:sz w:val="24"/>
          <w:szCs w:val="24"/>
        </w:rPr>
      </w:pPr>
      <w:r>
        <w:rPr>
          <w:rFonts w:ascii="Times New Roman" w:hAnsi="Times New Roman" w:cs="Times New Roman"/>
          <w:b/>
          <w:sz w:val="24"/>
          <w:szCs w:val="24"/>
        </w:rPr>
        <w:t>ANEXA nr. 1 la HCL nr.___ din 27.07.2023</w:t>
      </w:r>
    </w:p>
    <w:p w:rsidR="00506FAE" w:rsidRPr="00B1160E" w:rsidRDefault="00506FAE" w:rsidP="00506FAE">
      <w:pPr>
        <w:jc w:val="center"/>
        <w:rPr>
          <w:rFonts w:ascii="Times New Roman" w:hAnsi="Times New Roman" w:cs="Times New Roman"/>
          <w:b/>
          <w:sz w:val="24"/>
          <w:szCs w:val="24"/>
        </w:rPr>
      </w:pPr>
    </w:p>
    <w:p w:rsidR="00506FAE" w:rsidRPr="00B1160E" w:rsidRDefault="00506FAE" w:rsidP="00506FAE">
      <w:pPr>
        <w:jc w:val="center"/>
        <w:rPr>
          <w:rFonts w:ascii="Times New Roman" w:hAnsi="Times New Roman" w:cs="Times New Roman"/>
          <w:b/>
          <w:sz w:val="24"/>
          <w:szCs w:val="24"/>
        </w:rPr>
      </w:pPr>
      <w:r w:rsidRPr="00B1160E">
        <w:rPr>
          <w:rFonts w:ascii="Times New Roman" w:hAnsi="Times New Roman" w:cs="Times New Roman"/>
          <w:b/>
          <w:sz w:val="24"/>
          <w:szCs w:val="24"/>
        </w:rPr>
        <w:t xml:space="preserve">RAPORT </w:t>
      </w:r>
    </w:p>
    <w:p w:rsidR="00ED385D" w:rsidRDefault="00B1160E" w:rsidP="00ED385D">
      <w:pPr>
        <w:pStyle w:val="Heading1"/>
        <w:shd w:val="clear" w:color="auto" w:fill="FFFFFF"/>
        <w:spacing w:before="0" w:beforeAutospacing="0" w:after="60" w:afterAutospacing="0" w:line="360" w:lineRule="auto"/>
        <w:ind w:firstLine="720"/>
        <w:jc w:val="both"/>
        <w:rPr>
          <w:sz w:val="24"/>
          <w:szCs w:val="24"/>
          <w:lang w:val="ro-RO"/>
        </w:rPr>
      </w:pPr>
      <w:r w:rsidRPr="00B1160E">
        <w:rPr>
          <w:sz w:val="24"/>
          <w:szCs w:val="24"/>
          <w:lang w:val="ro-RO"/>
        </w:rPr>
        <w:t>privind   stadiul de înscriere a datelor în registrul agricol al Municipiului Marghita , pentru trimestrul II, anul 2023</w:t>
      </w:r>
    </w:p>
    <w:p w:rsidR="006B502E" w:rsidRPr="00B1160E" w:rsidRDefault="006B502E" w:rsidP="00ED385D">
      <w:pPr>
        <w:pStyle w:val="Heading1"/>
        <w:shd w:val="clear" w:color="auto" w:fill="FFFFFF"/>
        <w:spacing w:before="0" w:beforeAutospacing="0" w:after="60" w:afterAutospacing="0" w:line="360" w:lineRule="auto"/>
        <w:ind w:firstLine="720"/>
        <w:jc w:val="both"/>
        <w:rPr>
          <w:sz w:val="24"/>
          <w:szCs w:val="24"/>
          <w:lang w:val="ro-RO"/>
        </w:rPr>
      </w:pPr>
    </w:p>
    <w:p w:rsidR="00506FAE" w:rsidRPr="00881CE3" w:rsidRDefault="00506FAE" w:rsidP="00881CE3">
      <w:pPr>
        <w:pStyle w:val="Heading1"/>
        <w:shd w:val="clear" w:color="auto" w:fill="FFFFFF"/>
        <w:spacing w:before="0" w:beforeAutospacing="0" w:after="0" w:afterAutospacing="0"/>
        <w:ind w:firstLine="720"/>
        <w:jc w:val="both"/>
        <w:rPr>
          <w:b w:val="0"/>
          <w:sz w:val="24"/>
          <w:szCs w:val="24"/>
          <w:shd w:val="clear" w:color="auto" w:fill="FFFFFF"/>
          <w:lang w:val="ro-RO"/>
        </w:rPr>
      </w:pPr>
      <w:r w:rsidRPr="00881CE3">
        <w:rPr>
          <w:b w:val="0"/>
          <w:sz w:val="24"/>
          <w:szCs w:val="24"/>
          <w:shd w:val="clear" w:color="auto" w:fill="FFFFFF"/>
          <w:lang w:val="ro-RO"/>
        </w:rPr>
        <w:t>Pentru completarea și ținerea la zi a registrelor agricole la nivelul UAT Marghita sunt desemnate două personae cu dispoziția primarului iar în fișa postului sunt specificate atribuții privind obligativitatea compltării și ținerii la zii a registrelor agricole.Pentru încărcarea datelor în RA este desemnată cu dispoziția primarului un inginer topograf.</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shd w:val="clear" w:color="auto" w:fill="FFFFFF"/>
          <w:lang w:val="ro-RO"/>
        </w:rPr>
      </w:pPr>
      <w:r w:rsidRPr="00881CE3">
        <w:rPr>
          <w:b w:val="0"/>
          <w:sz w:val="24"/>
          <w:szCs w:val="24"/>
          <w:shd w:val="clear" w:color="auto" w:fill="FFFFFF"/>
          <w:lang w:val="ro-RO"/>
        </w:rPr>
        <w:t>La nivelul UAT Marghita registrul agricol la data de 30.06.2023 este completat în preocent de 100% în format electronic, conform O.G NR.28/2008 privind registrul agricol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În baza Hotarârii nr. 44 din 19.03.2020 art 2, alin. (1) , începând cu anul 2020 conducerea și ținerea la zi a Registrului agricol se va face numai în format electronic.</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La nivelul UAT Marghita sunt deschise  un număr de 38 de volume de registru agricol, pe patru tipuri după cum urmează;</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Tipul I 32 volume cu 2469 poziții pentru persoanele fizice cu domiciliul în localitate</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Tipul II 4 volume cu 285 poziții pentru persoanele fizice cu domiciliul în alte localități</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Tipul III 1 volum cu 31 poziții pentru persoanele  juridice cu domiciliul fiscal pe raza UAT Marghita</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Tipul IV 1 volum cu 29 poziții persoanele  juridice cu domiciliul fiscal în alte localități</w:t>
      </w:r>
    </w:p>
    <w:p w:rsidR="00506FAE" w:rsidRPr="00881CE3" w:rsidRDefault="00506FAE" w:rsidP="00881CE3">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81CE3">
        <w:rPr>
          <w:b w:val="0"/>
          <w:iCs/>
          <w:sz w:val="24"/>
          <w:szCs w:val="24"/>
          <w:shd w:val="clear" w:color="auto" w:fill="FFFFFF"/>
          <w:lang w:val="ro-RO"/>
        </w:rPr>
        <w:t>Registrele agricole ale Municipilului Marghita cuprind un număr de 2814 de poziții, după cum urmează:</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Tip I-2469 poziţii</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Tip II-285 poziţii</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Tip III-31 poziţii</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Tip IV-29 poziţii</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majoral gospodăriei, care dispune de capacitatea deplină de exerciţiu, după cum urmează:</w:t>
      </w:r>
    </w:p>
    <w:p w:rsidR="00506FAE" w:rsidRPr="00881CE3" w:rsidRDefault="00506FAE" w:rsidP="00881CE3">
      <w:pPr>
        <w:pStyle w:val="ListParagraph"/>
        <w:numPr>
          <w:ilvl w:val="0"/>
          <w:numId w:val="1"/>
        </w:numPr>
        <w:jc w:val="both"/>
        <w:rPr>
          <w:sz w:val="24"/>
          <w:szCs w:val="24"/>
          <w:lang w:val="ro-RO"/>
        </w:rPr>
      </w:pPr>
      <w:r w:rsidRPr="00881CE3">
        <w:rPr>
          <w:sz w:val="24"/>
          <w:szCs w:val="24"/>
          <w:lang w:val="ro-RO"/>
        </w:rPr>
        <w:t>prin vizitarea persoanelor fizice de către persoanele împuternicite cu completarea registrului agricol;</w:t>
      </w:r>
    </w:p>
    <w:p w:rsidR="00506FAE" w:rsidRPr="00881CE3" w:rsidRDefault="00506FAE" w:rsidP="00881CE3">
      <w:pPr>
        <w:pStyle w:val="ListParagraph"/>
        <w:numPr>
          <w:ilvl w:val="0"/>
          <w:numId w:val="1"/>
        </w:numPr>
        <w:jc w:val="both"/>
        <w:rPr>
          <w:sz w:val="24"/>
          <w:szCs w:val="24"/>
          <w:lang w:val="ro-RO"/>
        </w:rPr>
      </w:pPr>
      <w:r w:rsidRPr="00881CE3">
        <w:rPr>
          <w:sz w:val="24"/>
          <w:szCs w:val="24"/>
          <w:lang w:val="ro-RO"/>
        </w:rPr>
        <w:t>la primărie, în cazul în care un reprezentant major al persoanei fizice se prezintă din propria iniţiativă sau pentru rezolvarea altor probleme;</w:t>
      </w:r>
    </w:p>
    <w:p w:rsidR="00506FAE" w:rsidRPr="00881CE3" w:rsidRDefault="00506FAE" w:rsidP="00881CE3">
      <w:pPr>
        <w:pStyle w:val="ListParagraph"/>
        <w:numPr>
          <w:ilvl w:val="0"/>
          <w:numId w:val="1"/>
        </w:numPr>
        <w:jc w:val="both"/>
        <w:rPr>
          <w:sz w:val="24"/>
          <w:szCs w:val="24"/>
          <w:lang w:val="ro-RO"/>
        </w:rPr>
      </w:pPr>
      <w:r w:rsidRPr="00881CE3">
        <w:rPr>
          <w:sz w:val="24"/>
          <w:szCs w:val="24"/>
          <w:lang w:val="ro-RO"/>
        </w:rPr>
        <w:t>pe baza declaraţiei trimise prin poştă, cu confirmare de primire, pe cheltuiala persoanei care are obligaţia de a fi înregistrată în registrul agricol;</w:t>
      </w:r>
    </w:p>
    <w:p w:rsidR="00506FAE" w:rsidRPr="00881CE3" w:rsidRDefault="00506FAE" w:rsidP="00881CE3">
      <w:pPr>
        <w:pStyle w:val="ListParagraph"/>
        <w:numPr>
          <w:ilvl w:val="0"/>
          <w:numId w:val="1"/>
        </w:numPr>
        <w:jc w:val="both"/>
        <w:rPr>
          <w:sz w:val="24"/>
          <w:szCs w:val="24"/>
          <w:lang w:val="ro-RO"/>
        </w:rPr>
      </w:pPr>
      <w:r w:rsidRPr="00881CE3">
        <w:rPr>
          <w:sz w:val="24"/>
          <w:szCs w:val="24"/>
          <w:lang w:val="ro-RO"/>
        </w:rPr>
        <w:t>pe baza unei procuri notariale date de capul gospodăriei;</w:t>
      </w:r>
    </w:p>
    <w:p w:rsidR="00506FAE" w:rsidRPr="00881CE3" w:rsidRDefault="00506FAE" w:rsidP="00881CE3">
      <w:pPr>
        <w:pStyle w:val="ListParagraph"/>
        <w:numPr>
          <w:ilvl w:val="0"/>
          <w:numId w:val="1"/>
        </w:numPr>
        <w:jc w:val="both"/>
        <w:rPr>
          <w:sz w:val="24"/>
          <w:szCs w:val="24"/>
          <w:lang w:val="ro-RO"/>
        </w:rPr>
      </w:pPr>
      <w:r w:rsidRPr="00881CE3">
        <w:rPr>
          <w:sz w:val="24"/>
          <w:szCs w:val="24"/>
          <w:lang w:val="ro-RO"/>
        </w:rPr>
        <w:t>prin invitarea la primăriei a persoanelor fizice care au obligaţia să efectueze declaraţiile pentru înscrierea datelor în registrul agricol.</w:t>
      </w:r>
    </w:p>
    <w:p w:rsidR="00506FAE" w:rsidRPr="00881CE3" w:rsidRDefault="00506FAE" w:rsidP="00881CE3">
      <w:pPr>
        <w:pStyle w:val="ListParagraph"/>
        <w:numPr>
          <w:ilvl w:val="0"/>
          <w:numId w:val="2"/>
        </w:numPr>
        <w:jc w:val="both"/>
        <w:rPr>
          <w:sz w:val="24"/>
          <w:szCs w:val="24"/>
          <w:lang w:val="ro-RO"/>
        </w:rPr>
      </w:pPr>
      <w:r w:rsidRPr="00881CE3">
        <w:rPr>
          <w:sz w:val="24"/>
          <w:szCs w:val="24"/>
          <w:lang w:val="ro-RO"/>
        </w:rPr>
        <w:t xml:space="preserve"> Termenele la care persoanele fizice şi juridice au obligaţia să declare datele pentru înscrierea în registrul agricol sunt următoarele:</w:t>
      </w:r>
    </w:p>
    <w:p w:rsidR="00506FAE" w:rsidRPr="00881CE3" w:rsidRDefault="00506FAE" w:rsidP="00881CE3">
      <w:pPr>
        <w:pStyle w:val="ListParagraph"/>
        <w:numPr>
          <w:ilvl w:val="0"/>
          <w:numId w:val="3"/>
        </w:numPr>
        <w:jc w:val="both"/>
        <w:rPr>
          <w:sz w:val="24"/>
          <w:szCs w:val="24"/>
          <w:lang w:val="ro-RO"/>
        </w:rPr>
      </w:pPr>
      <w:r w:rsidRPr="00881CE3">
        <w:rPr>
          <w:sz w:val="24"/>
          <w:szCs w:val="24"/>
          <w:lang w:val="ro-RO"/>
        </w:rPr>
        <w:lastRenderedPageBreak/>
        <w:t>între 5 ianuarie şi ultima zi lucrătoare a lunii 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506FAE" w:rsidRPr="00881CE3" w:rsidRDefault="00506FAE" w:rsidP="00881CE3">
      <w:pPr>
        <w:pStyle w:val="ListParagraph"/>
        <w:numPr>
          <w:ilvl w:val="0"/>
          <w:numId w:val="3"/>
        </w:numPr>
        <w:jc w:val="both"/>
        <w:rPr>
          <w:sz w:val="24"/>
          <w:szCs w:val="24"/>
          <w:lang w:val="ro-RO"/>
        </w:rPr>
      </w:pPr>
      <w:r w:rsidRPr="00881CE3">
        <w:rPr>
          <w:sz w:val="24"/>
          <w:szCs w:val="24"/>
          <w:lang w:val="ro-RO"/>
        </w:rPr>
        <w:t>între 1 și ultima zi lucrătoare a lunii mai ,pentru datele privind categoria de folosință a terenului, suprafețele cultivate, numărul pomilor în anul agricol respectiv;</w:t>
      </w:r>
    </w:p>
    <w:p w:rsidR="00506FAE" w:rsidRPr="00881CE3" w:rsidRDefault="00506FAE" w:rsidP="00881CE3">
      <w:pPr>
        <w:pStyle w:val="ListParagraph"/>
        <w:numPr>
          <w:ilvl w:val="0"/>
          <w:numId w:val="3"/>
        </w:numPr>
        <w:jc w:val="both"/>
        <w:rPr>
          <w:sz w:val="24"/>
          <w:szCs w:val="24"/>
          <w:lang w:val="ro-RO"/>
        </w:rPr>
      </w:pPr>
      <w:r w:rsidRPr="00881CE3">
        <w:rPr>
          <w:sz w:val="24"/>
          <w:szCs w:val="24"/>
          <w:lang w:val="ro-RO"/>
        </w:rPr>
        <w:t>persoanele fizice și juridice au obligația să declare date, pentru a fi înscriese în registrul agricol și în afara termenelor prevăzute la lit.a) și b), în termen de 30 de zile de la apariția oricărei modificări.</w:t>
      </w:r>
    </w:p>
    <w:p w:rsidR="00506FAE" w:rsidRPr="00881CE3" w:rsidRDefault="00506FAE" w:rsidP="00881CE3">
      <w:pPr>
        <w:pStyle w:val="ListParagraph"/>
        <w:numPr>
          <w:ilvl w:val="0"/>
          <w:numId w:val="2"/>
        </w:numPr>
        <w:jc w:val="both"/>
        <w:rPr>
          <w:sz w:val="24"/>
          <w:szCs w:val="24"/>
          <w:lang w:val="ro-RO"/>
        </w:rPr>
      </w:pPr>
      <w:r w:rsidRPr="00881CE3">
        <w:rPr>
          <w:sz w:val="24"/>
          <w:szCs w:val="24"/>
          <w:lang w:val="ro-RO"/>
        </w:rPr>
        <w:t>În cazul în care persoanele fizice sau cele juridice nu fac declarațiile la termenele legale, se consider că nu au intervenit niciun fel de modificări, fapt pentru care în registrul agricol se reporteaza din oficiu datele din anul precedent. Pentru declarea în registrul agricol a datelor din capitolele prevăzute conform Hotărârii de Guvern se folosește un model de declarație eliberat șa nivelul UAT Marghita.</w:t>
      </w:r>
    </w:p>
    <w:p w:rsidR="00506FAE" w:rsidRPr="00881CE3" w:rsidRDefault="00506FAE" w:rsidP="00881CE3">
      <w:pPr>
        <w:spacing w:after="0" w:line="240" w:lineRule="auto"/>
        <w:ind w:left="360"/>
        <w:jc w:val="both"/>
        <w:rPr>
          <w:rFonts w:ascii="Times New Roman" w:hAnsi="Times New Roman" w:cs="Times New Roman"/>
          <w:sz w:val="24"/>
          <w:szCs w:val="24"/>
        </w:rPr>
      </w:pPr>
      <w:r w:rsidRPr="00881CE3">
        <w:rPr>
          <w:rFonts w:ascii="Times New Roman" w:hAnsi="Times New Roman" w:cs="Times New Roman"/>
          <w:sz w:val="24"/>
          <w:szCs w:val="24"/>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506FAE" w:rsidRPr="00881CE3" w:rsidRDefault="00506FAE" w:rsidP="00881CE3">
      <w:pPr>
        <w:pStyle w:val="ListParagraph"/>
        <w:numPr>
          <w:ilvl w:val="0"/>
          <w:numId w:val="4"/>
        </w:numPr>
        <w:jc w:val="both"/>
        <w:rPr>
          <w:sz w:val="24"/>
          <w:szCs w:val="24"/>
          <w:lang w:val="ro-RO"/>
        </w:rPr>
      </w:pPr>
      <w:r w:rsidRPr="00881CE3">
        <w:rPr>
          <w:sz w:val="24"/>
          <w:szCs w:val="24"/>
          <w:lang w:val="ro-RO"/>
        </w:rPr>
        <w:t>în fața secretarului localității;</w:t>
      </w:r>
    </w:p>
    <w:p w:rsidR="00506FAE" w:rsidRPr="00881CE3" w:rsidRDefault="00506FAE" w:rsidP="00881CE3">
      <w:pPr>
        <w:pStyle w:val="ListParagraph"/>
        <w:numPr>
          <w:ilvl w:val="0"/>
          <w:numId w:val="4"/>
        </w:numPr>
        <w:jc w:val="both"/>
        <w:rPr>
          <w:sz w:val="24"/>
          <w:szCs w:val="24"/>
          <w:lang w:val="ro-RO"/>
        </w:rPr>
      </w:pPr>
      <w:r w:rsidRPr="00881CE3">
        <w:rPr>
          <w:sz w:val="24"/>
          <w:szCs w:val="24"/>
          <w:lang w:val="ro-RO"/>
        </w:rPr>
        <w:t>în fața notarului public;</w:t>
      </w:r>
    </w:p>
    <w:p w:rsidR="00506FAE" w:rsidRPr="00881CE3" w:rsidRDefault="00506FAE" w:rsidP="00881CE3">
      <w:pPr>
        <w:pStyle w:val="ListParagraph"/>
        <w:numPr>
          <w:ilvl w:val="0"/>
          <w:numId w:val="4"/>
        </w:numPr>
        <w:jc w:val="both"/>
        <w:rPr>
          <w:sz w:val="24"/>
          <w:szCs w:val="24"/>
          <w:lang w:val="ro-RO"/>
        </w:rPr>
      </w:pPr>
      <w:r w:rsidRPr="00881CE3">
        <w:rPr>
          <w:sz w:val="24"/>
          <w:szCs w:val="24"/>
          <w:lang w:val="ro-RO"/>
        </w:rPr>
        <w:t>la misiunile diplomatice și oficiile consulare ale României.</w:t>
      </w:r>
    </w:p>
    <w:p w:rsidR="00506FAE" w:rsidRPr="00881CE3" w:rsidRDefault="00506FAE" w:rsidP="00881CE3">
      <w:pPr>
        <w:pStyle w:val="ListParagraph"/>
        <w:numPr>
          <w:ilvl w:val="0"/>
          <w:numId w:val="2"/>
        </w:numPr>
        <w:jc w:val="both"/>
        <w:rPr>
          <w:sz w:val="24"/>
          <w:szCs w:val="24"/>
          <w:lang w:val="ro-RO"/>
        </w:rPr>
      </w:pPr>
      <w:r w:rsidRPr="00881CE3">
        <w:rPr>
          <w:sz w:val="24"/>
          <w:szCs w:val="24"/>
          <w:lang w:val="ro-RO"/>
        </w:rPr>
        <w:t>În cazul indiviziunii, oricare dintre coindivizari poate da declarația în condițiile prevederilor legale.</w:t>
      </w:r>
    </w:p>
    <w:p w:rsidR="00506FAE" w:rsidRPr="00881CE3" w:rsidRDefault="00506FAE" w:rsidP="00881CE3">
      <w:pPr>
        <w:pStyle w:val="ListParagraph"/>
        <w:numPr>
          <w:ilvl w:val="0"/>
          <w:numId w:val="2"/>
        </w:numPr>
        <w:jc w:val="both"/>
        <w:rPr>
          <w:sz w:val="24"/>
          <w:szCs w:val="24"/>
          <w:lang w:val="ro-RO"/>
        </w:rPr>
      </w:pPr>
      <w:r w:rsidRPr="00881CE3">
        <w:rPr>
          <w:sz w:val="24"/>
          <w:szCs w:val="24"/>
          <w:lang w:val="ro-RO"/>
        </w:rPr>
        <w:t>Pentru entitățile cu personalitate juridică, datele au fost înscrise în registrul agricol pe baza declarațiilor date de reprezentantul legal al unității respective, însoțite de documente.</w:t>
      </w:r>
    </w:p>
    <w:p w:rsidR="00506FAE" w:rsidRPr="00881CE3" w:rsidRDefault="00506FAE" w:rsidP="00881CE3">
      <w:pPr>
        <w:pStyle w:val="ListParagraph"/>
        <w:ind w:left="0"/>
        <w:jc w:val="both"/>
        <w:rPr>
          <w:sz w:val="24"/>
          <w:szCs w:val="24"/>
          <w:lang w:val="ro-RO"/>
        </w:rPr>
      </w:pPr>
      <w:r w:rsidRPr="00881CE3">
        <w:rPr>
          <w:sz w:val="24"/>
          <w:szCs w:val="24"/>
          <w:lang w:val="ro-RO"/>
        </w:rPr>
        <w:t>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titlul IX din Legea nr.227/2015 privind Codul fiscal cu modificarile și completările ulterioare, funcționarii cu atribuții privind completarea, ținerea la zi și centralizarea datelor din registrele agricole au oblogația de a comunica  aceste modificări funcționarilor din compartimentele de resort din aparatul de specialitate al primarului, în termen de 3 zile lucrătoare de la data modificării.</w:t>
      </w:r>
    </w:p>
    <w:p w:rsidR="00506FAE" w:rsidRPr="00881CE3" w:rsidRDefault="00506FAE" w:rsidP="00881CE3">
      <w:pPr>
        <w:pStyle w:val="ListParagraph"/>
        <w:ind w:left="0"/>
        <w:jc w:val="both"/>
        <w:rPr>
          <w:sz w:val="24"/>
          <w:szCs w:val="24"/>
          <w:lang w:val="ro-RO"/>
        </w:rPr>
      </w:pPr>
      <w:r w:rsidRPr="00881CE3">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 de resort din  aparatul de specialitate al primarului cu atribuții în domeniul:</w:t>
      </w:r>
    </w:p>
    <w:p w:rsidR="00506FAE" w:rsidRPr="00881CE3" w:rsidRDefault="00506FAE" w:rsidP="00881CE3">
      <w:pPr>
        <w:pStyle w:val="ListParagraph"/>
        <w:numPr>
          <w:ilvl w:val="0"/>
          <w:numId w:val="5"/>
        </w:numPr>
        <w:jc w:val="both"/>
        <w:rPr>
          <w:sz w:val="24"/>
          <w:szCs w:val="24"/>
          <w:lang w:val="ro-RO"/>
        </w:rPr>
      </w:pPr>
      <w:r w:rsidRPr="00881CE3">
        <w:rPr>
          <w:sz w:val="24"/>
          <w:szCs w:val="24"/>
          <w:lang w:val="ro-RO"/>
        </w:rPr>
        <w:lastRenderedPageBreak/>
        <w:t>administrării impozitelor si taxelor locale;</w:t>
      </w:r>
    </w:p>
    <w:p w:rsidR="00506FAE" w:rsidRPr="00881CE3" w:rsidRDefault="00506FAE" w:rsidP="00881CE3">
      <w:pPr>
        <w:pStyle w:val="ListParagraph"/>
        <w:numPr>
          <w:ilvl w:val="0"/>
          <w:numId w:val="5"/>
        </w:numPr>
        <w:jc w:val="both"/>
        <w:rPr>
          <w:sz w:val="24"/>
          <w:szCs w:val="24"/>
          <w:lang w:val="ro-RO"/>
        </w:rPr>
      </w:pPr>
      <w:r w:rsidRPr="00881CE3">
        <w:rPr>
          <w:sz w:val="24"/>
          <w:szCs w:val="24"/>
          <w:lang w:val="ro-RO"/>
        </w:rPr>
        <w:t xml:space="preserve"> amenajării teritorului , urbanismului și al autorizării executării lucrărilor de construcții.</w:t>
      </w:r>
    </w:p>
    <w:p w:rsidR="00506FAE" w:rsidRPr="00881CE3" w:rsidRDefault="00506FAE" w:rsidP="00881CE3">
      <w:pPr>
        <w:spacing w:after="0" w:line="240" w:lineRule="auto"/>
        <w:jc w:val="both"/>
        <w:rPr>
          <w:rFonts w:ascii="Times New Roman" w:hAnsi="Times New Roman" w:cs="Times New Roman"/>
          <w:sz w:val="24"/>
          <w:szCs w:val="24"/>
        </w:rPr>
      </w:pPr>
      <w:r w:rsidRPr="00881CE3">
        <w:rPr>
          <w:rFonts w:ascii="Times New Roman" w:hAnsi="Times New Roman" w:cs="Times New Roman"/>
          <w:sz w:val="24"/>
          <w:szCs w:val="24"/>
        </w:rPr>
        <w:t>Activitatea desfașurată în trimestrul II</w:t>
      </w:r>
      <w:r w:rsidRPr="00881CE3">
        <w:rPr>
          <w:rFonts w:ascii="Times New Roman" w:hAnsi="Times New Roman" w:cs="Times New Roman"/>
          <w:b/>
          <w:sz w:val="24"/>
          <w:szCs w:val="24"/>
        </w:rPr>
        <w:t xml:space="preserve"> </w:t>
      </w:r>
      <w:r w:rsidRPr="00881CE3">
        <w:rPr>
          <w:rFonts w:ascii="Times New Roman" w:hAnsi="Times New Roman" w:cs="Times New Roman"/>
          <w:sz w:val="24"/>
          <w:szCs w:val="24"/>
        </w:rPr>
        <w:t>al anului 2023 este următoarea:</w:t>
      </w:r>
    </w:p>
    <w:p w:rsidR="00506FAE" w:rsidRPr="00881CE3" w:rsidRDefault="00506FAE" w:rsidP="00881CE3">
      <w:pPr>
        <w:spacing w:after="0" w:line="240" w:lineRule="auto"/>
        <w:ind w:firstLine="720"/>
        <w:jc w:val="both"/>
        <w:rPr>
          <w:rFonts w:ascii="Times New Roman" w:hAnsi="Times New Roman" w:cs="Times New Roman"/>
          <w:sz w:val="24"/>
          <w:szCs w:val="24"/>
        </w:rPr>
      </w:pPr>
      <w:r w:rsidRPr="00881CE3">
        <w:rPr>
          <w:rFonts w:ascii="Times New Roman" w:hAnsi="Times New Roman" w:cs="Times New Roman"/>
          <w:sz w:val="24"/>
          <w:szCs w:val="24"/>
        </w:rPr>
        <w:t>-  confruntările datelor din registrul agricol cu datele de la taxe și impozite locale au fost periodice , precum și colaborarea dintre cele doua compartimente este permanentă , astfel că la nivelul administratiei publice locale se realizează în mod obligatoriu  corespondența atât cu poziția din Registrul Agricol  cât și numărul de Rol Nominal Unic ce il privește pe contribuabilul respectiv. În acest moment aceasta corespondență  între Registru Agricol și Rol Nominal Unic se realizează împreună cu personalul de la compartimentul Taxe și Impozite Locale , fiind realizat în proporție de 75%.</w:t>
      </w:r>
    </w:p>
    <w:p w:rsidR="00506FAE" w:rsidRPr="00881CE3" w:rsidRDefault="00506FAE" w:rsidP="00881CE3">
      <w:pPr>
        <w:spacing w:after="0" w:line="240" w:lineRule="auto"/>
        <w:ind w:firstLine="720"/>
        <w:jc w:val="both"/>
        <w:rPr>
          <w:rFonts w:ascii="Times New Roman" w:hAnsi="Times New Roman" w:cs="Times New Roman"/>
          <w:sz w:val="24"/>
          <w:szCs w:val="24"/>
        </w:rPr>
      </w:pPr>
      <w:r w:rsidRPr="00881CE3">
        <w:rPr>
          <w:rFonts w:ascii="Times New Roman" w:hAnsi="Times New Roman" w:cs="Times New Roman"/>
          <w:sz w:val="24"/>
          <w:szCs w:val="24"/>
        </w:rPr>
        <w:t xml:space="preserve">- s-a înregistrat un număr de 28 de  modificări  care au fost comunicate compartimentului resort, taxe si impozite locale. </w:t>
      </w:r>
    </w:p>
    <w:p w:rsidR="00506FAE" w:rsidRPr="00881CE3" w:rsidRDefault="00506FAE" w:rsidP="00881CE3">
      <w:pPr>
        <w:spacing w:after="0" w:line="240" w:lineRule="auto"/>
        <w:ind w:firstLine="720"/>
        <w:jc w:val="both"/>
        <w:rPr>
          <w:rFonts w:ascii="Times New Roman" w:hAnsi="Times New Roman" w:cs="Times New Roman"/>
          <w:b/>
          <w:sz w:val="24"/>
          <w:szCs w:val="24"/>
        </w:rPr>
      </w:pPr>
      <w:r w:rsidRPr="00881CE3">
        <w:rPr>
          <w:rFonts w:ascii="Times New Roman" w:hAnsi="Times New Roman" w:cs="Times New Roman"/>
          <w:sz w:val="24"/>
          <w:szCs w:val="24"/>
        </w:rPr>
        <w:t>-s-au deschis un număr de 11</w:t>
      </w:r>
      <w:r w:rsidRPr="00881CE3">
        <w:rPr>
          <w:rFonts w:ascii="Times New Roman" w:hAnsi="Times New Roman" w:cs="Times New Roman"/>
          <w:b/>
          <w:sz w:val="24"/>
          <w:szCs w:val="24"/>
        </w:rPr>
        <w:t xml:space="preserve"> </w:t>
      </w:r>
      <w:r w:rsidRPr="00881CE3">
        <w:rPr>
          <w:rFonts w:ascii="Times New Roman" w:hAnsi="Times New Roman" w:cs="Times New Roman"/>
          <w:sz w:val="24"/>
          <w:szCs w:val="24"/>
        </w:rPr>
        <w:t>poziții noi în Registrul agricol , au fost făcute modificări în baza de date la un număr de 262 de poziții și s-au înregistrat un număr de 104</w:t>
      </w:r>
      <w:r w:rsidRPr="00881CE3">
        <w:rPr>
          <w:rFonts w:ascii="Times New Roman" w:hAnsi="Times New Roman" w:cs="Times New Roman"/>
          <w:b/>
          <w:sz w:val="24"/>
          <w:szCs w:val="24"/>
        </w:rPr>
        <w:t xml:space="preserve"> </w:t>
      </w:r>
      <w:r w:rsidRPr="00881CE3">
        <w:rPr>
          <w:rFonts w:ascii="Times New Roman" w:hAnsi="Times New Roman" w:cs="Times New Roman"/>
          <w:sz w:val="24"/>
          <w:szCs w:val="24"/>
        </w:rPr>
        <w:t>de contracte de arendă care au fost operate în Registrul agricol.</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-au fost eliberate 9 atestate noi de producător agricol, au fost vizate,1</w:t>
      </w:r>
      <w:r w:rsidRPr="00881CE3">
        <w:rPr>
          <w:sz w:val="24"/>
          <w:szCs w:val="24"/>
          <w:lang w:val="ro-RO"/>
        </w:rPr>
        <w:t xml:space="preserve"> </w:t>
      </w:r>
      <w:r w:rsidRPr="00881CE3">
        <w:rPr>
          <w:b w:val="0"/>
          <w:sz w:val="24"/>
          <w:szCs w:val="24"/>
          <w:lang w:val="ro-RO"/>
        </w:rPr>
        <w:t>atestate de producător agricol  eliberat în anii anteriori și au fost eliberate 11 carnete de comercializare a produselor din sectorul agricol și vizate 1</w:t>
      </w:r>
      <w:r w:rsidRPr="00881CE3">
        <w:rPr>
          <w:sz w:val="24"/>
          <w:szCs w:val="24"/>
          <w:lang w:val="ro-RO"/>
        </w:rPr>
        <w:t xml:space="preserve"> </w:t>
      </w:r>
      <w:r w:rsidRPr="00881CE3">
        <w:rPr>
          <w:b w:val="0"/>
          <w:sz w:val="24"/>
          <w:szCs w:val="24"/>
          <w:lang w:val="ro-RO"/>
        </w:rPr>
        <w:t>carnet de comercializare a produselor din sectorul agricol, eliberat în anii anteriori.</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-au fost consiliați un număr de 295 persoane fizice/juridice și au fost eliberate documentele necesare pentru întocmirea dosarelor de cereri privind subvențiile APIA, iar activitatea de depunere a cererilor pentru subvenții APIA a fost demarată în trimestrul I.</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xml:space="preserve">-au fost eliberate un număr de 142 de adeverințe de stare materiala necesară pentru burse sociale, venit minim garantat, venit pentru alocații de susținere a familiei. </w:t>
      </w:r>
    </w:p>
    <w:p w:rsidR="00506FAE" w:rsidRPr="00881CE3" w:rsidRDefault="00506FAE" w:rsidP="00881CE3">
      <w:pPr>
        <w:pStyle w:val="Heading1"/>
        <w:shd w:val="clear" w:color="auto" w:fill="FFFFFF"/>
        <w:spacing w:before="0" w:beforeAutospacing="0" w:after="0" w:afterAutospacing="0"/>
        <w:jc w:val="both"/>
        <w:rPr>
          <w:b w:val="0"/>
          <w:sz w:val="24"/>
          <w:szCs w:val="24"/>
          <w:lang w:val="ro-RO"/>
        </w:rPr>
      </w:pPr>
      <w:r w:rsidRPr="00881CE3">
        <w:rPr>
          <w:b w:val="0"/>
          <w:sz w:val="24"/>
          <w:szCs w:val="24"/>
          <w:lang w:val="ro-RO"/>
        </w:rPr>
        <w:t>-au  fost eliberate un număr de 201 adeverințe privind spațiul locativ.</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-s-au înregistrat un număr 1</w:t>
      </w:r>
      <w:r w:rsidRPr="00881CE3">
        <w:rPr>
          <w:sz w:val="24"/>
          <w:szCs w:val="24"/>
          <w:lang w:val="ro-RO"/>
        </w:rPr>
        <w:t xml:space="preserve"> </w:t>
      </w:r>
      <w:r w:rsidRPr="00881CE3">
        <w:rPr>
          <w:b w:val="0"/>
          <w:sz w:val="24"/>
          <w:szCs w:val="24"/>
          <w:lang w:val="ro-RO"/>
        </w:rPr>
        <w:t>cereri pentru afișarea ofertei de vânzare teren agricol situat în extravilanul localității și dosarul cu actele  necesare a fost înaintat la Direcția Agricolă Bihor.</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-au fost făcute un număr 8 verificări  pe teren privind situația reală a datelor declarate în registrul agricol.</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consiliere, acordare de sprijin celor care se adresează cu diferite  probleme agricole.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xml:space="preserve"> -au fost efectuate modificări privind categoriile de folosință a terenurilor potrivit documentațiilor cadastrale eliberate.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consilierea cetateniilor si eliberarea copiilor din registrele agricole în vederea completarii dosarelor privind  accesarea  unor fonduri europene.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furnizarea de  date, rapoarte, situații către MADR și DAJ Bihor privind situația terenurilor agricole.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-obligațiile cu privire la registrul agricol în ceea ce privește declararea și actualizarea bazei de date  se aduc la cunostință atât persoanelor fizice precum și a celor juridice prin grija secretarului UAT după cum urmează și anume: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xml:space="preserve">-  publicarea pe pagina de internet </w:t>
      </w:r>
      <w:hyperlink r:id="rId5" w:history="1">
        <w:r w:rsidRPr="00881CE3">
          <w:rPr>
            <w:rStyle w:val="Hyperlink"/>
            <w:b w:val="0"/>
            <w:sz w:val="24"/>
            <w:szCs w:val="24"/>
            <w:lang w:val="ro-RO"/>
          </w:rPr>
          <w:t>www.marghita.ro</w:t>
        </w:r>
      </w:hyperlink>
      <w:r w:rsidRPr="00881CE3">
        <w:rPr>
          <w:b w:val="0"/>
          <w:sz w:val="24"/>
          <w:szCs w:val="24"/>
          <w:lang w:val="ro-RO"/>
        </w:rPr>
        <w:t xml:space="preserve">  a unității administrativ teritoriale la data de 10.03.2023,</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-prin înștiințări individuale , în cazul în care acesta modalitate se stabilește prin hotarâre a autoritații deliberative , la initiative autoritații executive.</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 raportarea lunară a situației privind registrul agricol national (RAN).</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r w:rsidRPr="00881CE3">
        <w:rPr>
          <w:b w:val="0"/>
          <w:sz w:val="24"/>
          <w:szCs w:val="24"/>
          <w:lang w:val="ro-RO"/>
        </w:rPr>
        <w:t>-zilnic se face interconectarea bazei de date de la registrul agricol local cu registrul agricol național(RAN).</w:t>
      </w:r>
    </w:p>
    <w:p w:rsidR="00506FAE" w:rsidRPr="00881CE3" w:rsidRDefault="00506FAE" w:rsidP="00881CE3">
      <w:pPr>
        <w:pStyle w:val="shdr"/>
        <w:spacing w:before="0" w:after="0"/>
        <w:ind w:left="74" w:right="74" w:firstLine="646"/>
        <w:jc w:val="both"/>
        <w:rPr>
          <w:rFonts w:ascii="Times New Roman" w:hAnsi="Times New Roman"/>
          <w:b w:val="0"/>
          <w:color w:val="auto"/>
          <w:sz w:val="24"/>
          <w:szCs w:val="24"/>
          <w:lang w:val="ro-RO"/>
        </w:rPr>
      </w:pPr>
      <w:r w:rsidRPr="00881CE3">
        <w:rPr>
          <w:rFonts w:ascii="Times New Roman" w:hAnsi="Times New Roman"/>
          <w:b w:val="0"/>
          <w:color w:val="auto"/>
          <w:sz w:val="24"/>
          <w:szCs w:val="24"/>
          <w:lang w:val="ro-RO"/>
        </w:rPr>
        <w:t xml:space="preserve">-sprijiirea, informarea producătorilor agricoli, precum și întocmirea cererilor privind acordarea  unei scheme de ajutor de stat sub forma de grant acordat, pentru unele culturi </w:t>
      </w:r>
      <w:r w:rsidRPr="00881CE3">
        <w:rPr>
          <w:rFonts w:ascii="Times New Roman" w:hAnsi="Times New Roman"/>
          <w:b w:val="0"/>
          <w:color w:val="auto"/>
          <w:sz w:val="24"/>
          <w:szCs w:val="24"/>
          <w:lang w:val="ro-RO"/>
        </w:rPr>
        <w:lastRenderedPageBreak/>
        <w:t>agricole înfiinţate în primăvara anului 2022 care sunt afectate de seceta pedologică din perioada martie-septembrie 2022, conform Ordonanței de Urgență nr.50 din 31.05.2023, acestea fiind în număr de  52 cereri.</w:t>
      </w:r>
    </w:p>
    <w:p w:rsidR="00506FAE" w:rsidRPr="00881CE3" w:rsidRDefault="00506FAE" w:rsidP="00881CE3">
      <w:pPr>
        <w:pStyle w:val="Heading1"/>
        <w:shd w:val="clear" w:color="auto" w:fill="FFFFFF"/>
        <w:spacing w:before="0" w:beforeAutospacing="0" w:after="0" w:afterAutospacing="0"/>
        <w:ind w:firstLine="720"/>
        <w:jc w:val="both"/>
        <w:rPr>
          <w:b w:val="0"/>
          <w:sz w:val="24"/>
          <w:szCs w:val="24"/>
          <w:lang w:val="ro-RO"/>
        </w:rPr>
      </w:pPr>
    </w:p>
    <w:p w:rsidR="00881CE3" w:rsidRDefault="00881CE3" w:rsidP="00881CE3">
      <w:pPr>
        <w:pStyle w:val="Heading1"/>
        <w:shd w:val="clear" w:color="auto" w:fill="FFFFFF"/>
        <w:spacing w:before="0" w:beforeAutospacing="0" w:after="0" w:afterAutospacing="0"/>
        <w:ind w:firstLine="720"/>
        <w:rPr>
          <w:b w:val="0"/>
          <w:sz w:val="24"/>
          <w:szCs w:val="24"/>
          <w:lang w:val="ro-RO"/>
        </w:rPr>
      </w:pPr>
    </w:p>
    <w:p w:rsidR="00881CE3" w:rsidRPr="00E01C9C" w:rsidRDefault="00881CE3" w:rsidP="00881CE3">
      <w:pPr>
        <w:pStyle w:val="Heading1"/>
        <w:shd w:val="clear" w:color="auto" w:fill="FFFFFF"/>
        <w:spacing w:before="0" w:beforeAutospacing="0" w:after="0" w:afterAutospacing="0"/>
        <w:ind w:firstLine="720"/>
        <w:rPr>
          <w:b w:val="0"/>
          <w:sz w:val="24"/>
          <w:szCs w:val="24"/>
          <w:lang w:val="ro-RO"/>
        </w:rPr>
      </w:pPr>
    </w:p>
    <w:p w:rsidR="00881CE3" w:rsidRPr="00881CE3" w:rsidRDefault="00881CE3" w:rsidP="00881CE3">
      <w:pPr>
        <w:pStyle w:val="NormalWeb"/>
        <w:shd w:val="clear" w:color="auto" w:fill="FFFFFF"/>
        <w:spacing w:before="0" w:beforeAutospacing="0" w:after="0" w:afterAutospacing="0"/>
        <w:rPr>
          <w:sz w:val="22"/>
          <w:szCs w:val="22"/>
        </w:rPr>
      </w:pPr>
      <w:r w:rsidRPr="00881CE3">
        <w:rPr>
          <w:sz w:val="22"/>
          <w:szCs w:val="22"/>
        </w:rPr>
        <w:t>PREȘEDINTE DE ȘEDINȚĂ,</w:t>
      </w:r>
    </w:p>
    <w:p w:rsidR="00881CE3" w:rsidRPr="00881CE3" w:rsidRDefault="00881CE3" w:rsidP="00881CE3">
      <w:pPr>
        <w:pStyle w:val="NormalWeb"/>
        <w:shd w:val="clear" w:color="auto" w:fill="FFFFFF"/>
        <w:spacing w:before="0" w:beforeAutospacing="0" w:after="0" w:afterAutospacing="0"/>
        <w:rPr>
          <w:sz w:val="22"/>
          <w:szCs w:val="22"/>
        </w:rPr>
      </w:pPr>
      <w:r>
        <w:rPr>
          <w:rStyle w:val="first-name"/>
          <w:b/>
          <w:bCs/>
          <w:sz w:val="25"/>
          <w:szCs w:val="25"/>
        </w:rPr>
        <w:t xml:space="preserve">Ernest BORSI </w:t>
      </w:r>
    </w:p>
    <w:p w:rsidR="00881CE3" w:rsidRPr="00881CE3" w:rsidRDefault="00881CE3" w:rsidP="00881CE3">
      <w:pPr>
        <w:pStyle w:val="NormalWeb"/>
        <w:shd w:val="clear" w:color="auto" w:fill="FFFFFF"/>
        <w:spacing w:before="0" w:beforeAutospacing="0" w:after="0" w:afterAutospacing="0"/>
        <w:jc w:val="right"/>
        <w:rPr>
          <w:sz w:val="22"/>
          <w:szCs w:val="22"/>
        </w:rPr>
      </w:pPr>
    </w:p>
    <w:p w:rsidR="00881CE3" w:rsidRPr="00881CE3" w:rsidRDefault="00881CE3" w:rsidP="00881CE3">
      <w:pPr>
        <w:pStyle w:val="NormalWeb"/>
        <w:shd w:val="clear" w:color="auto" w:fill="FFFFFF"/>
        <w:spacing w:before="0" w:beforeAutospacing="0" w:after="0" w:afterAutospacing="0"/>
        <w:jc w:val="right"/>
        <w:rPr>
          <w:sz w:val="22"/>
          <w:szCs w:val="22"/>
        </w:rPr>
      </w:pPr>
    </w:p>
    <w:p w:rsidR="00881CE3" w:rsidRPr="00881CE3" w:rsidRDefault="00881CE3" w:rsidP="00881CE3">
      <w:pPr>
        <w:pStyle w:val="NormalWeb"/>
        <w:shd w:val="clear" w:color="auto" w:fill="FFFFFF"/>
        <w:spacing w:before="0" w:beforeAutospacing="0" w:after="0" w:afterAutospacing="0"/>
        <w:jc w:val="right"/>
        <w:rPr>
          <w:sz w:val="22"/>
          <w:szCs w:val="22"/>
        </w:rPr>
      </w:pPr>
      <w:r w:rsidRPr="00881CE3">
        <w:rPr>
          <w:sz w:val="22"/>
          <w:szCs w:val="22"/>
        </w:rPr>
        <w:t>CONTRASEMNEAZĂ PENTRU LEGALITATE:</w:t>
      </w:r>
    </w:p>
    <w:p w:rsidR="00881CE3" w:rsidRPr="00881CE3" w:rsidRDefault="00881CE3" w:rsidP="00881CE3">
      <w:pPr>
        <w:pStyle w:val="NormalWeb"/>
        <w:shd w:val="clear" w:color="auto" w:fill="FFFFFF"/>
        <w:spacing w:before="0" w:beforeAutospacing="0" w:after="0" w:afterAutospacing="0"/>
        <w:jc w:val="right"/>
        <w:rPr>
          <w:sz w:val="22"/>
          <w:szCs w:val="22"/>
        </w:rPr>
      </w:pPr>
      <w:r w:rsidRPr="00881CE3">
        <w:rPr>
          <w:sz w:val="22"/>
          <w:szCs w:val="22"/>
        </w:rPr>
        <w:t>SECRETARUL GENERAL AL MUNICIPIULUI MARGHITA,</w:t>
      </w:r>
    </w:p>
    <w:p w:rsidR="00881CE3" w:rsidRPr="00881CE3" w:rsidRDefault="00881CE3" w:rsidP="00881CE3">
      <w:pPr>
        <w:pStyle w:val="NormalWeb"/>
        <w:shd w:val="clear" w:color="auto" w:fill="FFFFFF"/>
        <w:spacing w:before="0" w:beforeAutospacing="0" w:after="0" w:afterAutospacing="0"/>
        <w:ind w:left="3540" w:firstLine="708"/>
        <w:jc w:val="center"/>
        <w:rPr>
          <w:sz w:val="22"/>
          <w:szCs w:val="22"/>
        </w:rPr>
      </w:pPr>
      <w:r w:rsidRPr="00881CE3">
        <w:rPr>
          <w:rStyle w:val="first-name"/>
          <w:b/>
          <w:bCs/>
          <w:sz w:val="25"/>
          <w:szCs w:val="25"/>
        </w:rPr>
        <w:t>Cornelia</w:t>
      </w:r>
      <w:r w:rsidRPr="00881CE3">
        <w:rPr>
          <w:sz w:val="22"/>
          <w:szCs w:val="22"/>
        </w:rPr>
        <w:t> </w:t>
      </w:r>
      <w:r w:rsidRPr="00881CE3">
        <w:rPr>
          <w:rStyle w:val="last-name"/>
          <w:b/>
          <w:bCs/>
          <w:caps/>
          <w:sz w:val="25"/>
          <w:szCs w:val="25"/>
        </w:rPr>
        <w:t>DEMETER</w:t>
      </w:r>
    </w:p>
    <w:p w:rsidR="00881CE3" w:rsidRPr="00881CE3" w:rsidRDefault="00881CE3" w:rsidP="00881CE3">
      <w:pPr>
        <w:pStyle w:val="Heading1"/>
        <w:shd w:val="clear" w:color="auto" w:fill="FFFFFF"/>
        <w:spacing w:before="0" w:beforeAutospacing="0" w:after="0" w:afterAutospacing="0"/>
        <w:ind w:firstLine="720"/>
        <w:rPr>
          <w:b w:val="0"/>
          <w:sz w:val="24"/>
          <w:szCs w:val="24"/>
          <w:lang w:val="ro-RO"/>
        </w:rPr>
      </w:pPr>
    </w:p>
    <w:p w:rsidR="00881CE3" w:rsidRPr="00881CE3" w:rsidRDefault="00881CE3" w:rsidP="00881CE3">
      <w:pPr>
        <w:pStyle w:val="Heading1"/>
        <w:shd w:val="clear" w:color="auto" w:fill="FFFFFF"/>
        <w:spacing w:before="0" w:beforeAutospacing="0" w:after="0" w:afterAutospacing="0"/>
        <w:ind w:firstLine="720"/>
        <w:rPr>
          <w:b w:val="0"/>
          <w:sz w:val="24"/>
          <w:szCs w:val="24"/>
          <w:lang w:val="ro-RO"/>
        </w:rPr>
      </w:pPr>
    </w:p>
    <w:sectPr w:rsidR="00881CE3" w:rsidRPr="00881C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78BD"/>
    <w:multiLevelType w:val="hybridMultilevel"/>
    <w:tmpl w:val="A40A926E"/>
    <w:lvl w:ilvl="0" w:tplc="62A6DE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845FAC"/>
    <w:multiLevelType w:val="hybridMultilevel"/>
    <w:tmpl w:val="A5506FF6"/>
    <w:lvl w:ilvl="0" w:tplc="985A209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3C07FB"/>
    <w:multiLevelType w:val="hybridMultilevel"/>
    <w:tmpl w:val="71D2F620"/>
    <w:lvl w:ilvl="0" w:tplc="FD10E2A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38224E"/>
    <w:multiLevelType w:val="hybridMultilevel"/>
    <w:tmpl w:val="CE46E4A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011D01"/>
    <w:multiLevelType w:val="hybridMultilevel"/>
    <w:tmpl w:val="EEF4B470"/>
    <w:lvl w:ilvl="0" w:tplc="182CB73C">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506FAE"/>
    <w:rsid w:val="00506FAE"/>
    <w:rsid w:val="006B502E"/>
    <w:rsid w:val="00881CE3"/>
    <w:rsid w:val="00B1160E"/>
    <w:rsid w:val="00ED385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6FA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FAE"/>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semiHidden/>
    <w:unhideWhenUsed/>
    <w:rsid w:val="00506FAE"/>
    <w:rPr>
      <w:color w:val="0000FF"/>
      <w:u w:val="single"/>
    </w:rPr>
  </w:style>
  <w:style w:type="paragraph" w:styleId="ListParagraph">
    <w:name w:val="List Paragraph"/>
    <w:basedOn w:val="Normal"/>
    <w:uiPriority w:val="34"/>
    <w:qFormat/>
    <w:rsid w:val="00506FAE"/>
    <w:pPr>
      <w:spacing w:after="0" w:line="240" w:lineRule="auto"/>
      <w:ind w:left="720"/>
      <w:contextualSpacing/>
    </w:pPr>
    <w:rPr>
      <w:rFonts w:ascii="Times New Roman" w:eastAsia="Times New Roman" w:hAnsi="Times New Roman" w:cs="Times New Roman"/>
      <w:sz w:val="20"/>
      <w:szCs w:val="20"/>
      <w:lang w:val="en-US" w:eastAsia="en-US"/>
    </w:rPr>
  </w:style>
  <w:style w:type="paragraph" w:customStyle="1" w:styleId="shdr">
    <w:name w:val="s_hdr"/>
    <w:basedOn w:val="Normal"/>
    <w:rsid w:val="00506FAE"/>
    <w:pPr>
      <w:spacing w:before="72" w:after="72" w:line="240" w:lineRule="auto"/>
      <w:ind w:left="72" w:right="72"/>
    </w:pPr>
    <w:rPr>
      <w:rFonts w:ascii="Verdana" w:hAnsi="Verdana" w:cs="Times New Roman"/>
      <w:b/>
      <w:bCs/>
      <w:color w:val="333333"/>
      <w:sz w:val="20"/>
      <w:szCs w:val="20"/>
      <w:lang w:val="en-US" w:eastAsia="en-US"/>
    </w:rPr>
  </w:style>
  <w:style w:type="paragraph" w:styleId="NormalWeb">
    <w:name w:val="Normal (Web)"/>
    <w:basedOn w:val="Normal"/>
    <w:uiPriority w:val="99"/>
    <w:semiHidden/>
    <w:unhideWhenUsed/>
    <w:rsid w:val="00881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881CE3"/>
  </w:style>
  <w:style w:type="character" w:customStyle="1" w:styleId="last-name">
    <w:name w:val="last-name"/>
    <w:basedOn w:val="DefaultParagraphFont"/>
    <w:rsid w:val="00881CE3"/>
  </w:style>
</w:styles>
</file>

<file path=word/webSettings.xml><?xml version="1.0" encoding="utf-8"?>
<w:webSettings xmlns:r="http://schemas.openxmlformats.org/officeDocument/2006/relationships" xmlns:w="http://schemas.openxmlformats.org/wordprocessingml/2006/main">
  <w:divs>
    <w:div w:id="12320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ghit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1604</Words>
  <Characters>9306</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2023-07-19T05:40:00Z</dcterms:created>
  <dcterms:modified xsi:type="dcterms:W3CDTF">2023-07-19T05:48:00Z</dcterms:modified>
</cp:coreProperties>
</file>