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68638" w14:textId="376BB20E" w:rsidR="00375C66" w:rsidRPr="004911C6" w:rsidRDefault="00D106DB" w:rsidP="00375C66">
      <w:pPr>
        <w:jc w:val="both"/>
        <w:rPr>
          <w:lang w:val="it-IT"/>
        </w:rPr>
      </w:pPr>
      <w:bookmarkStart w:id="0" w:name="_Hlk118114940"/>
      <w:r w:rsidRPr="004911C6">
        <w:rPr>
          <w:lang w:val="it-IT"/>
        </w:rPr>
        <w:t>Anexa nr.</w:t>
      </w:r>
      <w:r w:rsidR="00257912">
        <w:rPr>
          <w:lang w:val="it-IT"/>
        </w:rPr>
        <w:t>3</w:t>
      </w:r>
      <w:r w:rsidRPr="004911C6">
        <w:rPr>
          <w:lang w:val="it-IT"/>
        </w:rPr>
        <w:t xml:space="preserve"> la HCL NR. </w:t>
      </w:r>
      <w:r w:rsidR="004911C6">
        <w:rPr>
          <w:lang w:val="it-IT"/>
        </w:rPr>
        <w:t>..............</w:t>
      </w:r>
    </w:p>
    <w:p w14:paraId="74DD2D58" w14:textId="507121A1" w:rsidR="00D106DB" w:rsidRPr="004911C6" w:rsidRDefault="00D106DB" w:rsidP="00375C66">
      <w:pPr>
        <w:jc w:val="right"/>
        <w:rPr>
          <w:lang w:val="it-IT"/>
        </w:rPr>
      </w:pPr>
    </w:p>
    <w:p w14:paraId="1F23F156" w14:textId="77777777" w:rsidR="00D106DB" w:rsidRPr="004911C6" w:rsidRDefault="00D106DB" w:rsidP="00375C66">
      <w:pPr>
        <w:jc w:val="right"/>
        <w:rPr>
          <w:lang w:val="it-IT"/>
        </w:rPr>
      </w:pPr>
    </w:p>
    <w:p w14:paraId="76E87F86" w14:textId="77777777" w:rsidR="00D106DB" w:rsidRPr="004911C6" w:rsidRDefault="00D106DB" w:rsidP="00375C66">
      <w:pPr>
        <w:jc w:val="right"/>
        <w:rPr>
          <w:lang w:val="it-IT"/>
        </w:rPr>
      </w:pPr>
    </w:p>
    <w:p w14:paraId="71E80043" w14:textId="642191F0" w:rsidR="00375C66" w:rsidRPr="004911C6" w:rsidRDefault="00375C66" w:rsidP="00375C66">
      <w:pPr>
        <w:jc w:val="right"/>
        <w:rPr>
          <w:lang w:val="it-IT"/>
        </w:rPr>
      </w:pPr>
      <w:r w:rsidRPr="004911C6">
        <w:rPr>
          <w:lang w:val="it-IT"/>
        </w:rPr>
        <w:t>Aprobat,</w:t>
      </w:r>
    </w:p>
    <w:p w14:paraId="6C5EF616" w14:textId="77777777" w:rsidR="00375C66" w:rsidRPr="004911C6" w:rsidRDefault="00375C66" w:rsidP="00375C66">
      <w:pPr>
        <w:jc w:val="right"/>
        <w:rPr>
          <w:lang w:val="it-IT"/>
        </w:rPr>
      </w:pPr>
      <w:r w:rsidRPr="004911C6">
        <w:rPr>
          <w:lang w:val="it-IT"/>
        </w:rPr>
        <w:t>PRIMAR,</w:t>
      </w:r>
    </w:p>
    <w:p w14:paraId="12138BA0" w14:textId="77777777" w:rsidR="00375C66" w:rsidRPr="004911C6" w:rsidRDefault="00375C66" w:rsidP="00375C66">
      <w:pPr>
        <w:jc w:val="right"/>
        <w:rPr>
          <w:rFonts w:ascii="Segoe UI" w:hAnsi="Segoe UI" w:cs="Segoe UI"/>
          <w:lang w:val="it-IT"/>
        </w:rPr>
      </w:pPr>
      <w:r w:rsidRPr="004911C6">
        <w:rPr>
          <w:lang w:val="it-IT"/>
        </w:rPr>
        <w:t>PETRE URZICEANU</w:t>
      </w:r>
    </w:p>
    <w:p w14:paraId="12E046AE" w14:textId="77777777" w:rsidR="00375C66" w:rsidRPr="004911C6" w:rsidRDefault="00375C66" w:rsidP="00375C66">
      <w:pPr>
        <w:jc w:val="both"/>
        <w:rPr>
          <w:rFonts w:ascii="Segoe UI" w:hAnsi="Segoe UI" w:cs="Segoe UI"/>
          <w:color w:val="000000" w:themeColor="text1"/>
          <w:lang w:val="it-IT"/>
        </w:rPr>
      </w:pPr>
    </w:p>
    <w:p w14:paraId="6A3AB8F5" w14:textId="5CD60A38" w:rsidR="00375C66" w:rsidRDefault="00375C66" w:rsidP="004D16FA">
      <w:pPr>
        <w:spacing w:after="240" w:line="276" w:lineRule="auto"/>
        <w:jc w:val="center"/>
        <w:outlineLvl w:val="0"/>
        <w:rPr>
          <w:lang w:val="pt-BR"/>
        </w:rPr>
      </w:pPr>
    </w:p>
    <w:p w14:paraId="1A52E0C9" w14:textId="77777777" w:rsidR="00B23F6F" w:rsidRPr="00D536B4" w:rsidRDefault="00B23F6F" w:rsidP="004D16FA">
      <w:pPr>
        <w:spacing w:after="240" w:line="276" w:lineRule="auto"/>
        <w:jc w:val="center"/>
        <w:outlineLvl w:val="0"/>
        <w:rPr>
          <w:lang w:val="pt-BR"/>
        </w:rPr>
      </w:pPr>
    </w:p>
    <w:p w14:paraId="4638DEA4" w14:textId="40EE2D89" w:rsidR="00451899" w:rsidRDefault="00451899" w:rsidP="004D16FA">
      <w:pPr>
        <w:spacing w:after="240" w:line="276" w:lineRule="auto"/>
        <w:rPr>
          <w:lang w:val="pt-BR"/>
        </w:rPr>
      </w:pPr>
    </w:p>
    <w:p w14:paraId="0C55AA94" w14:textId="4D7DA005" w:rsidR="00D106DB" w:rsidRDefault="00D106DB" w:rsidP="004D16FA">
      <w:pPr>
        <w:spacing w:after="240" w:line="276" w:lineRule="auto"/>
        <w:rPr>
          <w:lang w:val="pt-BR"/>
        </w:rPr>
      </w:pPr>
    </w:p>
    <w:p w14:paraId="6770B8C1" w14:textId="77777777" w:rsidR="00D106DB" w:rsidRPr="00D536B4" w:rsidRDefault="00D106DB" w:rsidP="004D16FA">
      <w:pPr>
        <w:spacing w:after="240" w:line="276" w:lineRule="auto"/>
        <w:rPr>
          <w:lang w:val="pt-BR"/>
        </w:rPr>
      </w:pPr>
    </w:p>
    <w:p w14:paraId="01C67173" w14:textId="77777777" w:rsidR="00451899" w:rsidRPr="004A32AD" w:rsidRDefault="00451899" w:rsidP="00451899">
      <w:pPr>
        <w:spacing w:after="240" w:line="276" w:lineRule="auto"/>
        <w:jc w:val="center"/>
        <w:outlineLvl w:val="0"/>
        <w:rPr>
          <w:b/>
          <w:lang w:val="ro-RO"/>
        </w:rPr>
      </w:pPr>
      <w:r w:rsidRPr="004A32AD">
        <w:rPr>
          <w:b/>
          <w:lang w:val="ro-RO"/>
        </w:rPr>
        <w:t>CAIET DE SARCINI</w:t>
      </w:r>
    </w:p>
    <w:p w14:paraId="33E013E3" w14:textId="77777777" w:rsidR="004D16FA" w:rsidRPr="00D536B4" w:rsidRDefault="004D16FA" w:rsidP="004D16FA">
      <w:pPr>
        <w:spacing w:after="240" w:line="276" w:lineRule="auto"/>
        <w:rPr>
          <w:lang w:val="pt-BR"/>
        </w:rPr>
      </w:pPr>
    </w:p>
    <w:p w14:paraId="3667C262" w14:textId="77777777" w:rsidR="004D16FA" w:rsidRPr="0057329B" w:rsidRDefault="004D16FA" w:rsidP="004D16FA">
      <w:pPr>
        <w:spacing w:after="240" w:line="276" w:lineRule="auto"/>
        <w:jc w:val="center"/>
        <w:rPr>
          <w:b/>
          <w:bCs/>
          <w:lang w:val="pt-BR"/>
        </w:rPr>
      </w:pPr>
    </w:p>
    <w:p w14:paraId="1870EB62" w14:textId="30A41CBF" w:rsidR="004D16FA" w:rsidRPr="0057329B" w:rsidRDefault="0057329B" w:rsidP="004D16FA">
      <w:pPr>
        <w:spacing w:after="240" w:line="276" w:lineRule="auto"/>
        <w:jc w:val="center"/>
        <w:rPr>
          <w:b/>
          <w:bCs/>
          <w:lang w:val="ro-RO"/>
        </w:rPr>
      </w:pPr>
      <w:r w:rsidRPr="0057329B">
        <w:rPr>
          <w:b/>
          <w:bCs/>
          <w:lang w:val="it-IT" w:eastAsia="en-US"/>
        </w:rPr>
        <w:t>“Delegarea gestiunii prin concesiune a activităților de sortare, compostare, tratare mecano biologică și depozitare a deșeurilor municipale din UAT Negru Vodă, județ Constanța, fără punerea la dispoziție a infrastructurii”</w:t>
      </w:r>
    </w:p>
    <w:p w14:paraId="3F02CE37" w14:textId="77777777" w:rsidR="004D16FA" w:rsidRPr="0057329B" w:rsidRDefault="004D16FA" w:rsidP="004D16FA">
      <w:pPr>
        <w:spacing w:after="240" w:line="276" w:lineRule="auto"/>
        <w:jc w:val="center"/>
        <w:rPr>
          <w:b/>
          <w:bCs/>
          <w:lang w:val="ro-RO"/>
        </w:rPr>
      </w:pPr>
    </w:p>
    <w:p w14:paraId="69ADF5FC" w14:textId="77777777" w:rsidR="004D16FA" w:rsidRDefault="004D16FA" w:rsidP="004D16FA">
      <w:pPr>
        <w:spacing w:after="240" w:line="276" w:lineRule="auto"/>
        <w:rPr>
          <w:lang w:val="ro-RO"/>
        </w:rPr>
      </w:pPr>
    </w:p>
    <w:p w14:paraId="51C2B4DD" w14:textId="77777777" w:rsidR="004D16FA" w:rsidRDefault="004D16FA" w:rsidP="004D16FA">
      <w:pPr>
        <w:spacing w:after="240" w:line="276" w:lineRule="auto"/>
        <w:rPr>
          <w:lang w:val="ro-RO"/>
        </w:rPr>
      </w:pPr>
    </w:p>
    <w:p w14:paraId="35A166D7" w14:textId="77777777" w:rsidR="004D16FA" w:rsidRDefault="004D16FA" w:rsidP="004D16FA">
      <w:pPr>
        <w:spacing w:after="240" w:line="276" w:lineRule="auto"/>
        <w:rPr>
          <w:lang w:val="ro-RO"/>
        </w:rPr>
      </w:pPr>
    </w:p>
    <w:p w14:paraId="0BF316CF" w14:textId="77777777" w:rsidR="004D16FA" w:rsidRDefault="004D16FA" w:rsidP="004D16FA">
      <w:pPr>
        <w:spacing w:after="240" w:line="276" w:lineRule="auto"/>
        <w:rPr>
          <w:lang w:val="ro-RO"/>
        </w:rPr>
      </w:pPr>
    </w:p>
    <w:p w14:paraId="07BEA85E" w14:textId="77777777" w:rsidR="004D16FA" w:rsidRDefault="004D16FA" w:rsidP="004D16FA">
      <w:pPr>
        <w:spacing w:after="240" w:line="276" w:lineRule="auto"/>
        <w:rPr>
          <w:lang w:val="ro-RO"/>
        </w:rPr>
      </w:pPr>
    </w:p>
    <w:p w14:paraId="32451E40" w14:textId="0EC21A2A" w:rsidR="004D16FA" w:rsidRPr="004A32AD" w:rsidRDefault="004D16FA" w:rsidP="004D16FA">
      <w:pPr>
        <w:spacing w:after="240" w:line="276" w:lineRule="auto"/>
        <w:jc w:val="center"/>
        <w:outlineLvl w:val="0"/>
        <w:rPr>
          <w:b/>
          <w:lang w:val="ro-RO"/>
        </w:rPr>
      </w:pPr>
    </w:p>
    <w:p w14:paraId="20A65D76" w14:textId="77777777" w:rsidR="004D16FA" w:rsidRPr="004A32AD" w:rsidRDefault="004D16FA" w:rsidP="004D16FA">
      <w:pPr>
        <w:spacing w:line="276" w:lineRule="auto"/>
        <w:rPr>
          <w:lang w:val="ro-RO"/>
        </w:rPr>
      </w:pPr>
    </w:p>
    <w:p w14:paraId="295C3409" w14:textId="16F5C2E7" w:rsidR="004D16FA" w:rsidRDefault="004D16FA" w:rsidP="004D16FA">
      <w:pPr>
        <w:pStyle w:val="Cuprins1"/>
        <w:ind w:left="0" w:firstLine="0"/>
        <w:rPr>
          <w:sz w:val="24"/>
          <w:szCs w:val="24"/>
        </w:rPr>
      </w:pPr>
    </w:p>
    <w:p w14:paraId="6D42D8CE" w14:textId="77777777" w:rsidR="00FD6976" w:rsidRPr="00FD6976" w:rsidRDefault="00FD6976" w:rsidP="00FD6976">
      <w:pPr>
        <w:rPr>
          <w:lang w:val="ro-RO"/>
        </w:rPr>
      </w:pPr>
    </w:p>
    <w:p w14:paraId="4406DAAE" w14:textId="77777777" w:rsidR="00FD6976" w:rsidRDefault="00FD6976" w:rsidP="004D16FA">
      <w:pPr>
        <w:pStyle w:val="Cuprins1"/>
        <w:rPr>
          <w:rFonts w:ascii="Times New Roman" w:hAnsi="Times New Roman" w:cs="Times New Roman"/>
        </w:rPr>
      </w:pPr>
    </w:p>
    <w:p w14:paraId="2B59C698" w14:textId="33E1E917" w:rsidR="004D16FA" w:rsidRPr="00E570E8" w:rsidRDefault="004D16FA" w:rsidP="004D16FA">
      <w:pPr>
        <w:pStyle w:val="Titlu1"/>
        <w:spacing w:before="0" w:line="276" w:lineRule="auto"/>
        <w:rPr>
          <w:rFonts w:cs="Times New Roman"/>
          <w:szCs w:val="28"/>
          <w:lang w:val="ro-RO"/>
        </w:rPr>
      </w:pPr>
      <w:bookmarkStart w:id="1" w:name="_Toc287784966"/>
      <w:bookmarkStart w:id="2" w:name="_Toc287786186"/>
      <w:bookmarkStart w:id="3" w:name="_Toc504133201"/>
      <w:bookmarkStart w:id="4" w:name="_Toc100740822"/>
      <w:r w:rsidRPr="00E570E8">
        <w:rPr>
          <w:rFonts w:cs="Times New Roman"/>
          <w:szCs w:val="28"/>
          <w:lang w:val="ro-RO"/>
        </w:rPr>
        <w:lastRenderedPageBreak/>
        <w:t>DATE GENERALE</w:t>
      </w:r>
      <w:bookmarkEnd w:id="1"/>
      <w:bookmarkEnd w:id="2"/>
      <w:bookmarkEnd w:id="3"/>
      <w:bookmarkEnd w:id="4"/>
    </w:p>
    <w:p w14:paraId="2E24810C" w14:textId="77777777" w:rsidR="004D16FA" w:rsidRPr="00E570E8" w:rsidRDefault="004D16FA" w:rsidP="004D16FA">
      <w:pPr>
        <w:pStyle w:val="Titlu2"/>
        <w:numPr>
          <w:ilvl w:val="0"/>
          <w:numId w:val="0"/>
        </w:numPr>
        <w:spacing w:before="0" w:line="276" w:lineRule="auto"/>
        <w:ind w:left="1134" w:hanging="1134"/>
        <w:rPr>
          <w:rFonts w:cs="Times New Roman"/>
          <w:szCs w:val="28"/>
          <w:lang w:val="ro-RO"/>
        </w:rPr>
      </w:pPr>
      <w:bookmarkStart w:id="5" w:name="_Toc504133202"/>
      <w:bookmarkStart w:id="6" w:name="_Toc100740823"/>
      <w:r w:rsidRPr="00E570E8">
        <w:rPr>
          <w:rFonts w:cs="Times New Roman"/>
          <w:szCs w:val="28"/>
          <w:lang w:val="ro-RO"/>
        </w:rPr>
        <w:t>Cadrul proiectului</w:t>
      </w:r>
      <w:bookmarkEnd w:id="5"/>
      <w:bookmarkEnd w:id="6"/>
      <w:r w:rsidRPr="00E570E8">
        <w:rPr>
          <w:rFonts w:cs="Times New Roman"/>
          <w:szCs w:val="28"/>
          <w:lang w:val="ro-RO"/>
        </w:rPr>
        <w:t xml:space="preserve"> </w:t>
      </w:r>
    </w:p>
    <w:p w14:paraId="4043DF71" w14:textId="61AC53C9" w:rsidR="004D16FA" w:rsidRPr="00D536B4" w:rsidRDefault="004D16FA" w:rsidP="004D16FA">
      <w:pPr>
        <w:spacing w:after="240" w:line="276" w:lineRule="auto"/>
        <w:jc w:val="both"/>
        <w:rPr>
          <w:lang w:val="ro-RO"/>
        </w:rPr>
      </w:pPr>
      <w:r w:rsidRPr="00D536B4">
        <w:rPr>
          <w:lang w:val="ro-RO"/>
        </w:rPr>
        <w:t>Prezentul Caiet de sarcini face parte din documentația de atribuire a contractului de delegare a gestiunii, prin achiziție publică de servicii, a activităților de sortare, tratare</w:t>
      </w:r>
      <w:r w:rsidR="00780209" w:rsidRPr="00D536B4">
        <w:rPr>
          <w:lang w:val="ro-RO"/>
        </w:rPr>
        <w:t xml:space="preserve"> mecano biologica</w:t>
      </w:r>
      <w:r w:rsidR="007671B9" w:rsidRPr="00D536B4">
        <w:rPr>
          <w:lang w:val="ro-RO"/>
        </w:rPr>
        <w:t>, compostare</w:t>
      </w:r>
      <w:r w:rsidRPr="00D536B4">
        <w:rPr>
          <w:lang w:val="ro-RO"/>
        </w:rPr>
        <w:t xml:space="preserve"> și depozitare a deșeurilor municipale din Unitatea Administrativ Teritoriala </w:t>
      </w:r>
      <w:r w:rsidR="00E8786F" w:rsidRPr="00D536B4">
        <w:rPr>
          <w:color w:val="000000" w:themeColor="text1"/>
          <w:lang w:val="ro-RO"/>
        </w:rPr>
        <w:t xml:space="preserve">Negru Voda </w:t>
      </w:r>
      <w:r w:rsidRPr="00D536B4">
        <w:rPr>
          <w:lang w:val="ro-RO"/>
        </w:rPr>
        <w:t>a județului Constanța.</w:t>
      </w:r>
    </w:p>
    <w:p w14:paraId="51BAA5B7" w14:textId="18B9C3B5" w:rsidR="004D16FA" w:rsidRPr="00D536B4" w:rsidRDefault="004D16FA" w:rsidP="00A139AC">
      <w:pPr>
        <w:spacing w:line="276" w:lineRule="auto"/>
        <w:jc w:val="both"/>
        <w:rPr>
          <w:strike/>
          <w:lang w:val="ro-RO"/>
        </w:rPr>
      </w:pPr>
      <w:r w:rsidRPr="00D536B4">
        <w:rPr>
          <w:lang w:val="ro-RO"/>
        </w:rPr>
        <w:t>Caietul de sarcini include și cerințele Ordinului ANRSC nr. 111/2007 privind aprobarea Caietului de sarcini – cadru al serviciului de salubrizare a localităţilor</w:t>
      </w:r>
      <w:bookmarkStart w:id="7" w:name="_Toc504133203"/>
      <w:r w:rsidR="00E21F31" w:rsidRPr="00D536B4">
        <w:rPr>
          <w:lang w:val="ro-RO"/>
        </w:rPr>
        <w:t>.</w:t>
      </w:r>
    </w:p>
    <w:p w14:paraId="00744988" w14:textId="77777777" w:rsidR="004D16FA" w:rsidRPr="00D536B4" w:rsidRDefault="004D16FA" w:rsidP="004D16FA">
      <w:pPr>
        <w:pStyle w:val="Titlu2"/>
        <w:numPr>
          <w:ilvl w:val="0"/>
          <w:numId w:val="0"/>
        </w:numPr>
        <w:spacing w:before="0" w:line="276" w:lineRule="auto"/>
        <w:ind w:left="1134" w:hanging="1134"/>
        <w:rPr>
          <w:rFonts w:cs="Times New Roman"/>
          <w:szCs w:val="28"/>
          <w:lang w:val="ro-RO"/>
        </w:rPr>
      </w:pPr>
      <w:bookmarkStart w:id="8" w:name="_Toc100740824"/>
      <w:r w:rsidRPr="00D536B4">
        <w:rPr>
          <w:rFonts w:cs="Times New Roman"/>
          <w:szCs w:val="28"/>
          <w:lang w:val="ro-RO"/>
        </w:rPr>
        <w:t>Datele titularului</w:t>
      </w:r>
      <w:bookmarkEnd w:id="7"/>
      <w:bookmarkEnd w:id="8"/>
    </w:p>
    <w:p w14:paraId="0835970A" w14:textId="740C0E8E" w:rsidR="004D16FA" w:rsidRPr="004824AA" w:rsidRDefault="004D16FA" w:rsidP="00A91F4C">
      <w:pPr>
        <w:spacing w:line="276" w:lineRule="auto"/>
        <w:rPr>
          <w:b/>
          <w:bCs/>
          <w:color w:val="000000" w:themeColor="text1"/>
          <w:lang w:val="it-IT"/>
        </w:rPr>
      </w:pPr>
      <w:bookmarkStart w:id="9" w:name="_Hlk124161376"/>
      <w:r w:rsidRPr="00D536B4">
        <w:rPr>
          <w:color w:val="000000" w:themeColor="text1"/>
          <w:lang w:val="ro-RO"/>
        </w:rPr>
        <w:t xml:space="preserve">Unitate Administrativ Teritoriala </w:t>
      </w:r>
      <w:r w:rsidR="00E8786F" w:rsidRPr="00D536B4">
        <w:rPr>
          <w:color w:val="000000" w:themeColor="text1"/>
          <w:lang w:val="ro-RO"/>
        </w:rPr>
        <w:t>Negru Voda</w:t>
      </w:r>
    </w:p>
    <w:p w14:paraId="0AF009B1" w14:textId="685A91B5" w:rsidR="004D16FA" w:rsidRPr="00A91F4C" w:rsidRDefault="004D16FA" w:rsidP="00A91F4C">
      <w:pPr>
        <w:spacing w:line="276" w:lineRule="auto"/>
        <w:rPr>
          <w:lang w:val="ro-RO"/>
        </w:rPr>
      </w:pPr>
      <w:r w:rsidRPr="00A91F4C">
        <w:rPr>
          <w:lang w:val="ro-RO"/>
        </w:rPr>
        <w:t xml:space="preserve">Adresa: </w:t>
      </w:r>
      <w:r w:rsidR="00A91F4C" w:rsidRPr="00A91F4C">
        <w:rPr>
          <w:rFonts w:cs="Calibri"/>
          <w:bCs/>
          <w:lang w:val="ro-RO"/>
        </w:rPr>
        <w:t>str. Șos. Mangaliei, nr. 13, oraș Negru Vodă,</w:t>
      </w:r>
      <w:r w:rsidRPr="00A91F4C">
        <w:rPr>
          <w:rFonts w:cs="Calibri"/>
          <w:bCs/>
          <w:lang w:val="ro-RO"/>
        </w:rPr>
        <w:t xml:space="preserve"> Județul Constanța</w:t>
      </w:r>
    </w:p>
    <w:p w14:paraId="35B08CFA" w14:textId="553E82C2" w:rsidR="004D16FA" w:rsidRPr="00A91F4C" w:rsidRDefault="004D16FA" w:rsidP="00A91F4C">
      <w:pPr>
        <w:spacing w:line="276" w:lineRule="auto"/>
        <w:rPr>
          <w:lang w:val="ro-RO"/>
        </w:rPr>
      </w:pPr>
      <w:r w:rsidRPr="00A91F4C">
        <w:rPr>
          <w:lang w:val="ro-RO"/>
        </w:rPr>
        <w:t xml:space="preserve">Telefon: : </w:t>
      </w:r>
      <w:r w:rsidR="00A91F4C" w:rsidRPr="004911C6">
        <w:rPr>
          <w:b/>
          <w:spacing w:val="30"/>
          <w:lang w:val="it-IT"/>
        </w:rPr>
        <w:t>0241-780195</w:t>
      </w:r>
    </w:p>
    <w:p w14:paraId="511D2175" w14:textId="17907176" w:rsidR="004D16FA" w:rsidRPr="00A91F4C" w:rsidRDefault="004D16FA" w:rsidP="00A91F4C">
      <w:pPr>
        <w:spacing w:line="276" w:lineRule="auto"/>
        <w:rPr>
          <w:lang w:val="ro-RO"/>
        </w:rPr>
      </w:pPr>
      <w:r w:rsidRPr="00A91F4C">
        <w:rPr>
          <w:lang w:val="ro-RO"/>
        </w:rPr>
        <w:t xml:space="preserve">Fax : </w:t>
      </w:r>
      <w:r w:rsidR="00A91F4C" w:rsidRPr="004911C6">
        <w:rPr>
          <w:b/>
          <w:spacing w:val="30"/>
          <w:lang w:val="it-IT"/>
        </w:rPr>
        <w:t>0241-780948</w:t>
      </w:r>
    </w:p>
    <w:p w14:paraId="6599645C" w14:textId="48761F81" w:rsidR="004D16FA" w:rsidRDefault="004D16FA" w:rsidP="00A91F4C">
      <w:pPr>
        <w:spacing w:line="276" w:lineRule="auto"/>
        <w:rPr>
          <w:lang w:val="ro-RO"/>
        </w:rPr>
      </w:pPr>
      <w:r w:rsidRPr="00A91F4C">
        <w:rPr>
          <w:lang w:val="ro-RO"/>
        </w:rPr>
        <w:t xml:space="preserve">Email: </w:t>
      </w:r>
      <w:hyperlink r:id="rId7" w:history="1">
        <w:r w:rsidR="00687DF6" w:rsidRPr="00C0041C">
          <w:rPr>
            <w:rStyle w:val="Hyperlink"/>
            <w:lang w:val="ro-RO"/>
          </w:rPr>
          <w:t>office@primaria-negruvoda.ro</w:t>
        </w:r>
      </w:hyperlink>
    </w:p>
    <w:bookmarkEnd w:id="9"/>
    <w:p w14:paraId="374C6691" w14:textId="77777777" w:rsidR="00A91F4C" w:rsidRPr="00A91F4C" w:rsidRDefault="00A91F4C" w:rsidP="00A91F4C">
      <w:pPr>
        <w:spacing w:line="276" w:lineRule="auto"/>
        <w:rPr>
          <w:lang w:val="ro-RO"/>
        </w:rPr>
      </w:pPr>
    </w:p>
    <w:p w14:paraId="48AC1BFA" w14:textId="77777777" w:rsidR="004D16FA" w:rsidRPr="00E570E8" w:rsidRDefault="004D16FA" w:rsidP="004D16FA">
      <w:pPr>
        <w:pStyle w:val="Titlu2"/>
        <w:numPr>
          <w:ilvl w:val="0"/>
          <w:numId w:val="0"/>
        </w:numPr>
        <w:spacing w:before="0" w:line="276" w:lineRule="auto"/>
        <w:ind w:left="1134" w:hanging="1134"/>
        <w:rPr>
          <w:rFonts w:cs="Times New Roman"/>
          <w:szCs w:val="28"/>
          <w:lang w:val="ro-RO"/>
        </w:rPr>
      </w:pPr>
      <w:bookmarkStart w:id="10" w:name="_Toc100740825"/>
      <w:bookmarkStart w:id="11" w:name="_Toc504133204"/>
      <w:r w:rsidRPr="00E570E8">
        <w:rPr>
          <w:rFonts w:cs="Times New Roman"/>
          <w:szCs w:val="28"/>
          <w:lang w:val="ro-RO"/>
        </w:rPr>
        <w:t>Obiectul contractului</w:t>
      </w:r>
      <w:bookmarkEnd w:id="10"/>
      <w:r w:rsidRPr="00E570E8">
        <w:rPr>
          <w:rFonts w:cs="Times New Roman"/>
          <w:szCs w:val="28"/>
          <w:lang w:val="ro-RO"/>
        </w:rPr>
        <w:t xml:space="preserve"> </w:t>
      </w:r>
      <w:bookmarkEnd w:id="11"/>
    </w:p>
    <w:p w14:paraId="0DBA17A5" w14:textId="77777777" w:rsidR="004D16FA" w:rsidRPr="00A338C6" w:rsidRDefault="004D16FA" w:rsidP="004D16FA">
      <w:pPr>
        <w:spacing w:after="240" w:line="276" w:lineRule="auto"/>
        <w:jc w:val="both"/>
        <w:rPr>
          <w:lang w:val="ro-RO"/>
        </w:rPr>
      </w:pPr>
      <w:r w:rsidRPr="004A32AD">
        <w:rPr>
          <w:lang w:val="ro-RO"/>
        </w:rPr>
        <w:t>Contractul ce urme</w:t>
      </w:r>
      <w:r>
        <w:rPr>
          <w:lang w:val="ro-RO"/>
        </w:rPr>
        <w:t xml:space="preserve">ază a fi atribuit are ca obiect prestarea de către Operatorul Economic a </w:t>
      </w:r>
      <w:r w:rsidRPr="004A32AD">
        <w:rPr>
          <w:lang w:val="ro-RO"/>
        </w:rPr>
        <w:t>următoarelor activităţi componente ale serviciului de salubrizare</w:t>
      </w:r>
      <w:r>
        <w:rPr>
          <w:lang w:val="ro-RO"/>
        </w:rPr>
        <w:t>, fără punerea la dispoziție a infrastructurii</w:t>
      </w:r>
      <w:r w:rsidRPr="004A32AD">
        <w:rPr>
          <w:lang w:val="ro-RO"/>
        </w:rPr>
        <w:t>:</w:t>
      </w:r>
    </w:p>
    <w:p w14:paraId="3729D5E8" w14:textId="63E02862" w:rsidR="004D16FA" w:rsidRPr="004A32AD" w:rsidRDefault="00780209" w:rsidP="00A00393">
      <w:pPr>
        <w:numPr>
          <w:ilvl w:val="0"/>
          <w:numId w:val="9"/>
        </w:numPr>
        <w:spacing w:after="240" w:line="276" w:lineRule="auto"/>
        <w:jc w:val="both"/>
        <w:rPr>
          <w:lang w:val="ro-RO"/>
        </w:rPr>
      </w:pPr>
      <w:r w:rsidRPr="004824AA">
        <w:rPr>
          <w:lang w:val="it-IT"/>
        </w:rPr>
        <w:t>sortarea deşeurilor de hârtie, carton, metal, plastic şi sticlă colectate separat din deşeurile municipale în staţia de sortare, inclusiv transportul reziduurilor rezultate din sortare la depozitele de deşeuri şi/sau la instalaţiile de valorificare energetică</w:t>
      </w:r>
      <w:r w:rsidR="004D16FA">
        <w:rPr>
          <w:lang w:val="ro-RO"/>
        </w:rPr>
        <w:t>;</w:t>
      </w:r>
    </w:p>
    <w:p w14:paraId="5AFFEB43" w14:textId="1C6EDB4F" w:rsidR="004D16FA" w:rsidRPr="00E8786F" w:rsidRDefault="00780209" w:rsidP="00A00393">
      <w:pPr>
        <w:numPr>
          <w:ilvl w:val="0"/>
          <w:numId w:val="9"/>
        </w:numPr>
        <w:spacing w:after="240" w:line="276" w:lineRule="auto"/>
        <w:jc w:val="both"/>
        <w:rPr>
          <w:lang w:val="ro-RO"/>
        </w:rPr>
      </w:pPr>
      <w:r w:rsidRPr="004824AA">
        <w:rPr>
          <w:lang w:val="it-IT"/>
        </w:rPr>
        <w:t>tratarea mecano-biologică a deşeurilor reziduale în instalaţia integrata de tr</w:t>
      </w:r>
      <w:r w:rsidR="00107327">
        <w:rPr>
          <w:lang w:val="it-IT"/>
        </w:rPr>
        <w:t>a</w:t>
      </w:r>
      <w:r w:rsidRPr="004824AA">
        <w:rPr>
          <w:lang w:val="it-IT"/>
        </w:rPr>
        <w:t xml:space="preserve">tare, inclusiv transportul deşeurilor stabilizate biologic la depozitele de deşeuri şi/sau la </w:t>
      </w:r>
      <w:r w:rsidRPr="00E8786F">
        <w:rPr>
          <w:lang w:val="it-IT"/>
        </w:rPr>
        <w:t>instalaţiile de valorificare energetică</w:t>
      </w:r>
      <w:r w:rsidR="004D16FA" w:rsidRPr="00E8786F">
        <w:rPr>
          <w:lang w:val="ro-RO"/>
        </w:rPr>
        <w:t>.</w:t>
      </w:r>
    </w:p>
    <w:p w14:paraId="1AD57B47" w14:textId="5510CC02" w:rsidR="00C96AD1" w:rsidRPr="00E8786F" w:rsidRDefault="00780209" w:rsidP="00A00393">
      <w:pPr>
        <w:pStyle w:val="Listparagraf"/>
        <w:widowControl w:val="0"/>
        <w:numPr>
          <w:ilvl w:val="0"/>
          <w:numId w:val="9"/>
        </w:numPr>
        <w:tabs>
          <w:tab w:val="left" w:pos="831"/>
          <w:tab w:val="left" w:pos="832"/>
        </w:tabs>
        <w:autoSpaceDE w:val="0"/>
        <w:autoSpaceDN w:val="0"/>
        <w:spacing w:before="100"/>
        <w:contextualSpacing w:val="0"/>
        <w:jc w:val="both"/>
        <w:rPr>
          <w:lang w:val="ro-RO"/>
        </w:rPr>
      </w:pPr>
      <w:r w:rsidRPr="00E8786F">
        <w:rPr>
          <w:bCs/>
          <w:lang w:val="it-IT"/>
        </w:rPr>
        <w:t>tratarea aerobă a biodeşeurilor colectate separat în instalaţia de compostare</w:t>
      </w:r>
      <w:r w:rsidR="00A00393" w:rsidRPr="00E8786F">
        <w:rPr>
          <w:bCs/>
          <w:lang w:val="it-IT"/>
        </w:rPr>
        <w:t xml:space="preserve"> </w:t>
      </w:r>
      <w:r w:rsidRPr="00E8786F">
        <w:rPr>
          <w:bCs/>
          <w:lang w:val="it-IT"/>
        </w:rPr>
        <w:t xml:space="preserve"> inclusiv transportul reziduurilor la depozitele de deşeuri şi/sau la instalaţiile de valorificare energetică</w:t>
      </w:r>
      <w:r w:rsidR="005A20C6" w:rsidRPr="00E8786F">
        <w:rPr>
          <w:bCs/>
          <w:lang w:val="it-IT"/>
        </w:rPr>
        <w:t>.</w:t>
      </w:r>
    </w:p>
    <w:p w14:paraId="4D42BE4D" w14:textId="77777777" w:rsidR="00C96AD1" w:rsidRPr="00107327" w:rsidRDefault="00C96AD1" w:rsidP="00107327">
      <w:pPr>
        <w:widowControl w:val="0"/>
        <w:tabs>
          <w:tab w:val="left" w:pos="831"/>
          <w:tab w:val="left" w:pos="832"/>
        </w:tabs>
        <w:autoSpaceDE w:val="0"/>
        <w:autoSpaceDN w:val="0"/>
        <w:spacing w:before="100"/>
        <w:ind w:left="360"/>
        <w:jc w:val="both"/>
        <w:rPr>
          <w:lang w:val="ro-RO"/>
        </w:rPr>
      </w:pPr>
    </w:p>
    <w:p w14:paraId="26F15C35" w14:textId="3C31BEB7" w:rsidR="004D16FA" w:rsidRPr="00AC0158" w:rsidRDefault="00780209" w:rsidP="00A00393">
      <w:pPr>
        <w:numPr>
          <w:ilvl w:val="0"/>
          <w:numId w:val="9"/>
        </w:numPr>
        <w:spacing w:after="240" w:line="276" w:lineRule="auto"/>
        <w:jc w:val="both"/>
        <w:rPr>
          <w:strike/>
          <w:lang w:val="ro-RO"/>
        </w:rPr>
      </w:pPr>
      <w:r w:rsidRPr="00AC0158">
        <w:rPr>
          <w:lang w:val="it-IT"/>
        </w:rPr>
        <w:t>eliminarea, prin depozitare, a deşeurilor reziduale, a deşeurilor stradale, a deşeurilor de pământ şi pietre provenite de pe căile publice, a reziduurilor rezultate de la instalaţiile de tratare a deşeurilor municipale, precum şi a deşeurilor care nu pot fi valorificate provenite din activităţi de reamenajare şi reabilitare interioară şi/sau exterioară a locuinţelor la d</w:t>
      </w:r>
      <w:r w:rsidR="0014341F" w:rsidRPr="00AC0158">
        <w:rPr>
          <w:lang w:val="it-IT"/>
        </w:rPr>
        <w:t>e</w:t>
      </w:r>
      <w:r w:rsidRPr="00AC0158">
        <w:rPr>
          <w:lang w:val="it-IT"/>
        </w:rPr>
        <w:t>po</w:t>
      </w:r>
      <w:r w:rsidR="0014341F" w:rsidRPr="00AC0158">
        <w:rPr>
          <w:lang w:val="it-IT"/>
        </w:rPr>
        <w:t>z</w:t>
      </w:r>
      <w:r w:rsidRPr="00AC0158">
        <w:rPr>
          <w:lang w:val="it-IT"/>
        </w:rPr>
        <w:t>itul de deşeuri</w:t>
      </w:r>
      <w:r w:rsidR="00D5419A" w:rsidRPr="00AC0158">
        <w:rPr>
          <w:lang w:val="it-IT"/>
        </w:rPr>
        <w:t>.</w:t>
      </w:r>
      <w:r w:rsidRPr="00AC0158">
        <w:rPr>
          <w:lang w:val="it-IT"/>
        </w:rPr>
        <w:t xml:space="preserve"> </w:t>
      </w:r>
    </w:p>
    <w:p w14:paraId="146B2231" w14:textId="77777777" w:rsidR="004D16FA" w:rsidRPr="00E570E8" w:rsidRDefault="004D16FA" w:rsidP="004D16FA">
      <w:pPr>
        <w:pStyle w:val="Titlu2"/>
        <w:numPr>
          <w:ilvl w:val="0"/>
          <w:numId w:val="0"/>
        </w:numPr>
        <w:spacing w:before="0" w:line="276" w:lineRule="auto"/>
        <w:ind w:left="1134" w:hanging="1134"/>
        <w:rPr>
          <w:rFonts w:cs="Times New Roman"/>
          <w:szCs w:val="28"/>
          <w:lang w:val="ro-RO"/>
        </w:rPr>
      </w:pPr>
      <w:bookmarkStart w:id="12" w:name="_Toc504133205"/>
      <w:bookmarkStart w:id="13" w:name="_Toc100740826"/>
      <w:r w:rsidRPr="00E570E8">
        <w:rPr>
          <w:rFonts w:cs="Times New Roman"/>
          <w:szCs w:val="28"/>
          <w:lang w:val="ro-RO"/>
        </w:rPr>
        <w:lastRenderedPageBreak/>
        <w:t>Obiectul caietului de sarcini</w:t>
      </w:r>
      <w:bookmarkEnd w:id="12"/>
      <w:bookmarkEnd w:id="13"/>
    </w:p>
    <w:p w14:paraId="6D0B6978" w14:textId="77777777" w:rsidR="004D16FA" w:rsidRPr="004A32AD" w:rsidRDefault="004D16FA" w:rsidP="004D16FA">
      <w:pPr>
        <w:tabs>
          <w:tab w:val="num" w:pos="840"/>
        </w:tabs>
        <w:spacing w:after="240" w:line="276" w:lineRule="auto"/>
        <w:jc w:val="both"/>
        <w:rPr>
          <w:lang w:val="ro-RO"/>
        </w:rPr>
      </w:pPr>
      <w:r w:rsidRPr="004A32AD">
        <w:rPr>
          <w:lang w:val="ro-RO"/>
        </w:rPr>
        <w:t>Prezentul caiet de sarcini stabileşte condiţiile de desfăşurare a activităţilor specifice serviciului de salubrizare, stabilind nivelurile de calitate, indicatorii de performanță, cerințele tehnice</w:t>
      </w:r>
      <w:r>
        <w:rPr>
          <w:lang w:val="ro-RO"/>
        </w:rPr>
        <w:t xml:space="preserve"> și </w:t>
      </w:r>
      <w:r w:rsidRPr="004A32AD">
        <w:rPr>
          <w:lang w:val="ro-RO"/>
        </w:rPr>
        <w:t>organizatorice minimale necesare funcţionării acestui serviciu în condiţii de eficienţă şi siguranţă.</w:t>
      </w:r>
    </w:p>
    <w:p w14:paraId="69DA1F38" w14:textId="77777777" w:rsidR="004D16FA" w:rsidRPr="004A32AD" w:rsidRDefault="004D16FA" w:rsidP="004D16FA">
      <w:pPr>
        <w:tabs>
          <w:tab w:val="num" w:pos="840"/>
        </w:tabs>
        <w:spacing w:after="240" w:line="276" w:lineRule="auto"/>
        <w:jc w:val="both"/>
        <w:rPr>
          <w:lang w:val="ro-RO"/>
        </w:rPr>
      </w:pPr>
      <w:r w:rsidRPr="004A32AD">
        <w:rPr>
          <w:lang w:val="ro-RO"/>
        </w:rPr>
        <w:t>Prezentul caiet de sarcini a fost elaborat spre a servi drept documentaţie tehnică</w:t>
      </w:r>
      <w:r>
        <w:rPr>
          <w:lang w:val="ro-RO"/>
        </w:rPr>
        <w:t xml:space="preserve"> și </w:t>
      </w:r>
      <w:r w:rsidRPr="004A32AD">
        <w:rPr>
          <w:lang w:val="ro-RO"/>
        </w:rPr>
        <w:t>de referinţă în vederea stabilirii condiţiilor specifice de desfăşurare a serviciului de salubrizare indiferent de modul de gestiune adoptat.</w:t>
      </w:r>
    </w:p>
    <w:p w14:paraId="6FECA6A5" w14:textId="77777777" w:rsidR="004D16FA" w:rsidRPr="004A32AD" w:rsidRDefault="004D16FA" w:rsidP="004D16FA">
      <w:pPr>
        <w:tabs>
          <w:tab w:val="num" w:pos="840"/>
        </w:tabs>
        <w:spacing w:after="240" w:line="276" w:lineRule="auto"/>
        <w:jc w:val="both"/>
        <w:rPr>
          <w:lang w:val="ro-RO"/>
        </w:rPr>
      </w:pPr>
      <w:bookmarkStart w:id="14" w:name="_Ref157903574"/>
      <w:r w:rsidRPr="004A32AD">
        <w:rPr>
          <w:lang w:val="ro-RO"/>
        </w:rPr>
        <w:t>Caietul de sarcini face parte integrantă din documentaţia necesară desfăşurării activităţilor serviciului de salubrizare</w:t>
      </w:r>
      <w:r>
        <w:rPr>
          <w:lang w:val="ro-RO"/>
        </w:rPr>
        <w:t xml:space="preserve"> și </w:t>
      </w:r>
      <w:r w:rsidRPr="004A32AD">
        <w:rPr>
          <w:lang w:val="ro-RO"/>
        </w:rPr>
        <w:t>constituie ansamblul cerinţelor tehnice de bază.</w:t>
      </w:r>
    </w:p>
    <w:p w14:paraId="007D7F43" w14:textId="44A3CB7C" w:rsidR="004D16FA" w:rsidRPr="004A32AD" w:rsidRDefault="004D16FA" w:rsidP="00D536B4">
      <w:pPr>
        <w:spacing w:after="240" w:line="276" w:lineRule="auto"/>
        <w:jc w:val="both"/>
        <w:rPr>
          <w:lang w:val="ro-RO"/>
        </w:rPr>
      </w:pPr>
      <w:r w:rsidRPr="004A32AD">
        <w:rPr>
          <w:lang w:val="ro-RO"/>
        </w:rPr>
        <w:t>Caietul de sarcini precizează reglementările obligatorii referitoare la protecţia muncii, la prevenirea</w:t>
      </w:r>
      <w:r>
        <w:rPr>
          <w:lang w:val="ro-RO"/>
        </w:rPr>
        <w:t xml:space="preserve"> și </w:t>
      </w:r>
      <w:r w:rsidRPr="004A32AD">
        <w:rPr>
          <w:lang w:val="ro-RO"/>
        </w:rPr>
        <w:t>stingerea incendiilor</w:t>
      </w:r>
      <w:r>
        <w:rPr>
          <w:lang w:val="ro-RO"/>
        </w:rPr>
        <w:t xml:space="preserve"> și </w:t>
      </w:r>
      <w:r w:rsidRPr="004A32AD">
        <w:rPr>
          <w:lang w:val="ro-RO"/>
        </w:rPr>
        <w:t>la protecţia mediului, care trebuie respectate pe parcursul prestării activ</w:t>
      </w:r>
      <w:r>
        <w:rPr>
          <w:lang w:val="ro-RO"/>
        </w:rPr>
        <w:t xml:space="preserve">ităţiilor listate în </w:t>
      </w:r>
      <w:r w:rsidRPr="00DA679C">
        <w:rPr>
          <w:lang w:val="ro-RO"/>
        </w:rPr>
        <w:t>Capitolul 2 al prezentului</w:t>
      </w:r>
      <w:r w:rsidRPr="004A32AD">
        <w:rPr>
          <w:lang w:val="ro-RO"/>
        </w:rPr>
        <w:t xml:space="preserve"> document şi care sunt în vigoare.</w:t>
      </w:r>
      <w:bookmarkEnd w:id="14"/>
      <w:r w:rsidRPr="004A32AD">
        <w:rPr>
          <w:lang w:val="ro-RO"/>
        </w:rPr>
        <w:t>.</w:t>
      </w:r>
    </w:p>
    <w:p w14:paraId="6987DEA4" w14:textId="77777777" w:rsidR="004D16FA" w:rsidRPr="00E570E8" w:rsidRDefault="004D16FA" w:rsidP="004D16FA">
      <w:pPr>
        <w:pStyle w:val="Titlu2"/>
        <w:numPr>
          <w:ilvl w:val="0"/>
          <w:numId w:val="0"/>
        </w:numPr>
        <w:spacing w:before="0" w:line="276" w:lineRule="auto"/>
        <w:ind w:left="1134" w:hanging="1134"/>
        <w:rPr>
          <w:rFonts w:cs="Times New Roman"/>
          <w:szCs w:val="28"/>
          <w:lang w:val="ro-RO"/>
        </w:rPr>
      </w:pPr>
      <w:bookmarkStart w:id="15" w:name="_Toc100740827"/>
      <w:bookmarkStart w:id="16" w:name="_Toc504133206"/>
      <w:r w:rsidRPr="00E570E8">
        <w:rPr>
          <w:rFonts w:cs="Times New Roman"/>
          <w:szCs w:val="28"/>
          <w:lang w:val="ro-RO"/>
        </w:rPr>
        <w:t>Durata contractului</w:t>
      </w:r>
      <w:bookmarkEnd w:id="15"/>
      <w:r w:rsidRPr="00E570E8">
        <w:rPr>
          <w:rFonts w:cs="Times New Roman"/>
          <w:szCs w:val="28"/>
          <w:lang w:val="ro-RO"/>
        </w:rPr>
        <w:t xml:space="preserve"> </w:t>
      </w:r>
      <w:bookmarkEnd w:id="16"/>
    </w:p>
    <w:p w14:paraId="1C75275A" w14:textId="3F01E072" w:rsidR="004D16FA" w:rsidRPr="00506FBF" w:rsidRDefault="004D16FA" w:rsidP="004D16FA">
      <w:pPr>
        <w:tabs>
          <w:tab w:val="num" w:pos="840"/>
        </w:tabs>
        <w:spacing w:after="240" w:line="276" w:lineRule="auto"/>
        <w:jc w:val="both"/>
        <w:rPr>
          <w:lang w:val="ro-RO"/>
        </w:rPr>
      </w:pPr>
      <w:r w:rsidRPr="00102F55">
        <w:rPr>
          <w:lang w:val="ro-RO"/>
        </w:rPr>
        <w:t>Durata de derulare a contractului</w:t>
      </w:r>
      <w:r w:rsidR="00217A76" w:rsidRPr="00102F55">
        <w:rPr>
          <w:lang w:val="ro-RO"/>
        </w:rPr>
        <w:t>:</w:t>
      </w:r>
      <w:r w:rsidRPr="00102F55">
        <w:rPr>
          <w:lang w:val="ro-RO"/>
        </w:rPr>
        <w:t xml:space="preserve"> </w:t>
      </w:r>
      <w:r w:rsidR="005F3D0C" w:rsidRPr="00102F55">
        <w:rPr>
          <w:lang w:val="ro-RO"/>
        </w:rPr>
        <w:t xml:space="preserve"> </w:t>
      </w:r>
      <w:r w:rsidR="00102F55" w:rsidRPr="00102F55">
        <w:rPr>
          <w:lang w:val="ro-RO"/>
        </w:rPr>
        <w:t>3 ani</w:t>
      </w:r>
      <w:r w:rsidRPr="00102F55">
        <w:rPr>
          <w:lang w:val="ro-RO"/>
        </w:rPr>
        <w:t>.</w:t>
      </w:r>
    </w:p>
    <w:p w14:paraId="55736A9B" w14:textId="214C0AE9" w:rsidR="004D16FA" w:rsidRPr="00E76456" w:rsidRDefault="004D16FA" w:rsidP="004D16FA">
      <w:pPr>
        <w:tabs>
          <w:tab w:val="num" w:pos="840"/>
        </w:tabs>
        <w:spacing w:after="240" w:line="276" w:lineRule="auto"/>
        <w:jc w:val="both"/>
        <w:rPr>
          <w:lang w:val="ro-RO"/>
        </w:rPr>
      </w:pPr>
      <w:r w:rsidRPr="00506FBF">
        <w:rPr>
          <w:lang w:val="ro-RO"/>
        </w:rPr>
        <w:t>In situatia in care pe perioada de derulare a contractului, Asociatia de Dezvoltare Intercomunitara ’’Dobrogea’’ atribuie un contract de delegare a gestiunii care are ca obiect activitatile prezentului caiet de sarcini, contractul incheiat cu operatorul desemnat castigator</w:t>
      </w:r>
      <w:r w:rsidR="00217A76" w:rsidRPr="00506FBF">
        <w:rPr>
          <w:lang w:val="ro-RO"/>
        </w:rPr>
        <w:t xml:space="preserve"> in aceasta procedura</w:t>
      </w:r>
      <w:r w:rsidRPr="00506FBF">
        <w:rPr>
          <w:lang w:val="ro-RO"/>
        </w:rPr>
        <w:t xml:space="preserve"> inceteaza, la data operationalizarii contractului respectiv.</w:t>
      </w:r>
    </w:p>
    <w:p w14:paraId="47CD9E04" w14:textId="77777777" w:rsidR="004D16FA" w:rsidRPr="004A32AD" w:rsidRDefault="004D16FA" w:rsidP="004D16FA">
      <w:pPr>
        <w:spacing w:line="276" w:lineRule="auto"/>
        <w:jc w:val="both"/>
        <w:rPr>
          <w:lang w:val="ro-RO"/>
        </w:rPr>
      </w:pPr>
    </w:p>
    <w:p w14:paraId="3633D3E6" w14:textId="77777777" w:rsidR="004D16FA" w:rsidRPr="00E570E8" w:rsidRDefault="004D16FA" w:rsidP="004D16FA">
      <w:pPr>
        <w:pStyle w:val="Titlu1"/>
        <w:numPr>
          <w:ilvl w:val="0"/>
          <w:numId w:val="1"/>
        </w:numPr>
        <w:spacing w:before="0" w:line="276" w:lineRule="auto"/>
        <w:ind w:left="1440" w:hanging="1440"/>
        <w:rPr>
          <w:rFonts w:cs="Times New Roman"/>
          <w:szCs w:val="28"/>
          <w:lang w:val="ro-RO"/>
        </w:rPr>
      </w:pPr>
      <w:bookmarkStart w:id="17" w:name="_Toc100740828"/>
      <w:r w:rsidRPr="00E570E8">
        <w:rPr>
          <w:rFonts w:cs="Times New Roman"/>
          <w:szCs w:val="28"/>
          <w:lang w:val="ro-RO"/>
        </w:rPr>
        <w:t>DESCRIEREA INSTALAȚIILOR</w:t>
      </w:r>
      <w:bookmarkEnd w:id="17"/>
      <w:r w:rsidRPr="00E570E8">
        <w:rPr>
          <w:rFonts w:cs="Times New Roman"/>
          <w:szCs w:val="28"/>
          <w:lang w:val="ro-RO"/>
        </w:rPr>
        <w:t xml:space="preserve"> </w:t>
      </w:r>
    </w:p>
    <w:p w14:paraId="7D54ED3A" w14:textId="77777777" w:rsidR="004D16FA" w:rsidRPr="00E570E8" w:rsidRDefault="004D16FA" w:rsidP="004D16FA">
      <w:pPr>
        <w:pStyle w:val="Titlu2"/>
        <w:tabs>
          <w:tab w:val="num" w:pos="1080"/>
        </w:tabs>
        <w:spacing w:before="0" w:line="276" w:lineRule="auto"/>
        <w:ind w:left="1080" w:hanging="1080"/>
        <w:rPr>
          <w:rFonts w:cs="Times New Roman"/>
          <w:szCs w:val="28"/>
          <w:lang w:val="ro-RO"/>
        </w:rPr>
      </w:pPr>
      <w:bookmarkStart w:id="18" w:name="_Toc100740829"/>
      <w:r w:rsidRPr="00E570E8">
        <w:rPr>
          <w:rFonts w:cs="Times New Roman"/>
          <w:szCs w:val="28"/>
          <w:lang w:val="ro-RO"/>
        </w:rPr>
        <w:t>Stația de sortare</w:t>
      </w:r>
      <w:bookmarkEnd w:id="18"/>
      <w:r w:rsidRPr="00E570E8">
        <w:rPr>
          <w:rFonts w:cs="Times New Roman"/>
          <w:szCs w:val="28"/>
          <w:lang w:val="ro-RO"/>
        </w:rPr>
        <w:t xml:space="preserve"> </w:t>
      </w:r>
    </w:p>
    <w:p w14:paraId="3E1DBFA2" w14:textId="77777777" w:rsidR="004D16FA" w:rsidRPr="00E570E8" w:rsidRDefault="004D16FA" w:rsidP="004D16FA">
      <w:pPr>
        <w:pStyle w:val="Titlu3"/>
        <w:spacing w:before="0" w:line="276" w:lineRule="auto"/>
        <w:rPr>
          <w:rFonts w:cs="Times New Roman"/>
          <w:szCs w:val="28"/>
          <w:lang w:val="ro-RO"/>
        </w:rPr>
      </w:pPr>
      <w:bookmarkStart w:id="19" w:name="_Toc100740830"/>
      <w:r>
        <w:rPr>
          <w:rFonts w:cs="Times New Roman"/>
          <w:szCs w:val="28"/>
          <w:lang w:val="ro-RO"/>
        </w:rPr>
        <w:t xml:space="preserve">Unitatea Administrativ Teritoriala </w:t>
      </w:r>
      <w:r w:rsidRPr="00E570E8">
        <w:rPr>
          <w:rFonts w:cs="Times New Roman"/>
          <w:szCs w:val="28"/>
          <w:lang w:val="ro-RO"/>
        </w:rPr>
        <w:t>deservită de stația de sortare</w:t>
      </w:r>
      <w:bookmarkEnd w:id="19"/>
    </w:p>
    <w:p w14:paraId="164D838B" w14:textId="4E139030" w:rsidR="004D16FA" w:rsidRPr="004A32AD" w:rsidRDefault="004D16FA" w:rsidP="004D16FA">
      <w:pPr>
        <w:spacing w:after="240" w:line="276" w:lineRule="auto"/>
        <w:jc w:val="both"/>
        <w:rPr>
          <w:lang w:val="it-IT"/>
        </w:rPr>
      </w:pPr>
      <w:r w:rsidRPr="004A32AD">
        <w:rPr>
          <w:lang w:val="ro-RO"/>
        </w:rPr>
        <w:t xml:space="preserve">Stația de sortare, va asigura sortarea deșeurilor reciclabile colectate separat </w:t>
      </w:r>
      <w:r>
        <w:rPr>
          <w:lang w:val="ro-RO"/>
        </w:rPr>
        <w:t xml:space="preserve">din Unitatea Administrativ Teritoriala </w:t>
      </w:r>
      <w:r w:rsidR="00E8786F" w:rsidRPr="00D536B4">
        <w:rPr>
          <w:color w:val="000000" w:themeColor="text1"/>
          <w:lang w:val="ro-RO"/>
        </w:rPr>
        <w:t xml:space="preserve">Negru Voda </w:t>
      </w:r>
      <w:r w:rsidRPr="00D536B4">
        <w:rPr>
          <w:lang w:val="ro-RO"/>
        </w:rPr>
        <w:t>a</w:t>
      </w:r>
      <w:r>
        <w:rPr>
          <w:lang w:val="ro-RO"/>
        </w:rPr>
        <w:t xml:space="preserve"> Județului Constanța</w:t>
      </w:r>
      <w:r w:rsidRPr="004A32AD">
        <w:rPr>
          <w:lang w:val="ro-RO"/>
        </w:rPr>
        <w:t xml:space="preserve">. </w:t>
      </w:r>
      <w:r w:rsidRPr="004A32AD">
        <w:rPr>
          <w:lang w:val="it-IT"/>
        </w:rPr>
        <w:t xml:space="preserve">Populația deservită de stația de sortare este de </w:t>
      </w:r>
      <w:r w:rsidRPr="00102F55">
        <w:rPr>
          <w:lang w:val="it-IT"/>
        </w:rPr>
        <w:t xml:space="preserve">circa  </w:t>
      </w:r>
      <w:bookmarkStart w:id="20" w:name="_Hlk124161426"/>
      <w:r w:rsidR="00E32E97">
        <w:rPr>
          <w:lang w:val="it-IT"/>
        </w:rPr>
        <w:t>4616</w:t>
      </w:r>
      <w:r w:rsidR="00102F55" w:rsidRPr="00102F55">
        <w:rPr>
          <w:lang w:val="it-IT"/>
        </w:rPr>
        <w:t xml:space="preserve"> </w:t>
      </w:r>
      <w:r w:rsidRPr="00102F55">
        <w:rPr>
          <w:lang w:val="it-IT"/>
        </w:rPr>
        <w:t>locuitori.</w:t>
      </w:r>
      <w:r w:rsidRPr="004A32AD">
        <w:rPr>
          <w:lang w:val="it-IT"/>
        </w:rPr>
        <w:t xml:space="preserve"> </w:t>
      </w:r>
      <w:bookmarkEnd w:id="20"/>
    </w:p>
    <w:p w14:paraId="36BC2F3B" w14:textId="77777777" w:rsidR="004D16FA" w:rsidRPr="00E570E8" w:rsidRDefault="004D16FA" w:rsidP="004D16FA">
      <w:pPr>
        <w:pStyle w:val="Titlu3"/>
        <w:spacing w:before="0" w:line="276" w:lineRule="auto"/>
        <w:rPr>
          <w:rFonts w:cs="Times New Roman"/>
          <w:szCs w:val="28"/>
          <w:lang w:val="ro-RO"/>
        </w:rPr>
      </w:pPr>
      <w:bookmarkStart w:id="21" w:name="_Toc100740831"/>
      <w:r w:rsidRPr="00E570E8">
        <w:rPr>
          <w:rFonts w:cs="Times New Roman"/>
          <w:szCs w:val="28"/>
          <w:lang w:val="ro-RO"/>
        </w:rPr>
        <w:t>Tipuri și cantități de deșeuri sortate</w:t>
      </w:r>
      <w:bookmarkEnd w:id="21"/>
    </w:p>
    <w:p w14:paraId="6C6CCC10" w14:textId="4A253618" w:rsidR="004D16FA" w:rsidRDefault="004D16FA" w:rsidP="004D16FA">
      <w:pPr>
        <w:spacing w:after="240" w:line="276" w:lineRule="auto"/>
        <w:jc w:val="both"/>
        <w:rPr>
          <w:lang w:val="ro-RO"/>
        </w:rPr>
      </w:pPr>
      <w:r w:rsidRPr="004A32AD">
        <w:rPr>
          <w:lang w:val="ro-RO"/>
        </w:rPr>
        <w:t xml:space="preserve">Deșeurile menajere și similare vor ajunge la stația de sortare colectate </w:t>
      </w:r>
      <w:r w:rsidR="00E91840">
        <w:rPr>
          <w:lang w:val="ro-RO"/>
        </w:rPr>
        <w:t>impreuna</w:t>
      </w:r>
      <w:r w:rsidRPr="004A32AD">
        <w:rPr>
          <w:lang w:val="ro-RO"/>
        </w:rPr>
        <w:t>, și anume: hârtie/carton, plastic/metal</w:t>
      </w:r>
      <w:r>
        <w:rPr>
          <w:lang w:val="ro-RO"/>
        </w:rPr>
        <w:t xml:space="preserve"> și </w:t>
      </w:r>
      <w:r w:rsidRPr="004A32AD">
        <w:rPr>
          <w:lang w:val="ro-RO"/>
        </w:rPr>
        <w:t>sticlă. Deșeurile reciclabile</w:t>
      </w:r>
      <w:r>
        <w:rPr>
          <w:lang w:val="ro-RO"/>
        </w:rPr>
        <w:t xml:space="preserve"> </w:t>
      </w:r>
      <w:r w:rsidR="00E91840">
        <w:rPr>
          <w:lang w:val="ro-RO"/>
        </w:rPr>
        <w:t>colectate impreuna</w:t>
      </w:r>
      <w:r w:rsidRPr="004A32AD">
        <w:rPr>
          <w:lang w:val="ro-RO"/>
        </w:rPr>
        <w:t xml:space="preserve"> (hârtie/carton, plastic/metal</w:t>
      </w:r>
      <w:r>
        <w:rPr>
          <w:lang w:val="ro-RO"/>
        </w:rPr>
        <w:t xml:space="preserve"> </w:t>
      </w:r>
      <w:r w:rsidRPr="00E91840">
        <w:rPr>
          <w:lang w:val="ro-RO"/>
        </w:rPr>
        <w:t>si sticla)</w:t>
      </w:r>
      <w:r w:rsidRPr="004A32AD">
        <w:rPr>
          <w:lang w:val="ro-RO"/>
        </w:rPr>
        <w:t xml:space="preserve"> vor fi sortate, </w:t>
      </w:r>
      <w:r w:rsidR="00217A76">
        <w:rPr>
          <w:lang w:val="ro-RO"/>
        </w:rPr>
        <w:t>pe fractii in cadrul statiei de sortare.</w:t>
      </w:r>
    </w:p>
    <w:p w14:paraId="24DD75A7" w14:textId="6B38D08C" w:rsidR="004D16FA" w:rsidRPr="00D536B4" w:rsidRDefault="004D16FA" w:rsidP="004D16FA">
      <w:pPr>
        <w:tabs>
          <w:tab w:val="left" w:pos="1080"/>
        </w:tabs>
        <w:spacing w:after="240" w:line="276" w:lineRule="auto"/>
        <w:jc w:val="both"/>
        <w:rPr>
          <w:lang w:val="ro-RO"/>
        </w:rPr>
      </w:pPr>
      <w:r w:rsidRPr="00D536B4">
        <w:rPr>
          <w:lang w:val="ro-RO"/>
        </w:rPr>
        <w:t xml:space="preserve">Conform estimărilor cantitatea medie anuală de deșeuri reciclabile  sortate va fi de circa </w:t>
      </w:r>
      <w:r w:rsidR="00E8786F" w:rsidRPr="00D536B4">
        <w:rPr>
          <w:lang w:val="ro-RO"/>
        </w:rPr>
        <w:t>50</w:t>
      </w:r>
      <w:r w:rsidRPr="00D536B4">
        <w:rPr>
          <w:lang w:val="ro-RO"/>
        </w:rPr>
        <w:t xml:space="preserve">  tone/an  . </w:t>
      </w:r>
    </w:p>
    <w:p w14:paraId="525C15CC" w14:textId="5C718E66" w:rsidR="004D16FA" w:rsidRPr="00D536B4" w:rsidRDefault="004D16FA" w:rsidP="004D16FA">
      <w:pPr>
        <w:spacing w:line="276" w:lineRule="auto"/>
        <w:jc w:val="both"/>
        <w:rPr>
          <w:strike/>
          <w:lang w:val="ro-RO"/>
        </w:rPr>
      </w:pPr>
      <w:r w:rsidRPr="00D536B4">
        <w:rPr>
          <w:lang w:val="ro-RO"/>
        </w:rPr>
        <w:lastRenderedPageBreak/>
        <w:t xml:space="preserve">În urma sortării se estimează că va rezulta o cantitate </w:t>
      </w:r>
      <w:r w:rsidR="00217A76" w:rsidRPr="00D536B4">
        <w:rPr>
          <w:lang w:val="ro-RO"/>
        </w:rPr>
        <w:t>de</w:t>
      </w:r>
      <w:r w:rsidRPr="00D536B4">
        <w:rPr>
          <w:lang w:val="ro-RO"/>
        </w:rPr>
        <w:t xml:space="preserve"> </w:t>
      </w:r>
      <w:r w:rsidR="00217A76" w:rsidRPr="00D536B4">
        <w:rPr>
          <w:lang w:val="ro-RO"/>
        </w:rPr>
        <w:t xml:space="preserve">aprox </w:t>
      </w:r>
      <w:r w:rsidR="00E8786F" w:rsidRPr="00D536B4">
        <w:rPr>
          <w:lang w:val="ro-RO"/>
        </w:rPr>
        <w:t>37</w:t>
      </w:r>
      <w:r w:rsidR="00D536B4" w:rsidRPr="00D536B4">
        <w:rPr>
          <w:lang w:val="ro-RO"/>
        </w:rPr>
        <w:t>,</w:t>
      </w:r>
      <w:r w:rsidR="00E8786F" w:rsidRPr="00D536B4">
        <w:rPr>
          <w:lang w:val="ro-RO"/>
        </w:rPr>
        <w:t>50</w:t>
      </w:r>
      <w:r w:rsidRPr="00D536B4">
        <w:rPr>
          <w:lang w:val="ro-RO"/>
        </w:rPr>
        <w:t xml:space="preserve"> tone/an deșeuri de hârtie/carton, plastic, metal și sticlă care vor fi trimise la valorificare. Reziduurile de la sortare (aprox – </w:t>
      </w:r>
      <w:r w:rsidR="00E8786F" w:rsidRPr="00D536B4">
        <w:rPr>
          <w:lang w:val="ro-RO"/>
        </w:rPr>
        <w:t>12</w:t>
      </w:r>
      <w:r w:rsidR="00D536B4" w:rsidRPr="00D536B4">
        <w:rPr>
          <w:lang w:val="ro-RO"/>
        </w:rPr>
        <w:t>,</w:t>
      </w:r>
      <w:r w:rsidR="00E8786F" w:rsidRPr="00D536B4">
        <w:rPr>
          <w:lang w:val="ro-RO"/>
        </w:rPr>
        <w:t>50</w:t>
      </w:r>
      <w:r w:rsidRPr="00D536B4">
        <w:rPr>
          <w:lang w:val="ro-RO"/>
        </w:rPr>
        <w:t xml:space="preserve"> t</w:t>
      </w:r>
      <w:r w:rsidR="00E8786F" w:rsidRPr="00D536B4">
        <w:rPr>
          <w:lang w:val="ro-RO"/>
        </w:rPr>
        <w:t>one</w:t>
      </w:r>
      <w:r w:rsidRPr="00D536B4">
        <w:rPr>
          <w:lang w:val="ro-RO"/>
        </w:rPr>
        <w:t>/an) vor fi transferate la instalația TMB</w:t>
      </w:r>
      <w:r w:rsidR="00D5419A" w:rsidRPr="00D536B4">
        <w:rPr>
          <w:lang w:val="ro-RO"/>
        </w:rPr>
        <w:t>.</w:t>
      </w:r>
      <w:r w:rsidRPr="00D536B4">
        <w:rPr>
          <w:lang w:val="ro-RO"/>
        </w:rPr>
        <w:t xml:space="preserve"> </w:t>
      </w:r>
    </w:p>
    <w:p w14:paraId="31BD0801" w14:textId="77777777" w:rsidR="004D16FA" w:rsidRPr="00D536B4" w:rsidRDefault="004D16FA" w:rsidP="004D16FA">
      <w:pPr>
        <w:spacing w:line="276" w:lineRule="auto"/>
        <w:jc w:val="both"/>
        <w:rPr>
          <w:lang w:val="ro-RO"/>
        </w:rPr>
      </w:pPr>
    </w:p>
    <w:p w14:paraId="3BE8E07C" w14:textId="3013709A" w:rsidR="004D16FA" w:rsidRPr="00D536B4" w:rsidRDefault="004D16FA" w:rsidP="004D16FA">
      <w:pPr>
        <w:tabs>
          <w:tab w:val="left" w:pos="1080"/>
        </w:tabs>
        <w:spacing w:after="240" w:line="276" w:lineRule="auto"/>
        <w:jc w:val="both"/>
        <w:rPr>
          <w:lang w:val="ro-RO"/>
        </w:rPr>
      </w:pPr>
      <w:r w:rsidRPr="00D536B4">
        <w:rPr>
          <w:lang w:val="ro-RO"/>
        </w:rPr>
        <w:t xml:space="preserve">Estimările se bazează pe ipoteze care nu sunt verificate prin măsurători (cantități generate în prezent, compoziția deșeurilor menajere, compoziția deșeurilor similare celor menajere etc.). În consecință cantitățile de deșeuri pot varia cu până la </w:t>
      </w:r>
      <w:r w:rsidR="00217A76" w:rsidRPr="00D536B4">
        <w:rPr>
          <w:lang w:val="ro-RO"/>
        </w:rPr>
        <w:t>15</w:t>
      </w:r>
      <w:r w:rsidRPr="00D536B4">
        <w:rPr>
          <w:lang w:val="ro-RO"/>
        </w:rPr>
        <w:t>%.</w:t>
      </w:r>
    </w:p>
    <w:tbl>
      <w:tblPr>
        <w:tblW w:w="9498" w:type="dxa"/>
        <w:jc w:val="center"/>
        <w:tblLook w:val="04A0" w:firstRow="1" w:lastRow="0" w:firstColumn="1" w:lastColumn="0" w:noHBand="0" w:noVBand="1"/>
      </w:tblPr>
      <w:tblGrid>
        <w:gridCol w:w="7792"/>
        <w:gridCol w:w="1706"/>
      </w:tblGrid>
      <w:tr w:rsidR="004D16FA" w:rsidRPr="00D536B4" w14:paraId="764A1FE1" w14:textId="77777777" w:rsidTr="00AC0158">
        <w:trPr>
          <w:trHeight w:val="315"/>
          <w:jc w:val="center"/>
        </w:trPr>
        <w:tc>
          <w:tcPr>
            <w:tcW w:w="7792"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6FF8D1E1" w14:textId="77777777" w:rsidR="004D16FA" w:rsidRPr="00D536B4" w:rsidRDefault="004D16FA" w:rsidP="00531973">
            <w:pPr>
              <w:rPr>
                <w:b/>
                <w:bCs/>
                <w:color w:val="000000"/>
              </w:rPr>
            </w:pPr>
            <w:proofErr w:type="spellStart"/>
            <w:r w:rsidRPr="00D536B4">
              <w:rPr>
                <w:b/>
                <w:bCs/>
                <w:color w:val="000000"/>
              </w:rPr>
              <w:t>Categorie</w:t>
            </w:r>
            <w:proofErr w:type="spellEnd"/>
            <w:r w:rsidRPr="00D536B4">
              <w:rPr>
                <w:b/>
                <w:bCs/>
                <w:color w:val="000000"/>
              </w:rPr>
              <w:t xml:space="preserve"> </w:t>
            </w:r>
            <w:proofErr w:type="spellStart"/>
            <w:r w:rsidRPr="00D536B4">
              <w:rPr>
                <w:b/>
                <w:bCs/>
                <w:color w:val="000000"/>
              </w:rPr>
              <w:t>deșeu</w:t>
            </w:r>
            <w:proofErr w:type="spellEnd"/>
          </w:p>
        </w:tc>
        <w:tc>
          <w:tcPr>
            <w:tcW w:w="1706" w:type="dxa"/>
            <w:tcBorders>
              <w:top w:val="single" w:sz="4" w:space="0" w:color="808080"/>
              <w:left w:val="nil"/>
              <w:bottom w:val="single" w:sz="4" w:space="0" w:color="808080"/>
              <w:right w:val="single" w:sz="4" w:space="0" w:color="808080"/>
            </w:tcBorders>
            <w:shd w:val="clear" w:color="auto" w:fill="auto"/>
            <w:noWrap/>
            <w:vAlign w:val="bottom"/>
            <w:hideMark/>
          </w:tcPr>
          <w:p w14:paraId="3798A6F7" w14:textId="1199E43C" w:rsidR="004D16FA" w:rsidRPr="00D536B4" w:rsidRDefault="006E4921" w:rsidP="00531973">
            <w:pPr>
              <w:jc w:val="right"/>
              <w:rPr>
                <w:b/>
                <w:bCs/>
              </w:rPr>
            </w:pPr>
            <w:r w:rsidRPr="00D536B4">
              <w:rPr>
                <w:b/>
                <w:bCs/>
              </w:rPr>
              <w:t>UM / tone</w:t>
            </w:r>
          </w:p>
        </w:tc>
      </w:tr>
      <w:tr w:rsidR="004D16FA" w:rsidRPr="00D536B4" w14:paraId="5685058F" w14:textId="77777777" w:rsidTr="00AC0158">
        <w:trPr>
          <w:trHeight w:val="315"/>
          <w:jc w:val="center"/>
        </w:trPr>
        <w:tc>
          <w:tcPr>
            <w:tcW w:w="7792" w:type="dxa"/>
            <w:tcBorders>
              <w:top w:val="nil"/>
              <w:left w:val="single" w:sz="4" w:space="0" w:color="808080"/>
              <w:bottom w:val="single" w:sz="4" w:space="0" w:color="808080"/>
              <w:right w:val="single" w:sz="4" w:space="0" w:color="808080"/>
            </w:tcBorders>
            <w:shd w:val="clear" w:color="auto" w:fill="auto"/>
            <w:noWrap/>
            <w:vAlign w:val="bottom"/>
            <w:hideMark/>
          </w:tcPr>
          <w:p w14:paraId="14B5E5E4" w14:textId="71F94617" w:rsidR="004D16FA" w:rsidRPr="00D536B4" w:rsidRDefault="004D16FA" w:rsidP="00531973">
            <w:pPr>
              <w:jc w:val="both"/>
              <w:rPr>
                <w:color w:val="000000"/>
                <w:lang w:val="it-IT"/>
              </w:rPr>
            </w:pPr>
            <w:r w:rsidRPr="00D536B4">
              <w:rPr>
                <w:lang w:val="it-IT"/>
              </w:rPr>
              <w:t xml:space="preserve">Deșeuri reciclabile </w:t>
            </w:r>
            <w:r w:rsidR="00E91840" w:rsidRPr="00D536B4">
              <w:rPr>
                <w:lang w:val="it-IT"/>
              </w:rPr>
              <w:t>d</w:t>
            </w:r>
            <w:r w:rsidRPr="00D536B4">
              <w:rPr>
                <w:lang w:val="it-IT"/>
              </w:rPr>
              <w:t xml:space="preserve">in Unitatea Administrativ Teritoriala </w:t>
            </w:r>
            <w:r w:rsidR="00E8786F" w:rsidRPr="00D536B4">
              <w:rPr>
                <w:color w:val="000000" w:themeColor="text1"/>
                <w:lang w:val="ro-RO"/>
              </w:rPr>
              <w:t xml:space="preserve">Negru Voda </w:t>
            </w:r>
            <w:r w:rsidRPr="00D536B4">
              <w:rPr>
                <w:color w:val="000000"/>
                <w:lang w:val="it-IT"/>
              </w:rPr>
              <w:t>- H/C, P/M, S</w:t>
            </w:r>
            <w:r w:rsidR="006E4921" w:rsidRPr="00D536B4">
              <w:rPr>
                <w:color w:val="000000"/>
                <w:lang w:val="it-IT"/>
              </w:rPr>
              <w:t xml:space="preserve"> </w:t>
            </w:r>
          </w:p>
        </w:tc>
        <w:tc>
          <w:tcPr>
            <w:tcW w:w="1706" w:type="dxa"/>
            <w:tcBorders>
              <w:top w:val="nil"/>
              <w:left w:val="nil"/>
              <w:bottom w:val="single" w:sz="4" w:space="0" w:color="808080"/>
              <w:right w:val="single" w:sz="4" w:space="0" w:color="808080"/>
            </w:tcBorders>
            <w:shd w:val="clear" w:color="auto" w:fill="auto"/>
            <w:noWrap/>
            <w:hideMark/>
          </w:tcPr>
          <w:p w14:paraId="214105B7" w14:textId="06EEEB5C" w:rsidR="004D16FA" w:rsidRPr="00D536B4" w:rsidRDefault="00E8786F" w:rsidP="00E8786F">
            <w:pPr>
              <w:jc w:val="right"/>
              <w:rPr>
                <w:b/>
                <w:bCs/>
              </w:rPr>
            </w:pPr>
            <w:r w:rsidRPr="00D536B4">
              <w:rPr>
                <w:b/>
                <w:bCs/>
              </w:rPr>
              <w:t>50</w:t>
            </w:r>
            <w:r w:rsidR="00D536B4" w:rsidRPr="00D536B4">
              <w:rPr>
                <w:b/>
                <w:bCs/>
              </w:rPr>
              <w:t>,00</w:t>
            </w:r>
            <w:r w:rsidR="006E4921" w:rsidRPr="00D536B4">
              <w:rPr>
                <w:b/>
                <w:bCs/>
              </w:rPr>
              <w:t xml:space="preserve"> </w:t>
            </w:r>
          </w:p>
        </w:tc>
      </w:tr>
      <w:tr w:rsidR="004D16FA" w:rsidRPr="00D536B4" w14:paraId="336F74B0" w14:textId="77777777" w:rsidTr="00AC0158">
        <w:trPr>
          <w:trHeight w:val="315"/>
          <w:jc w:val="center"/>
        </w:trPr>
        <w:tc>
          <w:tcPr>
            <w:tcW w:w="7792" w:type="dxa"/>
            <w:tcBorders>
              <w:top w:val="nil"/>
              <w:left w:val="single" w:sz="4" w:space="0" w:color="808080"/>
              <w:bottom w:val="single" w:sz="4" w:space="0" w:color="808080"/>
              <w:right w:val="single" w:sz="4" w:space="0" w:color="808080"/>
            </w:tcBorders>
            <w:shd w:val="clear" w:color="auto" w:fill="auto"/>
            <w:noWrap/>
            <w:vAlign w:val="bottom"/>
            <w:hideMark/>
          </w:tcPr>
          <w:p w14:paraId="6FB6F443" w14:textId="7EF4E77A" w:rsidR="004D16FA" w:rsidRPr="00D536B4" w:rsidRDefault="004D16FA" w:rsidP="00531973">
            <w:pPr>
              <w:rPr>
                <w:b/>
                <w:bCs/>
                <w:color w:val="000000"/>
              </w:rPr>
            </w:pPr>
            <w:r w:rsidRPr="00D536B4">
              <w:rPr>
                <w:b/>
                <w:bCs/>
                <w:color w:val="000000"/>
              </w:rPr>
              <w:t>TOTAL INPUT</w:t>
            </w:r>
            <w:r w:rsidR="006E4921" w:rsidRPr="00D536B4">
              <w:rPr>
                <w:b/>
                <w:bCs/>
                <w:color w:val="000000"/>
              </w:rPr>
              <w:t xml:space="preserve"> </w:t>
            </w:r>
          </w:p>
        </w:tc>
        <w:tc>
          <w:tcPr>
            <w:tcW w:w="1706" w:type="dxa"/>
            <w:tcBorders>
              <w:top w:val="nil"/>
              <w:left w:val="nil"/>
              <w:bottom w:val="single" w:sz="4" w:space="0" w:color="808080"/>
              <w:right w:val="single" w:sz="4" w:space="0" w:color="808080"/>
            </w:tcBorders>
            <w:shd w:val="clear" w:color="auto" w:fill="auto"/>
            <w:noWrap/>
            <w:hideMark/>
          </w:tcPr>
          <w:p w14:paraId="58C5B2F6" w14:textId="4E5439ED" w:rsidR="004D16FA" w:rsidRPr="00D536B4" w:rsidRDefault="00E8786F" w:rsidP="00E8786F">
            <w:pPr>
              <w:jc w:val="right"/>
              <w:rPr>
                <w:b/>
                <w:bCs/>
              </w:rPr>
            </w:pPr>
            <w:r w:rsidRPr="00D536B4">
              <w:rPr>
                <w:b/>
                <w:bCs/>
              </w:rPr>
              <w:t>5</w:t>
            </w:r>
            <w:r w:rsidR="006E4921" w:rsidRPr="00D536B4">
              <w:rPr>
                <w:b/>
                <w:bCs/>
              </w:rPr>
              <w:t>0</w:t>
            </w:r>
            <w:r w:rsidR="00D536B4" w:rsidRPr="00D536B4">
              <w:rPr>
                <w:b/>
                <w:bCs/>
              </w:rPr>
              <w:t>,00</w:t>
            </w:r>
          </w:p>
        </w:tc>
      </w:tr>
      <w:tr w:rsidR="004D16FA" w:rsidRPr="00D536B4" w14:paraId="71BD36E0" w14:textId="77777777" w:rsidTr="00AC0158">
        <w:trPr>
          <w:trHeight w:val="315"/>
          <w:jc w:val="center"/>
        </w:trPr>
        <w:tc>
          <w:tcPr>
            <w:tcW w:w="7792" w:type="dxa"/>
            <w:tcBorders>
              <w:top w:val="nil"/>
              <w:left w:val="single" w:sz="4" w:space="0" w:color="808080"/>
              <w:bottom w:val="single" w:sz="4" w:space="0" w:color="808080"/>
              <w:right w:val="single" w:sz="4" w:space="0" w:color="808080"/>
            </w:tcBorders>
            <w:shd w:val="clear" w:color="000000" w:fill="D9D9D9"/>
            <w:noWrap/>
            <w:vAlign w:val="bottom"/>
            <w:hideMark/>
          </w:tcPr>
          <w:p w14:paraId="62D9B9E8" w14:textId="77777777" w:rsidR="004D16FA" w:rsidRPr="00D536B4" w:rsidRDefault="004D16FA" w:rsidP="00531973">
            <w:pPr>
              <w:rPr>
                <w:b/>
                <w:bCs/>
                <w:color w:val="000000"/>
                <w:lang w:val="it-IT"/>
              </w:rPr>
            </w:pPr>
            <w:r w:rsidRPr="00D536B4">
              <w:rPr>
                <w:b/>
                <w:bCs/>
                <w:color w:val="000000"/>
                <w:lang w:val="it-IT"/>
              </w:rPr>
              <w:t>Reciclabile sortate și transmise la reciclatori (75% din input)</w:t>
            </w:r>
          </w:p>
        </w:tc>
        <w:tc>
          <w:tcPr>
            <w:tcW w:w="1706" w:type="dxa"/>
            <w:tcBorders>
              <w:top w:val="nil"/>
              <w:left w:val="nil"/>
              <w:bottom w:val="single" w:sz="4" w:space="0" w:color="808080"/>
              <w:right w:val="single" w:sz="4" w:space="0" w:color="808080"/>
            </w:tcBorders>
            <w:shd w:val="clear" w:color="000000" w:fill="D9D9D9"/>
            <w:noWrap/>
            <w:hideMark/>
          </w:tcPr>
          <w:p w14:paraId="55BDE9BF" w14:textId="5DDC0D5C" w:rsidR="004D16FA" w:rsidRPr="00D536B4" w:rsidRDefault="00E8786F" w:rsidP="00E8786F">
            <w:pPr>
              <w:jc w:val="right"/>
              <w:rPr>
                <w:b/>
                <w:bCs/>
              </w:rPr>
            </w:pPr>
            <w:r w:rsidRPr="00D536B4">
              <w:rPr>
                <w:b/>
                <w:bCs/>
              </w:rPr>
              <w:t>37</w:t>
            </w:r>
            <w:r w:rsidR="00D536B4" w:rsidRPr="00D536B4">
              <w:rPr>
                <w:b/>
                <w:bCs/>
              </w:rPr>
              <w:t>,</w:t>
            </w:r>
            <w:r w:rsidRPr="00D536B4">
              <w:rPr>
                <w:b/>
                <w:bCs/>
              </w:rPr>
              <w:t>50</w:t>
            </w:r>
          </w:p>
        </w:tc>
      </w:tr>
      <w:tr w:rsidR="004D16FA" w14:paraId="2D601551" w14:textId="77777777" w:rsidTr="00AC0158">
        <w:trPr>
          <w:trHeight w:val="315"/>
          <w:jc w:val="center"/>
        </w:trPr>
        <w:tc>
          <w:tcPr>
            <w:tcW w:w="7792" w:type="dxa"/>
            <w:tcBorders>
              <w:top w:val="nil"/>
              <w:left w:val="single" w:sz="4" w:space="0" w:color="808080"/>
              <w:bottom w:val="single" w:sz="4" w:space="0" w:color="808080"/>
              <w:right w:val="single" w:sz="4" w:space="0" w:color="808080"/>
            </w:tcBorders>
            <w:shd w:val="clear" w:color="auto" w:fill="auto"/>
            <w:noWrap/>
            <w:vAlign w:val="bottom"/>
            <w:hideMark/>
          </w:tcPr>
          <w:p w14:paraId="02EF1E33" w14:textId="77777777" w:rsidR="004D16FA" w:rsidRPr="00D536B4" w:rsidRDefault="004D16FA" w:rsidP="00531973">
            <w:pPr>
              <w:rPr>
                <w:b/>
                <w:bCs/>
                <w:color w:val="000000"/>
              </w:rPr>
            </w:pPr>
            <w:proofErr w:type="spellStart"/>
            <w:r w:rsidRPr="00D536B4">
              <w:rPr>
                <w:b/>
                <w:bCs/>
                <w:color w:val="000000"/>
              </w:rPr>
              <w:t>Reziduuri</w:t>
            </w:r>
            <w:proofErr w:type="spellEnd"/>
            <w:r w:rsidRPr="00D536B4">
              <w:rPr>
                <w:b/>
                <w:bCs/>
                <w:color w:val="000000"/>
              </w:rPr>
              <w:t xml:space="preserve"> din </w:t>
            </w:r>
            <w:proofErr w:type="spellStart"/>
            <w:r w:rsidRPr="00D536B4">
              <w:rPr>
                <w:b/>
                <w:bCs/>
                <w:color w:val="000000"/>
              </w:rPr>
              <w:t>sortare</w:t>
            </w:r>
            <w:proofErr w:type="spellEnd"/>
          </w:p>
        </w:tc>
        <w:tc>
          <w:tcPr>
            <w:tcW w:w="1706" w:type="dxa"/>
            <w:tcBorders>
              <w:top w:val="nil"/>
              <w:left w:val="nil"/>
              <w:bottom w:val="single" w:sz="4" w:space="0" w:color="808080"/>
              <w:right w:val="single" w:sz="4" w:space="0" w:color="808080"/>
            </w:tcBorders>
            <w:shd w:val="clear" w:color="auto" w:fill="auto"/>
            <w:noWrap/>
            <w:hideMark/>
          </w:tcPr>
          <w:p w14:paraId="2A663085" w14:textId="46155CD1" w:rsidR="004D16FA" w:rsidRPr="00D536B4" w:rsidRDefault="00E8786F" w:rsidP="00E8786F">
            <w:pPr>
              <w:jc w:val="right"/>
              <w:rPr>
                <w:b/>
                <w:bCs/>
              </w:rPr>
            </w:pPr>
            <w:r w:rsidRPr="00D536B4">
              <w:rPr>
                <w:b/>
                <w:bCs/>
              </w:rPr>
              <w:t>12</w:t>
            </w:r>
            <w:r w:rsidR="00D536B4" w:rsidRPr="00D536B4">
              <w:rPr>
                <w:b/>
                <w:bCs/>
              </w:rPr>
              <w:t>,</w:t>
            </w:r>
            <w:r w:rsidRPr="00D536B4">
              <w:rPr>
                <w:b/>
                <w:bCs/>
              </w:rPr>
              <w:t>50</w:t>
            </w:r>
          </w:p>
        </w:tc>
      </w:tr>
    </w:tbl>
    <w:p w14:paraId="5A1E9B57" w14:textId="77777777" w:rsidR="004D16FA" w:rsidRPr="004A32AD" w:rsidRDefault="004D16FA" w:rsidP="004D16FA">
      <w:pPr>
        <w:spacing w:after="240"/>
        <w:jc w:val="both"/>
        <w:rPr>
          <w:lang w:val="ro-RO"/>
        </w:rPr>
      </w:pPr>
    </w:p>
    <w:p w14:paraId="633A4D6B" w14:textId="77777777" w:rsidR="004D16FA" w:rsidRPr="00E570E8" w:rsidRDefault="004D16FA" w:rsidP="004D16FA">
      <w:pPr>
        <w:pStyle w:val="Titlu3"/>
        <w:spacing w:before="0" w:line="240" w:lineRule="auto"/>
        <w:rPr>
          <w:rFonts w:cs="Times New Roman"/>
          <w:szCs w:val="28"/>
          <w:lang w:val="ro-RO"/>
        </w:rPr>
      </w:pPr>
      <w:bookmarkStart w:id="22" w:name="_Toc100740832"/>
      <w:r w:rsidRPr="00E570E8">
        <w:rPr>
          <w:rFonts w:cs="Times New Roman"/>
          <w:szCs w:val="28"/>
          <w:lang w:val="ro-RO"/>
        </w:rPr>
        <w:t>Descrierea procesului tehnologic</w:t>
      </w:r>
      <w:bookmarkEnd w:id="22"/>
    </w:p>
    <w:p w14:paraId="4EB8E287" w14:textId="210BA05A" w:rsidR="004D16FA" w:rsidRPr="004A32AD" w:rsidRDefault="004D16FA" w:rsidP="004D16FA">
      <w:pPr>
        <w:spacing w:after="240" w:line="276" w:lineRule="auto"/>
        <w:jc w:val="both"/>
        <w:rPr>
          <w:lang w:val="ro-RO"/>
        </w:rPr>
      </w:pPr>
      <w:r>
        <w:rPr>
          <w:lang w:val="it-IT"/>
        </w:rPr>
        <w:t>Procesul tehnologic se va desf</w:t>
      </w:r>
      <w:r>
        <w:rPr>
          <w:lang w:val="ro-RO"/>
        </w:rPr>
        <w:t xml:space="preserve">ășura în conformitate cu </w:t>
      </w:r>
      <w:r w:rsidRPr="004800C0">
        <w:rPr>
          <w:lang w:val="ro-RO"/>
        </w:rPr>
        <w:t>cerințel</w:t>
      </w:r>
      <w:r w:rsidR="004800C0" w:rsidRPr="004800C0">
        <w:rPr>
          <w:lang w:val="ro-RO"/>
        </w:rPr>
        <w:t>e</w:t>
      </w:r>
      <w:r>
        <w:rPr>
          <w:lang w:val="ro-RO"/>
        </w:rPr>
        <w:t xml:space="preserve"> din </w:t>
      </w:r>
      <w:r w:rsidR="004800C0">
        <w:rPr>
          <w:lang w:val="ro-RO"/>
        </w:rPr>
        <w:t>a</w:t>
      </w:r>
      <w:r>
        <w:rPr>
          <w:lang w:val="ro-RO"/>
        </w:rPr>
        <w:t xml:space="preserve">utorizația de </w:t>
      </w:r>
      <w:r w:rsidR="004800C0">
        <w:rPr>
          <w:lang w:val="ro-RO"/>
        </w:rPr>
        <w:t>m</w:t>
      </w:r>
      <w:r>
        <w:rPr>
          <w:lang w:val="ro-RO"/>
        </w:rPr>
        <w:t>ediu, astfel încât sortarea deșeurilor reciclabile și valorificarea acestora să respecte indicatorii de performanță.</w:t>
      </w:r>
    </w:p>
    <w:p w14:paraId="25D73B06" w14:textId="77777777" w:rsidR="004D16FA" w:rsidRPr="00E570E8" w:rsidRDefault="004D16FA" w:rsidP="004D16FA">
      <w:pPr>
        <w:pStyle w:val="Titlu3"/>
        <w:spacing w:before="0" w:line="276" w:lineRule="auto"/>
        <w:rPr>
          <w:rFonts w:cs="Times New Roman"/>
          <w:szCs w:val="28"/>
          <w:lang w:val="ro-RO"/>
        </w:rPr>
      </w:pPr>
      <w:bookmarkStart w:id="23" w:name="_Toc100740833"/>
      <w:r w:rsidRPr="00E570E8">
        <w:rPr>
          <w:rFonts w:cs="Times New Roman"/>
          <w:szCs w:val="28"/>
          <w:lang w:val="ro-RO"/>
        </w:rPr>
        <w:t>Cerințe minime de operare</w:t>
      </w:r>
      <w:bookmarkEnd w:id="23"/>
    </w:p>
    <w:p w14:paraId="4D0010D2" w14:textId="0C5B4DEC" w:rsidR="004D16FA" w:rsidRPr="004A32AD" w:rsidRDefault="004D16FA" w:rsidP="004D16FA">
      <w:pPr>
        <w:spacing w:after="240" w:line="276" w:lineRule="auto"/>
        <w:jc w:val="both"/>
        <w:rPr>
          <w:lang w:val="ro-RO"/>
        </w:rPr>
      </w:pPr>
      <w:r w:rsidRPr="004A32AD">
        <w:rPr>
          <w:lang w:val="ro-RO"/>
        </w:rPr>
        <w:t>Procesul de sortare a deșeurilor trebuie să se desfășoare astfel încât să fie respectate cerințele documentației de atribuire, precum și toți indicatorii de perfo</w:t>
      </w:r>
      <w:r w:rsidR="00AC0158">
        <w:rPr>
          <w:lang w:val="ro-RO"/>
        </w:rPr>
        <w:t>r</w:t>
      </w:r>
      <w:r w:rsidRPr="004A32AD">
        <w:rPr>
          <w:lang w:val="ro-RO"/>
        </w:rPr>
        <w:t xml:space="preserve">manță stabiliți. </w:t>
      </w:r>
    </w:p>
    <w:p w14:paraId="1692389C" w14:textId="77777777" w:rsidR="004D16FA" w:rsidRDefault="004D16FA" w:rsidP="004D16FA">
      <w:pPr>
        <w:spacing w:after="240" w:line="276" w:lineRule="auto"/>
        <w:jc w:val="both"/>
        <w:rPr>
          <w:lang w:val="ro-RO"/>
        </w:rPr>
      </w:pPr>
      <w:r w:rsidRPr="004A32AD">
        <w:rPr>
          <w:lang w:val="ro-RO"/>
        </w:rPr>
        <w:t xml:space="preserve">Conform </w:t>
      </w:r>
      <w:r w:rsidRPr="004A32AD">
        <w:rPr>
          <w:i/>
          <w:iCs/>
          <w:lang w:val="ro-RO"/>
        </w:rPr>
        <w:t>Ordinului ANRSC 111/2007 privind aprobarea Caietului de sarcini-cadru al serviciului de salubrizare a localitaţilor</w:t>
      </w:r>
      <w:r w:rsidRPr="004A32AD">
        <w:rPr>
          <w:lang w:val="ro-RO"/>
        </w:rPr>
        <w:t>, prestarea activitaţii de sortare a deșeurilor municipale se va executa astfel înc</w:t>
      </w:r>
      <w:r>
        <w:rPr>
          <w:lang w:val="ro-RO"/>
        </w:rPr>
        <w:t>â</w:t>
      </w:r>
      <w:r w:rsidRPr="004A32AD">
        <w:rPr>
          <w:lang w:val="ro-RO"/>
        </w:rPr>
        <w:t>t s</w:t>
      </w:r>
      <w:r>
        <w:rPr>
          <w:lang w:val="ro-RO"/>
        </w:rPr>
        <w:t>ă</w:t>
      </w:r>
      <w:r w:rsidRPr="004A32AD">
        <w:rPr>
          <w:lang w:val="ro-RO"/>
        </w:rPr>
        <w:t xml:space="preserve"> se realizeze:</w:t>
      </w:r>
    </w:p>
    <w:p w14:paraId="029276DE" w14:textId="77777777" w:rsidR="004D16FA" w:rsidRPr="00090C70" w:rsidRDefault="004D16FA" w:rsidP="004D16FA">
      <w:pPr>
        <w:numPr>
          <w:ilvl w:val="0"/>
          <w:numId w:val="4"/>
        </w:numPr>
        <w:spacing w:after="240" w:line="276" w:lineRule="auto"/>
        <w:jc w:val="both"/>
        <w:rPr>
          <w:lang w:val="ro-RO"/>
        </w:rPr>
      </w:pPr>
      <w:r w:rsidRPr="006F280B">
        <w:rPr>
          <w:lang w:val="ro-RO"/>
        </w:rPr>
        <w:t>continuitatea activitaţii, indiferent de anotimp și condiţiile meteo, cu respectarea prevederilor contractuale;</w:t>
      </w:r>
    </w:p>
    <w:p w14:paraId="47E6CCFC" w14:textId="77777777" w:rsidR="004D16FA" w:rsidRPr="004A32AD" w:rsidRDefault="004D16FA" w:rsidP="004D16FA">
      <w:pPr>
        <w:numPr>
          <w:ilvl w:val="0"/>
          <w:numId w:val="4"/>
        </w:numPr>
        <w:spacing w:after="240" w:line="276" w:lineRule="auto"/>
        <w:jc w:val="both"/>
        <w:rPr>
          <w:lang w:val="ro-RO"/>
        </w:rPr>
      </w:pPr>
      <w:r w:rsidRPr="004A32AD">
        <w:rPr>
          <w:lang w:val="ro-RO"/>
        </w:rPr>
        <w:t>controlul calitaţii serviciului prestat;</w:t>
      </w:r>
    </w:p>
    <w:p w14:paraId="7C52AB13" w14:textId="77777777" w:rsidR="004D16FA" w:rsidRPr="004A32AD" w:rsidRDefault="004D16FA" w:rsidP="004D16FA">
      <w:pPr>
        <w:numPr>
          <w:ilvl w:val="0"/>
          <w:numId w:val="4"/>
        </w:numPr>
        <w:spacing w:after="240" w:line="276" w:lineRule="auto"/>
        <w:jc w:val="both"/>
        <w:rPr>
          <w:lang w:val="ro-RO"/>
        </w:rPr>
      </w:pPr>
      <w:r w:rsidRPr="004A32AD">
        <w:rPr>
          <w:lang w:val="ro-RO"/>
        </w:rPr>
        <w:t>respectarea instrucţiunilor/procedurilor interne de prestare a activitaţii;</w:t>
      </w:r>
    </w:p>
    <w:p w14:paraId="0A79EC58" w14:textId="2995BACA" w:rsidR="004D16FA" w:rsidRPr="004A32AD" w:rsidRDefault="004D16FA" w:rsidP="004D16FA">
      <w:pPr>
        <w:numPr>
          <w:ilvl w:val="0"/>
          <w:numId w:val="4"/>
        </w:numPr>
        <w:spacing w:after="240" w:line="276" w:lineRule="auto"/>
        <w:jc w:val="both"/>
        <w:rPr>
          <w:lang w:val="ro-RO"/>
        </w:rPr>
      </w:pPr>
      <w:r w:rsidRPr="004A32AD">
        <w:rPr>
          <w:lang w:val="ro-RO"/>
        </w:rPr>
        <w:t xml:space="preserve">ţinerea la zi a documentelor cu privire la cantitaţile de deșeuri </w:t>
      </w:r>
      <w:r w:rsidRPr="00E21F31">
        <w:rPr>
          <w:lang w:val="ro-RO"/>
        </w:rPr>
        <w:t>reciclabile</w:t>
      </w:r>
      <w:r w:rsidRPr="004A32AD">
        <w:rPr>
          <w:lang w:val="ro-RO"/>
        </w:rPr>
        <w:t xml:space="preserve"> sortate</w:t>
      </w:r>
      <w:r>
        <w:rPr>
          <w:lang w:val="ro-RO"/>
        </w:rPr>
        <w:t xml:space="preserve"> și </w:t>
      </w:r>
      <w:r w:rsidRPr="004A32AD">
        <w:rPr>
          <w:lang w:val="ro-RO"/>
        </w:rPr>
        <w:t>predate agenţilor economici valorificatori;</w:t>
      </w:r>
    </w:p>
    <w:p w14:paraId="1DC017FC" w14:textId="77777777" w:rsidR="004D16FA" w:rsidRPr="004A32AD" w:rsidRDefault="004D16FA" w:rsidP="004D16FA">
      <w:pPr>
        <w:numPr>
          <w:ilvl w:val="0"/>
          <w:numId w:val="4"/>
        </w:numPr>
        <w:spacing w:after="240" w:line="276" w:lineRule="auto"/>
        <w:jc w:val="both"/>
        <w:rPr>
          <w:lang w:val="ro-RO"/>
        </w:rPr>
      </w:pPr>
      <w:r w:rsidRPr="004A32AD">
        <w:rPr>
          <w:lang w:val="ro-RO"/>
        </w:rPr>
        <w:t>prestarea activitaţii pe baza principiilor de eficienţ</w:t>
      </w:r>
      <w:r>
        <w:rPr>
          <w:lang w:val="ro-RO"/>
        </w:rPr>
        <w:t>ă</w:t>
      </w:r>
      <w:r w:rsidRPr="004A32AD">
        <w:rPr>
          <w:lang w:val="ro-RO"/>
        </w:rPr>
        <w:t xml:space="preserve"> economic</w:t>
      </w:r>
      <w:r>
        <w:rPr>
          <w:lang w:val="ro-RO"/>
        </w:rPr>
        <w:t>ă</w:t>
      </w:r>
      <w:r w:rsidRPr="004A32AD">
        <w:rPr>
          <w:lang w:val="ro-RO"/>
        </w:rPr>
        <w:t>, av</w:t>
      </w:r>
      <w:r>
        <w:rPr>
          <w:lang w:val="ro-RO"/>
        </w:rPr>
        <w:t>â</w:t>
      </w:r>
      <w:r w:rsidRPr="004A32AD">
        <w:rPr>
          <w:lang w:val="ro-RO"/>
        </w:rPr>
        <w:t>nd ca obiectiv reducerea costurilor de prestare a serviciului;</w:t>
      </w:r>
    </w:p>
    <w:p w14:paraId="6D64D013" w14:textId="77777777" w:rsidR="004D16FA" w:rsidRPr="004A32AD" w:rsidRDefault="004D16FA" w:rsidP="004D16FA">
      <w:pPr>
        <w:numPr>
          <w:ilvl w:val="0"/>
          <w:numId w:val="4"/>
        </w:numPr>
        <w:spacing w:after="240" w:line="276" w:lineRule="auto"/>
        <w:jc w:val="both"/>
        <w:rPr>
          <w:lang w:val="ro-RO"/>
        </w:rPr>
      </w:pPr>
      <w:r w:rsidRPr="004A32AD">
        <w:rPr>
          <w:lang w:val="ro-RO"/>
        </w:rPr>
        <w:t>îndeplinirea obiectivelor anuale asumate privind reciclarea</w:t>
      </w:r>
      <w:r>
        <w:rPr>
          <w:lang w:val="ro-RO"/>
        </w:rPr>
        <w:t xml:space="preserve"> și </w:t>
      </w:r>
      <w:r w:rsidRPr="004A32AD">
        <w:rPr>
          <w:lang w:val="ro-RO"/>
        </w:rPr>
        <w:t>valorificarea deșeurilor de ambalaje prin preluarea responsabilitaţii de la operatorii economici autorizaţi în acest scop de Ministerul Mediului</w:t>
      </w:r>
      <w:r>
        <w:rPr>
          <w:lang w:val="ro-RO"/>
        </w:rPr>
        <w:t xml:space="preserve"> Apelor și </w:t>
      </w:r>
      <w:r w:rsidRPr="004A32AD">
        <w:rPr>
          <w:lang w:val="ro-RO"/>
        </w:rPr>
        <w:t>Padurilor;</w:t>
      </w:r>
    </w:p>
    <w:p w14:paraId="4F8F5C37" w14:textId="77777777" w:rsidR="004D16FA" w:rsidRPr="00B939F3" w:rsidRDefault="004D16FA" w:rsidP="004D16FA">
      <w:pPr>
        <w:numPr>
          <w:ilvl w:val="0"/>
          <w:numId w:val="4"/>
        </w:numPr>
        <w:spacing w:after="240" w:line="276" w:lineRule="auto"/>
        <w:jc w:val="both"/>
        <w:rPr>
          <w:lang w:val="ro-RO"/>
        </w:rPr>
      </w:pPr>
      <w:r w:rsidRPr="00B939F3">
        <w:rPr>
          <w:lang w:val="ro-RO"/>
        </w:rPr>
        <w:lastRenderedPageBreak/>
        <w:t>asigurarea, pe toata durata de executare a serviciului, de personal calificat și în număr suficient.</w:t>
      </w:r>
    </w:p>
    <w:p w14:paraId="49D198CD" w14:textId="77777777" w:rsidR="004D16FA" w:rsidRPr="004A32AD" w:rsidRDefault="004D16FA" w:rsidP="004D16FA">
      <w:pPr>
        <w:spacing w:line="276" w:lineRule="auto"/>
        <w:rPr>
          <w:rFonts w:eastAsia="Calibri"/>
          <w:lang w:val="ro-RO"/>
        </w:rPr>
      </w:pPr>
    </w:p>
    <w:p w14:paraId="08DFBCC1" w14:textId="77777777" w:rsidR="004D16FA" w:rsidRPr="00722573" w:rsidRDefault="004D16FA" w:rsidP="004D16FA">
      <w:pPr>
        <w:pStyle w:val="Titlu2"/>
        <w:tabs>
          <w:tab w:val="num" w:pos="1080"/>
        </w:tabs>
        <w:spacing w:before="0" w:line="276" w:lineRule="auto"/>
        <w:ind w:left="1080" w:hanging="1080"/>
        <w:rPr>
          <w:rFonts w:cs="Times New Roman"/>
          <w:lang w:val="ro-RO"/>
        </w:rPr>
      </w:pPr>
      <w:bookmarkStart w:id="24" w:name="_Toc100740834"/>
      <w:r>
        <w:rPr>
          <w:rFonts w:cs="Times New Roman"/>
          <w:lang w:val="ro-RO"/>
        </w:rPr>
        <w:t>Instalația de tratare mecano-biologică</w:t>
      </w:r>
      <w:bookmarkEnd w:id="24"/>
      <w:r>
        <w:rPr>
          <w:rFonts w:cs="Times New Roman"/>
          <w:lang w:val="ro-RO"/>
        </w:rPr>
        <w:t xml:space="preserve"> </w:t>
      </w:r>
    </w:p>
    <w:p w14:paraId="0A58E825" w14:textId="77777777" w:rsidR="004D16FA" w:rsidRPr="00E570E8" w:rsidRDefault="004D16FA" w:rsidP="00286DCA">
      <w:pPr>
        <w:pStyle w:val="Titlu3"/>
        <w:jc w:val="both"/>
        <w:rPr>
          <w:szCs w:val="28"/>
          <w:lang w:val="ro-RO"/>
        </w:rPr>
      </w:pPr>
      <w:bookmarkStart w:id="25" w:name="_Toc504133253"/>
      <w:bookmarkStart w:id="26" w:name="_Toc100740835"/>
      <w:r>
        <w:rPr>
          <w:szCs w:val="28"/>
          <w:lang w:val="ro-RO"/>
        </w:rPr>
        <w:t>Unitatea Administrativ Teritoriala</w:t>
      </w:r>
      <w:r w:rsidRPr="00E570E8">
        <w:rPr>
          <w:szCs w:val="28"/>
          <w:lang w:val="ro-RO"/>
        </w:rPr>
        <w:t xml:space="preserve"> deservită</w:t>
      </w:r>
      <w:bookmarkEnd w:id="25"/>
      <w:bookmarkEnd w:id="26"/>
    </w:p>
    <w:p w14:paraId="519A6EA2" w14:textId="6476FE39" w:rsidR="00286DCA" w:rsidRPr="00D536B4" w:rsidRDefault="004D16FA" w:rsidP="00286DCA">
      <w:pPr>
        <w:spacing w:after="240" w:line="276" w:lineRule="auto"/>
        <w:jc w:val="both"/>
        <w:rPr>
          <w:lang w:val="ro-RO"/>
        </w:rPr>
      </w:pPr>
      <w:r w:rsidRPr="004A32AD">
        <w:rPr>
          <w:lang w:val="ro-RO"/>
        </w:rPr>
        <w:t>Instala</w:t>
      </w:r>
      <w:r>
        <w:rPr>
          <w:lang w:val="ro-RO"/>
        </w:rPr>
        <w:t>ț</w:t>
      </w:r>
      <w:r w:rsidRPr="004A32AD">
        <w:rPr>
          <w:lang w:val="ro-RO"/>
        </w:rPr>
        <w:t>ia de tratare mecano-biologica va asigura tratarea mecano</w:t>
      </w:r>
      <w:r w:rsidRPr="00D536B4">
        <w:rPr>
          <w:lang w:val="ro-RO"/>
        </w:rPr>
        <w:t xml:space="preserve">-biologica a deșeurilor municipale reziduale colectate separat din Unitatea Administrativ Teritoriala </w:t>
      </w:r>
      <w:r w:rsidR="00E8786F" w:rsidRPr="00D536B4">
        <w:rPr>
          <w:color w:val="000000" w:themeColor="text1"/>
          <w:lang w:val="ro-RO"/>
        </w:rPr>
        <w:t>Negru Voda.</w:t>
      </w:r>
    </w:p>
    <w:p w14:paraId="0FCE977B" w14:textId="325D97B3" w:rsidR="004D16FA" w:rsidRPr="00901903" w:rsidRDefault="004D16FA" w:rsidP="00286DCA">
      <w:pPr>
        <w:spacing w:after="240" w:line="276" w:lineRule="auto"/>
        <w:jc w:val="both"/>
        <w:rPr>
          <w:strike/>
          <w:lang w:val="ro-RO"/>
        </w:rPr>
      </w:pPr>
      <w:r w:rsidRPr="00D536B4">
        <w:rPr>
          <w:lang w:val="ro-RO"/>
        </w:rPr>
        <w:t>Vor fi tratate deșeurile reziduale colectate separat</w:t>
      </w:r>
      <w:r w:rsidR="00810CE2" w:rsidRPr="00D536B4">
        <w:rPr>
          <w:lang w:val="ro-RO"/>
        </w:rPr>
        <w:t xml:space="preserve"> </w:t>
      </w:r>
      <w:r w:rsidRPr="00D536B4">
        <w:rPr>
          <w:lang w:val="ro-RO"/>
        </w:rPr>
        <w:t xml:space="preserve">și reziduurile de la stația de sortare </w:t>
      </w:r>
      <w:r w:rsidR="00B939F3" w:rsidRPr="00D536B4">
        <w:rPr>
          <w:lang w:val="ro-RO"/>
        </w:rPr>
        <w:t xml:space="preserve">provenite din sortarea deseurilor reciclabile din Unitatea Administrativ Teritoriala </w:t>
      </w:r>
      <w:r w:rsidR="00E8786F" w:rsidRPr="00D536B4">
        <w:rPr>
          <w:color w:val="000000" w:themeColor="text1"/>
          <w:lang w:val="ro-RO"/>
        </w:rPr>
        <w:t>Negru Voda.</w:t>
      </w:r>
    </w:p>
    <w:p w14:paraId="0395FA77" w14:textId="751801D0" w:rsidR="004D16FA" w:rsidRPr="004A32AD" w:rsidRDefault="004D16FA" w:rsidP="00286DCA">
      <w:pPr>
        <w:spacing w:after="240" w:line="276" w:lineRule="auto"/>
        <w:jc w:val="both"/>
        <w:rPr>
          <w:lang w:val="ro-RO"/>
        </w:rPr>
      </w:pPr>
      <w:r w:rsidRPr="004A32AD">
        <w:rPr>
          <w:lang w:val="ro-RO"/>
        </w:rPr>
        <w:t>Populația deservită  de instala</w:t>
      </w:r>
      <w:r>
        <w:rPr>
          <w:lang w:val="ro-RO"/>
        </w:rPr>
        <w:t>ț</w:t>
      </w:r>
      <w:r w:rsidRPr="004A32AD">
        <w:rPr>
          <w:lang w:val="ro-RO"/>
        </w:rPr>
        <w:t xml:space="preserve">ia de tratare mecano-biologica este de circa </w:t>
      </w:r>
      <w:bookmarkStart w:id="27" w:name="_Hlk124161476"/>
      <w:r w:rsidR="00F00526" w:rsidRPr="00102F55">
        <w:rPr>
          <w:lang w:val="ro-RO"/>
        </w:rPr>
        <w:t>3500</w:t>
      </w:r>
      <w:r w:rsidRPr="00102F55">
        <w:rPr>
          <w:lang w:val="ro-RO"/>
        </w:rPr>
        <w:t xml:space="preserve"> locuitori</w:t>
      </w:r>
      <w:r w:rsidR="00810CE2" w:rsidRPr="00102F55">
        <w:rPr>
          <w:lang w:val="ro-RO"/>
        </w:rPr>
        <w:t>.</w:t>
      </w:r>
      <w:bookmarkEnd w:id="27"/>
    </w:p>
    <w:p w14:paraId="2BB66439" w14:textId="77777777" w:rsidR="004D16FA" w:rsidRPr="00E570E8" w:rsidRDefault="004D16FA" w:rsidP="004D16FA">
      <w:pPr>
        <w:pStyle w:val="Titlu3"/>
        <w:rPr>
          <w:szCs w:val="28"/>
          <w:lang w:val="ro-RO"/>
        </w:rPr>
      </w:pPr>
      <w:bookmarkStart w:id="28" w:name="_Toc504133254"/>
      <w:bookmarkStart w:id="29" w:name="_Toc100740836"/>
      <w:r w:rsidRPr="00E570E8">
        <w:rPr>
          <w:szCs w:val="28"/>
          <w:lang w:val="ro-RO"/>
        </w:rPr>
        <w:t>Tipuri și cantități de deșeuri tratate</w:t>
      </w:r>
      <w:bookmarkEnd w:id="28"/>
      <w:bookmarkEnd w:id="29"/>
    </w:p>
    <w:p w14:paraId="0F2FB301" w14:textId="63FF8F65" w:rsidR="004D16FA" w:rsidRPr="004A32AD" w:rsidRDefault="004D16FA" w:rsidP="004D16FA">
      <w:pPr>
        <w:spacing w:line="276" w:lineRule="auto"/>
        <w:jc w:val="both"/>
        <w:rPr>
          <w:lang w:val="ro-RO"/>
        </w:rPr>
      </w:pPr>
      <w:r w:rsidRPr="004A32AD">
        <w:rPr>
          <w:lang w:val="ro-RO"/>
        </w:rPr>
        <w:t>Următoarele categorii de deşeuri, separate la sursa, vor fi acceptate în vederea tratării în staţia TMB:</w:t>
      </w:r>
    </w:p>
    <w:p w14:paraId="33F2EE1A" w14:textId="45618D95" w:rsidR="004D16FA" w:rsidRDefault="004D16FA" w:rsidP="004D16FA">
      <w:pPr>
        <w:numPr>
          <w:ilvl w:val="0"/>
          <w:numId w:val="9"/>
        </w:numPr>
        <w:spacing w:line="276" w:lineRule="auto"/>
        <w:jc w:val="both"/>
        <w:rPr>
          <w:lang w:val="ro-RO"/>
        </w:rPr>
      </w:pPr>
      <w:r>
        <w:rPr>
          <w:lang w:val="ro-RO"/>
        </w:rPr>
        <w:t xml:space="preserve">deșeuri </w:t>
      </w:r>
      <w:r w:rsidRPr="00D536B4">
        <w:rPr>
          <w:lang w:val="ro-RO"/>
        </w:rPr>
        <w:t xml:space="preserve">reziduale, menajere și similare colectate separat din Unitatea Administrativ Teritoriala </w:t>
      </w:r>
      <w:r w:rsidR="00E8786F" w:rsidRPr="00D536B4">
        <w:rPr>
          <w:color w:val="000000" w:themeColor="text1"/>
          <w:lang w:val="ro-RO"/>
        </w:rPr>
        <w:t>Negru Voda</w:t>
      </w:r>
      <w:r w:rsidR="00E8786F">
        <w:rPr>
          <w:color w:val="000000" w:themeColor="text1"/>
          <w:lang w:val="ro-RO"/>
        </w:rPr>
        <w:t>;</w:t>
      </w:r>
    </w:p>
    <w:p w14:paraId="534F3575" w14:textId="77777777" w:rsidR="00B744B4" w:rsidRDefault="00B744B4" w:rsidP="00B744B4">
      <w:pPr>
        <w:spacing w:line="276" w:lineRule="auto"/>
        <w:ind w:left="720"/>
        <w:jc w:val="both"/>
        <w:rPr>
          <w:lang w:val="ro-RO"/>
        </w:rPr>
      </w:pPr>
    </w:p>
    <w:p w14:paraId="76A76AE9" w14:textId="77777777" w:rsidR="00B744B4" w:rsidRPr="00B744B4" w:rsidRDefault="00B744B4" w:rsidP="00B744B4">
      <w:pPr>
        <w:spacing w:line="276" w:lineRule="auto"/>
        <w:jc w:val="both"/>
        <w:rPr>
          <w:lang w:val="ro-RO"/>
        </w:rPr>
      </w:pPr>
      <w:r w:rsidRPr="00B744B4">
        <w:rPr>
          <w:lang w:val="ro-RO"/>
        </w:rPr>
        <w:t>Tehnologia de tratare mecano-biologica cuprinde două etape:</w:t>
      </w:r>
    </w:p>
    <w:p w14:paraId="0FBD6FD9" w14:textId="77777777" w:rsidR="00B744B4" w:rsidRPr="00B744B4" w:rsidRDefault="00B744B4" w:rsidP="00B744B4">
      <w:pPr>
        <w:pStyle w:val="Listparagraf"/>
        <w:numPr>
          <w:ilvl w:val="0"/>
          <w:numId w:val="13"/>
        </w:numPr>
        <w:spacing w:line="276" w:lineRule="auto"/>
        <w:jc w:val="both"/>
        <w:rPr>
          <w:lang w:val="ro-RO"/>
        </w:rPr>
      </w:pPr>
      <w:r w:rsidRPr="00B744B4">
        <w:rPr>
          <w:lang w:val="ro-RO"/>
        </w:rPr>
        <w:t>etapa de tratare mecanică</w:t>
      </w:r>
    </w:p>
    <w:p w14:paraId="71788D67" w14:textId="77777777" w:rsidR="00B744B4" w:rsidRPr="00B744B4" w:rsidRDefault="00B744B4" w:rsidP="00B744B4">
      <w:pPr>
        <w:pStyle w:val="Listparagraf"/>
        <w:numPr>
          <w:ilvl w:val="0"/>
          <w:numId w:val="13"/>
        </w:numPr>
        <w:spacing w:line="276" w:lineRule="auto"/>
        <w:jc w:val="both"/>
        <w:rPr>
          <w:lang w:val="ro-RO"/>
        </w:rPr>
      </w:pPr>
      <w:r w:rsidRPr="00B744B4">
        <w:rPr>
          <w:lang w:val="ro-RO"/>
        </w:rPr>
        <w:t>etapa de tratare biologică care este de tip activ şi are loc în două faze</w:t>
      </w:r>
    </w:p>
    <w:p w14:paraId="38D5A3C0" w14:textId="2E90619F" w:rsidR="00B744B4" w:rsidRPr="00E21F31" w:rsidRDefault="00B744B4" w:rsidP="00B744B4">
      <w:pPr>
        <w:pStyle w:val="Listparagraf"/>
        <w:numPr>
          <w:ilvl w:val="0"/>
          <w:numId w:val="14"/>
        </w:numPr>
        <w:spacing w:line="276" w:lineRule="auto"/>
        <w:jc w:val="both"/>
        <w:rPr>
          <w:lang w:val="ro-RO"/>
        </w:rPr>
      </w:pPr>
      <w:r w:rsidRPr="00E21F31">
        <w:rPr>
          <w:lang w:val="ro-RO"/>
        </w:rPr>
        <w:t xml:space="preserve">faza 1, de descompunere aerobă intensivă, constă în </w:t>
      </w:r>
      <w:r w:rsidR="00E21F31">
        <w:rPr>
          <w:lang w:val="ro-RO"/>
        </w:rPr>
        <w:t>aerarea for</w:t>
      </w:r>
      <w:r w:rsidR="004800C0" w:rsidRPr="0068511C">
        <w:rPr>
          <w:lang w:val="ro-RO"/>
        </w:rPr>
        <w:t>ţ</w:t>
      </w:r>
      <w:r w:rsidR="00E21F31">
        <w:rPr>
          <w:lang w:val="ro-RO"/>
        </w:rPr>
        <w:t>at</w:t>
      </w:r>
      <w:r w:rsidR="004800C0" w:rsidRPr="00E21F31">
        <w:rPr>
          <w:lang w:val="ro-RO"/>
        </w:rPr>
        <w:t>ă</w:t>
      </w:r>
      <w:r w:rsidR="00E21F31">
        <w:rPr>
          <w:lang w:val="ro-RO"/>
        </w:rPr>
        <w:t xml:space="preserve"> a materialului rezultat din tratarea mecanic</w:t>
      </w:r>
      <w:r w:rsidR="004800C0" w:rsidRPr="00E21F31">
        <w:rPr>
          <w:lang w:val="ro-RO"/>
        </w:rPr>
        <w:t>ă</w:t>
      </w:r>
      <w:r w:rsidR="00E21F31">
        <w:rPr>
          <w:lang w:val="ro-RO"/>
        </w:rPr>
        <w:t>;</w:t>
      </w:r>
    </w:p>
    <w:p w14:paraId="75F29768" w14:textId="0FCFC899" w:rsidR="00B744B4" w:rsidRPr="0068511C" w:rsidRDefault="00B744B4" w:rsidP="00810CE2">
      <w:pPr>
        <w:pStyle w:val="Listparagraf"/>
        <w:numPr>
          <w:ilvl w:val="0"/>
          <w:numId w:val="14"/>
        </w:numPr>
        <w:spacing w:line="276" w:lineRule="auto"/>
        <w:jc w:val="both"/>
        <w:rPr>
          <w:lang w:val="ro-RO"/>
        </w:rPr>
      </w:pPr>
      <w:r w:rsidRPr="0068511C">
        <w:rPr>
          <w:lang w:val="ro-RO"/>
        </w:rPr>
        <w:t>faza 2, de maturare, constă în obţinerea de material bio-stabilizat.</w:t>
      </w:r>
    </w:p>
    <w:p w14:paraId="5095876E" w14:textId="77777777" w:rsidR="004D16FA" w:rsidRPr="00FC035B" w:rsidRDefault="004D16FA" w:rsidP="004D16FA">
      <w:pPr>
        <w:pStyle w:val="Listparagraf"/>
        <w:spacing w:line="276" w:lineRule="auto"/>
        <w:ind w:left="1440"/>
        <w:jc w:val="both"/>
        <w:rPr>
          <w:lang w:val="ro-RO"/>
        </w:rPr>
      </w:pPr>
    </w:p>
    <w:p w14:paraId="137975DC" w14:textId="0226A9F2" w:rsidR="004D16FA" w:rsidRPr="00901903" w:rsidRDefault="004D16FA" w:rsidP="004D16FA">
      <w:pPr>
        <w:widowControl w:val="0"/>
        <w:spacing w:after="240" w:line="276" w:lineRule="auto"/>
        <w:jc w:val="both"/>
        <w:rPr>
          <w:strike/>
          <w:lang w:val="ro-RO" w:eastAsia="ro-RO"/>
        </w:rPr>
      </w:pPr>
      <w:r w:rsidRPr="004A32AD">
        <w:rPr>
          <w:lang w:val="ro-RO" w:eastAsia="ro-RO"/>
        </w:rPr>
        <w:t>În vederea respectării prevederilor legale privind pre-tratarea deșeurilor înaintea depozitării,</w:t>
      </w:r>
      <w:r>
        <w:rPr>
          <w:lang w:val="ro-RO" w:eastAsia="ro-RO"/>
        </w:rPr>
        <w:t xml:space="preserve"> </w:t>
      </w:r>
      <w:r w:rsidRPr="004A32AD">
        <w:rPr>
          <w:lang w:val="ro-RO" w:eastAsia="ro-RO"/>
        </w:rPr>
        <w:t>la instalația TMB vor fi transportate și reziduurile de la stați</w:t>
      </w:r>
      <w:r>
        <w:rPr>
          <w:lang w:val="ro-RO" w:eastAsia="ro-RO"/>
        </w:rPr>
        <w:t>a</w:t>
      </w:r>
      <w:r w:rsidRPr="004A32AD">
        <w:rPr>
          <w:lang w:val="ro-RO" w:eastAsia="ro-RO"/>
        </w:rPr>
        <w:t xml:space="preserve"> de sortare</w:t>
      </w:r>
      <w:r>
        <w:rPr>
          <w:lang w:val="ro-RO" w:eastAsia="ro-RO"/>
        </w:rPr>
        <w:t>.</w:t>
      </w:r>
    </w:p>
    <w:p w14:paraId="35AB25CE" w14:textId="2AECDDDC" w:rsidR="004D16FA" w:rsidRPr="00525B4B" w:rsidRDefault="004D16FA" w:rsidP="004D16FA">
      <w:pPr>
        <w:widowControl w:val="0"/>
        <w:spacing w:line="276" w:lineRule="auto"/>
        <w:jc w:val="both"/>
        <w:rPr>
          <w:lang w:val="ro-RO"/>
        </w:rPr>
      </w:pPr>
      <w:r w:rsidRPr="004A32AD">
        <w:rPr>
          <w:rFonts w:eastAsia="Calibri"/>
          <w:lang w:val="ro-RO" w:eastAsia="en-US"/>
        </w:rPr>
        <w:t>Cantitatea estimata de deșeuri ce urmează a intra</w:t>
      </w:r>
      <w:r>
        <w:rPr>
          <w:rFonts w:eastAsia="Calibri"/>
          <w:lang w:val="ro-RO" w:eastAsia="en-US"/>
        </w:rPr>
        <w:t xml:space="preserve"> în  stația de TMB </w:t>
      </w:r>
      <w:r w:rsidRPr="00525B4B">
        <w:rPr>
          <w:rFonts w:eastAsia="Calibri"/>
          <w:lang w:val="ro-RO" w:eastAsia="en-US"/>
        </w:rPr>
        <w:t xml:space="preserve">este în  medie </w:t>
      </w:r>
      <w:r w:rsidR="00E8786F" w:rsidRPr="00525B4B">
        <w:rPr>
          <w:rFonts w:eastAsia="Calibri"/>
          <w:lang w:val="ro-RO" w:eastAsia="en-US"/>
        </w:rPr>
        <w:t>1</w:t>
      </w:r>
      <w:r w:rsidR="00D536B4" w:rsidRPr="00525B4B">
        <w:rPr>
          <w:rFonts w:eastAsia="Calibri"/>
          <w:lang w:val="ro-RO" w:eastAsia="en-US"/>
        </w:rPr>
        <w:t>.</w:t>
      </w:r>
      <w:r w:rsidR="00E8786F" w:rsidRPr="00525B4B">
        <w:rPr>
          <w:rFonts w:eastAsia="Calibri"/>
          <w:lang w:val="ro-RO" w:eastAsia="en-US"/>
        </w:rPr>
        <w:t>002</w:t>
      </w:r>
      <w:r w:rsidR="00D536B4" w:rsidRPr="00525B4B">
        <w:rPr>
          <w:rFonts w:eastAsia="Calibri"/>
          <w:lang w:val="ro-RO" w:eastAsia="en-US"/>
        </w:rPr>
        <w:t>,</w:t>
      </w:r>
      <w:r w:rsidR="00E8786F" w:rsidRPr="00525B4B">
        <w:rPr>
          <w:rFonts w:eastAsia="Calibri"/>
          <w:lang w:val="ro-RO" w:eastAsia="en-US"/>
        </w:rPr>
        <w:t>50</w:t>
      </w:r>
      <w:r w:rsidRPr="00525B4B">
        <w:rPr>
          <w:rFonts w:eastAsia="Calibri"/>
          <w:lang w:val="ro-RO" w:eastAsia="en-US"/>
        </w:rPr>
        <w:t xml:space="preserve"> tone/an</w:t>
      </w:r>
      <w:r w:rsidR="00E8786F" w:rsidRPr="00525B4B">
        <w:rPr>
          <w:rFonts w:eastAsia="Calibri"/>
          <w:lang w:val="ro-RO" w:eastAsia="en-US"/>
        </w:rPr>
        <w:t>.</w:t>
      </w:r>
      <w:r w:rsidRPr="00525B4B">
        <w:rPr>
          <w:rFonts w:eastAsia="Calibri"/>
          <w:lang w:val="ro-RO" w:eastAsia="en-US"/>
        </w:rPr>
        <w:t xml:space="preserve"> </w:t>
      </w:r>
    </w:p>
    <w:p w14:paraId="2587E49D" w14:textId="20525DD1" w:rsidR="00A65E76" w:rsidRPr="00525B4B" w:rsidRDefault="004D16FA" w:rsidP="004D16FA">
      <w:pPr>
        <w:widowControl w:val="0"/>
        <w:spacing w:after="240" w:line="276" w:lineRule="auto"/>
        <w:jc w:val="both"/>
        <w:rPr>
          <w:b/>
          <w:lang w:val="ro-RO"/>
        </w:rPr>
      </w:pPr>
      <w:r w:rsidRPr="00525B4B">
        <w:rPr>
          <w:b/>
          <w:lang w:val="ro-RO"/>
        </w:rPr>
        <w:t>Cantități de deșeuri tratate la instalația TMB (tone) in primul an de operare</w:t>
      </w:r>
    </w:p>
    <w:tbl>
      <w:tblPr>
        <w:tblW w:w="8359" w:type="dxa"/>
        <w:jc w:val="center"/>
        <w:tblLook w:val="04A0" w:firstRow="1" w:lastRow="0" w:firstColumn="1" w:lastColumn="0" w:noHBand="0" w:noVBand="1"/>
      </w:tblPr>
      <w:tblGrid>
        <w:gridCol w:w="5670"/>
        <w:gridCol w:w="2689"/>
      </w:tblGrid>
      <w:tr w:rsidR="004D16FA" w:rsidRPr="00525B4B" w14:paraId="5866A680" w14:textId="77777777" w:rsidTr="00A00393">
        <w:trPr>
          <w:trHeight w:val="315"/>
          <w:jc w:val="center"/>
        </w:trPr>
        <w:tc>
          <w:tcPr>
            <w:tcW w:w="567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EE75096" w14:textId="77777777" w:rsidR="004D16FA" w:rsidRPr="00525B4B" w:rsidRDefault="004D16FA" w:rsidP="00531973">
            <w:pPr>
              <w:rPr>
                <w:b/>
                <w:bCs/>
                <w:color w:val="000000"/>
              </w:rPr>
            </w:pPr>
            <w:proofErr w:type="spellStart"/>
            <w:r w:rsidRPr="00525B4B">
              <w:rPr>
                <w:b/>
                <w:bCs/>
                <w:color w:val="000000"/>
              </w:rPr>
              <w:t>Categorie</w:t>
            </w:r>
            <w:proofErr w:type="spellEnd"/>
            <w:r w:rsidRPr="00525B4B">
              <w:rPr>
                <w:b/>
                <w:bCs/>
                <w:color w:val="000000"/>
              </w:rPr>
              <w:t xml:space="preserve"> </w:t>
            </w:r>
            <w:proofErr w:type="spellStart"/>
            <w:r w:rsidRPr="00525B4B">
              <w:rPr>
                <w:b/>
                <w:bCs/>
                <w:color w:val="000000"/>
              </w:rPr>
              <w:t>deșeu</w:t>
            </w:r>
            <w:proofErr w:type="spellEnd"/>
          </w:p>
        </w:tc>
        <w:tc>
          <w:tcPr>
            <w:tcW w:w="2689" w:type="dxa"/>
            <w:tcBorders>
              <w:top w:val="single" w:sz="4" w:space="0" w:color="808080"/>
              <w:left w:val="nil"/>
              <w:bottom w:val="single" w:sz="4" w:space="0" w:color="808080"/>
              <w:right w:val="single" w:sz="4" w:space="0" w:color="808080"/>
            </w:tcBorders>
            <w:shd w:val="clear" w:color="auto" w:fill="auto"/>
            <w:noWrap/>
            <w:vAlign w:val="bottom"/>
            <w:hideMark/>
          </w:tcPr>
          <w:p w14:paraId="5B0B37C0" w14:textId="01AC6FB1" w:rsidR="004D16FA" w:rsidRPr="00525B4B" w:rsidRDefault="006E4921" w:rsidP="00531973">
            <w:pPr>
              <w:jc w:val="right"/>
              <w:rPr>
                <w:b/>
                <w:bCs/>
              </w:rPr>
            </w:pPr>
            <w:r w:rsidRPr="00525B4B">
              <w:rPr>
                <w:b/>
                <w:bCs/>
              </w:rPr>
              <w:t>UM / tone</w:t>
            </w:r>
          </w:p>
        </w:tc>
      </w:tr>
      <w:tr w:rsidR="004D16FA" w:rsidRPr="00525B4B" w14:paraId="1B89787E" w14:textId="77777777" w:rsidTr="00A00393">
        <w:trPr>
          <w:trHeight w:val="315"/>
          <w:jc w:val="center"/>
        </w:trPr>
        <w:tc>
          <w:tcPr>
            <w:tcW w:w="5670" w:type="dxa"/>
            <w:tcBorders>
              <w:top w:val="nil"/>
              <w:left w:val="single" w:sz="4" w:space="0" w:color="808080"/>
              <w:bottom w:val="single" w:sz="4" w:space="0" w:color="808080"/>
              <w:right w:val="single" w:sz="4" w:space="0" w:color="808080"/>
            </w:tcBorders>
            <w:shd w:val="clear" w:color="auto" w:fill="auto"/>
            <w:noWrap/>
            <w:vAlign w:val="bottom"/>
            <w:hideMark/>
          </w:tcPr>
          <w:p w14:paraId="20EF7752" w14:textId="39E0281B" w:rsidR="004D16FA" w:rsidRPr="00525B4B" w:rsidRDefault="00A948F4" w:rsidP="00531973">
            <w:pPr>
              <w:jc w:val="both"/>
              <w:rPr>
                <w:b/>
                <w:bCs/>
              </w:rPr>
            </w:pPr>
            <w:r w:rsidRPr="00525B4B">
              <w:rPr>
                <w:b/>
                <w:bCs/>
              </w:rPr>
              <w:t xml:space="preserve">1. </w:t>
            </w:r>
            <w:r w:rsidR="004D16FA" w:rsidRPr="00525B4B">
              <w:rPr>
                <w:b/>
                <w:bCs/>
              </w:rPr>
              <w:t xml:space="preserve">Total REZIDUAL </w:t>
            </w:r>
            <w:proofErr w:type="spellStart"/>
            <w:r w:rsidR="004D16FA" w:rsidRPr="00525B4B">
              <w:rPr>
                <w:color w:val="000000"/>
              </w:rPr>
              <w:t>Unitatea</w:t>
            </w:r>
            <w:proofErr w:type="spellEnd"/>
            <w:r w:rsidR="004D16FA" w:rsidRPr="00525B4B">
              <w:rPr>
                <w:color w:val="000000"/>
              </w:rPr>
              <w:t xml:space="preserve"> </w:t>
            </w:r>
            <w:proofErr w:type="spellStart"/>
            <w:r w:rsidR="004D16FA" w:rsidRPr="00525B4B">
              <w:rPr>
                <w:color w:val="000000"/>
              </w:rPr>
              <w:t>Administrativ</w:t>
            </w:r>
            <w:proofErr w:type="spellEnd"/>
            <w:r w:rsidR="004D16FA" w:rsidRPr="00525B4B">
              <w:rPr>
                <w:color w:val="000000"/>
              </w:rPr>
              <w:t xml:space="preserve"> </w:t>
            </w:r>
            <w:proofErr w:type="spellStart"/>
            <w:r w:rsidR="004D16FA" w:rsidRPr="00525B4B">
              <w:rPr>
                <w:color w:val="000000"/>
              </w:rPr>
              <w:t>Teritoriala</w:t>
            </w:r>
            <w:proofErr w:type="spellEnd"/>
            <w:r w:rsidR="004D16FA" w:rsidRPr="00525B4B">
              <w:rPr>
                <w:color w:val="000000"/>
              </w:rPr>
              <w:t xml:space="preserve"> </w:t>
            </w:r>
            <w:r w:rsidR="00E8786F" w:rsidRPr="00525B4B">
              <w:rPr>
                <w:color w:val="000000" w:themeColor="text1"/>
                <w:lang w:val="ro-RO"/>
              </w:rPr>
              <w:t>Negru Voda</w:t>
            </w:r>
          </w:p>
        </w:tc>
        <w:tc>
          <w:tcPr>
            <w:tcW w:w="2689" w:type="dxa"/>
            <w:tcBorders>
              <w:top w:val="nil"/>
              <w:left w:val="nil"/>
              <w:bottom w:val="single" w:sz="4" w:space="0" w:color="808080"/>
              <w:right w:val="single" w:sz="4" w:space="0" w:color="808080"/>
            </w:tcBorders>
            <w:shd w:val="clear" w:color="auto" w:fill="auto"/>
            <w:noWrap/>
            <w:hideMark/>
          </w:tcPr>
          <w:p w14:paraId="1DC14BE6" w14:textId="6A81733C" w:rsidR="004D16FA" w:rsidRPr="00525B4B" w:rsidRDefault="006E4921" w:rsidP="00E8786F">
            <w:pPr>
              <w:jc w:val="right"/>
              <w:rPr>
                <w:b/>
                <w:bCs/>
              </w:rPr>
            </w:pPr>
            <w:r w:rsidRPr="00525B4B">
              <w:rPr>
                <w:b/>
                <w:bCs/>
              </w:rPr>
              <w:t xml:space="preserve">                              </w:t>
            </w:r>
            <w:r w:rsidR="00E8786F" w:rsidRPr="00525B4B">
              <w:rPr>
                <w:b/>
                <w:bCs/>
              </w:rPr>
              <w:t>990</w:t>
            </w:r>
            <w:r w:rsidR="00D536B4" w:rsidRPr="00525B4B">
              <w:rPr>
                <w:b/>
                <w:bCs/>
              </w:rPr>
              <w:t>,00</w:t>
            </w:r>
          </w:p>
        </w:tc>
      </w:tr>
      <w:tr w:rsidR="00A948F4" w:rsidRPr="00525B4B" w14:paraId="785DF09D" w14:textId="77777777" w:rsidTr="00A00393">
        <w:trPr>
          <w:trHeight w:val="315"/>
          <w:jc w:val="center"/>
        </w:trPr>
        <w:tc>
          <w:tcPr>
            <w:tcW w:w="5670" w:type="dxa"/>
            <w:tcBorders>
              <w:top w:val="nil"/>
              <w:left w:val="single" w:sz="4" w:space="0" w:color="808080"/>
              <w:bottom w:val="single" w:sz="4" w:space="0" w:color="808080"/>
              <w:right w:val="single" w:sz="4" w:space="0" w:color="808080"/>
            </w:tcBorders>
            <w:shd w:val="clear" w:color="auto" w:fill="auto"/>
            <w:noWrap/>
            <w:vAlign w:val="bottom"/>
          </w:tcPr>
          <w:p w14:paraId="03DA6987" w14:textId="647EA62D" w:rsidR="00A948F4" w:rsidRPr="00525B4B" w:rsidRDefault="00A948F4" w:rsidP="00531973">
            <w:pPr>
              <w:jc w:val="both"/>
              <w:rPr>
                <w:b/>
                <w:bCs/>
              </w:rPr>
            </w:pPr>
            <w:r w:rsidRPr="00525B4B">
              <w:rPr>
                <w:b/>
                <w:bCs/>
              </w:rPr>
              <w:t xml:space="preserve">2. </w:t>
            </w:r>
            <w:proofErr w:type="spellStart"/>
            <w:r w:rsidRPr="00525B4B">
              <w:rPr>
                <w:b/>
                <w:bCs/>
              </w:rPr>
              <w:t>Refuz</w:t>
            </w:r>
            <w:proofErr w:type="spellEnd"/>
            <w:r w:rsidRPr="00525B4B">
              <w:rPr>
                <w:b/>
                <w:bCs/>
              </w:rPr>
              <w:t xml:space="preserve"> statie de </w:t>
            </w:r>
            <w:proofErr w:type="spellStart"/>
            <w:r w:rsidRPr="00525B4B">
              <w:rPr>
                <w:b/>
                <w:bCs/>
              </w:rPr>
              <w:t>sortare</w:t>
            </w:r>
            <w:proofErr w:type="spellEnd"/>
            <w:r w:rsidRPr="00525B4B">
              <w:rPr>
                <w:b/>
                <w:bCs/>
              </w:rPr>
              <w:t xml:space="preserve"> 25%</w:t>
            </w:r>
          </w:p>
        </w:tc>
        <w:tc>
          <w:tcPr>
            <w:tcW w:w="2689" w:type="dxa"/>
            <w:tcBorders>
              <w:top w:val="nil"/>
              <w:left w:val="nil"/>
              <w:bottom w:val="single" w:sz="4" w:space="0" w:color="808080"/>
              <w:right w:val="single" w:sz="4" w:space="0" w:color="808080"/>
            </w:tcBorders>
            <w:shd w:val="clear" w:color="auto" w:fill="auto"/>
            <w:noWrap/>
          </w:tcPr>
          <w:p w14:paraId="6D0F207B" w14:textId="34AA1E47" w:rsidR="00A948F4" w:rsidRPr="00525B4B" w:rsidRDefault="00E8786F" w:rsidP="00E8786F">
            <w:pPr>
              <w:jc w:val="right"/>
              <w:rPr>
                <w:b/>
                <w:bCs/>
              </w:rPr>
            </w:pPr>
            <w:r w:rsidRPr="00525B4B">
              <w:rPr>
                <w:b/>
                <w:bCs/>
              </w:rPr>
              <w:t>12</w:t>
            </w:r>
            <w:r w:rsidR="00D536B4" w:rsidRPr="00525B4B">
              <w:rPr>
                <w:b/>
                <w:bCs/>
              </w:rPr>
              <w:t>,</w:t>
            </w:r>
            <w:r w:rsidRPr="00525B4B">
              <w:rPr>
                <w:b/>
                <w:bCs/>
              </w:rPr>
              <w:t>50</w:t>
            </w:r>
          </w:p>
        </w:tc>
      </w:tr>
      <w:tr w:rsidR="004D16FA" w:rsidRPr="00525B4B" w14:paraId="4331C0D6" w14:textId="77777777" w:rsidTr="00A00393">
        <w:trPr>
          <w:trHeight w:val="315"/>
          <w:jc w:val="center"/>
        </w:trPr>
        <w:tc>
          <w:tcPr>
            <w:tcW w:w="5670" w:type="dxa"/>
            <w:tcBorders>
              <w:top w:val="nil"/>
              <w:left w:val="single" w:sz="4" w:space="0" w:color="808080"/>
              <w:bottom w:val="single" w:sz="4" w:space="0" w:color="808080"/>
              <w:right w:val="single" w:sz="4" w:space="0" w:color="808080"/>
            </w:tcBorders>
            <w:shd w:val="clear" w:color="auto" w:fill="auto"/>
            <w:noWrap/>
            <w:vAlign w:val="bottom"/>
            <w:hideMark/>
          </w:tcPr>
          <w:p w14:paraId="696F7571" w14:textId="211EE932" w:rsidR="004D16FA" w:rsidRPr="00525B4B" w:rsidRDefault="004D16FA" w:rsidP="00531973">
            <w:pPr>
              <w:rPr>
                <w:b/>
                <w:bCs/>
                <w:color w:val="000000"/>
              </w:rPr>
            </w:pPr>
            <w:r w:rsidRPr="00525B4B">
              <w:rPr>
                <w:b/>
                <w:bCs/>
                <w:color w:val="000000"/>
              </w:rPr>
              <w:t xml:space="preserve">TOTAL INPUT MBT </w:t>
            </w:r>
            <w:r w:rsidR="00A948F4" w:rsidRPr="00525B4B">
              <w:rPr>
                <w:b/>
                <w:bCs/>
                <w:color w:val="000000"/>
              </w:rPr>
              <w:t>–</w:t>
            </w:r>
            <w:r w:rsidRPr="00525B4B">
              <w:rPr>
                <w:b/>
                <w:bCs/>
                <w:color w:val="000000"/>
              </w:rPr>
              <w:t xml:space="preserve"> REZIDUAL</w:t>
            </w:r>
            <w:r w:rsidR="00A948F4" w:rsidRPr="00525B4B">
              <w:rPr>
                <w:b/>
                <w:bCs/>
                <w:color w:val="000000"/>
              </w:rPr>
              <w:t xml:space="preserve"> (1+2)</w:t>
            </w:r>
          </w:p>
        </w:tc>
        <w:tc>
          <w:tcPr>
            <w:tcW w:w="2689" w:type="dxa"/>
            <w:tcBorders>
              <w:top w:val="nil"/>
              <w:left w:val="nil"/>
              <w:bottom w:val="single" w:sz="4" w:space="0" w:color="808080"/>
              <w:right w:val="single" w:sz="4" w:space="0" w:color="808080"/>
            </w:tcBorders>
            <w:shd w:val="clear" w:color="auto" w:fill="auto"/>
            <w:noWrap/>
            <w:hideMark/>
          </w:tcPr>
          <w:p w14:paraId="73F96F5A" w14:textId="6A5D1520" w:rsidR="004D16FA" w:rsidRPr="00525B4B" w:rsidRDefault="00E8786F" w:rsidP="00E8786F">
            <w:pPr>
              <w:jc w:val="right"/>
              <w:rPr>
                <w:b/>
                <w:bCs/>
              </w:rPr>
            </w:pPr>
            <w:r w:rsidRPr="00525B4B">
              <w:rPr>
                <w:b/>
                <w:bCs/>
              </w:rPr>
              <w:t>1</w:t>
            </w:r>
            <w:r w:rsidR="00D536B4" w:rsidRPr="00525B4B">
              <w:rPr>
                <w:b/>
                <w:bCs/>
              </w:rPr>
              <w:t>.</w:t>
            </w:r>
            <w:r w:rsidRPr="00525B4B">
              <w:rPr>
                <w:b/>
                <w:bCs/>
              </w:rPr>
              <w:t>002</w:t>
            </w:r>
            <w:r w:rsidR="00D536B4" w:rsidRPr="00525B4B">
              <w:rPr>
                <w:b/>
                <w:bCs/>
              </w:rPr>
              <w:t>,</w:t>
            </w:r>
            <w:r w:rsidRPr="00525B4B">
              <w:rPr>
                <w:b/>
                <w:bCs/>
              </w:rPr>
              <w:t>50</w:t>
            </w:r>
          </w:p>
        </w:tc>
      </w:tr>
      <w:tr w:rsidR="002D2401" w:rsidRPr="00525B4B" w14:paraId="5A15B02E" w14:textId="77777777" w:rsidTr="00A00393">
        <w:trPr>
          <w:trHeight w:val="315"/>
          <w:jc w:val="center"/>
        </w:trPr>
        <w:tc>
          <w:tcPr>
            <w:tcW w:w="5670" w:type="dxa"/>
            <w:tcBorders>
              <w:top w:val="nil"/>
              <w:left w:val="single" w:sz="4" w:space="0" w:color="808080"/>
              <w:bottom w:val="single" w:sz="4" w:space="0" w:color="808080"/>
              <w:right w:val="single" w:sz="4" w:space="0" w:color="808080"/>
            </w:tcBorders>
            <w:shd w:val="clear" w:color="auto" w:fill="auto"/>
            <w:noWrap/>
            <w:vAlign w:val="bottom"/>
          </w:tcPr>
          <w:p w14:paraId="795D8861" w14:textId="1C45716B" w:rsidR="002D2401" w:rsidRPr="00525B4B" w:rsidRDefault="002D2401" w:rsidP="00531973">
            <w:pPr>
              <w:rPr>
                <w:color w:val="000000"/>
                <w:lang w:val="it-IT"/>
              </w:rPr>
            </w:pPr>
            <w:r w:rsidRPr="00525B4B">
              <w:rPr>
                <w:color w:val="000000"/>
                <w:lang w:val="it-IT"/>
              </w:rPr>
              <w:t>Deseuri reciclabile rezultate din tratarea mecanica</w:t>
            </w:r>
            <w:r w:rsidR="006E4921" w:rsidRPr="00525B4B">
              <w:rPr>
                <w:color w:val="000000"/>
                <w:lang w:val="it-IT"/>
              </w:rPr>
              <w:t xml:space="preserve"> 3%</w:t>
            </w:r>
          </w:p>
        </w:tc>
        <w:tc>
          <w:tcPr>
            <w:tcW w:w="2689" w:type="dxa"/>
            <w:tcBorders>
              <w:top w:val="nil"/>
              <w:left w:val="nil"/>
              <w:bottom w:val="single" w:sz="4" w:space="0" w:color="808080"/>
              <w:right w:val="single" w:sz="4" w:space="0" w:color="808080"/>
            </w:tcBorders>
            <w:shd w:val="clear" w:color="auto" w:fill="auto"/>
            <w:noWrap/>
          </w:tcPr>
          <w:p w14:paraId="1445F005" w14:textId="79D4E446" w:rsidR="002D2401" w:rsidRPr="00525B4B" w:rsidRDefault="00E8786F" w:rsidP="00E8786F">
            <w:pPr>
              <w:jc w:val="right"/>
              <w:rPr>
                <w:b/>
                <w:bCs/>
              </w:rPr>
            </w:pPr>
            <w:r w:rsidRPr="00525B4B">
              <w:rPr>
                <w:b/>
                <w:bCs/>
              </w:rPr>
              <w:t>30</w:t>
            </w:r>
            <w:r w:rsidR="00D536B4" w:rsidRPr="00525B4B">
              <w:rPr>
                <w:b/>
                <w:bCs/>
              </w:rPr>
              <w:t>,</w:t>
            </w:r>
            <w:r w:rsidRPr="00525B4B">
              <w:rPr>
                <w:b/>
                <w:bCs/>
              </w:rPr>
              <w:t>08</w:t>
            </w:r>
          </w:p>
        </w:tc>
      </w:tr>
      <w:tr w:rsidR="004D16FA" w:rsidRPr="00506FBF" w14:paraId="78C5D61D" w14:textId="77777777" w:rsidTr="006E4921">
        <w:trPr>
          <w:trHeight w:val="315"/>
          <w:jc w:val="center"/>
        </w:trPr>
        <w:tc>
          <w:tcPr>
            <w:tcW w:w="5670" w:type="dxa"/>
            <w:tcBorders>
              <w:top w:val="nil"/>
              <w:left w:val="single" w:sz="4" w:space="0" w:color="808080"/>
              <w:bottom w:val="single" w:sz="4" w:space="0" w:color="auto"/>
              <w:right w:val="single" w:sz="4" w:space="0" w:color="808080"/>
            </w:tcBorders>
            <w:shd w:val="clear" w:color="auto" w:fill="auto"/>
            <w:noWrap/>
            <w:vAlign w:val="bottom"/>
            <w:hideMark/>
          </w:tcPr>
          <w:p w14:paraId="66BFB65E" w14:textId="1840F12A" w:rsidR="004D16FA" w:rsidRPr="00525B4B" w:rsidRDefault="004D16FA" w:rsidP="00605D95">
            <w:pPr>
              <w:jc w:val="both"/>
              <w:rPr>
                <w:b/>
                <w:bCs/>
                <w:lang w:val="it-IT"/>
              </w:rPr>
            </w:pPr>
            <w:r w:rsidRPr="00525B4B">
              <w:rPr>
                <w:b/>
                <w:bCs/>
                <w:lang w:val="it-IT"/>
              </w:rPr>
              <w:t>Reziduuri din MBT</w:t>
            </w:r>
            <w:r w:rsidR="003A7636" w:rsidRPr="00525B4B">
              <w:rPr>
                <w:b/>
                <w:bCs/>
                <w:lang w:val="it-IT"/>
              </w:rPr>
              <w:t xml:space="preserve"> </w:t>
            </w:r>
            <w:r w:rsidRPr="00525B4B">
              <w:rPr>
                <w:b/>
                <w:bCs/>
                <w:lang w:val="it-IT"/>
              </w:rPr>
              <w:t xml:space="preserve">+ material biostabilizat </w:t>
            </w:r>
            <w:r w:rsidR="00B939F3" w:rsidRPr="00525B4B">
              <w:rPr>
                <w:b/>
                <w:bCs/>
                <w:lang w:val="it-IT"/>
              </w:rPr>
              <w:t xml:space="preserve"> </w:t>
            </w:r>
            <w:r w:rsidRPr="00525B4B">
              <w:rPr>
                <w:lang w:val="it-IT"/>
              </w:rPr>
              <w:t>-</w:t>
            </w:r>
            <w:r w:rsidR="00605D95" w:rsidRPr="00525B4B">
              <w:rPr>
                <w:lang w:val="it-IT"/>
              </w:rPr>
              <w:t xml:space="preserve"> </w:t>
            </w:r>
            <w:r w:rsidRPr="00525B4B">
              <w:rPr>
                <w:lang w:val="it-IT"/>
              </w:rPr>
              <w:t>se depoziteaza</w:t>
            </w:r>
            <w:r w:rsidR="006E4921" w:rsidRPr="00525B4B">
              <w:rPr>
                <w:lang w:val="it-IT"/>
              </w:rPr>
              <w:t xml:space="preserve"> </w:t>
            </w:r>
            <w:r w:rsidR="004800C0" w:rsidRPr="00525B4B">
              <w:rPr>
                <w:lang w:val="it-IT"/>
              </w:rPr>
              <w:t>67</w:t>
            </w:r>
            <w:r w:rsidR="006E4921" w:rsidRPr="00525B4B">
              <w:rPr>
                <w:lang w:val="it-IT"/>
              </w:rPr>
              <w:t>%</w:t>
            </w:r>
          </w:p>
        </w:tc>
        <w:tc>
          <w:tcPr>
            <w:tcW w:w="2689" w:type="dxa"/>
            <w:tcBorders>
              <w:top w:val="nil"/>
              <w:left w:val="nil"/>
              <w:bottom w:val="single" w:sz="4" w:space="0" w:color="auto"/>
              <w:right w:val="single" w:sz="4" w:space="0" w:color="808080"/>
            </w:tcBorders>
            <w:shd w:val="clear" w:color="auto" w:fill="auto"/>
            <w:noWrap/>
            <w:hideMark/>
          </w:tcPr>
          <w:p w14:paraId="63C4322D" w14:textId="5D66603D" w:rsidR="004D16FA" w:rsidRPr="00525B4B" w:rsidRDefault="00E8786F" w:rsidP="00E8786F">
            <w:pPr>
              <w:jc w:val="right"/>
              <w:rPr>
                <w:b/>
                <w:bCs/>
              </w:rPr>
            </w:pPr>
            <w:r w:rsidRPr="00525B4B">
              <w:rPr>
                <w:b/>
                <w:bCs/>
              </w:rPr>
              <w:t>671</w:t>
            </w:r>
            <w:r w:rsidR="00D536B4" w:rsidRPr="00525B4B">
              <w:rPr>
                <w:b/>
                <w:bCs/>
              </w:rPr>
              <w:t>,</w:t>
            </w:r>
            <w:r w:rsidRPr="00525B4B">
              <w:rPr>
                <w:b/>
                <w:bCs/>
              </w:rPr>
              <w:t>68</w:t>
            </w:r>
          </w:p>
        </w:tc>
      </w:tr>
    </w:tbl>
    <w:p w14:paraId="10717B7B" w14:textId="28D16F61" w:rsidR="004D16FA" w:rsidRDefault="004D16FA" w:rsidP="004D16FA">
      <w:pPr>
        <w:spacing w:after="240" w:line="276" w:lineRule="auto"/>
        <w:jc w:val="both"/>
        <w:rPr>
          <w:lang w:val="ro-RO"/>
        </w:rPr>
      </w:pPr>
    </w:p>
    <w:p w14:paraId="75402FCC" w14:textId="77777777" w:rsidR="000C1BDB" w:rsidRDefault="000C1BDB" w:rsidP="000C1BDB">
      <w:pPr>
        <w:pStyle w:val="Titlu3"/>
        <w:rPr>
          <w:lang w:val="ro-RO"/>
        </w:rPr>
      </w:pPr>
      <w:r w:rsidRPr="004A32AD">
        <w:rPr>
          <w:lang w:val="ro-RO"/>
        </w:rPr>
        <w:t>Descrierea procesului tehnologic</w:t>
      </w:r>
    </w:p>
    <w:p w14:paraId="31C01700" w14:textId="2360ACA4" w:rsidR="000C1BDB" w:rsidRDefault="000C1BDB" w:rsidP="004D16FA">
      <w:pPr>
        <w:spacing w:after="240" w:line="276" w:lineRule="auto"/>
        <w:jc w:val="both"/>
        <w:rPr>
          <w:lang w:val="ro-RO"/>
        </w:rPr>
      </w:pPr>
      <w:r w:rsidRPr="004824AA">
        <w:rPr>
          <w:lang w:val="ro-RO"/>
        </w:rPr>
        <w:t>Procesul tehnologic se va desf</w:t>
      </w:r>
      <w:r>
        <w:rPr>
          <w:lang w:val="ro-RO"/>
        </w:rPr>
        <w:t xml:space="preserve">ășura în conformitate cu </w:t>
      </w:r>
      <w:r w:rsidRPr="004800C0">
        <w:rPr>
          <w:lang w:val="ro-RO"/>
        </w:rPr>
        <w:t>cerințel</w:t>
      </w:r>
      <w:r w:rsidR="004800C0" w:rsidRPr="004800C0">
        <w:rPr>
          <w:lang w:val="ro-RO"/>
        </w:rPr>
        <w:t>e</w:t>
      </w:r>
      <w:r w:rsidRPr="004800C0">
        <w:rPr>
          <w:lang w:val="ro-RO"/>
        </w:rPr>
        <w:t xml:space="preserve"> din Autorizația Integrată de Mediu astfel încât, toată cantitatea de deșeuri intrată în </w:t>
      </w:r>
      <w:r w:rsidR="004800C0" w:rsidRPr="004800C0">
        <w:rPr>
          <w:lang w:val="ro-RO"/>
        </w:rPr>
        <w:t>instala</w:t>
      </w:r>
      <w:r w:rsidRPr="004800C0">
        <w:rPr>
          <w:lang w:val="ro-RO"/>
        </w:rPr>
        <w:t>ție</w:t>
      </w:r>
      <w:r>
        <w:rPr>
          <w:lang w:val="ro-RO"/>
        </w:rPr>
        <w:t xml:space="preserve"> să fie tratată inaintea valorificari/depozitării cu respectarea indicatorilor de performanță.</w:t>
      </w:r>
    </w:p>
    <w:p w14:paraId="4A589722" w14:textId="77777777" w:rsidR="000C1BDB" w:rsidRPr="004A32AD" w:rsidRDefault="000C1BDB" w:rsidP="000C1BDB">
      <w:pPr>
        <w:pStyle w:val="Titlu3"/>
        <w:rPr>
          <w:lang w:val="ro-RO"/>
        </w:rPr>
      </w:pPr>
      <w:r>
        <w:rPr>
          <w:lang w:val="ro-RO"/>
        </w:rPr>
        <w:t>Cerinț</w:t>
      </w:r>
      <w:r w:rsidRPr="004A32AD">
        <w:rPr>
          <w:lang w:val="ro-RO"/>
        </w:rPr>
        <w:t>e minime de operare</w:t>
      </w:r>
    </w:p>
    <w:p w14:paraId="43AAC852" w14:textId="77777777" w:rsidR="000C1BDB" w:rsidRPr="00E8786F" w:rsidRDefault="000C1BDB" w:rsidP="000C1BDB">
      <w:pPr>
        <w:spacing w:after="240" w:line="276" w:lineRule="auto"/>
        <w:jc w:val="both"/>
        <w:rPr>
          <w:lang w:val="ro-RO"/>
        </w:rPr>
      </w:pPr>
      <w:r w:rsidRPr="004A32AD">
        <w:rPr>
          <w:lang w:val="ro-RO"/>
        </w:rPr>
        <w:t xml:space="preserve">Procesul de tratare mecano-biologică a deșeurilor trebuie să se desfășoare astfel încât să fie </w:t>
      </w:r>
      <w:r w:rsidRPr="00E8786F">
        <w:rPr>
          <w:lang w:val="ro-RO"/>
        </w:rPr>
        <w:t xml:space="preserve">respectate cerințele documentației de atribuire, precum și toți indicatorii de perfomanță stabiliți. </w:t>
      </w:r>
    </w:p>
    <w:p w14:paraId="11B630C2" w14:textId="77777777" w:rsidR="003D7D7E" w:rsidRPr="00E8786F" w:rsidRDefault="003D7D7E" w:rsidP="003D7D7E">
      <w:pPr>
        <w:pStyle w:val="Listparagraf"/>
        <w:spacing w:line="276" w:lineRule="auto"/>
        <w:ind w:left="928"/>
        <w:rPr>
          <w:lang w:val="ro-RO"/>
        </w:rPr>
      </w:pPr>
    </w:p>
    <w:p w14:paraId="07C4AB00" w14:textId="2C10D741" w:rsidR="00272886" w:rsidRPr="00E8786F" w:rsidRDefault="00272886" w:rsidP="00272886">
      <w:pPr>
        <w:pStyle w:val="Titlu2"/>
        <w:tabs>
          <w:tab w:val="num" w:pos="1080"/>
        </w:tabs>
        <w:spacing w:before="0" w:line="276" w:lineRule="auto"/>
        <w:ind w:left="1080" w:hanging="1080"/>
        <w:rPr>
          <w:rFonts w:cs="Times New Roman"/>
          <w:lang w:val="ro-RO"/>
        </w:rPr>
      </w:pPr>
      <w:r w:rsidRPr="00E8786F">
        <w:rPr>
          <w:rFonts w:cs="Times New Roman"/>
          <w:lang w:val="ro-RO"/>
        </w:rPr>
        <w:t xml:space="preserve">Instalația de compostare </w:t>
      </w:r>
    </w:p>
    <w:p w14:paraId="1EE0D626" w14:textId="77777777" w:rsidR="00272886" w:rsidRPr="00E8786F" w:rsidRDefault="00272886" w:rsidP="00272886">
      <w:pPr>
        <w:pStyle w:val="Titlu3"/>
        <w:jc w:val="both"/>
        <w:rPr>
          <w:szCs w:val="28"/>
          <w:lang w:val="ro-RO"/>
        </w:rPr>
      </w:pPr>
      <w:r w:rsidRPr="00E8786F">
        <w:rPr>
          <w:szCs w:val="28"/>
          <w:lang w:val="ro-RO"/>
        </w:rPr>
        <w:t>Unitatea Administrativ Teritoriala deservită</w:t>
      </w:r>
    </w:p>
    <w:p w14:paraId="32843DA8" w14:textId="62D3DE66" w:rsidR="00272886" w:rsidRPr="00E8786F" w:rsidRDefault="00272886" w:rsidP="00272886">
      <w:pPr>
        <w:spacing w:after="240" w:line="276" w:lineRule="auto"/>
        <w:jc w:val="both"/>
        <w:rPr>
          <w:lang w:val="ro-RO"/>
        </w:rPr>
      </w:pPr>
      <w:r w:rsidRPr="00E8786F">
        <w:rPr>
          <w:lang w:val="ro-RO"/>
        </w:rPr>
        <w:t xml:space="preserve">Instalația de compostare va asigura </w:t>
      </w:r>
      <w:r w:rsidR="000B2883" w:rsidRPr="00E8786F">
        <w:rPr>
          <w:lang w:val="ro-RO"/>
        </w:rPr>
        <w:t>compostare</w:t>
      </w:r>
      <w:r w:rsidRPr="00E8786F">
        <w:rPr>
          <w:lang w:val="ro-RO"/>
        </w:rPr>
        <w:t xml:space="preserve">a </w:t>
      </w:r>
      <w:r w:rsidR="000B2883" w:rsidRPr="00E8786F">
        <w:rPr>
          <w:lang w:val="ro-RO"/>
        </w:rPr>
        <w:t>biodeseurilor</w:t>
      </w:r>
      <w:r w:rsidRPr="00E8786F">
        <w:rPr>
          <w:lang w:val="ro-RO"/>
        </w:rPr>
        <w:t xml:space="preserve"> </w:t>
      </w:r>
      <w:r w:rsidR="000B2883" w:rsidRPr="00E8786F">
        <w:rPr>
          <w:lang w:val="ro-RO"/>
        </w:rPr>
        <w:t xml:space="preserve">(inclusiv deseurile verzi) </w:t>
      </w:r>
      <w:r w:rsidRPr="00E8786F">
        <w:rPr>
          <w:lang w:val="ro-RO"/>
        </w:rPr>
        <w:t xml:space="preserve">colectate separat din Unitatea Administrativ Teritoriala </w:t>
      </w:r>
      <w:r w:rsidR="00E8786F" w:rsidRPr="00525B4B">
        <w:rPr>
          <w:color w:val="000000" w:themeColor="text1"/>
          <w:lang w:val="ro-RO"/>
        </w:rPr>
        <w:t>Negru Voda.</w:t>
      </w:r>
    </w:p>
    <w:p w14:paraId="3B8566C7" w14:textId="6A86ED73" w:rsidR="00272886" w:rsidRPr="00E8786F" w:rsidRDefault="00272886" w:rsidP="00272886">
      <w:pPr>
        <w:spacing w:after="240" w:line="276" w:lineRule="auto"/>
        <w:jc w:val="both"/>
        <w:rPr>
          <w:lang w:val="ro-RO"/>
        </w:rPr>
      </w:pPr>
      <w:r w:rsidRPr="00E8786F">
        <w:rPr>
          <w:lang w:val="ro-RO"/>
        </w:rPr>
        <w:t xml:space="preserve">Populația deservită  de instalația de tratare mecano-biologica este de circa </w:t>
      </w:r>
      <w:bookmarkStart w:id="30" w:name="_Hlk124161577"/>
      <w:r w:rsidR="00F00526" w:rsidRPr="00102F55">
        <w:rPr>
          <w:lang w:val="ro-RO"/>
        </w:rPr>
        <w:t>3500</w:t>
      </w:r>
      <w:r w:rsidR="00525B4B" w:rsidRPr="00102F55">
        <w:rPr>
          <w:lang w:val="ro-RO"/>
        </w:rPr>
        <w:t xml:space="preserve"> </w:t>
      </w:r>
      <w:r w:rsidRPr="00102F55">
        <w:rPr>
          <w:lang w:val="ro-RO"/>
        </w:rPr>
        <w:t>locuitori</w:t>
      </w:r>
      <w:r w:rsidR="00C17305" w:rsidRPr="00102F55">
        <w:rPr>
          <w:lang w:val="ro-RO"/>
        </w:rPr>
        <w:t>.</w:t>
      </w:r>
      <w:bookmarkEnd w:id="30"/>
    </w:p>
    <w:p w14:paraId="5003EC08" w14:textId="77777777" w:rsidR="000B2883" w:rsidRPr="00E8786F" w:rsidRDefault="000B2883" w:rsidP="000B2883">
      <w:pPr>
        <w:pStyle w:val="Titlu3"/>
        <w:rPr>
          <w:szCs w:val="28"/>
          <w:lang w:val="ro-RO"/>
        </w:rPr>
      </w:pPr>
      <w:r w:rsidRPr="00E8786F">
        <w:rPr>
          <w:szCs w:val="28"/>
          <w:lang w:val="ro-RO"/>
        </w:rPr>
        <w:t>Tipuri și cantități de deșeuri tratate</w:t>
      </w:r>
    </w:p>
    <w:p w14:paraId="4182C7EC" w14:textId="4988130E" w:rsidR="000B2883" w:rsidRPr="00E8786F" w:rsidRDefault="000B2883" w:rsidP="000B2883">
      <w:pPr>
        <w:spacing w:line="276" w:lineRule="auto"/>
        <w:jc w:val="both"/>
        <w:rPr>
          <w:lang w:val="ro-RO"/>
        </w:rPr>
      </w:pPr>
      <w:r w:rsidRPr="00E8786F">
        <w:rPr>
          <w:lang w:val="ro-RO"/>
        </w:rPr>
        <w:t>Următoarele categorii de deşeuri, separate la sursa, vor fi acceptate în vederea compostarii in cadrul statiei de la</w:t>
      </w:r>
    </w:p>
    <w:p w14:paraId="1833A10B" w14:textId="7700D0EF" w:rsidR="000B2883" w:rsidRPr="00E8786F" w:rsidRDefault="000B2883" w:rsidP="000B2883">
      <w:pPr>
        <w:numPr>
          <w:ilvl w:val="0"/>
          <w:numId w:val="9"/>
        </w:numPr>
        <w:spacing w:line="276" w:lineRule="auto"/>
        <w:jc w:val="both"/>
        <w:rPr>
          <w:lang w:val="ro-RO"/>
        </w:rPr>
      </w:pPr>
      <w:r w:rsidRPr="00E8786F">
        <w:rPr>
          <w:lang w:val="ro-RO"/>
        </w:rPr>
        <w:t>bio-deșeuri</w:t>
      </w:r>
      <w:r w:rsidR="00C17305" w:rsidRPr="00E8786F">
        <w:rPr>
          <w:lang w:val="ro-RO"/>
        </w:rPr>
        <w:t xml:space="preserve"> </w:t>
      </w:r>
      <w:r w:rsidR="004800C0" w:rsidRPr="00E8786F">
        <w:rPr>
          <w:lang w:val="ro-RO"/>
        </w:rPr>
        <w:t xml:space="preserve">(inclusiv deseurile verzi) </w:t>
      </w:r>
      <w:r w:rsidRPr="00E8786F">
        <w:rPr>
          <w:lang w:val="ro-RO"/>
        </w:rPr>
        <w:t xml:space="preserve">colectate separat din Unitatea Administrativ Teritoriala </w:t>
      </w:r>
      <w:r w:rsidR="00E8786F" w:rsidRPr="00525B4B">
        <w:rPr>
          <w:color w:val="000000" w:themeColor="text1"/>
          <w:lang w:val="ro-RO"/>
        </w:rPr>
        <w:t>Negru Voda.</w:t>
      </w:r>
    </w:p>
    <w:p w14:paraId="65E759CD" w14:textId="77777777" w:rsidR="00B744B4" w:rsidRPr="00E8786F" w:rsidRDefault="00B744B4" w:rsidP="00B744B4">
      <w:pPr>
        <w:spacing w:line="276" w:lineRule="auto"/>
        <w:ind w:left="720"/>
        <w:jc w:val="both"/>
        <w:rPr>
          <w:lang w:val="ro-RO"/>
        </w:rPr>
      </w:pPr>
    </w:p>
    <w:p w14:paraId="0FB5ED1A" w14:textId="0CAA5DAE" w:rsidR="000B2883" w:rsidRPr="00E8786F" w:rsidRDefault="000B2883" w:rsidP="000B2883">
      <w:pPr>
        <w:spacing w:line="276" w:lineRule="auto"/>
        <w:jc w:val="both"/>
        <w:rPr>
          <w:lang w:val="ro-RO"/>
        </w:rPr>
      </w:pPr>
      <w:r w:rsidRPr="00E8786F">
        <w:rPr>
          <w:lang w:val="ro-RO"/>
        </w:rPr>
        <w:t xml:space="preserve">Tehnologia de </w:t>
      </w:r>
      <w:r w:rsidR="00B744B4" w:rsidRPr="00E8786F">
        <w:rPr>
          <w:lang w:val="ro-RO"/>
        </w:rPr>
        <w:t>compostare</w:t>
      </w:r>
      <w:r w:rsidRPr="00E8786F">
        <w:rPr>
          <w:lang w:val="ro-RO"/>
        </w:rPr>
        <w:t xml:space="preserve"> cuprinde două etape:</w:t>
      </w:r>
    </w:p>
    <w:p w14:paraId="5155CA92" w14:textId="77777777" w:rsidR="000B2883" w:rsidRPr="00E8786F" w:rsidRDefault="000B2883" w:rsidP="000B2883">
      <w:pPr>
        <w:pStyle w:val="Listparagraf"/>
        <w:numPr>
          <w:ilvl w:val="0"/>
          <w:numId w:val="13"/>
        </w:numPr>
        <w:spacing w:line="276" w:lineRule="auto"/>
        <w:jc w:val="both"/>
        <w:rPr>
          <w:lang w:val="ro-RO"/>
        </w:rPr>
      </w:pPr>
      <w:r w:rsidRPr="00E8786F">
        <w:rPr>
          <w:lang w:val="ro-RO"/>
        </w:rPr>
        <w:t>etapa de tratare mecanică</w:t>
      </w:r>
    </w:p>
    <w:p w14:paraId="634931DB" w14:textId="730FFFEF" w:rsidR="000B2883" w:rsidRPr="00E8786F" w:rsidRDefault="000B2883" w:rsidP="000B2883">
      <w:pPr>
        <w:pStyle w:val="Listparagraf"/>
        <w:numPr>
          <w:ilvl w:val="0"/>
          <w:numId w:val="13"/>
        </w:numPr>
        <w:spacing w:line="276" w:lineRule="auto"/>
        <w:jc w:val="both"/>
        <w:rPr>
          <w:lang w:val="ro-RO"/>
        </w:rPr>
      </w:pPr>
      <w:r w:rsidRPr="00E8786F">
        <w:rPr>
          <w:lang w:val="ro-RO"/>
        </w:rPr>
        <w:t>etapa de tratare biologică care este de tip activ şi are loc în două faze</w:t>
      </w:r>
      <w:r w:rsidR="00B744B4" w:rsidRPr="00E8786F">
        <w:rPr>
          <w:lang w:val="ro-RO"/>
        </w:rPr>
        <w:t>:</w:t>
      </w:r>
    </w:p>
    <w:p w14:paraId="0A0A9134" w14:textId="2652CCFC" w:rsidR="000B2883" w:rsidRPr="00E8786F" w:rsidRDefault="000B2883" w:rsidP="000B2883">
      <w:pPr>
        <w:pStyle w:val="Listparagraf"/>
        <w:numPr>
          <w:ilvl w:val="0"/>
          <w:numId w:val="14"/>
        </w:numPr>
        <w:spacing w:line="276" w:lineRule="auto"/>
        <w:jc w:val="both"/>
        <w:rPr>
          <w:lang w:val="ro-RO"/>
        </w:rPr>
      </w:pPr>
      <w:r w:rsidRPr="00E8786F">
        <w:rPr>
          <w:lang w:val="ro-RO"/>
        </w:rPr>
        <w:t xml:space="preserve">faza 1, de descompunere aerobă intensivă, constă în aerarea forțată a </w:t>
      </w:r>
      <w:r w:rsidR="004800C0" w:rsidRPr="00E8786F">
        <w:rPr>
          <w:lang w:val="ro-RO"/>
        </w:rPr>
        <w:t>a materialului rezultat de la tratarea mecanică</w:t>
      </w:r>
      <w:r w:rsidRPr="00E8786F">
        <w:rPr>
          <w:lang w:val="ro-RO"/>
        </w:rPr>
        <w:t xml:space="preserve">. </w:t>
      </w:r>
    </w:p>
    <w:p w14:paraId="575161BE" w14:textId="545C46AB" w:rsidR="000B2883" w:rsidRPr="00E8786F" w:rsidRDefault="000B2883" w:rsidP="006E4185">
      <w:pPr>
        <w:pStyle w:val="Listparagraf"/>
        <w:numPr>
          <w:ilvl w:val="0"/>
          <w:numId w:val="14"/>
        </w:numPr>
        <w:spacing w:line="276" w:lineRule="auto"/>
        <w:jc w:val="both"/>
        <w:rPr>
          <w:lang w:val="ro-RO"/>
        </w:rPr>
      </w:pPr>
      <w:r w:rsidRPr="00E8786F">
        <w:rPr>
          <w:lang w:val="ro-RO"/>
        </w:rPr>
        <w:t xml:space="preserve">faza 2, de maturare, constă în obţinerea de </w:t>
      </w:r>
      <w:r w:rsidR="00B744B4" w:rsidRPr="00E8786F">
        <w:rPr>
          <w:lang w:val="ro-RO"/>
        </w:rPr>
        <w:t>compost</w:t>
      </w:r>
      <w:r w:rsidRPr="00E8786F">
        <w:rPr>
          <w:lang w:val="ro-RO"/>
        </w:rPr>
        <w:t>.</w:t>
      </w:r>
    </w:p>
    <w:p w14:paraId="06563C14" w14:textId="77777777" w:rsidR="006E4185" w:rsidRPr="00E8786F" w:rsidRDefault="006E4185" w:rsidP="006E4185">
      <w:pPr>
        <w:pStyle w:val="Listparagraf"/>
        <w:spacing w:line="276" w:lineRule="auto"/>
        <w:ind w:left="928"/>
        <w:jc w:val="both"/>
        <w:rPr>
          <w:lang w:val="ro-RO"/>
        </w:rPr>
      </w:pPr>
    </w:p>
    <w:p w14:paraId="0C08F00B" w14:textId="1245FE8B" w:rsidR="004D16FA" w:rsidRPr="00E8786F" w:rsidRDefault="000B2883" w:rsidP="004D16FA">
      <w:pPr>
        <w:widowControl w:val="0"/>
        <w:spacing w:after="240" w:line="276" w:lineRule="auto"/>
        <w:jc w:val="both"/>
        <w:rPr>
          <w:lang w:val="ro-RO" w:eastAsia="ro-RO"/>
        </w:rPr>
      </w:pPr>
      <w:r w:rsidRPr="00E8786F">
        <w:rPr>
          <w:lang w:val="ro-RO" w:eastAsia="ro-RO"/>
        </w:rPr>
        <w:t>C</w:t>
      </w:r>
      <w:r w:rsidR="004D16FA" w:rsidRPr="00E8786F">
        <w:rPr>
          <w:lang w:val="ro-RO" w:eastAsia="ro-RO"/>
        </w:rPr>
        <w:t>antitățile de deșeuri estimat a fi compostate, cantitatea de compost rezultată, precum și estimarea privind reziduul de la compostare.</w:t>
      </w:r>
    </w:p>
    <w:p w14:paraId="4DED80A1" w14:textId="546FD3A0" w:rsidR="004D16FA" w:rsidRPr="00E8786F" w:rsidRDefault="004D16FA" w:rsidP="004D16FA">
      <w:pPr>
        <w:pStyle w:val="Legend"/>
        <w:widowControl w:val="0"/>
        <w:spacing w:after="240"/>
        <w:rPr>
          <w:rFonts w:ascii="Times New Roman" w:hAnsi="Times New Roman"/>
          <w:sz w:val="24"/>
          <w:szCs w:val="24"/>
        </w:rPr>
      </w:pPr>
      <w:bookmarkStart w:id="31" w:name="_Toc52221615"/>
      <w:r w:rsidRPr="00E8786F">
        <w:rPr>
          <w:rFonts w:ascii="Times New Roman" w:hAnsi="Times New Roman"/>
          <w:sz w:val="24"/>
          <w:szCs w:val="24"/>
        </w:rPr>
        <w:t>Compostarea biodeșeurilor</w:t>
      </w:r>
      <w:r w:rsidR="004800C0" w:rsidRPr="00E8786F">
        <w:rPr>
          <w:rFonts w:ascii="Times New Roman" w:hAnsi="Times New Roman"/>
          <w:sz w:val="24"/>
          <w:szCs w:val="24"/>
        </w:rPr>
        <w:t xml:space="preserve"> (inclusiv deseuri verzi)</w:t>
      </w:r>
      <w:r w:rsidRPr="00E8786F">
        <w:rPr>
          <w:rFonts w:ascii="Times New Roman" w:hAnsi="Times New Roman"/>
          <w:sz w:val="24"/>
          <w:szCs w:val="24"/>
        </w:rPr>
        <w:t xml:space="preserve"> la TMB (tone)</w:t>
      </w:r>
      <w:bookmarkEnd w:id="31"/>
    </w:p>
    <w:tbl>
      <w:tblPr>
        <w:tblW w:w="4134" w:type="pct"/>
        <w:tblLook w:val="04A0" w:firstRow="1" w:lastRow="0" w:firstColumn="1" w:lastColumn="0" w:noHBand="0" w:noVBand="1"/>
      </w:tblPr>
      <w:tblGrid>
        <w:gridCol w:w="7826"/>
        <w:gridCol w:w="1190"/>
      </w:tblGrid>
      <w:tr w:rsidR="004D16FA" w:rsidRPr="00E8786F" w14:paraId="64C57B09" w14:textId="77777777" w:rsidTr="00461B2A">
        <w:trPr>
          <w:trHeight w:val="170"/>
          <w:tblHeader/>
        </w:trPr>
        <w:tc>
          <w:tcPr>
            <w:tcW w:w="4353" w:type="pct"/>
            <w:tcBorders>
              <w:top w:val="single" w:sz="4" w:space="0" w:color="808080"/>
              <w:left w:val="single" w:sz="4" w:space="0" w:color="808080"/>
              <w:bottom w:val="single" w:sz="4" w:space="0" w:color="808080"/>
              <w:right w:val="single" w:sz="4" w:space="0" w:color="808080"/>
            </w:tcBorders>
            <w:shd w:val="clear" w:color="auto" w:fill="FBE4D5" w:themeFill="accent2" w:themeFillTint="33"/>
            <w:noWrap/>
            <w:vAlign w:val="center"/>
            <w:hideMark/>
          </w:tcPr>
          <w:p w14:paraId="2B6C87E4" w14:textId="77777777" w:rsidR="004D16FA" w:rsidRPr="00E8786F" w:rsidRDefault="004D16FA" w:rsidP="00531973">
            <w:pPr>
              <w:widowControl w:val="0"/>
              <w:spacing w:line="276" w:lineRule="auto"/>
              <w:rPr>
                <w:b/>
                <w:bCs/>
                <w:lang w:val="ro-RO" w:eastAsia="ro-RO"/>
              </w:rPr>
            </w:pPr>
            <w:r w:rsidRPr="00E8786F">
              <w:rPr>
                <w:b/>
                <w:bCs/>
                <w:lang w:val="ro-RO" w:eastAsia="ro-RO"/>
              </w:rPr>
              <w:t>Categorie deșeu</w:t>
            </w:r>
          </w:p>
        </w:tc>
        <w:tc>
          <w:tcPr>
            <w:tcW w:w="647" w:type="pct"/>
            <w:tcBorders>
              <w:top w:val="single" w:sz="4" w:space="0" w:color="808080"/>
              <w:left w:val="nil"/>
              <w:bottom w:val="single" w:sz="4" w:space="0" w:color="808080"/>
              <w:right w:val="single" w:sz="4" w:space="0" w:color="808080"/>
            </w:tcBorders>
            <w:shd w:val="clear" w:color="auto" w:fill="FBE4D5" w:themeFill="accent2" w:themeFillTint="33"/>
            <w:noWrap/>
            <w:hideMark/>
          </w:tcPr>
          <w:p w14:paraId="7DA602C7" w14:textId="6E5EC04E" w:rsidR="006E4921" w:rsidRPr="00E8786F" w:rsidRDefault="006E4921" w:rsidP="006E4921">
            <w:pPr>
              <w:widowControl w:val="0"/>
              <w:spacing w:line="276" w:lineRule="auto"/>
              <w:rPr>
                <w:b/>
                <w:bCs/>
                <w:lang w:val="ro-RO" w:eastAsia="ro-RO"/>
              </w:rPr>
            </w:pPr>
            <w:r w:rsidRPr="00E8786F">
              <w:rPr>
                <w:b/>
                <w:bCs/>
              </w:rPr>
              <w:t>UM / tone</w:t>
            </w:r>
          </w:p>
        </w:tc>
      </w:tr>
      <w:tr w:rsidR="004D16FA" w:rsidRPr="00E8786F" w14:paraId="42299279" w14:textId="77777777" w:rsidTr="00461B2A">
        <w:trPr>
          <w:trHeight w:val="222"/>
        </w:trPr>
        <w:tc>
          <w:tcPr>
            <w:tcW w:w="4353" w:type="pct"/>
            <w:tcBorders>
              <w:top w:val="nil"/>
              <w:left w:val="single" w:sz="4" w:space="0" w:color="808080"/>
              <w:bottom w:val="single" w:sz="4" w:space="0" w:color="808080"/>
              <w:right w:val="single" w:sz="4" w:space="0" w:color="808080"/>
            </w:tcBorders>
            <w:shd w:val="clear" w:color="auto" w:fill="auto"/>
            <w:noWrap/>
            <w:vAlign w:val="bottom"/>
          </w:tcPr>
          <w:p w14:paraId="16B7B6D0" w14:textId="71A1B6B4" w:rsidR="004D16FA" w:rsidRPr="00E8786F" w:rsidRDefault="004800C0" w:rsidP="00531973">
            <w:pPr>
              <w:widowControl w:val="0"/>
              <w:spacing w:line="276" w:lineRule="auto"/>
              <w:rPr>
                <w:color w:val="70AD47" w:themeColor="accent6"/>
                <w:sz w:val="22"/>
                <w:szCs w:val="22"/>
                <w:lang w:val="ro-RO" w:eastAsia="ro-RO"/>
              </w:rPr>
            </w:pPr>
            <w:r w:rsidRPr="00E8786F">
              <w:rPr>
                <w:color w:val="000000" w:themeColor="text1"/>
                <w:sz w:val="22"/>
                <w:szCs w:val="22"/>
                <w:lang w:val="it-IT"/>
              </w:rPr>
              <w:t>Bio-deșeuri (inclusiv deșeuri verzi) din</w:t>
            </w:r>
            <w:r w:rsidR="004D16FA" w:rsidRPr="00E8786F">
              <w:rPr>
                <w:color w:val="000000" w:themeColor="text1"/>
                <w:sz w:val="22"/>
                <w:szCs w:val="22"/>
                <w:lang w:val="it-IT"/>
              </w:rPr>
              <w:t xml:space="preserve"> </w:t>
            </w:r>
            <w:r w:rsidR="004D16FA" w:rsidRPr="00E8786F">
              <w:rPr>
                <w:color w:val="000000"/>
                <w:lang w:val="it-IT"/>
              </w:rPr>
              <w:t>Unitatea Administrativ Teritorial</w:t>
            </w:r>
            <w:r w:rsidRPr="00E8786F">
              <w:rPr>
                <w:color w:val="000000"/>
                <w:lang w:val="it-IT"/>
              </w:rPr>
              <w:t>ă</w:t>
            </w:r>
            <w:r w:rsidR="004D16FA" w:rsidRPr="00E8786F">
              <w:rPr>
                <w:color w:val="000000"/>
                <w:lang w:val="it-IT"/>
              </w:rPr>
              <w:t xml:space="preserve"> </w:t>
            </w:r>
            <w:r w:rsidR="00E8786F" w:rsidRPr="00D536B4">
              <w:rPr>
                <w:color w:val="000000" w:themeColor="text1"/>
                <w:lang w:val="ro-RO"/>
              </w:rPr>
              <w:t xml:space="preserve">Negru </w:t>
            </w:r>
            <w:r w:rsidR="00E8786F" w:rsidRPr="00D536B4">
              <w:rPr>
                <w:color w:val="000000" w:themeColor="text1"/>
                <w:lang w:val="ro-RO"/>
              </w:rPr>
              <w:lastRenderedPageBreak/>
              <w:t>Voda</w:t>
            </w:r>
          </w:p>
        </w:tc>
        <w:tc>
          <w:tcPr>
            <w:tcW w:w="647" w:type="pct"/>
            <w:tcBorders>
              <w:top w:val="nil"/>
              <w:left w:val="nil"/>
              <w:bottom w:val="single" w:sz="4" w:space="0" w:color="808080"/>
              <w:right w:val="single" w:sz="4" w:space="0" w:color="808080"/>
            </w:tcBorders>
            <w:shd w:val="clear" w:color="auto" w:fill="auto"/>
            <w:noWrap/>
          </w:tcPr>
          <w:p w14:paraId="20ED141E" w14:textId="1CFA8E0A" w:rsidR="004D16FA" w:rsidRPr="00E8786F" w:rsidRDefault="00E8786F" w:rsidP="00E8786F">
            <w:pPr>
              <w:widowControl w:val="0"/>
              <w:spacing w:line="276" w:lineRule="auto"/>
              <w:jc w:val="right"/>
              <w:rPr>
                <w:b/>
                <w:bCs/>
                <w:sz w:val="22"/>
                <w:szCs w:val="22"/>
              </w:rPr>
            </w:pPr>
            <w:r w:rsidRPr="00E8786F">
              <w:rPr>
                <w:b/>
                <w:bCs/>
              </w:rPr>
              <w:lastRenderedPageBreak/>
              <w:t>130</w:t>
            </w:r>
            <w:r w:rsidR="00D536B4">
              <w:rPr>
                <w:b/>
                <w:bCs/>
              </w:rPr>
              <w:t>,00</w:t>
            </w:r>
          </w:p>
        </w:tc>
      </w:tr>
      <w:tr w:rsidR="004D16FA" w:rsidRPr="00E8786F" w14:paraId="6B610783" w14:textId="77777777" w:rsidTr="00461B2A">
        <w:trPr>
          <w:trHeight w:val="222"/>
        </w:trPr>
        <w:tc>
          <w:tcPr>
            <w:tcW w:w="4353" w:type="pct"/>
            <w:tcBorders>
              <w:top w:val="nil"/>
              <w:left w:val="single" w:sz="4" w:space="0" w:color="808080"/>
              <w:bottom w:val="single" w:sz="4" w:space="0" w:color="808080"/>
              <w:right w:val="single" w:sz="4" w:space="0" w:color="808080"/>
            </w:tcBorders>
            <w:shd w:val="clear" w:color="auto" w:fill="auto"/>
            <w:noWrap/>
            <w:vAlign w:val="center"/>
          </w:tcPr>
          <w:p w14:paraId="4FE5020D" w14:textId="5BA2D915" w:rsidR="004D16FA" w:rsidRPr="00E8786F" w:rsidRDefault="004D16FA" w:rsidP="00531973">
            <w:pPr>
              <w:widowControl w:val="0"/>
              <w:spacing w:line="276" w:lineRule="auto"/>
              <w:rPr>
                <w:lang w:val="ro-RO" w:eastAsia="ro-RO"/>
              </w:rPr>
            </w:pPr>
            <w:r w:rsidRPr="00E8786F">
              <w:rPr>
                <w:b/>
                <w:bCs/>
                <w:lang w:val="ro-RO" w:eastAsia="ro-RO"/>
              </w:rPr>
              <w:t>Total input</w:t>
            </w:r>
            <w:r w:rsidR="006E4921" w:rsidRPr="00E8786F">
              <w:rPr>
                <w:b/>
                <w:bCs/>
                <w:lang w:val="ro-RO" w:eastAsia="ro-RO"/>
              </w:rPr>
              <w:t xml:space="preserve"> </w:t>
            </w:r>
          </w:p>
        </w:tc>
        <w:tc>
          <w:tcPr>
            <w:tcW w:w="647" w:type="pct"/>
            <w:tcBorders>
              <w:top w:val="nil"/>
              <w:left w:val="nil"/>
              <w:bottom w:val="single" w:sz="4" w:space="0" w:color="808080"/>
              <w:right w:val="single" w:sz="4" w:space="0" w:color="808080"/>
            </w:tcBorders>
            <w:shd w:val="clear" w:color="auto" w:fill="auto"/>
            <w:noWrap/>
          </w:tcPr>
          <w:p w14:paraId="1F8C7B40" w14:textId="75C3BA98" w:rsidR="004D16FA" w:rsidRPr="00E8786F" w:rsidRDefault="00E8786F" w:rsidP="00E8786F">
            <w:pPr>
              <w:widowControl w:val="0"/>
              <w:spacing w:line="276" w:lineRule="auto"/>
              <w:jc w:val="right"/>
              <w:rPr>
                <w:b/>
                <w:bCs/>
                <w:lang w:val="ro-RO" w:eastAsia="ro-RO"/>
              </w:rPr>
            </w:pPr>
            <w:r w:rsidRPr="00E8786F">
              <w:rPr>
                <w:b/>
                <w:bCs/>
              </w:rPr>
              <w:t>130</w:t>
            </w:r>
            <w:r w:rsidR="00D536B4">
              <w:rPr>
                <w:b/>
                <w:bCs/>
              </w:rPr>
              <w:t>,00</w:t>
            </w:r>
          </w:p>
        </w:tc>
      </w:tr>
      <w:tr w:rsidR="004D16FA" w:rsidRPr="00E8786F" w14:paraId="1D58D149" w14:textId="77777777" w:rsidTr="00461B2A">
        <w:trPr>
          <w:trHeight w:val="222"/>
        </w:trPr>
        <w:tc>
          <w:tcPr>
            <w:tcW w:w="4353" w:type="pct"/>
            <w:tcBorders>
              <w:top w:val="nil"/>
              <w:left w:val="single" w:sz="4" w:space="0" w:color="808080"/>
              <w:bottom w:val="single" w:sz="4" w:space="0" w:color="808080"/>
              <w:right w:val="single" w:sz="4" w:space="0" w:color="808080"/>
            </w:tcBorders>
            <w:shd w:val="clear" w:color="auto" w:fill="auto"/>
            <w:noWrap/>
            <w:vAlign w:val="center"/>
          </w:tcPr>
          <w:p w14:paraId="046A0E73" w14:textId="472905F2" w:rsidR="004D16FA" w:rsidRPr="00E8786F" w:rsidRDefault="004D16FA" w:rsidP="00531973">
            <w:pPr>
              <w:widowControl w:val="0"/>
              <w:spacing w:line="276" w:lineRule="auto"/>
              <w:rPr>
                <w:b/>
                <w:bCs/>
                <w:lang w:val="ro-RO" w:eastAsia="ro-RO"/>
              </w:rPr>
            </w:pPr>
            <w:r w:rsidRPr="00E8786F">
              <w:rPr>
                <w:b/>
                <w:bCs/>
                <w:lang w:val="ro-RO" w:eastAsia="ro-RO"/>
              </w:rPr>
              <w:t xml:space="preserve">Compost rezultat </w:t>
            </w:r>
            <w:r w:rsidR="006E4921" w:rsidRPr="00E8786F">
              <w:rPr>
                <w:b/>
                <w:bCs/>
                <w:lang w:val="ro-RO" w:eastAsia="ro-RO"/>
              </w:rPr>
              <w:t>85%</w:t>
            </w:r>
          </w:p>
        </w:tc>
        <w:tc>
          <w:tcPr>
            <w:tcW w:w="647" w:type="pct"/>
            <w:tcBorders>
              <w:top w:val="nil"/>
              <w:left w:val="nil"/>
              <w:bottom w:val="single" w:sz="4" w:space="0" w:color="808080"/>
              <w:right w:val="single" w:sz="4" w:space="0" w:color="808080"/>
            </w:tcBorders>
            <w:shd w:val="clear" w:color="auto" w:fill="auto"/>
            <w:noWrap/>
          </w:tcPr>
          <w:p w14:paraId="73B90DF1" w14:textId="01F069A5" w:rsidR="004D16FA" w:rsidRPr="00E8786F" w:rsidRDefault="00E8786F" w:rsidP="00E8786F">
            <w:pPr>
              <w:widowControl w:val="0"/>
              <w:spacing w:line="276" w:lineRule="auto"/>
              <w:jc w:val="right"/>
              <w:rPr>
                <w:b/>
                <w:bCs/>
                <w:lang w:val="ro-RO" w:eastAsia="ro-RO"/>
              </w:rPr>
            </w:pPr>
            <w:r w:rsidRPr="00E8786F">
              <w:rPr>
                <w:b/>
                <w:bCs/>
              </w:rPr>
              <w:t>110</w:t>
            </w:r>
            <w:r w:rsidR="00D536B4">
              <w:rPr>
                <w:b/>
                <w:bCs/>
              </w:rPr>
              <w:t>,</w:t>
            </w:r>
            <w:r w:rsidRPr="00E8786F">
              <w:rPr>
                <w:b/>
                <w:bCs/>
              </w:rPr>
              <w:t>50</w:t>
            </w:r>
          </w:p>
        </w:tc>
      </w:tr>
      <w:tr w:rsidR="004D16FA" w:rsidRPr="00E8786F" w14:paraId="498D2A80" w14:textId="77777777" w:rsidTr="00461B2A">
        <w:trPr>
          <w:trHeight w:val="242"/>
        </w:trPr>
        <w:tc>
          <w:tcPr>
            <w:tcW w:w="4353" w:type="pct"/>
            <w:tcBorders>
              <w:top w:val="nil"/>
              <w:left w:val="single" w:sz="4" w:space="0" w:color="808080"/>
              <w:bottom w:val="single" w:sz="4" w:space="0" w:color="808080"/>
              <w:right w:val="single" w:sz="4" w:space="0" w:color="808080"/>
            </w:tcBorders>
            <w:shd w:val="clear" w:color="auto" w:fill="auto"/>
            <w:noWrap/>
            <w:vAlign w:val="center"/>
          </w:tcPr>
          <w:p w14:paraId="7361A55F" w14:textId="0BEDC27A" w:rsidR="004D16FA" w:rsidRPr="00E8786F" w:rsidRDefault="004D16FA" w:rsidP="00531973">
            <w:pPr>
              <w:widowControl w:val="0"/>
              <w:spacing w:line="276" w:lineRule="auto"/>
              <w:rPr>
                <w:b/>
                <w:bCs/>
                <w:lang w:val="ro-RO" w:eastAsia="ro-RO"/>
              </w:rPr>
            </w:pPr>
            <w:r w:rsidRPr="00E8786F">
              <w:rPr>
                <w:b/>
                <w:bCs/>
                <w:lang w:val="ro-RO" w:eastAsia="ro-RO"/>
              </w:rPr>
              <w:t xml:space="preserve">Reziduuri de la compostare </w:t>
            </w:r>
            <w:r w:rsidR="006E4921" w:rsidRPr="00E8786F">
              <w:rPr>
                <w:b/>
                <w:bCs/>
                <w:lang w:val="ro-RO" w:eastAsia="ro-RO"/>
              </w:rPr>
              <w:t>15%</w:t>
            </w:r>
          </w:p>
        </w:tc>
        <w:tc>
          <w:tcPr>
            <w:tcW w:w="647" w:type="pct"/>
            <w:tcBorders>
              <w:top w:val="nil"/>
              <w:left w:val="nil"/>
              <w:bottom w:val="single" w:sz="4" w:space="0" w:color="808080"/>
              <w:right w:val="single" w:sz="4" w:space="0" w:color="808080"/>
            </w:tcBorders>
            <w:shd w:val="clear" w:color="auto" w:fill="auto"/>
            <w:noWrap/>
          </w:tcPr>
          <w:p w14:paraId="04123523" w14:textId="5D4B05A7" w:rsidR="004D16FA" w:rsidRPr="00E8786F" w:rsidRDefault="00E8786F" w:rsidP="00E8786F">
            <w:pPr>
              <w:widowControl w:val="0"/>
              <w:spacing w:line="276" w:lineRule="auto"/>
              <w:jc w:val="right"/>
              <w:rPr>
                <w:b/>
                <w:bCs/>
                <w:lang w:val="ro-RO" w:eastAsia="ro-RO"/>
              </w:rPr>
            </w:pPr>
            <w:r w:rsidRPr="00E8786F">
              <w:rPr>
                <w:b/>
                <w:bCs/>
              </w:rPr>
              <w:t>19</w:t>
            </w:r>
            <w:r w:rsidR="00D536B4">
              <w:rPr>
                <w:b/>
                <w:bCs/>
              </w:rPr>
              <w:t>,</w:t>
            </w:r>
            <w:r w:rsidRPr="00E8786F">
              <w:rPr>
                <w:b/>
                <w:bCs/>
              </w:rPr>
              <w:t>50</w:t>
            </w:r>
          </w:p>
        </w:tc>
      </w:tr>
    </w:tbl>
    <w:p w14:paraId="07F44D72" w14:textId="2242C5E2" w:rsidR="000B2883" w:rsidRPr="00E8786F" w:rsidRDefault="004D16FA" w:rsidP="004D16FA">
      <w:pPr>
        <w:widowControl w:val="0"/>
        <w:spacing w:before="240" w:after="240" w:line="276" w:lineRule="auto"/>
        <w:jc w:val="both"/>
        <w:rPr>
          <w:lang w:val="ro-RO" w:eastAsia="ro-RO"/>
        </w:rPr>
      </w:pPr>
      <w:r w:rsidRPr="00E8786F">
        <w:rPr>
          <w:lang w:val="ro-RO" w:eastAsia="ro-RO"/>
        </w:rPr>
        <w:t xml:space="preserve">Operatorul instalației va trebui să-și organizeze activitatea astfel încât să asigure compostarea întregii cantități. </w:t>
      </w:r>
    </w:p>
    <w:p w14:paraId="0323F009" w14:textId="77777777" w:rsidR="004D16FA" w:rsidRPr="00E8786F" w:rsidRDefault="004D16FA" w:rsidP="004D16FA">
      <w:pPr>
        <w:pStyle w:val="Titlu3"/>
        <w:rPr>
          <w:lang w:val="ro-RO"/>
        </w:rPr>
      </w:pPr>
      <w:bookmarkStart w:id="32" w:name="_Toc100740837"/>
      <w:r w:rsidRPr="00E8786F">
        <w:rPr>
          <w:lang w:val="ro-RO"/>
        </w:rPr>
        <w:t>Descrierea procesului tehnologic</w:t>
      </w:r>
      <w:bookmarkEnd w:id="32"/>
    </w:p>
    <w:p w14:paraId="14BC2C0A" w14:textId="4A0B5D3F" w:rsidR="004D16FA" w:rsidRPr="00E8786F" w:rsidRDefault="004D16FA" w:rsidP="004D16FA">
      <w:pPr>
        <w:spacing w:after="240" w:line="276" w:lineRule="auto"/>
        <w:jc w:val="both"/>
        <w:rPr>
          <w:lang w:val="ro-RO"/>
        </w:rPr>
      </w:pPr>
      <w:r w:rsidRPr="00E8786F">
        <w:rPr>
          <w:lang w:val="ro-RO"/>
        </w:rPr>
        <w:t>Procesul tehnologic se va desfășura în conformitate cu cerințel</w:t>
      </w:r>
      <w:r w:rsidR="004800C0" w:rsidRPr="00E8786F">
        <w:rPr>
          <w:lang w:val="ro-RO"/>
        </w:rPr>
        <w:t>e</w:t>
      </w:r>
      <w:r w:rsidRPr="00E8786F">
        <w:rPr>
          <w:lang w:val="ro-RO"/>
        </w:rPr>
        <w:t xml:space="preserve"> din </w:t>
      </w:r>
      <w:r w:rsidR="004800C0" w:rsidRPr="00E8786F">
        <w:rPr>
          <w:lang w:val="ro-RO"/>
        </w:rPr>
        <w:t>a</w:t>
      </w:r>
      <w:r w:rsidRPr="00E8786F">
        <w:rPr>
          <w:lang w:val="ro-RO"/>
        </w:rPr>
        <w:t xml:space="preserve">utorizația de </w:t>
      </w:r>
      <w:r w:rsidR="004800C0" w:rsidRPr="00E8786F">
        <w:rPr>
          <w:lang w:val="ro-RO"/>
        </w:rPr>
        <w:t>m</w:t>
      </w:r>
      <w:r w:rsidRPr="00E8786F">
        <w:rPr>
          <w:lang w:val="ro-RO"/>
        </w:rPr>
        <w:t xml:space="preserve">ediu astfel încât, toată cantitatea de deșeuri intrată în stație să fie tratată inaintea </w:t>
      </w:r>
      <w:r w:rsidR="00097B6F" w:rsidRPr="00E8786F">
        <w:rPr>
          <w:lang w:val="ro-RO"/>
        </w:rPr>
        <w:t>valorificari/</w:t>
      </w:r>
      <w:r w:rsidRPr="00E8786F">
        <w:rPr>
          <w:lang w:val="ro-RO"/>
        </w:rPr>
        <w:t>depozitării cu respectarea indicatorilor de performanță.</w:t>
      </w:r>
    </w:p>
    <w:p w14:paraId="11F239E7" w14:textId="605D9B94" w:rsidR="004D16FA" w:rsidRPr="00E8786F" w:rsidRDefault="004D16FA" w:rsidP="004D16FA">
      <w:pPr>
        <w:spacing w:line="276" w:lineRule="auto"/>
        <w:jc w:val="both"/>
        <w:rPr>
          <w:lang w:val="it-IT"/>
        </w:rPr>
      </w:pPr>
      <w:r w:rsidRPr="00E8786F">
        <w:rPr>
          <w:b/>
          <w:lang w:val="it-IT"/>
        </w:rPr>
        <w:t>Valorificarea compostului</w:t>
      </w:r>
    </w:p>
    <w:p w14:paraId="14A41B3A" w14:textId="65B92D3F" w:rsidR="004D16FA" w:rsidRPr="00E8786F" w:rsidRDefault="004D16FA" w:rsidP="004D16FA">
      <w:pPr>
        <w:spacing w:line="276" w:lineRule="auto"/>
        <w:jc w:val="both"/>
        <w:rPr>
          <w:b/>
          <w:u w:val="single"/>
          <w:lang w:val="it-IT"/>
        </w:rPr>
      </w:pPr>
      <w:r w:rsidRPr="00E8786F">
        <w:rPr>
          <w:lang w:val="it-IT"/>
        </w:rPr>
        <w:t xml:space="preserve">Produsul rezultat după procesul de compostare va fi valorificat ca material compostat. </w:t>
      </w:r>
      <w:proofErr w:type="spellStart"/>
      <w:r w:rsidRPr="00E8786F">
        <w:t>Refuzul</w:t>
      </w:r>
      <w:proofErr w:type="spellEnd"/>
      <w:r w:rsidRPr="00E8786F">
        <w:t xml:space="preserve"> (</w:t>
      </w:r>
      <w:proofErr w:type="spellStart"/>
      <w:r w:rsidRPr="00E8786F">
        <w:t>fracția</w:t>
      </w:r>
      <w:proofErr w:type="spellEnd"/>
      <w:r w:rsidRPr="00E8786F">
        <w:t xml:space="preserve"> </w:t>
      </w:r>
      <w:proofErr w:type="spellStart"/>
      <w:r w:rsidRPr="00E8786F">
        <w:t>necompostată</w:t>
      </w:r>
      <w:proofErr w:type="spellEnd"/>
      <w:r w:rsidRPr="00E8786F">
        <w:t xml:space="preserve">) </w:t>
      </w:r>
      <w:proofErr w:type="spellStart"/>
      <w:r w:rsidRPr="00E8786F">
        <w:t>va</w:t>
      </w:r>
      <w:proofErr w:type="spellEnd"/>
      <w:r w:rsidRPr="00E8786F">
        <w:t xml:space="preserve"> fi </w:t>
      </w:r>
      <w:proofErr w:type="spellStart"/>
      <w:r w:rsidRPr="00E8786F">
        <w:t>eliminat</w:t>
      </w:r>
      <w:proofErr w:type="spellEnd"/>
      <w:r w:rsidRPr="00E8786F">
        <w:t xml:space="preserve"> </w:t>
      </w:r>
      <w:proofErr w:type="spellStart"/>
      <w:r w:rsidRPr="00E8786F">
        <w:t>prin</w:t>
      </w:r>
      <w:proofErr w:type="spellEnd"/>
      <w:r w:rsidRPr="00E8786F">
        <w:t xml:space="preserve"> </w:t>
      </w:r>
      <w:proofErr w:type="spellStart"/>
      <w:r w:rsidRPr="00E8786F">
        <w:t>depozitare</w:t>
      </w:r>
      <w:proofErr w:type="spellEnd"/>
      <w:r w:rsidR="00E92B2F" w:rsidRPr="00E8786F">
        <w:t>.</w:t>
      </w:r>
    </w:p>
    <w:p w14:paraId="76B53E68" w14:textId="77777777" w:rsidR="004D16FA" w:rsidRPr="00E8786F" w:rsidRDefault="004D16FA" w:rsidP="004D16FA">
      <w:pPr>
        <w:pStyle w:val="Titlu3"/>
        <w:rPr>
          <w:lang w:val="ro-RO"/>
        </w:rPr>
      </w:pPr>
      <w:bookmarkStart w:id="33" w:name="_Toc100740838"/>
      <w:r w:rsidRPr="00E8786F">
        <w:rPr>
          <w:lang w:val="ro-RO"/>
        </w:rPr>
        <w:t>Cerințe minime de operare</w:t>
      </w:r>
      <w:bookmarkEnd w:id="33"/>
    </w:p>
    <w:p w14:paraId="222820C8" w14:textId="009380F3" w:rsidR="004D16FA" w:rsidRPr="00E8786F" w:rsidRDefault="004D16FA" w:rsidP="004D16FA">
      <w:pPr>
        <w:spacing w:after="240" w:line="276" w:lineRule="auto"/>
        <w:jc w:val="both"/>
        <w:rPr>
          <w:lang w:val="ro-RO"/>
        </w:rPr>
      </w:pPr>
      <w:r w:rsidRPr="00E8786F">
        <w:rPr>
          <w:lang w:val="ro-RO"/>
        </w:rPr>
        <w:t xml:space="preserve">Procesul de </w:t>
      </w:r>
      <w:r w:rsidR="000C1BDB" w:rsidRPr="00E8786F">
        <w:rPr>
          <w:lang w:val="ro-RO"/>
        </w:rPr>
        <w:t>compostare</w:t>
      </w:r>
      <w:r w:rsidRPr="00E8786F">
        <w:rPr>
          <w:lang w:val="ro-RO"/>
        </w:rPr>
        <w:t xml:space="preserve"> a deșeurilor trebuie să se desfășoare astfel încât să fie respectate cerințele documentației de atribuire, precum și toți indicatorii de perfomanță stabiliți. </w:t>
      </w:r>
      <w:bookmarkStart w:id="34" w:name="_Toc52221628"/>
      <w:bookmarkStart w:id="35" w:name="_Toc52221629"/>
    </w:p>
    <w:bookmarkEnd w:id="34"/>
    <w:bookmarkEnd w:id="35"/>
    <w:p w14:paraId="7EF007C4" w14:textId="2F9C92B9" w:rsidR="00A139AC" w:rsidRDefault="00A139AC" w:rsidP="00A139AC">
      <w:pPr>
        <w:spacing w:line="276" w:lineRule="auto"/>
        <w:rPr>
          <w:highlight w:val="green"/>
          <w:lang w:val="ro-RO"/>
        </w:rPr>
      </w:pPr>
    </w:p>
    <w:p w14:paraId="24B59B53" w14:textId="59D60002" w:rsidR="00A139AC" w:rsidRPr="00A139AC" w:rsidRDefault="00A139AC" w:rsidP="00A139AC">
      <w:pPr>
        <w:spacing w:line="276" w:lineRule="auto"/>
        <w:jc w:val="both"/>
        <w:rPr>
          <w:highlight w:val="green"/>
          <w:lang w:val="ro-RO"/>
        </w:rPr>
      </w:pPr>
      <w:r w:rsidRPr="004A32AD">
        <w:rPr>
          <w:lang w:val="ro-RO"/>
        </w:rPr>
        <w:t>Compoziția  și  cantitatea  deșeurilor  estimate  a  fi  primite  poate varia pe parcursul unui an sau de la an la an. Cantitatea aferenta fiecarei luni poate varia din cauza schimbarilor sezoniere. Operatorul trebuie sa fie pregatit sa gestioneze cantitățile de deșeuri independent de fluctuatiile anuale, lunare și zilnice și trebuie s</w:t>
      </w:r>
      <w:r>
        <w:rPr>
          <w:lang w:val="ro-RO"/>
        </w:rPr>
        <w:t>ă</w:t>
      </w:r>
      <w:r w:rsidRPr="004A32AD">
        <w:rPr>
          <w:lang w:val="ro-RO"/>
        </w:rPr>
        <w:t xml:space="preserve"> poata face față valorilor de varf</w:t>
      </w:r>
      <w:r>
        <w:rPr>
          <w:lang w:val="ro-RO"/>
        </w:rPr>
        <w:t>.</w:t>
      </w:r>
    </w:p>
    <w:p w14:paraId="54E21DC1" w14:textId="3E5F2AD9" w:rsidR="004D16FA" w:rsidRPr="00E9018E" w:rsidRDefault="004D16FA" w:rsidP="00E9018E">
      <w:pPr>
        <w:pStyle w:val="Titlu2"/>
        <w:rPr>
          <w:strike/>
          <w:lang w:val="ro-RO"/>
        </w:rPr>
      </w:pPr>
      <w:bookmarkStart w:id="36" w:name="_Toc100740840"/>
      <w:r w:rsidRPr="00D5419A">
        <w:rPr>
          <w:lang w:val="ro-RO"/>
        </w:rPr>
        <w:t xml:space="preserve">Depozitul </w:t>
      </w:r>
      <w:bookmarkEnd w:id="36"/>
      <w:r w:rsidR="00DA16D3" w:rsidRPr="00D5419A">
        <w:rPr>
          <w:lang w:val="ro-RO"/>
        </w:rPr>
        <w:t>conform</w:t>
      </w:r>
    </w:p>
    <w:p w14:paraId="019C47FD" w14:textId="77777777" w:rsidR="004D16FA" w:rsidRPr="004A32AD" w:rsidRDefault="004D16FA" w:rsidP="004D16FA">
      <w:pPr>
        <w:pStyle w:val="Titlu3"/>
        <w:rPr>
          <w:lang w:val="ro-RO"/>
        </w:rPr>
      </w:pPr>
      <w:bookmarkStart w:id="37" w:name="_Toc100740842"/>
      <w:r>
        <w:rPr>
          <w:lang w:val="ro-RO"/>
        </w:rPr>
        <w:t>Aria deservită</w:t>
      </w:r>
      <w:bookmarkEnd w:id="37"/>
      <w:r w:rsidRPr="004A32AD">
        <w:rPr>
          <w:lang w:val="ro-RO"/>
        </w:rPr>
        <w:t xml:space="preserve"> </w:t>
      </w:r>
    </w:p>
    <w:p w14:paraId="63826457" w14:textId="7D4F1AF0" w:rsidR="004D16FA" w:rsidRPr="004A32AD" w:rsidRDefault="004D16FA" w:rsidP="004D16FA">
      <w:pPr>
        <w:spacing w:after="240" w:line="276" w:lineRule="auto"/>
        <w:jc w:val="both"/>
        <w:rPr>
          <w:lang w:val="ro-RO"/>
        </w:rPr>
      </w:pPr>
      <w:r w:rsidRPr="00D536B4">
        <w:rPr>
          <w:lang w:val="ro-RO"/>
        </w:rPr>
        <w:t>Depozitul ecologic va asigura depozitarea</w:t>
      </w:r>
      <w:r w:rsidR="00097B6F" w:rsidRPr="00D536B4">
        <w:rPr>
          <w:lang w:val="ro-RO"/>
        </w:rPr>
        <w:t xml:space="preserve"> </w:t>
      </w:r>
      <w:r w:rsidRPr="00D536B4">
        <w:rPr>
          <w:lang w:val="ro-RO"/>
        </w:rPr>
        <w:t xml:space="preserve">deșeurilor colectate din Unitatea Administrativ Teritoriala </w:t>
      </w:r>
      <w:r w:rsidR="00E8786F" w:rsidRPr="00D536B4">
        <w:rPr>
          <w:color w:val="000000" w:themeColor="text1"/>
          <w:lang w:val="ro-RO"/>
        </w:rPr>
        <w:t xml:space="preserve">Negru Voda </w:t>
      </w:r>
      <w:r w:rsidRPr="00D536B4">
        <w:rPr>
          <w:lang w:val="ro-RO"/>
        </w:rPr>
        <w:t>după</w:t>
      </w:r>
      <w:r>
        <w:rPr>
          <w:lang w:val="ro-RO"/>
        </w:rPr>
        <w:t xml:space="preserve"> ce au fost supuse trată</w:t>
      </w:r>
      <w:r w:rsidRPr="004A32AD">
        <w:rPr>
          <w:lang w:val="ro-RO"/>
        </w:rPr>
        <w:t xml:space="preserve">rii. </w:t>
      </w:r>
    </w:p>
    <w:p w14:paraId="1C5036A0" w14:textId="6B24FC5D" w:rsidR="004D16FA" w:rsidRPr="004A32AD" w:rsidRDefault="004D16FA" w:rsidP="004D16FA">
      <w:pPr>
        <w:spacing w:after="240" w:line="276" w:lineRule="auto"/>
        <w:jc w:val="both"/>
        <w:rPr>
          <w:lang w:val="ro-RO"/>
        </w:rPr>
      </w:pPr>
      <w:r w:rsidRPr="004A32AD">
        <w:rPr>
          <w:lang w:val="ro-RO"/>
        </w:rPr>
        <w:t xml:space="preserve">Populația deservită de depozitul ecologic este de circa </w:t>
      </w:r>
      <w:bookmarkStart w:id="38" w:name="_Hlk124161610"/>
      <w:r w:rsidR="00F00526" w:rsidRPr="00102F55">
        <w:rPr>
          <w:lang w:val="ro-RO"/>
        </w:rPr>
        <w:t xml:space="preserve">3500 </w:t>
      </w:r>
      <w:r w:rsidRPr="00102F55">
        <w:rPr>
          <w:lang w:val="ro-RO"/>
        </w:rPr>
        <w:t>locuitori.</w:t>
      </w:r>
      <w:bookmarkEnd w:id="38"/>
    </w:p>
    <w:p w14:paraId="4C4C4EF9" w14:textId="77777777" w:rsidR="004D16FA" w:rsidRPr="004A32AD" w:rsidRDefault="004D16FA" w:rsidP="004D16FA">
      <w:pPr>
        <w:pStyle w:val="Titlu3"/>
        <w:rPr>
          <w:lang w:val="ro-RO"/>
        </w:rPr>
      </w:pPr>
      <w:bookmarkStart w:id="39" w:name="_Toc100740843"/>
      <w:r>
        <w:rPr>
          <w:lang w:val="ro-RO"/>
        </w:rPr>
        <w:t>Tipuri și cantități de deș</w:t>
      </w:r>
      <w:r w:rsidRPr="004A32AD">
        <w:rPr>
          <w:lang w:val="ro-RO"/>
        </w:rPr>
        <w:t>euri depozitate</w:t>
      </w:r>
      <w:bookmarkEnd w:id="39"/>
    </w:p>
    <w:p w14:paraId="25506B84" w14:textId="77777777" w:rsidR="00E9018E" w:rsidRDefault="004D16FA" w:rsidP="004D16FA">
      <w:pPr>
        <w:spacing w:line="276" w:lineRule="auto"/>
        <w:jc w:val="both"/>
        <w:rPr>
          <w:lang w:val="ro-RO"/>
        </w:rPr>
      </w:pPr>
      <w:r w:rsidRPr="004A32AD">
        <w:rPr>
          <w:lang w:val="ro-RO"/>
        </w:rPr>
        <w:t>Opera</w:t>
      </w:r>
      <w:r>
        <w:rPr>
          <w:lang w:val="ro-RO"/>
        </w:rPr>
        <w:t>torul depozitului va asigura toate mă</w:t>
      </w:r>
      <w:r w:rsidRPr="004A32AD">
        <w:rPr>
          <w:lang w:val="ro-RO"/>
        </w:rPr>
        <w:t>surile necesare pentru ca to</w:t>
      </w:r>
      <w:r>
        <w:rPr>
          <w:lang w:val="ro-RO"/>
        </w:rPr>
        <w:t>ate deşeurile pe care le preia în vederea eliminării finale î</w:t>
      </w:r>
      <w:r w:rsidRPr="004A32AD">
        <w:rPr>
          <w:lang w:val="ro-RO"/>
        </w:rPr>
        <w:t>n depozitul conform să respecte condiţ</w:t>
      </w:r>
      <w:r>
        <w:rPr>
          <w:lang w:val="ro-RO"/>
        </w:rPr>
        <w:t>iile prevăzute î</w:t>
      </w:r>
      <w:r w:rsidRPr="004A32AD">
        <w:rPr>
          <w:lang w:val="ro-RO"/>
        </w:rPr>
        <w:t xml:space="preserve">n Autorizaţia </w:t>
      </w:r>
      <w:r>
        <w:rPr>
          <w:lang w:val="ro-RO"/>
        </w:rPr>
        <w:t>I</w:t>
      </w:r>
      <w:r w:rsidRPr="004A32AD">
        <w:rPr>
          <w:lang w:val="ro-RO"/>
        </w:rPr>
        <w:t>ntegrată de</w:t>
      </w:r>
      <w:r>
        <w:rPr>
          <w:lang w:val="ro-RO"/>
        </w:rPr>
        <w:t xml:space="preserve"> Mediu și care î</w:t>
      </w:r>
      <w:r w:rsidRPr="004A32AD">
        <w:rPr>
          <w:lang w:val="ro-RO"/>
        </w:rPr>
        <w:t>ndeplinesc criteriile de acceptare stabilite</w:t>
      </w:r>
      <w:r>
        <w:rPr>
          <w:lang w:val="ro-RO"/>
        </w:rPr>
        <w:t xml:space="preserve"> în  </w:t>
      </w:r>
      <w:r w:rsidRPr="004A32AD">
        <w:rPr>
          <w:lang w:val="ro-RO"/>
        </w:rPr>
        <w:t>Ordinul Ministerului Mediului</w:t>
      </w:r>
      <w:r>
        <w:rPr>
          <w:lang w:val="ro-RO"/>
        </w:rPr>
        <w:t xml:space="preserve"> și </w:t>
      </w:r>
      <w:r w:rsidRPr="004A32AD">
        <w:rPr>
          <w:lang w:val="ro-RO"/>
        </w:rPr>
        <w:t>Gospodaririi Apelor nr. 95 din 2005.</w:t>
      </w:r>
    </w:p>
    <w:p w14:paraId="0B131EBC" w14:textId="05ABA7C9" w:rsidR="004D16FA" w:rsidRPr="00E9018E" w:rsidRDefault="004D16FA" w:rsidP="004D16FA">
      <w:pPr>
        <w:spacing w:line="276" w:lineRule="auto"/>
        <w:jc w:val="both"/>
        <w:rPr>
          <w:lang w:val="ro-RO"/>
        </w:rPr>
      </w:pPr>
      <w:r w:rsidRPr="00D536B4">
        <w:rPr>
          <w:rFonts w:eastAsia="Calibri"/>
          <w:lang w:val="ro-RO" w:eastAsia="en-US"/>
        </w:rPr>
        <w:lastRenderedPageBreak/>
        <w:t xml:space="preserve">Cantitatea estimată de deșeuri ce urmează a fi depozitată este în medie de </w:t>
      </w:r>
      <w:r w:rsidR="00E8786F" w:rsidRPr="00D536B4">
        <w:rPr>
          <w:rFonts w:eastAsia="Calibri"/>
          <w:lang w:val="ro-RO" w:eastAsia="en-US"/>
        </w:rPr>
        <w:t>691</w:t>
      </w:r>
      <w:r w:rsidR="00D536B4" w:rsidRPr="00D536B4">
        <w:rPr>
          <w:rFonts w:eastAsia="Calibri"/>
          <w:lang w:val="ro-RO" w:eastAsia="en-US"/>
        </w:rPr>
        <w:t>,</w:t>
      </w:r>
      <w:r w:rsidR="00E8786F" w:rsidRPr="00D536B4">
        <w:rPr>
          <w:rFonts w:eastAsia="Calibri"/>
          <w:lang w:val="ro-RO" w:eastAsia="en-US"/>
        </w:rPr>
        <w:t>18</w:t>
      </w:r>
      <w:r w:rsidRPr="00D536B4">
        <w:rPr>
          <w:rFonts w:eastAsia="Calibri"/>
          <w:lang w:val="ro-RO" w:eastAsia="en-US"/>
        </w:rPr>
        <w:t xml:space="preserve"> tone/an</w:t>
      </w:r>
      <w:r w:rsidRPr="00D536B4">
        <w:rPr>
          <w:lang w:val="it-IT" w:eastAsia="en-US"/>
        </w:rPr>
        <w:t>.</w:t>
      </w:r>
    </w:p>
    <w:p w14:paraId="36879073" w14:textId="77777777" w:rsidR="00461B2A" w:rsidRPr="00D536B4" w:rsidRDefault="00461B2A" w:rsidP="004D16FA">
      <w:pPr>
        <w:spacing w:line="276" w:lineRule="auto"/>
        <w:jc w:val="both"/>
        <w:rPr>
          <w:lang w:val="it-IT" w:eastAsia="en-US"/>
        </w:rPr>
      </w:pPr>
    </w:p>
    <w:tbl>
      <w:tblPr>
        <w:tblpPr w:leftFromText="180" w:rightFromText="180" w:vertAnchor="text" w:tblpXSpec="center" w:tblpY="1"/>
        <w:tblOverlap w:val="never"/>
        <w:tblW w:w="7083" w:type="dxa"/>
        <w:tblLook w:val="04A0" w:firstRow="1" w:lastRow="0" w:firstColumn="1" w:lastColumn="0" w:noHBand="0" w:noVBand="1"/>
      </w:tblPr>
      <w:tblGrid>
        <w:gridCol w:w="4390"/>
        <w:gridCol w:w="2693"/>
      </w:tblGrid>
      <w:tr w:rsidR="004D16FA" w:rsidRPr="00D536B4" w14:paraId="504B2C73" w14:textId="77777777" w:rsidTr="00966226">
        <w:trPr>
          <w:trHeight w:val="315"/>
        </w:trPr>
        <w:tc>
          <w:tcPr>
            <w:tcW w:w="439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3E28CD5D" w14:textId="77777777" w:rsidR="004D16FA" w:rsidRPr="00D536B4" w:rsidRDefault="004D16FA" w:rsidP="00531973">
            <w:pPr>
              <w:rPr>
                <w:b/>
                <w:bCs/>
                <w:color w:val="000000"/>
              </w:rPr>
            </w:pPr>
            <w:proofErr w:type="spellStart"/>
            <w:r w:rsidRPr="00D536B4">
              <w:rPr>
                <w:b/>
                <w:bCs/>
                <w:color w:val="000000"/>
              </w:rPr>
              <w:t>Categorie</w:t>
            </w:r>
            <w:proofErr w:type="spellEnd"/>
            <w:r w:rsidRPr="00D536B4">
              <w:rPr>
                <w:b/>
                <w:bCs/>
                <w:color w:val="000000"/>
              </w:rPr>
              <w:t xml:space="preserve"> </w:t>
            </w:r>
            <w:proofErr w:type="spellStart"/>
            <w:r w:rsidRPr="00D536B4">
              <w:rPr>
                <w:b/>
                <w:bCs/>
                <w:color w:val="000000"/>
              </w:rPr>
              <w:t>deșeu</w:t>
            </w:r>
            <w:proofErr w:type="spellEnd"/>
          </w:p>
        </w:tc>
        <w:tc>
          <w:tcPr>
            <w:tcW w:w="2693" w:type="dxa"/>
            <w:tcBorders>
              <w:top w:val="single" w:sz="4" w:space="0" w:color="808080"/>
              <w:left w:val="nil"/>
              <w:bottom w:val="single" w:sz="4" w:space="0" w:color="808080"/>
              <w:right w:val="single" w:sz="4" w:space="0" w:color="808080"/>
            </w:tcBorders>
            <w:shd w:val="clear" w:color="auto" w:fill="auto"/>
            <w:noWrap/>
            <w:vAlign w:val="bottom"/>
            <w:hideMark/>
          </w:tcPr>
          <w:p w14:paraId="3E5B5150" w14:textId="218B3051" w:rsidR="004D16FA" w:rsidRPr="00D536B4" w:rsidRDefault="0097072C" w:rsidP="00531973">
            <w:pPr>
              <w:jc w:val="right"/>
              <w:rPr>
                <w:b/>
                <w:bCs/>
              </w:rPr>
            </w:pPr>
            <w:r w:rsidRPr="00D536B4">
              <w:rPr>
                <w:b/>
                <w:bCs/>
              </w:rPr>
              <w:t>UM / tone</w:t>
            </w:r>
          </w:p>
        </w:tc>
      </w:tr>
      <w:tr w:rsidR="004D16FA" w:rsidRPr="00D536B4" w14:paraId="77C8F7A5" w14:textId="77777777" w:rsidTr="00966226">
        <w:trPr>
          <w:trHeight w:val="315"/>
        </w:trPr>
        <w:tc>
          <w:tcPr>
            <w:tcW w:w="4390" w:type="dxa"/>
            <w:tcBorders>
              <w:top w:val="nil"/>
              <w:left w:val="single" w:sz="4" w:space="0" w:color="808080"/>
              <w:bottom w:val="single" w:sz="4" w:space="0" w:color="808080"/>
              <w:right w:val="single" w:sz="4" w:space="0" w:color="808080"/>
            </w:tcBorders>
            <w:shd w:val="clear" w:color="auto" w:fill="auto"/>
            <w:noWrap/>
            <w:vAlign w:val="bottom"/>
            <w:hideMark/>
          </w:tcPr>
          <w:p w14:paraId="6EF50F11" w14:textId="77777777" w:rsidR="004D16FA" w:rsidRPr="00D536B4" w:rsidRDefault="004D16FA" w:rsidP="00531973">
            <w:pPr>
              <w:rPr>
                <w:color w:val="000000"/>
              </w:rPr>
            </w:pPr>
            <w:proofErr w:type="spellStart"/>
            <w:r w:rsidRPr="00D536B4">
              <w:rPr>
                <w:color w:val="000000"/>
              </w:rPr>
              <w:t>Reziduuri</w:t>
            </w:r>
            <w:proofErr w:type="spellEnd"/>
            <w:r w:rsidRPr="00D536B4">
              <w:rPr>
                <w:color w:val="000000"/>
              </w:rPr>
              <w:t xml:space="preserve"> MBT + material </w:t>
            </w:r>
            <w:proofErr w:type="spellStart"/>
            <w:r w:rsidRPr="00D536B4">
              <w:rPr>
                <w:color w:val="000000"/>
              </w:rPr>
              <w:t>biostabilizat</w:t>
            </w:r>
            <w:proofErr w:type="spellEnd"/>
          </w:p>
        </w:tc>
        <w:tc>
          <w:tcPr>
            <w:tcW w:w="2693" w:type="dxa"/>
            <w:tcBorders>
              <w:top w:val="nil"/>
              <w:left w:val="nil"/>
              <w:bottom w:val="single" w:sz="4" w:space="0" w:color="808080"/>
              <w:right w:val="single" w:sz="4" w:space="0" w:color="808080"/>
            </w:tcBorders>
            <w:shd w:val="clear" w:color="auto" w:fill="auto"/>
            <w:noWrap/>
            <w:hideMark/>
          </w:tcPr>
          <w:p w14:paraId="4A4FF078" w14:textId="296EAC8B" w:rsidR="004D16FA" w:rsidRPr="00D536B4" w:rsidRDefault="00E8786F" w:rsidP="00D536B4">
            <w:pPr>
              <w:jc w:val="right"/>
              <w:rPr>
                <w:b/>
                <w:bCs/>
              </w:rPr>
            </w:pPr>
            <w:r w:rsidRPr="00D536B4">
              <w:rPr>
                <w:b/>
                <w:bCs/>
              </w:rPr>
              <w:t>671</w:t>
            </w:r>
            <w:r w:rsidR="00D536B4" w:rsidRPr="00D536B4">
              <w:rPr>
                <w:b/>
                <w:bCs/>
              </w:rPr>
              <w:t>,</w:t>
            </w:r>
            <w:r w:rsidRPr="00D536B4">
              <w:rPr>
                <w:b/>
                <w:bCs/>
              </w:rPr>
              <w:t>68</w:t>
            </w:r>
          </w:p>
        </w:tc>
      </w:tr>
      <w:tr w:rsidR="004800C0" w:rsidRPr="00D536B4" w14:paraId="19686982" w14:textId="77777777" w:rsidTr="00966226">
        <w:trPr>
          <w:trHeight w:val="315"/>
        </w:trPr>
        <w:tc>
          <w:tcPr>
            <w:tcW w:w="4390" w:type="dxa"/>
            <w:tcBorders>
              <w:top w:val="nil"/>
              <w:left w:val="single" w:sz="4" w:space="0" w:color="808080"/>
              <w:bottom w:val="single" w:sz="4" w:space="0" w:color="808080"/>
              <w:right w:val="single" w:sz="4" w:space="0" w:color="808080"/>
            </w:tcBorders>
            <w:shd w:val="clear" w:color="auto" w:fill="auto"/>
            <w:noWrap/>
            <w:vAlign w:val="bottom"/>
          </w:tcPr>
          <w:p w14:paraId="5D92D32B" w14:textId="581D1A1E" w:rsidR="004800C0" w:rsidRPr="00D536B4" w:rsidRDefault="004800C0" w:rsidP="00531973">
            <w:pPr>
              <w:rPr>
                <w:color w:val="000000"/>
              </w:rPr>
            </w:pPr>
            <w:proofErr w:type="spellStart"/>
            <w:r w:rsidRPr="00D536B4">
              <w:rPr>
                <w:color w:val="000000"/>
              </w:rPr>
              <w:t>Reziduu</w:t>
            </w:r>
            <w:proofErr w:type="spellEnd"/>
            <w:r w:rsidRPr="00D536B4">
              <w:rPr>
                <w:color w:val="000000"/>
              </w:rPr>
              <w:t xml:space="preserve"> de la </w:t>
            </w:r>
            <w:proofErr w:type="spellStart"/>
            <w:r w:rsidRPr="00D536B4">
              <w:rPr>
                <w:color w:val="000000"/>
              </w:rPr>
              <w:t>compostare</w:t>
            </w:r>
            <w:proofErr w:type="spellEnd"/>
          </w:p>
        </w:tc>
        <w:tc>
          <w:tcPr>
            <w:tcW w:w="2693" w:type="dxa"/>
            <w:tcBorders>
              <w:top w:val="nil"/>
              <w:left w:val="nil"/>
              <w:bottom w:val="single" w:sz="4" w:space="0" w:color="808080"/>
              <w:right w:val="single" w:sz="4" w:space="0" w:color="808080"/>
            </w:tcBorders>
            <w:shd w:val="clear" w:color="auto" w:fill="auto"/>
            <w:noWrap/>
          </w:tcPr>
          <w:p w14:paraId="64BBF30F" w14:textId="04B231F2" w:rsidR="004800C0" w:rsidRPr="00D536B4" w:rsidRDefault="00E8786F" w:rsidP="00D536B4">
            <w:pPr>
              <w:jc w:val="right"/>
              <w:rPr>
                <w:b/>
                <w:bCs/>
              </w:rPr>
            </w:pPr>
            <w:r w:rsidRPr="00D536B4">
              <w:rPr>
                <w:b/>
                <w:bCs/>
              </w:rPr>
              <w:t>19</w:t>
            </w:r>
            <w:r w:rsidR="00D536B4" w:rsidRPr="00D536B4">
              <w:rPr>
                <w:b/>
                <w:bCs/>
              </w:rPr>
              <w:t>,</w:t>
            </w:r>
            <w:r w:rsidRPr="00D536B4">
              <w:rPr>
                <w:b/>
                <w:bCs/>
              </w:rPr>
              <w:t>50</w:t>
            </w:r>
          </w:p>
        </w:tc>
      </w:tr>
      <w:tr w:rsidR="004800C0" w:rsidRPr="00180BE7" w14:paraId="09022947" w14:textId="77777777" w:rsidTr="00966226">
        <w:trPr>
          <w:trHeight w:val="315"/>
        </w:trPr>
        <w:tc>
          <w:tcPr>
            <w:tcW w:w="4390" w:type="dxa"/>
            <w:tcBorders>
              <w:top w:val="nil"/>
              <w:left w:val="single" w:sz="4" w:space="0" w:color="808080"/>
              <w:bottom w:val="single" w:sz="4" w:space="0" w:color="808080"/>
              <w:right w:val="single" w:sz="4" w:space="0" w:color="808080"/>
            </w:tcBorders>
            <w:shd w:val="clear" w:color="auto" w:fill="auto"/>
            <w:noWrap/>
            <w:vAlign w:val="bottom"/>
          </w:tcPr>
          <w:p w14:paraId="73D15CCA" w14:textId="535471BB" w:rsidR="004800C0" w:rsidRPr="00D536B4" w:rsidRDefault="004800C0" w:rsidP="00531973">
            <w:pPr>
              <w:rPr>
                <w:b/>
                <w:bCs/>
                <w:color w:val="000000"/>
              </w:rPr>
            </w:pPr>
            <w:r w:rsidRPr="00D536B4">
              <w:rPr>
                <w:b/>
                <w:bCs/>
                <w:color w:val="000000"/>
              </w:rPr>
              <w:t xml:space="preserve">TOTAL </w:t>
            </w:r>
            <w:proofErr w:type="spellStart"/>
            <w:r w:rsidRPr="00D536B4">
              <w:rPr>
                <w:b/>
                <w:bCs/>
                <w:color w:val="000000"/>
              </w:rPr>
              <w:t>deseuri</w:t>
            </w:r>
            <w:proofErr w:type="spellEnd"/>
            <w:r w:rsidRPr="00D536B4">
              <w:rPr>
                <w:b/>
                <w:bCs/>
                <w:color w:val="000000"/>
              </w:rPr>
              <w:t xml:space="preserve"> </w:t>
            </w:r>
            <w:proofErr w:type="spellStart"/>
            <w:r w:rsidRPr="00D536B4">
              <w:rPr>
                <w:b/>
                <w:bCs/>
                <w:color w:val="000000"/>
              </w:rPr>
              <w:t>depozitate</w:t>
            </w:r>
            <w:proofErr w:type="spellEnd"/>
          </w:p>
        </w:tc>
        <w:tc>
          <w:tcPr>
            <w:tcW w:w="2693" w:type="dxa"/>
            <w:tcBorders>
              <w:top w:val="nil"/>
              <w:left w:val="nil"/>
              <w:bottom w:val="single" w:sz="4" w:space="0" w:color="808080"/>
              <w:right w:val="single" w:sz="4" w:space="0" w:color="808080"/>
            </w:tcBorders>
            <w:shd w:val="clear" w:color="auto" w:fill="auto"/>
            <w:noWrap/>
          </w:tcPr>
          <w:p w14:paraId="41E1A84B" w14:textId="102BC4E8" w:rsidR="004800C0" w:rsidRPr="00D536B4" w:rsidRDefault="00E8786F" w:rsidP="00D536B4">
            <w:pPr>
              <w:jc w:val="right"/>
              <w:rPr>
                <w:b/>
                <w:bCs/>
              </w:rPr>
            </w:pPr>
            <w:r w:rsidRPr="00D536B4">
              <w:rPr>
                <w:b/>
                <w:bCs/>
              </w:rPr>
              <w:t>691</w:t>
            </w:r>
            <w:r w:rsidR="00D536B4" w:rsidRPr="00D536B4">
              <w:rPr>
                <w:b/>
                <w:bCs/>
              </w:rPr>
              <w:t>,</w:t>
            </w:r>
            <w:r w:rsidRPr="00D536B4">
              <w:rPr>
                <w:b/>
                <w:bCs/>
              </w:rPr>
              <w:t>18</w:t>
            </w:r>
          </w:p>
        </w:tc>
      </w:tr>
    </w:tbl>
    <w:p w14:paraId="17A785E7" w14:textId="77777777" w:rsidR="004D16FA" w:rsidRDefault="004D16FA" w:rsidP="004D16FA">
      <w:pPr>
        <w:spacing w:line="276" w:lineRule="auto"/>
        <w:rPr>
          <w:lang w:val="ro-RO"/>
        </w:rPr>
      </w:pPr>
    </w:p>
    <w:p w14:paraId="10C89E0D" w14:textId="77777777" w:rsidR="004D16FA" w:rsidRDefault="004D16FA" w:rsidP="004D16FA">
      <w:pPr>
        <w:spacing w:line="276" w:lineRule="auto"/>
        <w:rPr>
          <w:lang w:val="ro-RO"/>
        </w:rPr>
      </w:pPr>
    </w:p>
    <w:p w14:paraId="7B6415DC" w14:textId="3E8F972A" w:rsidR="004D16FA" w:rsidRPr="004A32AD" w:rsidRDefault="004D16FA" w:rsidP="004D16FA">
      <w:pPr>
        <w:spacing w:line="276" w:lineRule="auto"/>
        <w:rPr>
          <w:lang w:val="ro-RO"/>
        </w:rPr>
      </w:pPr>
      <w:r>
        <w:rPr>
          <w:lang w:val="ro-RO"/>
        </w:rPr>
        <w:t xml:space="preserve"> </w:t>
      </w:r>
      <w:r>
        <w:rPr>
          <w:lang w:val="ro-RO"/>
        </w:rPr>
        <w:br w:type="textWrapping" w:clear="all"/>
      </w:r>
    </w:p>
    <w:p w14:paraId="3EEC23E3" w14:textId="2CA21DDA" w:rsidR="004D16FA" w:rsidRPr="004A32AD" w:rsidRDefault="004D16FA" w:rsidP="004D16FA">
      <w:pPr>
        <w:spacing w:after="240" w:line="276" w:lineRule="auto"/>
        <w:jc w:val="both"/>
        <w:rPr>
          <w:lang w:val="ro-RO"/>
        </w:rPr>
      </w:pPr>
      <w:r w:rsidRPr="004A32AD">
        <w:rPr>
          <w:lang w:val="ro-RO"/>
        </w:rPr>
        <w:t>Compoziția  și  cantitatea  deșeurilor  estimate  a  fi  primite  poate varia pe parcursul unui an. Cantitatea aferenta fiecarei luni poate varia din cauza schimbarilor sezoniere. Operatorul trebuie sa fie pregatit sa gestioneze cantitățile de deșeuri independent de fluctuatiile anuale, lunare și zilnice și trebuie s</w:t>
      </w:r>
      <w:r>
        <w:rPr>
          <w:lang w:val="ro-RO"/>
        </w:rPr>
        <w:t>ă</w:t>
      </w:r>
      <w:r w:rsidRPr="004A32AD">
        <w:rPr>
          <w:lang w:val="ro-RO"/>
        </w:rPr>
        <w:t xml:space="preserve"> poata face față valorilor de varf.</w:t>
      </w:r>
    </w:p>
    <w:p w14:paraId="04299AA1" w14:textId="6C10C9EF" w:rsidR="004D16FA" w:rsidRPr="004A32AD" w:rsidRDefault="004D16FA" w:rsidP="004D16FA">
      <w:pPr>
        <w:spacing w:line="276" w:lineRule="auto"/>
        <w:jc w:val="both"/>
        <w:rPr>
          <w:lang w:val="ro-RO"/>
        </w:rPr>
      </w:pPr>
      <w:r>
        <w:rPr>
          <w:lang w:val="ro-RO"/>
        </w:rPr>
        <w:t>Î</w:t>
      </w:r>
      <w:r w:rsidRPr="004A32AD">
        <w:rPr>
          <w:lang w:val="ro-RO"/>
        </w:rPr>
        <w:t xml:space="preserve">n acest scop toate vehiculele care vin la Depozitul </w:t>
      </w:r>
      <w:r w:rsidR="00C17305">
        <w:rPr>
          <w:lang w:val="ro-RO"/>
        </w:rPr>
        <w:t xml:space="preserve">conform </w:t>
      </w:r>
      <w:r w:rsidRPr="004A32AD">
        <w:rPr>
          <w:lang w:val="ro-RO"/>
        </w:rPr>
        <w:t>trebuie să treacă obligatoriu prin zona de control pentru a se asigura:</w:t>
      </w:r>
    </w:p>
    <w:p w14:paraId="4B1DB9D3" w14:textId="77777777" w:rsidR="004D16FA" w:rsidRDefault="004D16FA" w:rsidP="004D16FA">
      <w:pPr>
        <w:pStyle w:val="Listparagraf"/>
        <w:numPr>
          <w:ilvl w:val="0"/>
          <w:numId w:val="19"/>
        </w:numPr>
        <w:spacing w:line="276" w:lineRule="auto"/>
        <w:jc w:val="both"/>
        <w:rPr>
          <w:lang w:val="ro-RO"/>
        </w:rPr>
      </w:pPr>
      <w:r w:rsidRPr="00212C6C">
        <w:rPr>
          <w:lang w:val="ro-RO"/>
        </w:rPr>
        <w:t>controlul de recepţie:</w:t>
      </w:r>
    </w:p>
    <w:p w14:paraId="4E6EBB5A" w14:textId="77777777" w:rsidR="004D16FA" w:rsidRDefault="004D16FA" w:rsidP="004D16FA">
      <w:pPr>
        <w:pStyle w:val="Listparagraf"/>
        <w:numPr>
          <w:ilvl w:val="0"/>
          <w:numId w:val="19"/>
        </w:numPr>
        <w:spacing w:line="276" w:lineRule="auto"/>
        <w:jc w:val="both"/>
        <w:rPr>
          <w:lang w:val="ro-RO"/>
        </w:rPr>
      </w:pPr>
      <w:r w:rsidRPr="00212C6C">
        <w:rPr>
          <w:lang w:val="ro-RO"/>
        </w:rPr>
        <w:t>verificarea documentelor (cantitate, caracteristici, sursa de  provenienţa,  natura deşeurilor, conformarea cu analiza de declaraţie , date despre transportor);</w:t>
      </w:r>
    </w:p>
    <w:p w14:paraId="09165486" w14:textId="68479D0B" w:rsidR="004D16FA" w:rsidRDefault="004D16FA" w:rsidP="004D16FA">
      <w:pPr>
        <w:pStyle w:val="Listparagraf"/>
        <w:numPr>
          <w:ilvl w:val="0"/>
          <w:numId w:val="19"/>
        </w:numPr>
        <w:spacing w:line="276" w:lineRule="auto"/>
        <w:jc w:val="both"/>
        <w:rPr>
          <w:lang w:val="ro-RO"/>
        </w:rPr>
      </w:pPr>
      <w:r w:rsidRPr="00212C6C">
        <w:rPr>
          <w:lang w:val="ro-RO"/>
        </w:rPr>
        <w:t>inspecţia vizuala, în  vederea controlului  stării  de  agregare a  deşeurilor și pentru verificarea conformării deşeurilor transportate cu documentele însoţitoare;</w:t>
      </w:r>
    </w:p>
    <w:p w14:paraId="38B55094" w14:textId="77777777" w:rsidR="004D16FA" w:rsidRPr="0068511C" w:rsidRDefault="004D16FA" w:rsidP="004D16FA">
      <w:pPr>
        <w:pStyle w:val="Listparagraf"/>
        <w:numPr>
          <w:ilvl w:val="0"/>
          <w:numId w:val="19"/>
        </w:numPr>
        <w:spacing w:line="276" w:lineRule="auto"/>
        <w:jc w:val="both"/>
        <w:rPr>
          <w:lang w:val="ro-RO"/>
        </w:rPr>
      </w:pPr>
      <w:r w:rsidRPr="0068511C">
        <w:rPr>
          <w:lang w:val="ro-RO"/>
        </w:rPr>
        <w:t xml:space="preserve"> prelevarea probelor, daca este cazul, și efectuarea  analizei  de  control (rapida) daca este cazul;</w:t>
      </w:r>
    </w:p>
    <w:p w14:paraId="1EE10493" w14:textId="77777777" w:rsidR="004D16FA" w:rsidRDefault="004D16FA" w:rsidP="004D16FA">
      <w:pPr>
        <w:pStyle w:val="Listparagraf"/>
        <w:numPr>
          <w:ilvl w:val="0"/>
          <w:numId w:val="19"/>
        </w:numPr>
        <w:spacing w:line="276" w:lineRule="auto"/>
        <w:jc w:val="both"/>
        <w:rPr>
          <w:lang w:val="ro-RO"/>
        </w:rPr>
      </w:pPr>
      <w:r w:rsidRPr="00212C6C">
        <w:rPr>
          <w:lang w:val="ro-RO"/>
        </w:rPr>
        <w:t xml:space="preserve"> înregistrare cantitate de deşeuri intrată (prin cântărire pe platforma electronica  de cântărire auto);</w:t>
      </w:r>
    </w:p>
    <w:p w14:paraId="7CC57457" w14:textId="77777777" w:rsidR="004D16FA" w:rsidRPr="004A32AD" w:rsidRDefault="004D16FA" w:rsidP="004D16FA">
      <w:pPr>
        <w:spacing w:line="276" w:lineRule="auto"/>
        <w:jc w:val="both"/>
        <w:rPr>
          <w:lang w:val="ro-RO"/>
        </w:rPr>
      </w:pPr>
    </w:p>
    <w:p w14:paraId="3E0D3620" w14:textId="5B1FBFC6" w:rsidR="004D16FA" w:rsidRPr="009551DA" w:rsidRDefault="004D16FA" w:rsidP="004D16FA">
      <w:pPr>
        <w:spacing w:line="276" w:lineRule="auto"/>
        <w:jc w:val="both"/>
        <w:rPr>
          <w:lang w:val="ro-RO"/>
        </w:rPr>
      </w:pPr>
      <w:r w:rsidRPr="009551DA">
        <w:rPr>
          <w:lang w:val="ro-RO"/>
        </w:rPr>
        <w:t>Deşeurile acceptate la Depozitul conform trebuie să îndeplinească următoarele criterii:</w:t>
      </w:r>
    </w:p>
    <w:p w14:paraId="1BE241AB" w14:textId="77777777" w:rsidR="004D16FA" w:rsidRPr="009551DA" w:rsidRDefault="004D16FA" w:rsidP="004D16FA">
      <w:pPr>
        <w:pStyle w:val="Listparagraf"/>
        <w:numPr>
          <w:ilvl w:val="0"/>
          <w:numId w:val="20"/>
        </w:numPr>
        <w:spacing w:line="276" w:lineRule="auto"/>
        <w:jc w:val="both"/>
        <w:rPr>
          <w:lang w:val="ro-RO"/>
        </w:rPr>
      </w:pPr>
      <w:r w:rsidRPr="009551DA">
        <w:rPr>
          <w:lang w:val="ro-RO"/>
        </w:rPr>
        <w:t>să fie livrate numai de transportatori autorizaţi, cu excepţia transportatorilor particulari, care aduc deşeuri în cantităţi mici;</w:t>
      </w:r>
    </w:p>
    <w:p w14:paraId="51FE0101" w14:textId="26F117CC" w:rsidR="004D16FA" w:rsidRPr="009551DA" w:rsidRDefault="004D16FA" w:rsidP="004D16FA">
      <w:pPr>
        <w:pStyle w:val="Listparagraf"/>
        <w:numPr>
          <w:ilvl w:val="0"/>
          <w:numId w:val="20"/>
        </w:numPr>
        <w:spacing w:line="276" w:lineRule="auto"/>
        <w:jc w:val="both"/>
        <w:rPr>
          <w:lang w:val="ro-RO"/>
        </w:rPr>
      </w:pPr>
      <w:r w:rsidRPr="009551DA">
        <w:rPr>
          <w:lang w:val="ro-RO"/>
        </w:rPr>
        <w:t>să se regăsească în lista deşeurilor acceptate la depozit</w:t>
      </w:r>
      <w:r w:rsidR="00DA16D3" w:rsidRPr="009551DA">
        <w:rPr>
          <w:lang w:val="ro-RO"/>
        </w:rPr>
        <w:t>are</w:t>
      </w:r>
      <w:r w:rsidRPr="009551DA">
        <w:rPr>
          <w:lang w:val="ro-RO"/>
        </w:rPr>
        <w:t xml:space="preserve">,  conform </w:t>
      </w:r>
      <w:r w:rsidR="00966226">
        <w:rPr>
          <w:lang w:val="ro-RO"/>
        </w:rPr>
        <w:t>a</w:t>
      </w:r>
      <w:r w:rsidRPr="009551DA">
        <w:rPr>
          <w:lang w:val="ro-RO"/>
        </w:rPr>
        <w:t xml:space="preserve">utorizaţiei </w:t>
      </w:r>
      <w:r w:rsidR="00966226">
        <w:rPr>
          <w:lang w:val="ro-RO"/>
        </w:rPr>
        <w:t>m</w:t>
      </w:r>
      <w:r w:rsidRPr="009551DA">
        <w:rPr>
          <w:lang w:val="ro-RO"/>
        </w:rPr>
        <w:t>ediu</w:t>
      </w:r>
      <w:r w:rsidR="00DA16D3" w:rsidRPr="009551DA">
        <w:rPr>
          <w:lang w:val="ro-RO"/>
        </w:rPr>
        <w:t>;</w:t>
      </w:r>
      <w:r w:rsidRPr="009551DA">
        <w:rPr>
          <w:lang w:val="ro-RO"/>
        </w:rPr>
        <w:t xml:space="preserve"> </w:t>
      </w:r>
    </w:p>
    <w:p w14:paraId="187972EF" w14:textId="4564A996" w:rsidR="004D16FA" w:rsidRPr="009551DA" w:rsidRDefault="004D16FA" w:rsidP="004D16FA">
      <w:pPr>
        <w:pStyle w:val="Listparagraf"/>
        <w:numPr>
          <w:ilvl w:val="0"/>
          <w:numId w:val="20"/>
        </w:numPr>
        <w:spacing w:line="276" w:lineRule="auto"/>
        <w:jc w:val="both"/>
        <w:rPr>
          <w:lang w:val="ro-RO"/>
        </w:rPr>
      </w:pPr>
      <w:r w:rsidRPr="009551DA">
        <w:rPr>
          <w:lang w:val="ro-RO"/>
        </w:rPr>
        <w:t>sa fie însoţite de documentele necesare, conform Normativului tehnic și criteriilor de recepţie prevăzute de operatorul de la, conform propriilor proceduri.</w:t>
      </w:r>
    </w:p>
    <w:p w14:paraId="063B0010" w14:textId="77777777" w:rsidR="004D16FA" w:rsidRPr="00BD64DA" w:rsidRDefault="004D16FA" w:rsidP="004D16FA">
      <w:pPr>
        <w:pStyle w:val="Titlu3"/>
        <w:rPr>
          <w:lang w:val="ro-RO"/>
        </w:rPr>
      </w:pPr>
      <w:bookmarkStart w:id="40" w:name="_Toc100740844"/>
      <w:r w:rsidRPr="00BD64DA">
        <w:rPr>
          <w:lang w:val="ro-RO"/>
        </w:rPr>
        <w:t>Descrierea procesului tehnologic</w:t>
      </w:r>
      <w:bookmarkEnd w:id="40"/>
    </w:p>
    <w:p w14:paraId="207E12FF" w14:textId="0AA2BDC2" w:rsidR="004D16FA" w:rsidRPr="004A32AD" w:rsidRDefault="004D16FA" w:rsidP="004D16FA">
      <w:pPr>
        <w:spacing w:line="276" w:lineRule="auto"/>
        <w:jc w:val="both"/>
        <w:rPr>
          <w:highlight w:val="yellow"/>
          <w:lang w:val="ro-RO"/>
        </w:rPr>
      </w:pPr>
      <w:r w:rsidRPr="004824AA">
        <w:rPr>
          <w:w w:val="105"/>
          <w:lang w:val="it-IT"/>
        </w:rPr>
        <w:t>Pentru depozitarea deşeurilor municipale</w:t>
      </w:r>
      <w:r w:rsidR="00966226">
        <w:rPr>
          <w:w w:val="105"/>
          <w:lang w:val="it-IT"/>
        </w:rPr>
        <w:t xml:space="preserve"> ce au fost supuse tratării,</w:t>
      </w:r>
      <w:r w:rsidRPr="004824AA">
        <w:rPr>
          <w:w w:val="105"/>
          <w:lang w:val="it-IT"/>
        </w:rPr>
        <w:t xml:space="preserve"> procesul tehnologic este urmatorul:</w:t>
      </w:r>
    </w:p>
    <w:p w14:paraId="1FAB886C" w14:textId="77777777" w:rsidR="004D16FA" w:rsidRPr="004824AA" w:rsidRDefault="004D16FA" w:rsidP="004D16FA">
      <w:pPr>
        <w:pStyle w:val="Listparagraf"/>
        <w:numPr>
          <w:ilvl w:val="0"/>
          <w:numId w:val="21"/>
        </w:numPr>
        <w:spacing w:line="276" w:lineRule="auto"/>
        <w:jc w:val="both"/>
        <w:rPr>
          <w:sz w:val="16"/>
          <w:lang w:val="it-IT"/>
        </w:rPr>
      </w:pPr>
      <w:r w:rsidRPr="004824AA">
        <w:rPr>
          <w:w w:val="105"/>
          <w:lang w:val="it-IT"/>
        </w:rPr>
        <w:t>descărcarea la locul de depozitare;</w:t>
      </w:r>
    </w:p>
    <w:p w14:paraId="129D4B2A" w14:textId="77777777" w:rsidR="004D16FA" w:rsidRPr="004824AA" w:rsidRDefault="004D16FA" w:rsidP="004D16FA">
      <w:pPr>
        <w:pStyle w:val="Listparagraf"/>
        <w:numPr>
          <w:ilvl w:val="0"/>
          <w:numId w:val="21"/>
        </w:numPr>
        <w:spacing w:line="276" w:lineRule="auto"/>
        <w:jc w:val="both"/>
        <w:rPr>
          <w:sz w:val="16"/>
          <w:lang w:val="it-IT"/>
        </w:rPr>
      </w:pPr>
      <w:r w:rsidRPr="004824AA">
        <w:rPr>
          <w:lang w:val="it-IT"/>
        </w:rPr>
        <w:t xml:space="preserve">împrăştiere și compactare, pentru reducerea </w:t>
      </w:r>
      <w:r w:rsidRPr="004824AA">
        <w:rPr>
          <w:spacing w:val="-3"/>
          <w:lang w:val="it-IT"/>
        </w:rPr>
        <w:t>volu</w:t>
      </w:r>
      <w:r w:rsidRPr="004824AA">
        <w:rPr>
          <w:spacing w:val="2"/>
          <w:lang w:val="it-IT"/>
        </w:rPr>
        <w:t>mului;</w:t>
      </w:r>
    </w:p>
    <w:p w14:paraId="37593904" w14:textId="77777777" w:rsidR="004D16FA" w:rsidRPr="004824AA" w:rsidRDefault="004D16FA" w:rsidP="004D16FA">
      <w:pPr>
        <w:pStyle w:val="Listparagraf"/>
        <w:numPr>
          <w:ilvl w:val="0"/>
          <w:numId w:val="21"/>
        </w:numPr>
        <w:spacing w:line="276" w:lineRule="auto"/>
        <w:jc w:val="both"/>
        <w:rPr>
          <w:sz w:val="16"/>
          <w:lang w:val="it-IT"/>
        </w:rPr>
      </w:pPr>
      <w:r w:rsidRPr="004824AA">
        <w:rPr>
          <w:w w:val="105"/>
          <w:lang w:val="it-IT"/>
        </w:rPr>
        <w:t>aşternere de straturi de acoperire</w:t>
      </w:r>
      <w:r w:rsidRPr="004824AA">
        <w:rPr>
          <w:spacing w:val="5"/>
          <w:w w:val="105"/>
          <w:lang w:val="it-IT"/>
        </w:rPr>
        <w:t>,</w:t>
      </w:r>
      <w:r w:rsidRPr="004824AA">
        <w:rPr>
          <w:spacing w:val="-36"/>
          <w:w w:val="105"/>
          <w:lang w:val="it-IT"/>
        </w:rPr>
        <w:t xml:space="preserve"> </w:t>
      </w:r>
      <w:r w:rsidRPr="004824AA">
        <w:rPr>
          <w:w w:val="105"/>
          <w:lang w:val="it-IT"/>
        </w:rPr>
        <w:t>periodic.</w:t>
      </w:r>
    </w:p>
    <w:p w14:paraId="74ED0F1D" w14:textId="77777777" w:rsidR="004D16FA" w:rsidRPr="004824AA" w:rsidRDefault="004D16FA" w:rsidP="004D16FA">
      <w:pPr>
        <w:spacing w:line="276" w:lineRule="auto"/>
        <w:jc w:val="both"/>
        <w:rPr>
          <w:lang w:val="it-IT"/>
        </w:rPr>
      </w:pPr>
    </w:p>
    <w:p w14:paraId="4569C25F" w14:textId="77777777" w:rsidR="004D16FA" w:rsidRPr="004824AA" w:rsidRDefault="004D16FA" w:rsidP="004D16FA">
      <w:pPr>
        <w:spacing w:line="276" w:lineRule="auto"/>
        <w:jc w:val="both"/>
        <w:rPr>
          <w:lang w:val="it-IT"/>
        </w:rPr>
      </w:pPr>
      <w:r w:rsidRPr="004824AA">
        <w:rPr>
          <w:lang w:val="it-IT"/>
        </w:rPr>
        <w:t xml:space="preserve">Operatorul depozitului are obligatia sa respecte, la primirea deșeurilor în depozit, urmatoarele proceduri de receptie în conformitate cu cerintele BAT: </w:t>
      </w:r>
    </w:p>
    <w:p w14:paraId="055293A7" w14:textId="77777777" w:rsidR="004D16FA" w:rsidRPr="004824AA" w:rsidRDefault="004D16FA" w:rsidP="004D16FA">
      <w:pPr>
        <w:pStyle w:val="Listparagraf"/>
        <w:numPr>
          <w:ilvl w:val="0"/>
          <w:numId w:val="22"/>
        </w:numPr>
        <w:spacing w:line="276" w:lineRule="auto"/>
        <w:jc w:val="both"/>
        <w:rPr>
          <w:lang w:val="it-IT"/>
        </w:rPr>
      </w:pPr>
      <w:r w:rsidRPr="004824AA">
        <w:rPr>
          <w:lang w:val="it-IT"/>
        </w:rPr>
        <w:t xml:space="preserve">verificarea documentatiei privind cantitatile și caracteristicile deseurilor, originea și natura lor, inclusiv buletine de analiza pentru deseurile industriale, iar pentru deseurile </w:t>
      </w:r>
      <w:r w:rsidRPr="004824AA">
        <w:rPr>
          <w:lang w:val="it-IT"/>
        </w:rPr>
        <w:lastRenderedPageBreak/>
        <w:t>municipale, cand exista suspiciuni, precum și date privind identitatea producatorului sau a destinatarului deseurilor;</w:t>
      </w:r>
    </w:p>
    <w:p w14:paraId="4BF718AD" w14:textId="2DF7034E" w:rsidR="004D16FA" w:rsidRPr="004824AA" w:rsidRDefault="004D16FA" w:rsidP="004D16FA">
      <w:pPr>
        <w:pStyle w:val="Listparagraf"/>
        <w:numPr>
          <w:ilvl w:val="0"/>
          <w:numId w:val="22"/>
        </w:numPr>
        <w:spacing w:line="276" w:lineRule="auto"/>
        <w:jc w:val="both"/>
        <w:rPr>
          <w:lang w:val="it-IT"/>
        </w:rPr>
      </w:pPr>
      <w:r w:rsidRPr="004824AA">
        <w:rPr>
          <w:lang w:val="it-IT"/>
        </w:rPr>
        <w:t>inspectia vizuala a deseurilor la intrare și la punctul de depozitare si, dupa caz, verificarea conformitatii cu descrierea prezentata în documentația înaintată de destinat</w:t>
      </w:r>
      <w:r w:rsidR="00966226">
        <w:rPr>
          <w:lang w:val="it-IT"/>
        </w:rPr>
        <w:t>a</w:t>
      </w:r>
      <w:r w:rsidRPr="004824AA">
        <w:rPr>
          <w:lang w:val="it-IT"/>
        </w:rPr>
        <w:t>r, conform procedurii stabilite la pct. 3.1 nivelul 3 din Anexa 2 la Ordonanța nr. 2/2021 privind depozitarea deșeurilor, cu modificările și completările ulterioare;</w:t>
      </w:r>
    </w:p>
    <w:p w14:paraId="617A88BA" w14:textId="77777777" w:rsidR="004D16FA" w:rsidRDefault="004D16FA" w:rsidP="004D16FA">
      <w:pPr>
        <w:pStyle w:val="Listparagraf"/>
        <w:numPr>
          <w:ilvl w:val="0"/>
          <w:numId w:val="22"/>
        </w:numPr>
        <w:spacing w:line="276" w:lineRule="auto"/>
        <w:jc w:val="both"/>
      </w:pPr>
      <w:r w:rsidRPr="004824AA">
        <w:rPr>
          <w:lang w:val="it-IT"/>
        </w:rPr>
        <w:t xml:space="preserve"> </w:t>
      </w:r>
      <w:proofErr w:type="spellStart"/>
      <w:r>
        <w:t>cântărirea</w:t>
      </w:r>
      <w:proofErr w:type="spellEnd"/>
      <w:r>
        <w:t xml:space="preserve"> </w:t>
      </w:r>
      <w:proofErr w:type="spellStart"/>
      <w:r>
        <w:t>deșeurilor</w:t>
      </w:r>
      <w:proofErr w:type="spellEnd"/>
      <w:r>
        <w:t>;</w:t>
      </w:r>
    </w:p>
    <w:p w14:paraId="34DC2648" w14:textId="77777777" w:rsidR="004D16FA" w:rsidRPr="004824AA" w:rsidRDefault="004D16FA" w:rsidP="004D16FA">
      <w:pPr>
        <w:pStyle w:val="Listparagraf"/>
        <w:numPr>
          <w:ilvl w:val="0"/>
          <w:numId w:val="22"/>
        </w:numPr>
        <w:spacing w:line="276" w:lineRule="auto"/>
        <w:jc w:val="both"/>
        <w:rPr>
          <w:lang w:val="it-IT"/>
        </w:rPr>
      </w:pPr>
      <w:r w:rsidRPr="004824AA">
        <w:rPr>
          <w:lang w:val="it-IT"/>
        </w:rPr>
        <w:t xml:space="preserve">păstrarea, cel puțin o lună, a probelor reprezentative prelevate pentru verificările impuse conform prevederilor cuprinse la pct. 3.1 nivelul 1 sau nivelul 2 din Anexa 2 la Ordonanța nr. 2/2021 privind depozitarea deșeurilor, cu modificarile ulterioare, precum și înregistrarea rezultatelor determinărilor; e) păstrarea unui registru cu înregistrarile privind cantitățile, caracteristicile deșeurilor depozitate, originea și natura, data livrării, identitatea producătorului, a deținătorului sau, dupa caz, a colectorului; </w:t>
      </w:r>
    </w:p>
    <w:p w14:paraId="7CB56268" w14:textId="29DE1447" w:rsidR="004D16FA" w:rsidRPr="004A32AD" w:rsidRDefault="004D16FA" w:rsidP="004D16FA">
      <w:pPr>
        <w:spacing w:line="276" w:lineRule="auto"/>
        <w:jc w:val="both"/>
        <w:rPr>
          <w:lang w:val="ro-RO"/>
        </w:rPr>
      </w:pPr>
      <w:r w:rsidRPr="004824AA">
        <w:rPr>
          <w:lang w:val="it-IT"/>
        </w:rPr>
        <w:t>Deșeurile nepericuloase (cu excepția deșeurilor municipale) se controlează pe baza formularului de încărcare – descărcare deșeuri nepericuloase tipizat, cu regim special, al cărui model este prevăzut în  anexa 3 a HG 1061/2008 privind transportul deșeurilor periculoase și nepericuloase pe teritoriul României. După semnarea și ștampilarea formularului de către operatorul depozitului, acesta îl transmite expeditorului deșeurilor pe fax/e-mail sau prin poștă, cu confirmare de primire.</w:t>
      </w:r>
    </w:p>
    <w:p w14:paraId="558D3035" w14:textId="77777777" w:rsidR="004D16FA" w:rsidRPr="004B34BA" w:rsidRDefault="004D16FA" w:rsidP="004D16FA">
      <w:pPr>
        <w:pStyle w:val="Titlu3"/>
        <w:rPr>
          <w:sz w:val="24"/>
          <w:szCs w:val="24"/>
          <w:lang w:val="ro-RO"/>
        </w:rPr>
      </w:pPr>
      <w:r w:rsidRPr="004B34BA">
        <w:rPr>
          <w:sz w:val="24"/>
          <w:szCs w:val="24"/>
          <w:lang w:val="ro-RO"/>
        </w:rPr>
        <w:t xml:space="preserve">  </w:t>
      </w:r>
      <w:bookmarkStart w:id="41" w:name="_Toc100740845"/>
      <w:r w:rsidRPr="004B34BA">
        <w:rPr>
          <w:sz w:val="24"/>
          <w:szCs w:val="24"/>
          <w:lang w:val="ro-RO"/>
        </w:rPr>
        <w:t xml:space="preserve">Cerințe </w:t>
      </w:r>
      <w:r w:rsidRPr="004B34BA">
        <w:rPr>
          <w:rFonts w:cs="Times New Roman"/>
          <w:sz w:val="24"/>
          <w:szCs w:val="24"/>
          <w:lang w:val="ro-RO"/>
        </w:rPr>
        <w:t>minime</w:t>
      </w:r>
      <w:r w:rsidRPr="004B34BA">
        <w:rPr>
          <w:sz w:val="24"/>
          <w:szCs w:val="24"/>
          <w:lang w:val="ro-RO"/>
        </w:rPr>
        <w:t xml:space="preserve"> de operare</w:t>
      </w:r>
      <w:bookmarkEnd w:id="41"/>
    </w:p>
    <w:p w14:paraId="247F47FC" w14:textId="77777777" w:rsidR="004D16FA" w:rsidRPr="004824AA" w:rsidRDefault="004D16FA" w:rsidP="004D16FA">
      <w:pPr>
        <w:spacing w:line="276" w:lineRule="auto"/>
        <w:jc w:val="both"/>
        <w:rPr>
          <w:lang w:val="it-IT"/>
        </w:rPr>
      </w:pPr>
      <w:r w:rsidRPr="004824AA">
        <w:rPr>
          <w:lang w:val="it-IT"/>
        </w:rPr>
        <w:t>Principalele etape operaţionale în zona de depozitare finală includ:</w:t>
      </w:r>
    </w:p>
    <w:p w14:paraId="41F94326" w14:textId="77777777" w:rsidR="004D16FA" w:rsidRPr="004824AA" w:rsidRDefault="004D16FA" w:rsidP="004D16FA">
      <w:pPr>
        <w:spacing w:line="276" w:lineRule="auto"/>
        <w:jc w:val="both"/>
        <w:rPr>
          <w:lang w:val="it-IT"/>
        </w:rPr>
      </w:pPr>
    </w:p>
    <w:p w14:paraId="7EE205F1" w14:textId="77777777" w:rsidR="004D16FA" w:rsidRPr="004824AA" w:rsidRDefault="004D16FA" w:rsidP="004D16FA">
      <w:pPr>
        <w:pStyle w:val="Listparagraf"/>
        <w:numPr>
          <w:ilvl w:val="0"/>
          <w:numId w:val="18"/>
        </w:numPr>
        <w:spacing w:line="276" w:lineRule="auto"/>
        <w:jc w:val="both"/>
        <w:rPr>
          <w:w w:val="105"/>
          <w:lang w:val="it-IT"/>
        </w:rPr>
      </w:pPr>
      <w:r w:rsidRPr="004824AA">
        <w:rPr>
          <w:w w:val="105"/>
          <w:lang w:val="it-IT"/>
        </w:rPr>
        <w:t>Asigurarea accesului la sectorul de depozitare operaţionala in ziua respectiva;</w:t>
      </w:r>
    </w:p>
    <w:p w14:paraId="400AE8C2" w14:textId="77777777" w:rsidR="004D16FA" w:rsidRPr="004824AA" w:rsidRDefault="004D16FA" w:rsidP="004D16FA">
      <w:pPr>
        <w:pStyle w:val="Listparagraf"/>
        <w:numPr>
          <w:ilvl w:val="0"/>
          <w:numId w:val="18"/>
        </w:numPr>
        <w:spacing w:line="276" w:lineRule="auto"/>
        <w:jc w:val="both"/>
        <w:rPr>
          <w:w w:val="105"/>
          <w:lang w:val="it-IT"/>
        </w:rPr>
      </w:pPr>
      <w:r w:rsidRPr="004824AA">
        <w:rPr>
          <w:w w:val="105"/>
          <w:lang w:val="it-IT"/>
        </w:rPr>
        <w:t>Deplasarea maşinilor către sectorul de depozitare operaţionala in ziua respectiva;</w:t>
      </w:r>
    </w:p>
    <w:p w14:paraId="7D903E34" w14:textId="77777777" w:rsidR="004D16FA" w:rsidRPr="004824AA" w:rsidRDefault="004D16FA" w:rsidP="004D16FA">
      <w:pPr>
        <w:pStyle w:val="Listparagraf"/>
        <w:numPr>
          <w:ilvl w:val="0"/>
          <w:numId w:val="18"/>
        </w:numPr>
        <w:spacing w:line="276" w:lineRule="auto"/>
        <w:jc w:val="both"/>
        <w:rPr>
          <w:w w:val="105"/>
          <w:lang w:val="it-IT"/>
        </w:rPr>
      </w:pPr>
      <w:r w:rsidRPr="004824AA">
        <w:rPr>
          <w:w w:val="105"/>
          <w:lang w:val="it-IT"/>
        </w:rPr>
        <w:t>Descărcarea deşeurilor in locul indicat de operatorul depozitului;</w:t>
      </w:r>
    </w:p>
    <w:p w14:paraId="21AF4807" w14:textId="77777777" w:rsidR="004D16FA" w:rsidRPr="004824AA" w:rsidRDefault="004D16FA" w:rsidP="004D16FA">
      <w:pPr>
        <w:pStyle w:val="Listparagraf"/>
        <w:numPr>
          <w:ilvl w:val="0"/>
          <w:numId w:val="18"/>
        </w:numPr>
        <w:spacing w:line="276" w:lineRule="auto"/>
        <w:jc w:val="both"/>
        <w:rPr>
          <w:w w:val="105"/>
          <w:lang w:val="it-IT"/>
        </w:rPr>
      </w:pPr>
      <w:r w:rsidRPr="004824AA">
        <w:rPr>
          <w:w w:val="105"/>
          <w:lang w:val="it-IT"/>
        </w:rPr>
        <w:t>Inspecţia deşeurilor la locul de depozitare;</w:t>
      </w:r>
    </w:p>
    <w:p w14:paraId="0D4B26CB" w14:textId="77777777" w:rsidR="004D16FA" w:rsidRPr="009F5D7C" w:rsidRDefault="004D16FA" w:rsidP="004D16FA">
      <w:pPr>
        <w:pStyle w:val="Listparagraf"/>
        <w:numPr>
          <w:ilvl w:val="0"/>
          <w:numId w:val="18"/>
        </w:numPr>
        <w:spacing w:line="276" w:lineRule="auto"/>
        <w:jc w:val="both"/>
        <w:rPr>
          <w:w w:val="105"/>
        </w:rPr>
      </w:pPr>
      <w:proofErr w:type="spellStart"/>
      <w:r w:rsidRPr="009F5D7C">
        <w:rPr>
          <w:w w:val="105"/>
        </w:rPr>
        <w:t>Asigurarea</w:t>
      </w:r>
      <w:proofErr w:type="spellEnd"/>
      <w:r w:rsidRPr="009F5D7C">
        <w:rPr>
          <w:w w:val="105"/>
        </w:rPr>
        <w:t xml:space="preserve"> </w:t>
      </w:r>
      <w:proofErr w:type="spellStart"/>
      <w:r w:rsidRPr="009F5D7C">
        <w:rPr>
          <w:w w:val="105"/>
        </w:rPr>
        <w:t>curăţeniei</w:t>
      </w:r>
      <w:proofErr w:type="spellEnd"/>
      <w:r w:rsidRPr="009F5D7C">
        <w:rPr>
          <w:w w:val="105"/>
        </w:rPr>
        <w:t>;</w:t>
      </w:r>
    </w:p>
    <w:p w14:paraId="171BE0DD" w14:textId="77777777" w:rsidR="004D16FA" w:rsidRPr="009F5D7C" w:rsidRDefault="004D16FA" w:rsidP="004D16FA">
      <w:pPr>
        <w:pStyle w:val="Listparagraf"/>
        <w:numPr>
          <w:ilvl w:val="0"/>
          <w:numId w:val="18"/>
        </w:numPr>
        <w:spacing w:line="276" w:lineRule="auto"/>
        <w:jc w:val="both"/>
        <w:rPr>
          <w:w w:val="105"/>
        </w:rPr>
      </w:pPr>
      <w:proofErr w:type="spellStart"/>
      <w:r w:rsidRPr="009F5D7C">
        <w:rPr>
          <w:w w:val="105"/>
        </w:rPr>
        <w:t>Întreţinerea</w:t>
      </w:r>
      <w:proofErr w:type="spellEnd"/>
      <w:r w:rsidRPr="009F5D7C">
        <w:rPr>
          <w:w w:val="105"/>
        </w:rPr>
        <w:t xml:space="preserve"> </w:t>
      </w:r>
      <w:proofErr w:type="spellStart"/>
      <w:r w:rsidRPr="009F5D7C">
        <w:rPr>
          <w:w w:val="105"/>
        </w:rPr>
        <w:t>în</w:t>
      </w:r>
      <w:proofErr w:type="spellEnd"/>
      <w:r w:rsidRPr="009F5D7C">
        <w:rPr>
          <w:w w:val="105"/>
        </w:rPr>
        <w:t xml:space="preserve"> stare de </w:t>
      </w:r>
      <w:proofErr w:type="spellStart"/>
      <w:r w:rsidRPr="009F5D7C">
        <w:rPr>
          <w:w w:val="105"/>
        </w:rPr>
        <w:t>funcţionare</w:t>
      </w:r>
      <w:proofErr w:type="spellEnd"/>
      <w:r w:rsidRPr="009F5D7C">
        <w:rPr>
          <w:w w:val="105"/>
        </w:rPr>
        <w:t xml:space="preserve"> a </w:t>
      </w:r>
      <w:proofErr w:type="spellStart"/>
      <w:r w:rsidRPr="009F5D7C">
        <w:rPr>
          <w:w w:val="105"/>
        </w:rPr>
        <w:t>tuturor</w:t>
      </w:r>
      <w:proofErr w:type="spellEnd"/>
      <w:r w:rsidRPr="009F5D7C">
        <w:rPr>
          <w:w w:val="105"/>
        </w:rPr>
        <w:t xml:space="preserve"> </w:t>
      </w:r>
      <w:proofErr w:type="spellStart"/>
      <w:r w:rsidRPr="009F5D7C">
        <w:rPr>
          <w:w w:val="105"/>
        </w:rPr>
        <w:t>instalaţiilor</w:t>
      </w:r>
      <w:proofErr w:type="spellEnd"/>
      <w:r w:rsidRPr="009F5D7C">
        <w:rPr>
          <w:w w:val="105"/>
        </w:rPr>
        <w:t xml:space="preserve"> </w:t>
      </w:r>
      <w:proofErr w:type="spellStart"/>
      <w:r w:rsidRPr="009F5D7C">
        <w:rPr>
          <w:w w:val="105"/>
        </w:rPr>
        <w:t>si</w:t>
      </w:r>
      <w:proofErr w:type="spellEnd"/>
      <w:r w:rsidRPr="009F5D7C">
        <w:rPr>
          <w:w w:val="105"/>
        </w:rPr>
        <w:t xml:space="preserve"> </w:t>
      </w:r>
      <w:proofErr w:type="spellStart"/>
      <w:r w:rsidRPr="009F5D7C">
        <w:rPr>
          <w:w w:val="105"/>
        </w:rPr>
        <w:t>construcţiilor</w:t>
      </w:r>
      <w:proofErr w:type="spellEnd"/>
      <w:r w:rsidRPr="009F5D7C">
        <w:rPr>
          <w:w w:val="105"/>
        </w:rPr>
        <w:t xml:space="preserve"> </w:t>
      </w:r>
      <w:proofErr w:type="spellStart"/>
      <w:r w:rsidRPr="009F5D7C">
        <w:rPr>
          <w:w w:val="105"/>
        </w:rPr>
        <w:t>depozitului</w:t>
      </w:r>
      <w:proofErr w:type="spellEnd"/>
      <w:r w:rsidRPr="009F5D7C">
        <w:rPr>
          <w:w w:val="105"/>
        </w:rPr>
        <w:t xml:space="preserve">: </w:t>
      </w:r>
      <w:proofErr w:type="spellStart"/>
      <w:r w:rsidRPr="009F5D7C">
        <w:rPr>
          <w:w w:val="105"/>
        </w:rPr>
        <w:t>sistem</w:t>
      </w:r>
      <w:proofErr w:type="spellEnd"/>
      <w:r w:rsidRPr="009F5D7C">
        <w:rPr>
          <w:w w:val="105"/>
        </w:rPr>
        <w:t xml:space="preserve"> de </w:t>
      </w:r>
      <w:proofErr w:type="spellStart"/>
      <w:r w:rsidRPr="009F5D7C">
        <w:rPr>
          <w:w w:val="105"/>
        </w:rPr>
        <w:t>colectare</w:t>
      </w:r>
      <w:proofErr w:type="spellEnd"/>
      <w:r w:rsidRPr="009F5D7C">
        <w:rPr>
          <w:w w:val="105"/>
        </w:rPr>
        <w:t xml:space="preserve"> </w:t>
      </w:r>
      <w:proofErr w:type="spellStart"/>
      <w:r w:rsidRPr="009F5D7C">
        <w:rPr>
          <w:w w:val="105"/>
        </w:rPr>
        <w:t>si</w:t>
      </w:r>
      <w:proofErr w:type="spellEnd"/>
      <w:r w:rsidRPr="009F5D7C">
        <w:rPr>
          <w:w w:val="105"/>
        </w:rPr>
        <w:t xml:space="preserve"> </w:t>
      </w:r>
      <w:proofErr w:type="spellStart"/>
      <w:r w:rsidRPr="009F5D7C">
        <w:rPr>
          <w:w w:val="105"/>
        </w:rPr>
        <w:t>evacuare</w:t>
      </w:r>
      <w:proofErr w:type="spellEnd"/>
      <w:r w:rsidRPr="009F5D7C">
        <w:rPr>
          <w:w w:val="105"/>
        </w:rPr>
        <w:t xml:space="preserve"> </w:t>
      </w:r>
      <w:proofErr w:type="spellStart"/>
      <w:r w:rsidRPr="009F5D7C">
        <w:rPr>
          <w:w w:val="105"/>
        </w:rPr>
        <w:t>levigat</w:t>
      </w:r>
      <w:proofErr w:type="spellEnd"/>
      <w:r w:rsidRPr="009F5D7C">
        <w:rPr>
          <w:w w:val="105"/>
        </w:rPr>
        <w:t xml:space="preserve">, </w:t>
      </w:r>
      <w:proofErr w:type="spellStart"/>
      <w:r w:rsidRPr="009F5D7C">
        <w:rPr>
          <w:w w:val="105"/>
        </w:rPr>
        <w:t>bazin</w:t>
      </w:r>
      <w:proofErr w:type="spellEnd"/>
      <w:r w:rsidRPr="009F5D7C">
        <w:rPr>
          <w:w w:val="105"/>
        </w:rPr>
        <w:t xml:space="preserve"> </w:t>
      </w:r>
      <w:proofErr w:type="spellStart"/>
      <w:r w:rsidRPr="009F5D7C">
        <w:rPr>
          <w:w w:val="105"/>
        </w:rPr>
        <w:t>colector</w:t>
      </w:r>
      <w:proofErr w:type="spellEnd"/>
      <w:r w:rsidRPr="009F5D7C">
        <w:rPr>
          <w:w w:val="105"/>
        </w:rPr>
        <w:t xml:space="preserve"> </w:t>
      </w:r>
      <w:proofErr w:type="spellStart"/>
      <w:r w:rsidRPr="009F5D7C">
        <w:rPr>
          <w:w w:val="105"/>
        </w:rPr>
        <w:t>pentru</w:t>
      </w:r>
      <w:proofErr w:type="spellEnd"/>
      <w:r w:rsidRPr="009F5D7C">
        <w:rPr>
          <w:w w:val="105"/>
        </w:rPr>
        <w:t xml:space="preserve"> </w:t>
      </w:r>
      <w:proofErr w:type="spellStart"/>
      <w:r w:rsidRPr="009F5D7C">
        <w:rPr>
          <w:w w:val="105"/>
        </w:rPr>
        <w:t>levigat</w:t>
      </w:r>
      <w:proofErr w:type="spellEnd"/>
      <w:r w:rsidRPr="009F5D7C">
        <w:rPr>
          <w:w w:val="105"/>
        </w:rPr>
        <w:t xml:space="preserve">, </w:t>
      </w:r>
      <w:proofErr w:type="spellStart"/>
      <w:r w:rsidRPr="009F5D7C">
        <w:rPr>
          <w:w w:val="105"/>
        </w:rPr>
        <w:t>cămine</w:t>
      </w:r>
      <w:proofErr w:type="spellEnd"/>
      <w:r w:rsidRPr="009F5D7C">
        <w:rPr>
          <w:w w:val="105"/>
        </w:rPr>
        <w:t xml:space="preserve"> de </w:t>
      </w:r>
      <w:proofErr w:type="spellStart"/>
      <w:r w:rsidRPr="009F5D7C">
        <w:rPr>
          <w:w w:val="105"/>
        </w:rPr>
        <w:t>vizita</w:t>
      </w:r>
      <w:proofErr w:type="spellEnd"/>
      <w:r w:rsidRPr="009F5D7C">
        <w:rPr>
          <w:w w:val="105"/>
        </w:rPr>
        <w:t xml:space="preserve">, drum de </w:t>
      </w:r>
      <w:proofErr w:type="spellStart"/>
      <w:r w:rsidRPr="009F5D7C">
        <w:rPr>
          <w:w w:val="105"/>
        </w:rPr>
        <w:t>acces</w:t>
      </w:r>
      <w:proofErr w:type="spellEnd"/>
      <w:r w:rsidRPr="009F5D7C">
        <w:rPr>
          <w:w w:val="105"/>
        </w:rPr>
        <w:t xml:space="preserve"> </w:t>
      </w:r>
      <w:proofErr w:type="spellStart"/>
      <w:r w:rsidRPr="009F5D7C">
        <w:rPr>
          <w:w w:val="105"/>
        </w:rPr>
        <w:t>si</w:t>
      </w:r>
      <w:proofErr w:type="spellEnd"/>
      <w:r w:rsidRPr="009F5D7C">
        <w:rPr>
          <w:w w:val="105"/>
        </w:rPr>
        <w:t xml:space="preserve"> drum </w:t>
      </w:r>
      <w:proofErr w:type="spellStart"/>
      <w:r w:rsidRPr="009F5D7C">
        <w:rPr>
          <w:w w:val="105"/>
        </w:rPr>
        <w:t>tehnologic</w:t>
      </w:r>
      <w:proofErr w:type="spellEnd"/>
      <w:r w:rsidRPr="009F5D7C">
        <w:rPr>
          <w:w w:val="105"/>
        </w:rPr>
        <w:t xml:space="preserve">, </w:t>
      </w:r>
      <w:proofErr w:type="spellStart"/>
      <w:r w:rsidRPr="009F5D7C">
        <w:rPr>
          <w:w w:val="105"/>
        </w:rPr>
        <w:t>împrejmuirile</w:t>
      </w:r>
      <w:proofErr w:type="spellEnd"/>
      <w:r w:rsidRPr="009F5D7C">
        <w:rPr>
          <w:w w:val="105"/>
        </w:rPr>
        <w:t xml:space="preserve"> fixe </w:t>
      </w:r>
      <w:proofErr w:type="spellStart"/>
      <w:r w:rsidRPr="009F5D7C">
        <w:rPr>
          <w:w w:val="105"/>
        </w:rPr>
        <w:t>si</w:t>
      </w:r>
      <w:proofErr w:type="spellEnd"/>
      <w:r w:rsidRPr="009F5D7C">
        <w:rPr>
          <w:w w:val="105"/>
        </w:rPr>
        <w:t xml:space="preserve"> mobile, etc.).</w:t>
      </w:r>
    </w:p>
    <w:p w14:paraId="7CA72E6D" w14:textId="7A9C69D0" w:rsidR="00AE2FBA" w:rsidRPr="00E9018E" w:rsidRDefault="004D16FA" w:rsidP="00E9018E">
      <w:pPr>
        <w:pStyle w:val="Listparagraf"/>
        <w:numPr>
          <w:ilvl w:val="0"/>
          <w:numId w:val="18"/>
        </w:numPr>
        <w:spacing w:after="120" w:line="312" w:lineRule="auto"/>
        <w:contextualSpacing w:val="0"/>
        <w:jc w:val="both"/>
        <w:rPr>
          <w:lang w:val="ro-RO"/>
        </w:rPr>
      </w:pPr>
      <w:bookmarkStart w:id="42" w:name="_Hlk100741542"/>
      <w:r w:rsidRPr="00CD0962">
        <w:rPr>
          <w:lang w:val="ro-RO"/>
        </w:rPr>
        <w:t xml:space="preserve">În ceea ce privește monitorizarea activității, in faza de exploatare, se va realiza în conformitate cu procedurile de control și urmărire a depozitelor de deșeuri  prevăzute în anexa 3 la Ordonanța 2/2021 privind depozitarea deșeurilor.         </w:t>
      </w:r>
      <w:bookmarkEnd w:id="42"/>
    </w:p>
    <w:p w14:paraId="3C2616F0" w14:textId="5D9451AA" w:rsidR="004D16FA" w:rsidRDefault="00AE2FBA" w:rsidP="00E9018E">
      <w:pPr>
        <w:widowControl w:val="0"/>
        <w:spacing w:line="276" w:lineRule="auto"/>
        <w:jc w:val="both"/>
        <w:rPr>
          <w:rFonts w:eastAsia="Wingdings"/>
          <w:lang w:val="ro-RO"/>
        </w:rPr>
      </w:pPr>
      <w:r>
        <w:rPr>
          <w:rFonts w:eastAsia="Wingdings"/>
          <w:lang w:val="ro-RO"/>
        </w:rPr>
        <w:t>Cantitatile anuale mentionate mai sus vor fi corelate cu durata contractului.</w:t>
      </w:r>
    </w:p>
    <w:p w14:paraId="10748154" w14:textId="77777777" w:rsidR="00E9018E" w:rsidRPr="00E9018E" w:rsidRDefault="00E9018E" w:rsidP="00E9018E">
      <w:pPr>
        <w:widowControl w:val="0"/>
        <w:spacing w:line="276" w:lineRule="auto"/>
        <w:jc w:val="both"/>
        <w:rPr>
          <w:lang w:val="ro-RO"/>
        </w:rPr>
      </w:pPr>
    </w:p>
    <w:p w14:paraId="1C4ABE18" w14:textId="77777777" w:rsidR="004D16FA" w:rsidRPr="00180BE7" w:rsidRDefault="004D16FA" w:rsidP="004D16FA">
      <w:pPr>
        <w:pStyle w:val="Titlu1"/>
        <w:numPr>
          <w:ilvl w:val="0"/>
          <w:numId w:val="1"/>
        </w:numPr>
        <w:spacing w:before="0" w:line="276" w:lineRule="auto"/>
        <w:ind w:left="1418" w:hanging="1418"/>
        <w:rPr>
          <w:rFonts w:cs="Times New Roman"/>
          <w:szCs w:val="28"/>
          <w:lang w:val="ro-RO"/>
        </w:rPr>
      </w:pPr>
      <w:bookmarkStart w:id="43" w:name="_Toc504133259"/>
      <w:bookmarkStart w:id="44" w:name="_Toc100740846"/>
      <w:bookmarkStart w:id="45" w:name="_Toc287786202"/>
      <w:r w:rsidRPr="00180BE7">
        <w:rPr>
          <w:rFonts w:cs="Times New Roman"/>
          <w:szCs w:val="28"/>
          <w:lang w:val="ro-RO"/>
        </w:rPr>
        <w:t>CERINȚE ORGANIZATORICE MINIMALE</w:t>
      </w:r>
      <w:bookmarkEnd w:id="43"/>
      <w:bookmarkEnd w:id="44"/>
      <w:r w:rsidRPr="00180BE7">
        <w:rPr>
          <w:rFonts w:cs="Times New Roman"/>
          <w:szCs w:val="28"/>
          <w:lang w:val="ro-RO"/>
        </w:rPr>
        <w:t xml:space="preserve"> </w:t>
      </w:r>
      <w:bookmarkEnd w:id="45"/>
    </w:p>
    <w:p w14:paraId="7A6B6E70" w14:textId="77777777" w:rsidR="004D16FA" w:rsidRPr="00180BE7" w:rsidRDefault="004D16FA" w:rsidP="004D16FA">
      <w:pPr>
        <w:pStyle w:val="Titlu2"/>
        <w:spacing w:before="0" w:line="276" w:lineRule="auto"/>
        <w:ind w:hanging="1314"/>
        <w:rPr>
          <w:rFonts w:cs="Times New Roman"/>
          <w:szCs w:val="28"/>
          <w:lang w:val="ro-RO"/>
        </w:rPr>
      </w:pPr>
      <w:bookmarkStart w:id="46" w:name="_Toc287786203"/>
      <w:bookmarkStart w:id="47" w:name="_Toc504133260"/>
      <w:bookmarkStart w:id="48" w:name="_Toc100740847"/>
      <w:r w:rsidRPr="00180BE7">
        <w:rPr>
          <w:rFonts w:cs="Times New Roman"/>
          <w:szCs w:val="28"/>
          <w:lang w:val="ro-RO"/>
        </w:rPr>
        <w:t>Scopul serviciilor</w:t>
      </w:r>
      <w:bookmarkEnd w:id="46"/>
      <w:bookmarkEnd w:id="47"/>
      <w:bookmarkEnd w:id="48"/>
    </w:p>
    <w:p w14:paraId="0678C915" w14:textId="77777777" w:rsidR="004D16FA" w:rsidRPr="004A32AD" w:rsidRDefault="004D16FA" w:rsidP="004D16FA">
      <w:pPr>
        <w:spacing w:after="240" w:line="276" w:lineRule="auto"/>
        <w:jc w:val="both"/>
        <w:rPr>
          <w:lang w:val="ro-RO"/>
        </w:rPr>
      </w:pPr>
      <w:r w:rsidRPr="004A32AD">
        <w:rPr>
          <w:lang w:val="ro-RO"/>
        </w:rPr>
        <w:t xml:space="preserve">Este cel prezentat în secțiunea </w:t>
      </w:r>
      <w:r w:rsidRPr="004A32AD">
        <w:rPr>
          <w:i/>
          <w:lang w:val="ro-RO"/>
        </w:rPr>
        <w:t>Obiectul contractului</w:t>
      </w:r>
      <w:r w:rsidRPr="004A32AD">
        <w:rPr>
          <w:lang w:val="ro-RO"/>
        </w:rPr>
        <w:t xml:space="preserve"> din prezentul Caiet de sarcini.</w:t>
      </w:r>
    </w:p>
    <w:p w14:paraId="62C6F0FC" w14:textId="77777777" w:rsidR="004D16FA" w:rsidRPr="00180BE7" w:rsidRDefault="004D16FA" w:rsidP="004D16FA">
      <w:pPr>
        <w:pStyle w:val="Titlu2"/>
        <w:spacing w:before="0" w:line="276" w:lineRule="auto"/>
        <w:ind w:hanging="1314"/>
        <w:rPr>
          <w:rFonts w:cs="Times New Roman"/>
          <w:szCs w:val="28"/>
          <w:lang w:val="ro-RO"/>
        </w:rPr>
      </w:pPr>
      <w:bookmarkStart w:id="49" w:name="_Toc504133262"/>
      <w:bookmarkStart w:id="50" w:name="_Toc100740849"/>
      <w:r w:rsidRPr="00180BE7">
        <w:rPr>
          <w:rFonts w:cs="Times New Roman"/>
          <w:szCs w:val="28"/>
          <w:lang w:val="ro-RO"/>
        </w:rPr>
        <w:lastRenderedPageBreak/>
        <w:t>Legislație, standarde și linii directoare</w:t>
      </w:r>
      <w:bookmarkEnd w:id="49"/>
      <w:bookmarkEnd w:id="50"/>
    </w:p>
    <w:p w14:paraId="0517E2E5" w14:textId="77777777" w:rsidR="004D16FA" w:rsidRPr="004A32AD" w:rsidRDefault="004D16FA" w:rsidP="004D16FA">
      <w:pPr>
        <w:spacing w:after="240" w:line="276" w:lineRule="auto"/>
        <w:jc w:val="both"/>
        <w:rPr>
          <w:lang w:val="ro-RO"/>
        </w:rPr>
      </w:pPr>
      <w:r w:rsidRPr="004A32AD">
        <w:rPr>
          <w:lang w:val="ro-RO"/>
        </w:rPr>
        <w:t>Serviciile furnizate de Ofertant vor fi în deplin acord cu toate legile generale și specifice romane</w:t>
      </w:r>
      <w:r>
        <w:rPr>
          <w:lang w:val="ro-RO"/>
        </w:rPr>
        <w:t>ș</w:t>
      </w:r>
      <w:r w:rsidRPr="004A32AD">
        <w:rPr>
          <w:lang w:val="ro-RO"/>
        </w:rPr>
        <w:t>ti. Serviciile vor fi conforme cu toate reglementarile regionale și locale.</w:t>
      </w:r>
    </w:p>
    <w:p w14:paraId="00681B86" w14:textId="77777777" w:rsidR="004D16FA" w:rsidRPr="004A32AD" w:rsidRDefault="004D16FA" w:rsidP="004D16FA">
      <w:pPr>
        <w:spacing w:after="240" w:line="276" w:lineRule="auto"/>
        <w:jc w:val="both"/>
        <w:rPr>
          <w:lang w:val="ro-RO"/>
        </w:rPr>
      </w:pPr>
      <w:r>
        <w:rPr>
          <w:lang w:val="ro-RO"/>
        </w:rPr>
        <w:t xml:space="preserve">Delegatarul și </w:t>
      </w:r>
      <w:r w:rsidRPr="004A32AD">
        <w:rPr>
          <w:lang w:val="ro-RO"/>
        </w:rPr>
        <w:t>autorit</w:t>
      </w:r>
      <w:r>
        <w:rPr>
          <w:lang w:val="ro-RO"/>
        </w:rPr>
        <w:t>ăț</w:t>
      </w:r>
      <w:r w:rsidRPr="004A32AD">
        <w:rPr>
          <w:lang w:val="ro-RO"/>
        </w:rPr>
        <w:t>ile administra</w:t>
      </w:r>
      <w:r>
        <w:rPr>
          <w:lang w:val="ro-RO"/>
        </w:rPr>
        <w:t>ț</w:t>
      </w:r>
      <w:r w:rsidRPr="004A32AD">
        <w:rPr>
          <w:lang w:val="ro-RO"/>
        </w:rPr>
        <w:t>iei publice locale vor implementa regulamentele cadru locale necesare facilit</w:t>
      </w:r>
      <w:r>
        <w:rPr>
          <w:lang w:val="ro-RO"/>
        </w:rPr>
        <w:t>ă</w:t>
      </w:r>
      <w:r w:rsidRPr="004A32AD">
        <w:rPr>
          <w:lang w:val="ro-RO"/>
        </w:rPr>
        <w:t>rii Serviciilor a</w:t>
      </w:r>
      <w:r>
        <w:rPr>
          <w:lang w:val="ro-RO"/>
        </w:rPr>
        <w:t>ș</w:t>
      </w:r>
      <w:r w:rsidRPr="004A32AD">
        <w:rPr>
          <w:lang w:val="ro-RO"/>
        </w:rPr>
        <w:t>a cum este specificat în prezentul Caiet de sarcini, prin modificarea sau elaborarea de hot</w:t>
      </w:r>
      <w:r>
        <w:rPr>
          <w:lang w:val="ro-RO"/>
        </w:rPr>
        <w:t>ă</w:t>
      </w:r>
      <w:r w:rsidRPr="004A32AD">
        <w:rPr>
          <w:lang w:val="ro-RO"/>
        </w:rPr>
        <w:t>r</w:t>
      </w:r>
      <w:r>
        <w:rPr>
          <w:lang w:val="ro-RO"/>
        </w:rPr>
        <w:t>â</w:t>
      </w:r>
      <w:r w:rsidRPr="004A32AD">
        <w:rPr>
          <w:lang w:val="ro-RO"/>
        </w:rPr>
        <w:t>ri privind gestionarea deșeurilor, dup</w:t>
      </w:r>
      <w:r>
        <w:rPr>
          <w:lang w:val="ro-RO"/>
        </w:rPr>
        <w:t>ă</w:t>
      </w:r>
      <w:r w:rsidRPr="004A32AD">
        <w:rPr>
          <w:lang w:val="ro-RO"/>
        </w:rPr>
        <w:t xml:space="preserve"> cum este cazul.</w:t>
      </w:r>
    </w:p>
    <w:p w14:paraId="34F49D3A" w14:textId="77777777" w:rsidR="004D16FA" w:rsidRPr="004824AA" w:rsidRDefault="004D16FA" w:rsidP="004D16FA">
      <w:pPr>
        <w:spacing w:after="240" w:line="276" w:lineRule="auto"/>
        <w:jc w:val="both"/>
        <w:rPr>
          <w:color w:val="000000" w:themeColor="text1"/>
          <w:lang w:val="it-IT"/>
        </w:rPr>
      </w:pPr>
      <w:r w:rsidRPr="00F47F3D">
        <w:rPr>
          <w:color w:val="000000" w:themeColor="text1"/>
          <w:lang w:val="ro-RO"/>
        </w:rPr>
        <w:t>Pe toat</w:t>
      </w:r>
      <w:r>
        <w:rPr>
          <w:color w:val="000000" w:themeColor="text1"/>
          <w:lang w:val="ro-RO"/>
        </w:rPr>
        <w:t>ă</w:t>
      </w:r>
      <w:r w:rsidRPr="00F47F3D">
        <w:rPr>
          <w:color w:val="000000" w:themeColor="text1"/>
          <w:lang w:val="ro-RO"/>
        </w:rPr>
        <w:t xml:space="preserve"> perioada derul</w:t>
      </w:r>
      <w:r>
        <w:rPr>
          <w:color w:val="000000" w:themeColor="text1"/>
          <w:lang w:val="ro-RO"/>
        </w:rPr>
        <w:t>ă</w:t>
      </w:r>
      <w:r w:rsidRPr="00F47F3D">
        <w:rPr>
          <w:color w:val="000000" w:themeColor="text1"/>
          <w:lang w:val="ro-RO"/>
        </w:rPr>
        <w:t xml:space="preserve">rii </w:t>
      </w:r>
      <w:r>
        <w:rPr>
          <w:color w:val="000000" w:themeColor="text1"/>
          <w:lang w:val="ro-RO"/>
        </w:rPr>
        <w:t>C</w:t>
      </w:r>
      <w:r w:rsidRPr="00F47F3D">
        <w:rPr>
          <w:color w:val="000000" w:themeColor="text1"/>
          <w:lang w:val="ro-RO"/>
        </w:rPr>
        <w:t xml:space="preserve">ontractului, </w:t>
      </w:r>
      <w:r>
        <w:rPr>
          <w:color w:val="000000" w:themeColor="text1"/>
          <w:lang w:val="ro-RO"/>
        </w:rPr>
        <w:t>O</w:t>
      </w:r>
      <w:r w:rsidRPr="00F47F3D">
        <w:rPr>
          <w:color w:val="000000" w:themeColor="text1"/>
          <w:lang w:val="ro-RO"/>
        </w:rPr>
        <w:t>peratorul va implementa condi</w:t>
      </w:r>
      <w:r>
        <w:rPr>
          <w:color w:val="000000" w:themeColor="text1"/>
          <w:lang w:val="ro-RO"/>
        </w:rPr>
        <w:t>ț</w:t>
      </w:r>
      <w:r w:rsidRPr="00F47F3D">
        <w:rPr>
          <w:color w:val="000000" w:themeColor="text1"/>
          <w:lang w:val="ro-RO"/>
        </w:rPr>
        <w:t>ion</w:t>
      </w:r>
      <w:r>
        <w:rPr>
          <w:color w:val="000000" w:themeColor="text1"/>
          <w:lang w:val="ro-RO"/>
        </w:rPr>
        <w:t>ă</w:t>
      </w:r>
      <w:r w:rsidRPr="00F47F3D">
        <w:rPr>
          <w:color w:val="000000" w:themeColor="text1"/>
          <w:lang w:val="ro-RO"/>
        </w:rPr>
        <w:t>rile ce se stabilesc prin acte normative emise de autorit</w:t>
      </w:r>
      <w:r>
        <w:rPr>
          <w:color w:val="000000" w:themeColor="text1"/>
          <w:lang w:val="ro-RO"/>
        </w:rPr>
        <w:t>ăț</w:t>
      </w:r>
      <w:r w:rsidRPr="00F47F3D">
        <w:rPr>
          <w:color w:val="000000" w:themeColor="text1"/>
          <w:lang w:val="ro-RO"/>
        </w:rPr>
        <w:t>ile competente, conform programelor de conformare la cerin</w:t>
      </w:r>
      <w:r>
        <w:rPr>
          <w:color w:val="000000" w:themeColor="text1"/>
          <w:lang w:val="ro-RO"/>
        </w:rPr>
        <w:t>ț</w:t>
      </w:r>
      <w:r w:rsidRPr="00F47F3D">
        <w:rPr>
          <w:color w:val="000000" w:themeColor="text1"/>
          <w:lang w:val="ro-RO"/>
        </w:rPr>
        <w:t>ele de mediu naționale</w:t>
      </w:r>
      <w:r>
        <w:rPr>
          <w:color w:val="000000" w:themeColor="text1"/>
          <w:lang w:val="ro-RO"/>
        </w:rPr>
        <w:t xml:space="preserve"> și </w:t>
      </w:r>
      <w:r w:rsidRPr="00F47F3D">
        <w:rPr>
          <w:color w:val="000000" w:themeColor="text1"/>
          <w:lang w:val="ro-RO"/>
        </w:rPr>
        <w:t>europene.</w:t>
      </w:r>
    </w:p>
    <w:p w14:paraId="274080BB" w14:textId="77777777" w:rsidR="004D16FA" w:rsidRPr="00180BE7" w:rsidRDefault="004D16FA" w:rsidP="004D16FA">
      <w:pPr>
        <w:pStyle w:val="Titlu2"/>
        <w:spacing w:before="0" w:line="276" w:lineRule="auto"/>
        <w:ind w:hanging="1314"/>
        <w:rPr>
          <w:rFonts w:cs="Times New Roman"/>
          <w:szCs w:val="28"/>
          <w:lang w:val="ro-RO"/>
        </w:rPr>
      </w:pPr>
      <w:bookmarkStart w:id="51" w:name="_Toc504133263"/>
      <w:bookmarkStart w:id="52" w:name="_Toc100740850"/>
      <w:r w:rsidRPr="00180BE7">
        <w:rPr>
          <w:rFonts w:cs="Times New Roman"/>
          <w:szCs w:val="28"/>
          <w:lang w:val="ro-RO"/>
        </w:rPr>
        <w:t>Autorizații, permise și licențe</w:t>
      </w:r>
      <w:bookmarkEnd w:id="51"/>
      <w:bookmarkEnd w:id="52"/>
    </w:p>
    <w:p w14:paraId="709752CF" w14:textId="67EEC4EA" w:rsidR="004D16FA" w:rsidRPr="004A32AD" w:rsidRDefault="004D16FA" w:rsidP="004D16FA">
      <w:pPr>
        <w:spacing w:after="240" w:line="276" w:lineRule="auto"/>
        <w:jc w:val="both"/>
        <w:rPr>
          <w:lang w:val="ro-RO"/>
        </w:rPr>
      </w:pPr>
      <w:r w:rsidRPr="004A32AD">
        <w:rPr>
          <w:lang w:val="ro-RO"/>
        </w:rPr>
        <w:t>O</w:t>
      </w:r>
      <w:r>
        <w:rPr>
          <w:lang w:val="ro-RO"/>
        </w:rPr>
        <w:t>peratorul</w:t>
      </w:r>
      <w:r w:rsidRPr="004A32AD">
        <w:rPr>
          <w:lang w:val="ro-RO"/>
        </w:rPr>
        <w:t xml:space="preserve"> va men</w:t>
      </w:r>
      <w:r>
        <w:rPr>
          <w:lang w:val="ro-RO"/>
        </w:rPr>
        <w:t>ț</w:t>
      </w:r>
      <w:r w:rsidRPr="004A32AD">
        <w:rPr>
          <w:lang w:val="ro-RO"/>
        </w:rPr>
        <w:t>ine valabile pe toata perioada Contractului sau va obține, dup</w:t>
      </w:r>
      <w:r>
        <w:rPr>
          <w:lang w:val="ro-RO"/>
        </w:rPr>
        <w:t>ă</w:t>
      </w:r>
      <w:r w:rsidRPr="004A32AD">
        <w:rPr>
          <w:lang w:val="ro-RO"/>
        </w:rPr>
        <w:t xml:space="preserve"> caz, toate permisele, aprobările sau autorizațiile necesare (inclusiv  autorizatia  de functionare, autoriza</w:t>
      </w:r>
      <w:r>
        <w:rPr>
          <w:lang w:val="ro-RO"/>
        </w:rPr>
        <w:t>ț</w:t>
      </w:r>
      <w:r w:rsidRPr="004A32AD">
        <w:rPr>
          <w:lang w:val="ro-RO"/>
        </w:rPr>
        <w:t>ia de mediu, autoriza</w:t>
      </w:r>
      <w:r>
        <w:rPr>
          <w:lang w:val="ro-RO"/>
        </w:rPr>
        <w:t>ț</w:t>
      </w:r>
      <w:r w:rsidRPr="004A32AD">
        <w:rPr>
          <w:lang w:val="ro-RO"/>
        </w:rPr>
        <w:t>ia de gospod</w:t>
      </w:r>
      <w:r>
        <w:rPr>
          <w:lang w:val="ro-RO"/>
        </w:rPr>
        <w:t>ă</w:t>
      </w:r>
      <w:r w:rsidRPr="004A32AD">
        <w:rPr>
          <w:lang w:val="ro-RO"/>
        </w:rPr>
        <w:t xml:space="preserve">rire a apelor, în conformitate cu prevederile legale) în </w:t>
      </w:r>
      <w:r>
        <w:rPr>
          <w:lang w:val="ro-RO"/>
        </w:rPr>
        <w:t>vederea operării instalațiilor</w:t>
      </w:r>
      <w:r w:rsidR="00966226">
        <w:rPr>
          <w:lang w:val="ro-RO"/>
        </w:rPr>
        <w:t>.</w:t>
      </w:r>
      <w:r>
        <w:rPr>
          <w:lang w:val="ro-RO"/>
        </w:rPr>
        <w:t xml:space="preserve"> </w:t>
      </w:r>
    </w:p>
    <w:p w14:paraId="7850B6F9" w14:textId="77777777" w:rsidR="004D16FA" w:rsidRPr="00180BE7" w:rsidRDefault="004D16FA" w:rsidP="004D16FA">
      <w:pPr>
        <w:pStyle w:val="Titlu2"/>
        <w:spacing w:before="0" w:line="276" w:lineRule="auto"/>
        <w:ind w:hanging="1314"/>
        <w:rPr>
          <w:rFonts w:cs="Times New Roman"/>
          <w:szCs w:val="28"/>
          <w:lang w:val="ro-RO"/>
        </w:rPr>
      </w:pPr>
      <w:bookmarkStart w:id="53" w:name="_Toc300349260"/>
      <w:bookmarkStart w:id="54" w:name="_Toc300349262"/>
      <w:bookmarkStart w:id="55" w:name="_Toc300349264"/>
      <w:bookmarkStart w:id="56" w:name="_Toc504133264"/>
      <w:bookmarkStart w:id="57" w:name="_Toc100740851"/>
      <w:bookmarkEnd w:id="53"/>
      <w:bookmarkEnd w:id="54"/>
      <w:bookmarkEnd w:id="55"/>
      <w:r w:rsidRPr="00180BE7">
        <w:rPr>
          <w:rFonts w:cs="Times New Roman"/>
          <w:szCs w:val="28"/>
          <w:lang w:val="ro-RO"/>
        </w:rPr>
        <w:t>Operare și întreținere</w:t>
      </w:r>
      <w:bookmarkEnd w:id="56"/>
      <w:bookmarkEnd w:id="57"/>
    </w:p>
    <w:p w14:paraId="4B885E53" w14:textId="77777777" w:rsidR="004D16FA" w:rsidRPr="00CF7BD1" w:rsidRDefault="004D16FA" w:rsidP="004D16FA">
      <w:pPr>
        <w:spacing w:after="240" w:line="276" w:lineRule="auto"/>
        <w:jc w:val="both"/>
        <w:rPr>
          <w:lang w:val="ro-RO"/>
        </w:rPr>
      </w:pPr>
      <w:r w:rsidRPr="00CF7BD1">
        <w:rPr>
          <w:lang w:val="ro-RO"/>
        </w:rPr>
        <w:t>Instalațiile trebuie sa fie utilizate doar în scopurile proiectate.</w:t>
      </w:r>
    </w:p>
    <w:p w14:paraId="49977756" w14:textId="77777777" w:rsidR="004D16FA" w:rsidRPr="00CF7BD1" w:rsidRDefault="004D16FA" w:rsidP="004D16FA">
      <w:pPr>
        <w:spacing w:after="240" w:line="276" w:lineRule="auto"/>
        <w:jc w:val="both"/>
        <w:rPr>
          <w:lang w:val="ro-RO"/>
        </w:rPr>
      </w:pPr>
      <w:r w:rsidRPr="00CF7BD1">
        <w:rPr>
          <w:lang w:val="ro-RO"/>
        </w:rPr>
        <w:t xml:space="preserve">Obligativitatea încheierii contractelor de întreținere și mentenanță a instalațiilor și echipamentelor revine Operatorului. </w:t>
      </w:r>
    </w:p>
    <w:p w14:paraId="26E08A97" w14:textId="1548B2A6" w:rsidR="004D16FA" w:rsidRPr="00CF7BD1" w:rsidRDefault="004D16FA" w:rsidP="004D16FA">
      <w:pPr>
        <w:spacing w:after="240" w:line="276" w:lineRule="auto"/>
        <w:jc w:val="both"/>
        <w:rPr>
          <w:lang w:val="ro-RO"/>
        </w:rPr>
      </w:pPr>
      <w:r w:rsidRPr="000F5863">
        <w:rPr>
          <w:lang w:val="ro-RO"/>
        </w:rPr>
        <w:t xml:space="preserve">Operatorul va păstra obiectivele în stare bună, curată și sigură și în condiții sanitare corespunzatoare. Operatorul va pune la dispozitie suficiente piese de rezerva și consumabile pentru a asigura functionarea neintrerupta și continua a Serviciului. </w:t>
      </w:r>
    </w:p>
    <w:p w14:paraId="0F318F6F" w14:textId="6BADAE13" w:rsidR="004D16FA" w:rsidRPr="000F5863" w:rsidRDefault="004D16FA" w:rsidP="004D16FA">
      <w:pPr>
        <w:spacing w:after="240" w:line="276" w:lineRule="auto"/>
        <w:jc w:val="both"/>
        <w:rPr>
          <w:lang w:val="ro-RO"/>
        </w:rPr>
      </w:pPr>
      <w:r w:rsidRPr="00CF7BD1">
        <w:rPr>
          <w:lang w:val="ro-RO"/>
        </w:rPr>
        <w:t xml:space="preserve">Operatorul va asigura inspecții regulate ale obiectivelor și va acționa imediat pentru reparare în caz </w:t>
      </w:r>
      <w:r w:rsidRPr="000F5863">
        <w:rPr>
          <w:lang w:val="ro-RO"/>
        </w:rPr>
        <w:t>ca se identifica deteriorari.</w:t>
      </w:r>
    </w:p>
    <w:p w14:paraId="0896C7FD" w14:textId="20FA5802" w:rsidR="004D16FA" w:rsidRPr="000F5863" w:rsidRDefault="004D16FA" w:rsidP="004D16FA">
      <w:pPr>
        <w:spacing w:after="240" w:line="276" w:lineRule="auto"/>
        <w:jc w:val="both"/>
        <w:rPr>
          <w:lang w:val="ro-RO"/>
        </w:rPr>
      </w:pPr>
      <w:r w:rsidRPr="000F5863">
        <w:rPr>
          <w:lang w:val="ro-RO"/>
        </w:rPr>
        <w:t>Întreținerea trebuie sa fie asigurată într-o manieră pro-activă, astfel încât să se întreprindă actiuni preventive înainte să fie necesare reparații majore.</w:t>
      </w:r>
    </w:p>
    <w:p w14:paraId="1E1D1A4B" w14:textId="77777777" w:rsidR="004D16FA" w:rsidRPr="004A32AD" w:rsidRDefault="004D16FA" w:rsidP="004D16FA">
      <w:pPr>
        <w:spacing w:after="240" w:line="276" w:lineRule="auto"/>
        <w:jc w:val="both"/>
        <w:rPr>
          <w:lang w:val="ro-RO"/>
        </w:rPr>
      </w:pPr>
      <w:r w:rsidRPr="000F5863">
        <w:rPr>
          <w:lang w:val="ro-RO"/>
        </w:rPr>
        <w:t>Operatorul va răspunde de plata tuturor cheltuielilor și costurilor asociate întreținerii și utilizării clădirilor, a instalațiilor și a utilităților.</w:t>
      </w:r>
      <w:r>
        <w:rPr>
          <w:lang w:val="ro-RO"/>
        </w:rPr>
        <w:t xml:space="preserve"> </w:t>
      </w:r>
    </w:p>
    <w:p w14:paraId="5D86669E" w14:textId="77777777" w:rsidR="004D16FA" w:rsidRPr="004A32AD" w:rsidRDefault="004D16FA" w:rsidP="004D16FA">
      <w:pPr>
        <w:spacing w:after="240" w:line="276" w:lineRule="auto"/>
        <w:jc w:val="both"/>
        <w:rPr>
          <w:lang w:val="ro-RO"/>
        </w:rPr>
      </w:pPr>
      <w:r w:rsidRPr="004A32AD">
        <w:rPr>
          <w:lang w:val="ro-RO"/>
        </w:rPr>
        <w:t>Toat</w:t>
      </w:r>
      <w:r>
        <w:rPr>
          <w:lang w:val="ro-RO"/>
        </w:rPr>
        <w:t>ă</w:t>
      </w:r>
      <w:r w:rsidRPr="004A32AD">
        <w:rPr>
          <w:lang w:val="ro-RO"/>
        </w:rPr>
        <w:t xml:space="preserve"> întreținerea activităților va avea în vedere protectia mediului. Se va acorda o aten</w:t>
      </w:r>
      <w:r>
        <w:rPr>
          <w:lang w:val="ro-RO"/>
        </w:rPr>
        <w:t>ț</w:t>
      </w:r>
      <w:r w:rsidRPr="004A32AD">
        <w:rPr>
          <w:lang w:val="ro-RO"/>
        </w:rPr>
        <w:t>ie deosebit</w:t>
      </w:r>
      <w:r>
        <w:rPr>
          <w:lang w:val="ro-RO"/>
        </w:rPr>
        <w:t>ă</w:t>
      </w:r>
      <w:r w:rsidRPr="004A32AD">
        <w:rPr>
          <w:lang w:val="ro-RO"/>
        </w:rPr>
        <w:t xml:space="preserve"> manipul</w:t>
      </w:r>
      <w:r>
        <w:rPr>
          <w:lang w:val="ro-RO"/>
        </w:rPr>
        <w:t>ă</w:t>
      </w:r>
      <w:r w:rsidRPr="004A32AD">
        <w:rPr>
          <w:lang w:val="ro-RO"/>
        </w:rPr>
        <w:t>rii combustibililor și lubrifian</w:t>
      </w:r>
      <w:r>
        <w:rPr>
          <w:lang w:val="ro-RO"/>
        </w:rPr>
        <w:t>ț</w:t>
      </w:r>
      <w:r w:rsidRPr="004A32AD">
        <w:rPr>
          <w:lang w:val="ro-RO"/>
        </w:rPr>
        <w:t>ilor (benzin</w:t>
      </w:r>
      <w:r>
        <w:rPr>
          <w:lang w:val="ro-RO"/>
        </w:rPr>
        <w:t>ă</w:t>
      </w:r>
      <w:r w:rsidRPr="004A32AD">
        <w:rPr>
          <w:lang w:val="ro-RO"/>
        </w:rPr>
        <w:t>, petrol</w:t>
      </w:r>
      <w:r>
        <w:rPr>
          <w:lang w:val="ro-RO"/>
        </w:rPr>
        <w:t xml:space="preserve"> și </w:t>
      </w:r>
      <w:r w:rsidRPr="004A32AD">
        <w:rPr>
          <w:lang w:val="ro-RO"/>
        </w:rPr>
        <w:t>ulei)</w:t>
      </w:r>
      <w:r>
        <w:rPr>
          <w:lang w:val="ro-RO"/>
        </w:rPr>
        <w:t xml:space="preserve"> și </w:t>
      </w:r>
      <w:r w:rsidRPr="004A32AD">
        <w:rPr>
          <w:lang w:val="ro-RO"/>
        </w:rPr>
        <w:t>solven</w:t>
      </w:r>
      <w:r>
        <w:rPr>
          <w:lang w:val="ro-RO"/>
        </w:rPr>
        <w:t>ț</w:t>
      </w:r>
      <w:r w:rsidRPr="004A32AD">
        <w:rPr>
          <w:lang w:val="ro-RO"/>
        </w:rPr>
        <w:t>ilor pentru a preveni v</w:t>
      </w:r>
      <w:r>
        <w:rPr>
          <w:lang w:val="ro-RO"/>
        </w:rPr>
        <w:t>ă</w:t>
      </w:r>
      <w:r w:rsidRPr="004A32AD">
        <w:rPr>
          <w:lang w:val="ro-RO"/>
        </w:rPr>
        <w:t>rsarea acestora și infiltrarea lor în sol.</w:t>
      </w:r>
    </w:p>
    <w:p w14:paraId="081BA9A9" w14:textId="77777777" w:rsidR="004D16FA" w:rsidRPr="004A32AD" w:rsidRDefault="004D16FA" w:rsidP="004D16FA">
      <w:pPr>
        <w:spacing w:after="240" w:line="276" w:lineRule="auto"/>
        <w:jc w:val="both"/>
        <w:rPr>
          <w:lang w:val="ro-RO"/>
        </w:rPr>
      </w:pPr>
      <w:r w:rsidRPr="004A32AD">
        <w:rPr>
          <w:lang w:val="ro-RO"/>
        </w:rPr>
        <w:t>Levigatul și apa provenit</w:t>
      </w:r>
      <w:r>
        <w:rPr>
          <w:lang w:val="ro-RO"/>
        </w:rPr>
        <w:t>ă</w:t>
      </w:r>
      <w:r w:rsidRPr="004A32AD">
        <w:rPr>
          <w:lang w:val="ro-RO"/>
        </w:rPr>
        <w:t xml:space="preserve"> din scurgeri care a fost în contact cu deșeurile, precum</w:t>
      </w:r>
      <w:r>
        <w:rPr>
          <w:lang w:val="ro-RO"/>
        </w:rPr>
        <w:t xml:space="preserve"> și </w:t>
      </w:r>
      <w:r w:rsidRPr="004A32AD">
        <w:rPr>
          <w:lang w:val="ro-RO"/>
        </w:rPr>
        <w:t>apa provenit</w:t>
      </w:r>
      <w:r>
        <w:rPr>
          <w:lang w:val="ro-RO"/>
        </w:rPr>
        <w:t>ă</w:t>
      </w:r>
      <w:r w:rsidRPr="004A32AD">
        <w:rPr>
          <w:lang w:val="ro-RO"/>
        </w:rPr>
        <w:t xml:space="preserve"> din stația de cur</w:t>
      </w:r>
      <w:r>
        <w:rPr>
          <w:lang w:val="ro-RO"/>
        </w:rPr>
        <w:t>ăț</w:t>
      </w:r>
      <w:r w:rsidRPr="004A32AD">
        <w:rPr>
          <w:lang w:val="ro-RO"/>
        </w:rPr>
        <w:t>are a echipamentului contaminat (zona de sp</w:t>
      </w:r>
      <w:r>
        <w:rPr>
          <w:lang w:val="ro-RO"/>
        </w:rPr>
        <w:t>ă</w:t>
      </w:r>
      <w:r w:rsidRPr="004A32AD">
        <w:rPr>
          <w:lang w:val="ro-RO"/>
        </w:rPr>
        <w:t>lare a ro</w:t>
      </w:r>
      <w:r>
        <w:rPr>
          <w:lang w:val="ro-RO"/>
        </w:rPr>
        <w:t>ț</w:t>
      </w:r>
      <w:r w:rsidRPr="004A32AD">
        <w:rPr>
          <w:lang w:val="ro-RO"/>
        </w:rPr>
        <w:t>ilor), vor fi direc</w:t>
      </w:r>
      <w:r>
        <w:rPr>
          <w:lang w:val="ro-RO"/>
        </w:rPr>
        <w:t>ț</w:t>
      </w:r>
      <w:r w:rsidRPr="004A32AD">
        <w:rPr>
          <w:lang w:val="ro-RO"/>
        </w:rPr>
        <w:t>ionate c</w:t>
      </w:r>
      <w:r>
        <w:rPr>
          <w:lang w:val="ro-RO"/>
        </w:rPr>
        <w:t>ă</w:t>
      </w:r>
      <w:r w:rsidRPr="004A32AD">
        <w:rPr>
          <w:lang w:val="ro-RO"/>
        </w:rPr>
        <w:t>tre sistemul de colectare a levigatului pentru tratare în stația de epurare.</w:t>
      </w:r>
    </w:p>
    <w:p w14:paraId="2848638E" w14:textId="1D3D5A31" w:rsidR="004D16FA" w:rsidRDefault="004D16FA" w:rsidP="004D16FA">
      <w:pPr>
        <w:spacing w:after="240" w:line="276" w:lineRule="auto"/>
        <w:jc w:val="both"/>
        <w:rPr>
          <w:lang w:val="ro-RO"/>
        </w:rPr>
      </w:pPr>
      <w:r w:rsidRPr="00E21F31">
        <w:rPr>
          <w:lang w:val="ro-RO"/>
        </w:rPr>
        <w:lastRenderedPageBreak/>
        <w:t>Refuzul (materialele respinse) de la Stația de sortare, respectiv de la Stația de compostare</w:t>
      </w:r>
      <w:r w:rsidR="000F5863" w:rsidRPr="00E21F31">
        <w:rPr>
          <w:lang w:val="ro-RO"/>
        </w:rPr>
        <w:t xml:space="preserve"> / </w:t>
      </w:r>
      <w:r w:rsidR="00BF2031" w:rsidRPr="00E21F31">
        <w:rPr>
          <w:lang w:val="ro-RO"/>
        </w:rPr>
        <w:t xml:space="preserve">Statia TMB, </w:t>
      </w:r>
      <w:r w:rsidRPr="00E21F31">
        <w:rPr>
          <w:lang w:val="ro-RO"/>
        </w:rPr>
        <w:t>în cazul în care îndeplinesc criteriile de depozitare, vor fi transportate de către Operator la Depozitul conform în mai puțin de douasprezece (12) ore după respingere, pentru</w:t>
      </w:r>
      <w:r w:rsidRPr="004A32AD">
        <w:rPr>
          <w:lang w:val="ro-RO"/>
        </w:rPr>
        <w:t xml:space="preserve"> a preveni degradarea, mirosurile, formarea de levigat</w:t>
      </w:r>
      <w:r>
        <w:rPr>
          <w:lang w:val="ro-RO"/>
        </w:rPr>
        <w:t xml:space="preserve"> și </w:t>
      </w:r>
      <w:r w:rsidRPr="004A32AD">
        <w:rPr>
          <w:lang w:val="ro-RO"/>
        </w:rPr>
        <w:t>atragerea faunei oportuniste.</w:t>
      </w:r>
    </w:p>
    <w:p w14:paraId="7C200A09" w14:textId="77777777" w:rsidR="004D16FA" w:rsidRPr="00445F89" w:rsidRDefault="004D16FA" w:rsidP="004D16FA">
      <w:pPr>
        <w:spacing w:after="240" w:line="276" w:lineRule="auto"/>
        <w:jc w:val="both"/>
        <w:rPr>
          <w:lang w:val="ro-RO"/>
        </w:rPr>
      </w:pPr>
      <w:r w:rsidRPr="00445F89">
        <w:rPr>
          <w:lang w:val="ro-RO"/>
        </w:rPr>
        <w:t>Pentru colectarea biogazului, celulele depozitului trebuie prevăzute cu sisteme de captare proiectate și executate conform prescripțiilor din Normativul tehnic privind depozitarea deșeurilor.</w:t>
      </w:r>
    </w:p>
    <w:p w14:paraId="2293C89A" w14:textId="77777777" w:rsidR="004D16FA" w:rsidRPr="004A32AD" w:rsidRDefault="004D16FA" w:rsidP="004D16FA">
      <w:pPr>
        <w:spacing w:after="240" w:line="276" w:lineRule="auto"/>
        <w:jc w:val="both"/>
        <w:rPr>
          <w:lang w:val="ro-RO"/>
        </w:rPr>
      </w:pPr>
      <w:r w:rsidRPr="004A32AD">
        <w:rPr>
          <w:lang w:val="ro-RO"/>
        </w:rPr>
        <w:t>Operatorul trebuie sa reduc</w:t>
      </w:r>
      <w:r>
        <w:rPr>
          <w:lang w:val="ro-RO"/>
        </w:rPr>
        <w:t>ă</w:t>
      </w:r>
      <w:r w:rsidRPr="004A32AD">
        <w:rPr>
          <w:lang w:val="ro-RO"/>
        </w:rPr>
        <w:t xml:space="preserve"> la minimum posibilitatea antre</w:t>
      </w:r>
      <w:r>
        <w:rPr>
          <w:lang w:val="ro-RO"/>
        </w:rPr>
        <w:t>nă</w:t>
      </w:r>
      <w:r w:rsidRPr="004A32AD">
        <w:rPr>
          <w:lang w:val="ro-RO"/>
        </w:rPr>
        <w:t>rii de c</w:t>
      </w:r>
      <w:r>
        <w:rPr>
          <w:lang w:val="ro-RO"/>
        </w:rPr>
        <w:t>ă</w:t>
      </w:r>
      <w:r w:rsidRPr="004A32AD">
        <w:rPr>
          <w:lang w:val="ro-RO"/>
        </w:rPr>
        <w:t>tre v</w:t>
      </w:r>
      <w:r>
        <w:rPr>
          <w:lang w:val="ro-RO"/>
        </w:rPr>
        <w:t>â</w:t>
      </w:r>
      <w:r w:rsidRPr="004A32AD">
        <w:rPr>
          <w:lang w:val="ro-RO"/>
        </w:rPr>
        <w:t>nt a deșeurilor din incinta obiectivelor și va lua toate m</w:t>
      </w:r>
      <w:r>
        <w:rPr>
          <w:lang w:val="ro-RO"/>
        </w:rPr>
        <w:t>ă</w:t>
      </w:r>
      <w:r w:rsidRPr="004A32AD">
        <w:rPr>
          <w:lang w:val="ro-RO"/>
        </w:rPr>
        <w:t xml:space="preserve">surile necesare pentru a evita </w:t>
      </w:r>
      <w:r>
        <w:rPr>
          <w:lang w:val="ro-RO"/>
        </w:rPr>
        <w:t>î</w:t>
      </w:r>
      <w:r w:rsidRPr="004A32AD">
        <w:rPr>
          <w:lang w:val="ro-RO"/>
        </w:rPr>
        <w:t>mpr</w:t>
      </w:r>
      <w:r>
        <w:rPr>
          <w:lang w:val="ro-RO"/>
        </w:rPr>
        <w:t>ăș</w:t>
      </w:r>
      <w:r w:rsidRPr="004A32AD">
        <w:rPr>
          <w:lang w:val="ro-RO"/>
        </w:rPr>
        <w:t>tierea acestor deșeuri în exteriorul incintei.</w:t>
      </w:r>
    </w:p>
    <w:p w14:paraId="1A83769E" w14:textId="77777777" w:rsidR="004D16FA" w:rsidRPr="004A32AD" w:rsidRDefault="004D16FA" w:rsidP="004D16FA">
      <w:pPr>
        <w:spacing w:after="240" w:line="276" w:lineRule="auto"/>
        <w:jc w:val="both"/>
        <w:rPr>
          <w:lang w:val="ro-RO"/>
        </w:rPr>
      </w:pPr>
      <w:r w:rsidRPr="004A32AD">
        <w:rPr>
          <w:lang w:val="ro-RO"/>
        </w:rPr>
        <w:t xml:space="preserve">Operatorul  va  opera  obiectivele  în  asa  fel  </w:t>
      </w:r>
      <w:r>
        <w:rPr>
          <w:lang w:val="ro-RO"/>
        </w:rPr>
        <w:t>î</w:t>
      </w:r>
      <w:r w:rsidRPr="004A32AD">
        <w:rPr>
          <w:lang w:val="ro-RO"/>
        </w:rPr>
        <w:t>nc</w:t>
      </w:r>
      <w:r>
        <w:rPr>
          <w:lang w:val="ro-RO"/>
        </w:rPr>
        <w:t>â</w:t>
      </w:r>
      <w:r w:rsidRPr="004A32AD">
        <w:rPr>
          <w:lang w:val="ro-RO"/>
        </w:rPr>
        <w:t>t  s</w:t>
      </w:r>
      <w:r>
        <w:rPr>
          <w:lang w:val="ro-RO"/>
        </w:rPr>
        <w:t>ă</w:t>
      </w:r>
      <w:r w:rsidRPr="004A32AD">
        <w:rPr>
          <w:lang w:val="ro-RO"/>
        </w:rPr>
        <w:t xml:space="preserve">  minimizeze  mirosurile atribuibile gestionării deșeurilor sau altor elemente asociate. </w:t>
      </w:r>
    </w:p>
    <w:p w14:paraId="406A477E" w14:textId="77777777" w:rsidR="004D16FA" w:rsidRPr="004A32AD" w:rsidRDefault="004D16FA" w:rsidP="004D16FA">
      <w:pPr>
        <w:spacing w:after="240" w:line="276" w:lineRule="auto"/>
        <w:jc w:val="both"/>
        <w:rPr>
          <w:lang w:val="ro-RO"/>
        </w:rPr>
      </w:pPr>
      <w:r w:rsidRPr="004A32AD">
        <w:rPr>
          <w:lang w:val="ro-RO"/>
        </w:rPr>
        <w:t>Operatorul va lua m</w:t>
      </w:r>
      <w:r>
        <w:rPr>
          <w:lang w:val="ro-RO"/>
        </w:rPr>
        <w:t>ă</w:t>
      </w:r>
      <w:r w:rsidRPr="004A32AD">
        <w:rPr>
          <w:lang w:val="ro-RO"/>
        </w:rPr>
        <w:t>surile necesare pentru a controla formarea prafului, precum</w:t>
      </w:r>
      <w:r>
        <w:rPr>
          <w:lang w:val="ro-RO"/>
        </w:rPr>
        <w:t>,</w:t>
      </w:r>
      <w:r w:rsidRPr="004A32AD">
        <w:rPr>
          <w:lang w:val="ro-RO"/>
        </w:rPr>
        <w:t xml:space="preserve"> limitarea vitezei de deplasare a vehiculelor, stropirea drumurilor în timpul sezonului uscat</w:t>
      </w:r>
      <w:r>
        <w:rPr>
          <w:lang w:val="ro-RO"/>
        </w:rPr>
        <w:t xml:space="preserve"> și </w:t>
      </w:r>
      <w:r w:rsidRPr="004A32AD">
        <w:rPr>
          <w:lang w:val="ro-RO"/>
        </w:rPr>
        <w:t>cur</w:t>
      </w:r>
      <w:r>
        <w:rPr>
          <w:lang w:val="ro-RO"/>
        </w:rPr>
        <w:t>ăț</w:t>
      </w:r>
      <w:r w:rsidRPr="004A32AD">
        <w:rPr>
          <w:lang w:val="ro-RO"/>
        </w:rPr>
        <w:t>area</w:t>
      </w:r>
      <w:r>
        <w:rPr>
          <w:lang w:val="ro-RO"/>
        </w:rPr>
        <w:t xml:space="preserve"> </w:t>
      </w:r>
      <w:r w:rsidRPr="004A32AD">
        <w:rPr>
          <w:lang w:val="ro-RO"/>
        </w:rPr>
        <w:t>regulat</w:t>
      </w:r>
      <w:r>
        <w:rPr>
          <w:lang w:val="ro-RO"/>
        </w:rPr>
        <w:t>ă</w:t>
      </w:r>
      <w:r w:rsidRPr="004A32AD">
        <w:rPr>
          <w:lang w:val="ro-RO"/>
        </w:rPr>
        <w:t xml:space="preserve"> a drumurilor.</w:t>
      </w:r>
    </w:p>
    <w:p w14:paraId="48457A2D" w14:textId="77777777" w:rsidR="004D16FA" w:rsidRDefault="004D16FA" w:rsidP="004D16FA">
      <w:pPr>
        <w:spacing w:after="240" w:line="276" w:lineRule="auto"/>
        <w:jc w:val="both"/>
        <w:rPr>
          <w:lang w:val="ro-RO"/>
        </w:rPr>
      </w:pPr>
      <w:r w:rsidRPr="004A32AD">
        <w:rPr>
          <w:lang w:val="ro-RO"/>
        </w:rPr>
        <w:t>Operatorul va lua m</w:t>
      </w:r>
      <w:r>
        <w:rPr>
          <w:lang w:val="ro-RO"/>
        </w:rPr>
        <w:t>ă</w:t>
      </w:r>
      <w:r w:rsidRPr="004A32AD">
        <w:rPr>
          <w:lang w:val="ro-RO"/>
        </w:rPr>
        <w:t>surile adecvate pentru prevenirea atragerii parazi</w:t>
      </w:r>
      <w:r>
        <w:rPr>
          <w:lang w:val="ro-RO"/>
        </w:rPr>
        <w:t>ț</w:t>
      </w:r>
      <w:r w:rsidRPr="004A32AD">
        <w:rPr>
          <w:lang w:val="ro-RO"/>
        </w:rPr>
        <w:t>ilor, a insectelor</w:t>
      </w:r>
      <w:r>
        <w:rPr>
          <w:lang w:val="ro-RO"/>
        </w:rPr>
        <w:t xml:space="preserve"> și </w:t>
      </w:r>
      <w:r w:rsidRPr="004A32AD">
        <w:rPr>
          <w:lang w:val="ro-RO"/>
        </w:rPr>
        <w:t>a pas</w:t>
      </w:r>
      <w:r>
        <w:rPr>
          <w:lang w:val="ro-RO"/>
        </w:rPr>
        <w:t>ă</w:t>
      </w:r>
      <w:r w:rsidRPr="004A32AD">
        <w:rPr>
          <w:lang w:val="ro-RO"/>
        </w:rPr>
        <w:t>rilor și pentru prevenirea rasp</w:t>
      </w:r>
      <w:r>
        <w:rPr>
          <w:lang w:val="ro-RO"/>
        </w:rPr>
        <w:t>â</w:t>
      </w:r>
      <w:r w:rsidRPr="004A32AD">
        <w:rPr>
          <w:lang w:val="ro-RO"/>
        </w:rPr>
        <w:t>ndirii bolilor.</w:t>
      </w:r>
    </w:p>
    <w:p w14:paraId="2C6CDC2D" w14:textId="621BDD5C" w:rsidR="004D16FA" w:rsidRDefault="004D16FA" w:rsidP="004D16FA">
      <w:pPr>
        <w:spacing w:after="240" w:line="276" w:lineRule="auto"/>
        <w:jc w:val="both"/>
        <w:rPr>
          <w:lang w:val="ro-RO"/>
        </w:rPr>
      </w:pPr>
      <w:r>
        <w:rPr>
          <w:lang w:val="ro-RO"/>
        </w:rPr>
        <w:t xml:space="preserve">Toate cheltuielile necesare pentru operarea și intreținerea echipamentelor vor fi prinse în tarif, raportat la cantitatea de deșeuri tratată și depozitată aferentă </w:t>
      </w:r>
      <w:r w:rsidRPr="00B90B62">
        <w:rPr>
          <w:lang w:val="ro-RO"/>
        </w:rPr>
        <w:t xml:space="preserve">Unitatii Administrativ Teritoriale </w:t>
      </w:r>
      <w:bookmarkStart w:id="58" w:name="_Toc504133265"/>
      <w:bookmarkStart w:id="59" w:name="_Toc100740852"/>
      <w:r w:rsidR="00E8786F" w:rsidRPr="00D536B4">
        <w:rPr>
          <w:color w:val="000000" w:themeColor="text1"/>
          <w:lang w:val="ro-RO"/>
        </w:rPr>
        <w:t>Negru Voda.</w:t>
      </w:r>
    </w:p>
    <w:p w14:paraId="67477D4B" w14:textId="224FD545" w:rsidR="004D16FA" w:rsidRPr="00CE7CD7" w:rsidRDefault="00CE7CD7" w:rsidP="004D16FA">
      <w:pPr>
        <w:spacing w:after="240" w:line="276" w:lineRule="auto"/>
        <w:jc w:val="both"/>
        <w:rPr>
          <w:b/>
          <w:bCs/>
          <w:szCs w:val="28"/>
          <w:lang w:val="ro-RO"/>
        </w:rPr>
      </w:pPr>
      <w:r w:rsidRPr="00CE7CD7">
        <w:rPr>
          <w:b/>
          <w:bCs/>
          <w:szCs w:val="28"/>
          <w:lang w:val="ro-RO"/>
        </w:rPr>
        <w:t>2.5</w:t>
      </w:r>
      <w:r>
        <w:rPr>
          <w:b/>
          <w:bCs/>
          <w:szCs w:val="28"/>
          <w:lang w:val="ro-RO"/>
        </w:rPr>
        <w:t xml:space="preserve">             </w:t>
      </w:r>
      <w:r w:rsidR="004D16FA" w:rsidRPr="00CE7CD7">
        <w:rPr>
          <w:b/>
          <w:bCs/>
          <w:szCs w:val="28"/>
          <w:lang w:val="ro-RO"/>
        </w:rPr>
        <w:t>Personal și instructaj</w:t>
      </w:r>
      <w:bookmarkEnd w:id="58"/>
      <w:bookmarkEnd w:id="59"/>
    </w:p>
    <w:p w14:paraId="2814B89F" w14:textId="6E4F3613" w:rsidR="004D16FA" w:rsidRPr="00B90B62" w:rsidRDefault="004D16FA" w:rsidP="004D16FA">
      <w:pPr>
        <w:tabs>
          <w:tab w:val="num" w:pos="840"/>
        </w:tabs>
        <w:spacing w:after="240" w:line="276" w:lineRule="auto"/>
        <w:jc w:val="both"/>
        <w:rPr>
          <w:strike/>
          <w:lang w:val="ro-RO"/>
        </w:rPr>
      </w:pPr>
      <w:r w:rsidRPr="004A32AD">
        <w:rPr>
          <w:lang w:val="ro-RO"/>
        </w:rPr>
        <w:t>Operatorul îşi va angaja propria echipă şi va fi responsabil de comportamentul acesteia pe timpul desfăşurării activităţii. Toţi salariaţii trebuie să deţină calificări relevante</w:t>
      </w:r>
      <w:r>
        <w:rPr>
          <w:lang w:val="ro-RO"/>
        </w:rPr>
        <w:t xml:space="preserve"> și </w:t>
      </w:r>
      <w:r w:rsidRPr="004A32AD">
        <w:rPr>
          <w:lang w:val="ro-RO"/>
        </w:rPr>
        <w:t>vor fi instruiţi în mod corespunzător şi calificaţi pentru sarcinile lor şi trebuie să fie informaţi cu privire la utilizarea în siguranţă a echipamentelor, maşinilor şi a vehiculelor</w:t>
      </w:r>
      <w:r w:rsidR="00216E1E">
        <w:rPr>
          <w:lang w:val="ro-RO"/>
        </w:rPr>
        <w:t>.</w:t>
      </w:r>
    </w:p>
    <w:p w14:paraId="3DFB7DE2" w14:textId="77777777" w:rsidR="004D16FA" w:rsidRPr="00562C00" w:rsidRDefault="004D16FA" w:rsidP="004D16FA">
      <w:pPr>
        <w:tabs>
          <w:tab w:val="num" w:pos="840"/>
        </w:tabs>
        <w:spacing w:after="240" w:line="276" w:lineRule="auto"/>
        <w:jc w:val="both"/>
        <w:rPr>
          <w:color w:val="FF0000"/>
          <w:lang w:val="ro-RO"/>
        </w:rPr>
      </w:pPr>
      <w:r w:rsidRPr="004A32AD">
        <w:rPr>
          <w:lang w:val="ro-RO"/>
        </w:rPr>
        <w:t xml:space="preserve">Operatorul trebuie să poată în orice moment să înlocuiască membri din echipă în caz de concediu, boală etc. </w:t>
      </w:r>
    </w:p>
    <w:p w14:paraId="741923EF" w14:textId="77777777" w:rsidR="004D16FA" w:rsidRPr="004A32AD" w:rsidRDefault="004D16FA" w:rsidP="004D16FA">
      <w:pPr>
        <w:tabs>
          <w:tab w:val="num" w:pos="840"/>
        </w:tabs>
        <w:spacing w:after="240" w:line="276" w:lineRule="auto"/>
        <w:jc w:val="both"/>
        <w:rPr>
          <w:lang w:val="ro-RO"/>
        </w:rPr>
      </w:pPr>
      <w:r w:rsidRPr="004A32AD">
        <w:rPr>
          <w:lang w:val="ro-RO"/>
        </w:rPr>
        <w:t>Operatorul va face cunoscută Delegatarului persoana care va gestiona şi supraveghea prestarea serviciului în numele său. În absenţa (pe motiv de concediu, boală etc.) a persoanei astfel autorizate, trebuie precizat numele înlocuitorului.</w:t>
      </w:r>
    </w:p>
    <w:p w14:paraId="03848A0E" w14:textId="77777777" w:rsidR="004D16FA" w:rsidRPr="004A32AD" w:rsidRDefault="004D16FA" w:rsidP="004D16FA">
      <w:pPr>
        <w:tabs>
          <w:tab w:val="num" w:pos="840"/>
        </w:tabs>
        <w:spacing w:after="240" w:line="276" w:lineRule="auto"/>
        <w:jc w:val="both"/>
        <w:rPr>
          <w:lang w:val="ro-RO"/>
        </w:rPr>
      </w:pPr>
      <w:r w:rsidRPr="004A32AD">
        <w:rPr>
          <w:lang w:val="ro-RO"/>
        </w:rPr>
        <w:t>Persoana cu responsabilităţi de conducere trebuie să fie autorizată să negocieze şi să încheie acorduri cu privire la executarea lucrărilor cu efect de angajare faţă de Delegatar. Când Delegatarul o solicită, el trebuie să poată fi contactat</w:t>
      </w:r>
      <w:r>
        <w:rPr>
          <w:lang w:val="ro-RO"/>
        </w:rPr>
        <w:t xml:space="preserve"> și </w:t>
      </w:r>
      <w:r w:rsidRPr="004A32AD">
        <w:rPr>
          <w:lang w:val="ro-RO"/>
        </w:rPr>
        <w:t>să fie la locul convenit într-un termen rezonabil, în funcţie de amploarea problemei.</w:t>
      </w:r>
    </w:p>
    <w:p w14:paraId="0EB0E2E0" w14:textId="77777777" w:rsidR="004D16FA" w:rsidRPr="004A32AD" w:rsidRDefault="004D16FA" w:rsidP="004D16FA">
      <w:pPr>
        <w:tabs>
          <w:tab w:val="num" w:pos="840"/>
        </w:tabs>
        <w:spacing w:after="240" w:line="276" w:lineRule="auto"/>
        <w:jc w:val="both"/>
        <w:rPr>
          <w:lang w:val="ro-RO"/>
        </w:rPr>
      </w:pPr>
      <w:r w:rsidRPr="004A32AD">
        <w:rPr>
          <w:lang w:val="ro-RO"/>
        </w:rPr>
        <w:lastRenderedPageBreak/>
        <w:t>Periodic, Operatorul va efectua instructaje suplimentare pentru ca personalul să fie permanent la curent cu aspectele operaționale, de sănătate</w:t>
      </w:r>
      <w:r>
        <w:rPr>
          <w:lang w:val="ro-RO"/>
        </w:rPr>
        <w:t xml:space="preserve"> și </w:t>
      </w:r>
      <w:r w:rsidRPr="004A32AD">
        <w:rPr>
          <w:lang w:val="ro-RO"/>
        </w:rPr>
        <w:t xml:space="preserve">siguranță în muncă şi de protecția mediului, precum şi orice alte aspecte în legătură cu care personalul Operatorului trebuie instruit conform contractului încheiat cu </w:t>
      </w:r>
      <w:r>
        <w:rPr>
          <w:lang w:val="ro-RO"/>
        </w:rPr>
        <w:t>Autoritatea Contractantă</w:t>
      </w:r>
      <w:r w:rsidRPr="004A32AD">
        <w:rPr>
          <w:lang w:val="ro-RO"/>
        </w:rPr>
        <w:t>.</w:t>
      </w:r>
    </w:p>
    <w:p w14:paraId="32FC7029" w14:textId="2E2C93AB" w:rsidR="004D16FA" w:rsidRPr="00580EC8" w:rsidRDefault="004D16FA" w:rsidP="004D16FA">
      <w:pPr>
        <w:tabs>
          <w:tab w:val="num" w:pos="840"/>
        </w:tabs>
        <w:spacing w:after="240" w:line="276" w:lineRule="auto"/>
        <w:jc w:val="both"/>
        <w:rPr>
          <w:strike/>
          <w:lang w:val="ro-RO"/>
        </w:rPr>
      </w:pPr>
      <w:r w:rsidRPr="00332A06">
        <w:rPr>
          <w:lang w:val="ro-RO"/>
        </w:rPr>
        <w:t xml:space="preserve">Operatorului şi echipei sale </w:t>
      </w:r>
      <w:r w:rsidRPr="00C17305">
        <w:rPr>
          <w:lang w:val="ro-RO"/>
        </w:rPr>
        <w:t>li se permite să vândă sau să distribuie deșeurile primite, precum și deșeurile/materiale rezultate în urma operațiilor desfășurate pe amplasamentele instalațiilor,</w:t>
      </w:r>
      <w:r w:rsidRPr="00332A06">
        <w:rPr>
          <w:lang w:val="ro-RO"/>
        </w:rPr>
        <w:t xml:space="preserve"> doar Agenților Economici cu care are contracte încheiate.  </w:t>
      </w:r>
    </w:p>
    <w:p w14:paraId="1967A4FF" w14:textId="77777777" w:rsidR="004D16FA" w:rsidRPr="004824AA" w:rsidRDefault="004D16FA" w:rsidP="004D16FA">
      <w:pPr>
        <w:tabs>
          <w:tab w:val="num" w:pos="840"/>
        </w:tabs>
        <w:spacing w:after="240" w:line="276" w:lineRule="auto"/>
        <w:jc w:val="both"/>
        <w:rPr>
          <w:lang w:val="it-IT"/>
        </w:rPr>
      </w:pPr>
      <w:r w:rsidRPr="00CB3709">
        <w:rPr>
          <w:lang w:val="ro-RO"/>
        </w:rPr>
        <w:t xml:space="preserve"> </w:t>
      </w:r>
      <w:r w:rsidRPr="004A32AD">
        <w:rPr>
          <w:lang w:val="ro-RO"/>
        </w:rPr>
        <w:t>În timpul executării serviciilor, echipei Operatorului nu îi este permis să ceară sau să primească vreo formă de compensaţie sau gratificaţii din parte altor operatori în scopul extinderii sau îmbunătăţirii calităţii serviciului. Dacă o astfel de practică iese la iveală, operatorul va lua măsurile legale care se impun cu privire la personalul implicat.</w:t>
      </w:r>
    </w:p>
    <w:p w14:paraId="383184C8" w14:textId="659E2216" w:rsidR="004D16FA" w:rsidRPr="00CE7CD7" w:rsidRDefault="004D16FA" w:rsidP="00CE7CD7">
      <w:pPr>
        <w:pStyle w:val="Titlu2"/>
        <w:numPr>
          <w:ilvl w:val="1"/>
          <w:numId w:val="24"/>
        </w:numPr>
        <w:spacing w:before="0" w:line="276" w:lineRule="auto"/>
        <w:rPr>
          <w:rFonts w:cs="Times New Roman"/>
          <w:szCs w:val="28"/>
          <w:lang w:val="ro-RO"/>
        </w:rPr>
      </w:pPr>
      <w:bookmarkStart w:id="60" w:name="_Toc504133266"/>
      <w:bookmarkStart w:id="61" w:name="_Toc100740853"/>
      <w:r w:rsidRPr="00CE7CD7">
        <w:rPr>
          <w:rFonts w:cs="Times New Roman"/>
          <w:szCs w:val="28"/>
          <w:lang w:val="ro-RO"/>
        </w:rPr>
        <w:t>Operațiuni de urgen</w:t>
      </w:r>
      <w:bookmarkEnd w:id="60"/>
      <w:r w:rsidRPr="00CE7CD7">
        <w:rPr>
          <w:rFonts w:cs="Times New Roman"/>
          <w:szCs w:val="28"/>
          <w:lang w:val="ro-RO"/>
        </w:rPr>
        <w:t>ță</w:t>
      </w:r>
      <w:bookmarkEnd w:id="61"/>
    </w:p>
    <w:p w14:paraId="5EBFC4B2" w14:textId="77777777" w:rsidR="004D16FA" w:rsidRPr="004A32AD" w:rsidRDefault="004D16FA" w:rsidP="004D16FA">
      <w:pPr>
        <w:spacing w:after="240" w:line="276" w:lineRule="auto"/>
        <w:jc w:val="both"/>
        <w:rPr>
          <w:lang w:val="ro-RO"/>
        </w:rPr>
      </w:pPr>
      <w:r w:rsidRPr="004A32AD">
        <w:rPr>
          <w:lang w:val="ro-RO"/>
        </w:rPr>
        <w:t xml:space="preserve">Operatorul </w:t>
      </w:r>
      <w:r>
        <w:rPr>
          <w:lang w:val="ro-RO"/>
        </w:rPr>
        <w:t>va implementa</w:t>
      </w:r>
      <w:r w:rsidRPr="004A32AD">
        <w:rPr>
          <w:lang w:val="ro-RO"/>
        </w:rPr>
        <w:t xml:space="preserve"> un Plan de intervenții în caz de evenimente neprevazute și îsi va instrui personalul referitor la continutul acestui plan, pentru a fi pregatit  în  cazul  urgen</w:t>
      </w:r>
      <w:r>
        <w:rPr>
          <w:lang w:val="ro-RO"/>
        </w:rPr>
        <w:t>ț</w:t>
      </w:r>
      <w:r w:rsidRPr="004A32AD">
        <w:rPr>
          <w:lang w:val="ro-RO"/>
        </w:rPr>
        <w:t>elor  cum  ar  fi  incendii,  fum  și  scurgeri  de  materiale periculoase.</w:t>
      </w:r>
    </w:p>
    <w:p w14:paraId="7DE9CAE9" w14:textId="77777777" w:rsidR="004D16FA" w:rsidRPr="00180BE7" w:rsidRDefault="004D16FA" w:rsidP="004D16FA">
      <w:pPr>
        <w:pStyle w:val="Titlu2"/>
        <w:spacing w:before="0" w:line="276" w:lineRule="auto"/>
        <w:ind w:hanging="1314"/>
        <w:rPr>
          <w:rFonts w:cs="Times New Roman"/>
          <w:szCs w:val="28"/>
          <w:lang w:val="ro-RO"/>
        </w:rPr>
      </w:pPr>
      <w:bookmarkStart w:id="62" w:name="_Toc504133267"/>
      <w:bookmarkStart w:id="63" w:name="_Toc100740854"/>
      <w:r w:rsidRPr="00180BE7">
        <w:rPr>
          <w:rFonts w:cs="Times New Roman"/>
          <w:szCs w:val="28"/>
          <w:lang w:val="ro-RO"/>
        </w:rPr>
        <w:t>Supravegherea</w:t>
      </w:r>
      <w:bookmarkEnd w:id="62"/>
      <w:bookmarkEnd w:id="63"/>
    </w:p>
    <w:p w14:paraId="0D1A3C37" w14:textId="77777777" w:rsidR="004D16FA" w:rsidRPr="004A32AD" w:rsidRDefault="004D16FA" w:rsidP="004D16FA">
      <w:pPr>
        <w:spacing w:after="240" w:line="276" w:lineRule="auto"/>
        <w:jc w:val="both"/>
        <w:rPr>
          <w:lang w:val="ro-RO"/>
        </w:rPr>
      </w:pPr>
      <w:bookmarkStart w:id="64" w:name="_Toc504133268"/>
      <w:r>
        <w:rPr>
          <w:lang w:val="ro-RO"/>
        </w:rPr>
        <w:t>Delegatarul</w:t>
      </w:r>
      <w:r w:rsidRPr="004A32AD">
        <w:rPr>
          <w:lang w:val="ro-RO"/>
        </w:rPr>
        <w:t xml:space="preserve"> va monitoriza activitatea Operatorului și o va lua în considerare la certificarea  plă</w:t>
      </w:r>
      <w:r>
        <w:rPr>
          <w:lang w:val="ro-RO"/>
        </w:rPr>
        <w:t>ț</w:t>
      </w:r>
      <w:r w:rsidRPr="004A32AD">
        <w:rPr>
          <w:lang w:val="ro-RO"/>
        </w:rPr>
        <w:t>ilor  dup</w:t>
      </w:r>
      <w:r>
        <w:rPr>
          <w:lang w:val="ro-RO"/>
        </w:rPr>
        <w:t>ă</w:t>
      </w:r>
      <w:r w:rsidRPr="004A32AD">
        <w:rPr>
          <w:lang w:val="ro-RO"/>
        </w:rPr>
        <w:t xml:space="preserve"> cum este descris în Condițiile Contractuale.</w:t>
      </w:r>
    </w:p>
    <w:p w14:paraId="4284CF4A" w14:textId="333BECE7" w:rsidR="004D16FA" w:rsidRPr="00580EC8" w:rsidRDefault="004D16FA" w:rsidP="004D16FA">
      <w:pPr>
        <w:spacing w:after="240" w:line="276" w:lineRule="auto"/>
        <w:jc w:val="both"/>
        <w:rPr>
          <w:strike/>
          <w:lang w:val="ro-RO"/>
        </w:rPr>
      </w:pPr>
      <w:r w:rsidRPr="004A32AD">
        <w:rPr>
          <w:lang w:val="ro-RO"/>
        </w:rPr>
        <w:t>Operatorul va coopera pe deplin cu Delegatarul pentru a monitoriza și controla serviciile și va permite permanent Delegatarului s</w:t>
      </w:r>
      <w:r>
        <w:rPr>
          <w:lang w:val="ro-RO"/>
        </w:rPr>
        <w:t xml:space="preserve">ă </w:t>
      </w:r>
      <w:r w:rsidRPr="004A32AD">
        <w:rPr>
          <w:lang w:val="ro-RO"/>
        </w:rPr>
        <w:t xml:space="preserve">inspecteze toate </w:t>
      </w:r>
      <w:r>
        <w:rPr>
          <w:lang w:val="ro-RO"/>
        </w:rPr>
        <w:t>î</w:t>
      </w:r>
      <w:r w:rsidRPr="004A32AD">
        <w:rPr>
          <w:lang w:val="ro-RO"/>
        </w:rPr>
        <w:t>nregistr</w:t>
      </w:r>
      <w:r>
        <w:rPr>
          <w:lang w:val="ro-RO"/>
        </w:rPr>
        <w:t>ă</w:t>
      </w:r>
      <w:r w:rsidRPr="004A32AD">
        <w:rPr>
          <w:lang w:val="ro-RO"/>
        </w:rPr>
        <w:t>rile și documentele</w:t>
      </w:r>
      <w:r>
        <w:rPr>
          <w:lang w:val="ro-RO"/>
        </w:rPr>
        <w:t xml:space="preserve"> </w:t>
      </w:r>
      <w:r w:rsidRPr="004A32AD">
        <w:rPr>
          <w:lang w:val="ro-RO"/>
        </w:rPr>
        <w:t>p</w:t>
      </w:r>
      <w:r>
        <w:rPr>
          <w:lang w:val="ro-RO"/>
        </w:rPr>
        <w:t>ă</w:t>
      </w:r>
      <w:r w:rsidRPr="004A32AD">
        <w:rPr>
          <w:lang w:val="ro-RO"/>
        </w:rPr>
        <w:t>strate de Operator privind Serviciile</w:t>
      </w:r>
      <w:r w:rsidR="00216E1E">
        <w:rPr>
          <w:lang w:val="ro-RO"/>
        </w:rPr>
        <w:t>.</w:t>
      </w:r>
    </w:p>
    <w:p w14:paraId="38AE20B7" w14:textId="77777777" w:rsidR="004D16FA" w:rsidRPr="00180BE7" w:rsidRDefault="004D16FA" w:rsidP="004D16FA">
      <w:pPr>
        <w:pStyle w:val="Titlu2"/>
        <w:spacing w:before="0" w:line="276" w:lineRule="auto"/>
        <w:ind w:hanging="1314"/>
        <w:rPr>
          <w:rFonts w:cs="Times New Roman"/>
          <w:szCs w:val="28"/>
          <w:lang w:val="ro-RO"/>
        </w:rPr>
      </w:pPr>
      <w:bookmarkStart w:id="65" w:name="_Toc100740855"/>
      <w:r w:rsidRPr="00180BE7">
        <w:rPr>
          <w:rFonts w:cs="Times New Roman"/>
          <w:szCs w:val="28"/>
          <w:lang w:val="ro-RO"/>
        </w:rPr>
        <w:t>Comunicare</w:t>
      </w:r>
      <w:bookmarkEnd w:id="64"/>
      <w:bookmarkEnd w:id="65"/>
    </w:p>
    <w:p w14:paraId="0B29E739" w14:textId="77777777" w:rsidR="004D16FA" w:rsidRPr="00180BE7" w:rsidRDefault="004D16FA" w:rsidP="004D16FA">
      <w:pPr>
        <w:pStyle w:val="Titlu3"/>
        <w:rPr>
          <w:rFonts w:cs="Times New Roman"/>
          <w:szCs w:val="28"/>
          <w:lang w:val="ro-RO"/>
        </w:rPr>
      </w:pPr>
      <w:bookmarkStart w:id="66" w:name="_Toc295926139"/>
      <w:bookmarkStart w:id="67" w:name="_Toc332846943"/>
      <w:bookmarkStart w:id="68" w:name="_Toc503504956"/>
      <w:bookmarkStart w:id="69" w:name="_Toc504133269"/>
      <w:bookmarkStart w:id="70" w:name="_Toc504392102"/>
      <w:bookmarkStart w:id="71" w:name="_Toc100740856"/>
      <w:r w:rsidRPr="00180BE7">
        <w:rPr>
          <w:rFonts w:cs="Times New Roman"/>
          <w:szCs w:val="28"/>
          <w:lang w:val="ro-RO"/>
        </w:rPr>
        <w:t xml:space="preserve">Comunicarea cu </w:t>
      </w:r>
      <w:bookmarkEnd w:id="66"/>
      <w:bookmarkEnd w:id="67"/>
      <w:bookmarkEnd w:id="68"/>
      <w:bookmarkEnd w:id="69"/>
      <w:bookmarkEnd w:id="70"/>
      <w:r w:rsidRPr="00180BE7">
        <w:rPr>
          <w:rFonts w:cs="Times New Roman"/>
          <w:szCs w:val="28"/>
          <w:lang w:val="ro-RO"/>
        </w:rPr>
        <w:t>Autoritatea Contractantă</w:t>
      </w:r>
      <w:bookmarkEnd w:id="71"/>
    </w:p>
    <w:p w14:paraId="619827E8" w14:textId="77777777" w:rsidR="004D16FA" w:rsidRPr="004A32AD" w:rsidRDefault="004D16FA" w:rsidP="004D16FA">
      <w:pPr>
        <w:spacing w:after="240" w:line="276" w:lineRule="auto"/>
        <w:jc w:val="both"/>
        <w:rPr>
          <w:lang w:val="ro-RO"/>
        </w:rPr>
      </w:pPr>
      <w:bookmarkStart w:id="72" w:name="_Toc295926140"/>
      <w:bookmarkStart w:id="73" w:name="_Toc332846944"/>
      <w:bookmarkStart w:id="74" w:name="_Toc503504957"/>
      <w:bookmarkStart w:id="75" w:name="_Toc504133270"/>
      <w:bookmarkStart w:id="76" w:name="_Toc504392103"/>
      <w:r w:rsidRPr="004A32AD">
        <w:rPr>
          <w:lang w:val="ro-RO"/>
        </w:rPr>
        <w:t xml:space="preserve">Operatorul va informa </w:t>
      </w:r>
      <w:r>
        <w:rPr>
          <w:lang w:val="ro-RO"/>
        </w:rPr>
        <w:t>Delegatarul</w:t>
      </w:r>
      <w:r w:rsidRPr="004A32AD">
        <w:rPr>
          <w:lang w:val="ro-RO"/>
        </w:rPr>
        <w:t xml:space="preserve"> imediat referitor la orice probleme ce afecteaz</w:t>
      </w:r>
      <w:r>
        <w:rPr>
          <w:lang w:val="ro-RO"/>
        </w:rPr>
        <w:t>ă</w:t>
      </w:r>
      <w:r w:rsidRPr="004A32AD">
        <w:rPr>
          <w:lang w:val="ro-RO"/>
        </w:rPr>
        <w:t xml:space="preserve"> prestarea Serviciului. Asemenea probleme vor fi prezentate în scris, </w:t>
      </w:r>
      <w:r>
        <w:rPr>
          <w:lang w:val="ro-RO"/>
        </w:rPr>
        <w:t>î</w:t>
      </w:r>
      <w:r w:rsidRPr="004A32AD">
        <w:rPr>
          <w:lang w:val="ro-RO"/>
        </w:rPr>
        <w:t>mpreun</w:t>
      </w:r>
      <w:r>
        <w:rPr>
          <w:lang w:val="ro-RO"/>
        </w:rPr>
        <w:t>ă</w:t>
      </w:r>
      <w:r w:rsidRPr="004A32AD">
        <w:rPr>
          <w:lang w:val="ro-RO"/>
        </w:rPr>
        <w:t xml:space="preserve"> cu propunerile de rezolvare a situatiei.</w:t>
      </w:r>
    </w:p>
    <w:p w14:paraId="253FE3F2" w14:textId="77777777" w:rsidR="004D16FA" w:rsidRPr="004A32AD" w:rsidRDefault="004D16FA" w:rsidP="004D16FA">
      <w:pPr>
        <w:spacing w:after="240" w:line="276" w:lineRule="auto"/>
        <w:jc w:val="both"/>
        <w:rPr>
          <w:lang w:val="ro-RO"/>
        </w:rPr>
      </w:pPr>
      <w:r w:rsidRPr="004A32AD">
        <w:rPr>
          <w:lang w:val="ro-RO"/>
        </w:rPr>
        <w:t xml:space="preserve">Numai ordinele scrise date de </w:t>
      </w:r>
      <w:r>
        <w:rPr>
          <w:lang w:val="ro-RO"/>
        </w:rPr>
        <w:t>Delegatar</w:t>
      </w:r>
      <w:r w:rsidRPr="004A32AD">
        <w:rPr>
          <w:lang w:val="ro-RO"/>
        </w:rPr>
        <w:t xml:space="preserve"> Operatorului vor fi obligatorii.</w:t>
      </w:r>
    </w:p>
    <w:p w14:paraId="1F188DA3" w14:textId="77777777" w:rsidR="004D16FA" w:rsidRPr="00180BE7" w:rsidRDefault="004D16FA" w:rsidP="004D16FA">
      <w:pPr>
        <w:pStyle w:val="Titlu3"/>
        <w:spacing w:before="0" w:line="276" w:lineRule="auto"/>
        <w:rPr>
          <w:rFonts w:cs="Times New Roman"/>
          <w:szCs w:val="28"/>
          <w:lang w:val="ro-RO"/>
        </w:rPr>
      </w:pPr>
      <w:bookmarkStart w:id="77" w:name="_Toc100740857"/>
      <w:r w:rsidRPr="00180BE7">
        <w:rPr>
          <w:rFonts w:cs="Times New Roman"/>
          <w:szCs w:val="28"/>
          <w:lang w:val="ro-RO"/>
        </w:rPr>
        <w:t>Comunicarea cu Clienții</w:t>
      </w:r>
      <w:bookmarkEnd w:id="72"/>
      <w:bookmarkEnd w:id="73"/>
      <w:bookmarkEnd w:id="74"/>
      <w:bookmarkEnd w:id="75"/>
      <w:bookmarkEnd w:id="76"/>
      <w:bookmarkEnd w:id="77"/>
    </w:p>
    <w:p w14:paraId="0BFE6E13" w14:textId="3C73645C" w:rsidR="004D16FA" w:rsidRPr="004A32AD" w:rsidRDefault="004D16FA" w:rsidP="004D16FA">
      <w:pPr>
        <w:spacing w:after="240" w:line="276" w:lineRule="auto"/>
        <w:jc w:val="both"/>
        <w:rPr>
          <w:lang w:val="ro-RO"/>
        </w:rPr>
      </w:pPr>
      <w:r w:rsidRPr="004A32AD">
        <w:rPr>
          <w:lang w:val="ro-RO"/>
        </w:rPr>
        <w:t>Operatorul</w:t>
      </w:r>
      <w:r>
        <w:rPr>
          <w:lang w:val="ro-RO"/>
        </w:rPr>
        <w:t xml:space="preserve"> </w:t>
      </w:r>
      <w:r w:rsidRPr="004A32AD">
        <w:rPr>
          <w:lang w:val="ro-RO"/>
        </w:rPr>
        <w:t xml:space="preserve">va informa colectorii </w:t>
      </w:r>
      <w:r>
        <w:rPr>
          <w:lang w:val="ro-RO"/>
        </w:rPr>
        <w:t xml:space="preserve">și transportatorii </w:t>
      </w:r>
      <w:r w:rsidRPr="004A32AD">
        <w:rPr>
          <w:lang w:val="ro-RO"/>
        </w:rPr>
        <w:t>de deșeuri despre:</w:t>
      </w:r>
    </w:p>
    <w:p w14:paraId="3AD189CC" w14:textId="77777777" w:rsidR="004D16FA" w:rsidRPr="004A32AD" w:rsidRDefault="004D16FA" w:rsidP="00DB7C37">
      <w:pPr>
        <w:numPr>
          <w:ilvl w:val="0"/>
          <w:numId w:val="2"/>
        </w:numPr>
        <w:spacing w:line="276" w:lineRule="auto"/>
        <w:jc w:val="both"/>
        <w:rPr>
          <w:lang w:val="ro-RO"/>
        </w:rPr>
      </w:pPr>
      <w:r w:rsidRPr="004A32AD">
        <w:rPr>
          <w:lang w:val="ro-RO"/>
        </w:rPr>
        <w:t>tipurile de deșeuri ce sunt acceptate la stați</w:t>
      </w:r>
      <w:r>
        <w:rPr>
          <w:lang w:val="ro-RO"/>
        </w:rPr>
        <w:t>a</w:t>
      </w:r>
      <w:r w:rsidRPr="004A32AD">
        <w:rPr>
          <w:lang w:val="ro-RO"/>
        </w:rPr>
        <w:t xml:space="preserve"> de sortare</w:t>
      </w:r>
      <w:r>
        <w:rPr>
          <w:lang w:val="ro-RO"/>
        </w:rPr>
        <w:t xml:space="preserve"> și </w:t>
      </w:r>
      <w:r w:rsidRPr="004A32AD">
        <w:rPr>
          <w:lang w:val="ro-RO"/>
        </w:rPr>
        <w:t>obligativitatea colectarii separate a acestora;</w:t>
      </w:r>
    </w:p>
    <w:p w14:paraId="13A0281C" w14:textId="24781908" w:rsidR="004D16FA" w:rsidRDefault="004D16FA" w:rsidP="00DB7C37">
      <w:pPr>
        <w:numPr>
          <w:ilvl w:val="0"/>
          <w:numId w:val="2"/>
        </w:numPr>
        <w:spacing w:line="276" w:lineRule="auto"/>
        <w:jc w:val="both"/>
        <w:rPr>
          <w:lang w:val="ro-RO"/>
        </w:rPr>
      </w:pPr>
      <w:r w:rsidRPr="00E8786F">
        <w:rPr>
          <w:lang w:val="ro-RO"/>
        </w:rPr>
        <w:lastRenderedPageBreak/>
        <w:t>tipurile de deșeuri ce sunt acceptate la  instalația de tratare mecano-biologica</w:t>
      </w:r>
      <w:r w:rsidR="00216E1E" w:rsidRPr="00E8786F">
        <w:rPr>
          <w:lang w:val="ro-RO"/>
        </w:rPr>
        <w:t>/compostare</w:t>
      </w:r>
      <w:r w:rsidR="005A20C6">
        <w:rPr>
          <w:lang w:val="ro-RO"/>
        </w:rPr>
        <w:t>;</w:t>
      </w:r>
    </w:p>
    <w:p w14:paraId="2A66A265" w14:textId="0A8407BB" w:rsidR="005F3D0C" w:rsidRPr="005F3D0C" w:rsidRDefault="005F3D0C" w:rsidP="00DB7C37">
      <w:pPr>
        <w:numPr>
          <w:ilvl w:val="0"/>
          <w:numId w:val="2"/>
        </w:numPr>
        <w:spacing w:line="276" w:lineRule="auto"/>
        <w:jc w:val="both"/>
        <w:rPr>
          <w:lang w:val="ro-RO"/>
        </w:rPr>
      </w:pPr>
      <w:r w:rsidRPr="005F3D0C">
        <w:rPr>
          <w:lang w:val="ro-RO"/>
        </w:rPr>
        <w:t>tipurile de deșeuri ce sunt acceptate</w:t>
      </w:r>
      <w:r>
        <w:rPr>
          <w:lang w:val="ro-RO"/>
        </w:rPr>
        <w:t xml:space="preserve"> direct</w:t>
      </w:r>
      <w:r w:rsidRPr="005F3D0C">
        <w:rPr>
          <w:lang w:val="ro-RO"/>
        </w:rPr>
        <w:t xml:space="preserve"> la  </w:t>
      </w:r>
      <w:r>
        <w:rPr>
          <w:lang w:val="ro-RO"/>
        </w:rPr>
        <w:t>depozitul de deseuri</w:t>
      </w:r>
      <w:r w:rsidRPr="005F3D0C">
        <w:rPr>
          <w:lang w:val="ro-RO"/>
        </w:rPr>
        <w:t>;</w:t>
      </w:r>
    </w:p>
    <w:p w14:paraId="022F7B37" w14:textId="77777777" w:rsidR="004D16FA" w:rsidRPr="004A32AD" w:rsidRDefault="004D16FA" w:rsidP="00DB7C37">
      <w:pPr>
        <w:numPr>
          <w:ilvl w:val="0"/>
          <w:numId w:val="2"/>
        </w:numPr>
        <w:spacing w:line="276" w:lineRule="auto"/>
        <w:jc w:val="both"/>
        <w:rPr>
          <w:lang w:val="ro-RO"/>
        </w:rPr>
      </w:pPr>
      <w:r w:rsidRPr="004A32AD">
        <w:rPr>
          <w:lang w:val="ro-RO"/>
        </w:rPr>
        <w:t>orarul de func</w:t>
      </w:r>
      <w:r>
        <w:rPr>
          <w:lang w:val="ro-RO"/>
        </w:rPr>
        <w:t>ț</w:t>
      </w:r>
      <w:r w:rsidRPr="004A32AD">
        <w:rPr>
          <w:lang w:val="ro-RO"/>
        </w:rPr>
        <w:t>ionare a tuturor instalațiilor.</w:t>
      </w:r>
    </w:p>
    <w:p w14:paraId="72969391" w14:textId="77777777" w:rsidR="004D16FA" w:rsidRPr="004A32AD" w:rsidRDefault="004D16FA" w:rsidP="00DB7C37">
      <w:pPr>
        <w:spacing w:line="276" w:lineRule="auto"/>
        <w:jc w:val="both"/>
        <w:rPr>
          <w:lang w:val="ro-RO"/>
        </w:rPr>
      </w:pPr>
      <w:r w:rsidRPr="004A32AD">
        <w:rPr>
          <w:lang w:val="ro-RO"/>
        </w:rPr>
        <w:t>La intrarea fiecărui obiectiv va fi pus un anunț cu următoarele informaţii:</w:t>
      </w:r>
    </w:p>
    <w:p w14:paraId="15A8106D" w14:textId="77777777" w:rsidR="004D16FA" w:rsidRPr="004A32AD" w:rsidRDefault="004D16FA" w:rsidP="00DB7C37">
      <w:pPr>
        <w:numPr>
          <w:ilvl w:val="0"/>
          <w:numId w:val="3"/>
        </w:numPr>
        <w:spacing w:line="276" w:lineRule="auto"/>
        <w:jc w:val="both"/>
        <w:rPr>
          <w:lang w:val="ro-RO"/>
        </w:rPr>
      </w:pPr>
      <w:r w:rsidRPr="004A32AD">
        <w:rPr>
          <w:lang w:val="ro-RO"/>
        </w:rPr>
        <w:t>numele obiectivului;</w:t>
      </w:r>
    </w:p>
    <w:p w14:paraId="6B8ADB9E" w14:textId="77777777" w:rsidR="004D16FA" w:rsidRPr="004A32AD" w:rsidRDefault="004D16FA" w:rsidP="00DB7C37">
      <w:pPr>
        <w:numPr>
          <w:ilvl w:val="0"/>
          <w:numId w:val="3"/>
        </w:numPr>
        <w:spacing w:line="276" w:lineRule="auto"/>
        <w:jc w:val="both"/>
        <w:rPr>
          <w:lang w:val="ro-RO"/>
        </w:rPr>
      </w:pPr>
      <w:r w:rsidRPr="004A32AD">
        <w:rPr>
          <w:lang w:val="ro-RO"/>
        </w:rPr>
        <w:t>numele operatorului;</w:t>
      </w:r>
    </w:p>
    <w:p w14:paraId="49183B2D" w14:textId="77777777" w:rsidR="004D16FA" w:rsidRPr="004A32AD" w:rsidRDefault="004D16FA" w:rsidP="00DB7C37">
      <w:pPr>
        <w:numPr>
          <w:ilvl w:val="0"/>
          <w:numId w:val="3"/>
        </w:numPr>
        <w:spacing w:line="276" w:lineRule="auto"/>
        <w:jc w:val="both"/>
        <w:rPr>
          <w:lang w:val="ro-RO"/>
        </w:rPr>
      </w:pPr>
      <w:r w:rsidRPr="004A32AD">
        <w:rPr>
          <w:lang w:val="ro-RO"/>
        </w:rPr>
        <w:t>adresa sediului social sau al punctului de lucru al operatorului;</w:t>
      </w:r>
    </w:p>
    <w:p w14:paraId="41A31413" w14:textId="77777777" w:rsidR="004D16FA" w:rsidRPr="004A32AD" w:rsidRDefault="004D16FA" w:rsidP="00DB7C37">
      <w:pPr>
        <w:numPr>
          <w:ilvl w:val="0"/>
          <w:numId w:val="3"/>
        </w:numPr>
        <w:spacing w:line="276" w:lineRule="auto"/>
        <w:jc w:val="both"/>
        <w:rPr>
          <w:lang w:val="ro-RO"/>
        </w:rPr>
      </w:pPr>
      <w:r w:rsidRPr="004A32AD">
        <w:rPr>
          <w:lang w:val="ro-RO"/>
        </w:rPr>
        <w:t>telefoane de contact-/urgen</w:t>
      </w:r>
      <w:r>
        <w:rPr>
          <w:lang w:val="ro-RO"/>
        </w:rPr>
        <w:t>ț</w:t>
      </w:r>
      <w:r w:rsidRPr="004A32AD">
        <w:rPr>
          <w:lang w:val="ro-RO"/>
        </w:rPr>
        <w:t>a;</w:t>
      </w:r>
    </w:p>
    <w:p w14:paraId="2845F7DE" w14:textId="77777777" w:rsidR="004D16FA" w:rsidRPr="004A32AD" w:rsidRDefault="004D16FA" w:rsidP="00DB7C37">
      <w:pPr>
        <w:numPr>
          <w:ilvl w:val="0"/>
          <w:numId w:val="3"/>
        </w:numPr>
        <w:spacing w:line="276" w:lineRule="auto"/>
        <w:jc w:val="both"/>
        <w:rPr>
          <w:lang w:val="ro-RO"/>
        </w:rPr>
      </w:pPr>
      <w:r w:rsidRPr="004A32AD">
        <w:rPr>
          <w:lang w:val="ro-RO"/>
        </w:rPr>
        <w:t>accesul este permis numai vehiculelor autorizate pentru transportul deșeurilor;</w:t>
      </w:r>
    </w:p>
    <w:p w14:paraId="1F42C6C2" w14:textId="77777777" w:rsidR="004D16FA" w:rsidRPr="004A32AD" w:rsidRDefault="004D16FA" w:rsidP="00DB7C37">
      <w:pPr>
        <w:numPr>
          <w:ilvl w:val="0"/>
          <w:numId w:val="3"/>
        </w:numPr>
        <w:spacing w:line="276" w:lineRule="auto"/>
        <w:jc w:val="both"/>
        <w:rPr>
          <w:lang w:val="ro-RO"/>
        </w:rPr>
      </w:pPr>
      <w:r w:rsidRPr="004A32AD">
        <w:rPr>
          <w:lang w:val="ro-RO"/>
        </w:rPr>
        <w:t>va indica orarul de func</w:t>
      </w:r>
      <w:r>
        <w:rPr>
          <w:lang w:val="ro-RO"/>
        </w:rPr>
        <w:t>ț</w:t>
      </w:r>
      <w:r w:rsidRPr="004A32AD">
        <w:rPr>
          <w:lang w:val="ro-RO"/>
        </w:rPr>
        <w:t>ionare.</w:t>
      </w:r>
    </w:p>
    <w:p w14:paraId="5FCFC269" w14:textId="77777777" w:rsidR="004D16FA" w:rsidRPr="004A32AD" w:rsidRDefault="004D16FA" w:rsidP="004D16FA">
      <w:pPr>
        <w:spacing w:after="240" w:line="276" w:lineRule="auto"/>
        <w:jc w:val="both"/>
        <w:rPr>
          <w:lang w:val="ro-RO"/>
        </w:rPr>
      </w:pPr>
      <w:r w:rsidRPr="004A32AD">
        <w:rPr>
          <w:lang w:val="ro-RO"/>
        </w:rPr>
        <w:t>Operatorii serviciilor de colectare și transport al deșeurilor vor fi informa</w:t>
      </w:r>
      <w:r>
        <w:rPr>
          <w:lang w:val="ro-RO"/>
        </w:rPr>
        <w:t>ți</w:t>
      </w:r>
      <w:r w:rsidRPr="004A32AD">
        <w:rPr>
          <w:lang w:val="ro-RO"/>
        </w:rPr>
        <w:t xml:space="preserve"> ca orice comentariu, pl</w:t>
      </w:r>
      <w:r>
        <w:rPr>
          <w:lang w:val="ro-RO"/>
        </w:rPr>
        <w:t>â</w:t>
      </w:r>
      <w:r w:rsidRPr="004A32AD">
        <w:rPr>
          <w:lang w:val="ro-RO"/>
        </w:rPr>
        <w:t>ngere sau cerere privind Serviciile va fi adresat</w:t>
      </w:r>
      <w:r>
        <w:rPr>
          <w:lang w:val="ro-RO"/>
        </w:rPr>
        <w:t>ă</w:t>
      </w:r>
      <w:r w:rsidRPr="004A32AD">
        <w:rPr>
          <w:lang w:val="ro-RO"/>
        </w:rPr>
        <w:t xml:space="preserve"> Operatorului.</w:t>
      </w:r>
    </w:p>
    <w:p w14:paraId="4062305A" w14:textId="77777777" w:rsidR="004D16FA" w:rsidRPr="004A32AD" w:rsidRDefault="004D16FA" w:rsidP="004D16FA">
      <w:pPr>
        <w:spacing w:after="240" w:line="276" w:lineRule="auto"/>
        <w:jc w:val="both"/>
        <w:rPr>
          <w:lang w:val="ro-RO"/>
        </w:rPr>
      </w:pPr>
      <w:r w:rsidRPr="00427CCE">
        <w:rPr>
          <w:lang w:val="ro-RO"/>
        </w:rPr>
        <w:t>Operatorul va implementa o procedură de gestionare (preluare, răspuns și acțiune corectivă daca este necesar) a reclamațiilor. Operatorul va pune în funcțiune un număr suficient de linii telefonice/fax/  e-mail pentru preluarea sesizărilor, sugestiilor și reclamațiilor.</w:t>
      </w:r>
      <w:r w:rsidRPr="004A32AD">
        <w:rPr>
          <w:lang w:val="ro-RO"/>
        </w:rPr>
        <w:t xml:space="preserve"> </w:t>
      </w:r>
    </w:p>
    <w:p w14:paraId="11E5D05A" w14:textId="77777777" w:rsidR="004D16FA" w:rsidRPr="004A32AD" w:rsidRDefault="004D16FA" w:rsidP="004D16FA">
      <w:pPr>
        <w:tabs>
          <w:tab w:val="num" w:pos="840"/>
        </w:tabs>
        <w:spacing w:after="240" w:line="276" w:lineRule="auto"/>
        <w:jc w:val="both"/>
        <w:rPr>
          <w:lang w:val="ro-RO"/>
        </w:rPr>
      </w:pPr>
      <w:r w:rsidRPr="004A32AD">
        <w:rPr>
          <w:lang w:val="ro-RO"/>
        </w:rPr>
        <w:t>În niciun caz, Operatorul nu poate condiționa prestarea serviciului de existența unei reclamații</w:t>
      </w:r>
      <w:r>
        <w:rPr>
          <w:lang w:val="ro-RO"/>
        </w:rPr>
        <w:t>.</w:t>
      </w:r>
    </w:p>
    <w:p w14:paraId="420FC31E" w14:textId="77777777" w:rsidR="004D16FA" w:rsidRPr="004A32AD" w:rsidRDefault="004D16FA" w:rsidP="004D16FA">
      <w:pPr>
        <w:tabs>
          <w:tab w:val="num" w:pos="840"/>
        </w:tabs>
        <w:spacing w:after="240" w:line="276" w:lineRule="auto"/>
        <w:jc w:val="both"/>
        <w:rPr>
          <w:lang w:val="ro-RO"/>
        </w:rPr>
      </w:pPr>
      <w:r w:rsidRPr="004A32AD">
        <w:rPr>
          <w:lang w:val="ro-RO"/>
        </w:rPr>
        <w:t>Operatorul este pe deplin răspunzător de toate situațiile care cad sub incidenţa Directivei 2004/35/CE transpusă prin OUG 68/2007 privind răspunderea de mediu.</w:t>
      </w:r>
    </w:p>
    <w:p w14:paraId="01BAB8E3" w14:textId="77777777" w:rsidR="004D16FA" w:rsidRPr="00180BE7" w:rsidRDefault="004D16FA" w:rsidP="004D16FA">
      <w:pPr>
        <w:pStyle w:val="Titlu2"/>
        <w:spacing w:before="0" w:line="276" w:lineRule="auto"/>
        <w:ind w:hanging="1314"/>
        <w:rPr>
          <w:rFonts w:cs="Times New Roman"/>
          <w:szCs w:val="28"/>
          <w:lang w:val="ro-RO"/>
        </w:rPr>
      </w:pPr>
      <w:bookmarkStart w:id="78" w:name="_Toc504133271"/>
      <w:bookmarkStart w:id="79" w:name="_Toc100740858"/>
      <w:r w:rsidRPr="00180BE7">
        <w:rPr>
          <w:rFonts w:cs="Times New Roman"/>
          <w:szCs w:val="28"/>
          <w:lang w:val="ro-RO"/>
        </w:rPr>
        <w:t>Programul de lucru</w:t>
      </w:r>
      <w:bookmarkEnd w:id="78"/>
      <w:bookmarkEnd w:id="79"/>
    </w:p>
    <w:p w14:paraId="73539ABA" w14:textId="77777777" w:rsidR="004D16FA" w:rsidRPr="004A32AD" w:rsidRDefault="004D16FA" w:rsidP="004D16FA">
      <w:pPr>
        <w:spacing w:after="240" w:line="276" w:lineRule="auto"/>
        <w:jc w:val="both"/>
        <w:rPr>
          <w:lang w:val="ro-RO"/>
        </w:rPr>
      </w:pPr>
      <w:r>
        <w:rPr>
          <w:lang w:val="ro-RO"/>
        </w:rPr>
        <w:t>Operatorul</w:t>
      </w:r>
      <w:r w:rsidRPr="004A32AD">
        <w:rPr>
          <w:lang w:val="ro-RO"/>
        </w:rPr>
        <w:t xml:space="preserve"> va respecta legisla</w:t>
      </w:r>
      <w:r>
        <w:rPr>
          <w:lang w:val="ro-RO"/>
        </w:rPr>
        <w:t>ț</w:t>
      </w:r>
      <w:r w:rsidRPr="004A32AD">
        <w:rPr>
          <w:lang w:val="ro-RO"/>
        </w:rPr>
        <w:t>ia national</w:t>
      </w:r>
      <w:r>
        <w:rPr>
          <w:lang w:val="ro-RO"/>
        </w:rPr>
        <w:t>ă</w:t>
      </w:r>
      <w:r w:rsidRPr="004A32AD">
        <w:rPr>
          <w:lang w:val="ro-RO"/>
        </w:rPr>
        <w:t>, regional</w:t>
      </w:r>
      <w:r>
        <w:rPr>
          <w:lang w:val="ro-RO"/>
        </w:rPr>
        <w:t>ă</w:t>
      </w:r>
      <w:r w:rsidRPr="004A32AD">
        <w:rPr>
          <w:lang w:val="ro-RO"/>
        </w:rPr>
        <w:t xml:space="preserve"> și local</w:t>
      </w:r>
      <w:r>
        <w:rPr>
          <w:lang w:val="ro-RO"/>
        </w:rPr>
        <w:t>ă</w:t>
      </w:r>
      <w:r w:rsidRPr="004A32AD">
        <w:rPr>
          <w:lang w:val="ro-RO"/>
        </w:rPr>
        <w:t xml:space="preserve"> referitoare la programul de lucru al angaja</w:t>
      </w:r>
      <w:r>
        <w:rPr>
          <w:lang w:val="ro-RO"/>
        </w:rPr>
        <w:t>ț</w:t>
      </w:r>
      <w:r w:rsidRPr="004A32AD">
        <w:rPr>
          <w:lang w:val="ro-RO"/>
        </w:rPr>
        <w:t>ilor.</w:t>
      </w:r>
    </w:p>
    <w:p w14:paraId="6963CF9A" w14:textId="77777777" w:rsidR="004D16FA" w:rsidRPr="00DC41BC" w:rsidRDefault="004D16FA" w:rsidP="004D16FA">
      <w:pPr>
        <w:pStyle w:val="Titlu2"/>
        <w:spacing w:before="0" w:line="276" w:lineRule="auto"/>
        <w:ind w:hanging="1314"/>
        <w:rPr>
          <w:rFonts w:cs="Times New Roman"/>
          <w:szCs w:val="28"/>
          <w:lang w:val="ro-RO"/>
        </w:rPr>
      </w:pPr>
      <w:bookmarkStart w:id="80" w:name="_Toc504133272"/>
      <w:bookmarkStart w:id="81" w:name="_Toc100740859"/>
      <w:r w:rsidRPr="00DC41BC">
        <w:rPr>
          <w:rFonts w:cs="Times New Roman"/>
          <w:szCs w:val="28"/>
          <w:lang w:val="ro-RO"/>
        </w:rPr>
        <w:t>Programul de funcționare</w:t>
      </w:r>
      <w:bookmarkEnd w:id="80"/>
      <w:bookmarkEnd w:id="81"/>
    </w:p>
    <w:p w14:paraId="2D48C8AD" w14:textId="68441260" w:rsidR="004D16FA" w:rsidRPr="005F3D0C" w:rsidRDefault="004D16FA" w:rsidP="004D16FA">
      <w:pPr>
        <w:spacing w:after="240" w:line="276" w:lineRule="auto"/>
        <w:jc w:val="both"/>
        <w:rPr>
          <w:lang w:val="ro-RO"/>
        </w:rPr>
      </w:pPr>
      <w:r w:rsidRPr="005F3D0C">
        <w:rPr>
          <w:lang w:val="ro-RO"/>
        </w:rPr>
        <w:t xml:space="preserve">Operatorul va consulta </w:t>
      </w:r>
      <w:r w:rsidRPr="00D536B4">
        <w:rPr>
          <w:lang w:val="ro-RO"/>
        </w:rPr>
        <w:t xml:space="preserve">operatorii serviciilor de colectare și transport al deșeurilor din </w:t>
      </w:r>
      <w:r w:rsidRPr="00D536B4">
        <w:rPr>
          <w:lang w:val="it-IT"/>
        </w:rPr>
        <w:t xml:space="preserve">Unitatea Administrativ Teritoriala </w:t>
      </w:r>
      <w:r w:rsidR="00E8786F" w:rsidRPr="00D536B4">
        <w:rPr>
          <w:color w:val="000000" w:themeColor="text1"/>
          <w:lang w:val="ro-RO"/>
        </w:rPr>
        <w:t xml:space="preserve">Negru Voda </w:t>
      </w:r>
      <w:r w:rsidRPr="00D536B4">
        <w:rPr>
          <w:lang w:val="ro-RO"/>
        </w:rPr>
        <w:t>și pentru</w:t>
      </w:r>
      <w:r w:rsidRPr="005F3D0C">
        <w:rPr>
          <w:lang w:val="ro-RO"/>
        </w:rPr>
        <w:t xml:space="preserve"> a se asigura ca programul de funcționare este compatibil cu obligațiile contractuale pe care aceştia le au față de Delegatar.</w:t>
      </w:r>
    </w:p>
    <w:p w14:paraId="5C4754E9" w14:textId="77777777" w:rsidR="004D16FA" w:rsidRPr="00180BE7" w:rsidRDefault="004D16FA" w:rsidP="004D16FA">
      <w:pPr>
        <w:pStyle w:val="Titlu2"/>
        <w:spacing w:before="0" w:line="276" w:lineRule="auto"/>
        <w:ind w:hanging="1314"/>
        <w:rPr>
          <w:rFonts w:cs="Times New Roman"/>
          <w:szCs w:val="28"/>
          <w:lang w:val="ro-RO"/>
        </w:rPr>
      </w:pPr>
      <w:bookmarkStart w:id="82" w:name="_Toc504133273"/>
      <w:bookmarkStart w:id="83" w:name="_Toc100740860"/>
      <w:r w:rsidRPr="00180BE7">
        <w:rPr>
          <w:rFonts w:cs="Times New Roman"/>
          <w:szCs w:val="28"/>
          <w:lang w:val="ro-RO"/>
        </w:rPr>
        <w:t>Deșeuri admise și neadmise</w:t>
      </w:r>
      <w:bookmarkEnd w:id="82"/>
      <w:bookmarkEnd w:id="83"/>
    </w:p>
    <w:p w14:paraId="37915419" w14:textId="77777777" w:rsidR="004D16FA" w:rsidRPr="004A32AD" w:rsidRDefault="004D16FA" w:rsidP="004D16FA">
      <w:pPr>
        <w:spacing w:after="240" w:line="276" w:lineRule="auto"/>
        <w:jc w:val="both"/>
        <w:rPr>
          <w:lang w:val="ro-RO"/>
        </w:rPr>
      </w:pPr>
      <w:r w:rsidRPr="004A32AD">
        <w:rPr>
          <w:lang w:val="ro-RO"/>
        </w:rPr>
        <w:t>Operatorul va permite accesul în obiective, după cum urmează:</w:t>
      </w:r>
    </w:p>
    <w:p w14:paraId="5D541AAC" w14:textId="77777777" w:rsidR="004D16FA" w:rsidRPr="003A1F36" w:rsidRDefault="004D16FA" w:rsidP="004D16FA">
      <w:pPr>
        <w:pStyle w:val="Listparagraf"/>
        <w:numPr>
          <w:ilvl w:val="0"/>
          <w:numId w:val="16"/>
        </w:numPr>
        <w:spacing w:after="240" w:line="276" w:lineRule="auto"/>
        <w:jc w:val="both"/>
        <w:rPr>
          <w:lang w:val="ro-RO"/>
        </w:rPr>
      </w:pPr>
      <w:r w:rsidRPr="003A1F36">
        <w:rPr>
          <w:lang w:val="ro-RO"/>
        </w:rPr>
        <w:t>la staţia de sortare:</w:t>
      </w:r>
    </w:p>
    <w:p w14:paraId="7E901F48" w14:textId="5F22FEDB" w:rsidR="004D16FA" w:rsidRPr="004A32AD" w:rsidRDefault="004D16FA" w:rsidP="004D16FA">
      <w:pPr>
        <w:pStyle w:val="Listparagraf"/>
        <w:numPr>
          <w:ilvl w:val="2"/>
          <w:numId w:val="4"/>
        </w:numPr>
        <w:tabs>
          <w:tab w:val="left" w:pos="1170"/>
        </w:tabs>
        <w:spacing w:after="240" w:line="276" w:lineRule="auto"/>
        <w:ind w:left="1620" w:hanging="270"/>
        <w:jc w:val="both"/>
        <w:rPr>
          <w:lang w:val="ro-RO"/>
        </w:rPr>
      </w:pPr>
      <w:r w:rsidRPr="004A32AD">
        <w:rPr>
          <w:lang w:val="ro-RO"/>
        </w:rPr>
        <w:t xml:space="preserve">deșeuri reciclabile provenite de la populaţiei și deșeurile similare colectate de la </w:t>
      </w:r>
      <w:r w:rsidR="00A00B03">
        <w:rPr>
          <w:lang w:val="ro-RO"/>
        </w:rPr>
        <w:t>agenti economici</w:t>
      </w:r>
      <w:r>
        <w:rPr>
          <w:lang w:val="ro-RO"/>
        </w:rPr>
        <w:t xml:space="preserve"> și </w:t>
      </w:r>
      <w:r w:rsidRPr="004A32AD">
        <w:rPr>
          <w:lang w:val="ro-RO"/>
        </w:rPr>
        <w:t>instituţii</w:t>
      </w:r>
      <w:r w:rsidR="00A00B03">
        <w:rPr>
          <w:lang w:val="ro-RO"/>
        </w:rPr>
        <w:t xml:space="preserve"> publice</w:t>
      </w:r>
      <w:r w:rsidRPr="004A32AD">
        <w:rPr>
          <w:lang w:val="ro-RO"/>
        </w:rPr>
        <w:t>;</w:t>
      </w:r>
    </w:p>
    <w:p w14:paraId="7A0D1573" w14:textId="77777777" w:rsidR="004D16FA" w:rsidRPr="003A1F36" w:rsidRDefault="004D16FA" w:rsidP="004D16FA">
      <w:pPr>
        <w:pStyle w:val="Listparagraf"/>
        <w:numPr>
          <w:ilvl w:val="0"/>
          <w:numId w:val="16"/>
        </w:numPr>
        <w:spacing w:after="240" w:line="276" w:lineRule="auto"/>
        <w:jc w:val="both"/>
        <w:rPr>
          <w:lang w:val="ro-RO"/>
        </w:rPr>
      </w:pPr>
      <w:r w:rsidRPr="003A1F36">
        <w:rPr>
          <w:lang w:val="ro-RO"/>
        </w:rPr>
        <w:t>la stația de tratare mecano-biologica:</w:t>
      </w:r>
    </w:p>
    <w:p w14:paraId="62FCC633" w14:textId="09F9762E" w:rsidR="004D16FA" w:rsidRDefault="004D16FA" w:rsidP="004D16FA">
      <w:pPr>
        <w:pStyle w:val="Listparagraf"/>
        <w:numPr>
          <w:ilvl w:val="2"/>
          <w:numId w:val="4"/>
        </w:numPr>
        <w:spacing w:after="240" w:line="276" w:lineRule="auto"/>
        <w:ind w:left="1620"/>
        <w:jc w:val="both"/>
        <w:rPr>
          <w:lang w:val="ro-RO"/>
        </w:rPr>
      </w:pPr>
      <w:r w:rsidRPr="004A32AD">
        <w:rPr>
          <w:lang w:val="ro-RO"/>
        </w:rPr>
        <w:t xml:space="preserve">deșeuri reziduale de la populatie și deșeuri similare colectate de la </w:t>
      </w:r>
      <w:r w:rsidR="00A73320">
        <w:rPr>
          <w:lang w:val="ro-RO"/>
        </w:rPr>
        <w:t>agenti economici si</w:t>
      </w:r>
      <w:r>
        <w:rPr>
          <w:lang w:val="ro-RO"/>
        </w:rPr>
        <w:t xml:space="preserve"> </w:t>
      </w:r>
      <w:r w:rsidRPr="004A32AD">
        <w:rPr>
          <w:lang w:val="ro-RO"/>
        </w:rPr>
        <w:t>institutii</w:t>
      </w:r>
      <w:r w:rsidR="00A73320">
        <w:rPr>
          <w:lang w:val="ro-RO"/>
        </w:rPr>
        <w:t xml:space="preserve"> publice;</w:t>
      </w:r>
    </w:p>
    <w:p w14:paraId="5C9E54AC" w14:textId="0173D9C3" w:rsidR="00A73320" w:rsidRPr="00E8786F" w:rsidRDefault="00A73320" w:rsidP="00A73320">
      <w:pPr>
        <w:pStyle w:val="Listparagraf"/>
        <w:numPr>
          <w:ilvl w:val="0"/>
          <w:numId w:val="25"/>
        </w:numPr>
        <w:spacing w:after="240" w:line="276" w:lineRule="auto"/>
        <w:jc w:val="both"/>
        <w:rPr>
          <w:lang w:val="ro-RO"/>
        </w:rPr>
      </w:pPr>
      <w:r w:rsidRPr="00E8786F">
        <w:rPr>
          <w:lang w:val="ro-RO"/>
        </w:rPr>
        <w:t>la statia de compostare:</w:t>
      </w:r>
    </w:p>
    <w:p w14:paraId="164C8240" w14:textId="4194BF17" w:rsidR="004D16FA" w:rsidRPr="00E8786F" w:rsidRDefault="004D16FA" w:rsidP="004D16FA">
      <w:pPr>
        <w:pStyle w:val="Listparagraf"/>
        <w:numPr>
          <w:ilvl w:val="2"/>
          <w:numId w:val="4"/>
        </w:numPr>
        <w:spacing w:line="276" w:lineRule="auto"/>
        <w:ind w:left="1620"/>
        <w:contextualSpacing w:val="0"/>
        <w:jc w:val="both"/>
        <w:rPr>
          <w:lang w:val="ro-RO"/>
        </w:rPr>
      </w:pPr>
      <w:r w:rsidRPr="00E8786F">
        <w:rPr>
          <w:lang w:val="ro-RO"/>
        </w:rPr>
        <w:lastRenderedPageBreak/>
        <w:t xml:space="preserve">deșeuri verzi colectate separat de la populație și bio-deșeuri provenite </w:t>
      </w:r>
      <w:r w:rsidR="00A73320" w:rsidRPr="00E8786F">
        <w:rPr>
          <w:lang w:val="ro-RO"/>
        </w:rPr>
        <w:t>de la agenti economici si institutii pub</w:t>
      </w:r>
      <w:r w:rsidR="00461B2A" w:rsidRPr="00E8786F">
        <w:rPr>
          <w:lang w:val="ro-RO"/>
        </w:rPr>
        <w:t>lice.</w:t>
      </w:r>
    </w:p>
    <w:p w14:paraId="3C49D0C1" w14:textId="1C33F5D9" w:rsidR="004D16FA" w:rsidRPr="00E8786F" w:rsidRDefault="004D16FA" w:rsidP="004D16FA">
      <w:pPr>
        <w:pStyle w:val="Listparagraf"/>
        <w:numPr>
          <w:ilvl w:val="0"/>
          <w:numId w:val="16"/>
        </w:numPr>
        <w:spacing w:after="240" w:line="276" w:lineRule="auto"/>
        <w:jc w:val="both"/>
        <w:rPr>
          <w:lang w:val="ro-RO"/>
        </w:rPr>
      </w:pPr>
      <w:r w:rsidRPr="00E8786F">
        <w:rPr>
          <w:lang w:val="ro-RO"/>
        </w:rPr>
        <w:t>La depozit</w:t>
      </w:r>
      <w:r w:rsidR="008E5DA7" w:rsidRPr="00E8786F">
        <w:rPr>
          <w:lang w:val="ro-RO"/>
        </w:rPr>
        <w:t>:</w:t>
      </w:r>
    </w:p>
    <w:p w14:paraId="2E884130" w14:textId="148BF335" w:rsidR="004D16FA" w:rsidRDefault="004D16FA" w:rsidP="005F3D0C">
      <w:pPr>
        <w:pStyle w:val="Listparagraf"/>
        <w:numPr>
          <w:ilvl w:val="0"/>
          <w:numId w:val="17"/>
        </w:numPr>
        <w:spacing w:after="240" w:line="276" w:lineRule="auto"/>
        <w:ind w:left="990" w:firstLine="270"/>
        <w:jc w:val="both"/>
        <w:rPr>
          <w:lang w:val="ro-RO"/>
        </w:rPr>
      </w:pPr>
      <w:r>
        <w:rPr>
          <w:lang w:val="ro-RO"/>
        </w:rPr>
        <w:t xml:space="preserve">   </w:t>
      </w:r>
      <w:r w:rsidRPr="003A1F36">
        <w:rPr>
          <w:lang w:val="ro-RO"/>
        </w:rPr>
        <w:t>deșeurile reziduale rezultate în urma tratării;</w:t>
      </w:r>
    </w:p>
    <w:p w14:paraId="57FDFBEA" w14:textId="77777777" w:rsidR="005F3D0C" w:rsidRPr="005F3D0C" w:rsidRDefault="005F3D0C" w:rsidP="005F3D0C">
      <w:pPr>
        <w:pStyle w:val="Listparagraf"/>
        <w:spacing w:after="240" w:line="276" w:lineRule="auto"/>
        <w:ind w:left="1260"/>
        <w:jc w:val="both"/>
        <w:rPr>
          <w:lang w:val="ro-RO"/>
        </w:rPr>
      </w:pPr>
    </w:p>
    <w:p w14:paraId="3C39A0C9" w14:textId="535C5171" w:rsidR="004D16FA" w:rsidRPr="003A1F36" w:rsidRDefault="004D16FA" w:rsidP="004D16FA">
      <w:pPr>
        <w:pStyle w:val="Listparagraf"/>
        <w:spacing w:after="240" w:line="276" w:lineRule="auto"/>
        <w:ind w:left="0"/>
        <w:jc w:val="both"/>
        <w:rPr>
          <w:lang w:val="ro-RO"/>
        </w:rPr>
      </w:pPr>
      <w:r w:rsidRPr="003A1F36">
        <w:rPr>
          <w:lang w:val="ro-RO"/>
        </w:rPr>
        <w:t>Criteriile ce trebuie îndeplinite la acceptarea deșeuri</w:t>
      </w:r>
      <w:r w:rsidRPr="00B7372A">
        <w:rPr>
          <w:lang w:val="ro-RO"/>
        </w:rPr>
        <w:t xml:space="preserve">lor în Depozitul </w:t>
      </w:r>
      <w:r w:rsidR="008E5DA7">
        <w:rPr>
          <w:lang w:val="ro-RO"/>
        </w:rPr>
        <w:t>conform</w:t>
      </w:r>
      <w:r w:rsidRPr="00B7372A">
        <w:rPr>
          <w:lang w:val="ro-RO"/>
        </w:rPr>
        <w:t xml:space="preserve"> sunt următoarele:</w:t>
      </w:r>
    </w:p>
    <w:p w14:paraId="09DA0A67" w14:textId="3448CD67" w:rsidR="004D16FA" w:rsidRPr="00FA2281" w:rsidRDefault="004D16FA" w:rsidP="004D16FA">
      <w:pPr>
        <w:pStyle w:val="Listparagraf"/>
        <w:numPr>
          <w:ilvl w:val="0"/>
          <w:numId w:val="12"/>
        </w:numPr>
        <w:tabs>
          <w:tab w:val="left" w:pos="1800"/>
        </w:tabs>
        <w:spacing w:after="240" w:line="276" w:lineRule="auto"/>
        <w:ind w:left="1350" w:hanging="540"/>
        <w:jc w:val="both"/>
        <w:rPr>
          <w:strike/>
          <w:lang w:val="ro-RO"/>
        </w:rPr>
      </w:pPr>
      <w:r w:rsidRPr="003A1F36">
        <w:rPr>
          <w:lang w:val="ro-RO"/>
        </w:rPr>
        <w:t xml:space="preserve">să se regăsească în lista deşeurilor acceptate, conform </w:t>
      </w:r>
      <w:r w:rsidR="00966226">
        <w:rPr>
          <w:lang w:val="ro-RO"/>
        </w:rPr>
        <w:t>autorizației de mediu;</w:t>
      </w:r>
    </w:p>
    <w:p w14:paraId="0CCDBA8F" w14:textId="77777777" w:rsidR="004D16FA" w:rsidRPr="00343A0C" w:rsidRDefault="004D16FA" w:rsidP="004D16FA">
      <w:pPr>
        <w:pStyle w:val="Listparagraf"/>
        <w:numPr>
          <w:ilvl w:val="0"/>
          <w:numId w:val="12"/>
        </w:numPr>
        <w:spacing w:after="240" w:line="276" w:lineRule="auto"/>
        <w:ind w:left="1350" w:hanging="540"/>
        <w:jc w:val="both"/>
        <w:rPr>
          <w:lang w:val="ro-RO"/>
        </w:rPr>
      </w:pPr>
      <w:r w:rsidRPr="00343A0C">
        <w:rPr>
          <w:lang w:val="ro-RO"/>
        </w:rPr>
        <w:t>sa fie însoţite de documentele necesare, conform Normativului tehnic și criteriilor de recepţie prevăzute de operator, conform propriilor proceduri.</w:t>
      </w:r>
    </w:p>
    <w:p w14:paraId="4B7AA8B6" w14:textId="45B61AAC" w:rsidR="004D16FA" w:rsidRPr="004A32AD" w:rsidRDefault="004D16FA" w:rsidP="004D16FA">
      <w:pPr>
        <w:spacing w:after="240" w:line="276" w:lineRule="auto"/>
        <w:jc w:val="both"/>
        <w:rPr>
          <w:lang w:val="ro-RO"/>
        </w:rPr>
      </w:pPr>
      <w:r w:rsidRPr="004A32AD">
        <w:rPr>
          <w:lang w:val="ro-RO"/>
        </w:rPr>
        <w:t>Compoziția  și  cantitatea  deșeurilor  estimate  a  fi  primite  poate varia pe parcursul unui an. Cantitatea aferent</w:t>
      </w:r>
      <w:r>
        <w:rPr>
          <w:lang w:val="ro-RO"/>
        </w:rPr>
        <w:t>ă</w:t>
      </w:r>
      <w:r w:rsidRPr="004A32AD">
        <w:rPr>
          <w:lang w:val="ro-RO"/>
        </w:rPr>
        <w:t xml:space="preserve"> fiec</w:t>
      </w:r>
      <w:r>
        <w:rPr>
          <w:lang w:val="ro-RO"/>
        </w:rPr>
        <w:t>ă</w:t>
      </w:r>
      <w:r w:rsidRPr="004A32AD">
        <w:rPr>
          <w:lang w:val="ro-RO"/>
        </w:rPr>
        <w:t>rei luni poate varia din cauza schimb</w:t>
      </w:r>
      <w:r>
        <w:rPr>
          <w:lang w:val="ro-RO"/>
        </w:rPr>
        <w:t>ă</w:t>
      </w:r>
      <w:r w:rsidRPr="004A32AD">
        <w:rPr>
          <w:lang w:val="ro-RO"/>
        </w:rPr>
        <w:t>rilor sezoniere. Operatorul trebuie sa fie preg</w:t>
      </w:r>
      <w:r>
        <w:rPr>
          <w:lang w:val="ro-RO"/>
        </w:rPr>
        <w:t>ă</w:t>
      </w:r>
      <w:r w:rsidRPr="004A32AD">
        <w:rPr>
          <w:lang w:val="ro-RO"/>
        </w:rPr>
        <w:t>tit s</w:t>
      </w:r>
      <w:r>
        <w:rPr>
          <w:lang w:val="ro-RO"/>
        </w:rPr>
        <w:t>ă</w:t>
      </w:r>
      <w:r w:rsidRPr="004A32AD">
        <w:rPr>
          <w:lang w:val="ro-RO"/>
        </w:rPr>
        <w:t xml:space="preserve"> gestioneze cantitățile de deșeuri independent de fluctua</w:t>
      </w:r>
      <w:r>
        <w:rPr>
          <w:lang w:val="ro-RO"/>
        </w:rPr>
        <w:t>ț</w:t>
      </w:r>
      <w:r w:rsidRPr="004A32AD">
        <w:rPr>
          <w:lang w:val="ro-RO"/>
        </w:rPr>
        <w:t>iile anuale, lunare</w:t>
      </w:r>
      <w:r>
        <w:rPr>
          <w:lang w:val="ro-RO"/>
        </w:rPr>
        <w:t xml:space="preserve"> și </w:t>
      </w:r>
      <w:r w:rsidRPr="004A32AD">
        <w:rPr>
          <w:lang w:val="ro-RO"/>
        </w:rPr>
        <w:t>zilnice și trebuie s</w:t>
      </w:r>
      <w:r>
        <w:rPr>
          <w:lang w:val="ro-RO"/>
        </w:rPr>
        <w:t>ă</w:t>
      </w:r>
      <w:r w:rsidRPr="004A32AD">
        <w:rPr>
          <w:lang w:val="ro-RO"/>
        </w:rPr>
        <w:t xml:space="preserve"> poata face față valorilor de v</w:t>
      </w:r>
      <w:r>
        <w:rPr>
          <w:lang w:val="ro-RO"/>
        </w:rPr>
        <w:t>â</w:t>
      </w:r>
      <w:r w:rsidRPr="004A32AD">
        <w:rPr>
          <w:lang w:val="ro-RO"/>
        </w:rPr>
        <w:t>rf.</w:t>
      </w:r>
    </w:p>
    <w:p w14:paraId="3BA720C4" w14:textId="77777777" w:rsidR="004D16FA" w:rsidRPr="00180BE7" w:rsidRDefault="004D16FA" w:rsidP="004D16FA">
      <w:pPr>
        <w:pStyle w:val="Titlu2"/>
        <w:spacing w:before="0" w:line="276" w:lineRule="auto"/>
        <w:ind w:hanging="1314"/>
        <w:rPr>
          <w:rFonts w:cs="Times New Roman"/>
          <w:szCs w:val="28"/>
          <w:lang w:val="ro-RO"/>
        </w:rPr>
      </w:pPr>
      <w:bookmarkStart w:id="84" w:name="_Toc504133274"/>
      <w:bookmarkStart w:id="85" w:name="_Toc100740861"/>
      <w:r w:rsidRPr="00180BE7">
        <w:rPr>
          <w:rFonts w:cs="Times New Roman"/>
          <w:szCs w:val="28"/>
          <w:lang w:val="ro-RO"/>
        </w:rPr>
        <w:t>Conștientizarea publicului</w:t>
      </w:r>
      <w:bookmarkEnd w:id="84"/>
      <w:bookmarkEnd w:id="85"/>
    </w:p>
    <w:p w14:paraId="15A0C018" w14:textId="77777777" w:rsidR="004D16FA" w:rsidRPr="00180BE7" w:rsidRDefault="004D16FA" w:rsidP="004D16FA">
      <w:pPr>
        <w:spacing w:after="240" w:line="276" w:lineRule="auto"/>
        <w:jc w:val="both"/>
        <w:rPr>
          <w:sz w:val="28"/>
          <w:szCs w:val="28"/>
          <w:lang w:val="ro-RO"/>
        </w:rPr>
      </w:pPr>
      <w:r w:rsidRPr="004A32AD">
        <w:rPr>
          <w:lang w:val="ro-RO"/>
        </w:rPr>
        <w:t xml:space="preserve">Operatorul va asista </w:t>
      </w:r>
      <w:r>
        <w:rPr>
          <w:lang w:val="ro-RO"/>
        </w:rPr>
        <w:t xml:space="preserve">Delegatarul și </w:t>
      </w:r>
      <w:r w:rsidRPr="004A32AD">
        <w:rPr>
          <w:lang w:val="ro-RO"/>
        </w:rPr>
        <w:t>celelalte autorități ale administrației publice locale</w:t>
      </w:r>
      <w:r>
        <w:rPr>
          <w:lang w:val="ro-RO"/>
        </w:rPr>
        <w:t xml:space="preserve"> și se v</w:t>
      </w:r>
      <w:r w:rsidRPr="004A32AD">
        <w:rPr>
          <w:lang w:val="ro-RO"/>
        </w:rPr>
        <w:t>a implica în procesul de  informare a colectorilor</w:t>
      </w:r>
      <w:r>
        <w:rPr>
          <w:lang w:val="ro-RO"/>
        </w:rPr>
        <w:t xml:space="preserve"> </w:t>
      </w:r>
      <w:r w:rsidRPr="004A32AD">
        <w:rPr>
          <w:lang w:val="ro-RO"/>
        </w:rPr>
        <w:t>cu  privire la gestionarea deșeurilor</w:t>
      </w:r>
      <w:r>
        <w:rPr>
          <w:lang w:val="ro-RO"/>
        </w:rPr>
        <w:t xml:space="preserve"> și </w:t>
      </w:r>
      <w:r w:rsidRPr="004A32AD">
        <w:rPr>
          <w:lang w:val="ro-RO"/>
        </w:rPr>
        <w:t>cerințele de livrare.</w:t>
      </w:r>
    </w:p>
    <w:p w14:paraId="52F617BC" w14:textId="77777777" w:rsidR="004D16FA" w:rsidRPr="00180BE7" w:rsidRDefault="004D16FA" w:rsidP="004D16FA">
      <w:pPr>
        <w:pStyle w:val="Titlu2"/>
        <w:spacing w:before="0" w:line="276" w:lineRule="auto"/>
        <w:ind w:hanging="1314"/>
        <w:rPr>
          <w:rFonts w:cs="Times New Roman"/>
          <w:szCs w:val="28"/>
          <w:lang w:val="ro-RO"/>
        </w:rPr>
      </w:pPr>
      <w:bookmarkStart w:id="86" w:name="_Toc504133275"/>
      <w:bookmarkStart w:id="87" w:name="_Toc100740862"/>
      <w:r w:rsidRPr="00180BE7">
        <w:rPr>
          <w:rFonts w:cs="Times New Roman"/>
          <w:szCs w:val="28"/>
          <w:lang w:val="ro-RO"/>
        </w:rPr>
        <w:t>Identitatea firmei și identificarea personalului</w:t>
      </w:r>
      <w:bookmarkEnd w:id="86"/>
      <w:bookmarkEnd w:id="87"/>
    </w:p>
    <w:p w14:paraId="45F957EB" w14:textId="77777777" w:rsidR="004D16FA" w:rsidRPr="004A32AD" w:rsidRDefault="004D16FA" w:rsidP="004D16FA">
      <w:pPr>
        <w:spacing w:after="240" w:line="276" w:lineRule="auto"/>
        <w:jc w:val="both"/>
        <w:rPr>
          <w:lang w:val="ro-RO"/>
        </w:rPr>
      </w:pPr>
      <w:r w:rsidRPr="004A32AD">
        <w:rPr>
          <w:lang w:val="ro-RO"/>
        </w:rPr>
        <w:t>Operatorul va funcționa sub numele propriei firme, marcând tot echipamentul, vehiculele, publicațiile și obiectivele cu acelaşi logo sau slogan. Personalul operațional va purta îmbrăcămintea operatorului economic în timpul orelor de program.</w:t>
      </w:r>
    </w:p>
    <w:p w14:paraId="09AEBD4C" w14:textId="77777777" w:rsidR="004D16FA" w:rsidRPr="004A32AD" w:rsidRDefault="004D16FA" w:rsidP="004D16FA">
      <w:pPr>
        <w:spacing w:after="240" w:line="276" w:lineRule="auto"/>
        <w:jc w:val="both"/>
        <w:rPr>
          <w:lang w:val="ro-RO"/>
        </w:rPr>
      </w:pPr>
      <w:r w:rsidRPr="004A32AD">
        <w:rPr>
          <w:lang w:val="ro-RO"/>
        </w:rPr>
        <w:t>Operatorul va furniza personalului carduri de identificare, conţinând numele, fotografia</w:t>
      </w:r>
      <w:r>
        <w:rPr>
          <w:lang w:val="ro-RO"/>
        </w:rPr>
        <w:t xml:space="preserve"> și </w:t>
      </w:r>
      <w:r w:rsidRPr="004A32AD">
        <w:rPr>
          <w:lang w:val="ro-RO"/>
        </w:rPr>
        <w:t>numărul de identificare</w:t>
      </w:r>
      <w:r>
        <w:rPr>
          <w:lang w:val="ro-RO"/>
        </w:rPr>
        <w:t xml:space="preserve"> și </w:t>
      </w:r>
      <w:r w:rsidRPr="004A32AD">
        <w:rPr>
          <w:lang w:val="ro-RO"/>
        </w:rPr>
        <w:t>le va cere sa poarte aceste carduri de identificare pe toata perioada lucrului, în scopuri de monitorizare.</w:t>
      </w:r>
    </w:p>
    <w:p w14:paraId="0FA0C7CE" w14:textId="77777777" w:rsidR="004D16FA" w:rsidRPr="00180BE7" w:rsidRDefault="004D16FA" w:rsidP="004D16FA">
      <w:pPr>
        <w:pStyle w:val="Titlu2"/>
        <w:spacing w:before="0" w:line="276" w:lineRule="auto"/>
        <w:ind w:hanging="1314"/>
        <w:rPr>
          <w:rFonts w:cs="Times New Roman"/>
          <w:szCs w:val="28"/>
          <w:lang w:val="ro-RO"/>
        </w:rPr>
      </w:pPr>
      <w:bookmarkStart w:id="88" w:name="_Toc504133276"/>
      <w:bookmarkStart w:id="89" w:name="_Toc100740863"/>
      <w:r w:rsidRPr="00180BE7">
        <w:rPr>
          <w:rFonts w:cs="Times New Roman"/>
          <w:szCs w:val="28"/>
          <w:lang w:val="ro-RO"/>
        </w:rPr>
        <w:t>Echipament de protecţie și siguranța</w:t>
      </w:r>
      <w:bookmarkEnd w:id="88"/>
      <w:bookmarkEnd w:id="89"/>
    </w:p>
    <w:p w14:paraId="261DF058" w14:textId="77777777" w:rsidR="004D16FA" w:rsidRPr="004A32AD" w:rsidRDefault="004D16FA" w:rsidP="004D16FA">
      <w:pPr>
        <w:spacing w:after="240" w:line="276" w:lineRule="auto"/>
        <w:jc w:val="both"/>
        <w:rPr>
          <w:lang w:val="ro-RO"/>
        </w:rPr>
      </w:pPr>
      <w:r w:rsidRPr="004A32AD">
        <w:rPr>
          <w:lang w:val="ro-RO"/>
        </w:rPr>
        <w:t>Operatorul este responsabil cu desfășurarea tuturor operațiunilor</w:t>
      </w:r>
      <w:r>
        <w:rPr>
          <w:lang w:val="ro-RO"/>
        </w:rPr>
        <w:t xml:space="preserve"> și </w:t>
      </w:r>
      <w:r w:rsidRPr="004A32AD">
        <w:rPr>
          <w:lang w:val="ro-RO"/>
        </w:rPr>
        <w:t>activităților în conformitate cu prevederile legale</w:t>
      </w:r>
      <w:r>
        <w:rPr>
          <w:lang w:val="ro-RO"/>
        </w:rPr>
        <w:t xml:space="preserve"> și </w:t>
      </w:r>
      <w:r w:rsidRPr="004A32AD">
        <w:rPr>
          <w:lang w:val="ro-RO"/>
        </w:rPr>
        <w:t>normele proprii privind sănătatea și securitatea în munca.</w:t>
      </w:r>
    </w:p>
    <w:p w14:paraId="659A36E2" w14:textId="77777777" w:rsidR="004D16FA" w:rsidRPr="004A32AD" w:rsidRDefault="004D16FA" w:rsidP="004D16FA">
      <w:pPr>
        <w:spacing w:after="240" w:line="276" w:lineRule="auto"/>
        <w:jc w:val="both"/>
        <w:rPr>
          <w:lang w:val="ro-RO"/>
        </w:rPr>
      </w:pPr>
      <w:r w:rsidRPr="004A32AD">
        <w:rPr>
          <w:lang w:val="ro-RO"/>
        </w:rPr>
        <w:t>Operatorul  va  lua  toate  m</w:t>
      </w:r>
      <w:r>
        <w:rPr>
          <w:lang w:val="ro-RO"/>
        </w:rPr>
        <w:t>ă</w:t>
      </w:r>
      <w:r w:rsidRPr="004A32AD">
        <w:rPr>
          <w:lang w:val="ro-RO"/>
        </w:rPr>
        <w:t>surile  necesare  pentru  protejarea  sănăt</w:t>
      </w:r>
      <w:r>
        <w:rPr>
          <w:lang w:val="ro-RO"/>
        </w:rPr>
        <w:t>ă</w:t>
      </w:r>
      <w:r w:rsidRPr="004A32AD">
        <w:rPr>
          <w:lang w:val="ro-RO"/>
        </w:rPr>
        <w:t xml:space="preserve">ţii  persoanelor care au dreptul de a se afla în obiective. </w:t>
      </w:r>
    </w:p>
    <w:p w14:paraId="683870EA" w14:textId="77777777" w:rsidR="004D16FA" w:rsidRPr="004A32AD" w:rsidRDefault="004D16FA" w:rsidP="004D16FA">
      <w:pPr>
        <w:spacing w:after="240" w:line="276" w:lineRule="auto"/>
        <w:jc w:val="both"/>
        <w:rPr>
          <w:lang w:val="ro-RO"/>
        </w:rPr>
      </w:pPr>
      <w:r w:rsidRPr="004A32AD">
        <w:rPr>
          <w:lang w:val="ro-RO"/>
        </w:rPr>
        <w:t>Prevenirea incendiilor și m</w:t>
      </w:r>
      <w:r>
        <w:rPr>
          <w:lang w:val="ro-RO"/>
        </w:rPr>
        <w:t>ă</w:t>
      </w:r>
      <w:r w:rsidRPr="004A32AD">
        <w:rPr>
          <w:lang w:val="ro-RO"/>
        </w:rPr>
        <w:t>surile de protecţie vor fi asigurate</w:t>
      </w:r>
      <w:r>
        <w:rPr>
          <w:lang w:val="ro-RO"/>
        </w:rPr>
        <w:t xml:space="preserve"> și </w:t>
      </w:r>
      <w:r w:rsidRPr="004A32AD">
        <w:rPr>
          <w:lang w:val="ro-RO"/>
        </w:rPr>
        <w:t>menținute conform legislației rom</w:t>
      </w:r>
      <w:r>
        <w:rPr>
          <w:lang w:val="ro-RO"/>
        </w:rPr>
        <w:t>â</w:t>
      </w:r>
      <w:r w:rsidRPr="004A32AD">
        <w:rPr>
          <w:lang w:val="ro-RO"/>
        </w:rPr>
        <w:t>nești și a practicilor internaționale.</w:t>
      </w:r>
    </w:p>
    <w:p w14:paraId="5850A1AA" w14:textId="77777777" w:rsidR="004D16FA" w:rsidRPr="00180BE7" w:rsidRDefault="004D16FA" w:rsidP="004D16FA">
      <w:pPr>
        <w:pStyle w:val="Titlu2"/>
        <w:spacing w:before="0" w:line="276" w:lineRule="auto"/>
        <w:ind w:hanging="1314"/>
        <w:rPr>
          <w:rFonts w:cs="Times New Roman"/>
          <w:szCs w:val="28"/>
          <w:lang w:val="ro-RO"/>
        </w:rPr>
      </w:pPr>
      <w:bookmarkStart w:id="90" w:name="_Toc504133277"/>
      <w:bookmarkStart w:id="91" w:name="_Toc100740864"/>
      <w:r w:rsidRPr="00180BE7">
        <w:rPr>
          <w:rFonts w:cs="Times New Roman"/>
          <w:szCs w:val="28"/>
          <w:lang w:val="ro-RO"/>
        </w:rPr>
        <w:t>Asigurarea utilităților</w:t>
      </w:r>
      <w:bookmarkEnd w:id="90"/>
      <w:bookmarkEnd w:id="91"/>
    </w:p>
    <w:p w14:paraId="2856DCBD" w14:textId="77777777" w:rsidR="004D16FA" w:rsidRDefault="004D16FA" w:rsidP="004D16FA">
      <w:pPr>
        <w:spacing w:after="240" w:line="276" w:lineRule="auto"/>
        <w:jc w:val="both"/>
        <w:rPr>
          <w:lang w:val="ro-RO"/>
        </w:rPr>
      </w:pPr>
      <w:r w:rsidRPr="004A32AD">
        <w:rPr>
          <w:lang w:val="ro-RO"/>
        </w:rPr>
        <w:t>Operatorul va încheia contracte cu furnizorii de utilităţi, după cum este necesar pentru buna funcționare a activității, în nume propriu.</w:t>
      </w:r>
    </w:p>
    <w:p w14:paraId="01B54C4B" w14:textId="77777777" w:rsidR="004D16FA" w:rsidRPr="004A32AD" w:rsidRDefault="004D16FA" w:rsidP="004D16FA">
      <w:pPr>
        <w:spacing w:after="240" w:line="276" w:lineRule="auto"/>
        <w:jc w:val="both"/>
        <w:rPr>
          <w:lang w:val="ro-RO"/>
        </w:rPr>
      </w:pPr>
      <w:r w:rsidRPr="004A32AD">
        <w:rPr>
          <w:lang w:val="ro-RO"/>
        </w:rPr>
        <w:lastRenderedPageBreak/>
        <w:t>Operatorul este liber sa decidă asupra m</w:t>
      </w:r>
      <w:r>
        <w:rPr>
          <w:lang w:val="ro-RO"/>
        </w:rPr>
        <w:t>ă</w:t>
      </w:r>
      <w:r w:rsidRPr="004A32AD">
        <w:rPr>
          <w:lang w:val="ro-RO"/>
        </w:rPr>
        <w:t>surilor de asigurare permanenta a utilităților (instalații de rezerva) astfel încât standardul de calitate a serviciilor sa nu fie afectat.</w:t>
      </w:r>
    </w:p>
    <w:p w14:paraId="233C9770" w14:textId="77777777" w:rsidR="004D16FA" w:rsidRPr="00180BE7" w:rsidRDefault="004D16FA" w:rsidP="004D16FA">
      <w:pPr>
        <w:pStyle w:val="Titlu2"/>
        <w:spacing w:before="0" w:line="276" w:lineRule="auto"/>
        <w:ind w:hanging="1314"/>
        <w:rPr>
          <w:rFonts w:cs="Times New Roman"/>
          <w:szCs w:val="28"/>
          <w:lang w:val="ro-RO"/>
        </w:rPr>
      </w:pPr>
      <w:bookmarkStart w:id="92" w:name="_Toc504133278"/>
      <w:bookmarkStart w:id="93" w:name="_Toc100740865"/>
      <w:r w:rsidRPr="00180BE7">
        <w:rPr>
          <w:rFonts w:cs="Times New Roman"/>
          <w:szCs w:val="28"/>
          <w:lang w:val="ro-RO"/>
        </w:rPr>
        <w:t>Securitatea obiectivelor</w:t>
      </w:r>
      <w:bookmarkEnd w:id="92"/>
      <w:bookmarkEnd w:id="93"/>
    </w:p>
    <w:p w14:paraId="668A7463" w14:textId="77777777" w:rsidR="004D16FA" w:rsidRPr="004A32AD" w:rsidRDefault="004D16FA" w:rsidP="004D16FA">
      <w:pPr>
        <w:spacing w:after="240" w:line="276" w:lineRule="auto"/>
        <w:jc w:val="both"/>
        <w:rPr>
          <w:lang w:val="ro-RO"/>
        </w:rPr>
      </w:pPr>
      <w:r w:rsidRPr="004A32AD">
        <w:rPr>
          <w:lang w:val="ro-RO"/>
        </w:rPr>
        <w:t>Intrarea în obiective va fi controlat</w:t>
      </w:r>
      <w:r>
        <w:rPr>
          <w:lang w:val="ro-RO"/>
        </w:rPr>
        <w:t>ă</w:t>
      </w:r>
      <w:r w:rsidRPr="004A32AD">
        <w:rPr>
          <w:lang w:val="ro-RO"/>
        </w:rPr>
        <w:t xml:space="preserve"> de Operator</w:t>
      </w:r>
      <w:r>
        <w:rPr>
          <w:lang w:val="ro-RO"/>
        </w:rPr>
        <w:t xml:space="preserve"> și </w:t>
      </w:r>
      <w:r w:rsidRPr="004A32AD">
        <w:rPr>
          <w:lang w:val="ro-RO"/>
        </w:rPr>
        <w:t>limitat</w:t>
      </w:r>
      <w:r>
        <w:rPr>
          <w:lang w:val="ro-RO"/>
        </w:rPr>
        <w:t>ă</w:t>
      </w:r>
      <w:r w:rsidRPr="004A32AD">
        <w:rPr>
          <w:lang w:val="ro-RO"/>
        </w:rPr>
        <w:t xml:space="preserve"> de către acesta la persoanele  autorizate  s</w:t>
      </w:r>
      <w:r>
        <w:rPr>
          <w:lang w:val="ro-RO"/>
        </w:rPr>
        <w:t>ă</w:t>
      </w:r>
      <w:r w:rsidRPr="004A32AD">
        <w:rPr>
          <w:lang w:val="ro-RO"/>
        </w:rPr>
        <w:t xml:space="preserve">  intre  în  incint</w:t>
      </w:r>
      <w:r>
        <w:rPr>
          <w:lang w:val="ro-RO"/>
        </w:rPr>
        <w:t>ă</w:t>
      </w:r>
      <w:r w:rsidRPr="004A32AD">
        <w:rPr>
          <w:lang w:val="ro-RO"/>
        </w:rPr>
        <w:t xml:space="preserve">  pentru  motive  asociate  cu  operarea, întreținerea, control</w:t>
      </w:r>
      <w:r>
        <w:rPr>
          <w:lang w:val="ro-RO"/>
        </w:rPr>
        <w:t xml:space="preserve"> și </w:t>
      </w:r>
      <w:r w:rsidRPr="004A32AD">
        <w:rPr>
          <w:lang w:val="ro-RO"/>
        </w:rPr>
        <w:t xml:space="preserve">monitorizarea activităților și la operatorii care livrează deșeuri. </w:t>
      </w:r>
    </w:p>
    <w:p w14:paraId="7823A624" w14:textId="77777777" w:rsidR="004D16FA" w:rsidRPr="00180BE7" w:rsidRDefault="004D16FA" w:rsidP="00717E63">
      <w:pPr>
        <w:pStyle w:val="Titlu2"/>
        <w:ind w:hanging="1276"/>
        <w:rPr>
          <w:lang w:val="ro-RO"/>
        </w:rPr>
      </w:pPr>
      <w:bookmarkStart w:id="94" w:name="_Toc504133279"/>
      <w:bookmarkStart w:id="95" w:name="_Toc100740866"/>
      <w:r w:rsidRPr="00180BE7">
        <w:rPr>
          <w:lang w:val="ro-RO"/>
        </w:rPr>
        <w:t>Controlul și monitorizarea mediului</w:t>
      </w:r>
      <w:bookmarkEnd w:id="94"/>
      <w:r>
        <w:rPr>
          <w:lang w:val="ro-RO"/>
        </w:rPr>
        <w:t>.</w:t>
      </w:r>
      <w:bookmarkEnd w:id="95"/>
    </w:p>
    <w:p w14:paraId="0AA9B2AF" w14:textId="77777777" w:rsidR="004D16FA" w:rsidRPr="004A32AD" w:rsidRDefault="004D16FA" w:rsidP="004D16FA">
      <w:pPr>
        <w:spacing w:after="240" w:line="276" w:lineRule="auto"/>
        <w:jc w:val="both"/>
        <w:rPr>
          <w:lang w:val="ro-RO"/>
        </w:rPr>
      </w:pPr>
      <w:r w:rsidRPr="004A32AD">
        <w:rPr>
          <w:lang w:val="ro-RO"/>
        </w:rPr>
        <w:t>Operatorul va respecta cerințele privind monitorizarea stabilite prin Autorizațiile de mediu, Autorizațiile de Gospodărire a Apelor precum</w:t>
      </w:r>
      <w:r>
        <w:rPr>
          <w:lang w:val="ro-RO"/>
        </w:rPr>
        <w:t xml:space="preserve"> și </w:t>
      </w:r>
      <w:r w:rsidRPr="004A32AD">
        <w:rPr>
          <w:lang w:val="ro-RO"/>
        </w:rPr>
        <w:t>orice alta cerinţă suplimentar</w:t>
      </w:r>
      <w:r>
        <w:rPr>
          <w:lang w:val="ro-RO"/>
        </w:rPr>
        <w:t>ă</w:t>
      </w:r>
      <w:r w:rsidRPr="004A32AD">
        <w:rPr>
          <w:lang w:val="ro-RO"/>
        </w:rPr>
        <w:t xml:space="preserve"> impus</w:t>
      </w:r>
      <w:r>
        <w:rPr>
          <w:lang w:val="ro-RO"/>
        </w:rPr>
        <w:t>ă</w:t>
      </w:r>
      <w:r w:rsidRPr="004A32AD">
        <w:rPr>
          <w:lang w:val="ro-RO"/>
        </w:rPr>
        <w:t xml:space="preserve"> de o autoritate competent</w:t>
      </w:r>
      <w:r>
        <w:rPr>
          <w:lang w:val="ro-RO"/>
        </w:rPr>
        <w:t>ă</w:t>
      </w:r>
      <w:r w:rsidRPr="004A32AD">
        <w:rPr>
          <w:lang w:val="ro-RO"/>
        </w:rPr>
        <w:t xml:space="preserve"> (din domeniul protecţiei mediului, gospodăririi apelor sau sănătaţii publice) privind exploatarea în regim normal a obiectivelor.</w:t>
      </w:r>
    </w:p>
    <w:p w14:paraId="2B38A3F0" w14:textId="77777777" w:rsidR="004D16FA" w:rsidRPr="004A32AD" w:rsidRDefault="004D16FA" w:rsidP="004D16FA">
      <w:pPr>
        <w:spacing w:after="240" w:line="276" w:lineRule="auto"/>
        <w:jc w:val="both"/>
        <w:rPr>
          <w:lang w:val="ro-RO"/>
        </w:rPr>
      </w:pPr>
      <w:r w:rsidRPr="004A32AD">
        <w:rPr>
          <w:lang w:val="ro-RO"/>
        </w:rPr>
        <w:t>Monitorizarea va fi realizat</w:t>
      </w:r>
      <w:r>
        <w:rPr>
          <w:lang w:val="ro-RO"/>
        </w:rPr>
        <w:t>ă</w:t>
      </w:r>
      <w:r w:rsidRPr="004A32AD">
        <w:rPr>
          <w:lang w:val="ro-RO"/>
        </w:rPr>
        <w:t xml:space="preserve"> utilizând serviciile unor laboratoare de încercări (interne sau terța parte) acreditate SR EN ISO/CEI 17025/2005 sau echivalent.</w:t>
      </w:r>
    </w:p>
    <w:p w14:paraId="36F60927" w14:textId="77777777" w:rsidR="004D16FA" w:rsidRPr="006F1CF4" w:rsidRDefault="004D16FA" w:rsidP="004D16FA">
      <w:pPr>
        <w:pStyle w:val="Titlu2"/>
        <w:spacing w:before="0" w:line="276" w:lineRule="auto"/>
        <w:ind w:hanging="1314"/>
        <w:rPr>
          <w:rFonts w:cs="Times New Roman"/>
          <w:szCs w:val="28"/>
          <w:lang w:val="ro-RO"/>
        </w:rPr>
      </w:pPr>
      <w:bookmarkStart w:id="96" w:name="_Toc504133282"/>
      <w:bookmarkStart w:id="97" w:name="_Toc100740869"/>
      <w:r w:rsidRPr="006F1CF4">
        <w:rPr>
          <w:rFonts w:cs="Times New Roman"/>
          <w:szCs w:val="28"/>
          <w:lang w:val="ro-RO"/>
        </w:rPr>
        <w:t xml:space="preserve">Sistemul de management calitate/mediu/sanatate </w:t>
      </w:r>
      <w:bookmarkEnd w:id="96"/>
      <w:bookmarkEnd w:id="97"/>
      <w:r>
        <w:rPr>
          <w:rFonts w:cs="Times New Roman"/>
          <w:szCs w:val="28"/>
          <w:lang w:val="ro-RO"/>
        </w:rPr>
        <w:t>in munca</w:t>
      </w:r>
    </w:p>
    <w:p w14:paraId="17C9E447" w14:textId="77777777" w:rsidR="004D16FA" w:rsidRDefault="004D16FA" w:rsidP="004D16FA">
      <w:pPr>
        <w:widowControl w:val="0"/>
        <w:tabs>
          <w:tab w:val="left" w:pos="960"/>
        </w:tabs>
        <w:autoSpaceDE w:val="0"/>
        <w:autoSpaceDN w:val="0"/>
        <w:adjustRightInd w:val="0"/>
        <w:spacing w:after="240" w:line="276" w:lineRule="auto"/>
        <w:ind w:right="71"/>
        <w:jc w:val="both"/>
        <w:rPr>
          <w:lang w:val="ro-RO"/>
        </w:rPr>
      </w:pPr>
      <w:r w:rsidRPr="001150F0">
        <w:rPr>
          <w:lang w:val="ro-RO"/>
        </w:rPr>
        <w:t>Operatorul va implementa un sistem de management conform cerintelor standardelor SR EN ISO 9001,  SR EN ISO 14001 sau echivalent. În cazul în care acest sistem este implementat, va fi extins și la noua arie de operare.</w:t>
      </w:r>
    </w:p>
    <w:p w14:paraId="374739BB" w14:textId="77777777" w:rsidR="004D16FA" w:rsidRPr="004A32AD" w:rsidRDefault="004D16FA" w:rsidP="004D16FA">
      <w:pPr>
        <w:widowControl w:val="0"/>
        <w:tabs>
          <w:tab w:val="left" w:pos="960"/>
        </w:tabs>
        <w:autoSpaceDE w:val="0"/>
        <w:autoSpaceDN w:val="0"/>
        <w:adjustRightInd w:val="0"/>
        <w:spacing w:after="240" w:line="276" w:lineRule="auto"/>
        <w:ind w:right="71"/>
        <w:jc w:val="both"/>
        <w:rPr>
          <w:lang w:val="ro-RO"/>
        </w:rPr>
      </w:pPr>
      <w:r w:rsidRPr="004A32AD">
        <w:rPr>
          <w:lang w:val="ro-RO"/>
        </w:rPr>
        <w:t>Operatorul este liber sa decid</w:t>
      </w:r>
      <w:r>
        <w:rPr>
          <w:lang w:val="ro-RO"/>
        </w:rPr>
        <w:t>ă</w:t>
      </w:r>
      <w:r w:rsidRPr="004A32AD">
        <w:rPr>
          <w:lang w:val="ro-RO"/>
        </w:rPr>
        <w:t xml:space="preserve"> dac</w:t>
      </w:r>
      <w:r>
        <w:rPr>
          <w:lang w:val="ro-RO"/>
        </w:rPr>
        <w:t>ă</w:t>
      </w:r>
      <w:r w:rsidRPr="004A32AD">
        <w:rPr>
          <w:lang w:val="ro-RO"/>
        </w:rPr>
        <w:t xml:space="preserve"> sistemele de management</w:t>
      </w:r>
      <w:r>
        <w:rPr>
          <w:lang w:val="ro-RO"/>
        </w:rPr>
        <w:t xml:space="preserve"> pe care le-a prezentat în ofertă</w:t>
      </w:r>
      <w:r w:rsidRPr="004A32AD">
        <w:rPr>
          <w:lang w:val="ro-RO"/>
        </w:rPr>
        <w:t xml:space="preserve"> vor fi certificate independent sau pe amplasamente va fi certificat un sistem integrat.</w:t>
      </w:r>
    </w:p>
    <w:p w14:paraId="427E8EC7" w14:textId="77777777" w:rsidR="004D16FA" w:rsidRPr="004A32AD" w:rsidRDefault="004D16FA" w:rsidP="004D16FA">
      <w:pPr>
        <w:widowControl w:val="0"/>
        <w:tabs>
          <w:tab w:val="left" w:pos="960"/>
        </w:tabs>
        <w:autoSpaceDE w:val="0"/>
        <w:autoSpaceDN w:val="0"/>
        <w:adjustRightInd w:val="0"/>
        <w:spacing w:after="240" w:line="276" w:lineRule="auto"/>
        <w:ind w:right="71"/>
        <w:jc w:val="both"/>
        <w:rPr>
          <w:lang w:val="ro-RO"/>
        </w:rPr>
      </w:pPr>
      <w:r w:rsidRPr="004A32AD">
        <w:rPr>
          <w:lang w:val="ro-RO"/>
        </w:rPr>
        <w:t>Sistemul/sistemele de management vor acoperi în mod obligatoriu toate activitățile desf</w:t>
      </w:r>
      <w:r>
        <w:rPr>
          <w:lang w:val="ro-RO"/>
        </w:rPr>
        <w:t>ăș</w:t>
      </w:r>
      <w:r w:rsidRPr="004A32AD">
        <w:rPr>
          <w:lang w:val="ro-RO"/>
        </w:rPr>
        <w:t xml:space="preserve">urate de Operator pe toate amplasamente. </w:t>
      </w:r>
    </w:p>
    <w:p w14:paraId="66C67314" w14:textId="77777777" w:rsidR="004D16FA" w:rsidRPr="004A32AD" w:rsidRDefault="004D16FA" w:rsidP="004D16FA">
      <w:pPr>
        <w:spacing w:after="240" w:line="276" w:lineRule="auto"/>
        <w:jc w:val="both"/>
        <w:rPr>
          <w:lang w:val="ro-RO"/>
        </w:rPr>
      </w:pPr>
      <w:r w:rsidRPr="004A32AD">
        <w:rPr>
          <w:lang w:val="ro-RO"/>
        </w:rPr>
        <w:t>Operatorul trebuie s</w:t>
      </w:r>
      <w:r>
        <w:rPr>
          <w:lang w:val="ro-RO"/>
        </w:rPr>
        <w:t>ă</w:t>
      </w:r>
      <w:r w:rsidRPr="004A32AD">
        <w:rPr>
          <w:lang w:val="ro-RO"/>
        </w:rPr>
        <w:t xml:space="preserve"> se asigure c</w:t>
      </w:r>
      <w:r>
        <w:rPr>
          <w:lang w:val="ro-RO"/>
        </w:rPr>
        <w:t>ă</w:t>
      </w:r>
      <w:r w:rsidRPr="004A32AD">
        <w:rPr>
          <w:lang w:val="ro-RO"/>
        </w:rPr>
        <w:t xml:space="preserve"> toate bunurile și serviciile achizi</w:t>
      </w:r>
      <w:r>
        <w:rPr>
          <w:lang w:val="ro-RO"/>
        </w:rPr>
        <w:t>ț</w:t>
      </w:r>
      <w:r w:rsidRPr="004A32AD">
        <w:rPr>
          <w:lang w:val="ro-RO"/>
        </w:rPr>
        <w:t>ionate sunt furnizate în condi</w:t>
      </w:r>
      <w:r>
        <w:rPr>
          <w:lang w:val="ro-RO"/>
        </w:rPr>
        <w:t>ț</w:t>
      </w:r>
      <w:r w:rsidRPr="004A32AD">
        <w:rPr>
          <w:lang w:val="ro-RO"/>
        </w:rPr>
        <w:t>iile respect</w:t>
      </w:r>
      <w:r>
        <w:rPr>
          <w:lang w:val="ro-RO"/>
        </w:rPr>
        <w:t>ă</w:t>
      </w:r>
      <w:r w:rsidRPr="004A32AD">
        <w:rPr>
          <w:lang w:val="ro-RO"/>
        </w:rPr>
        <w:t>rii standardelor de calitate, mediu</w:t>
      </w:r>
      <w:r>
        <w:rPr>
          <w:lang w:val="ro-RO"/>
        </w:rPr>
        <w:t xml:space="preserve"> și </w:t>
      </w:r>
      <w:r w:rsidRPr="004A32AD">
        <w:rPr>
          <w:lang w:val="ro-RO"/>
        </w:rPr>
        <w:t>s</w:t>
      </w:r>
      <w:r>
        <w:rPr>
          <w:lang w:val="ro-RO"/>
        </w:rPr>
        <w:t>ă</w:t>
      </w:r>
      <w:r w:rsidRPr="004A32AD">
        <w:rPr>
          <w:lang w:val="ro-RO"/>
        </w:rPr>
        <w:t>n</w:t>
      </w:r>
      <w:r>
        <w:rPr>
          <w:lang w:val="ro-RO"/>
        </w:rPr>
        <w:t>ă</w:t>
      </w:r>
      <w:r w:rsidRPr="004A32AD">
        <w:rPr>
          <w:lang w:val="ro-RO"/>
        </w:rPr>
        <w:t xml:space="preserve">tate </w:t>
      </w:r>
      <w:r>
        <w:rPr>
          <w:lang w:val="ro-RO"/>
        </w:rPr>
        <w:t>in munca</w:t>
      </w:r>
      <w:r w:rsidRPr="004A32AD">
        <w:rPr>
          <w:lang w:val="ro-RO"/>
        </w:rPr>
        <w:t xml:space="preserve"> proprii.</w:t>
      </w:r>
    </w:p>
    <w:p w14:paraId="510420D3" w14:textId="77777777" w:rsidR="004D16FA" w:rsidRPr="006F1CF4" w:rsidRDefault="004D16FA" w:rsidP="004D16FA">
      <w:pPr>
        <w:pStyle w:val="Titlu2"/>
        <w:spacing w:before="0" w:line="276" w:lineRule="auto"/>
        <w:ind w:hanging="1314"/>
        <w:rPr>
          <w:rFonts w:cs="Times New Roman"/>
          <w:szCs w:val="28"/>
          <w:lang w:val="ro-RO"/>
        </w:rPr>
      </w:pPr>
      <w:bookmarkStart w:id="98" w:name="_Toc332846958"/>
      <w:bookmarkStart w:id="99" w:name="_Toc504133283"/>
      <w:bookmarkStart w:id="100" w:name="_Toc100740870"/>
      <w:r w:rsidRPr="006F1CF4">
        <w:rPr>
          <w:rFonts w:cs="Times New Roman"/>
          <w:szCs w:val="28"/>
          <w:lang w:val="ro-RO"/>
        </w:rPr>
        <w:t>Sistemul informatic și baza de date a operațiunilor</w:t>
      </w:r>
      <w:bookmarkEnd w:id="98"/>
      <w:bookmarkEnd w:id="99"/>
      <w:bookmarkEnd w:id="100"/>
    </w:p>
    <w:p w14:paraId="266C2FCC" w14:textId="77777777" w:rsidR="004D16FA" w:rsidRPr="004A32AD" w:rsidRDefault="004D16FA" w:rsidP="004D16FA">
      <w:pPr>
        <w:widowControl w:val="0"/>
        <w:tabs>
          <w:tab w:val="left" w:pos="960"/>
        </w:tabs>
        <w:autoSpaceDE w:val="0"/>
        <w:autoSpaceDN w:val="0"/>
        <w:adjustRightInd w:val="0"/>
        <w:spacing w:after="240" w:line="276" w:lineRule="auto"/>
        <w:ind w:right="-34"/>
        <w:jc w:val="both"/>
        <w:rPr>
          <w:lang w:val="ro-RO"/>
        </w:rPr>
      </w:pPr>
      <w:r w:rsidRPr="004A32AD">
        <w:rPr>
          <w:lang w:val="ro-RO"/>
        </w:rPr>
        <w:t>Operatorul</w:t>
      </w:r>
      <w:r w:rsidRPr="004A32AD">
        <w:rPr>
          <w:spacing w:val="-1"/>
          <w:lang w:val="ro-RO"/>
        </w:rPr>
        <w:t xml:space="preserve"> </w:t>
      </w:r>
      <w:r w:rsidRPr="004A32AD">
        <w:rPr>
          <w:lang w:val="ro-RO"/>
        </w:rPr>
        <w:t>va</w:t>
      </w:r>
      <w:r w:rsidRPr="004A32AD">
        <w:rPr>
          <w:spacing w:val="6"/>
          <w:lang w:val="ro-RO"/>
        </w:rPr>
        <w:t xml:space="preserve"> </w:t>
      </w:r>
      <w:r w:rsidRPr="004A32AD">
        <w:rPr>
          <w:lang w:val="ro-RO"/>
        </w:rPr>
        <w:t>instala,</w:t>
      </w:r>
      <w:r w:rsidRPr="004A32AD">
        <w:rPr>
          <w:spacing w:val="2"/>
          <w:lang w:val="ro-RO"/>
        </w:rPr>
        <w:t xml:space="preserve"> </w:t>
      </w:r>
      <w:r w:rsidRPr="004A32AD">
        <w:rPr>
          <w:lang w:val="ro-RO"/>
        </w:rPr>
        <w:t>utiliza</w:t>
      </w:r>
      <w:r>
        <w:rPr>
          <w:spacing w:val="3"/>
          <w:lang w:val="ro-RO"/>
        </w:rPr>
        <w:t xml:space="preserve"> și </w:t>
      </w:r>
      <w:r w:rsidRPr="004A32AD">
        <w:rPr>
          <w:spacing w:val="-1"/>
          <w:lang w:val="ro-RO"/>
        </w:rPr>
        <w:t>întreține</w:t>
      </w:r>
      <w:r w:rsidRPr="004A32AD">
        <w:rPr>
          <w:spacing w:val="5"/>
          <w:lang w:val="ro-RO"/>
        </w:rPr>
        <w:t xml:space="preserve"> </w:t>
      </w:r>
      <w:r w:rsidRPr="004A32AD">
        <w:rPr>
          <w:lang w:val="ro-RO"/>
        </w:rPr>
        <w:t>un</w:t>
      </w:r>
      <w:r w:rsidRPr="004A32AD">
        <w:rPr>
          <w:spacing w:val="4"/>
          <w:lang w:val="ro-RO"/>
        </w:rPr>
        <w:t xml:space="preserve"> </w:t>
      </w:r>
      <w:r w:rsidRPr="004A32AD">
        <w:rPr>
          <w:lang w:val="ro-RO"/>
        </w:rPr>
        <w:t>sistem</w:t>
      </w:r>
      <w:r w:rsidRPr="004A32AD">
        <w:rPr>
          <w:spacing w:val="2"/>
          <w:lang w:val="ro-RO"/>
        </w:rPr>
        <w:t xml:space="preserve"> </w:t>
      </w:r>
      <w:r w:rsidRPr="004A32AD">
        <w:rPr>
          <w:lang w:val="ro-RO"/>
        </w:rPr>
        <w:t>informatic</w:t>
      </w:r>
      <w:r w:rsidRPr="004A32AD">
        <w:rPr>
          <w:spacing w:val="-1"/>
          <w:lang w:val="ro-RO"/>
        </w:rPr>
        <w:t xml:space="preserve"> </w:t>
      </w:r>
      <w:r w:rsidRPr="004A32AD">
        <w:rPr>
          <w:lang w:val="ro-RO"/>
        </w:rPr>
        <w:t>compu</w:t>
      </w:r>
      <w:r w:rsidRPr="004A32AD">
        <w:rPr>
          <w:spacing w:val="-1"/>
          <w:lang w:val="ro-RO"/>
        </w:rPr>
        <w:t>t</w:t>
      </w:r>
      <w:r w:rsidRPr="004A32AD">
        <w:rPr>
          <w:lang w:val="ro-RO"/>
        </w:rPr>
        <w:t>erizat,</w:t>
      </w:r>
      <w:r w:rsidRPr="004A32AD">
        <w:rPr>
          <w:spacing w:val="2"/>
          <w:lang w:val="ro-RO"/>
        </w:rPr>
        <w:t xml:space="preserve"> </w:t>
      </w:r>
      <w:r w:rsidRPr="004A32AD">
        <w:rPr>
          <w:lang w:val="ro-RO"/>
        </w:rPr>
        <w:t>unde</w:t>
      </w:r>
      <w:r w:rsidRPr="004A32AD">
        <w:rPr>
          <w:spacing w:val="-4"/>
          <w:lang w:val="ro-RO"/>
        </w:rPr>
        <w:t xml:space="preserve"> </w:t>
      </w:r>
      <w:r w:rsidRPr="004A32AD">
        <w:rPr>
          <w:lang w:val="ro-RO"/>
        </w:rPr>
        <w:t>vor fi stoca</w:t>
      </w:r>
      <w:r w:rsidRPr="004A32AD">
        <w:rPr>
          <w:spacing w:val="-1"/>
          <w:lang w:val="ro-RO"/>
        </w:rPr>
        <w:t>t</w:t>
      </w:r>
      <w:r w:rsidRPr="004A32AD">
        <w:rPr>
          <w:lang w:val="ro-RO"/>
        </w:rPr>
        <w:t>e</w:t>
      </w:r>
      <w:r>
        <w:rPr>
          <w:spacing w:val="-1"/>
          <w:lang w:val="ro-RO"/>
        </w:rPr>
        <w:t xml:space="preserve"> și </w:t>
      </w:r>
      <w:r w:rsidRPr="004A32AD">
        <w:rPr>
          <w:lang w:val="ro-RO"/>
        </w:rPr>
        <w:t>procesate</w:t>
      </w:r>
      <w:r w:rsidRPr="004A32AD">
        <w:rPr>
          <w:spacing w:val="-10"/>
          <w:lang w:val="ro-RO"/>
        </w:rPr>
        <w:t xml:space="preserve"> </w:t>
      </w:r>
      <w:r w:rsidRPr="004A32AD">
        <w:rPr>
          <w:lang w:val="ro-RO"/>
        </w:rPr>
        <w:t>datele</w:t>
      </w:r>
      <w:r w:rsidRPr="004A32AD">
        <w:rPr>
          <w:spacing w:val="-5"/>
          <w:lang w:val="ro-RO"/>
        </w:rPr>
        <w:t xml:space="preserve"> </w:t>
      </w:r>
      <w:r w:rsidRPr="004A32AD">
        <w:rPr>
          <w:lang w:val="ro-RO"/>
        </w:rPr>
        <w:t>lega</w:t>
      </w:r>
      <w:r w:rsidRPr="004A32AD">
        <w:rPr>
          <w:spacing w:val="-1"/>
          <w:lang w:val="ro-RO"/>
        </w:rPr>
        <w:t>t</w:t>
      </w:r>
      <w:r w:rsidRPr="004A32AD">
        <w:rPr>
          <w:lang w:val="ro-RO"/>
        </w:rPr>
        <w:t>e</w:t>
      </w:r>
      <w:r w:rsidRPr="004A32AD">
        <w:rPr>
          <w:spacing w:val="-4"/>
          <w:lang w:val="ro-RO"/>
        </w:rPr>
        <w:t xml:space="preserve"> </w:t>
      </w:r>
      <w:r w:rsidRPr="004A32AD">
        <w:rPr>
          <w:lang w:val="ro-RO"/>
        </w:rPr>
        <w:t>de</w:t>
      </w:r>
      <w:r w:rsidRPr="004A32AD">
        <w:rPr>
          <w:spacing w:val="-2"/>
          <w:lang w:val="ro-RO"/>
        </w:rPr>
        <w:t xml:space="preserve"> </w:t>
      </w:r>
      <w:r w:rsidRPr="004A32AD">
        <w:rPr>
          <w:lang w:val="ro-RO"/>
        </w:rPr>
        <w:t>fun</w:t>
      </w:r>
      <w:r w:rsidRPr="004A32AD">
        <w:rPr>
          <w:spacing w:val="1"/>
          <w:lang w:val="ro-RO"/>
        </w:rPr>
        <w:t>c</w:t>
      </w:r>
      <w:r>
        <w:rPr>
          <w:lang w:val="ro-RO"/>
        </w:rPr>
        <w:t>ț</w:t>
      </w:r>
      <w:r w:rsidRPr="004A32AD">
        <w:rPr>
          <w:lang w:val="ro-RO"/>
        </w:rPr>
        <w:t>i</w:t>
      </w:r>
      <w:r w:rsidRPr="004A32AD">
        <w:rPr>
          <w:spacing w:val="-1"/>
          <w:lang w:val="ro-RO"/>
        </w:rPr>
        <w:t>o</w:t>
      </w:r>
      <w:r w:rsidRPr="004A32AD">
        <w:rPr>
          <w:lang w:val="ro-RO"/>
        </w:rPr>
        <w:t>nare.</w:t>
      </w:r>
    </w:p>
    <w:p w14:paraId="1F72633A" w14:textId="77777777" w:rsidR="004D16FA" w:rsidRPr="004A32AD" w:rsidRDefault="004D16FA" w:rsidP="004D16FA">
      <w:pPr>
        <w:widowControl w:val="0"/>
        <w:tabs>
          <w:tab w:val="left" w:pos="2300"/>
        </w:tabs>
        <w:autoSpaceDE w:val="0"/>
        <w:autoSpaceDN w:val="0"/>
        <w:adjustRightInd w:val="0"/>
        <w:spacing w:after="240" w:line="276" w:lineRule="auto"/>
        <w:ind w:right="-34"/>
        <w:jc w:val="both"/>
        <w:rPr>
          <w:lang w:val="ro-RO"/>
        </w:rPr>
      </w:pPr>
      <w:r w:rsidRPr="004A32AD">
        <w:rPr>
          <w:lang w:val="ro-RO"/>
        </w:rPr>
        <w:t>În</w:t>
      </w:r>
      <w:r w:rsidRPr="004A32AD">
        <w:rPr>
          <w:spacing w:val="44"/>
          <w:lang w:val="ro-RO"/>
        </w:rPr>
        <w:t xml:space="preserve"> </w:t>
      </w:r>
      <w:r w:rsidRPr="004A32AD">
        <w:rPr>
          <w:lang w:val="ro-RO"/>
        </w:rPr>
        <w:t>cadrul</w:t>
      </w:r>
      <w:r w:rsidRPr="004A32AD">
        <w:rPr>
          <w:spacing w:val="40"/>
          <w:lang w:val="ro-RO"/>
        </w:rPr>
        <w:t xml:space="preserve"> </w:t>
      </w:r>
      <w:r w:rsidRPr="004A32AD">
        <w:rPr>
          <w:lang w:val="ro-RO"/>
        </w:rPr>
        <w:t>sistemului</w:t>
      </w:r>
      <w:r w:rsidRPr="004A32AD">
        <w:rPr>
          <w:spacing w:val="37"/>
          <w:lang w:val="ro-RO"/>
        </w:rPr>
        <w:t xml:space="preserve"> </w:t>
      </w:r>
      <w:r w:rsidRPr="004A32AD">
        <w:rPr>
          <w:lang w:val="ro-RO"/>
        </w:rPr>
        <w:t>informatic</w:t>
      </w:r>
      <w:r w:rsidRPr="004A32AD">
        <w:rPr>
          <w:spacing w:val="37"/>
          <w:lang w:val="ro-RO"/>
        </w:rPr>
        <w:t xml:space="preserve"> </w:t>
      </w:r>
      <w:r w:rsidRPr="004A32AD">
        <w:rPr>
          <w:lang w:val="ro-RO"/>
        </w:rPr>
        <w:t>Operatorul</w:t>
      </w:r>
      <w:r w:rsidRPr="004A32AD">
        <w:rPr>
          <w:spacing w:val="44"/>
          <w:lang w:val="ro-RO"/>
        </w:rPr>
        <w:t xml:space="preserve"> </w:t>
      </w:r>
      <w:r w:rsidRPr="004A32AD">
        <w:rPr>
          <w:lang w:val="ro-RO"/>
        </w:rPr>
        <w:t>va</w:t>
      </w:r>
      <w:r w:rsidRPr="004A32AD">
        <w:rPr>
          <w:spacing w:val="43"/>
          <w:lang w:val="ro-RO"/>
        </w:rPr>
        <w:t xml:space="preserve"> </w:t>
      </w:r>
      <w:r w:rsidRPr="004A32AD">
        <w:rPr>
          <w:spacing w:val="2"/>
          <w:lang w:val="ro-RO"/>
        </w:rPr>
        <w:t>i</w:t>
      </w:r>
      <w:r w:rsidRPr="004A32AD">
        <w:rPr>
          <w:spacing w:val="-1"/>
          <w:lang w:val="ro-RO"/>
        </w:rPr>
        <w:t>m</w:t>
      </w:r>
      <w:r w:rsidRPr="004A32AD">
        <w:rPr>
          <w:lang w:val="ro-RO"/>
        </w:rPr>
        <w:t>plementa</w:t>
      </w:r>
      <w:r>
        <w:rPr>
          <w:spacing w:val="45"/>
          <w:lang w:val="ro-RO"/>
        </w:rPr>
        <w:t xml:space="preserve"> </w:t>
      </w:r>
      <w:r w:rsidRPr="004824AA">
        <w:rPr>
          <w:lang w:val="it-IT"/>
        </w:rPr>
        <w:t>și</w:t>
      </w:r>
      <w:r>
        <w:rPr>
          <w:spacing w:val="45"/>
          <w:lang w:val="ro-RO"/>
        </w:rPr>
        <w:t xml:space="preserve"> </w:t>
      </w:r>
      <w:r w:rsidRPr="004A32AD">
        <w:rPr>
          <w:lang w:val="ro-RO"/>
        </w:rPr>
        <w:t>men</w:t>
      </w:r>
      <w:r>
        <w:rPr>
          <w:lang w:val="ro-RO"/>
        </w:rPr>
        <w:t>ț</w:t>
      </w:r>
      <w:r w:rsidRPr="004A32AD">
        <w:rPr>
          <w:lang w:val="ro-RO"/>
        </w:rPr>
        <w:t>ine</w:t>
      </w:r>
      <w:r w:rsidRPr="004A32AD">
        <w:rPr>
          <w:spacing w:val="42"/>
          <w:lang w:val="ro-RO"/>
        </w:rPr>
        <w:t xml:space="preserve"> </w:t>
      </w:r>
      <w:r w:rsidRPr="004A32AD">
        <w:rPr>
          <w:lang w:val="ro-RO"/>
        </w:rPr>
        <w:t>o</w:t>
      </w:r>
      <w:r w:rsidRPr="004A32AD">
        <w:rPr>
          <w:spacing w:val="44"/>
          <w:lang w:val="ro-RO"/>
        </w:rPr>
        <w:t xml:space="preserve"> </w:t>
      </w:r>
      <w:r w:rsidRPr="004A32AD">
        <w:rPr>
          <w:lang w:val="ro-RO"/>
        </w:rPr>
        <w:t>Ba</w:t>
      </w:r>
      <w:r w:rsidRPr="004A32AD">
        <w:rPr>
          <w:spacing w:val="1"/>
          <w:lang w:val="ro-RO"/>
        </w:rPr>
        <w:t>z</w:t>
      </w:r>
      <w:r w:rsidRPr="004A32AD">
        <w:rPr>
          <w:lang w:val="ro-RO"/>
        </w:rPr>
        <w:t>a de</w:t>
      </w:r>
      <w:r w:rsidRPr="004A32AD">
        <w:rPr>
          <w:spacing w:val="42"/>
          <w:lang w:val="ro-RO"/>
        </w:rPr>
        <w:t xml:space="preserve"> </w:t>
      </w:r>
      <w:r w:rsidRPr="004A32AD">
        <w:rPr>
          <w:lang w:val="ro-RO"/>
        </w:rPr>
        <w:t>date</w:t>
      </w:r>
      <w:r w:rsidRPr="004A32AD">
        <w:rPr>
          <w:spacing w:val="40"/>
          <w:lang w:val="ro-RO"/>
        </w:rPr>
        <w:t xml:space="preserve"> </w:t>
      </w:r>
      <w:r w:rsidRPr="004A32AD">
        <w:rPr>
          <w:lang w:val="ro-RO"/>
        </w:rPr>
        <w:t>a</w:t>
      </w:r>
      <w:r w:rsidRPr="004A32AD">
        <w:rPr>
          <w:spacing w:val="44"/>
          <w:lang w:val="ro-RO"/>
        </w:rPr>
        <w:t xml:space="preserve"> </w:t>
      </w:r>
      <w:r w:rsidRPr="004A32AD">
        <w:rPr>
          <w:lang w:val="ro-RO"/>
        </w:rPr>
        <w:t>opera</w:t>
      </w:r>
      <w:r>
        <w:rPr>
          <w:lang w:val="ro-RO"/>
        </w:rPr>
        <w:t>ț</w:t>
      </w:r>
      <w:r w:rsidRPr="004A32AD">
        <w:rPr>
          <w:lang w:val="ro-RO"/>
        </w:rPr>
        <w:t>iunilor.</w:t>
      </w:r>
      <w:r w:rsidRPr="004A32AD">
        <w:rPr>
          <w:spacing w:val="39"/>
          <w:lang w:val="ro-RO"/>
        </w:rPr>
        <w:t xml:space="preserve"> </w:t>
      </w:r>
    </w:p>
    <w:p w14:paraId="025571CE" w14:textId="77777777" w:rsidR="004D16FA" w:rsidRPr="004A32AD" w:rsidRDefault="004D16FA" w:rsidP="004D16FA">
      <w:pPr>
        <w:widowControl w:val="0"/>
        <w:tabs>
          <w:tab w:val="left" w:pos="960"/>
        </w:tabs>
        <w:autoSpaceDE w:val="0"/>
        <w:autoSpaceDN w:val="0"/>
        <w:adjustRightInd w:val="0"/>
        <w:spacing w:after="240" w:line="276" w:lineRule="auto"/>
        <w:ind w:right="-34"/>
        <w:jc w:val="both"/>
        <w:rPr>
          <w:lang w:val="ro-RO"/>
        </w:rPr>
      </w:pPr>
      <w:r w:rsidRPr="004A32AD">
        <w:rPr>
          <w:lang w:val="ro-RO"/>
        </w:rPr>
        <w:t>Sistemul</w:t>
      </w:r>
      <w:r w:rsidRPr="004A32AD">
        <w:rPr>
          <w:spacing w:val="8"/>
          <w:lang w:val="ro-RO"/>
        </w:rPr>
        <w:t xml:space="preserve"> </w:t>
      </w:r>
      <w:r w:rsidRPr="004A32AD">
        <w:rPr>
          <w:lang w:val="ro-RO"/>
        </w:rPr>
        <w:t>in</w:t>
      </w:r>
      <w:r w:rsidRPr="004A32AD">
        <w:rPr>
          <w:spacing w:val="-1"/>
          <w:lang w:val="ro-RO"/>
        </w:rPr>
        <w:t>f</w:t>
      </w:r>
      <w:r w:rsidRPr="004A32AD">
        <w:rPr>
          <w:lang w:val="ro-RO"/>
        </w:rPr>
        <w:t>ormatic</w:t>
      </w:r>
      <w:r w:rsidRPr="004A32AD">
        <w:rPr>
          <w:spacing w:val="14"/>
          <w:lang w:val="ro-RO"/>
        </w:rPr>
        <w:t xml:space="preserve"> </w:t>
      </w:r>
      <w:r w:rsidRPr="004A32AD">
        <w:rPr>
          <w:lang w:val="ro-RO"/>
        </w:rPr>
        <w:t>trebuie</w:t>
      </w:r>
      <w:r w:rsidRPr="004A32AD">
        <w:rPr>
          <w:spacing w:val="11"/>
          <w:lang w:val="ro-RO"/>
        </w:rPr>
        <w:t xml:space="preserve"> </w:t>
      </w:r>
      <w:r w:rsidRPr="004A32AD">
        <w:rPr>
          <w:spacing w:val="1"/>
          <w:lang w:val="ro-RO"/>
        </w:rPr>
        <w:t>s</w:t>
      </w:r>
      <w:r>
        <w:rPr>
          <w:lang w:val="ro-RO"/>
        </w:rPr>
        <w:t>ă</w:t>
      </w:r>
      <w:r w:rsidRPr="004A32AD">
        <w:rPr>
          <w:spacing w:val="15"/>
          <w:lang w:val="ro-RO"/>
        </w:rPr>
        <w:t xml:space="preserve"> </w:t>
      </w:r>
      <w:r>
        <w:rPr>
          <w:spacing w:val="15"/>
          <w:lang w:val="ro-RO"/>
        </w:rPr>
        <w:t>poată</w:t>
      </w:r>
      <w:r w:rsidRPr="004A32AD">
        <w:rPr>
          <w:spacing w:val="15"/>
          <w:lang w:val="ro-RO"/>
        </w:rPr>
        <w:t xml:space="preserve"> </w:t>
      </w:r>
      <w:r w:rsidRPr="004A32AD">
        <w:rPr>
          <w:lang w:val="ro-RO"/>
        </w:rPr>
        <w:t>genera</w:t>
      </w:r>
      <w:r w:rsidRPr="004A32AD">
        <w:rPr>
          <w:spacing w:val="10"/>
          <w:lang w:val="ro-RO"/>
        </w:rPr>
        <w:t xml:space="preserve"> </w:t>
      </w:r>
      <w:r w:rsidRPr="004A32AD">
        <w:rPr>
          <w:lang w:val="ro-RO"/>
        </w:rPr>
        <w:t>rapoarte</w:t>
      </w:r>
      <w:r w:rsidRPr="004A32AD">
        <w:rPr>
          <w:spacing w:val="9"/>
          <w:lang w:val="ro-RO"/>
        </w:rPr>
        <w:t xml:space="preserve"> </w:t>
      </w:r>
      <w:r w:rsidRPr="004A32AD">
        <w:rPr>
          <w:lang w:val="ro-RO"/>
        </w:rPr>
        <w:t>zil</w:t>
      </w:r>
      <w:r w:rsidRPr="004A32AD">
        <w:rPr>
          <w:spacing w:val="-1"/>
          <w:lang w:val="ro-RO"/>
        </w:rPr>
        <w:t>n</w:t>
      </w:r>
      <w:r w:rsidRPr="004A32AD">
        <w:rPr>
          <w:lang w:val="ro-RO"/>
        </w:rPr>
        <w:t>ice,</w:t>
      </w:r>
      <w:r w:rsidRPr="004A32AD">
        <w:rPr>
          <w:spacing w:val="14"/>
          <w:lang w:val="ro-RO"/>
        </w:rPr>
        <w:t xml:space="preserve"> </w:t>
      </w:r>
      <w:r w:rsidRPr="004A32AD">
        <w:rPr>
          <w:lang w:val="ro-RO"/>
        </w:rPr>
        <w:t>lunare,</w:t>
      </w:r>
      <w:r w:rsidRPr="004A32AD">
        <w:rPr>
          <w:spacing w:val="8"/>
          <w:lang w:val="ro-RO"/>
        </w:rPr>
        <w:t xml:space="preserve"> </w:t>
      </w:r>
      <w:r w:rsidRPr="004A32AD">
        <w:rPr>
          <w:lang w:val="ro-RO"/>
        </w:rPr>
        <w:t>trimestriale</w:t>
      </w:r>
      <w:r w:rsidRPr="004A32AD">
        <w:rPr>
          <w:spacing w:val="-10"/>
          <w:lang w:val="ro-RO"/>
        </w:rPr>
        <w:t xml:space="preserve"> </w:t>
      </w:r>
      <w:r w:rsidRPr="004A32AD">
        <w:rPr>
          <w:spacing w:val="1"/>
          <w:lang w:val="ro-RO"/>
        </w:rPr>
        <w:t>și</w:t>
      </w:r>
      <w:r w:rsidRPr="004A32AD">
        <w:rPr>
          <w:spacing w:val="15"/>
          <w:lang w:val="ro-RO"/>
        </w:rPr>
        <w:t xml:space="preserve"> </w:t>
      </w:r>
      <w:r w:rsidRPr="004A32AD">
        <w:rPr>
          <w:w w:val="99"/>
          <w:lang w:val="ro-RO"/>
        </w:rPr>
        <w:t xml:space="preserve">anuale </w:t>
      </w:r>
      <w:r w:rsidRPr="004A32AD">
        <w:rPr>
          <w:lang w:val="ro-RO"/>
        </w:rPr>
        <w:t>prin</w:t>
      </w:r>
      <w:r w:rsidRPr="004A32AD">
        <w:rPr>
          <w:spacing w:val="12"/>
          <w:lang w:val="ro-RO"/>
        </w:rPr>
        <w:t xml:space="preserve"> </w:t>
      </w:r>
      <w:r w:rsidRPr="004A32AD">
        <w:rPr>
          <w:lang w:val="ro-RO"/>
        </w:rPr>
        <w:t>agregarea</w:t>
      </w:r>
      <w:r w:rsidRPr="004A32AD">
        <w:rPr>
          <w:spacing w:val="5"/>
          <w:lang w:val="ro-RO"/>
        </w:rPr>
        <w:t xml:space="preserve"> </w:t>
      </w:r>
      <w:r w:rsidRPr="004A32AD">
        <w:rPr>
          <w:spacing w:val="1"/>
          <w:lang w:val="ro-RO"/>
        </w:rPr>
        <w:t>și</w:t>
      </w:r>
      <w:r w:rsidRPr="004A32AD">
        <w:rPr>
          <w:spacing w:val="14"/>
          <w:lang w:val="ro-RO"/>
        </w:rPr>
        <w:t xml:space="preserve"> </w:t>
      </w:r>
      <w:r w:rsidRPr="004A32AD">
        <w:rPr>
          <w:lang w:val="ro-RO"/>
        </w:rPr>
        <w:t>pr</w:t>
      </w:r>
      <w:r w:rsidRPr="004A32AD">
        <w:rPr>
          <w:spacing w:val="-1"/>
          <w:lang w:val="ro-RO"/>
        </w:rPr>
        <w:t>o</w:t>
      </w:r>
      <w:r w:rsidRPr="004A32AD">
        <w:rPr>
          <w:spacing w:val="1"/>
          <w:lang w:val="ro-RO"/>
        </w:rPr>
        <w:t>c</w:t>
      </w:r>
      <w:r w:rsidRPr="004A32AD">
        <w:rPr>
          <w:lang w:val="ro-RO"/>
        </w:rPr>
        <w:t>esa</w:t>
      </w:r>
      <w:r w:rsidRPr="004A32AD">
        <w:rPr>
          <w:spacing w:val="-1"/>
          <w:lang w:val="ro-RO"/>
        </w:rPr>
        <w:t>r</w:t>
      </w:r>
      <w:r w:rsidRPr="004A32AD">
        <w:rPr>
          <w:lang w:val="ro-RO"/>
        </w:rPr>
        <w:t>ea</w:t>
      </w:r>
      <w:r w:rsidRPr="004A32AD">
        <w:rPr>
          <w:spacing w:val="13"/>
          <w:lang w:val="ro-RO"/>
        </w:rPr>
        <w:t xml:space="preserve"> </w:t>
      </w:r>
      <w:r w:rsidRPr="004A32AD">
        <w:rPr>
          <w:lang w:val="ro-RO"/>
        </w:rPr>
        <w:t>num</w:t>
      </w:r>
      <w:r>
        <w:rPr>
          <w:lang w:val="ro-RO"/>
        </w:rPr>
        <w:t>ă</w:t>
      </w:r>
      <w:r w:rsidRPr="004A32AD">
        <w:rPr>
          <w:lang w:val="ro-RO"/>
        </w:rPr>
        <w:t>rului</w:t>
      </w:r>
      <w:r w:rsidRPr="004A32AD">
        <w:rPr>
          <w:spacing w:val="11"/>
          <w:lang w:val="ro-RO"/>
        </w:rPr>
        <w:t xml:space="preserve"> </w:t>
      </w:r>
      <w:r w:rsidRPr="004A32AD">
        <w:rPr>
          <w:lang w:val="ro-RO"/>
        </w:rPr>
        <w:t>mare</w:t>
      </w:r>
      <w:r w:rsidRPr="004A32AD">
        <w:rPr>
          <w:spacing w:val="10"/>
          <w:lang w:val="ro-RO"/>
        </w:rPr>
        <w:t xml:space="preserve"> </w:t>
      </w:r>
      <w:r w:rsidRPr="004A32AD">
        <w:rPr>
          <w:lang w:val="ro-RO"/>
        </w:rPr>
        <w:t>de</w:t>
      </w:r>
      <w:r w:rsidRPr="004A32AD">
        <w:rPr>
          <w:spacing w:val="13"/>
          <w:lang w:val="ro-RO"/>
        </w:rPr>
        <w:t xml:space="preserve"> </w:t>
      </w:r>
      <w:r>
        <w:rPr>
          <w:spacing w:val="-1"/>
          <w:lang w:val="ro-RO"/>
        </w:rPr>
        <w:t>î</w:t>
      </w:r>
      <w:r w:rsidRPr="004A32AD">
        <w:rPr>
          <w:lang w:val="ro-RO"/>
        </w:rPr>
        <w:t>nregistr</w:t>
      </w:r>
      <w:r>
        <w:rPr>
          <w:lang w:val="ro-RO"/>
        </w:rPr>
        <w:t>ă</w:t>
      </w:r>
      <w:r w:rsidRPr="004A32AD">
        <w:rPr>
          <w:lang w:val="ro-RO"/>
        </w:rPr>
        <w:t>ri</w:t>
      </w:r>
      <w:r w:rsidRPr="004A32AD">
        <w:rPr>
          <w:spacing w:val="8"/>
          <w:lang w:val="ro-RO"/>
        </w:rPr>
        <w:t xml:space="preserve"> </w:t>
      </w:r>
      <w:r w:rsidRPr="004A32AD">
        <w:rPr>
          <w:spacing w:val="-1"/>
          <w:lang w:val="ro-RO"/>
        </w:rPr>
        <w:t>p</w:t>
      </w:r>
      <w:r w:rsidRPr="004A32AD">
        <w:rPr>
          <w:lang w:val="ro-RO"/>
        </w:rPr>
        <w:t>rimite</w:t>
      </w:r>
      <w:r w:rsidRPr="004A32AD">
        <w:rPr>
          <w:spacing w:val="14"/>
          <w:lang w:val="ro-RO"/>
        </w:rPr>
        <w:t xml:space="preserve"> </w:t>
      </w:r>
      <w:r w:rsidRPr="004A32AD">
        <w:rPr>
          <w:lang w:val="ro-RO"/>
        </w:rPr>
        <w:t>ziln</w:t>
      </w:r>
      <w:r w:rsidRPr="004A32AD">
        <w:rPr>
          <w:spacing w:val="-1"/>
          <w:lang w:val="ro-RO"/>
        </w:rPr>
        <w:t>i</w:t>
      </w:r>
      <w:r w:rsidRPr="004A32AD">
        <w:rPr>
          <w:lang w:val="ro-RO"/>
        </w:rPr>
        <w:t>c</w:t>
      </w:r>
      <w:r w:rsidRPr="004A32AD">
        <w:rPr>
          <w:spacing w:val="-3"/>
          <w:lang w:val="ro-RO"/>
        </w:rPr>
        <w:t xml:space="preserve"> </w:t>
      </w:r>
      <w:r w:rsidRPr="004A32AD">
        <w:rPr>
          <w:lang w:val="ro-RO"/>
        </w:rPr>
        <w:t>pentru fieca</w:t>
      </w:r>
      <w:r w:rsidRPr="004A32AD">
        <w:rPr>
          <w:spacing w:val="-1"/>
          <w:lang w:val="ro-RO"/>
        </w:rPr>
        <w:t>r</w:t>
      </w:r>
      <w:r w:rsidRPr="004A32AD">
        <w:rPr>
          <w:lang w:val="ro-RO"/>
        </w:rPr>
        <w:t>e</w:t>
      </w:r>
      <w:r w:rsidRPr="004A32AD">
        <w:rPr>
          <w:spacing w:val="-4"/>
          <w:lang w:val="ro-RO"/>
        </w:rPr>
        <w:t xml:space="preserve"> </w:t>
      </w:r>
      <w:r w:rsidRPr="004A32AD">
        <w:rPr>
          <w:lang w:val="ro-RO"/>
        </w:rPr>
        <w:t>obiectiv</w:t>
      </w:r>
      <w:r w:rsidRPr="004A32AD">
        <w:rPr>
          <w:spacing w:val="-7"/>
          <w:lang w:val="ro-RO"/>
        </w:rPr>
        <w:t xml:space="preserve"> </w:t>
      </w:r>
      <w:r w:rsidRPr="004A32AD">
        <w:rPr>
          <w:lang w:val="ro-RO"/>
        </w:rPr>
        <w:t>în</w:t>
      </w:r>
      <w:r w:rsidRPr="004A32AD">
        <w:rPr>
          <w:spacing w:val="-3"/>
          <w:lang w:val="ro-RO"/>
        </w:rPr>
        <w:t xml:space="preserve"> </w:t>
      </w:r>
      <w:r w:rsidRPr="004A32AD">
        <w:rPr>
          <w:lang w:val="ro-RO"/>
        </w:rPr>
        <w:t>parte</w:t>
      </w:r>
      <w:r>
        <w:rPr>
          <w:spacing w:val="-5"/>
          <w:lang w:val="ro-RO"/>
        </w:rPr>
        <w:t xml:space="preserve"> și </w:t>
      </w:r>
      <w:r w:rsidRPr="004A32AD">
        <w:rPr>
          <w:lang w:val="ro-RO"/>
        </w:rPr>
        <w:t>per</w:t>
      </w:r>
      <w:r w:rsidRPr="004A32AD">
        <w:rPr>
          <w:spacing w:val="-3"/>
          <w:lang w:val="ro-RO"/>
        </w:rPr>
        <w:t xml:space="preserve"> </w:t>
      </w:r>
      <w:r w:rsidRPr="004A32AD">
        <w:rPr>
          <w:spacing w:val="-1"/>
          <w:lang w:val="ro-RO"/>
        </w:rPr>
        <w:t>t</w:t>
      </w:r>
      <w:r w:rsidRPr="004A32AD">
        <w:rPr>
          <w:lang w:val="ro-RO"/>
        </w:rPr>
        <w:t>otal.</w:t>
      </w:r>
    </w:p>
    <w:p w14:paraId="2894A354" w14:textId="77777777" w:rsidR="004D16FA" w:rsidRPr="004A32AD" w:rsidRDefault="004D16FA" w:rsidP="004D16FA">
      <w:pPr>
        <w:widowControl w:val="0"/>
        <w:tabs>
          <w:tab w:val="left" w:pos="960"/>
        </w:tabs>
        <w:autoSpaceDE w:val="0"/>
        <w:autoSpaceDN w:val="0"/>
        <w:adjustRightInd w:val="0"/>
        <w:spacing w:after="240" w:line="276" w:lineRule="auto"/>
        <w:ind w:right="-34"/>
        <w:jc w:val="both"/>
        <w:rPr>
          <w:lang w:val="ro-RO"/>
        </w:rPr>
      </w:pPr>
      <w:r w:rsidRPr="00055E4B">
        <w:rPr>
          <w:lang w:val="ro-RO"/>
        </w:rPr>
        <w:t>Sistemul</w:t>
      </w:r>
      <w:r w:rsidRPr="00055E4B">
        <w:rPr>
          <w:spacing w:val="6"/>
          <w:lang w:val="ro-RO"/>
        </w:rPr>
        <w:t xml:space="preserve"> </w:t>
      </w:r>
      <w:r w:rsidRPr="00055E4B">
        <w:rPr>
          <w:lang w:val="ro-RO"/>
        </w:rPr>
        <w:t>informatic</w:t>
      </w:r>
      <w:r w:rsidRPr="00055E4B">
        <w:rPr>
          <w:spacing w:val="5"/>
          <w:lang w:val="ro-RO"/>
        </w:rPr>
        <w:t xml:space="preserve"> și </w:t>
      </w:r>
      <w:r w:rsidRPr="00055E4B">
        <w:rPr>
          <w:lang w:val="ro-RO"/>
        </w:rPr>
        <w:t>Baza</w:t>
      </w:r>
      <w:r w:rsidRPr="00055E4B">
        <w:rPr>
          <w:spacing w:val="9"/>
          <w:lang w:val="ro-RO"/>
        </w:rPr>
        <w:t xml:space="preserve"> </w:t>
      </w:r>
      <w:r w:rsidRPr="00055E4B">
        <w:rPr>
          <w:lang w:val="ro-RO"/>
        </w:rPr>
        <w:t>de</w:t>
      </w:r>
      <w:r w:rsidRPr="00055E4B">
        <w:rPr>
          <w:spacing w:val="12"/>
          <w:lang w:val="ro-RO"/>
        </w:rPr>
        <w:t xml:space="preserve"> </w:t>
      </w:r>
      <w:r w:rsidRPr="00055E4B">
        <w:rPr>
          <w:lang w:val="ro-RO"/>
        </w:rPr>
        <w:t>Date</w:t>
      </w:r>
      <w:r w:rsidRPr="00055E4B">
        <w:rPr>
          <w:spacing w:val="11"/>
          <w:lang w:val="ro-RO"/>
        </w:rPr>
        <w:t xml:space="preserve"> </w:t>
      </w:r>
      <w:r w:rsidRPr="00055E4B">
        <w:rPr>
          <w:lang w:val="ro-RO"/>
        </w:rPr>
        <w:t>a</w:t>
      </w:r>
      <w:r w:rsidRPr="00055E4B">
        <w:rPr>
          <w:spacing w:val="13"/>
          <w:lang w:val="ro-RO"/>
        </w:rPr>
        <w:t xml:space="preserve"> </w:t>
      </w:r>
      <w:r w:rsidRPr="00055E4B">
        <w:rPr>
          <w:lang w:val="ro-RO"/>
        </w:rPr>
        <w:t>Operați</w:t>
      </w:r>
      <w:r w:rsidRPr="00055E4B">
        <w:rPr>
          <w:spacing w:val="1"/>
          <w:lang w:val="ro-RO"/>
        </w:rPr>
        <w:t>u</w:t>
      </w:r>
      <w:r w:rsidRPr="00055E4B">
        <w:rPr>
          <w:lang w:val="ro-RO"/>
        </w:rPr>
        <w:t>nilor</w:t>
      </w:r>
      <w:r w:rsidRPr="00055E4B">
        <w:rPr>
          <w:spacing w:val="8"/>
          <w:lang w:val="ro-RO"/>
        </w:rPr>
        <w:t xml:space="preserve"> </w:t>
      </w:r>
      <w:r w:rsidRPr="00055E4B">
        <w:rPr>
          <w:lang w:val="ro-RO"/>
        </w:rPr>
        <w:t>vor</w:t>
      </w:r>
      <w:r w:rsidRPr="00055E4B">
        <w:rPr>
          <w:spacing w:val="11"/>
          <w:lang w:val="ro-RO"/>
        </w:rPr>
        <w:t xml:space="preserve"> </w:t>
      </w:r>
      <w:r w:rsidRPr="00055E4B">
        <w:rPr>
          <w:lang w:val="ro-RO"/>
        </w:rPr>
        <w:t>fi</w:t>
      </w:r>
      <w:r w:rsidRPr="00055E4B">
        <w:rPr>
          <w:spacing w:val="14"/>
          <w:lang w:val="ro-RO"/>
        </w:rPr>
        <w:t xml:space="preserve"> </w:t>
      </w:r>
      <w:r w:rsidRPr="00055E4B">
        <w:rPr>
          <w:spacing w:val="2"/>
          <w:lang w:val="ro-RO"/>
        </w:rPr>
        <w:t>i</w:t>
      </w:r>
      <w:r w:rsidRPr="00055E4B">
        <w:rPr>
          <w:spacing w:val="-1"/>
          <w:lang w:val="ro-RO"/>
        </w:rPr>
        <w:t>m</w:t>
      </w:r>
      <w:r w:rsidRPr="00055E4B">
        <w:rPr>
          <w:lang w:val="ro-RO"/>
        </w:rPr>
        <w:t>plementa</w:t>
      </w:r>
      <w:r w:rsidRPr="00055E4B">
        <w:rPr>
          <w:spacing w:val="1"/>
          <w:lang w:val="ro-RO"/>
        </w:rPr>
        <w:t>t</w:t>
      </w:r>
      <w:r w:rsidRPr="00055E4B">
        <w:rPr>
          <w:lang w:val="ro-RO"/>
        </w:rPr>
        <w:t>e</w:t>
      </w:r>
      <w:r w:rsidRPr="00055E4B">
        <w:rPr>
          <w:spacing w:val="14"/>
          <w:lang w:val="ro-RO"/>
        </w:rPr>
        <w:t xml:space="preserve"> </w:t>
      </w:r>
      <w:r w:rsidRPr="00055E4B">
        <w:rPr>
          <w:lang w:val="ro-RO"/>
        </w:rPr>
        <w:t>si utilizabile</w:t>
      </w:r>
      <w:r w:rsidRPr="00055E4B">
        <w:rPr>
          <w:spacing w:val="-4"/>
          <w:lang w:val="ro-RO"/>
        </w:rPr>
        <w:t xml:space="preserve"> </w:t>
      </w:r>
      <w:r w:rsidRPr="00055E4B">
        <w:rPr>
          <w:lang w:val="ro-RO"/>
        </w:rPr>
        <w:t>la</w:t>
      </w:r>
      <w:r w:rsidRPr="00055E4B">
        <w:rPr>
          <w:spacing w:val="-2"/>
          <w:lang w:val="ro-RO"/>
        </w:rPr>
        <w:t xml:space="preserve"> </w:t>
      </w:r>
      <w:r w:rsidRPr="00055E4B">
        <w:rPr>
          <w:lang w:val="ro-RO"/>
        </w:rPr>
        <w:t>Da</w:t>
      </w:r>
      <w:r w:rsidRPr="00055E4B">
        <w:rPr>
          <w:spacing w:val="-1"/>
          <w:lang w:val="ro-RO"/>
        </w:rPr>
        <w:t>t</w:t>
      </w:r>
      <w:r w:rsidRPr="00055E4B">
        <w:rPr>
          <w:lang w:val="ro-RO"/>
        </w:rPr>
        <w:t>a</w:t>
      </w:r>
      <w:r w:rsidRPr="00055E4B">
        <w:rPr>
          <w:spacing w:val="-3"/>
          <w:lang w:val="ro-RO"/>
        </w:rPr>
        <w:t xml:space="preserve"> </w:t>
      </w:r>
      <w:r w:rsidRPr="00055E4B">
        <w:rPr>
          <w:lang w:val="ro-RO"/>
        </w:rPr>
        <w:lastRenderedPageBreak/>
        <w:t>Începerii.</w:t>
      </w:r>
    </w:p>
    <w:p w14:paraId="6B65B4E2" w14:textId="77777777" w:rsidR="004D16FA" w:rsidRPr="00717E63" w:rsidRDefault="004D16FA" w:rsidP="004D16FA">
      <w:pPr>
        <w:widowControl w:val="0"/>
        <w:tabs>
          <w:tab w:val="left" w:pos="2300"/>
        </w:tabs>
        <w:autoSpaceDE w:val="0"/>
        <w:autoSpaceDN w:val="0"/>
        <w:adjustRightInd w:val="0"/>
        <w:spacing w:after="240" w:line="276" w:lineRule="auto"/>
        <w:jc w:val="both"/>
        <w:rPr>
          <w:lang w:val="ro-RO"/>
        </w:rPr>
      </w:pPr>
      <w:r w:rsidRPr="004A32AD">
        <w:rPr>
          <w:lang w:val="ro-RO"/>
        </w:rPr>
        <w:t>Sistemul informa</w:t>
      </w:r>
      <w:r>
        <w:rPr>
          <w:lang w:val="ro-RO"/>
        </w:rPr>
        <w:t>ț</w:t>
      </w:r>
      <w:r w:rsidRPr="004A32AD">
        <w:rPr>
          <w:lang w:val="ro-RO"/>
        </w:rPr>
        <w:t>ional, pe baza</w:t>
      </w:r>
      <w:r>
        <w:rPr>
          <w:lang w:val="ro-RO"/>
        </w:rPr>
        <w:t xml:space="preserve"> </w:t>
      </w:r>
      <w:r w:rsidRPr="00717E63">
        <w:rPr>
          <w:lang w:val="ro-RO"/>
        </w:rPr>
        <w:t>înregistrarilor zilnice, trebuie sa poată genera rapoarte zilnice, lunare și anuale privind oricare categorie de înregistrari.</w:t>
      </w:r>
    </w:p>
    <w:p w14:paraId="1FDDD531" w14:textId="77777777" w:rsidR="004D16FA" w:rsidRPr="004A32AD" w:rsidRDefault="004D16FA" w:rsidP="004D16FA">
      <w:pPr>
        <w:widowControl w:val="0"/>
        <w:autoSpaceDE w:val="0"/>
        <w:autoSpaceDN w:val="0"/>
        <w:adjustRightInd w:val="0"/>
        <w:spacing w:after="240" w:line="276" w:lineRule="auto"/>
        <w:jc w:val="both"/>
        <w:rPr>
          <w:lang w:val="ro-RO"/>
        </w:rPr>
      </w:pPr>
      <w:r w:rsidRPr="004A32AD">
        <w:rPr>
          <w:lang w:val="ro-RO"/>
        </w:rPr>
        <w:t>Operatorul este liber sa aleagă soluţiile hardware și software de realizare a Sistemului informatic, ţinând seama de următoarele cerințe minime privind raportarea.</w:t>
      </w:r>
    </w:p>
    <w:p w14:paraId="1C488814" w14:textId="77777777" w:rsidR="004D16FA" w:rsidRPr="006F1CF4" w:rsidRDefault="004D16FA" w:rsidP="004D16FA">
      <w:pPr>
        <w:pStyle w:val="Titlu2"/>
        <w:spacing w:before="0" w:line="276" w:lineRule="auto"/>
        <w:ind w:hanging="1314"/>
        <w:rPr>
          <w:rFonts w:cs="Times New Roman"/>
          <w:szCs w:val="28"/>
          <w:lang w:val="ro-RO"/>
        </w:rPr>
      </w:pPr>
      <w:bookmarkStart w:id="101" w:name="_Toc332846959"/>
      <w:bookmarkStart w:id="102" w:name="_Toc504133284"/>
      <w:bookmarkStart w:id="103" w:name="_Toc100740871"/>
      <w:r w:rsidRPr="006F1CF4">
        <w:rPr>
          <w:rFonts w:cs="Times New Roman"/>
          <w:szCs w:val="28"/>
          <w:lang w:val="ro-RO"/>
        </w:rPr>
        <w:t>Cerințe privind raportarea</w:t>
      </w:r>
      <w:bookmarkEnd w:id="101"/>
      <w:bookmarkEnd w:id="102"/>
      <w:bookmarkEnd w:id="103"/>
    </w:p>
    <w:p w14:paraId="2599217D" w14:textId="77777777" w:rsidR="004D16FA" w:rsidRPr="004A32AD" w:rsidRDefault="004D16FA" w:rsidP="004D16FA">
      <w:pPr>
        <w:widowControl w:val="0"/>
        <w:tabs>
          <w:tab w:val="left" w:pos="960"/>
        </w:tabs>
        <w:autoSpaceDE w:val="0"/>
        <w:autoSpaceDN w:val="0"/>
        <w:adjustRightInd w:val="0"/>
        <w:spacing w:after="240" w:line="276" w:lineRule="auto"/>
        <w:rPr>
          <w:b/>
          <w:lang w:val="ro-RO"/>
        </w:rPr>
      </w:pPr>
      <w:r w:rsidRPr="004A32AD">
        <w:rPr>
          <w:b/>
          <w:lang w:val="ro-RO"/>
        </w:rPr>
        <w:t>a) Înregistrări</w:t>
      </w:r>
      <w:r w:rsidRPr="004A32AD">
        <w:rPr>
          <w:b/>
          <w:spacing w:val="-16"/>
          <w:lang w:val="ro-RO"/>
        </w:rPr>
        <w:t xml:space="preserve"> </w:t>
      </w:r>
      <w:r w:rsidRPr="004A32AD">
        <w:rPr>
          <w:b/>
          <w:lang w:val="ro-RO"/>
        </w:rPr>
        <w:t>Z</w:t>
      </w:r>
      <w:r w:rsidRPr="004A32AD">
        <w:rPr>
          <w:b/>
          <w:spacing w:val="-1"/>
          <w:lang w:val="ro-RO"/>
        </w:rPr>
        <w:t>i</w:t>
      </w:r>
      <w:r w:rsidRPr="004A32AD">
        <w:rPr>
          <w:b/>
          <w:lang w:val="ro-RO"/>
        </w:rPr>
        <w:t>l</w:t>
      </w:r>
      <w:r w:rsidRPr="004A32AD">
        <w:rPr>
          <w:b/>
          <w:spacing w:val="-1"/>
          <w:lang w:val="ro-RO"/>
        </w:rPr>
        <w:t>n</w:t>
      </w:r>
      <w:r w:rsidRPr="004A32AD">
        <w:rPr>
          <w:b/>
          <w:lang w:val="ro-RO"/>
        </w:rPr>
        <w:t>ice</w:t>
      </w:r>
    </w:p>
    <w:p w14:paraId="7EA6710D" w14:textId="538FF6C6" w:rsidR="004D16FA" w:rsidRDefault="004D16FA" w:rsidP="004D16FA">
      <w:pPr>
        <w:widowControl w:val="0"/>
        <w:tabs>
          <w:tab w:val="left" w:pos="2300"/>
        </w:tabs>
        <w:autoSpaceDE w:val="0"/>
        <w:autoSpaceDN w:val="0"/>
        <w:adjustRightInd w:val="0"/>
        <w:spacing w:after="240" w:line="276" w:lineRule="auto"/>
        <w:ind w:right="395"/>
        <w:jc w:val="both"/>
        <w:rPr>
          <w:lang w:val="ro-RO"/>
        </w:rPr>
      </w:pPr>
      <w:r w:rsidRPr="00247B9E">
        <w:rPr>
          <w:lang w:val="ro-RO"/>
        </w:rPr>
        <w:t xml:space="preserve">Operatorul va </w:t>
      </w:r>
      <w:r>
        <w:rPr>
          <w:lang w:val="ro-RO"/>
        </w:rPr>
        <w:t>ț</w:t>
      </w:r>
      <w:r w:rsidRPr="00247B9E">
        <w:rPr>
          <w:lang w:val="ro-RO"/>
        </w:rPr>
        <w:t xml:space="preserve">ine un Jurnal zilnic al activităților în cadrul Bazei de date a operațiunilor, care va conţine următoarele date, separat, pentru fiecare instalație în parte, pentru cantitățile de deșeuri primite din </w:t>
      </w:r>
      <w:r>
        <w:rPr>
          <w:lang w:val="ro-RO"/>
        </w:rPr>
        <w:t xml:space="preserve">Unitatea Administrativ Teritoriala </w:t>
      </w:r>
      <w:r w:rsidR="00E8786F" w:rsidRPr="00D536B4">
        <w:rPr>
          <w:color w:val="000000" w:themeColor="text1"/>
          <w:lang w:val="ro-RO"/>
        </w:rPr>
        <w:t>Negru Voda:</w:t>
      </w:r>
    </w:p>
    <w:p w14:paraId="524C0C36" w14:textId="77777777" w:rsidR="004D16FA" w:rsidRPr="004A32AD" w:rsidRDefault="004D16FA" w:rsidP="003C5EC5">
      <w:pPr>
        <w:widowControl w:val="0"/>
        <w:numPr>
          <w:ilvl w:val="0"/>
          <w:numId w:val="7"/>
        </w:numPr>
        <w:tabs>
          <w:tab w:val="left" w:pos="2300"/>
        </w:tabs>
        <w:autoSpaceDE w:val="0"/>
        <w:autoSpaceDN w:val="0"/>
        <w:adjustRightInd w:val="0"/>
        <w:spacing w:line="276" w:lineRule="auto"/>
        <w:ind w:right="395"/>
        <w:jc w:val="both"/>
        <w:rPr>
          <w:lang w:val="ro-RO"/>
        </w:rPr>
      </w:pPr>
      <w:r w:rsidRPr="004A32AD">
        <w:rPr>
          <w:lang w:val="ro-RO"/>
        </w:rPr>
        <w:t>Cantitățile de deșeuri primite pe categorii;</w:t>
      </w:r>
    </w:p>
    <w:p w14:paraId="47642CE5" w14:textId="1D673D59" w:rsidR="004D16FA" w:rsidRPr="005D4119" w:rsidRDefault="004D16FA" w:rsidP="003C5EC5">
      <w:pPr>
        <w:pStyle w:val="Listparagraf"/>
        <w:numPr>
          <w:ilvl w:val="0"/>
          <w:numId w:val="7"/>
        </w:numPr>
        <w:rPr>
          <w:lang w:val="ro-RO"/>
        </w:rPr>
      </w:pPr>
      <w:r w:rsidRPr="00247B9E">
        <w:rPr>
          <w:lang w:val="ro-RO"/>
        </w:rPr>
        <w:t>Cantitățile de deșeuri reciclabile sortate, rezultate din stațiile de sortare, pe materiale (hârtie și carton, metal, plastic și sticlă), precum și cantitățile de reziduuri de sortare rezultate;</w:t>
      </w:r>
    </w:p>
    <w:p w14:paraId="691B2E5F" w14:textId="77777777" w:rsidR="004D16FA" w:rsidRPr="00247B9E" w:rsidRDefault="004D16FA" w:rsidP="004D16FA">
      <w:pPr>
        <w:pStyle w:val="Listparagraf"/>
        <w:numPr>
          <w:ilvl w:val="0"/>
          <w:numId w:val="7"/>
        </w:numPr>
        <w:spacing w:before="240"/>
        <w:rPr>
          <w:lang w:val="ro-RO"/>
        </w:rPr>
      </w:pPr>
      <w:r>
        <w:rPr>
          <w:lang w:val="ro-RO"/>
        </w:rPr>
        <w:t>C</w:t>
      </w:r>
      <w:r w:rsidRPr="004A32AD">
        <w:rPr>
          <w:lang w:val="ro-RO"/>
        </w:rPr>
        <w:t xml:space="preserve">antitățile de deșeuri reciclabile </w:t>
      </w:r>
      <w:r>
        <w:rPr>
          <w:lang w:val="ro-RO"/>
        </w:rPr>
        <w:t>rezultate din TMB;</w:t>
      </w:r>
    </w:p>
    <w:p w14:paraId="52CEE2E7" w14:textId="3B7928EA" w:rsidR="004D16FA" w:rsidRPr="00E8786F" w:rsidRDefault="004D16FA" w:rsidP="004D16FA">
      <w:pPr>
        <w:widowControl w:val="0"/>
        <w:numPr>
          <w:ilvl w:val="0"/>
          <w:numId w:val="7"/>
        </w:numPr>
        <w:tabs>
          <w:tab w:val="left" w:pos="2300"/>
        </w:tabs>
        <w:autoSpaceDE w:val="0"/>
        <w:autoSpaceDN w:val="0"/>
        <w:adjustRightInd w:val="0"/>
        <w:spacing w:line="276" w:lineRule="auto"/>
        <w:ind w:right="395"/>
        <w:jc w:val="both"/>
        <w:rPr>
          <w:lang w:val="ro-RO"/>
        </w:rPr>
      </w:pPr>
      <w:r w:rsidRPr="00E8786F">
        <w:rPr>
          <w:lang w:val="ro-RO"/>
        </w:rPr>
        <w:t>Cantitatea de compost rezultată, precum și cantitatea de reziduuri rezultată din stația de compostare.</w:t>
      </w:r>
    </w:p>
    <w:p w14:paraId="65E3A370" w14:textId="77777777" w:rsidR="004D16FA" w:rsidRPr="00E4361B" w:rsidRDefault="004D16FA" w:rsidP="004D16FA">
      <w:pPr>
        <w:widowControl w:val="0"/>
        <w:numPr>
          <w:ilvl w:val="0"/>
          <w:numId w:val="7"/>
        </w:numPr>
        <w:tabs>
          <w:tab w:val="left" w:pos="2300"/>
        </w:tabs>
        <w:autoSpaceDE w:val="0"/>
        <w:autoSpaceDN w:val="0"/>
        <w:adjustRightInd w:val="0"/>
        <w:spacing w:line="276" w:lineRule="auto"/>
        <w:ind w:right="-34"/>
        <w:jc w:val="both"/>
        <w:rPr>
          <w:lang w:val="ro-RO"/>
        </w:rPr>
      </w:pPr>
      <w:r>
        <w:rPr>
          <w:lang w:val="ro-RO"/>
        </w:rPr>
        <w:t>C</w:t>
      </w:r>
      <w:r w:rsidRPr="004A32AD">
        <w:rPr>
          <w:lang w:val="ro-RO"/>
        </w:rPr>
        <w:t>antitatea de deșeuri tratată biologic precum și cantitatea de deșeuri trimisă la depozitare;</w:t>
      </w:r>
    </w:p>
    <w:p w14:paraId="6901F2A0" w14:textId="77777777" w:rsidR="004D16FA" w:rsidRPr="00E4361B" w:rsidRDefault="004D16FA" w:rsidP="004D16FA">
      <w:pPr>
        <w:widowControl w:val="0"/>
        <w:numPr>
          <w:ilvl w:val="0"/>
          <w:numId w:val="7"/>
        </w:numPr>
        <w:tabs>
          <w:tab w:val="left" w:pos="2300"/>
        </w:tabs>
        <w:autoSpaceDE w:val="0"/>
        <w:autoSpaceDN w:val="0"/>
        <w:adjustRightInd w:val="0"/>
        <w:spacing w:line="276" w:lineRule="auto"/>
        <w:ind w:right="-34"/>
        <w:jc w:val="both"/>
        <w:rPr>
          <w:lang w:val="ro-RO"/>
        </w:rPr>
      </w:pPr>
      <w:r>
        <w:rPr>
          <w:lang w:val="ro-RO"/>
        </w:rPr>
        <w:t>Cantitatea de deșeuri depozitată;</w:t>
      </w:r>
    </w:p>
    <w:p w14:paraId="0AC5D665" w14:textId="0EB42001" w:rsidR="004D16FA" w:rsidRDefault="004D16FA" w:rsidP="004D16FA">
      <w:pPr>
        <w:widowControl w:val="0"/>
        <w:numPr>
          <w:ilvl w:val="0"/>
          <w:numId w:val="7"/>
        </w:numPr>
        <w:tabs>
          <w:tab w:val="left" w:pos="2300"/>
        </w:tabs>
        <w:autoSpaceDE w:val="0"/>
        <w:autoSpaceDN w:val="0"/>
        <w:adjustRightInd w:val="0"/>
        <w:spacing w:line="276" w:lineRule="auto"/>
        <w:ind w:right="395"/>
        <w:jc w:val="both"/>
        <w:rPr>
          <w:lang w:val="ro-RO"/>
        </w:rPr>
      </w:pPr>
      <w:r w:rsidRPr="004A32AD">
        <w:rPr>
          <w:lang w:val="ro-RO"/>
        </w:rPr>
        <w:t>Tipuri și cantități de deșeuri neconforme, neacceptate la instalații (sortare</w:t>
      </w:r>
      <w:r>
        <w:rPr>
          <w:lang w:val="ro-RO"/>
        </w:rPr>
        <w:t>,</w:t>
      </w:r>
      <w:r w:rsidRPr="004A32AD">
        <w:rPr>
          <w:lang w:val="ro-RO"/>
        </w:rPr>
        <w:t xml:space="preserve"> </w:t>
      </w:r>
      <w:r w:rsidRPr="00E8786F">
        <w:rPr>
          <w:lang w:val="ro-RO"/>
        </w:rPr>
        <w:t>compostare</w:t>
      </w:r>
      <w:r w:rsidRPr="004A32AD">
        <w:rPr>
          <w:lang w:val="ro-RO"/>
        </w:rPr>
        <w:t xml:space="preserve"> și tratare mecano-biologica) pentru fiecare instalaţie în parte</w:t>
      </w:r>
      <w:r>
        <w:rPr>
          <w:lang w:val="ro-RO"/>
        </w:rPr>
        <w:t xml:space="preserve"> și </w:t>
      </w:r>
      <w:r w:rsidRPr="004A32AD">
        <w:rPr>
          <w:lang w:val="ro-RO"/>
        </w:rPr>
        <w:t>originea lor;</w:t>
      </w:r>
    </w:p>
    <w:p w14:paraId="64274B7C" w14:textId="77777777" w:rsidR="003144B3" w:rsidRPr="004A32AD" w:rsidRDefault="003144B3" w:rsidP="003144B3">
      <w:pPr>
        <w:widowControl w:val="0"/>
        <w:tabs>
          <w:tab w:val="left" w:pos="2300"/>
        </w:tabs>
        <w:autoSpaceDE w:val="0"/>
        <w:autoSpaceDN w:val="0"/>
        <w:adjustRightInd w:val="0"/>
        <w:spacing w:line="276" w:lineRule="auto"/>
        <w:ind w:left="1068" w:right="395"/>
        <w:jc w:val="both"/>
        <w:rPr>
          <w:lang w:val="ro-RO"/>
        </w:rPr>
      </w:pPr>
    </w:p>
    <w:p w14:paraId="623E3099" w14:textId="558BC4AF" w:rsidR="004D16FA" w:rsidRPr="004A32AD" w:rsidRDefault="004D16FA" w:rsidP="004D16FA">
      <w:pPr>
        <w:widowControl w:val="0"/>
        <w:tabs>
          <w:tab w:val="left" w:pos="1100"/>
        </w:tabs>
        <w:autoSpaceDE w:val="0"/>
        <w:autoSpaceDN w:val="0"/>
        <w:adjustRightInd w:val="0"/>
        <w:spacing w:after="240" w:line="276" w:lineRule="auto"/>
        <w:rPr>
          <w:b/>
          <w:lang w:val="ro-RO"/>
        </w:rPr>
      </w:pPr>
      <w:r w:rsidRPr="004A32AD">
        <w:rPr>
          <w:b/>
          <w:lang w:val="ro-RO"/>
        </w:rPr>
        <w:t>b) Rapoarte lunare</w:t>
      </w:r>
    </w:p>
    <w:p w14:paraId="06DB46DC" w14:textId="05D0CC87" w:rsidR="004D16FA" w:rsidRPr="004A32AD" w:rsidRDefault="004D16FA" w:rsidP="004D16FA">
      <w:pPr>
        <w:widowControl w:val="0"/>
        <w:tabs>
          <w:tab w:val="left" w:pos="1800"/>
        </w:tabs>
        <w:autoSpaceDE w:val="0"/>
        <w:autoSpaceDN w:val="0"/>
        <w:adjustRightInd w:val="0"/>
        <w:spacing w:after="240" w:line="276" w:lineRule="auto"/>
        <w:ind w:right="71"/>
        <w:jc w:val="both"/>
        <w:rPr>
          <w:lang w:val="ro-RO"/>
        </w:rPr>
      </w:pPr>
      <w:r w:rsidRPr="004A32AD">
        <w:rPr>
          <w:lang w:val="ro-RO"/>
        </w:rPr>
        <w:t>Raportele lunare vor fi structurat</w:t>
      </w:r>
      <w:r>
        <w:rPr>
          <w:lang w:val="ro-RO"/>
        </w:rPr>
        <w:t>e</w:t>
      </w:r>
      <w:r w:rsidRPr="004A32AD">
        <w:rPr>
          <w:lang w:val="ro-RO"/>
        </w:rPr>
        <w:t xml:space="preserve"> în functie de diferitele instalații</w:t>
      </w:r>
      <w:r>
        <w:rPr>
          <w:lang w:val="ro-RO"/>
        </w:rPr>
        <w:t xml:space="preserve"> existente</w:t>
      </w:r>
      <w:r w:rsidRPr="004A32AD">
        <w:rPr>
          <w:lang w:val="ro-RO"/>
        </w:rPr>
        <w:t xml:space="preserve">. Datele privind cantitățile de deșeuri vor fi prezentate separat, pentru fiecare </w:t>
      </w:r>
      <w:r w:rsidRPr="00D536B4">
        <w:rPr>
          <w:lang w:val="ro-RO"/>
        </w:rPr>
        <w:t xml:space="preserve">instalație în parte pentru cantitățile de deșeuri primite din Unitatea Administrativ Teritoriala </w:t>
      </w:r>
      <w:r w:rsidR="00E8786F" w:rsidRPr="00D536B4">
        <w:rPr>
          <w:color w:val="000000" w:themeColor="text1"/>
          <w:lang w:val="ro-RO"/>
        </w:rPr>
        <w:t>Negru Voda:</w:t>
      </w:r>
    </w:p>
    <w:p w14:paraId="253A2144" w14:textId="77777777" w:rsidR="004D16FA" w:rsidRPr="004A32AD" w:rsidRDefault="004D16FA" w:rsidP="004D16FA">
      <w:pPr>
        <w:widowControl w:val="0"/>
        <w:tabs>
          <w:tab w:val="left" w:pos="1780"/>
        </w:tabs>
        <w:autoSpaceDE w:val="0"/>
        <w:autoSpaceDN w:val="0"/>
        <w:adjustRightInd w:val="0"/>
        <w:spacing w:after="240" w:line="276" w:lineRule="auto"/>
        <w:jc w:val="both"/>
        <w:rPr>
          <w:i/>
          <w:lang w:val="ro-RO"/>
        </w:rPr>
      </w:pPr>
      <w:r w:rsidRPr="004A32AD">
        <w:rPr>
          <w:i/>
          <w:lang w:val="ro-RO"/>
        </w:rPr>
        <w:t>Stațiile</w:t>
      </w:r>
      <w:r w:rsidRPr="004A32AD">
        <w:rPr>
          <w:i/>
          <w:spacing w:val="-3"/>
          <w:lang w:val="ro-RO"/>
        </w:rPr>
        <w:t xml:space="preserve"> </w:t>
      </w:r>
      <w:r w:rsidRPr="004A32AD">
        <w:rPr>
          <w:i/>
          <w:lang w:val="ro-RO"/>
        </w:rPr>
        <w:t>de</w:t>
      </w:r>
      <w:r w:rsidRPr="004A32AD">
        <w:rPr>
          <w:i/>
          <w:spacing w:val="-2"/>
          <w:lang w:val="ro-RO"/>
        </w:rPr>
        <w:t xml:space="preserve"> </w:t>
      </w:r>
      <w:r w:rsidRPr="004A32AD">
        <w:rPr>
          <w:i/>
          <w:lang w:val="ro-RO"/>
        </w:rPr>
        <w:t>sortare:</w:t>
      </w:r>
    </w:p>
    <w:p w14:paraId="421B0226" w14:textId="77777777" w:rsidR="004D16FA" w:rsidRPr="004A32AD" w:rsidRDefault="004D16FA" w:rsidP="004D16FA">
      <w:pPr>
        <w:widowControl w:val="0"/>
        <w:numPr>
          <w:ilvl w:val="0"/>
          <w:numId w:val="5"/>
        </w:numPr>
        <w:tabs>
          <w:tab w:val="left" w:pos="2280"/>
        </w:tabs>
        <w:autoSpaceDE w:val="0"/>
        <w:autoSpaceDN w:val="0"/>
        <w:adjustRightInd w:val="0"/>
        <w:spacing w:line="276" w:lineRule="auto"/>
        <w:jc w:val="both"/>
        <w:rPr>
          <w:lang w:val="ro-RO"/>
        </w:rPr>
      </w:pPr>
      <w:r w:rsidRPr="004A32AD">
        <w:rPr>
          <w:lang w:val="ro-RO"/>
        </w:rPr>
        <w:t>tipurile</w:t>
      </w:r>
      <w:r>
        <w:rPr>
          <w:spacing w:val="-7"/>
          <w:lang w:val="ro-RO"/>
        </w:rPr>
        <w:t xml:space="preserve"> și </w:t>
      </w:r>
      <w:r w:rsidRPr="004A32AD">
        <w:rPr>
          <w:lang w:val="ro-RO"/>
        </w:rPr>
        <w:t>cantitățile</w:t>
      </w:r>
      <w:r w:rsidRPr="004A32AD">
        <w:rPr>
          <w:spacing w:val="-5"/>
          <w:lang w:val="ro-RO"/>
        </w:rPr>
        <w:t xml:space="preserve"> </w:t>
      </w:r>
      <w:r w:rsidRPr="004A32AD">
        <w:rPr>
          <w:lang w:val="ro-RO"/>
        </w:rPr>
        <w:t>de</w:t>
      </w:r>
      <w:r w:rsidRPr="004A32AD">
        <w:rPr>
          <w:spacing w:val="-3"/>
          <w:lang w:val="ro-RO"/>
        </w:rPr>
        <w:t xml:space="preserve"> </w:t>
      </w:r>
      <w:r w:rsidRPr="004A32AD">
        <w:rPr>
          <w:lang w:val="ro-RO"/>
        </w:rPr>
        <w:t>deșeuri</w:t>
      </w:r>
      <w:r w:rsidRPr="004A32AD">
        <w:rPr>
          <w:spacing w:val="-1"/>
          <w:lang w:val="ro-RO"/>
        </w:rPr>
        <w:t xml:space="preserve"> </w:t>
      </w:r>
      <w:r w:rsidRPr="004A32AD">
        <w:rPr>
          <w:lang w:val="ro-RO"/>
        </w:rPr>
        <w:t>rec</w:t>
      </w:r>
      <w:r w:rsidRPr="004A32AD">
        <w:rPr>
          <w:spacing w:val="-1"/>
          <w:lang w:val="ro-RO"/>
        </w:rPr>
        <w:t>e</w:t>
      </w:r>
      <w:r w:rsidRPr="004A32AD">
        <w:rPr>
          <w:lang w:val="ro-RO"/>
        </w:rPr>
        <w:t>pționate;</w:t>
      </w:r>
    </w:p>
    <w:p w14:paraId="212E3A7B" w14:textId="77777777" w:rsidR="004D16FA" w:rsidRPr="004A32AD" w:rsidRDefault="004D16FA" w:rsidP="004D16FA">
      <w:pPr>
        <w:widowControl w:val="0"/>
        <w:numPr>
          <w:ilvl w:val="0"/>
          <w:numId w:val="6"/>
        </w:numPr>
        <w:tabs>
          <w:tab w:val="left" w:pos="1780"/>
        </w:tabs>
        <w:autoSpaceDE w:val="0"/>
        <w:autoSpaceDN w:val="0"/>
        <w:adjustRightInd w:val="0"/>
        <w:spacing w:line="276" w:lineRule="auto"/>
        <w:jc w:val="both"/>
        <w:rPr>
          <w:lang w:val="ro-RO"/>
        </w:rPr>
      </w:pPr>
      <w:r w:rsidRPr="004A32AD">
        <w:rPr>
          <w:lang w:val="ro-RO"/>
        </w:rPr>
        <w:t>tipurile  și  cantitățile  de  deșeuri  reciclabile  sortate  (defalcate  pe tipuri de material);</w:t>
      </w:r>
    </w:p>
    <w:p w14:paraId="05864FE3" w14:textId="77777777" w:rsidR="004D16FA" w:rsidRPr="004A32AD" w:rsidRDefault="004D16FA" w:rsidP="004D16FA">
      <w:pPr>
        <w:widowControl w:val="0"/>
        <w:numPr>
          <w:ilvl w:val="0"/>
          <w:numId w:val="5"/>
        </w:numPr>
        <w:tabs>
          <w:tab w:val="left" w:pos="2280"/>
        </w:tabs>
        <w:autoSpaceDE w:val="0"/>
        <w:autoSpaceDN w:val="0"/>
        <w:adjustRightInd w:val="0"/>
        <w:spacing w:line="276" w:lineRule="auto"/>
        <w:jc w:val="both"/>
        <w:rPr>
          <w:lang w:val="ro-RO"/>
        </w:rPr>
      </w:pPr>
      <w:r w:rsidRPr="004A32AD">
        <w:rPr>
          <w:lang w:val="ro-RO"/>
        </w:rPr>
        <w:t>cantitățile de deșeuri reciclabile trimise la reciclatori (defalcate pe tipuri de material) și prețul mediu obținut (pe tip de material);</w:t>
      </w:r>
    </w:p>
    <w:p w14:paraId="0CB36AB8" w14:textId="5D96E66B" w:rsidR="004D16FA" w:rsidRPr="00E8786F" w:rsidRDefault="004D16FA" w:rsidP="004D16FA">
      <w:pPr>
        <w:widowControl w:val="0"/>
        <w:numPr>
          <w:ilvl w:val="0"/>
          <w:numId w:val="5"/>
        </w:numPr>
        <w:tabs>
          <w:tab w:val="left" w:pos="1780"/>
        </w:tabs>
        <w:autoSpaceDE w:val="0"/>
        <w:autoSpaceDN w:val="0"/>
        <w:adjustRightInd w:val="0"/>
        <w:spacing w:line="276" w:lineRule="auto"/>
        <w:jc w:val="both"/>
        <w:rPr>
          <w:lang w:val="ro-RO"/>
        </w:rPr>
      </w:pPr>
      <w:r w:rsidRPr="004A32AD">
        <w:rPr>
          <w:lang w:val="ro-RO"/>
        </w:rPr>
        <w:t xml:space="preserve">tipurile </w:t>
      </w:r>
      <w:r w:rsidRPr="00E8786F">
        <w:rPr>
          <w:lang w:val="ro-RO"/>
        </w:rPr>
        <w:t>și cantitățile de deșeuri neacceptate în instalații și motivele neacceptării.</w:t>
      </w:r>
    </w:p>
    <w:p w14:paraId="01128D0A" w14:textId="77777777" w:rsidR="00BD779E" w:rsidRPr="00E8786F" w:rsidRDefault="00BD779E" w:rsidP="00BD779E">
      <w:pPr>
        <w:widowControl w:val="0"/>
        <w:tabs>
          <w:tab w:val="left" w:pos="1780"/>
        </w:tabs>
        <w:autoSpaceDE w:val="0"/>
        <w:autoSpaceDN w:val="0"/>
        <w:adjustRightInd w:val="0"/>
        <w:spacing w:line="276" w:lineRule="auto"/>
        <w:ind w:left="1069"/>
        <w:jc w:val="both"/>
        <w:rPr>
          <w:lang w:val="ro-RO"/>
        </w:rPr>
      </w:pPr>
    </w:p>
    <w:p w14:paraId="5A11D19C" w14:textId="1D1EA74A" w:rsidR="004D16FA" w:rsidRPr="00E8786F" w:rsidRDefault="004D16FA" w:rsidP="004D16FA">
      <w:pPr>
        <w:widowControl w:val="0"/>
        <w:tabs>
          <w:tab w:val="left" w:pos="1780"/>
        </w:tabs>
        <w:autoSpaceDE w:val="0"/>
        <w:autoSpaceDN w:val="0"/>
        <w:adjustRightInd w:val="0"/>
        <w:spacing w:after="240" w:line="276" w:lineRule="auto"/>
        <w:jc w:val="both"/>
        <w:rPr>
          <w:i/>
          <w:lang w:val="ro-RO"/>
        </w:rPr>
      </w:pPr>
      <w:r w:rsidRPr="00E8786F">
        <w:rPr>
          <w:i/>
          <w:lang w:val="ro-RO"/>
        </w:rPr>
        <w:t>Stația</w:t>
      </w:r>
      <w:r w:rsidRPr="00E8786F">
        <w:rPr>
          <w:i/>
          <w:spacing w:val="-3"/>
          <w:lang w:val="ro-RO"/>
        </w:rPr>
        <w:t xml:space="preserve"> </w:t>
      </w:r>
      <w:r w:rsidRPr="00E8786F">
        <w:rPr>
          <w:i/>
          <w:lang w:val="ro-RO"/>
        </w:rPr>
        <w:t>de</w:t>
      </w:r>
      <w:r w:rsidRPr="00E8786F">
        <w:rPr>
          <w:i/>
          <w:spacing w:val="-2"/>
          <w:lang w:val="ro-RO"/>
        </w:rPr>
        <w:t xml:space="preserve"> </w:t>
      </w:r>
      <w:r w:rsidRPr="00E8786F">
        <w:rPr>
          <w:i/>
          <w:lang w:val="ro-RO"/>
        </w:rPr>
        <w:t>compostare</w:t>
      </w:r>
      <w:r w:rsidR="003B6028" w:rsidRPr="00E8786F">
        <w:rPr>
          <w:i/>
          <w:lang w:val="ro-RO"/>
        </w:rPr>
        <w:t xml:space="preserve"> </w:t>
      </w:r>
    </w:p>
    <w:p w14:paraId="78A3336C" w14:textId="77777777" w:rsidR="004D16FA" w:rsidRPr="00E8786F" w:rsidRDefault="004D16FA" w:rsidP="00A05527">
      <w:pPr>
        <w:widowControl w:val="0"/>
        <w:numPr>
          <w:ilvl w:val="0"/>
          <w:numId w:val="5"/>
        </w:numPr>
        <w:tabs>
          <w:tab w:val="left" w:pos="2280"/>
        </w:tabs>
        <w:autoSpaceDE w:val="0"/>
        <w:autoSpaceDN w:val="0"/>
        <w:adjustRightInd w:val="0"/>
        <w:spacing w:line="276" w:lineRule="auto"/>
        <w:jc w:val="both"/>
        <w:rPr>
          <w:lang w:val="ro-RO"/>
        </w:rPr>
      </w:pPr>
      <w:r w:rsidRPr="00E8786F">
        <w:rPr>
          <w:lang w:val="ro-RO"/>
        </w:rPr>
        <w:lastRenderedPageBreak/>
        <w:t>cantitatea</w:t>
      </w:r>
      <w:r w:rsidRPr="00E8786F">
        <w:rPr>
          <w:spacing w:val="-5"/>
          <w:lang w:val="ro-RO"/>
        </w:rPr>
        <w:t xml:space="preserve"> </w:t>
      </w:r>
      <w:r w:rsidRPr="00E8786F">
        <w:rPr>
          <w:lang w:val="ro-RO"/>
        </w:rPr>
        <w:t>de</w:t>
      </w:r>
      <w:r w:rsidRPr="00E8786F">
        <w:rPr>
          <w:spacing w:val="-3"/>
          <w:lang w:val="ro-RO"/>
        </w:rPr>
        <w:t xml:space="preserve"> </w:t>
      </w:r>
      <w:r w:rsidRPr="00E8786F">
        <w:rPr>
          <w:lang w:val="ro-RO"/>
        </w:rPr>
        <w:t>deșeuri</w:t>
      </w:r>
      <w:r w:rsidRPr="00E8786F">
        <w:rPr>
          <w:spacing w:val="-1"/>
          <w:lang w:val="ro-RO"/>
        </w:rPr>
        <w:t xml:space="preserve"> </w:t>
      </w:r>
      <w:r w:rsidRPr="00E8786F">
        <w:rPr>
          <w:lang w:val="ro-RO"/>
        </w:rPr>
        <w:t>rec</w:t>
      </w:r>
      <w:r w:rsidRPr="00E8786F">
        <w:rPr>
          <w:spacing w:val="-1"/>
          <w:lang w:val="ro-RO"/>
        </w:rPr>
        <w:t>e</w:t>
      </w:r>
      <w:r w:rsidRPr="00E8786F">
        <w:rPr>
          <w:lang w:val="ro-RO"/>
        </w:rPr>
        <w:t>pționată;</w:t>
      </w:r>
    </w:p>
    <w:p w14:paraId="27F8A9B3" w14:textId="77777777" w:rsidR="004D16FA" w:rsidRPr="00E8786F" w:rsidRDefault="004D16FA" w:rsidP="00A05527">
      <w:pPr>
        <w:widowControl w:val="0"/>
        <w:numPr>
          <w:ilvl w:val="0"/>
          <w:numId w:val="6"/>
        </w:numPr>
        <w:tabs>
          <w:tab w:val="left" w:pos="1780"/>
        </w:tabs>
        <w:autoSpaceDE w:val="0"/>
        <w:autoSpaceDN w:val="0"/>
        <w:adjustRightInd w:val="0"/>
        <w:spacing w:line="276" w:lineRule="auto"/>
        <w:jc w:val="both"/>
        <w:rPr>
          <w:lang w:val="ro-RO"/>
        </w:rPr>
      </w:pPr>
      <w:r w:rsidRPr="00E8786F">
        <w:rPr>
          <w:lang w:val="ro-RO"/>
        </w:rPr>
        <w:t>cantitatea de compost rezultată;</w:t>
      </w:r>
    </w:p>
    <w:p w14:paraId="09930E6C" w14:textId="77777777" w:rsidR="004D16FA" w:rsidRPr="00E8786F" w:rsidRDefault="004D16FA" w:rsidP="00A05527">
      <w:pPr>
        <w:widowControl w:val="0"/>
        <w:numPr>
          <w:ilvl w:val="0"/>
          <w:numId w:val="6"/>
        </w:numPr>
        <w:tabs>
          <w:tab w:val="left" w:pos="1780"/>
        </w:tabs>
        <w:autoSpaceDE w:val="0"/>
        <w:autoSpaceDN w:val="0"/>
        <w:adjustRightInd w:val="0"/>
        <w:spacing w:line="276" w:lineRule="auto"/>
        <w:jc w:val="both"/>
        <w:rPr>
          <w:lang w:val="ro-RO"/>
        </w:rPr>
      </w:pPr>
      <w:r w:rsidRPr="00E8786F">
        <w:rPr>
          <w:lang w:val="ro-RO"/>
        </w:rPr>
        <w:t>cantitatea de compost valoriticată, modalitățile și operatorii economici la care a fost valorificat, prețul mediu obținut;</w:t>
      </w:r>
    </w:p>
    <w:p w14:paraId="4447C472" w14:textId="55A883B3" w:rsidR="00BD779E" w:rsidRPr="00E8786F" w:rsidRDefault="004D16FA" w:rsidP="00A05527">
      <w:pPr>
        <w:widowControl w:val="0"/>
        <w:numPr>
          <w:ilvl w:val="0"/>
          <w:numId w:val="5"/>
        </w:numPr>
        <w:tabs>
          <w:tab w:val="left" w:pos="1780"/>
        </w:tabs>
        <w:autoSpaceDE w:val="0"/>
        <w:autoSpaceDN w:val="0"/>
        <w:adjustRightInd w:val="0"/>
        <w:spacing w:line="276" w:lineRule="auto"/>
        <w:jc w:val="both"/>
        <w:rPr>
          <w:lang w:val="ro-RO"/>
        </w:rPr>
      </w:pPr>
      <w:r w:rsidRPr="00E8786F">
        <w:rPr>
          <w:lang w:val="ro-RO"/>
        </w:rPr>
        <w:t>tipurile și cantitățile de deșeuri neacceptate la stația de compostare și motivele neacceptării.</w:t>
      </w:r>
    </w:p>
    <w:p w14:paraId="48797335" w14:textId="77777777" w:rsidR="004D16FA" w:rsidRPr="004A32AD" w:rsidRDefault="004D16FA" w:rsidP="004D16FA">
      <w:pPr>
        <w:widowControl w:val="0"/>
        <w:tabs>
          <w:tab w:val="left" w:pos="2280"/>
        </w:tabs>
        <w:autoSpaceDE w:val="0"/>
        <w:autoSpaceDN w:val="0"/>
        <w:adjustRightInd w:val="0"/>
        <w:spacing w:line="276" w:lineRule="auto"/>
        <w:rPr>
          <w:i/>
          <w:iCs/>
          <w:lang w:val="ro-RO"/>
        </w:rPr>
      </w:pPr>
      <w:r w:rsidRPr="004A32AD">
        <w:rPr>
          <w:i/>
          <w:iCs/>
          <w:lang w:val="ro-RO"/>
        </w:rPr>
        <w:t>Instal</w:t>
      </w:r>
      <w:r>
        <w:rPr>
          <w:i/>
          <w:iCs/>
          <w:lang w:val="ro-RO"/>
        </w:rPr>
        <w:t>atia de tratare mecano-biologică</w:t>
      </w:r>
      <w:r w:rsidRPr="004A32AD">
        <w:rPr>
          <w:i/>
          <w:iCs/>
          <w:lang w:val="ro-RO"/>
        </w:rPr>
        <w:t>:</w:t>
      </w:r>
    </w:p>
    <w:p w14:paraId="76459B9B" w14:textId="77777777" w:rsidR="004D16FA" w:rsidRPr="004A32AD" w:rsidRDefault="004D16FA" w:rsidP="004D16FA">
      <w:pPr>
        <w:widowControl w:val="0"/>
        <w:numPr>
          <w:ilvl w:val="0"/>
          <w:numId w:val="5"/>
        </w:numPr>
        <w:tabs>
          <w:tab w:val="left" w:pos="2280"/>
        </w:tabs>
        <w:autoSpaceDE w:val="0"/>
        <w:autoSpaceDN w:val="0"/>
        <w:adjustRightInd w:val="0"/>
        <w:spacing w:line="276" w:lineRule="auto"/>
        <w:rPr>
          <w:lang w:val="ro-RO"/>
        </w:rPr>
      </w:pPr>
      <w:r>
        <w:rPr>
          <w:lang w:val="ro-RO"/>
        </w:rPr>
        <w:t>cantitatea de deşeuri recepționată</w:t>
      </w:r>
      <w:r w:rsidRPr="004A32AD">
        <w:rPr>
          <w:lang w:val="ro-RO"/>
        </w:rPr>
        <w:t>;</w:t>
      </w:r>
    </w:p>
    <w:p w14:paraId="676F83F7" w14:textId="77777777" w:rsidR="004D16FA" w:rsidRPr="004A32AD" w:rsidRDefault="004D16FA" w:rsidP="004D16FA">
      <w:pPr>
        <w:widowControl w:val="0"/>
        <w:numPr>
          <w:ilvl w:val="0"/>
          <w:numId w:val="5"/>
        </w:numPr>
        <w:tabs>
          <w:tab w:val="left" w:pos="2280"/>
        </w:tabs>
        <w:autoSpaceDE w:val="0"/>
        <w:autoSpaceDN w:val="0"/>
        <w:adjustRightInd w:val="0"/>
        <w:spacing w:line="276" w:lineRule="auto"/>
        <w:jc w:val="both"/>
        <w:rPr>
          <w:lang w:val="ro-RO"/>
        </w:rPr>
      </w:pPr>
      <w:r w:rsidRPr="004A32AD">
        <w:rPr>
          <w:lang w:val="ro-RO"/>
        </w:rPr>
        <w:t>cantitățile de deșeuri reciclabile trimise la reciclatori (defalcate pe tipuri de material) și prețul mediu obținut (pe tip de material);</w:t>
      </w:r>
    </w:p>
    <w:p w14:paraId="3C2681E8" w14:textId="77777777" w:rsidR="004D16FA" w:rsidRPr="004A32AD" w:rsidRDefault="004D16FA" w:rsidP="004D16FA">
      <w:pPr>
        <w:widowControl w:val="0"/>
        <w:numPr>
          <w:ilvl w:val="0"/>
          <w:numId w:val="5"/>
        </w:numPr>
        <w:tabs>
          <w:tab w:val="left" w:pos="2280"/>
        </w:tabs>
        <w:autoSpaceDE w:val="0"/>
        <w:autoSpaceDN w:val="0"/>
        <w:adjustRightInd w:val="0"/>
        <w:spacing w:line="276" w:lineRule="auto"/>
        <w:rPr>
          <w:lang w:val="ro-RO"/>
        </w:rPr>
      </w:pPr>
      <w:r w:rsidRPr="004A32AD">
        <w:rPr>
          <w:lang w:val="ro-RO"/>
        </w:rPr>
        <w:t>cantitatea de deșeuri tratată biologic;</w:t>
      </w:r>
    </w:p>
    <w:p w14:paraId="2C527FB1" w14:textId="77777777" w:rsidR="004D16FA" w:rsidRPr="004A32AD" w:rsidRDefault="004D16FA" w:rsidP="004D16FA">
      <w:pPr>
        <w:widowControl w:val="0"/>
        <w:numPr>
          <w:ilvl w:val="0"/>
          <w:numId w:val="5"/>
        </w:numPr>
        <w:tabs>
          <w:tab w:val="left" w:pos="1780"/>
        </w:tabs>
        <w:autoSpaceDE w:val="0"/>
        <w:autoSpaceDN w:val="0"/>
        <w:adjustRightInd w:val="0"/>
        <w:spacing w:line="276" w:lineRule="auto"/>
        <w:jc w:val="both"/>
        <w:rPr>
          <w:lang w:val="ro-RO"/>
        </w:rPr>
      </w:pPr>
      <w:r w:rsidRPr="004A32AD">
        <w:rPr>
          <w:lang w:val="ro-RO"/>
        </w:rPr>
        <w:t>cantitatea de deșeuri depozitată;</w:t>
      </w:r>
    </w:p>
    <w:p w14:paraId="73F97E0B" w14:textId="10481745" w:rsidR="004D16FA" w:rsidRDefault="004D16FA" w:rsidP="004D16FA">
      <w:pPr>
        <w:widowControl w:val="0"/>
        <w:numPr>
          <w:ilvl w:val="0"/>
          <w:numId w:val="5"/>
        </w:numPr>
        <w:tabs>
          <w:tab w:val="left" w:pos="1780"/>
        </w:tabs>
        <w:autoSpaceDE w:val="0"/>
        <w:autoSpaceDN w:val="0"/>
        <w:adjustRightInd w:val="0"/>
        <w:spacing w:line="276" w:lineRule="auto"/>
        <w:jc w:val="both"/>
        <w:rPr>
          <w:lang w:val="ro-RO"/>
        </w:rPr>
      </w:pPr>
      <w:r w:rsidRPr="004A32AD">
        <w:rPr>
          <w:lang w:val="ro-RO"/>
        </w:rPr>
        <w:t>tipurile</w:t>
      </w:r>
      <w:r>
        <w:rPr>
          <w:lang w:val="ro-RO"/>
        </w:rPr>
        <w:t xml:space="preserve"> și </w:t>
      </w:r>
      <w:r w:rsidRPr="004A32AD">
        <w:rPr>
          <w:lang w:val="ro-RO"/>
        </w:rPr>
        <w:t>cantitățile de deșeuri neacceptate la instalația de tratare mecano-biologică</w:t>
      </w:r>
      <w:r>
        <w:rPr>
          <w:lang w:val="ro-RO"/>
        </w:rPr>
        <w:t xml:space="preserve"> și </w:t>
      </w:r>
      <w:r w:rsidRPr="004A32AD">
        <w:rPr>
          <w:lang w:val="ro-RO"/>
        </w:rPr>
        <w:t>motivele neacceptării.</w:t>
      </w:r>
    </w:p>
    <w:p w14:paraId="38B15AFA" w14:textId="77777777" w:rsidR="00BD779E" w:rsidRDefault="00BD779E" w:rsidP="00BD779E">
      <w:pPr>
        <w:widowControl w:val="0"/>
        <w:tabs>
          <w:tab w:val="left" w:pos="1780"/>
        </w:tabs>
        <w:autoSpaceDE w:val="0"/>
        <w:autoSpaceDN w:val="0"/>
        <w:adjustRightInd w:val="0"/>
        <w:spacing w:line="276" w:lineRule="auto"/>
        <w:ind w:left="1069"/>
        <w:jc w:val="both"/>
        <w:rPr>
          <w:lang w:val="ro-RO"/>
        </w:rPr>
      </w:pPr>
    </w:p>
    <w:p w14:paraId="4565568B" w14:textId="77777777" w:rsidR="004D16FA" w:rsidRPr="0040665E" w:rsidRDefault="004D16FA" w:rsidP="004D16FA">
      <w:pPr>
        <w:widowControl w:val="0"/>
        <w:tabs>
          <w:tab w:val="left" w:pos="2280"/>
        </w:tabs>
        <w:autoSpaceDE w:val="0"/>
        <w:autoSpaceDN w:val="0"/>
        <w:adjustRightInd w:val="0"/>
        <w:spacing w:line="276" w:lineRule="auto"/>
        <w:rPr>
          <w:i/>
          <w:iCs/>
          <w:lang w:val="ro-RO"/>
        </w:rPr>
      </w:pPr>
      <w:r w:rsidRPr="0040665E">
        <w:rPr>
          <w:i/>
          <w:iCs/>
          <w:lang w:val="ro-RO"/>
        </w:rPr>
        <w:t>Depozitul de deșeuri:</w:t>
      </w:r>
    </w:p>
    <w:p w14:paraId="5BB5F7B9" w14:textId="77777777" w:rsidR="004D16FA" w:rsidRDefault="004D16FA" w:rsidP="004D16FA">
      <w:pPr>
        <w:widowControl w:val="0"/>
        <w:numPr>
          <w:ilvl w:val="0"/>
          <w:numId w:val="5"/>
        </w:numPr>
        <w:tabs>
          <w:tab w:val="left" w:pos="2280"/>
        </w:tabs>
        <w:autoSpaceDE w:val="0"/>
        <w:autoSpaceDN w:val="0"/>
        <w:adjustRightInd w:val="0"/>
        <w:spacing w:line="276" w:lineRule="auto"/>
        <w:rPr>
          <w:lang w:val="ro-RO"/>
        </w:rPr>
      </w:pPr>
      <w:r w:rsidRPr="004A32AD">
        <w:rPr>
          <w:lang w:val="ro-RO"/>
        </w:rPr>
        <w:t xml:space="preserve">cantitatea de deșeuri </w:t>
      </w:r>
      <w:r>
        <w:rPr>
          <w:lang w:val="ro-RO"/>
        </w:rPr>
        <w:t>depozitată</w:t>
      </w:r>
      <w:r w:rsidRPr="004A32AD">
        <w:rPr>
          <w:lang w:val="ro-RO"/>
        </w:rPr>
        <w:t>;</w:t>
      </w:r>
    </w:p>
    <w:p w14:paraId="6EED5D41" w14:textId="41CBFDDF" w:rsidR="004D16FA" w:rsidRDefault="004D16FA" w:rsidP="004D16FA">
      <w:pPr>
        <w:widowControl w:val="0"/>
        <w:numPr>
          <w:ilvl w:val="0"/>
          <w:numId w:val="5"/>
        </w:numPr>
        <w:tabs>
          <w:tab w:val="left" w:pos="2280"/>
        </w:tabs>
        <w:autoSpaceDE w:val="0"/>
        <w:autoSpaceDN w:val="0"/>
        <w:adjustRightInd w:val="0"/>
        <w:spacing w:line="276" w:lineRule="auto"/>
        <w:rPr>
          <w:lang w:val="ro-RO"/>
        </w:rPr>
      </w:pPr>
      <w:r w:rsidRPr="002D12D0">
        <w:rPr>
          <w:lang w:val="ro-RO"/>
        </w:rPr>
        <w:t xml:space="preserve">tipurile și cantitățile de deșeuri neacceptate la </w:t>
      </w:r>
      <w:r>
        <w:rPr>
          <w:lang w:val="ro-RO"/>
        </w:rPr>
        <w:t>depozit</w:t>
      </w:r>
      <w:r w:rsidRPr="002D12D0">
        <w:rPr>
          <w:lang w:val="ro-RO"/>
        </w:rPr>
        <w:t xml:space="preserve"> și motivele neacceptării</w:t>
      </w:r>
      <w:r>
        <w:rPr>
          <w:lang w:val="ro-RO"/>
        </w:rPr>
        <w:t>;</w:t>
      </w:r>
    </w:p>
    <w:p w14:paraId="49D72442" w14:textId="77777777" w:rsidR="00BD779E" w:rsidRDefault="00BD779E" w:rsidP="00BD779E">
      <w:pPr>
        <w:widowControl w:val="0"/>
        <w:tabs>
          <w:tab w:val="left" w:pos="2280"/>
        </w:tabs>
        <w:autoSpaceDE w:val="0"/>
        <w:autoSpaceDN w:val="0"/>
        <w:adjustRightInd w:val="0"/>
        <w:spacing w:line="276" w:lineRule="auto"/>
        <w:ind w:left="1069"/>
        <w:rPr>
          <w:lang w:val="ro-RO"/>
        </w:rPr>
      </w:pPr>
    </w:p>
    <w:p w14:paraId="67339ADD" w14:textId="77777777" w:rsidR="004D16FA" w:rsidRPr="004A32AD" w:rsidRDefault="004D16FA" w:rsidP="004D16FA">
      <w:pPr>
        <w:widowControl w:val="0"/>
        <w:tabs>
          <w:tab w:val="left" w:pos="1100"/>
        </w:tabs>
        <w:autoSpaceDE w:val="0"/>
        <w:autoSpaceDN w:val="0"/>
        <w:adjustRightInd w:val="0"/>
        <w:spacing w:after="240" w:line="276" w:lineRule="auto"/>
        <w:rPr>
          <w:b/>
          <w:lang w:val="ro-RO"/>
        </w:rPr>
      </w:pPr>
      <w:r w:rsidRPr="004A32AD">
        <w:rPr>
          <w:b/>
          <w:lang w:val="ro-RO"/>
        </w:rPr>
        <w:t>c) Raportul</w:t>
      </w:r>
      <w:r w:rsidRPr="004A32AD">
        <w:rPr>
          <w:b/>
          <w:spacing w:val="-8"/>
          <w:lang w:val="ro-RO"/>
        </w:rPr>
        <w:t xml:space="preserve"> </w:t>
      </w:r>
      <w:r w:rsidRPr="004A32AD">
        <w:rPr>
          <w:b/>
          <w:lang w:val="ro-RO"/>
        </w:rPr>
        <w:t>anual</w:t>
      </w:r>
    </w:p>
    <w:p w14:paraId="41C90C4B" w14:textId="534CF81A" w:rsidR="004D16FA" w:rsidRPr="00075502" w:rsidRDefault="004D16FA" w:rsidP="004D16FA">
      <w:pPr>
        <w:widowControl w:val="0"/>
        <w:tabs>
          <w:tab w:val="left" w:pos="1800"/>
        </w:tabs>
        <w:autoSpaceDE w:val="0"/>
        <w:autoSpaceDN w:val="0"/>
        <w:adjustRightInd w:val="0"/>
        <w:spacing w:after="240" w:line="276" w:lineRule="auto"/>
        <w:ind w:right="71"/>
        <w:jc w:val="both"/>
        <w:rPr>
          <w:lang w:val="ro-RO"/>
        </w:rPr>
      </w:pPr>
      <w:r w:rsidRPr="004A32AD">
        <w:rPr>
          <w:lang w:val="ro-RO"/>
        </w:rPr>
        <w:t>Raport anual consolidat va cuprinde toate datele așa cum sunt solicitate în rapoartele lunare, centralizate la nivelul unui an</w:t>
      </w:r>
      <w:r>
        <w:rPr>
          <w:lang w:val="ro-RO"/>
        </w:rPr>
        <w:t xml:space="preserve"> pentru cantitățile de deșeuri primite din </w:t>
      </w:r>
      <w:r w:rsidRPr="004824AA">
        <w:rPr>
          <w:lang w:val="it-IT"/>
        </w:rPr>
        <w:t xml:space="preserve">Unitatea Administrativ Teritoriala </w:t>
      </w:r>
      <w:r w:rsidR="00E8786F" w:rsidRPr="00D536B4">
        <w:rPr>
          <w:color w:val="000000" w:themeColor="text1"/>
          <w:lang w:val="ro-RO"/>
        </w:rPr>
        <w:t>Negru Voda.</w:t>
      </w:r>
    </w:p>
    <w:p w14:paraId="58E96453" w14:textId="77777777" w:rsidR="004D16FA" w:rsidRPr="00075502" w:rsidRDefault="004D16FA" w:rsidP="004D16FA">
      <w:pPr>
        <w:widowControl w:val="0"/>
        <w:tabs>
          <w:tab w:val="left" w:pos="2280"/>
        </w:tabs>
        <w:autoSpaceDE w:val="0"/>
        <w:autoSpaceDN w:val="0"/>
        <w:adjustRightInd w:val="0"/>
        <w:spacing w:after="240" w:line="276" w:lineRule="auto"/>
        <w:rPr>
          <w:i/>
          <w:lang w:val="ro-RO"/>
        </w:rPr>
      </w:pPr>
      <w:r w:rsidRPr="00075502">
        <w:rPr>
          <w:i/>
          <w:lang w:val="ro-RO"/>
        </w:rPr>
        <w:t>În plus, raportul anual va cuprinde și următoarele aspecte:</w:t>
      </w:r>
    </w:p>
    <w:p w14:paraId="0C95DBD0" w14:textId="77777777" w:rsidR="00075502" w:rsidRDefault="004D16FA" w:rsidP="003144B3">
      <w:pPr>
        <w:widowControl w:val="0"/>
        <w:numPr>
          <w:ilvl w:val="0"/>
          <w:numId w:val="6"/>
        </w:numPr>
        <w:tabs>
          <w:tab w:val="left" w:pos="1800"/>
        </w:tabs>
        <w:autoSpaceDE w:val="0"/>
        <w:autoSpaceDN w:val="0"/>
        <w:adjustRightInd w:val="0"/>
        <w:spacing w:line="276" w:lineRule="auto"/>
        <w:jc w:val="both"/>
        <w:rPr>
          <w:lang w:val="ro-RO" w:eastAsia="en-US"/>
        </w:rPr>
      </w:pPr>
      <w:r w:rsidRPr="00075502">
        <w:rPr>
          <w:lang w:val="ro-RO" w:eastAsia="en-US"/>
        </w:rPr>
        <w:t>performanţa în atingerea tuturor indicatorilor de performanță;</w:t>
      </w:r>
    </w:p>
    <w:p w14:paraId="103E8A9E" w14:textId="44A800D5" w:rsidR="004D16FA" w:rsidRDefault="004D16FA" w:rsidP="003144B3">
      <w:pPr>
        <w:widowControl w:val="0"/>
        <w:numPr>
          <w:ilvl w:val="0"/>
          <w:numId w:val="6"/>
        </w:numPr>
        <w:tabs>
          <w:tab w:val="left" w:pos="1800"/>
        </w:tabs>
        <w:autoSpaceDE w:val="0"/>
        <w:autoSpaceDN w:val="0"/>
        <w:adjustRightInd w:val="0"/>
        <w:spacing w:line="276" w:lineRule="auto"/>
        <w:jc w:val="both"/>
        <w:rPr>
          <w:lang w:val="ro-RO" w:eastAsia="en-US"/>
        </w:rPr>
      </w:pPr>
      <w:r w:rsidRPr="00075502">
        <w:rPr>
          <w:lang w:val="ro-RO"/>
        </w:rPr>
        <w:t>de autorizare a activității Operatorului pe amplasamente;</w:t>
      </w:r>
    </w:p>
    <w:p w14:paraId="7C34C19E" w14:textId="77777777" w:rsidR="003144B3" w:rsidRPr="00A05527" w:rsidRDefault="003144B3" w:rsidP="003144B3">
      <w:pPr>
        <w:widowControl w:val="0"/>
        <w:tabs>
          <w:tab w:val="left" w:pos="1800"/>
        </w:tabs>
        <w:autoSpaceDE w:val="0"/>
        <w:autoSpaceDN w:val="0"/>
        <w:adjustRightInd w:val="0"/>
        <w:spacing w:line="276" w:lineRule="auto"/>
        <w:ind w:left="1069"/>
        <w:jc w:val="both"/>
        <w:rPr>
          <w:lang w:val="ro-RO" w:eastAsia="en-US"/>
        </w:rPr>
      </w:pPr>
    </w:p>
    <w:p w14:paraId="4A587E3A" w14:textId="77777777" w:rsidR="004D16FA" w:rsidRPr="006F1CF4" w:rsidRDefault="004D16FA" w:rsidP="004D16FA">
      <w:pPr>
        <w:pStyle w:val="Titlu2"/>
        <w:spacing w:before="0" w:line="276" w:lineRule="auto"/>
        <w:ind w:hanging="1314"/>
        <w:rPr>
          <w:rFonts w:cs="Times New Roman"/>
          <w:szCs w:val="28"/>
          <w:lang w:val="ro-RO"/>
        </w:rPr>
      </w:pPr>
      <w:bookmarkStart w:id="104" w:name="_Toc332846961"/>
      <w:bookmarkStart w:id="105" w:name="_Toc504133285"/>
      <w:bookmarkStart w:id="106" w:name="_Toc100740872"/>
      <w:r w:rsidRPr="006F1CF4">
        <w:rPr>
          <w:rFonts w:cs="Times New Roman"/>
          <w:szCs w:val="28"/>
          <w:lang w:val="ro-RO"/>
        </w:rPr>
        <w:t>Sedințe de management al serviciilor</w:t>
      </w:r>
      <w:bookmarkEnd w:id="104"/>
      <w:bookmarkEnd w:id="105"/>
      <w:bookmarkEnd w:id="106"/>
    </w:p>
    <w:p w14:paraId="3FEF6511" w14:textId="77777777" w:rsidR="004D16FA" w:rsidRPr="004A32AD" w:rsidRDefault="004D16FA" w:rsidP="004D16FA">
      <w:pPr>
        <w:widowControl w:val="0"/>
        <w:tabs>
          <w:tab w:val="left" w:pos="2280"/>
        </w:tabs>
        <w:autoSpaceDE w:val="0"/>
        <w:autoSpaceDN w:val="0"/>
        <w:adjustRightInd w:val="0"/>
        <w:spacing w:after="240" w:line="276" w:lineRule="auto"/>
        <w:jc w:val="both"/>
        <w:rPr>
          <w:lang w:val="ro-RO"/>
        </w:rPr>
      </w:pPr>
      <w:r w:rsidRPr="00DA4629">
        <w:rPr>
          <w:lang w:val="ro-RO"/>
        </w:rPr>
        <w:t>Delegatarul va organiza ședintele de management al Serviciilor cu participarea operatorului și a operatorilor serviciilor de colectare și transport . Acestea vor avea loc</w:t>
      </w:r>
      <w:r w:rsidRPr="004A32AD">
        <w:rPr>
          <w:lang w:val="ro-RO"/>
        </w:rPr>
        <w:t>:</w:t>
      </w:r>
    </w:p>
    <w:p w14:paraId="204B1EB3" w14:textId="77777777" w:rsidR="004D16FA" w:rsidRPr="004A32AD" w:rsidRDefault="004D16FA" w:rsidP="004D16FA">
      <w:pPr>
        <w:widowControl w:val="0"/>
        <w:numPr>
          <w:ilvl w:val="0"/>
          <w:numId w:val="6"/>
        </w:numPr>
        <w:tabs>
          <w:tab w:val="left" w:pos="1800"/>
        </w:tabs>
        <w:autoSpaceDE w:val="0"/>
        <w:autoSpaceDN w:val="0"/>
        <w:adjustRightInd w:val="0"/>
        <w:spacing w:after="240" w:line="276" w:lineRule="auto"/>
        <w:jc w:val="both"/>
        <w:rPr>
          <w:lang w:val="ro-RO"/>
        </w:rPr>
      </w:pPr>
      <w:r w:rsidRPr="004A32AD">
        <w:rPr>
          <w:lang w:val="ro-RO"/>
        </w:rPr>
        <w:t xml:space="preserve">Ad-hoc, la cererea </w:t>
      </w:r>
      <w:r>
        <w:rPr>
          <w:lang w:val="ro-RO"/>
        </w:rPr>
        <w:t>Delegatarului</w:t>
      </w:r>
      <w:r w:rsidRPr="004A32AD">
        <w:rPr>
          <w:lang w:val="ro-RO"/>
        </w:rPr>
        <w:t xml:space="preserve"> sau a Operatorului.</w:t>
      </w:r>
    </w:p>
    <w:p w14:paraId="7CE56A2E" w14:textId="77777777" w:rsidR="004D16FA" w:rsidRDefault="004D16FA" w:rsidP="004D16FA">
      <w:pPr>
        <w:jc w:val="both"/>
        <w:rPr>
          <w:lang w:val="ro-RO"/>
        </w:rPr>
      </w:pPr>
      <w:r w:rsidRPr="004824AA">
        <w:rPr>
          <w:lang w:val="it-IT"/>
        </w:rPr>
        <w:t>Procesele verbale ale ședințelor de management vor fi redactate de Delegatar și vor fi transmise către toți participanții, la nu mai tarziu de cinci (5) zile dupa sedința respectiva</w:t>
      </w:r>
      <w:r w:rsidRPr="004A32AD">
        <w:rPr>
          <w:lang w:val="ro-RO"/>
        </w:rPr>
        <w:t>.</w:t>
      </w:r>
    </w:p>
    <w:p w14:paraId="693CA0FE" w14:textId="77777777" w:rsidR="004D16FA" w:rsidRPr="004824AA" w:rsidRDefault="004D16FA" w:rsidP="004D16FA">
      <w:pPr>
        <w:jc w:val="both"/>
        <w:rPr>
          <w:lang w:val="it-IT"/>
        </w:rPr>
      </w:pPr>
    </w:p>
    <w:p w14:paraId="420AEB49" w14:textId="5345ED8B" w:rsidR="00FE6389" w:rsidRPr="00A05527" w:rsidRDefault="004D16FA" w:rsidP="00A05527">
      <w:pPr>
        <w:pStyle w:val="Titlu1"/>
        <w:numPr>
          <w:ilvl w:val="0"/>
          <w:numId w:val="1"/>
        </w:numPr>
        <w:spacing w:before="0" w:line="276" w:lineRule="auto"/>
        <w:ind w:left="709" w:hanging="709"/>
        <w:jc w:val="both"/>
        <w:rPr>
          <w:rFonts w:cs="Times New Roman"/>
          <w:sz w:val="24"/>
          <w:szCs w:val="24"/>
          <w:lang w:val="ro-RO"/>
        </w:rPr>
      </w:pPr>
      <w:bookmarkStart w:id="107" w:name="_Toc504133286"/>
      <w:bookmarkStart w:id="108" w:name="_Toc100740873"/>
      <w:r w:rsidRPr="006F1CF4">
        <w:rPr>
          <w:rFonts w:cs="Times New Roman"/>
          <w:sz w:val="24"/>
          <w:szCs w:val="24"/>
          <w:lang w:val="ro-RO"/>
        </w:rPr>
        <w:t>INDICATORI DE PERFORMANȚĂ PRIVIND PRESTAREA SERVICIULUI DE SALUBRIZARE</w:t>
      </w:r>
      <w:bookmarkEnd w:id="107"/>
      <w:bookmarkEnd w:id="108"/>
      <w:r w:rsidR="00FE6389">
        <w:rPr>
          <w:rFonts w:cs="Times New Roman"/>
          <w:sz w:val="24"/>
          <w:szCs w:val="24"/>
          <w:lang w:val="ro-RO"/>
        </w:rPr>
        <w:t xml:space="preserve"> </w:t>
      </w:r>
    </w:p>
    <w:tbl>
      <w:tblPr>
        <w:tblStyle w:val="Tabelgril"/>
        <w:tblW w:w="9918" w:type="dxa"/>
        <w:tblInd w:w="0" w:type="dxa"/>
        <w:tblLook w:val="04A0" w:firstRow="1" w:lastRow="0" w:firstColumn="1" w:lastColumn="0" w:noHBand="0" w:noVBand="1"/>
      </w:tblPr>
      <w:tblGrid>
        <w:gridCol w:w="3397"/>
        <w:gridCol w:w="4536"/>
        <w:gridCol w:w="1985"/>
      </w:tblGrid>
      <w:tr w:rsidR="00FE6389" w14:paraId="50055B0B" w14:textId="77777777" w:rsidTr="00536956">
        <w:tc>
          <w:tcPr>
            <w:tcW w:w="3397" w:type="dxa"/>
          </w:tcPr>
          <w:p w14:paraId="37F1356C" w14:textId="77777777" w:rsidR="00FE6389" w:rsidRDefault="00FE6389" w:rsidP="00FE6389">
            <w:pPr>
              <w:rPr>
                <w:lang w:val="ro-RO"/>
              </w:rPr>
            </w:pPr>
            <w:r>
              <w:rPr>
                <w:lang w:val="ro-RO"/>
              </w:rPr>
              <w:t xml:space="preserve">Activitatea serviciului de salubrizare </w:t>
            </w:r>
          </w:p>
        </w:tc>
        <w:tc>
          <w:tcPr>
            <w:tcW w:w="4536" w:type="dxa"/>
          </w:tcPr>
          <w:p w14:paraId="3B9B4B46" w14:textId="77777777" w:rsidR="00FE6389" w:rsidRDefault="00FE6389" w:rsidP="00FE6389">
            <w:pPr>
              <w:rPr>
                <w:lang w:val="ro-RO"/>
              </w:rPr>
            </w:pPr>
            <w:r>
              <w:rPr>
                <w:lang w:val="ro-RO"/>
              </w:rPr>
              <w:t>Descrierea indicatorului</w:t>
            </w:r>
          </w:p>
        </w:tc>
        <w:tc>
          <w:tcPr>
            <w:tcW w:w="1985" w:type="dxa"/>
          </w:tcPr>
          <w:p w14:paraId="4FA38A81" w14:textId="77777777" w:rsidR="00FE6389" w:rsidRDefault="00FE6389" w:rsidP="00FE6389">
            <w:pPr>
              <w:rPr>
                <w:lang w:val="ro-RO"/>
              </w:rPr>
            </w:pPr>
            <w:r>
              <w:rPr>
                <w:lang w:val="ro-RO"/>
              </w:rPr>
              <w:t>Valoarea minima a indicatorului</w:t>
            </w:r>
          </w:p>
        </w:tc>
      </w:tr>
      <w:tr w:rsidR="00FE6389" w14:paraId="5D4A56A0" w14:textId="77777777" w:rsidTr="00536956">
        <w:tc>
          <w:tcPr>
            <w:tcW w:w="3397" w:type="dxa"/>
          </w:tcPr>
          <w:p w14:paraId="78828936" w14:textId="77777777" w:rsidR="00FE6389" w:rsidRDefault="00FE6389" w:rsidP="00536956">
            <w:pPr>
              <w:rPr>
                <w:lang w:val="ro-RO"/>
              </w:rPr>
            </w:pPr>
            <w:r>
              <w:rPr>
                <w:lang w:val="ro-RO"/>
              </w:rPr>
              <w:lastRenderedPageBreak/>
              <w:t>Operarea statiilor de sortare</w:t>
            </w:r>
          </w:p>
          <w:p w14:paraId="42D6E31D" w14:textId="77777777" w:rsidR="00FE6389" w:rsidRDefault="00FE6389" w:rsidP="00536956">
            <w:pPr>
              <w:rPr>
                <w:lang w:val="ro-RO"/>
              </w:rPr>
            </w:pPr>
          </w:p>
        </w:tc>
        <w:tc>
          <w:tcPr>
            <w:tcW w:w="4536" w:type="dxa"/>
          </w:tcPr>
          <w:p w14:paraId="48D3AB2C" w14:textId="04F401CB" w:rsidR="00FE6389" w:rsidRDefault="00FE6389" w:rsidP="00536956">
            <w:pPr>
              <w:jc w:val="both"/>
              <w:rPr>
                <w:lang w:val="ro-RO"/>
              </w:rPr>
            </w:pPr>
            <w:r>
              <w:rPr>
                <w:lang w:val="ro-RO"/>
              </w:rPr>
              <w:t>Cantitatea totala de deseuri de hartie, metal, plastic si sticla trimisa la reciclare ca procentaj din cantitatea totala de deseuri acceptate la statia de sortare (%)</w:t>
            </w:r>
          </w:p>
        </w:tc>
        <w:tc>
          <w:tcPr>
            <w:tcW w:w="1985" w:type="dxa"/>
          </w:tcPr>
          <w:p w14:paraId="7B5A9671" w14:textId="77777777" w:rsidR="00FE6389" w:rsidRDefault="00FE6389" w:rsidP="00536956">
            <w:pPr>
              <w:rPr>
                <w:lang w:val="ro-RO"/>
              </w:rPr>
            </w:pPr>
            <w:r>
              <w:rPr>
                <w:lang w:val="ro-RO"/>
              </w:rPr>
              <w:t>75%*</w:t>
            </w:r>
          </w:p>
        </w:tc>
      </w:tr>
      <w:tr w:rsidR="006E31BC" w14:paraId="4E3AE688" w14:textId="77777777" w:rsidTr="00536956">
        <w:tc>
          <w:tcPr>
            <w:tcW w:w="3397" w:type="dxa"/>
            <w:vMerge w:val="restart"/>
          </w:tcPr>
          <w:p w14:paraId="3BDC7DEE" w14:textId="77777777" w:rsidR="006E31BC" w:rsidRDefault="006E31BC" w:rsidP="00536956">
            <w:pPr>
              <w:rPr>
                <w:lang w:val="ro-RO"/>
              </w:rPr>
            </w:pPr>
            <w:r>
              <w:rPr>
                <w:lang w:val="ro-RO"/>
              </w:rPr>
              <w:t>Operarea instalatiei de tratare mecano-biologica</w:t>
            </w:r>
          </w:p>
          <w:p w14:paraId="14D7F46C" w14:textId="77777777" w:rsidR="006E31BC" w:rsidRDefault="006E31BC" w:rsidP="00536956">
            <w:pPr>
              <w:rPr>
                <w:lang w:val="ro-RO"/>
              </w:rPr>
            </w:pPr>
          </w:p>
          <w:p w14:paraId="07EA0F6C" w14:textId="77777777" w:rsidR="006E31BC" w:rsidRDefault="006E31BC" w:rsidP="00536956">
            <w:pPr>
              <w:rPr>
                <w:lang w:val="ro-RO"/>
              </w:rPr>
            </w:pPr>
          </w:p>
        </w:tc>
        <w:tc>
          <w:tcPr>
            <w:tcW w:w="4536" w:type="dxa"/>
          </w:tcPr>
          <w:p w14:paraId="395E46CD" w14:textId="77777777" w:rsidR="006E31BC" w:rsidRDefault="006E31BC" w:rsidP="00536956">
            <w:pPr>
              <w:jc w:val="both"/>
              <w:rPr>
                <w:lang w:val="ro-RO"/>
              </w:rPr>
            </w:pPr>
            <w:r>
              <w:rPr>
                <w:lang w:val="ro-RO"/>
              </w:rPr>
              <w:t>Cantitatea totala de deseuri de hartie, metal, plastic si sticla trimisa anual la reciclare ca procentaj din cantitatea totala de deseuri acceptata la instalatia de tratare mecano-biologica (%)</w:t>
            </w:r>
          </w:p>
        </w:tc>
        <w:tc>
          <w:tcPr>
            <w:tcW w:w="1985" w:type="dxa"/>
          </w:tcPr>
          <w:p w14:paraId="70CEF286" w14:textId="77777777" w:rsidR="006E31BC" w:rsidRDefault="006E31BC" w:rsidP="00536956">
            <w:pPr>
              <w:rPr>
                <w:lang w:val="ro-RO"/>
              </w:rPr>
            </w:pPr>
            <w:r>
              <w:rPr>
                <w:lang w:val="ro-RO"/>
              </w:rPr>
              <w:t>3%*</w:t>
            </w:r>
          </w:p>
        </w:tc>
      </w:tr>
      <w:tr w:rsidR="006E31BC" w14:paraId="6032A260" w14:textId="77777777" w:rsidTr="00536956">
        <w:tc>
          <w:tcPr>
            <w:tcW w:w="3397" w:type="dxa"/>
            <w:vMerge/>
          </w:tcPr>
          <w:p w14:paraId="6592D798" w14:textId="77777777" w:rsidR="006E31BC" w:rsidRDefault="006E31BC" w:rsidP="00536956">
            <w:pPr>
              <w:rPr>
                <w:lang w:val="ro-RO"/>
              </w:rPr>
            </w:pPr>
          </w:p>
        </w:tc>
        <w:tc>
          <w:tcPr>
            <w:tcW w:w="4536" w:type="dxa"/>
          </w:tcPr>
          <w:p w14:paraId="4D65C7E5" w14:textId="033526DC" w:rsidR="006E31BC" w:rsidRDefault="006E31BC" w:rsidP="00536956">
            <w:pPr>
              <w:jc w:val="both"/>
              <w:rPr>
                <w:lang w:val="ro-RO"/>
              </w:rPr>
            </w:pPr>
            <w:r>
              <w:rPr>
                <w:lang w:val="ro-RO"/>
              </w:rPr>
              <w:t>Cantitatea totala maxima eliminata final prin depozitare raportata la cantitatea totala acceptata la instalatia TMB</w:t>
            </w:r>
          </w:p>
        </w:tc>
        <w:tc>
          <w:tcPr>
            <w:tcW w:w="1985" w:type="dxa"/>
          </w:tcPr>
          <w:p w14:paraId="54B288B0" w14:textId="0131A9CB" w:rsidR="006E31BC" w:rsidRPr="00DA16D3" w:rsidRDefault="00966226" w:rsidP="006E31BC">
            <w:pPr>
              <w:rPr>
                <w:lang w:val="ro-RO"/>
              </w:rPr>
            </w:pPr>
            <w:r>
              <w:rPr>
                <w:lang w:val="ro-RO"/>
              </w:rPr>
              <w:t>67</w:t>
            </w:r>
            <w:r w:rsidR="006E31BC" w:rsidRPr="00DA16D3">
              <w:rPr>
                <w:lang w:val="ro-RO"/>
              </w:rPr>
              <w:t>%</w:t>
            </w:r>
          </w:p>
        </w:tc>
      </w:tr>
      <w:tr w:rsidR="006E31BC" w14:paraId="49BA17F0" w14:textId="77777777" w:rsidTr="00536956">
        <w:tc>
          <w:tcPr>
            <w:tcW w:w="3397" w:type="dxa"/>
          </w:tcPr>
          <w:p w14:paraId="5F53BEEA" w14:textId="7927697B" w:rsidR="006E31BC" w:rsidRPr="00E8786F" w:rsidRDefault="006E31BC" w:rsidP="006E31BC">
            <w:pPr>
              <w:jc w:val="both"/>
              <w:rPr>
                <w:lang w:val="ro-RO"/>
              </w:rPr>
            </w:pPr>
            <w:r w:rsidRPr="00E8786F">
              <w:rPr>
                <w:lang w:val="ro-RO"/>
              </w:rPr>
              <w:t>Operarea instalatiei de compostare</w:t>
            </w:r>
            <w:r w:rsidR="00C256A3" w:rsidRPr="00E8786F">
              <w:rPr>
                <w:lang w:val="ro-RO"/>
              </w:rPr>
              <w:t xml:space="preserve"> </w:t>
            </w:r>
          </w:p>
          <w:p w14:paraId="4405921B" w14:textId="29208324" w:rsidR="006E31BC" w:rsidRPr="00E8786F" w:rsidRDefault="006E31BC" w:rsidP="006E31BC">
            <w:pPr>
              <w:rPr>
                <w:lang w:val="ro-RO"/>
              </w:rPr>
            </w:pPr>
          </w:p>
        </w:tc>
        <w:tc>
          <w:tcPr>
            <w:tcW w:w="4536" w:type="dxa"/>
          </w:tcPr>
          <w:p w14:paraId="24C30049" w14:textId="6F2450E4" w:rsidR="006E31BC" w:rsidRPr="00E8786F" w:rsidRDefault="006E31BC" w:rsidP="006E31BC">
            <w:pPr>
              <w:jc w:val="both"/>
              <w:rPr>
                <w:lang w:val="ro-RO"/>
              </w:rPr>
            </w:pPr>
            <w:r w:rsidRPr="00E8786F">
              <w:rPr>
                <w:lang w:val="ro-RO"/>
              </w:rPr>
              <w:t>Cantitatea totala maxima eliminata final prin depozitare raportata la cantitatea totala acceptata la instalatia de compostare</w:t>
            </w:r>
          </w:p>
        </w:tc>
        <w:tc>
          <w:tcPr>
            <w:tcW w:w="1985" w:type="dxa"/>
          </w:tcPr>
          <w:p w14:paraId="67EEA844" w14:textId="522AF6F8" w:rsidR="006E31BC" w:rsidRPr="00E8786F" w:rsidRDefault="006E31BC" w:rsidP="006E31BC">
            <w:pPr>
              <w:rPr>
                <w:lang w:val="ro-RO"/>
              </w:rPr>
            </w:pPr>
            <w:r w:rsidRPr="00E8786F">
              <w:rPr>
                <w:lang w:val="ro-RO"/>
              </w:rPr>
              <w:t>15%</w:t>
            </w:r>
          </w:p>
        </w:tc>
      </w:tr>
    </w:tbl>
    <w:p w14:paraId="169BD897" w14:textId="7AFCBBBA" w:rsidR="00FE6389" w:rsidRDefault="00FE6389" w:rsidP="007962E0">
      <w:pPr>
        <w:ind w:right="-755"/>
        <w:jc w:val="both"/>
        <w:rPr>
          <w:lang w:val="ro-RO"/>
        </w:rPr>
      </w:pPr>
      <w:r>
        <w:rPr>
          <w:lang w:val="ro-RO"/>
        </w:rPr>
        <w:t>*Indicatorii de performanta sunt obligatorii atat in cazul statiilor de sortare, respectiv al instalatiilor de tratare mecano-</w:t>
      </w:r>
      <w:r w:rsidRPr="00E8786F">
        <w:rPr>
          <w:lang w:val="ro-RO"/>
        </w:rPr>
        <w:t>biologica</w:t>
      </w:r>
      <w:r w:rsidR="00C256A3" w:rsidRPr="00E8786F">
        <w:rPr>
          <w:lang w:val="ro-RO"/>
        </w:rPr>
        <w:t>/compostare</w:t>
      </w:r>
      <w:r>
        <w:rPr>
          <w:lang w:val="ro-RO"/>
        </w:rPr>
        <w:t xml:space="preserve"> din cadrul sistemului de management integrat al deseurilor, cat si  al celor apartinand tertilor care tra</w:t>
      </w:r>
      <w:r w:rsidR="00461B2A">
        <w:rPr>
          <w:lang w:val="ro-RO"/>
        </w:rPr>
        <w:t>t</w:t>
      </w:r>
      <w:r>
        <w:rPr>
          <w:lang w:val="ro-RO"/>
        </w:rPr>
        <w:t>eaza deseurile muncipal</w:t>
      </w:r>
      <w:r w:rsidR="00D7614C">
        <w:rPr>
          <w:lang w:val="ro-RO"/>
        </w:rPr>
        <w:t>e.</w:t>
      </w:r>
    </w:p>
    <w:p w14:paraId="74AE3EE0" w14:textId="77777777" w:rsidR="007962E0" w:rsidRPr="007962E0" w:rsidRDefault="007962E0" w:rsidP="007962E0">
      <w:pPr>
        <w:jc w:val="both"/>
        <w:rPr>
          <w:lang w:val="ro-RO"/>
        </w:rPr>
      </w:pPr>
    </w:p>
    <w:p w14:paraId="2F36F105" w14:textId="77777777" w:rsidR="004D16FA" w:rsidRPr="004A32AD" w:rsidRDefault="004D16FA" w:rsidP="004D16FA">
      <w:pPr>
        <w:pStyle w:val="Titlu1"/>
        <w:numPr>
          <w:ilvl w:val="0"/>
          <w:numId w:val="1"/>
        </w:numPr>
        <w:spacing w:before="0" w:line="276" w:lineRule="auto"/>
        <w:ind w:left="709" w:hanging="709"/>
        <w:jc w:val="both"/>
        <w:rPr>
          <w:rFonts w:cs="Times New Roman"/>
          <w:sz w:val="24"/>
          <w:szCs w:val="24"/>
          <w:lang w:val="ro-RO"/>
        </w:rPr>
      </w:pPr>
      <w:bookmarkStart w:id="109" w:name="_Toc501718578"/>
      <w:bookmarkStart w:id="110" w:name="_Toc504133287"/>
      <w:bookmarkStart w:id="111" w:name="_Toc100740874"/>
      <w:r w:rsidRPr="004A32AD">
        <w:rPr>
          <w:rFonts w:cs="Times New Roman"/>
          <w:sz w:val="24"/>
          <w:szCs w:val="24"/>
          <w:lang w:val="ro-RO"/>
        </w:rPr>
        <w:t>TARIFELE APLICATE PENTRU FIECARE ACTIVITATE A SERVICIULUI DE SALUBRIZARE</w:t>
      </w:r>
      <w:bookmarkEnd w:id="109"/>
      <w:bookmarkEnd w:id="110"/>
      <w:bookmarkEnd w:id="111"/>
    </w:p>
    <w:p w14:paraId="69C91711" w14:textId="77777777" w:rsidR="004D16FA" w:rsidRDefault="004D16FA" w:rsidP="004D16FA">
      <w:pPr>
        <w:tabs>
          <w:tab w:val="num" w:pos="840"/>
        </w:tabs>
        <w:spacing w:after="240" w:line="276" w:lineRule="auto"/>
        <w:jc w:val="both"/>
        <w:rPr>
          <w:lang w:val="ro-RO"/>
        </w:rPr>
      </w:pPr>
      <w:r>
        <w:rPr>
          <w:lang w:val="ro-RO"/>
        </w:rPr>
        <w:t>Tarifele prezentate de ofertant</w:t>
      </w:r>
      <w:r w:rsidRPr="004A32AD">
        <w:rPr>
          <w:lang w:val="ro-RO"/>
        </w:rPr>
        <w:t xml:space="preserve"> în cadrul Ofertei financiare trebuie să conducă la atingerea următoarelor obiective: </w:t>
      </w:r>
    </w:p>
    <w:p w14:paraId="6286E79A" w14:textId="77777777" w:rsidR="004D16FA" w:rsidRDefault="004D16FA" w:rsidP="004D16FA">
      <w:pPr>
        <w:pStyle w:val="Listparagraf"/>
        <w:numPr>
          <w:ilvl w:val="0"/>
          <w:numId w:val="10"/>
        </w:numPr>
        <w:rPr>
          <w:lang w:val="ro-RO"/>
        </w:rPr>
      </w:pPr>
      <w:r w:rsidRPr="00AB2C14">
        <w:rPr>
          <w:lang w:val="ro-RO"/>
        </w:rPr>
        <w:t>asigurarea prestării Serviciului la nivelurile de calitate stabilite prin Caietul de Sarcini și Regulamentul Serviciului;</w:t>
      </w:r>
    </w:p>
    <w:p w14:paraId="6C6FE585" w14:textId="77777777" w:rsidR="004D16FA" w:rsidRPr="00AB2C14" w:rsidRDefault="004D16FA" w:rsidP="004D16FA">
      <w:pPr>
        <w:pStyle w:val="Listparagraf"/>
        <w:ind w:left="1440"/>
        <w:rPr>
          <w:lang w:val="ro-RO"/>
        </w:rPr>
      </w:pPr>
    </w:p>
    <w:p w14:paraId="1BC512B5" w14:textId="77777777" w:rsidR="004D16FA" w:rsidRPr="004A32AD" w:rsidRDefault="004D16FA" w:rsidP="004D16FA">
      <w:pPr>
        <w:numPr>
          <w:ilvl w:val="0"/>
          <w:numId w:val="10"/>
        </w:numPr>
        <w:tabs>
          <w:tab w:val="left" w:pos="840"/>
        </w:tabs>
        <w:spacing w:after="240" w:line="276" w:lineRule="auto"/>
        <w:jc w:val="both"/>
        <w:rPr>
          <w:lang w:val="ro-RO"/>
        </w:rPr>
      </w:pPr>
      <w:r w:rsidRPr="004A32AD">
        <w:rPr>
          <w:lang w:val="ro-RO"/>
        </w:rPr>
        <w:t>realizarea unui raport calitate-cost cât mai bun pentru Serviciul prestat pe Durata Contratului şi asigurarea unui echilibru între riscurile</w:t>
      </w:r>
      <w:r>
        <w:rPr>
          <w:lang w:val="ro-RO"/>
        </w:rPr>
        <w:t xml:space="preserve"> și </w:t>
      </w:r>
      <w:r w:rsidRPr="004A32AD">
        <w:rPr>
          <w:lang w:val="ro-RO"/>
        </w:rPr>
        <w:t xml:space="preserve">beneficiile asumate atât de </w:t>
      </w:r>
      <w:r>
        <w:rPr>
          <w:lang w:val="ro-RO"/>
        </w:rPr>
        <w:t xml:space="preserve">Delegatar </w:t>
      </w:r>
      <w:r w:rsidRPr="004A32AD">
        <w:rPr>
          <w:lang w:val="ro-RO"/>
        </w:rPr>
        <w:t>cât</w:t>
      </w:r>
      <w:r>
        <w:rPr>
          <w:lang w:val="ro-RO"/>
        </w:rPr>
        <w:t xml:space="preserve"> și </w:t>
      </w:r>
      <w:r w:rsidRPr="004A32AD">
        <w:rPr>
          <w:lang w:val="ro-RO"/>
        </w:rPr>
        <w:t>de</w:t>
      </w:r>
      <w:r>
        <w:rPr>
          <w:lang w:val="ro-RO"/>
        </w:rPr>
        <w:t xml:space="preserve"> Operator</w:t>
      </w:r>
      <w:r w:rsidRPr="004A32AD">
        <w:rPr>
          <w:lang w:val="ro-RO"/>
        </w:rPr>
        <w:t xml:space="preserve">; </w:t>
      </w:r>
    </w:p>
    <w:p w14:paraId="726B791A" w14:textId="2FEC254F" w:rsidR="004D16FA" w:rsidRPr="004A32AD" w:rsidRDefault="004D16FA" w:rsidP="004D16FA">
      <w:pPr>
        <w:numPr>
          <w:ilvl w:val="0"/>
          <w:numId w:val="10"/>
        </w:numPr>
        <w:tabs>
          <w:tab w:val="left" w:pos="840"/>
        </w:tabs>
        <w:spacing w:after="240" w:line="276" w:lineRule="auto"/>
        <w:jc w:val="both"/>
        <w:rPr>
          <w:lang w:val="ro-RO"/>
        </w:rPr>
      </w:pPr>
      <w:r w:rsidRPr="004A32AD">
        <w:rPr>
          <w:lang w:val="ro-RO"/>
        </w:rPr>
        <w:t>asigurarea funcţionării eficiente a Serviciului şi asigurarea protecţiei mediului.</w:t>
      </w:r>
    </w:p>
    <w:p w14:paraId="2011C200" w14:textId="38BE694E" w:rsidR="004D16FA" w:rsidRPr="004A32AD" w:rsidRDefault="004D16FA" w:rsidP="004D16FA">
      <w:pPr>
        <w:tabs>
          <w:tab w:val="num" w:pos="840"/>
        </w:tabs>
        <w:spacing w:after="240" w:line="276" w:lineRule="auto"/>
        <w:jc w:val="both"/>
        <w:rPr>
          <w:lang w:val="ro-RO"/>
        </w:rPr>
      </w:pPr>
      <w:r>
        <w:rPr>
          <w:lang w:val="ro-RO"/>
        </w:rPr>
        <w:t>Ofertantul va</w:t>
      </w:r>
      <w:r w:rsidRPr="004A32AD">
        <w:rPr>
          <w:lang w:val="ro-RO"/>
        </w:rPr>
        <w:t xml:space="preserve"> prezenta în mod obligatoriu, în oferta financiară, tarife de operare propuse pentru toate activitățile care fac </w:t>
      </w:r>
      <w:r>
        <w:rPr>
          <w:lang w:val="ro-RO"/>
        </w:rPr>
        <w:t>parte din serviciul de salubrizare</w:t>
      </w:r>
      <w:r w:rsidRPr="004A32AD">
        <w:rPr>
          <w:lang w:val="ro-RO"/>
        </w:rPr>
        <w:t>, respectiv:</w:t>
      </w:r>
    </w:p>
    <w:p w14:paraId="644C2EAC" w14:textId="29A36C25" w:rsidR="004D16FA" w:rsidRPr="00D536B4" w:rsidRDefault="004D16FA" w:rsidP="004D16FA">
      <w:pPr>
        <w:numPr>
          <w:ilvl w:val="0"/>
          <w:numId w:val="11"/>
        </w:numPr>
        <w:spacing w:after="240" w:line="276" w:lineRule="auto"/>
        <w:jc w:val="both"/>
        <w:rPr>
          <w:lang w:val="ro-RO"/>
        </w:rPr>
      </w:pPr>
      <w:r w:rsidRPr="004A32AD">
        <w:rPr>
          <w:lang w:val="ro-RO"/>
        </w:rPr>
        <w:t xml:space="preserve">T1 = </w:t>
      </w:r>
      <w:r w:rsidRPr="004A32AD">
        <w:rPr>
          <w:b/>
          <w:lang w:val="ro-RO"/>
        </w:rPr>
        <w:t>tariful pentru activitatea de sortare</w:t>
      </w:r>
      <w:r w:rsidRPr="004A32AD">
        <w:rPr>
          <w:lang w:val="ro-RO"/>
        </w:rPr>
        <w:t xml:space="preserve">, </w:t>
      </w:r>
      <w:r>
        <w:rPr>
          <w:lang w:val="ro-RO"/>
        </w:rPr>
        <w:t>operare a stației de sortare</w:t>
      </w:r>
      <w:r w:rsidRPr="004A32AD">
        <w:rPr>
          <w:lang w:val="ro-RO"/>
        </w:rPr>
        <w:t xml:space="preserve">: </w:t>
      </w:r>
      <w:r w:rsidRPr="00461B2A">
        <w:rPr>
          <w:lang w:val="ro-RO"/>
        </w:rPr>
        <w:t>______</w:t>
      </w:r>
      <w:r w:rsidRPr="004A32AD">
        <w:rPr>
          <w:lang w:val="ro-RO"/>
        </w:rPr>
        <w:t xml:space="preserve"> lei/tonă, cantitatea totală medie </w:t>
      </w:r>
      <w:r w:rsidRPr="00D536B4">
        <w:rPr>
          <w:lang w:val="ro-RO"/>
        </w:rPr>
        <w:t xml:space="preserve">anuală estimată = </w:t>
      </w:r>
      <w:r w:rsidR="00E8786F" w:rsidRPr="00D536B4">
        <w:rPr>
          <w:lang w:val="ro-RO"/>
        </w:rPr>
        <w:t>50</w:t>
      </w:r>
      <w:r w:rsidRPr="00D536B4">
        <w:rPr>
          <w:lang w:val="ro-RO"/>
        </w:rPr>
        <w:t xml:space="preserve"> tone;</w:t>
      </w:r>
    </w:p>
    <w:p w14:paraId="59A770EC" w14:textId="5D70E367" w:rsidR="004D16FA" w:rsidRPr="00D536B4" w:rsidRDefault="004D16FA" w:rsidP="004D16FA">
      <w:pPr>
        <w:numPr>
          <w:ilvl w:val="0"/>
          <w:numId w:val="11"/>
        </w:numPr>
        <w:spacing w:after="240" w:line="276" w:lineRule="auto"/>
        <w:jc w:val="both"/>
        <w:rPr>
          <w:lang w:val="ro-RO"/>
        </w:rPr>
      </w:pPr>
      <w:r w:rsidRPr="00D536B4">
        <w:rPr>
          <w:lang w:val="ro-RO"/>
        </w:rPr>
        <w:t xml:space="preserve">T2 = </w:t>
      </w:r>
      <w:r w:rsidRPr="00D536B4">
        <w:rPr>
          <w:b/>
          <w:lang w:val="ro-RO"/>
        </w:rPr>
        <w:t>tariful pentru activitatea de tratare</w:t>
      </w:r>
      <w:r w:rsidRPr="00D536B4">
        <w:rPr>
          <w:lang w:val="ro-RO"/>
        </w:rPr>
        <w:t>, operare a insta</w:t>
      </w:r>
      <w:r w:rsidR="00FF0986" w:rsidRPr="00D536B4">
        <w:rPr>
          <w:lang w:val="ro-RO"/>
        </w:rPr>
        <w:t>la</w:t>
      </w:r>
      <w:r w:rsidRPr="00D536B4">
        <w:rPr>
          <w:lang w:val="ro-RO"/>
        </w:rPr>
        <w:t xml:space="preserve">ției de tratare mecano-biologică: _________ lei/tonă, cantitatea medie anuală estimată = </w:t>
      </w:r>
      <w:r w:rsidR="00E8786F" w:rsidRPr="00D536B4">
        <w:rPr>
          <w:lang w:val="ro-RO"/>
        </w:rPr>
        <w:t>1</w:t>
      </w:r>
      <w:r w:rsidR="00D536B4" w:rsidRPr="00D536B4">
        <w:rPr>
          <w:lang w:val="ro-RO"/>
        </w:rPr>
        <w:t>.</w:t>
      </w:r>
      <w:r w:rsidR="00E8786F" w:rsidRPr="00D536B4">
        <w:rPr>
          <w:lang w:val="ro-RO"/>
        </w:rPr>
        <w:t>002</w:t>
      </w:r>
      <w:r w:rsidR="00D536B4" w:rsidRPr="00D536B4">
        <w:rPr>
          <w:lang w:val="ro-RO"/>
        </w:rPr>
        <w:t>,</w:t>
      </w:r>
      <w:r w:rsidR="00E8786F" w:rsidRPr="00D536B4">
        <w:rPr>
          <w:lang w:val="ro-RO"/>
        </w:rPr>
        <w:t>50</w:t>
      </w:r>
      <w:r w:rsidRPr="00D536B4">
        <w:rPr>
          <w:lang w:val="ro-RO"/>
        </w:rPr>
        <w:t xml:space="preserve"> tone;</w:t>
      </w:r>
    </w:p>
    <w:p w14:paraId="07A3F1EB" w14:textId="0C76A932" w:rsidR="004D16FA" w:rsidRPr="00D536B4" w:rsidRDefault="004D16FA" w:rsidP="004D16FA">
      <w:pPr>
        <w:numPr>
          <w:ilvl w:val="0"/>
          <w:numId w:val="11"/>
        </w:numPr>
        <w:spacing w:after="240" w:line="276" w:lineRule="auto"/>
        <w:jc w:val="both"/>
        <w:rPr>
          <w:lang w:val="ro-RO"/>
        </w:rPr>
      </w:pPr>
      <w:r w:rsidRPr="00D536B4">
        <w:rPr>
          <w:lang w:val="ro-RO"/>
        </w:rPr>
        <w:t xml:space="preserve">T3 = </w:t>
      </w:r>
      <w:r w:rsidRPr="00D536B4">
        <w:rPr>
          <w:b/>
          <w:lang w:val="ro-RO"/>
        </w:rPr>
        <w:t>tariful pentru activitatea de compostare a deșeurilor verzi</w:t>
      </w:r>
      <w:r w:rsidRPr="00D536B4">
        <w:rPr>
          <w:lang w:val="ro-RO"/>
        </w:rPr>
        <w:t xml:space="preserve">, operare a   instalației de compostare : _________ lei/tonă, cantitatea medie anuală estimată = </w:t>
      </w:r>
      <w:r w:rsidR="00E8786F" w:rsidRPr="00D536B4">
        <w:rPr>
          <w:lang w:val="ro-RO"/>
        </w:rPr>
        <w:t>130</w:t>
      </w:r>
      <w:r w:rsidRPr="00D536B4">
        <w:rPr>
          <w:lang w:val="ro-RO"/>
        </w:rPr>
        <w:t xml:space="preserve"> tone; </w:t>
      </w:r>
    </w:p>
    <w:p w14:paraId="3784723A" w14:textId="39C87183" w:rsidR="004D16FA" w:rsidRPr="00D536B4" w:rsidRDefault="004D16FA" w:rsidP="004D16FA">
      <w:pPr>
        <w:numPr>
          <w:ilvl w:val="0"/>
          <w:numId w:val="11"/>
        </w:numPr>
        <w:spacing w:after="240" w:line="276" w:lineRule="auto"/>
        <w:jc w:val="both"/>
        <w:rPr>
          <w:lang w:val="ro-RO"/>
        </w:rPr>
      </w:pPr>
      <w:r w:rsidRPr="00D536B4">
        <w:rPr>
          <w:lang w:val="ro-RO"/>
        </w:rPr>
        <w:lastRenderedPageBreak/>
        <w:t xml:space="preserve">T4 = </w:t>
      </w:r>
      <w:r w:rsidRPr="00D536B4">
        <w:rPr>
          <w:b/>
          <w:lang w:val="ro-RO"/>
        </w:rPr>
        <w:t>tariful pentru activitatea de depozi</w:t>
      </w:r>
      <w:r w:rsidR="00461B2A" w:rsidRPr="00D536B4">
        <w:rPr>
          <w:b/>
          <w:lang w:val="ro-RO"/>
        </w:rPr>
        <w:t>t</w:t>
      </w:r>
      <w:r w:rsidRPr="00D536B4">
        <w:rPr>
          <w:b/>
          <w:lang w:val="ro-RO"/>
        </w:rPr>
        <w:t>are</w:t>
      </w:r>
      <w:r w:rsidRPr="00D536B4">
        <w:rPr>
          <w:lang w:val="ro-RO"/>
        </w:rPr>
        <w:t xml:space="preserve">: _________ lei/tonă, cantitatea medie anuală estimată = </w:t>
      </w:r>
      <w:r w:rsidR="00E8786F" w:rsidRPr="00D536B4">
        <w:rPr>
          <w:lang w:val="ro-RO"/>
        </w:rPr>
        <w:t>691</w:t>
      </w:r>
      <w:r w:rsidR="00D536B4" w:rsidRPr="00D536B4">
        <w:rPr>
          <w:lang w:val="ro-RO"/>
        </w:rPr>
        <w:t>,</w:t>
      </w:r>
      <w:r w:rsidR="00E8786F" w:rsidRPr="00D536B4">
        <w:rPr>
          <w:lang w:val="ro-RO"/>
        </w:rPr>
        <w:t>18</w:t>
      </w:r>
      <w:r w:rsidRPr="00D536B4">
        <w:rPr>
          <w:lang w:val="ro-RO"/>
        </w:rPr>
        <w:t xml:space="preserve"> tone;</w:t>
      </w:r>
    </w:p>
    <w:p w14:paraId="6F1EFB33" w14:textId="77777777" w:rsidR="004D16FA" w:rsidRPr="004A32AD" w:rsidRDefault="004D16FA" w:rsidP="004D16FA">
      <w:pPr>
        <w:tabs>
          <w:tab w:val="num" w:pos="840"/>
        </w:tabs>
        <w:spacing w:after="240" w:line="276" w:lineRule="auto"/>
        <w:jc w:val="both"/>
        <w:rPr>
          <w:lang w:val="ro-RO"/>
        </w:rPr>
      </w:pPr>
      <w:r w:rsidRPr="004A32AD">
        <w:rPr>
          <w:lang w:val="ro-RO"/>
        </w:rPr>
        <w:t>Tarifele ofertate nu vor include TVA.</w:t>
      </w:r>
    </w:p>
    <w:p w14:paraId="1297D575" w14:textId="11601EFE" w:rsidR="004D16FA" w:rsidRPr="004A32AD" w:rsidRDefault="004D16FA" w:rsidP="004D16FA">
      <w:pPr>
        <w:tabs>
          <w:tab w:val="num" w:pos="840"/>
        </w:tabs>
        <w:spacing w:after="240" w:line="276" w:lineRule="auto"/>
        <w:jc w:val="both"/>
        <w:rPr>
          <w:lang w:val="ro-RO"/>
        </w:rPr>
      </w:pPr>
      <w:r w:rsidRPr="004A32AD">
        <w:rPr>
          <w:lang w:val="ro-RO"/>
        </w:rPr>
        <w:t>Pentru fiecare tarif ofertat vor fi prezentate în mod obligatoriu Fișa de fundamentare a tarifului (</w:t>
      </w:r>
      <w:r w:rsidRPr="00201ADF">
        <w:rPr>
          <w:lang w:val="ro-RO"/>
        </w:rPr>
        <w:t>conform Ordinului Președintelui ANRSC nr. 109/2007 regăsit în volumul de formulare</w:t>
      </w:r>
      <w:r w:rsidRPr="004A32AD">
        <w:rPr>
          <w:lang w:val="ro-RO"/>
        </w:rPr>
        <w:t>)</w:t>
      </w:r>
      <w:r>
        <w:rPr>
          <w:lang w:val="ro-RO"/>
        </w:rPr>
        <w:t xml:space="preserve"> și </w:t>
      </w:r>
      <w:r w:rsidRPr="004A32AD">
        <w:rPr>
          <w:lang w:val="ro-RO"/>
        </w:rPr>
        <w:t xml:space="preserve">Memoriul tehnico-economic justificativ </w:t>
      </w:r>
    </w:p>
    <w:p w14:paraId="65E49BC7" w14:textId="77777777" w:rsidR="004D16FA" w:rsidRDefault="004D16FA" w:rsidP="004D16FA">
      <w:pPr>
        <w:tabs>
          <w:tab w:val="num" w:pos="840"/>
        </w:tabs>
        <w:spacing w:after="240" w:line="276" w:lineRule="auto"/>
        <w:jc w:val="both"/>
        <w:rPr>
          <w:lang w:val="ro-RO"/>
        </w:rPr>
      </w:pPr>
      <w:r w:rsidRPr="004A32AD">
        <w:rPr>
          <w:lang w:val="ro-RO"/>
        </w:rPr>
        <w:t xml:space="preserve">Ajustarea </w:t>
      </w:r>
      <w:r>
        <w:rPr>
          <w:lang w:val="ro-RO"/>
        </w:rPr>
        <w:t xml:space="preserve">sau modificarea </w:t>
      </w:r>
      <w:r w:rsidRPr="004A32AD">
        <w:rPr>
          <w:lang w:val="ro-RO"/>
        </w:rPr>
        <w:t>tarifelor pentru activitățile specifice se va face, conform Ordinului Președintelui ANRSC nr. 109/2007</w:t>
      </w:r>
      <w:r>
        <w:rPr>
          <w:lang w:val="ro-RO"/>
        </w:rPr>
        <w:t xml:space="preserve"> și </w:t>
      </w:r>
      <w:r w:rsidRPr="004A32AD">
        <w:rPr>
          <w:lang w:val="ro-RO"/>
        </w:rPr>
        <w:t>a precizărilor din modelul de contract.</w:t>
      </w:r>
    </w:p>
    <w:p w14:paraId="0E391CEE" w14:textId="050AA8FF" w:rsidR="004D16FA" w:rsidRPr="004A32AD" w:rsidRDefault="004D16FA" w:rsidP="004D16FA">
      <w:pPr>
        <w:tabs>
          <w:tab w:val="num" w:pos="840"/>
        </w:tabs>
        <w:spacing w:after="240" w:line="276" w:lineRule="auto"/>
        <w:jc w:val="both"/>
        <w:rPr>
          <w:lang w:val="ro-RO"/>
        </w:rPr>
      </w:pPr>
      <w:r w:rsidRPr="004A32AD">
        <w:rPr>
          <w:lang w:val="ro-RO"/>
        </w:rPr>
        <w:t>Facturarea serviciilor prestate se va efectua către</w:t>
      </w:r>
      <w:r>
        <w:rPr>
          <w:lang w:val="ro-RO"/>
        </w:rPr>
        <w:t xml:space="preserve"> Delegatar pentru cantitățile intrate în instalații și depozitate aferente </w:t>
      </w:r>
      <w:r w:rsidR="00BD779E">
        <w:rPr>
          <w:lang w:val="ro-RO" w:eastAsia="en-US"/>
        </w:rPr>
        <w:t xml:space="preserve">Unitatea Administrativ </w:t>
      </w:r>
      <w:r w:rsidR="00BD779E" w:rsidRPr="00D536B4">
        <w:rPr>
          <w:lang w:val="ro-RO" w:eastAsia="en-US"/>
        </w:rPr>
        <w:t xml:space="preserve">Teritoriala </w:t>
      </w:r>
      <w:r w:rsidR="00E8786F" w:rsidRPr="00D536B4">
        <w:rPr>
          <w:color w:val="000000" w:themeColor="text1"/>
          <w:lang w:val="ro-RO"/>
        </w:rPr>
        <w:t>Negru Voda.</w:t>
      </w:r>
    </w:p>
    <w:p w14:paraId="40177EB3" w14:textId="77777777" w:rsidR="004D16FA" w:rsidRPr="00D536B4" w:rsidRDefault="004D16FA" w:rsidP="004D16FA">
      <w:pPr>
        <w:pStyle w:val="Titlu2"/>
        <w:spacing w:line="276" w:lineRule="auto"/>
        <w:rPr>
          <w:rFonts w:cs="Times New Roman"/>
          <w:sz w:val="24"/>
          <w:lang w:val="ro-RO"/>
        </w:rPr>
      </w:pPr>
      <w:bookmarkStart w:id="112" w:name="_Toc100740875"/>
      <w:r w:rsidRPr="00BD64DA">
        <w:rPr>
          <w:rFonts w:cs="Times New Roman"/>
          <w:sz w:val="24"/>
          <w:lang w:val="ro-RO"/>
        </w:rPr>
        <w:t xml:space="preserve">Mecanismul de plată </w:t>
      </w:r>
      <w:r w:rsidRPr="00D536B4">
        <w:rPr>
          <w:rFonts w:cs="Times New Roman"/>
          <w:sz w:val="24"/>
          <w:lang w:val="ro-RO"/>
        </w:rPr>
        <w:t>aferent</w:t>
      </w:r>
      <w:bookmarkEnd w:id="112"/>
    </w:p>
    <w:p w14:paraId="60646142" w14:textId="00948632" w:rsidR="004D16FA" w:rsidRPr="00D536B4" w:rsidRDefault="004D16FA" w:rsidP="004D16FA">
      <w:pPr>
        <w:spacing w:line="276" w:lineRule="auto"/>
        <w:jc w:val="both"/>
        <w:rPr>
          <w:lang w:val="ro-RO" w:eastAsia="en-US"/>
        </w:rPr>
      </w:pPr>
      <w:r w:rsidRPr="00D536B4">
        <w:rPr>
          <w:lang w:val="ro-RO" w:eastAsia="en-US"/>
        </w:rPr>
        <w:t xml:space="preserve">Unitatea Administrativ Teritoriala </w:t>
      </w:r>
      <w:r w:rsidR="00E8786F" w:rsidRPr="00D536B4">
        <w:rPr>
          <w:color w:val="000000" w:themeColor="text1"/>
          <w:lang w:val="ro-RO"/>
        </w:rPr>
        <w:t xml:space="preserve">Negru Voda </w:t>
      </w:r>
      <w:r w:rsidRPr="00D536B4">
        <w:rPr>
          <w:lang w:val="ro-RO" w:eastAsia="en-US"/>
        </w:rPr>
        <w:t xml:space="preserve">va asigura plata Operatorului pentru activitățile de sortare, tratare, compostare și depozitare a deșeurilor colectate din Unitatea Administrativ Teritoriala </w:t>
      </w:r>
      <w:r w:rsidR="00E8786F" w:rsidRPr="00D536B4">
        <w:rPr>
          <w:color w:val="000000" w:themeColor="text1"/>
          <w:lang w:val="ro-RO"/>
        </w:rPr>
        <w:t>Negru Voda.</w:t>
      </w:r>
    </w:p>
    <w:p w14:paraId="05F3FEB7" w14:textId="77777777" w:rsidR="004D16FA" w:rsidRPr="00D536B4" w:rsidRDefault="004D16FA" w:rsidP="004D16FA">
      <w:pPr>
        <w:pStyle w:val="Titlu2"/>
        <w:numPr>
          <w:ilvl w:val="0"/>
          <w:numId w:val="0"/>
        </w:numPr>
        <w:spacing w:line="276" w:lineRule="auto"/>
        <w:ind w:left="1134" w:hanging="1134"/>
        <w:rPr>
          <w:sz w:val="24"/>
          <w:lang w:val="ro-RO"/>
        </w:rPr>
      </w:pPr>
      <w:bookmarkStart w:id="113" w:name="_Toc100740876"/>
      <w:r w:rsidRPr="00D536B4">
        <w:rPr>
          <w:sz w:val="24"/>
          <w:lang w:val="ro-RO"/>
        </w:rPr>
        <w:t>4.2 Veniturile de la OIREP</w:t>
      </w:r>
      <w:bookmarkEnd w:id="113"/>
    </w:p>
    <w:p w14:paraId="7C7F6EDF" w14:textId="77777777" w:rsidR="004D16FA" w:rsidRPr="00D536B4" w:rsidRDefault="004D16FA" w:rsidP="004D16FA">
      <w:pPr>
        <w:tabs>
          <w:tab w:val="num" w:pos="840"/>
        </w:tabs>
        <w:spacing w:after="240" w:line="276" w:lineRule="auto"/>
        <w:jc w:val="both"/>
        <w:rPr>
          <w:lang w:val="ro-RO"/>
        </w:rPr>
      </w:pPr>
      <w:r w:rsidRPr="00D536B4">
        <w:rPr>
          <w:lang w:val="ro-RO"/>
        </w:rPr>
        <w:t>În cuantumul tarifelor pentru activitățile aferente serviciului de salubrizare, exprimate în lei/tonă, NU vor fi incluse sumele virate de către OIREP reprezentând costurile nete de gestionare a deșeurilor din ambalaje.</w:t>
      </w:r>
    </w:p>
    <w:p w14:paraId="3FCD4A49" w14:textId="77777777" w:rsidR="004D16FA" w:rsidRPr="00D536B4" w:rsidRDefault="004D16FA" w:rsidP="004D16FA">
      <w:pPr>
        <w:pStyle w:val="Titlu2"/>
        <w:numPr>
          <w:ilvl w:val="0"/>
          <w:numId w:val="0"/>
        </w:numPr>
        <w:spacing w:line="276" w:lineRule="auto"/>
        <w:ind w:left="1134" w:hanging="1134"/>
        <w:rPr>
          <w:sz w:val="24"/>
          <w:lang w:val="ro-RO"/>
        </w:rPr>
      </w:pPr>
      <w:bookmarkStart w:id="114" w:name="_Toc100740877"/>
      <w:r w:rsidRPr="00D536B4">
        <w:rPr>
          <w:sz w:val="24"/>
          <w:lang w:val="ro-RO"/>
        </w:rPr>
        <w:t>4.3  Tratamentul veniturilor din valorificarea reciclabilelor</w:t>
      </w:r>
      <w:bookmarkEnd w:id="114"/>
    </w:p>
    <w:p w14:paraId="41A7B44D" w14:textId="7FA4D806" w:rsidR="004D16FA" w:rsidRPr="00D536B4" w:rsidRDefault="004D16FA" w:rsidP="004D16FA">
      <w:pPr>
        <w:tabs>
          <w:tab w:val="num" w:pos="840"/>
        </w:tabs>
        <w:spacing w:after="240" w:line="276" w:lineRule="auto"/>
        <w:jc w:val="both"/>
        <w:rPr>
          <w:strike/>
          <w:lang w:val="ro-RO"/>
        </w:rPr>
      </w:pPr>
      <w:r w:rsidRPr="00D536B4">
        <w:rPr>
          <w:lang w:val="ro-RO"/>
        </w:rPr>
        <w:t xml:space="preserve">Referitor la tratamentul veniturilor din valorificarea reciclabilelor, Operatorul stației de sortare are obligația de a trimite la reciclare cel puțin 75% din cantitatea de deșeuri reciclabile intrate în stația de sortare. </w:t>
      </w:r>
    </w:p>
    <w:p w14:paraId="59BCC962" w14:textId="4A3CF934" w:rsidR="004D16FA" w:rsidRPr="00D536B4" w:rsidRDefault="004D16FA" w:rsidP="004D16FA">
      <w:pPr>
        <w:tabs>
          <w:tab w:val="num" w:pos="840"/>
        </w:tabs>
        <w:spacing w:after="240" w:line="276" w:lineRule="auto"/>
        <w:jc w:val="both"/>
        <w:rPr>
          <w:lang w:val="ro-RO"/>
        </w:rPr>
      </w:pPr>
      <w:r w:rsidRPr="00D536B4">
        <w:rPr>
          <w:lang w:val="ro-RO"/>
        </w:rPr>
        <w:t xml:space="preserve">Veniturile din valorificarea deșeurilor reciclabile, vor fi stornate pe factura emisă către </w:t>
      </w:r>
      <w:r w:rsidRPr="00D536B4">
        <w:rPr>
          <w:lang w:val="ro-RO" w:eastAsia="en-US"/>
        </w:rPr>
        <w:t>Unitatea Administrativ Teritoriala</w:t>
      </w:r>
      <w:r w:rsidR="00F80CA7" w:rsidRPr="00D536B4">
        <w:rPr>
          <w:lang w:val="ro-RO" w:eastAsia="en-US"/>
        </w:rPr>
        <w:t xml:space="preserve"> </w:t>
      </w:r>
      <w:r w:rsidR="00E8786F" w:rsidRPr="00D536B4">
        <w:rPr>
          <w:color w:val="000000" w:themeColor="text1"/>
          <w:lang w:val="ro-RO"/>
        </w:rPr>
        <w:t xml:space="preserve">Negru Voda . </w:t>
      </w:r>
      <w:r w:rsidRPr="00D536B4">
        <w:rPr>
          <w:lang w:val="ro-RO"/>
        </w:rPr>
        <w:t xml:space="preserve">Astfel, </w:t>
      </w:r>
      <w:r w:rsidRPr="00D536B4">
        <w:rPr>
          <w:u w:val="single"/>
          <w:lang w:val="ro-RO"/>
        </w:rPr>
        <w:t>veniturile din valorificarea deșeurilor reciclabile NU vor fi avute în vedere la calculul tarifului pentru activitatea de sortare</w:t>
      </w:r>
      <w:r w:rsidRPr="00D536B4">
        <w:rPr>
          <w:lang w:val="ro-RO"/>
        </w:rPr>
        <w:t xml:space="preserve"> dar vor fi luate în calcul de </w:t>
      </w:r>
      <w:r w:rsidRPr="00D536B4">
        <w:rPr>
          <w:lang w:val="ro-RO" w:eastAsia="en-US"/>
        </w:rPr>
        <w:t>Unitatea Administrativ Teritoriala</w:t>
      </w:r>
      <w:r w:rsidRPr="00D536B4">
        <w:rPr>
          <w:lang w:val="ro-RO"/>
        </w:rPr>
        <w:t xml:space="preserve"> </w:t>
      </w:r>
      <w:r w:rsidR="00E8786F" w:rsidRPr="00D536B4">
        <w:rPr>
          <w:color w:val="000000" w:themeColor="text1"/>
          <w:lang w:val="ro-RO"/>
        </w:rPr>
        <w:t xml:space="preserve">Negru Voda </w:t>
      </w:r>
      <w:r w:rsidRPr="00D536B4">
        <w:rPr>
          <w:lang w:val="ro-RO"/>
        </w:rPr>
        <w:t xml:space="preserve">la stabilirea taxelor distincte pentru beneficiarii serviciului de salubrizare. </w:t>
      </w:r>
    </w:p>
    <w:p w14:paraId="3A86A585" w14:textId="24DB602F" w:rsidR="004D16FA" w:rsidRPr="00D536B4" w:rsidRDefault="004D16FA" w:rsidP="004D16FA">
      <w:pPr>
        <w:tabs>
          <w:tab w:val="num" w:pos="840"/>
        </w:tabs>
        <w:spacing w:after="240" w:line="276" w:lineRule="auto"/>
        <w:jc w:val="both"/>
        <w:rPr>
          <w:lang w:val="ro-RO"/>
        </w:rPr>
      </w:pPr>
      <w:r w:rsidRPr="00D536B4">
        <w:rPr>
          <w:lang w:val="ro-RO"/>
        </w:rPr>
        <w:t xml:space="preserve">Veniturile din valorificarea deșeurilor </w:t>
      </w:r>
      <w:r w:rsidR="00BD779E" w:rsidRPr="00D536B4">
        <w:rPr>
          <w:lang w:val="ro-RO"/>
        </w:rPr>
        <w:t>reciclabile</w:t>
      </w:r>
      <w:r w:rsidRPr="00D536B4">
        <w:rPr>
          <w:lang w:val="ro-RO"/>
        </w:rPr>
        <w:t xml:space="preserve"> selectate (în cuantum de </w:t>
      </w:r>
      <w:r w:rsidR="00BD779E" w:rsidRPr="00D536B4">
        <w:rPr>
          <w:lang w:val="ro-RO"/>
        </w:rPr>
        <w:t>3</w:t>
      </w:r>
      <w:r w:rsidRPr="00D536B4">
        <w:rPr>
          <w:lang w:val="ro-RO"/>
        </w:rPr>
        <w:t>% din inputul la MBT) și a compostului încasate de către operatorul MBT</w:t>
      </w:r>
      <w:r w:rsidR="00BD779E" w:rsidRPr="00D536B4">
        <w:rPr>
          <w:lang w:val="ro-RO"/>
        </w:rPr>
        <w:t>/compostare</w:t>
      </w:r>
      <w:r w:rsidRPr="00D536B4">
        <w:rPr>
          <w:lang w:val="ro-RO"/>
        </w:rPr>
        <w:t xml:space="preserve">, vor fi stornate pe factura emisă către </w:t>
      </w:r>
      <w:r w:rsidRPr="00D536B4">
        <w:rPr>
          <w:lang w:val="ro-RO" w:eastAsia="en-US"/>
        </w:rPr>
        <w:t>Unitatea Administrativ Teritoriala</w:t>
      </w:r>
      <w:r w:rsidRPr="00D536B4">
        <w:rPr>
          <w:lang w:val="ro-RO"/>
        </w:rPr>
        <w:t xml:space="preserve"> </w:t>
      </w:r>
      <w:r w:rsidR="00E8786F" w:rsidRPr="00D536B4">
        <w:rPr>
          <w:color w:val="000000" w:themeColor="text1"/>
          <w:lang w:val="ro-RO"/>
        </w:rPr>
        <w:t xml:space="preserve">Negru Voda . </w:t>
      </w:r>
      <w:r w:rsidRPr="00D536B4">
        <w:rPr>
          <w:lang w:val="ro-RO"/>
        </w:rPr>
        <w:t xml:space="preserve">Astfel, </w:t>
      </w:r>
      <w:r w:rsidRPr="00D536B4">
        <w:rPr>
          <w:u w:val="single"/>
          <w:lang w:val="ro-RO"/>
        </w:rPr>
        <w:t xml:space="preserve">veniturile din valorificarea deșeurilor </w:t>
      </w:r>
      <w:r w:rsidR="00BD779E" w:rsidRPr="00D536B4">
        <w:rPr>
          <w:u w:val="single"/>
          <w:lang w:val="ro-RO"/>
        </w:rPr>
        <w:t>reciclabile</w:t>
      </w:r>
      <w:r w:rsidRPr="00D536B4">
        <w:rPr>
          <w:u w:val="single"/>
          <w:lang w:val="ro-RO"/>
        </w:rPr>
        <w:t xml:space="preserve"> selectate și a compostului NU vor fi avute în vedere la calculul tarifului pentru tratarea deșeurilor în MBT</w:t>
      </w:r>
      <w:r w:rsidR="00BD779E" w:rsidRPr="00D536B4">
        <w:rPr>
          <w:u w:val="single"/>
          <w:lang w:val="ro-RO"/>
        </w:rPr>
        <w:t>/compostare</w:t>
      </w:r>
      <w:r w:rsidRPr="00D536B4">
        <w:rPr>
          <w:lang w:val="ro-RO"/>
        </w:rPr>
        <w:t xml:space="preserve"> dar vor fi luate în calcul de </w:t>
      </w:r>
      <w:r w:rsidRPr="00D536B4">
        <w:rPr>
          <w:lang w:val="ro-RO" w:eastAsia="en-US"/>
        </w:rPr>
        <w:t>Unitatea Administrativ Teritoriala</w:t>
      </w:r>
      <w:r w:rsidRPr="00D536B4">
        <w:rPr>
          <w:lang w:val="ro-RO"/>
        </w:rPr>
        <w:t xml:space="preserve"> </w:t>
      </w:r>
      <w:r w:rsidR="00E8786F" w:rsidRPr="00D536B4">
        <w:rPr>
          <w:color w:val="000000" w:themeColor="text1"/>
          <w:lang w:val="ro-RO"/>
        </w:rPr>
        <w:t xml:space="preserve">Negru Voda </w:t>
      </w:r>
      <w:r w:rsidRPr="00D536B4">
        <w:rPr>
          <w:lang w:val="ro-RO"/>
        </w:rPr>
        <w:t>la stabilirea taxelor distincte pentru beneficiarii serviciului de salubrizare.</w:t>
      </w:r>
    </w:p>
    <w:p w14:paraId="5A88AEE4" w14:textId="77777777" w:rsidR="004D16FA" w:rsidRPr="00D536B4" w:rsidRDefault="004D16FA" w:rsidP="004D16FA">
      <w:pPr>
        <w:pStyle w:val="Titlu2"/>
        <w:numPr>
          <w:ilvl w:val="0"/>
          <w:numId w:val="0"/>
        </w:numPr>
        <w:ind w:left="1134" w:hanging="1134"/>
        <w:rPr>
          <w:sz w:val="24"/>
          <w:lang w:val="ro-RO"/>
        </w:rPr>
      </w:pPr>
      <w:bookmarkStart w:id="115" w:name="_Toc100740878"/>
      <w:r w:rsidRPr="00D536B4">
        <w:rPr>
          <w:sz w:val="24"/>
          <w:lang w:val="ro-RO"/>
        </w:rPr>
        <w:lastRenderedPageBreak/>
        <w:t>4.4 Mecanismul de aplicare a penalităților contractuale</w:t>
      </w:r>
      <w:bookmarkEnd w:id="115"/>
    </w:p>
    <w:p w14:paraId="48AA36EC" w14:textId="6A7D00E5" w:rsidR="004D16FA" w:rsidRPr="0022055F" w:rsidRDefault="004D16FA" w:rsidP="004D16FA">
      <w:pPr>
        <w:tabs>
          <w:tab w:val="num" w:pos="840"/>
        </w:tabs>
        <w:spacing w:after="240" w:line="276" w:lineRule="auto"/>
        <w:jc w:val="both"/>
        <w:rPr>
          <w:lang w:val="ro-RO"/>
        </w:rPr>
      </w:pPr>
      <w:r w:rsidRPr="00D536B4">
        <w:rPr>
          <w:lang w:val="ro-RO"/>
        </w:rPr>
        <w:t xml:space="preserve">Referitor la mecanismul de aplicare a penalităților contractuale, </w:t>
      </w:r>
      <w:r w:rsidRPr="00D536B4">
        <w:rPr>
          <w:lang w:val="ro-RO" w:eastAsia="en-US"/>
        </w:rPr>
        <w:t>Unitatea Administrativ Teritoriala</w:t>
      </w:r>
      <w:r w:rsidRPr="00D536B4">
        <w:rPr>
          <w:lang w:val="ro-RO"/>
        </w:rPr>
        <w:t xml:space="preserve"> </w:t>
      </w:r>
      <w:r w:rsidR="00E8786F" w:rsidRPr="00D536B4">
        <w:rPr>
          <w:color w:val="000000" w:themeColor="text1"/>
          <w:lang w:val="ro-RO"/>
        </w:rPr>
        <w:t xml:space="preserve">Negru Voda </w:t>
      </w:r>
      <w:r w:rsidRPr="00D536B4">
        <w:rPr>
          <w:lang w:val="ro-RO"/>
        </w:rPr>
        <w:t>va recupera la începutul fiecărui an de la operator costurile suplimentare cu tratarea, depozitarea și contribuția pentru economia circulară aferentă cantității de deșeuri depozitată suplimentar peste cantitatea rezultată din aplicarea indicatorului de performanță privind tratarea deșeurilor.</w:t>
      </w:r>
      <w:r w:rsidRPr="0022055F">
        <w:rPr>
          <w:lang w:val="ro-RO"/>
        </w:rPr>
        <w:t xml:space="preserve"> </w:t>
      </w:r>
    </w:p>
    <w:p w14:paraId="4509CA42" w14:textId="77777777" w:rsidR="004D16FA" w:rsidRPr="0022055F" w:rsidRDefault="004D16FA" w:rsidP="004D16FA">
      <w:pPr>
        <w:tabs>
          <w:tab w:val="num" w:pos="840"/>
        </w:tabs>
        <w:spacing w:after="240" w:line="276" w:lineRule="auto"/>
        <w:jc w:val="both"/>
        <w:rPr>
          <w:lang w:val="ro-RO"/>
        </w:rPr>
      </w:pPr>
      <w:r w:rsidRPr="0022055F">
        <w:rPr>
          <w:lang w:val="ro-RO"/>
        </w:rPr>
        <w:t xml:space="preserve">Nerespectarea de către </w:t>
      </w:r>
      <w:r>
        <w:rPr>
          <w:lang w:val="ro-RO"/>
        </w:rPr>
        <w:t>Operator</w:t>
      </w:r>
      <w:r w:rsidRPr="0022055F">
        <w:rPr>
          <w:lang w:val="ro-RO"/>
        </w:rPr>
        <w:t xml:space="preserve"> a Indicatorilor de Performanţă, stabiliţi conform Regulamentului Serviciului va atrage obligația </w:t>
      </w:r>
      <w:r>
        <w:rPr>
          <w:lang w:val="ro-RO"/>
        </w:rPr>
        <w:t>Operatorului</w:t>
      </w:r>
      <w:r w:rsidRPr="0022055F">
        <w:rPr>
          <w:lang w:val="ro-RO"/>
        </w:rPr>
        <w:t xml:space="preserve"> de a plăti penalităţi conform celor specificate în </w:t>
      </w:r>
      <w:r>
        <w:rPr>
          <w:lang w:val="ro-RO"/>
        </w:rPr>
        <w:t>contract</w:t>
      </w:r>
      <w:r w:rsidRPr="0022055F">
        <w:rPr>
          <w:lang w:val="ro-RO"/>
        </w:rPr>
        <w:t xml:space="preserve">. </w:t>
      </w:r>
    </w:p>
    <w:p w14:paraId="23A12D9B" w14:textId="57DF0805" w:rsidR="004D16FA" w:rsidRPr="0060087C" w:rsidRDefault="004D16FA" w:rsidP="004D16FA">
      <w:pPr>
        <w:pStyle w:val="Titlu2"/>
        <w:numPr>
          <w:ilvl w:val="0"/>
          <w:numId w:val="0"/>
        </w:numPr>
        <w:ind w:left="1134" w:hanging="1134"/>
        <w:rPr>
          <w:sz w:val="24"/>
          <w:lang w:val="ro-RO"/>
        </w:rPr>
      </w:pPr>
      <w:bookmarkStart w:id="116" w:name="_Toc100740879"/>
      <w:r w:rsidRPr="0060087C">
        <w:rPr>
          <w:sz w:val="24"/>
          <w:lang w:val="ro-RO"/>
        </w:rPr>
        <w:t>4.</w:t>
      </w:r>
      <w:r w:rsidR="002211C9">
        <w:rPr>
          <w:sz w:val="24"/>
          <w:lang w:val="ro-RO"/>
        </w:rPr>
        <w:t>5</w:t>
      </w:r>
      <w:r w:rsidRPr="0060087C">
        <w:rPr>
          <w:sz w:val="24"/>
          <w:lang w:val="ro-RO"/>
        </w:rPr>
        <w:t xml:space="preserve">   </w:t>
      </w:r>
      <w:r>
        <w:rPr>
          <w:sz w:val="24"/>
          <w:lang w:val="ro-RO"/>
        </w:rPr>
        <w:t>R</w:t>
      </w:r>
      <w:r w:rsidRPr="0060087C">
        <w:rPr>
          <w:sz w:val="24"/>
          <w:lang w:val="ro-RO"/>
        </w:rPr>
        <w:t>egistre, evidenţe contabile</w:t>
      </w:r>
      <w:r>
        <w:rPr>
          <w:sz w:val="24"/>
          <w:lang w:val="ro-RO"/>
        </w:rPr>
        <w:t xml:space="preserve"> și </w:t>
      </w:r>
      <w:r w:rsidRPr="0060087C">
        <w:rPr>
          <w:sz w:val="24"/>
          <w:lang w:val="ro-RO"/>
        </w:rPr>
        <w:t>audit</w:t>
      </w:r>
      <w:bookmarkEnd w:id="116"/>
    </w:p>
    <w:p w14:paraId="795F4ECC" w14:textId="77777777" w:rsidR="004D16FA" w:rsidRPr="0022055F" w:rsidRDefault="004D16FA" w:rsidP="004D16FA">
      <w:pPr>
        <w:tabs>
          <w:tab w:val="num" w:pos="840"/>
        </w:tabs>
        <w:spacing w:after="240" w:line="276" w:lineRule="auto"/>
        <w:jc w:val="both"/>
        <w:rPr>
          <w:lang w:val="ro-RO"/>
        </w:rPr>
      </w:pPr>
      <w:r>
        <w:rPr>
          <w:lang w:val="ro-RO"/>
        </w:rPr>
        <w:t>Operatorul</w:t>
      </w:r>
      <w:r w:rsidRPr="0022055F">
        <w:rPr>
          <w:lang w:val="ro-RO"/>
        </w:rPr>
        <w:t xml:space="preserve"> va respecta standardele</w:t>
      </w:r>
      <w:r>
        <w:rPr>
          <w:lang w:val="ro-RO"/>
        </w:rPr>
        <w:t xml:space="preserve"> și </w:t>
      </w:r>
      <w:r w:rsidRPr="0022055F">
        <w:rPr>
          <w:lang w:val="ro-RO"/>
        </w:rPr>
        <w:t>principiile contabile şi va menţine registrele şi înregistrările contabile necesare conform Legii aplicabile.</w:t>
      </w:r>
    </w:p>
    <w:p w14:paraId="48EA0B18" w14:textId="77777777" w:rsidR="004D16FA" w:rsidRPr="004A32AD" w:rsidRDefault="004D16FA" w:rsidP="004D16FA">
      <w:pPr>
        <w:pStyle w:val="Titlu1"/>
        <w:numPr>
          <w:ilvl w:val="0"/>
          <w:numId w:val="1"/>
        </w:numPr>
        <w:spacing w:before="0" w:line="276" w:lineRule="auto"/>
        <w:ind w:left="1418" w:hanging="1418"/>
        <w:rPr>
          <w:rFonts w:cs="Times New Roman"/>
          <w:sz w:val="24"/>
          <w:szCs w:val="24"/>
          <w:lang w:val="ro-RO"/>
        </w:rPr>
      </w:pPr>
      <w:bookmarkStart w:id="117" w:name="_Toc504133288"/>
      <w:bookmarkStart w:id="118" w:name="_Toc100740880"/>
      <w:r w:rsidRPr="004A32AD">
        <w:rPr>
          <w:rFonts w:cs="Times New Roman"/>
          <w:sz w:val="24"/>
          <w:szCs w:val="24"/>
          <w:lang w:val="ro-RO"/>
        </w:rPr>
        <w:t>INFORMAȚII PRIVIND OFERTA TEHNIC</w:t>
      </w:r>
      <w:bookmarkEnd w:id="117"/>
      <w:r>
        <w:rPr>
          <w:rFonts w:cs="Times New Roman"/>
          <w:sz w:val="24"/>
          <w:szCs w:val="24"/>
          <w:lang w:val="ro-RO"/>
        </w:rPr>
        <w:t>Ă</w:t>
      </w:r>
      <w:bookmarkEnd w:id="118"/>
    </w:p>
    <w:p w14:paraId="55B8662B" w14:textId="77777777" w:rsidR="004D16FA" w:rsidRPr="004A32AD" w:rsidRDefault="004D16FA" w:rsidP="004D16FA">
      <w:pPr>
        <w:spacing w:after="240" w:line="276" w:lineRule="auto"/>
        <w:jc w:val="both"/>
        <w:rPr>
          <w:lang w:val="ro-RO"/>
        </w:rPr>
      </w:pPr>
      <w:r w:rsidRPr="00BD779E">
        <w:rPr>
          <w:lang w:val="ro-RO"/>
        </w:rPr>
        <w:t>Delegatarul nu considera necesară prezentarea în oferta tehnică a procedurilor de operare a instalațiilor care fac obiectul contractului. Calificarea</w:t>
      </w:r>
      <w:r w:rsidRPr="004A32AD">
        <w:rPr>
          <w:lang w:val="ro-RO"/>
        </w:rPr>
        <w:t xml:space="preserve"> Ofertant</w:t>
      </w:r>
      <w:r>
        <w:rPr>
          <w:lang w:val="ro-RO"/>
        </w:rPr>
        <w:t>ului</w:t>
      </w:r>
      <w:r w:rsidRPr="004A32AD">
        <w:rPr>
          <w:lang w:val="ro-RO"/>
        </w:rPr>
        <w:t xml:space="preserve"> pentru a depune o oferta, prin aplicarea criteriilor de selectie prezentate în Fi</w:t>
      </w:r>
      <w:r>
        <w:rPr>
          <w:lang w:val="ro-RO"/>
        </w:rPr>
        <w:t>ș</w:t>
      </w:r>
      <w:r w:rsidRPr="004A32AD">
        <w:rPr>
          <w:lang w:val="ro-RO"/>
        </w:rPr>
        <w:t>a de date, implic</w:t>
      </w:r>
      <w:r>
        <w:rPr>
          <w:lang w:val="ro-RO"/>
        </w:rPr>
        <w:t>ă</w:t>
      </w:r>
      <w:r w:rsidRPr="004A32AD">
        <w:rPr>
          <w:lang w:val="ro-RO"/>
        </w:rPr>
        <w:t xml:space="preserve"> faptul c</w:t>
      </w:r>
      <w:r>
        <w:rPr>
          <w:lang w:val="ro-RO"/>
        </w:rPr>
        <w:t xml:space="preserve">ă </w:t>
      </w:r>
      <w:r w:rsidRPr="004A32AD">
        <w:rPr>
          <w:lang w:val="ro-RO"/>
        </w:rPr>
        <w:t>Ofertant</w:t>
      </w:r>
      <w:r>
        <w:rPr>
          <w:lang w:val="ro-RO"/>
        </w:rPr>
        <w:t>ul</w:t>
      </w:r>
      <w:r w:rsidRPr="004A32AD">
        <w:rPr>
          <w:lang w:val="ro-RO"/>
        </w:rPr>
        <w:t xml:space="preserve"> de</w:t>
      </w:r>
      <w:r>
        <w:rPr>
          <w:lang w:val="ro-RO"/>
        </w:rPr>
        <w:t>ț</w:t>
      </w:r>
      <w:r w:rsidRPr="004A32AD">
        <w:rPr>
          <w:lang w:val="ro-RO"/>
        </w:rPr>
        <w:t>ine suficient</w:t>
      </w:r>
      <w:r>
        <w:rPr>
          <w:lang w:val="ro-RO"/>
        </w:rPr>
        <w:t>ă</w:t>
      </w:r>
      <w:r w:rsidRPr="004A32AD">
        <w:rPr>
          <w:lang w:val="ro-RO"/>
        </w:rPr>
        <w:t xml:space="preserve"> experien</w:t>
      </w:r>
      <w:r>
        <w:rPr>
          <w:lang w:val="ro-RO"/>
        </w:rPr>
        <w:t>ță</w:t>
      </w:r>
      <w:r w:rsidRPr="004A32AD">
        <w:rPr>
          <w:lang w:val="ro-RO"/>
        </w:rPr>
        <w:t xml:space="preserve"> în practica oper</w:t>
      </w:r>
      <w:r>
        <w:rPr>
          <w:lang w:val="ro-RO"/>
        </w:rPr>
        <w:t>ă</w:t>
      </w:r>
      <w:r w:rsidRPr="004A32AD">
        <w:rPr>
          <w:lang w:val="ro-RO"/>
        </w:rPr>
        <w:t>rii, av</w:t>
      </w:r>
      <w:r>
        <w:rPr>
          <w:lang w:val="ro-RO"/>
        </w:rPr>
        <w:t>â</w:t>
      </w:r>
      <w:r w:rsidRPr="004A32AD">
        <w:rPr>
          <w:lang w:val="ro-RO"/>
        </w:rPr>
        <w:t>nd deja implementate și certificate sistemele de management al calit</w:t>
      </w:r>
      <w:r>
        <w:rPr>
          <w:lang w:val="ro-RO"/>
        </w:rPr>
        <w:t>ăț</w:t>
      </w:r>
      <w:r w:rsidRPr="004A32AD">
        <w:rPr>
          <w:lang w:val="ro-RO"/>
        </w:rPr>
        <w:t>ii și al mediului.</w:t>
      </w:r>
    </w:p>
    <w:p w14:paraId="1E346048" w14:textId="77777777" w:rsidR="004D16FA" w:rsidRPr="004A32AD" w:rsidRDefault="004D16FA" w:rsidP="004D16FA">
      <w:pPr>
        <w:spacing w:after="240" w:line="276" w:lineRule="auto"/>
        <w:jc w:val="both"/>
        <w:rPr>
          <w:lang w:val="ro-RO"/>
        </w:rPr>
      </w:pPr>
      <w:r w:rsidRPr="004A32AD">
        <w:rPr>
          <w:lang w:val="ro-RO"/>
        </w:rPr>
        <w:t>În consecință nu este necesar ca oferta tehnic</w:t>
      </w:r>
      <w:r>
        <w:rPr>
          <w:lang w:val="ro-RO"/>
        </w:rPr>
        <w:t>ă</w:t>
      </w:r>
      <w:r w:rsidRPr="004A32AD">
        <w:rPr>
          <w:lang w:val="ro-RO"/>
        </w:rPr>
        <w:t xml:space="preserve"> s</w:t>
      </w:r>
      <w:r>
        <w:rPr>
          <w:lang w:val="ro-RO"/>
        </w:rPr>
        <w:t>ă</w:t>
      </w:r>
      <w:r w:rsidRPr="004A32AD">
        <w:rPr>
          <w:lang w:val="ro-RO"/>
        </w:rPr>
        <w:t xml:space="preserve"> cuprind</w:t>
      </w:r>
      <w:r>
        <w:rPr>
          <w:lang w:val="ro-RO"/>
        </w:rPr>
        <w:t>ă</w:t>
      </w:r>
      <w:r w:rsidRPr="004A32AD">
        <w:rPr>
          <w:lang w:val="ro-RO"/>
        </w:rPr>
        <w:t xml:space="preserve"> detalii referitor la procedurile de furnizare a serviciilor (ex. proceduri receptie deșeuri, proceduri</w:t>
      </w:r>
      <w:r>
        <w:rPr>
          <w:lang w:val="ro-RO"/>
        </w:rPr>
        <w:t xml:space="preserve"> înreg</w:t>
      </w:r>
      <w:r w:rsidRPr="004A32AD">
        <w:rPr>
          <w:lang w:val="ro-RO"/>
        </w:rPr>
        <w:t>istrare date, proceduri operare instalații etc.). Ofertantul trebuie sa aiba în vedere c</w:t>
      </w:r>
      <w:r>
        <w:rPr>
          <w:lang w:val="ro-RO"/>
        </w:rPr>
        <w:t>ă</w:t>
      </w:r>
      <w:r w:rsidRPr="004A32AD">
        <w:rPr>
          <w:lang w:val="ro-RO"/>
        </w:rPr>
        <w:t>, costurile cu aplicarea acestor proceduri trebuie să se regăsească în Oferta financiar</w:t>
      </w:r>
      <w:r>
        <w:rPr>
          <w:lang w:val="ro-RO"/>
        </w:rPr>
        <w:t>ă</w:t>
      </w:r>
      <w:r w:rsidRPr="004A32AD">
        <w:rPr>
          <w:lang w:val="ro-RO"/>
        </w:rPr>
        <w:t>.</w:t>
      </w:r>
    </w:p>
    <w:p w14:paraId="5A5E69C5" w14:textId="77777777" w:rsidR="004D16FA" w:rsidRPr="004A32AD" w:rsidRDefault="004D16FA" w:rsidP="004D16FA">
      <w:pPr>
        <w:spacing w:after="240" w:line="276" w:lineRule="auto"/>
        <w:jc w:val="both"/>
        <w:rPr>
          <w:lang w:val="ro-RO"/>
        </w:rPr>
      </w:pPr>
      <w:r w:rsidRPr="004A32AD">
        <w:rPr>
          <w:lang w:val="ro-RO"/>
        </w:rPr>
        <w:t>Acest fapt nu exclude aplicarea procedurilor de operare</w:t>
      </w:r>
      <w:r>
        <w:rPr>
          <w:lang w:val="ro-RO"/>
        </w:rPr>
        <w:t xml:space="preserve"> și </w:t>
      </w:r>
      <w:r w:rsidRPr="004A32AD">
        <w:rPr>
          <w:lang w:val="ro-RO"/>
        </w:rPr>
        <w:t>respectarea tuturor cerintelor prevederilor legale aplicabile la data depunerii Ofertei, precum</w:t>
      </w:r>
      <w:r>
        <w:rPr>
          <w:lang w:val="ro-RO"/>
        </w:rPr>
        <w:t xml:space="preserve"> și </w:t>
      </w:r>
      <w:r w:rsidRPr="004A32AD">
        <w:rPr>
          <w:lang w:val="ro-RO"/>
        </w:rPr>
        <w:t>aplicarea în practica a modific</w:t>
      </w:r>
      <w:r>
        <w:rPr>
          <w:lang w:val="ro-RO"/>
        </w:rPr>
        <w:t>ărilor</w:t>
      </w:r>
      <w:r w:rsidRPr="004A32AD">
        <w:rPr>
          <w:lang w:val="ro-RO"/>
        </w:rPr>
        <w:t xml:space="preserve"> și complet</w:t>
      </w:r>
      <w:r>
        <w:rPr>
          <w:lang w:val="ro-RO"/>
        </w:rPr>
        <w:t>ă</w:t>
      </w:r>
      <w:r w:rsidRPr="004A32AD">
        <w:rPr>
          <w:lang w:val="ro-RO"/>
        </w:rPr>
        <w:t>rilor ulterioare.</w:t>
      </w:r>
    </w:p>
    <w:p w14:paraId="730C8C92" w14:textId="77777777" w:rsidR="004D16FA" w:rsidRPr="004824AA" w:rsidRDefault="004D16FA" w:rsidP="004D16FA">
      <w:pPr>
        <w:spacing w:after="240" w:line="276" w:lineRule="auto"/>
        <w:jc w:val="both"/>
        <w:rPr>
          <w:lang w:val="ro-RO"/>
        </w:rPr>
      </w:pPr>
      <w:r>
        <w:rPr>
          <w:lang w:val="ro-RO"/>
        </w:rPr>
        <w:t>Delegatarul</w:t>
      </w:r>
      <w:r w:rsidRPr="004A32AD">
        <w:rPr>
          <w:lang w:val="ro-RO"/>
        </w:rPr>
        <w:t xml:space="preserve"> </w:t>
      </w:r>
      <w:r>
        <w:rPr>
          <w:lang w:val="ro-RO"/>
        </w:rPr>
        <w:t>îș</w:t>
      </w:r>
      <w:r w:rsidRPr="004A32AD">
        <w:rPr>
          <w:lang w:val="ro-RO"/>
        </w:rPr>
        <w:t>i rezerv</w:t>
      </w:r>
      <w:r>
        <w:rPr>
          <w:lang w:val="ro-RO"/>
        </w:rPr>
        <w:t>ă</w:t>
      </w:r>
      <w:r w:rsidRPr="004A32AD">
        <w:rPr>
          <w:lang w:val="ro-RO"/>
        </w:rPr>
        <w:t xml:space="preserve"> dreptul de a solicita clarific</w:t>
      </w:r>
      <w:r>
        <w:rPr>
          <w:lang w:val="ro-RO"/>
        </w:rPr>
        <w:t>ă</w:t>
      </w:r>
      <w:r w:rsidRPr="004A32AD">
        <w:rPr>
          <w:lang w:val="ro-RO"/>
        </w:rPr>
        <w:t>ri ale aspectelor prezentate în Oferta tehnic</w:t>
      </w:r>
      <w:r>
        <w:rPr>
          <w:lang w:val="ro-RO"/>
        </w:rPr>
        <w:t>ă</w:t>
      </w:r>
      <w:r w:rsidRPr="004A32AD">
        <w:rPr>
          <w:lang w:val="ro-RO"/>
        </w:rPr>
        <w:t>, Ofertan</w:t>
      </w:r>
      <w:r>
        <w:rPr>
          <w:lang w:val="ro-RO"/>
        </w:rPr>
        <w:t xml:space="preserve">tul </w:t>
      </w:r>
      <w:r w:rsidRPr="004A32AD">
        <w:rPr>
          <w:lang w:val="ro-RO"/>
        </w:rPr>
        <w:t>fiind obligat s</w:t>
      </w:r>
      <w:r>
        <w:rPr>
          <w:lang w:val="ro-RO"/>
        </w:rPr>
        <w:t>ă</w:t>
      </w:r>
      <w:r w:rsidRPr="004A32AD">
        <w:rPr>
          <w:lang w:val="ro-RO"/>
        </w:rPr>
        <w:t xml:space="preserve"> raspund</w:t>
      </w:r>
      <w:r>
        <w:rPr>
          <w:lang w:val="ro-RO"/>
        </w:rPr>
        <w:t>ă</w:t>
      </w:r>
      <w:r w:rsidRPr="004A32AD">
        <w:rPr>
          <w:lang w:val="ro-RO"/>
        </w:rPr>
        <w:t xml:space="preserve"> în condi</w:t>
      </w:r>
      <w:r>
        <w:rPr>
          <w:lang w:val="ro-RO"/>
        </w:rPr>
        <w:t>ț</w:t>
      </w:r>
      <w:r w:rsidRPr="004A32AD">
        <w:rPr>
          <w:lang w:val="ro-RO"/>
        </w:rPr>
        <w:t>iile stabilite în Fi</w:t>
      </w:r>
      <w:r>
        <w:rPr>
          <w:lang w:val="ro-RO"/>
        </w:rPr>
        <w:t>ș</w:t>
      </w:r>
      <w:r w:rsidRPr="004A32AD">
        <w:rPr>
          <w:lang w:val="ro-RO"/>
        </w:rPr>
        <w:t>a de date</w:t>
      </w:r>
      <w:r>
        <w:rPr>
          <w:lang w:val="ro-RO"/>
        </w:rPr>
        <w:t xml:space="preserve"> și </w:t>
      </w:r>
      <w:r w:rsidRPr="004A32AD">
        <w:rPr>
          <w:lang w:val="ro-RO"/>
        </w:rPr>
        <w:t>în termenele ce vor fi comunicate.</w:t>
      </w:r>
    </w:p>
    <w:p w14:paraId="4379AD5B" w14:textId="77777777" w:rsidR="004D16FA" w:rsidRDefault="004D16FA" w:rsidP="004D16FA">
      <w:pPr>
        <w:spacing w:after="240" w:line="276" w:lineRule="auto"/>
        <w:jc w:val="both"/>
        <w:rPr>
          <w:u w:val="single"/>
          <w:lang w:val="ro-RO"/>
        </w:rPr>
      </w:pPr>
      <w:r w:rsidRPr="00755D91">
        <w:rPr>
          <w:u w:val="single"/>
          <w:lang w:val="ro-RO"/>
        </w:rPr>
        <w:t>Autoritatea contractanta atrage atenția ofertantului asupra necesității corelării tututor activităților și aspectelor prezentate în oferta tehnică cu modelul financiar solicitat în Oferta financiară. Toate activitățile și aspectele tehnice trebuie cuprinse în modelul financiar, respectiv în fundamentarea tarifului.</w:t>
      </w:r>
    </w:p>
    <w:p w14:paraId="2DFC60B0" w14:textId="77777777" w:rsidR="004D16FA" w:rsidRDefault="004D16FA" w:rsidP="004D16FA">
      <w:pPr>
        <w:spacing w:after="240" w:line="276" w:lineRule="auto"/>
        <w:jc w:val="both"/>
        <w:rPr>
          <w:lang w:val="ro-RO"/>
        </w:rPr>
      </w:pPr>
      <w:r w:rsidRPr="00755D91">
        <w:rPr>
          <w:lang w:val="ro-RO"/>
        </w:rPr>
        <w:t>Tariful cuprinde suma tuturor activităților a căror desfășurare este necesară pentru prestarea serviciului.</w:t>
      </w:r>
    </w:p>
    <w:p w14:paraId="4616179B" w14:textId="77777777" w:rsidR="004D16FA" w:rsidRPr="004824AA" w:rsidRDefault="004D16FA" w:rsidP="004D16FA">
      <w:pPr>
        <w:spacing w:after="240" w:line="276" w:lineRule="auto"/>
        <w:jc w:val="both"/>
        <w:rPr>
          <w:b/>
          <w:lang w:val="it-IT"/>
        </w:rPr>
      </w:pPr>
      <w:r w:rsidRPr="004A32AD">
        <w:rPr>
          <w:b/>
          <w:lang w:val="ro-RO"/>
        </w:rPr>
        <w:lastRenderedPageBreak/>
        <w:t xml:space="preserve">Tarifele maxime pentru fiecare activitate acceptate sunt prezentate în </w:t>
      </w:r>
      <w:r>
        <w:rPr>
          <w:b/>
          <w:lang w:val="ro-RO"/>
        </w:rPr>
        <w:t xml:space="preserve">Anexa la </w:t>
      </w:r>
      <w:r w:rsidRPr="00185C78">
        <w:rPr>
          <w:b/>
          <w:lang w:val="ro-RO"/>
        </w:rPr>
        <w:t>Formularul 6.</w:t>
      </w:r>
      <w:r w:rsidRPr="004A32AD">
        <w:rPr>
          <w:b/>
          <w:lang w:val="ro-RO"/>
        </w:rPr>
        <w:t xml:space="preserve"> Tarifele prezentate nu conțin TVA.</w:t>
      </w:r>
    </w:p>
    <w:p w14:paraId="58945CB7" w14:textId="77777777" w:rsidR="004D16FA" w:rsidRPr="004A32AD" w:rsidRDefault="004D16FA" w:rsidP="004D16FA">
      <w:pPr>
        <w:spacing w:after="240" w:line="276" w:lineRule="auto"/>
        <w:jc w:val="both"/>
        <w:rPr>
          <w:u w:val="single"/>
          <w:lang w:val="ro-RO"/>
        </w:rPr>
      </w:pPr>
      <w:r w:rsidRPr="004A32AD">
        <w:rPr>
          <w:u w:val="single"/>
          <w:lang w:val="ro-RO"/>
        </w:rPr>
        <w:t>În cazul în care activitățile prezentate în oferta tehnic</w:t>
      </w:r>
      <w:r>
        <w:rPr>
          <w:u w:val="single"/>
          <w:lang w:val="ro-RO"/>
        </w:rPr>
        <w:t>ă</w:t>
      </w:r>
      <w:r w:rsidRPr="004A32AD">
        <w:rPr>
          <w:u w:val="single"/>
          <w:lang w:val="ro-RO"/>
        </w:rPr>
        <w:t xml:space="preserve"> nu se regăsesc în modelul financiar de calcul al tarifelor, oferta este considerat</w:t>
      </w:r>
      <w:r>
        <w:rPr>
          <w:u w:val="single"/>
          <w:lang w:val="ro-RO"/>
        </w:rPr>
        <w:t>ă</w:t>
      </w:r>
      <w:r w:rsidRPr="004A32AD">
        <w:rPr>
          <w:u w:val="single"/>
          <w:lang w:val="ro-RO"/>
        </w:rPr>
        <w:t xml:space="preserve"> neconform</w:t>
      </w:r>
      <w:r>
        <w:rPr>
          <w:u w:val="single"/>
          <w:lang w:val="ro-RO"/>
        </w:rPr>
        <w:t>ă</w:t>
      </w:r>
      <w:r w:rsidRPr="004A32AD">
        <w:rPr>
          <w:u w:val="single"/>
          <w:lang w:val="ro-RO"/>
        </w:rPr>
        <w:t>.</w:t>
      </w:r>
    </w:p>
    <w:p w14:paraId="4EB5B64A" w14:textId="5E50378F" w:rsidR="004D16FA" w:rsidRDefault="004D16FA" w:rsidP="004D16FA">
      <w:pPr>
        <w:spacing w:after="240" w:line="276" w:lineRule="auto"/>
        <w:jc w:val="both"/>
        <w:rPr>
          <w:i/>
          <w:color w:val="000000" w:themeColor="text1"/>
          <w:lang w:val="ro-RO"/>
        </w:rPr>
      </w:pPr>
      <w:r w:rsidRPr="004A32AD">
        <w:rPr>
          <w:lang w:val="ro-RO"/>
        </w:rPr>
        <w:t xml:space="preserve">Realizarea Ofertei tehnice trebuie să ia în considerare conținutul minim solicitat prin </w:t>
      </w:r>
      <w:r w:rsidRPr="00185C78">
        <w:rPr>
          <w:iCs/>
          <w:color w:val="000000" w:themeColor="text1"/>
          <w:lang w:val="ro-RO"/>
        </w:rPr>
        <w:t xml:space="preserve">Formularul </w:t>
      </w:r>
      <w:r w:rsidR="00185C78">
        <w:rPr>
          <w:iCs/>
          <w:color w:val="000000" w:themeColor="text1"/>
          <w:lang w:val="ro-RO"/>
        </w:rPr>
        <w:t>5</w:t>
      </w:r>
      <w:r w:rsidR="00185C78">
        <w:rPr>
          <w:i/>
          <w:color w:val="000000" w:themeColor="text1"/>
          <w:lang w:val="ro-RO"/>
        </w:rPr>
        <w:t xml:space="preserve"> - </w:t>
      </w:r>
      <w:r w:rsidRPr="009914CB">
        <w:rPr>
          <w:i/>
          <w:color w:val="000000" w:themeColor="text1"/>
          <w:lang w:val="ro-RO"/>
        </w:rPr>
        <w:t xml:space="preserve"> Metodologia de execuție a serviciilor</w:t>
      </w:r>
      <w:r w:rsidR="00185C78">
        <w:rPr>
          <w:i/>
          <w:color w:val="000000" w:themeColor="text1"/>
          <w:lang w:val="ro-RO"/>
        </w:rPr>
        <w:t>.</w:t>
      </w:r>
      <w:bookmarkEnd w:id="0"/>
    </w:p>
    <w:p w14:paraId="46705C0A" w14:textId="5F87C578" w:rsidR="000B0296" w:rsidRDefault="000B0296" w:rsidP="004D16FA">
      <w:pPr>
        <w:spacing w:after="240" w:line="276" w:lineRule="auto"/>
        <w:jc w:val="both"/>
        <w:rPr>
          <w:i/>
          <w:color w:val="000000" w:themeColor="text1"/>
          <w:lang w:val="ro-RO"/>
        </w:rPr>
      </w:pPr>
    </w:p>
    <w:p w14:paraId="76AF84A0" w14:textId="720FA216" w:rsidR="000B0296" w:rsidRPr="000B0296" w:rsidRDefault="000B0296" w:rsidP="000B0296">
      <w:pPr>
        <w:spacing w:line="276" w:lineRule="auto"/>
        <w:jc w:val="both"/>
        <w:rPr>
          <w:iCs/>
          <w:color w:val="000000" w:themeColor="text1"/>
          <w:lang w:val="ro-RO"/>
        </w:rPr>
      </w:pPr>
      <w:r w:rsidRPr="000B0296">
        <w:rPr>
          <w:iCs/>
          <w:color w:val="000000" w:themeColor="text1"/>
          <w:lang w:val="ro-RO"/>
        </w:rPr>
        <w:t>Întocmit,</w:t>
      </w:r>
    </w:p>
    <w:p w14:paraId="5CCA0B25" w14:textId="3C661CD1" w:rsidR="000B0296" w:rsidRPr="000B0296" w:rsidRDefault="000B0296" w:rsidP="000B0296">
      <w:pPr>
        <w:spacing w:line="276" w:lineRule="auto"/>
        <w:jc w:val="both"/>
        <w:rPr>
          <w:iCs/>
          <w:color w:val="000000" w:themeColor="text1"/>
          <w:lang w:val="ro-RO"/>
        </w:rPr>
      </w:pPr>
      <w:r w:rsidRPr="000B0296">
        <w:rPr>
          <w:iCs/>
          <w:color w:val="000000" w:themeColor="text1"/>
          <w:lang w:val="ro-RO"/>
        </w:rPr>
        <w:t>Consilier achiziții publice</w:t>
      </w:r>
      <w:r w:rsidR="00E32E97">
        <w:rPr>
          <w:iCs/>
          <w:color w:val="000000" w:themeColor="text1"/>
          <w:lang w:val="ro-RO"/>
        </w:rPr>
        <w:t>,</w:t>
      </w:r>
    </w:p>
    <w:p w14:paraId="42F589D7" w14:textId="06DA1982" w:rsidR="000B0296" w:rsidRPr="000B0296" w:rsidRDefault="000B0296" w:rsidP="000B0296">
      <w:pPr>
        <w:spacing w:line="276" w:lineRule="auto"/>
        <w:jc w:val="both"/>
        <w:rPr>
          <w:iCs/>
          <w:color w:val="000000" w:themeColor="text1"/>
          <w:lang w:val="ro-RO"/>
        </w:rPr>
      </w:pPr>
      <w:r w:rsidRPr="000B0296">
        <w:rPr>
          <w:iCs/>
          <w:color w:val="000000" w:themeColor="text1"/>
          <w:lang w:val="ro-RO"/>
        </w:rPr>
        <w:t>Alina-Mariana OBREJA</w:t>
      </w:r>
    </w:p>
    <w:sectPr w:rsidR="000B0296" w:rsidRPr="000B0296" w:rsidSect="00F221F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9060E" w14:textId="77777777" w:rsidR="00C749D4" w:rsidRDefault="00C749D4">
      <w:r>
        <w:separator/>
      </w:r>
    </w:p>
  </w:endnote>
  <w:endnote w:type="continuationSeparator" w:id="0">
    <w:p w14:paraId="4811EB41" w14:textId="77777777" w:rsidR="00C749D4" w:rsidRDefault="00C7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akkal Majalla">
    <w:charset w:val="B2"/>
    <w:family w:val="auto"/>
    <w:pitch w:val="variable"/>
    <w:sig w:usb0="80002007" w:usb1="80000000" w:usb2="00000008" w:usb3="00000000" w:csb0="000000D3"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etaKorrespondenzEuro">
    <w:altName w:val="Arial Narrow"/>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6C6B3" w14:textId="77777777" w:rsidR="00287A42" w:rsidRDefault="00AE2FBA" w:rsidP="003C517F">
    <w:pPr>
      <w:pStyle w:val="Subsol"/>
      <w:framePr w:wrap="none" w:vAnchor="text" w:hAnchor="page" w:x="9961" w:y="10"/>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32</w:t>
    </w:r>
    <w:r>
      <w:rPr>
        <w:rStyle w:val="Numrdepagin"/>
      </w:rPr>
      <w:fldChar w:fldCharType="end"/>
    </w:r>
  </w:p>
  <w:p w14:paraId="72C1A79A" w14:textId="77777777" w:rsidR="00287A42" w:rsidRPr="00362D88" w:rsidRDefault="00287A42" w:rsidP="00A74D82">
    <w:pPr>
      <w:ind w:right="360"/>
      <w:rPr>
        <w:lang w:val="it-IT"/>
      </w:rPr>
    </w:pPr>
  </w:p>
  <w:p w14:paraId="0A47B257" w14:textId="77777777" w:rsidR="00287A42" w:rsidRPr="00B475A9" w:rsidRDefault="00287A42" w:rsidP="00214402">
    <w:pPr>
      <w:pStyle w:val="Subsol"/>
      <w:tabs>
        <w:tab w:val="clear" w:pos="4320"/>
        <w:tab w:val="clear" w:pos="8640"/>
        <w:tab w:val="left" w:pos="3767"/>
      </w:tabs>
      <w:spacing w:line="360" w:lineRule="auto"/>
      <w:ind w:right="357"/>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CAD0E" w14:textId="77777777" w:rsidR="00C749D4" w:rsidRDefault="00C749D4">
      <w:r>
        <w:separator/>
      </w:r>
    </w:p>
  </w:footnote>
  <w:footnote w:type="continuationSeparator" w:id="0">
    <w:p w14:paraId="7DB0221A" w14:textId="77777777" w:rsidR="00C749D4" w:rsidRDefault="00C74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7C17"/>
    <w:multiLevelType w:val="hybridMultilevel"/>
    <w:tmpl w:val="92F2EA6A"/>
    <w:lvl w:ilvl="0" w:tplc="0418000F">
      <w:numFmt w:val="bullet"/>
      <w:lvlText w:val="-"/>
      <w:lvlJc w:val="left"/>
      <w:pPr>
        <w:ind w:left="360" w:hanging="360"/>
      </w:pPr>
      <w:rPr>
        <w:rFonts w:ascii="Arial" w:eastAsia="Times New Roman"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0688436D"/>
    <w:multiLevelType w:val="hybridMultilevel"/>
    <w:tmpl w:val="B8DC6ECC"/>
    <w:lvl w:ilvl="0" w:tplc="04090001">
      <w:start w:val="1"/>
      <w:numFmt w:val="bullet"/>
      <w:lvlText w:val=""/>
      <w:lvlJc w:val="left"/>
      <w:pPr>
        <w:tabs>
          <w:tab w:val="num" w:pos="1068"/>
        </w:tabs>
        <w:ind w:left="1068" w:hanging="360"/>
      </w:pPr>
      <w:rPr>
        <w:rFonts w:ascii="Symbol" w:hAnsi="Symbol" w:hint="default"/>
      </w:rPr>
    </w:lvl>
    <w:lvl w:ilvl="1" w:tplc="04180003" w:tentative="1">
      <w:start w:val="1"/>
      <w:numFmt w:val="bullet"/>
      <w:lvlText w:val="o"/>
      <w:lvlJc w:val="left"/>
      <w:pPr>
        <w:tabs>
          <w:tab w:val="num" w:pos="1439"/>
        </w:tabs>
        <w:ind w:left="1439" w:hanging="360"/>
      </w:pPr>
      <w:rPr>
        <w:rFonts w:ascii="Courier New" w:hAnsi="Courier New" w:cs="Courier New" w:hint="default"/>
      </w:rPr>
    </w:lvl>
    <w:lvl w:ilvl="2" w:tplc="04180005" w:tentative="1">
      <w:start w:val="1"/>
      <w:numFmt w:val="bullet"/>
      <w:lvlText w:val=""/>
      <w:lvlJc w:val="left"/>
      <w:pPr>
        <w:tabs>
          <w:tab w:val="num" w:pos="2159"/>
        </w:tabs>
        <w:ind w:left="2159" w:hanging="360"/>
      </w:pPr>
      <w:rPr>
        <w:rFonts w:ascii="Wingdings" w:hAnsi="Wingdings" w:hint="default"/>
      </w:rPr>
    </w:lvl>
    <w:lvl w:ilvl="3" w:tplc="04180001" w:tentative="1">
      <w:start w:val="1"/>
      <w:numFmt w:val="bullet"/>
      <w:lvlText w:val=""/>
      <w:lvlJc w:val="left"/>
      <w:pPr>
        <w:tabs>
          <w:tab w:val="num" w:pos="2879"/>
        </w:tabs>
        <w:ind w:left="2879" w:hanging="360"/>
      </w:pPr>
      <w:rPr>
        <w:rFonts w:ascii="Symbol" w:hAnsi="Symbol" w:hint="default"/>
      </w:rPr>
    </w:lvl>
    <w:lvl w:ilvl="4" w:tplc="04180003" w:tentative="1">
      <w:start w:val="1"/>
      <w:numFmt w:val="bullet"/>
      <w:lvlText w:val="o"/>
      <w:lvlJc w:val="left"/>
      <w:pPr>
        <w:tabs>
          <w:tab w:val="num" w:pos="3599"/>
        </w:tabs>
        <w:ind w:left="3599" w:hanging="360"/>
      </w:pPr>
      <w:rPr>
        <w:rFonts w:ascii="Courier New" w:hAnsi="Courier New" w:cs="Courier New" w:hint="default"/>
      </w:rPr>
    </w:lvl>
    <w:lvl w:ilvl="5" w:tplc="04180005" w:tentative="1">
      <w:start w:val="1"/>
      <w:numFmt w:val="bullet"/>
      <w:lvlText w:val=""/>
      <w:lvlJc w:val="left"/>
      <w:pPr>
        <w:tabs>
          <w:tab w:val="num" w:pos="4319"/>
        </w:tabs>
        <w:ind w:left="4319" w:hanging="360"/>
      </w:pPr>
      <w:rPr>
        <w:rFonts w:ascii="Wingdings" w:hAnsi="Wingdings" w:hint="default"/>
      </w:rPr>
    </w:lvl>
    <w:lvl w:ilvl="6" w:tplc="04180001" w:tentative="1">
      <w:start w:val="1"/>
      <w:numFmt w:val="bullet"/>
      <w:lvlText w:val=""/>
      <w:lvlJc w:val="left"/>
      <w:pPr>
        <w:tabs>
          <w:tab w:val="num" w:pos="5039"/>
        </w:tabs>
        <w:ind w:left="5039" w:hanging="360"/>
      </w:pPr>
      <w:rPr>
        <w:rFonts w:ascii="Symbol" w:hAnsi="Symbol" w:hint="default"/>
      </w:rPr>
    </w:lvl>
    <w:lvl w:ilvl="7" w:tplc="04180003" w:tentative="1">
      <w:start w:val="1"/>
      <w:numFmt w:val="bullet"/>
      <w:lvlText w:val="o"/>
      <w:lvlJc w:val="left"/>
      <w:pPr>
        <w:tabs>
          <w:tab w:val="num" w:pos="5759"/>
        </w:tabs>
        <w:ind w:left="5759" w:hanging="360"/>
      </w:pPr>
      <w:rPr>
        <w:rFonts w:ascii="Courier New" w:hAnsi="Courier New" w:cs="Courier New" w:hint="default"/>
      </w:rPr>
    </w:lvl>
    <w:lvl w:ilvl="8" w:tplc="04180005" w:tentative="1">
      <w:start w:val="1"/>
      <w:numFmt w:val="bullet"/>
      <w:lvlText w:val=""/>
      <w:lvlJc w:val="left"/>
      <w:pPr>
        <w:tabs>
          <w:tab w:val="num" w:pos="6479"/>
        </w:tabs>
        <w:ind w:left="6479" w:hanging="360"/>
      </w:pPr>
      <w:rPr>
        <w:rFonts w:ascii="Wingdings" w:hAnsi="Wingdings" w:hint="default"/>
      </w:rPr>
    </w:lvl>
  </w:abstractNum>
  <w:abstractNum w:abstractNumId="2" w15:restartNumberingAfterBreak="0">
    <w:nsid w:val="0A342F25"/>
    <w:multiLevelType w:val="hybridMultilevel"/>
    <w:tmpl w:val="71F4F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1025067D"/>
    <w:multiLevelType w:val="hybridMultilevel"/>
    <w:tmpl w:val="517C7720"/>
    <w:lvl w:ilvl="0" w:tplc="FCB8D9FC">
      <w:start w:val="5"/>
      <w:numFmt w:val="bullet"/>
      <w:pStyle w:val="bullet-2"/>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10622285"/>
    <w:multiLevelType w:val="hybridMultilevel"/>
    <w:tmpl w:val="34421BC0"/>
    <w:lvl w:ilvl="0" w:tplc="0418000F">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4982F13"/>
    <w:multiLevelType w:val="hybridMultilevel"/>
    <w:tmpl w:val="EE3AE454"/>
    <w:lvl w:ilvl="0" w:tplc="59BE3D40">
      <w:start w:val="1"/>
      <w:numFmt w:val="bullet"/>
      <w:lvlText w:val=""/>
      <w:lvlJc w:val="left"/>
      <w:pPr>
        <w:tabs>
          <w:tab w:val="num" w:pos="1069"/>
        </w:tabs>
        <w:ind w:left="1069" w:hanging="360"/>
      </w:pPr>
      <w:rPr>
        <w:rFonts w:ascii="Symbol" w:hAnsi="Symbol" w:hint="default"/>
        <w:color w:val="auto"/>
        <w:sz w:val="20"/>
        <w:szCs w:val="20"/>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190E54"/>
    <w:multiLevelType w:val="hybridMultilevel"/>
    <w:tmpl w:val="A952437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212C3AEF"/>
    <w:multiLevelType w:val="hybridMultilevel"/>
    <w:tmpl w:val="4B7400DC"/>
    <w:lvl w:ilvl="0" w:tplc="3B0ED02E">
      <w:start w:val="1"/>
      <w:numFmt w:val="lowerLetter"/>
      <w:lvlText w:val="%1)"/>
      <w:lvlJc w:val="left"/>
      <w:pPr>
        <w:tabs>
          <w:tab w:val="num" w:pos="360"/>
        </w:tabs>
        <w:ind w:left="360" w:hanging="360"/>
      </w:pPr>
      <w:rPr>
        <w:rFonts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58901158">
      <w:numFmt w:val="bullet"/>
      <w:lvlText w:val="-"/>
      <w:lvlJc w:val="left"/>
      <w:pPr>
        <w:ind w:left="928" w:hanging="360"/>
      </w:pPr>
      <w:rPr>
        <w:rFonts w:ascii="Arial" w:eastAsia="Times New Roman" w:hAnsi="Arial" w:cs="Aria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9E79B5"/>
    <w:multiLevelType w:val="hybridMultilevel"/>
    <w:tmpl w:val="8DC43B56"/>
    <w:lvl w:ilvl="0" w:tplc="04090001">
      <w:start w:val="1"/>
      <w:numFmt w:val="bullet"/>
      <w:lvlText w:val=""/>
      <w:lvlJc w:val="left"/>
      <w:pPr>
        <w:tabs>
          <w:tab w:val="num" w:pos="1069"/>
        </w:tabs>
        <w:ind w:left="1069" w:hanging="360"/>
      </w:pPr>
      <w:rPr>
        <w:rFonts w:ascii="Symbol" w:hAnsi="Symbol" w:hint="default"/>
      </w:rPr>
    </w:lvl>
    <w:lvl w:ilvl="1" w:tplc="F648B272">
      <w:numFmt w:val="bullet"/>
      <w:lvlText w:val="-"/>
      <w:lvlJc w:val="left"/>
      <w:pPr>
        <w:tabs>
          <w:tab w:val="num" w:pos="1440"/>
        </w:tabs>
        <w:ind w:left="1440" w:hanging="360"/>
      </w:pPr>
      <w:rPr>
        <w:rFonts w:ascii="Calibri" w:eastAsia="Sakkal Majalla" w:hAnsi="Calibri"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793E9B"/>
    <w:multiLevelType w:val="hybridMultilevel"/>
    <w:tmpl w:val="5B7E8A6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0" w15:restartNumberingAfterBreak="0">
    <w:nsid w:val="3E964059"/>
    <w:multiLevelType w:val="hybridMultilevel"/>
    <w:tmpl w:val="94D41050"/>
    <w:lvl w:ilvl="0" w:tplc="04090001">
      <w:start w:val="1"/>
      <w:numFmt w:val="bullet"/>
      <w:lvlText w:val=""/>
      <w:lvlJc w:val="left"/>
      <w:pPr>
        <w:tabs>
          <w:tab w:val="num" w:pos="624"/>
        </w:tabs>
        <w:ind w:left="624" w:hanging="340"/>
      </w:pPr>
      <w:rPr>
        <w:rFonts w:ascii="Symbol" w:hAnsi="Symbol" w:hint="default"/>
        <w:color w:val="auto"/>
        <w:w w:val="102"/>
      </w:rPr>
    </w:lvl>
    <w:lvl w:ilvl="1" w:tplc="FFFFFFFF">
      <w:start w:val="207"/>
      <w:numFmt w:val="bullet"/>
      <w:lvlText w:val="-"/>
      <w:lvlJc w:val="left"/>
      <w:pPr>
        <w:tabs>
          <w:tab w:val="num" w:pos="731"/>
        </w:tabs>
        <w:ind w:left="731" w:hanging="360"/>
      </w:pPr>
    </w:lvl>
    <w:lvl w:ilvl="2" w:tplc="FFFFFFFF">
      <w:start w:val="1"/>
      <w:numFmt w:val="bullet"/>
      <w:lvlText w:val=""/>
      <w:lvlJc w:val="left"/>
      <w:pPr>
        <w:tabs>
          <w:tab w:val="num" w:pos="1451"/>
        </w:tabs>
        <w:ind w:left="1451" w:hanging="360"/>
      </w:pPr>
      <w:rPr>
        <w:rFonts w:ascii="Wingdings" w:hAnsi="Wingdings" w:hint="default"/>
      </w:rPr>
    </w:lvl>
    <w:lvl w:ilvl="3" w:tplc="FFFFFFFF">
      <w:start w:val="1"/>
      <w:numFmt w:val="bullet"/>
      <w:lvlText w:val=""/>
      <w:lvlJc w:val="left"/>
      <w:pPr>
        <w:tabs>
          <w:tab w:val="num" w:pos="992"/>
        </w:tabs>
        <w:ind w:left="992" w:hanging="397"/>
      </w:pPr>
      <w:rPr>
        <w:rFonts w:ascii="Symbol" w:hAnsi="Symbol" w:hint="default"/>
      </w:rPr>
    </w:lvl>
    <w:lvl w:ilvl="4" w:tplc="FFFFFFFF" w:tentative="1">
      <w:start w:val="1"/>
      <w:numFmt w:val="bullet"/>
      <w:lvlText w:val="o"/>
      <w:lvlJc w:val="left"/>
      <w:pPr>
        <w:tabs>
          <w:tab w:val="num" w:pos="2891"/>
        </w:tabs>
        <w:ind w:left="2891" w:hanging="360"/>
      </w:pPr>
      <w:rPr>
        <w:rFonts w:ascii="Courier New" w:hAnsi="Courier New" w:cs="Courier New" w:hint="default"/>
      </w:rPr>
    </w:lvl>
    <w:lvl w:ilvl="5" w:tplc="FFFFFFFF" w:tentative="1">
      <w:start w:val="1"/>
      <w:numFmt w:val="bullet"/>
      <w:lvlText w:val=""/>
      <w:lvlJc w:val="left"/>
      <w:pPr>
        <w:tabs>
          <w:tab w:val="num" w:pos="3611"/>
        </w:tabs>
        <w:ind w:left="3611" w:hanging="360"/>
      </w:pPr>
      <w:rPr>
        <w:rFonts w:ascii="Wingdings" w:hAnsi="Wingdings" w:hint="default"/>
      </w:rPr>
    </w:lvl>
    <w:lvl w:ilvl="6" w:tplc="FFFFFFFF" w:tentative="1">
      <w:start w:val="1"/>
      <w:numFmt w:val="bullet"/>
      <w:lvlText w:val=""/>
      <w:lvlJc w:val="left"/>
      <w:pPr>
        <w:tabs>
          <w:tab w:val="num" w:pos="4331"/>
        </w:tabs>
        <w:ind w:left="4331" w:hanging="360"/>
      </w:pPr>
      <w:rPr>
        <w:rFonts w:ascii="Symbol" w:hAnsi="Symbol" w:hint="default"/>
      </w:rPr>
    </w:lvl>
    <w:lvl w:ilvl="7" w:tplc="FFFFFFFF" w:tentative="1">
      <w:start w:val="1"/>
      <w:numFmt w:val="bullet"/>
      <w:lvlText w:val="o"/>
      <w:lvlJc w:val="left"/>
      <w:pPr>
        <w:tabs>
          <w:tab w:val="num" w:pos="5051"/>
        </w:tabs>
        <w:ind w:left="5051" w:hanging="360"/>
      </w:pPr>
      <w:rPr>
        <w:rFonts w:ascii="Courier New" w:hAnsi="Courier New" w:cs="Courier New" w:hint="default"/>
      </w:rPr>
    </w:lvl>
    <w:lvl w:ilvl="8" w:tplc="FFFFFFFF" w:tentative="1">
      <w:start w:val="1"/>
      <w:numFmt w:val="bullet"/>
      <w:lvlText w:val=""/>
      <w:lvlJc w:val="left"/>
      <w:pPr>
        <w:tabs>
          <w:tab w:val="num" w:pos="5771"/>
        </w:tabs>
        <w:ind w:left="5771" w:hanging="360"/>
      </w:pPr>
      <w:rPr>
        <w:rFonts w:ascii="Wingdings" w:hAnsi="Wingdings" w:hint="default"/>
      </w:rPr>
    </w:lvl>
  </w:abstractNum>
  <w:abstractNum w:abstractNumId="11" w15:restartNumberingAfterBreak="0">
    <w:nsid w:val="432D5E21"/>
    <w:multiLevelType w:val="hybridMultilevel"/>
    <w:tmpl w:val="A86A8B80"/>
    <w:lvl w:ilvl="0" w:tplc="04090001">
      <w:start w:val="1"/>
      <w:numFmt w:val="bullet"/>
      <w:lvlText w:val=""/>
      <w:lvlJc w:val="left"/>
      <w:pPr>
        <w:tabs>
          <w:tab w:val="num" w:pos="1069"/>
        </w:tabs>
        <w:ind w:left="1069"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49345A"/>
    <w:multiLevelType w:val="hybridMultilevel"/>
    <w:tmpl w:val="4FA6292C"/>
    <w:lvl w:ilvl="0" w:tplc="04180019">
      <w:start w:val="1"/>
      <w:numFmt w:val="bullet"/>
      <w:lvlText w:val=""/>
      <w:lvlJc w:val="left"/>
      <w:pPr>
        <w:ind w:left="360" w:hanging="360"/>
      </w:pPr>
      <w:rPr>
        <w:rFonts w:ascii="Symbol" w:hAnsi="Symbol" w:hint="default"/>
        <w:w w:val="102"/>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F251103"/>
    <w:multiLevelType w:val="hybridMultilevel"/>
    <w:tmpl w:val="8D346BEA"/>
    <w:lvl w:ilvl="0" w:tplc="17881AB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21382C"/>
    <w:multiLevelType w:val="hybridMultilevel"/>
    <w:tmpl w:val="5ADA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CA4DFC"/>
    <w:multiLevelType w:val="multilevel"/>
    <w:tmpl w:val="60F03B4A"/>
    <w:lvl w:ilvl="0">
      <w:start w:val="1"/>
      <w:numFmt w:val="decimal"/>
      <w:lvlText w:val="%1"/>
      <w:lvlJc w:val="left"/>
      <w:pPr>
        <w:ind w:left="1068" w:hanging="360"/>
      </w:pPr>
      <w:rPr>
        <w:rFonts w:ascii="Times New Roman" w:eastAsia="Times New Roman" w:hAnsi="Times New Roman" w:cs="Times New Roman"/>
        <w:b/>
        <w:bCs/>
        <w:i w:val="0"/>
        <w:iCs w:val="0"/>
        <w:caps/>
        <w:sz w:val="28"/>
        <w:szCs w:val="28"/>
      </w:rPr>
    </w:lvl>
    <w:lvl w:ilvl="1">
      <w:start w:val="1"/>
      <w:numFmt w:val="decimal"/>
      <w:pStyle w:val="Titlu2"/>
      <w:lvlText w:val="%1.%2"/>
      <w:lvlJc w:val="left"/>
      <w:pPr>
        <w:tabs>
          <w:tab w:val="num" w:pos="1842"/>
        </w:tabs>
        <w:ind w:left="1842" w:hanging="1134"/>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sz w:val="28"/>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lu3"/>
      <w:lvlText w:val="%1.%2.%3"/>
      <w:lvlJc w:val="left"/>
      <w:pPr>
        <w:tabs>
          <w:tab w:val="num" w:pos="1984"/>
        </w:tabs>
        <w:ind w:left="1570" w:hanging="720"/>
      </w:pPr>
      <w:rPr>
        <w:rFonts w:hint="default"/>
        <w:b/>
        <w:bCs w:val="0"/>
        <w:i/>
        <w:iCs w:val="0"/>
        <w:sz w:val="28"/>
        <w:szCs w:val="28"/>
      </w:rPr>
    </w:lvl>
    <w:lvl w:ilvl="3">
      <w:start w:val="1"/>
      <w:numFmt w:val="decimal"/>
      <w:pStyle w:val="Titlu4"/>
      <w:lvlText w:val="%1.%2.%3.%4"/>
      <w:lvlJc w:val="left"/>
      <w:pPr>
        <w:tabs>
          <w:tab w:val="num" w:pos="2140"/>
        </w:tabs>
        <w:ind w:left="2140" w:hanging="864"/>
      </w:pPr>
      <w:rPr>
        <w:rFonts w:ascii="Times New Roman" w:hAnsi="Times New Roman" w:cs="Times New Roman"/>
        <w:b/>
        <w:bCs/>
        <w:i w:val="0"/>
        <w:iCs w:val="0"/>
        <w:caps w:val="0"/>
        <w:smallCaps w:val="0"/>
        <w:strike w:val="0"/>
        <w:dstrike w:val="0"/>
        <w:outline w:val="0"/>
        <w:shadow w:val="0"/>
        <w:emboss w:val="0"/>
        <w:imprint w:val="0"/>
        <w:noProof w:val="0"/>
        <w:vanish w:val="0"/>
        <w:spacing w:val="0"/>
        <w:kern w:val="0"/>
        <w:position w:val="0"/>
        <w:sz w:val="24"/>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itlu5"/>
      <w:lvlText w:val="%1.%2.%3.%4.%5"/>
      <w:lvlJc w:val="left"/>
      <w:pPr>
        <w:tabs>
          <w:tab w:val="num" w:pos="1716"/>
        </w:tabs>
        <w:ind w:left="1716" w:hanging="1008"/>
      </w:pPr>
      <w:rPr>
        <w:rFonts w:hint="default"/>
        <w:sz w:val="24"/>
      </w:rPr>
    </w:lvl>
    <w:lvl w:ilvl="5">
      <w:start w:val="1"/>
      <w:numFmt w:val="decimal"/>
      <w:pStyle w:val="Titlu6"/>
      <w:lvlText w:val="%1.%2.%3.%4.%5.%6"/>
      <w:lvlJc w:val="left"/>
      <w:pPr>
        <w:tabs>
          <w:tab w:val="num" w:pos="1860"/>
        </w:tabs>
        <w:ind w:left="1860" w:hanging="1152"/>
      </w:pPr>
      <w:rPr>
        <w:rFonts w:hint="default"/>
      </w:rPr>
    </w:lvl>
    <w:lvl w:ilvl="6">
      <w:start w:val="1"/>
      <w:numFmt w:val="decimal"/>
      <w:pStyle w:val="Titlu7"/>
      <w:lvlText w:val="%1.%2.%3.%4.%5.%6.%7"/>
      <w:lvlJc w:val="left"/>
      <w:pPr>
        <w:tabs>
          <w:tab w:val="num" w:pos="2004"/>
        </w:tabs>
        <w:ind w:left="2004" w:hanging="1296"/>
      </w:pPr>
      <w:rPr>
        <w:rFonts w:hint="default"/>
      </w:rPr>
    </w:lvl>
    <w:lvl w:ilvl="7">
      <w:start w:val="1"/>
      <w:numFmt w:val="decimal"/>
      <w:pStyle w:val="Titlu8"/>
      <w:lvlText w:val="%1.%2.%3.%4.%5.%6.%7.%8"/>
      <w:lvlJc w:val="left"/>
      <w:pPr>
        <w:tabs>
          <w:tab w:val="num" w:pos="2148"/>
        </w:tabs>
        <w:ind w:left="2148" w:hanging="1440"/>
      </w:pPr>
      <w:rPr>
        <w:rFonts w:hint="default"/>
      </w:rPr>
    </w:lvl>
    <w:lvl w:ilvl="8">
      <w:start w:val="1"/>
      <w:numFmt w:val="decimal"/>
      <w:pStyle w:val="Titlu9"/>
      <w:lvlText w:val="%1.%2.%3.%4.%5.%6.%7.%8.%9"/>
      <w:lvlJc w:val="left"/>
      <w:pPr>
        <w:tabs>
          <w:tab w:val="num" w:pos="2292"/>
        </w:tabs>
        <w:ind w:left="2292" w:hanging="1584"/>
      </w:pPr>
      <w:rPr>
        <w:rFonts w:hint="default"/>
      </w:rPr>
    </w:lvl>
  </w:abstractNum>
  <w:abstractNum w:abstractNumId="16" w15:restartNumberingAfterBreak="0">
    <w:nsid w:val="5DF00637"/>
    <w:multiLevelType w:val="hybridMultilevel"/>
    <w:tmpl w:val="3A44B978"/>
    <w:lvl w:ilvl="0" w:tplc="0418000F">
      <w:numFmt w:val="bullet"/>
      <w:lvlText w:val="-"/>
      <w:lvlJc w:val="left"/>
      <w:pPr>
        <w:ind w:left="360" w:hanging="360"/>
      </w:pPr>
      <w:rPr>
        <w:rFonts w:ascii="Arial" w:eastAsia="Times New Roman"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15:restartNumberingAfterBreak="0">
    <w:nsid w:val="60A4316E"/>
    <w:multiLevelType w:val="hybridMultilevel"/>
    <w:tmpl w:val="B3AAED18"/>
    <w:lvl w:ilvl="0" w:tplc="04180019">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8776BBB"/>
    <w:multiLevelType w:val="hybridMultilevel"/>
    <w:tmpl w:val="899CB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123E29"/>
    <w:multiLevelType w:val="hybridMultilevel"/>
    <w:tmpl w:val="C3727294"/>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DA0DC1"/>
    <w:multiLevelType w:val="hybridMultilevel"/>
    <w:tmpl w:val="A59E3A12"/>
    <w:lvl w:ilvl="0" w:tplc="3FDC4BC2">
      <w:numFmt w:val="bullet"/>
      <w:lvlText w:val=""/>
      <w:lvlJc w:val="left"/>
      <w:pPr>
        <w:ind w:left="832" w:hanging="360"/>
      </w:pPr>
      <w:rPr>
        <w:rFonts w:ascii="Symbol" w:eastAsia="Symbol" w:hAnsi="Symbol" w:cs="Symbol" w:hint="default"/>
        <w:w w:val="100"/>
        <w:sz w:val="24"/>
        <w:szCs w:val="24"/>
        <w:lang w:val="ro-RO" w:eastAsia="en-US" w:bidi="ar-SA"/>
      </w:rPr>
    </w:lvl>
    <w:lvl w:ilvl="1" w:tplc="ABDEDDEC">
      <w:numFmt w:val="bullet"/>
      <w:lvlText w:val="•"/>
      <w:lvlJc w:val="left"/>
      <w:pPr>
        <w:ind w:left="1744" w:hanging="360"/>
      </w:pPr>
      <w:rPr>
        <w:rFonts w:hint="default"/>
        <w:lang w:val="ro-RO" w:eastAsia="en-US" w:bidi="ar-SA"/>
      </w:rPr>
    </w:lvl>
    <w:lvl w:ilvl="2" w:tplc="2FC4D558">
      <w:numFmt w:val="bullet"/>
      <w:lvlText w:val="•"/>
      <w:lvlJc w:val="left"/>
      <w:pPr>
        <w:ind w:left="2649" w:hanging="360"/>
      </w:pPr>
      <w:rPr>
        <w:rFonts w:hint="default"/>
        <w:lang w:val="ro-RO" w:eastAsia="en-US" w:bidi="ar-SA"/>
      </w:rPr>
    </w:lvl>
    <w:lvl w:ilvl="3" w:tplc="20084270">
      <w:numFmt w:val="bullet"/>
      <w:lvlText w:val="•"/>
      <w:lvlJc w:val="left"/>
      <w:pPr>
        <w:ind w:left="3554" w:hanging="360"/>
      </w:pPr>
      <w:rPr>
        <w:rFonts w:hint="default"/>
        <w:lang w:val="ro-RO" w:eastAsia="en-US" w:bidi="ar-SA"/>
      </w:rPr>
    </w:lvl>
    <w:lvl w:ilvl="4" w:tplc="2202E7DE">
      <w:numFmt w:val="bullet"/>
      <w:lvlText w:val="•"/>
      <w:lvlJc w:val="left"/>
      <w:pPr>
        <w:ind w:left="4459" w:hanging="360"/>
      </w:pPr>
      <w:rPr>
        <w:rFonts w:hint="default"/>
        <w:lang w:val="ro-RO" w:eastAsia="en-US" w:bidi="ar-SA"/>
      </w:rPr>
    </w:lvl>
    <w:lvl w:ilvl="5" w:tplc="F698D028">
      <w:numFmt w:val="bullet"/>
      <w:lvlText w:val="•"/>
      <w:lvlJc w:val="left"/>
      <w:pPr>
        <w:ind w:left="5364" w:hanging="360"/>
      </w:pPr>
      <w:rPr>
        <w:rFonts w:hint="default"/>
        <w:lang w:val="ro-RO" w:eastAsia="en-US" w:bidi="ar-SA"/>
      </w:rPr>
    </w:lvl>
    <w:lvl w:ilvl="6" w:tplc="43BE525C">
      <w:numFmt w:val="bullet"/>
      <w:lvlText w:val="•"/>
      <w:lvlJc w:val="left"/>
      <w:pPr>
        <w:ind w:left="6269" w:hanging="360"/>
      </w:pPr>
      <w:rPr>
        <w:rFonts w:hint="default"/>
        <w:lang w:val="ro-RO" w:eastAsia="en-US" w:bidi="ar-SA"/>
      </w:rPr>
    </w:lvl>
    <w:lvl w:ilvl="7" w:tplc="12B86C2E">
      <w:numFmt w:val="bullet"/>
      <w:lvlText w:val="•"/>
      <w:lvlJc w:val="left"/>
      <w:pPr>
        <w:ind w:left="7174" w:hanging="360"/>
      </w:pPr>
      <w:rPr>
        <w:rFonts w:hint="default"/>
        <w:lang w:val="ro-RO" w:eastAsia="en-US" w:bidi="ar-SA"/>
      </w:rPr>
    </w:lvl>
    <w:lvl w:ilvl="8" w:tplc="9F4E143E">
      <w:numFmt w:val="bullet"/>
      <w:lvlText w:val="•"/>
      <w:lvlJc w:val="left"/>
      <w:pPr>
        <w:ind w:left="8079" w:hanging="360"/>
      </w:pPr>
      <w:rPr>
        <w:rFonts w:hint="default"/>
        <w:lang w:val="ro-RO" w:eastAsia="en-US" w:bidi="ar-SA"/>
      </w:rPr>
    </w:lvl>
  </w:abstractNum>
  <w:abstractNum w:abstractNumId="21" w15:restartNumberingAfterBreak="0">
    <w:nsid w:val="73722171"/>
    <w:multiLevelType w:val="hybridMultilevel"/>
    <w:tmpl w:val="325C6CFC"/>
    <w:lvl w:ilvl="0" w:tplc="0418000F">
      <w:numFmt w:val="bullet"/>
      <w:lvlText w:val="-"/>
      <w:lvlJc w:val="left"/>
      <w:pPr>
        <w:ind w:left="360" w:hanging="360"/>
      </w:pPr>
      <w:rPr>
        <w:rFonts w:ascii="Arial" w:eastAsia="Times New Roman"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15:restartNumberingAfterBreak="0">
    <w:nsid w:val="744D0245"/>
    <w:multiLevelType w:val="hybridMultilevel"/>
    <w:tmpl w:val="7A8836A6"/>
    <w:lvl w:ilvl="0" w:tplc="589011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8576B6"/>
    <w:multiLevelType w:val="hybridMultilevel"/>
    <w:tmpl w:val="93743370"/>
    <w:lvl w:ilvl="0" w:tplc="0418000F">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num w:numId="1" w16cid:durableId="312031041">
    <w:abstractNumId w:val="15"/>
  </w:num>
  <w:num w:numId="2" w16cid:durableId="2099520569">
    <w:abstractNumId w:val="11"/>
  </w:num>
  <w:num w:numId="3" w16cid:durableId="1587374234">
    <w:abstractNumId w:val="5"/>
  </w:num>
  <w:num w:numId="4" w16cid:durableId="900553578">
    <w:abstractNumId w:val="7"/>
  </w:num>
  <w:num w:numId="5" w16cid:durableId="1149522082">
    <w:abstractNumId w:val="19"/>
  </w:num>
  <w:num w:numId="6" w16cid:durableId="334384393">
    <w:abstractNumId w:val="8"/>
  </w:num>
  <w:num w:numId="7" w16cid:durableId="654720919">
    <w:abstractNumId w:val="1"/>
  </w:num>
  <w:num w:numId="8" w16cid:durableId="897588063">
    <w:abstractNumId w:val="3"/>
  </w:num>
  <w:num w:numId="9" w16cid:durableId="1096901539">
    <w:abstractNumId w:val="13"/>
  </w:num>
  <w:num w:numId="10" w16cid:durableId="540901107">
    <w:abstractNumId w:val="2"/>
  </w:num>
  <w:num w:numId="11" w16cid:durableId="119226051">
    <w:abstractNumId w:val="18"/>
  </w:num>
  <w:num w:numId="12" w16cid:durableId="246311830">
    <w:abstractNumId w:val="9"/>
  </w:num>
  <w:num w:numId="13" w16cid:durableId="527180767">
    <w:abstractNumId w:val="14"/>
  </w:num>
  <w:num w:numId="14" w16cid:durableId="1327976494">
    <w:abstractNumId w:val="23"/>
  </w:num>
  <w:num w:numId="15" w16cid:durableId="1078937176">
    <w:abstractNumId w:val="10"/>
  </w:num>
  <w:num w:numId="16" w16cid:durableId="1852063199">
    <w:abstractNumId w:val="17"/>
  </w:num>
  <w:num w:numId="17" w16cid:durableId="1614629663">
    <w:abstractNumId w:val="22"/>
  </w:num>
  <w:num w:numId="18" w16cid:durableId="524055636">
    <w:abstractNumId w:val="12"/>
  </w:num>
  <w:num w:numId="19" w16cid:durableId="45959669">
    <w:abstractNumId w:val="16"/>
  </w:num>
  <w:num w:numId="20" w16cid:durableId="2047749121">
    <w:abstractNumId w:val="4"/>
  </w:num>
  <w:num w:numId="21" w16cid:durableId="1323776817">
    <w:abstractNumId w:val="21"/>
  </w:num>
  <w:num w:numId="22" w16cid:durableId="357899405">
    <w:abstractNumId w:val="0"/>
  </w:num>
  <w:num w:numId="23" w16cid:durableId="2134980806">
    <w:abstractNumId w:val="20"/>
  </w:num>
  <w:num w:numId="24" w16cid:durableId="1496414681">
    <w:abstractNumId w:val="15"/>
    <w:lvlOverride w:ilvl="0">
      <w:startOverride w:val="2"/>
    </w:lvlOverride>
    <w:lvlOverride w:ilvl="1">
      <w:startOverride w:val="6"/>
    </w:lvlOverride>
  </w:num>
  <w:num w:numId="25" w16cid:durableId="8589330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6FA"/>
    <w:rsid w:val="0001782B"/>
    <w:rsid w:val="0003163C"/>
    <w:rsid w:val="00055B93"/>
    <w:rsid w:val="00065ADF"/>
    <w:rsid w:val="00067854"/>
    <w:rsid w:val="00075502"/>
    <w:rsid w:val="000911F2"/>
    <w:rsid w:val="00097B6F"/>
    <w:rsid w:val="000B0296"/>
    <w:rsid w:val="000B2883"/>
    <w:rsid w:val="000B2AB3"/>
    <w:rsid w:val="000B75CF"/>
    <w:rsid w:val="000B7D09"/>
    <w:rsid w:val="000C1BDB"/>
    <w:rsid w:val="000F5863"/>
    <w:rsid w:val="00102F55"/>
    <w:rsid w:val="00107327"/>
    <w:rsid w:val="0014341F"/>
    <w:rsid w:val="0015334E"/>
    <w:rsid w:val="001646C8"/>
    <w:rsid w:val="00180CE2"/>
    <w:rsid w:val="00183C80"/>
    <w:rsid w:val="00185C78"/>
    <w:rsid w:val="001927BF"/>
    <w:rsid w:val="001B028C"/>
    <w:rsid w:val="001B1794"/>
    <w:rsid w:val="001B70E6"/>
    <w:rsid w:val="001E2E88"/>
    <w:rsid w:val="001F42D4"/>
    <w:rsid w:val="001F4B3D"/>
    <w:rsid w:val="00200A6F"/>
    <w:rsid w:val="00216E1E"/>
    <w:rsid w:val="00217A76"/>
    <w:rsid w:val="002211C9"/>
    <w:rsid w:val="0022180A"/>
    <w:rsid w:val="00227D0C"/>
    <w:rsid w:val="00257912"/>
    <w:rsid w:val="00272886"/>
    <w:rsid w:val="00286DCA"/>
    <w:rsid w:val="002878A7"/>
    <w:rsid w:val="00287A42"/>
    <w:rsid w:val="002A49B3"/>
    <w:rsid w:val="002B3F4D"/>
    <w:rsid w:val="002D2401"/>
    <w:rsid w:val="002E3EE3"/>
    <w:rsid w:val="002E5CDA"/>
    <w:rsid w:val="003144B3"/>
    <w:rsid w:val="0032348C"/>
    <w:rsid w:val="00334242"/>
    <w:rsid w:val="003518F0"/>
    <w:rsid w:val="00351F0F"/>
    <w:rsid w:val="0035407D"/>
    <w:rsid w:val="00375C66"/>
    <w:rsid w:val="003829AF"/>
    <w:rsid w:val="00384A14"/>
    <w:rsid w:val="00396019"/>
    <w:rsid w:val="00396BBC"/>
    <w:rsid w:val="003A0139"/>
    <w:rsid w:val="003A7636"/>
    <w:rsid w:val="003B6028"/>
    <w:rsid w:val="003C14D6"/>
    <w:rsid w:val="003C5EC5"/>
    <w:rsid w:val="003D7D7E"/>
    <w:rsid w:val="00402DD2"/>
    <w:rsid w:val="00415B26"/>
    <w:rsid w:val="00427CCE"/>
    <w:rsid w:val="00451899"/>
    <w:rsid w:val="00455CC5"/>
    <w:rsid w:val="00461B2A"/>
    <w:rsid w:val="00471F09"/>
    <w:rsid w:val="004800C0"/>
    <w:rsid w:val="004824AA"/>
    <w:rsid w:val="004911C6"/>
    <w:rsid w:val="004A7A97"/>
    <w:rsid w:val="004B34BA"/>
    <w:rsid w:val="004B4731"/>
    <w:rsid w:val="004D16FA"/>
    <w:rsid w:val="004D4CCC"/>
    <w:rsid w:val="004D7ECD"/>
    <w:rsid w:val="004F38A4"/>
    <w:rsid w:val="0050225E"/>
    <w:rsid w:val="00506FBF"/>
    <w:rsid w:val="00525B4B"/>
    <w:rsid w:val="00550BEE"/>
    <w:rsid w:val="00550C55"/>
    <w:rsid w:val="00561124"/>
    <w:rsid w:val="0056150B"/>
    <w:rsid w:val="00564826"/>
    <w:rsid w:val="0057329B"/>
    <w:rsid w:val="00574AD4"/>
    <w:rsid w:val="0057501D"/>
    <w:rsid w:val="005916BA"/>
    <w:rsid w:val="005A1BE4"/>
    <w:rsid w:val="005A20C6"/>
    <w:rsid w:val="005B341A"/>
    <w:rsid w:val="005B41B6"/>
    <w:rsid w:val="005C264A"/>
    <w:rsid w:val="005D4119"/>
    <w:rsid w:val="005D748E"/>
    <w:rsid w:val="005F3D0C"/>
    <w:rsid w:val="00605D95"/>
    <w:rsid w:val="00614D12"/>
    <w:rsid w:val="006160B7"/>
    <w:rsid w:val="0068005C"/>
    <w:rsid w:val="0068511C"/>
    <w:rsid w:val="00687DF6"/>
    <w:rsid w:val="00691D78"/>
    <w:rsid w:val="006B0393"/>
    <w:rsid w:val="006E31BC"/>
    <w:rsid w:val="006E4185"/>
    <w:rsid w:val="006E4921"/>
    <w:rsid w:val="006E60D1"/>
    <w:rsid w:val="006F635C"/>
    <w:rsid w:val="00710E13"/>
    <w:rsid w:val="00712F1D"/>
    <w:rsid w:val="00717E63"/>
    <w:rsid w:val="00734BB1"/>
    <w:rsid w:val="007448E5"/>
    <w:rsid w:val="007671B9"/>
    <w:rsid w:val="00773904"/>
    <w:rsid w:val="00774490"/>
    <w:rsid w:val="00780209"/>
    <w:rsid w:val="00795611"/>
    <w:rsid w:val="007962E0"/>
    <w:rsid w:val="00797BF6"/>
    <w:rsid w:val="007A4080"/>
    <w:rsid w:val="007C5643"/>
    <w:rsid w:val="007E6FD9"/>
    <w:rsid w:val="007E740E"/>
    <w:rsid w:val="00806671"/>
    <w:rsid w:val="00810CE2"/>
    <w:rsid w:val="0085683C"/>
    <w:rsid w:val="00857D8B"/>
    <w:rsid w:val="00870416"/>
    <w:rsid w:val="00881434"/>
    <w:rsid w:val="008D55CD"/>
    <w:rsid w:val="008D6829"/>
    <w:rsid w:val="008E5DA7"/>
    <w:rsid w:val="008F037B"/>
    <w:rsid w:val="008F0477"/>
    <w:rsid w:val="0090695F"/>
    <w:rsid w:val="009135C8"/>
    <w:rsid w:val="00924BB9"/>
    <w:rsid w:val="00937F67"/>
    <w:rsid w:val="009551DA"/>
    <w:rsid w:val="00965695"/>
    <w:rsid w:val="00966226"/>
    <w:rsid w:val="0097072C"/>
    <w:rsid w:val="009773AC"/>
    <w:rsid w:val="00991550"/>
    <w:rsid w:val="0099378F"/>
    <w:rsid w:val="009D51F7"/>
    <w:rsid w:val="009E3373"/>
    <w:rsid w:val="009F63AB"/>
    <w:rsid w:val="00A00393"/>
    <w:rsid w:val="00A00B03"/>
    <w:rsid w:val="00A05527"/>
    <w:rsid w:val="00A139AC"/>
    <w:rsid w:val="00A145D7"/>
    <w:rsid w:val="00A26F34"/>
    <w:rsid w:val="00A52AA8"/>
    <w:rsid w:val="00A65E76"/>
    <w:rsid w:val="00A66256"/>
    <w:rsid w:val="00A73320"/>
    <w:rsid w:val="00A85EF7"/>
    <w:rsid w:val="00A86188"/>
    <w:rsid w:val="00A91F4C"/>
    <w:rsid w:val="00A948F4"/>
    <w:rsid w:val="00AA5485"/>
    <w:rsid w:val="00AC0158"/>
    <w:rsid w:val="00AD4C3C"/>
    <w:rsid w:val="00AE2FBA"/>
    <w:rsid w:val="00AF3C39"/>
    <w:rsid w:val="00B00D89"/>
    <w:rsid w:val="00B04E95"/>
    <w:rsid w:val="00B23F6F"/>
    <w:rsid w:val="00B744B4"/>
    <w:rsid w:val="00B939F3"/>
    <w:rsid w:val="00BA79EC"/>
    <w:rsid w:val="00BB0004"/>
    <w:rsid w:val="00BC59AA"/>
    <w:rsid w:val="00BD779E"/>
    <w:rsid w:val="00BE1710"/>
    <w:rsid w:val="00BF2031"/>
    <w:rsid w:val="00C03F1E"/>
    <w:rsid w:val="00C17305"/>
    <w:rsid w:val="00C256A3"/>
    <w:rsid w:val="00C447C3"/>
    <w:rsid w:val="00C51A32"/>
    <w:rsid w:val="00C6593E"/>
    <w:rsid w:val="00C66C8A"/>
    <w:rsid w:val="00C73DB4"/>
    <w:rsid w:val="00C749D4"/>
    <w:rsid w:val="00C96AD1"/>
    <w:rsid w:val="00CE7CD7"/>
    <w:rsid w:val="00CF7BD1"/>
    <w:rsid w:val="00D106DB"/>
    <w:rsid w:val="00D11AD7"/>
    <w:rsid w:val="00D143B2"/>
    <w:rsid w:val="00D17103"/>
    <w:rsid w:val="00D536B4"/>
    <w:rsid w:val="00D5419A"/>
    <w:rsid w:val="00D54359"/>
    <w:rsid w:val="00D7614C"/>
    <w:rsid w:val="00D85785"/>
    <w:rsid w:val="00DA16D3"/>
    <w:rsid w:val="00DA5DC7"/>
    <w:rsid w:val="00DA679C"/>
    <w:rsid w:val="00DB7C37"/>
    <w:rsid w:val="00DC2634"/>
    <w:rsid w:val="00DC41BC"/>
    <w:rsid w:val="00DC78CD"/>
    <w:rsid w:val="00DD22C8"/>
    <w:rsid w:val="00E07871"/>
    <w:rsid w:val="00E1737F"/>
    <w:rsid w:val="00E21F31"/>
    <w:rsid w:val="00E32E97"/>
    <w:rsid w:val="00E63869"/>
    <w:rsid w:val="00E67A89"/>
    <w:rsid w:val="00E8786F"/>
    <w:rsid w:val="00E9018E"/>
    <w:rsid w:val="00E91840"/>
    <w:rsid w:val="00E92B2F"/>
    <w:rsid w:val="00EA235F"/>
    <w:rsid w:val="00EA2943"/>
    <w:rsid w:val="00EA3D6F"/>
    <w:rsid w:val="00EA5C52"/>
    <w:rsid w:val="00EC08A5"/>
    <w:rsid w:val="00EC3095"/>
    <w:rsid w:val="00EC37D3"/>
    <w:rsid w:val="00EC5D5D"/>
    <w:rsid w:val="00EF1D7D"/>
    <w:rsid w:val="00EF4D18"/>
    <w:rsid w:val="00F00526"/>
    <w:rsid w:val="00F02746"/>
    <w:rsid w:val="00F0671D"/>
    <w:rsid w:val="00F221FD"/>
    <w:rsid w:val="00F4106E"/>
    <w:rsid w:val="00F43FAE"/>
    <w:rsid w:val="00F5534B"/>
    <w:rsid w:val="00F63F35"/>
    <w:rsid w:val="00F7439B"/>
    <w:rsid w:val="00F80CA7"/>
    <w:rsid w:val="00F82049"/>
    <w:rsid w:val="00F93517"/>
    <w:rsid w:val="00FA2281"/>
    <w:rsid w:val="00FA47C9"/>
    <w:rsid w:val="00FB5294"/>
    <w:rsid w:val="00FD0232"/>
    <w:rsid w:val="00FD6976"/>
    <w:rsid w:val="00FE1AC7"/>
    <w:rsid w:val="00FE370E"/>
    <w:rsid w:val="00FE5F57"/>
    <w:rsid w:val="00FE6389"/>
    <w:rsid w:val="00FF098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F400A"/>
  <w15:chartTrackingRefBased/>
  <w15:docId w15:val="{4DF4D20D-5769-4179-9397-65716992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6FA"/>
    <w:pPr>
      <w:spacing w:after="0" w:line="240" w:lineRule="auto"/>
    </w:pPr>
    <w:rPr>
      <w:rFonts w:ascii="Times New Roman" w:eastAsia="Times New Roman" w:hAnsi="Times New Roman" w:cs="Times New Roman"/>
      <w:sz w:val="24"/>
      <w:szCs w:val="24"/>
      <w:lang w:val="en-GB" w:eastAsia="en-GB"/>
    </w:rPr>
  </w:style>
  <w:style w:type="paragraph" w:styleId="Titlu1">
    <w:name w:val="heading 1"/>
    <w:basedOn w:val="Normal"/>
    <w:next w:val="Normal"/>
    <w:link w:val="Titlu1Caracter"/>
    <w:uiPriority w:val="9"/>
    <w:qFormat/>
    <w:rsid w:val="004D16FA"/>
    <w:pPr>
      <w:keepNext/>
      <w:spacing w:before="240" w:after="240" w:line="288" w:lineRule="auto"/>
      <w:outlineLvl w:val="0"/>
    </w:pPr>
    <w:rPr>
      <w:rFonts w:cs="Arial"/>
      <w:b/>
      <w:bCs/>
      <w:kern w:val="32"/>
      <w:sz w:val="28"/>
      <w:szCs w:val="32"/>
    </w:rPr>
  </w:style>
  <w:style w:type="paragraph" w:styleId="Titlu2">
    <w:name w:val="heading 2"/>
    <w:basedOn w:val="Normal"/>
    <w:next w:val="Normal"/>
    <w:link w:val="Titlu2Caracter"/>
    <w:qFormat/>
    <w:rsid w:val="004D16FA"/>
    <w:pPr>
      <w:keepNext/>
      <w:numPr>
        <w:ilvl w:val="1"/>
        <w:numId w:val="1"/>
      </w:numPr>
      <w:spacing w:before="240" w:after="240" w:line="288" w:lineRule="auto"/>
      <w:outlineLvl w:val="1"/>
    </w:pPr>
    <w:rPr>
      <w:rFonts w:cs="Arial"/>
      <w:b/>
      <w:bCs/>
      <w:iCs/>
      <w:sz w:val="28"/>
      <w:lang w:eastAsia="en-US"/>
    </w:rPr>
  </w:style>
  <w:style w:type="paragraph" w:styleId="Titlu3">
    <w:name w:val="heading 3"/>
    <w:basedOn w:val="Normal"/>
    <w:next w:val="Normal"/>
    <w:link w:val="Titlu3Caracter"/>
    <w:qFormat/>
    <w:rsid w:val="004D16FA"/>
    <w:pPr>
      <w:keepNext/>
      <w:numPr>
        <w:ilvl w:val="2"/>
        <w:numId w:val="1"/>
      </w:numPr>
      <w:tabs>
        <w:tab w:val="num" w:pos="1134"/>
      </w:tabs>
      <w:spacing w:before="240" w:after="240" w:line="288" w:lineRule="auto"/>
      <w:ind w:left="720"/>
      <w:outlineLvl w:val="2"/>
    </w:pPr>
    <w:rPr>
      <w:rFonts w:cs="Arial"/>
      <w:b/>
      <w:bCs/>
      <w:i/>
      <w:sz w:val="28"/>
      <w:szCs w:val="26"/>
    </w:rPr>
  </w:style>
  <w:style w:type="paragraph" w:styleId="Titlu4">
    <w:name w:val="heading 4"/>
    <w:basedOn w:val="Normal"/>
    <w:next w:val="Normal"/>
    <w:link w:val="Titlu4Caracter"/>
    <w:qFormat/>
    <w:rsid w:val="004D16FA"/>
    <w:pPr>
      <w:keepNext/>
      <w:numPr>
        <w:ilvl w:val="3"/>
        <w:numId w:val="1"/>
      </w:numPr>
      <w:tabs>
        <w:tab w:val="num" w:pos="864"/>
      </w:tabs>
      <w:spacing w:before="240" w:after="60"/>
      <w:ind w:left="864"/>
      <w:outlineLvl w:val="3"/>
    </w:pPr>
    <w:rPr>
      <w:b/>
      <w:bCs/>
      <w:szCs w:val="28"/>
    </w:rPr>
  </w:style>
  <w:style w:type="paragraph" w:styleId="Titlu5">
    <w:name w:val="heading 5"/>
    <w:basedOn w:val="Normal"/>
    <w:next w:val="Normal"/>
    <w:link w:val="Titlu5Caracter"/>
    <w:qFormat/>
    <w:rsid w:val="004D16FA"/>
    <w:pPr>
      <w:numPr>
        <w:ilvl w:val="4"/>
        <w:numId w:val="1"/>
      </w:numPr>
      <w:spacing w:before="240" w:after="60"/>
      <w:outlineLvl w:val="4"/>
    </w:pPr>
    <w:rPr>
      <w:b/>
      <w:bCs/>
      <w:i/>
      <w:iCs/>
      <w:sz w:val="26"/>
      <w:szCs w:val="26"/>
    </w:rPr>
  </w:style>
  <w:style w:type="paragraph" w:styleId="Titlu6">
    <w:name w:val="heading 6"/>
    <w:basedOn w:val="Normal"/>
    <w:next w:val="Normal"/>
    <w:link w:val="Titlu6Caracter"/>
    <w:qFormat/>
    <w:rsid w:val="004D16FA"/>
    <w:pPr>
      <w:numPr>
        <w:ilvl w:val="5"/>
        <w:numId w:val="1"/>
      </w:numPr>
      <w:spacing w:before="240" w:after="60"/>
      <w:outlineLvl w:val="5"/>
    </w:pPr>
    <w:rPr>
      <w:b/>
      <w:bCs/>
      <w:sz w:val="22"/>
      <w:szCs w:val="22"/>
    </w:rPr>
  </w:style>
  <w:style w:type="paragraph" w:styleId="Titlu7">
    <w:name w:val="heading 7"/>
    <w:basedOn w:val="Normal"/>
    <w:next w:val="Normal"/>
    <w:link w:val="Titlu7Caracter"/>
    <w:qFormat/>
    <w:rsid w:val="004D16FA"/>
    <w:pPr>
      <w:numPr>
        <w:ilvl w:val="6"/>
        <w:numId w:val="1"/>
      </w:numPr>
      <w:spacing w:before="240" w:after="60"/>
      <w:outlineLvl w:val="6"/>
    </w:pPr>
  </w:style>
  <w:style w:type="paragraph" w:styleId="Titlu8">
    <w:name w:val="heading 8"/>
    <w:basedOn w:val="Normal"/>
    <w:next w:val="Normal"/>
    <w:link w:val="Titlu8Caracter"/>
    <w:qFormat/>
    <w:rsid w:val="004D16FA"/>
    <w:pPr>
      <w:numPr>
        <w:ilvl w:val="7"/>
        <w:numId w:val="1"/>
      </w:numPr>
      <w:spacing w:before="240" w:after="60"/>
      <w:outlineLvl w:val="7"/>
    </w:pPr>
    <w:rPr>
      <w:i/>
      <w:iCs/>
    </w:rPr>
  </w:style>
  <w:style w:type="paragraph" w:styleId="Titlu9">
    <w:name w:val="heading 9"/>
    <w:basedOn w:val="Normal"/>
    <w:next w:val="Normal"/>
    <w:link w:val="Titlu9Caracter"/>
    <w:qFormat/>
    <w:rsid w:val="004D16FA"/>
    <w:pPr>
      <w:numPr>
        <w:ilvl w:val="8"/>
        <w:numId w:val="1"/>
      </w:numPr>
      <w:spacing w:before="240" w:after="60"/>
      <w:outlineLvl w:val="8"/>
    </w:pPr>
    <w:rPr>
      <w:rFonts w:ascii="Arial" w:hAnsi="Arial" w:cs="Arial"/>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D16FA"/>
    <w:rPr>
      <w:rFonts w:ascii="Times New Roman" w:eastAsia="Times New Roman" w:hAnsi="Times New Roman" w:cs="Arial"/>
      <w:b/>
      <w:bCs/>
      <w:kern w:val="32"/>
      <w:sz w:val="28"/>
      <w:szCs w:val="32"/>
      <w:lang w:val="en-GB" w:eastAsia="en-GB"/>
    </w:rPr>
  </w:style>
  <w:style w:type="character" w:customStyle="1" w:styleId="Titlu2Caracter">
    <w:name w:val="Titlu 2 Caracter"/>
    <w:basedOn w:val="Fontdeparagrafimplicit"/>
    <w:link w:val="Titlu2"/>
    <w:rsid w:val="004D16FA"/>
    <w:rPr>
      <w:rFonts w:ascii="Times New Roman" w:eastAsia="Times New Roman" w:hAnsi="Times New Roman" w:cs="Arial"/>
      <w:b/>
      <w:bCs/>
      <w:iCs/>
      <w:sz w:val="28"/>
      <w:szCs w:val="24"/>
      <w:lang w:val="en-GB"/>
    </w:rPr>
  </w:style>
  <w:style w:type="character" w:customStyle="1" w:styleId="Titlu3Caracter">
    <w:name w:val="Titlu 3 Caracter"/>
    <w:basedOn w:val="Fontdeparagrafimplicit"/>
    <w:link w:val="Titlu3"/>
    <w:rsid w:val="004D16FA"/>
    <w:rPr>
      <w:rFonts w:ascii="Times New Roman" w:eastAsia="Times New Roman" w:hAnsi="Times New Roman" w:cs="Arial"/>
      <w:b/>
      <w:bCs/>
      <w:i/>
      <w:sz w:val="28"/>
      <w:szCs w:val="26"/>
      <w:lang w:val="en-GB" w:eastAsia="en-GB"/>
    </w:rPr>
  </w:style>
  <w:style w:type="character" w:customStyle="1" w:styleId="Titlu4Caracter">
    <w:name w:val="Titlu 4 Caracter"/>
    <w:basedOn w:val="Fontdeparagrafimplicit"/>
    <w:link w:val="Titlu4"/>
    <w:rsid w:val="004D16FA"/>
    <w:rPr>
      <w:rFonts w:ascii="Times New Roman" w:eastAsia="Times New Roman" w:hAnsi="Times New Roman" w:cs="Times New Roman"/>
      <w:b/>
      <w:bCs/>
      <w:sz w:val="24"/>
      <w:szCs w:val="28"/>
      <w:lang w:val="en-GB" w:eastAsia="en-GB"/>
    </w:rPr>
  </w:style>
  <w:style w:type="character" w:customStyle="1" w:styleId="Titlu5Caracter">
    <w:name w:val="Titlu 5 Caracter"/>
    <w:basedOn w:val="Fontdeparagrafimplicit"/>
    <w:link w:val="Titlu5"/>
    <w:rsid w:val="004D16FA"/>
    <w:rPr>
      <w:rFonts w:ascii="Times New Roman" w:eastAsia="Times New Roman" w:hAnsi="Times New Roman" w:cs="Times New Roman"/>
      <w:b/>
      <w:bCs/>
      <w:i/>
      <w:iCs/>
      <w:sz w:val="26"/>
      <w:szCs w:val="26"/>
      <w:lang w:val="en-GB" w:eastAsia="en-GB"/>
    </w:rPr>
  </w:style>
  <w:style w:type="character" w:customStyle="1" w:styleId="Titlu6Caracter">
    <w:name w:val="Titlu 6 Caracter"/>
    <w:basedOn w:val="Fontdeparagrafimplicit"/>
    <w:link w:val="Titlu6"/>
    <w:rsid w:val="004D16FA"/>
    <w:rPr>
      <w:rFonts w:ascii="Times New Roman" w:eastAsia="Times New Roman" w:hAnsi="Times New Roman" w:cs="Times New Roman"/>
      <w:b/>
      <w:bCs/>
      <w:lang w:val="en-GB" w:eastAsia="en-GB"/>
    </w:rPr>
  </w:style>
  <w:style w:type="character" w:customStyle="1" w:styleId="Titlu7Caracter">
    <w:name w:val="Titlu 7 Caracter"/>
    <w:basedOn w:val="Fontdeparagrafimplicit"/>
    <w:link w:val="Titlu7"/>
    <w:rsid w:val="004D16FA"/>
    <w:rPr>
      <w:rFonts w:ascii="Times New Roman" w:eastAsia="Times New Roman" w:hAnsi="Times New Roman" w:cs="Times New Roman"/>
      <w:sz w:val="24"/>
      <w:szCs w:val="24"/>
      <w:lang w:val="en-GB" w:eastAsia="en-GB"/>
    </w:rPr>
  </w:style>
  <w:style w:type="character" w:customStyle="1" w:styleId="Titlu8Caracter">
    <w:name w:val="Titlu 8 Caracter"/>
    <w:basedOn w:val="Fontdeparagrafimplicit"/>
    <w:link w:val="Titlu8"/>
    <w:rsid w:val="004D16FA"/>
    <w:rPr>
      <w:rFonts w:ascii="Times New Roman" w:eastAsia="Times New Roman" w:hAnsi="Times New Roman" w:cs="Times New Roman"/>
      <w:i/>
      <w:iCs/>
      <w:sz w:val="24"/>
      <w:szCs w:val="24"/>
      <w:lang w:val="en-GB" w:eastAsia="en-GB"/>
    </w:rPr>
  </w:style>
  <w:style w:type="character" w:customStyle="1" w:styleId="Titlu9Caracter">
    <w:name w:val="Titlu 9 Caracter"/>
    <w:basedOn w:val="Fontdeparagrafimplicit"/>
    <w:link w:val="Titlu9"/>
    <w:rsid w:val="004D16FA"/>
    <w:rPr>
      <w:rFonts w:ascii="Arial" w:eastAsia="Times New Roman" w:hAnsi="Arial" w:cs="Arial"/>
      <w:lang w:val="en-GB" w:eastAsia="en-GB"/>
    </w:rPr>
  </w:style>
  <w:style w:type="paragraph" w:customStyle="1" w:styleId="Style2">
    <w:name w:val="Style2"/>
    <w:basedOn w:val="Normal"/>
    <w:rsid w:val="004D16FA"/>
    <w:pPr>
      <w:shd w:val="clear" w:color="auto" w:fill="C0C0C0"/>
      <w:suppressAutoHyphens/>
      <w:snapToGrid w:val="0"/>
      <w:spacing w:after="120"/>
    </w:pPr>
    <w:rPr>
      <w:rFonts w:ascii="Calibri" w:eastAsia="Garamond" w:hAnsi="Calibri" w:cs="Arial"/>
      <w:b/>
      <w:color w:val="FF0000"/>
      <w:sz w:val="20"/>
      <w:szCs w:val="20"/>
      <w:lang w:eastAsia="ar-SA"/>
    </w:rPr>
  </w:style>
  <w:style w:type="character" w:customStyle="1" w:styleId="Heading7Char">
    <w:name w:val="Heading 7 Char"/>
    <w:locked/>
    <w:rsid w:val="004D16FA"/>
    <w:rPr>
      <w:rFonts w:eastAsia="SimSun" w:cs="Times New Roman"/>
      <w:sz w:val="24"/>
      <w:szCs w:val="24"/>
      <w:lang w:val="ro-RO" w:eastAsia="en-US"/>
    </w:rPr>
  </w:style>
  <w:style w:type="table" w:styleId="Tabelgril">
    <w:name w:val="Table Grid"/>
    <w:basedOn w:val="TabelNormal"/>
    <w:rsid w:val="004D16FA"/>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rsid w:val="004D16FA"/>
    <w:pPr>
      <w:tabs>
        <w:tab w:val="center" w:pos="4320"/>
        <w:tab w:val="right" w:pos="8640"/>
      </w:tabs>
    </w:pPr>
  </w:style>
  <w:style w:type="character" w:customStyle="1" w:styleId="AntetCaracter">
    <w:name w:val="Antet Caracter"/>
    <w:basedOn w:val="Fontdeparagrafimplicit"/>
    <w:link w:val="Antet"/>
    <w:rsid w:val="004D16FA"/>
    <w:rPr>
      <w:rFonts w:ascii="Times New Roman" w:eastAsia="Times New Roman" w:hAnsi="Times New Roman" w:cs="Times New Roman"/>
      <w:sz w:val="24"/>
      <w:szCs w:val="24"/>
      <w:lang w:val="en-GB" w:eastAsia="en-GB"/>
    </w:rPr>
  </w:style>
  <w:style w:type="paragraph" w:styleId="Subsol">
    <w:name w:val="footer"/>
    <w:aliases w:val="Fußzeile-2"/>
    <w:basedOn w:val="Normal"/>
    <w:link w:val="SubsolCaracter"/>
    <w:rsid w:val="004D16FA"/>
    <w:pPr>
      <w:tabs>
        <w:tab w:val="center" w:pos="4320"/>
        <w:tab w:val="right" w:pos="8640"/>
      </w:tabs>
    </w:pPr>
  </w:style>
  <w:style w:type="character" w:customStyle="1" w:styleId="SubsolCaracter">
    <w:name w:val="Subsol Caracter"/>
    <w:aliases w:val="Fußzeile-2 Caracter"/>
    <w:basedOn w:val="Fontdeparagrafimplicit"/>
    <w:link w:val="Subsol"/>
    <w:rsid w:val="004D16FA"/>
    <w:rPr>
      <w:rFonts w:ascii="Times New Roman" w:eastAsia="Times New Roman" w:hAnsi="Times New Roman" w:cs="Times New Roman"/>
      <w:sz w:val="24"/>
      <w:szCs w:val="24"/>
      <w:lang w:val="en-GB" w:eastAsia="en-GB"/>
    </w:rPr>
  </w:style>
  <w:style w:type="paragraph" w:styleId="Cuprins1">
    <w:name w:val="toc 1"/>
    <w:basedOn w:val="Normal"/>
    <w:next w:val="Normal"/>
    <w:autoRedefine/>
    <w:uiPriority w:val="39"/>
    <w:rsid w:val="004D16FA"/>
    <w:pPr>
      <w:tabs>
        <w:tab w:val="left" w:pos="480"/>
        <w:tab w:val="right" w:leader="underscore" w:pos="9595"/>
      </w:tabs>
      <w:spacing w:after="120" w:line="276" w:lineRule="auto"/>
      <w:ind w:left="993" w:hanging="993"/>
    </w:pPr>
    <w:rPr>
      <w:rFonts w:ascii="Arial" w:hAnsi="Arial" w:cs="Arial"/>
      <w:b/>
      <w:bCs/>
      <w:iCs/>
      <w:caps/>
      <w:noProof/>
      <w:sz w:val="22"/>
      <w:szCs w:val="22"/>
      <w:lang w:val="ro-RO"/>
    </w:rPr>
  </w:style>
  <w:style w:type="paragraph" w:styleId="Cuprins2">
    <w:name w:val="toc 2"/>
    <w:basedOn w:val="Normal"/>
    <w:next w:val="Normal"/>
    <w:autoRedefine/>
    <w:uiPriority w:val="39"/>
    <w:rsid w:val="004D16FA"/>
    <w:pPr>
      <w:spacing w:before="120"/>
      <w:ind w:left="240"/>
    </w:pPr>
    <w:rPr>
      <w:rFonts w:ascii="Calibri" w:hAnsi="Calibri" w:cs="Calibri"/>
      <w:b/>
      <w:bCs/>
      <w:sz w:val="22"/>
      <w:szCs w:val="22"/>
    </w:rPr>
  </w:style>
  <w:style w:type="character" w:styleId="Hyperlink">
    <w:name w:val="Hyperlink"/>
    <w:uiPriority w:val="99"/>
    <w:rsid w:val="004D16FA"/>
    <w:rPr>
      <w:rFonts w:cs="Times New Roman"/>
      <w:color w:val="0000FF"/>
      <w:u w:val="single"/>
    </w:rPr>
  </w:style>
  <w:style w:type="character" w:styleId="Referincomentariu">
    <w:name w:val="annotation reference"/>
    <w:semiHidden/>
    <w:rsid w:val="004D16FA"/>
    <w:rPr>
      <w:rFonts w:cs="Times New Roman"/>
      <w:sz w:val="16"/>
      <w:szCs w:val="16"/>
    </w:rPr>
  </w:style>
  <w:style w:type="paragraph" w:styleId="Textcomentariu">
    <w:name w:val="annotation text"/>
    <w:basedOn w:val="Normal"/>
    <w:link w:val="TextcomentariuCaracter"/>
    <w:semiHidden/>
    <w:rsid w:val="004D16FA"/>
    <w:rPr>
      <w:sz w:val="20"/>
      <w:szCs w:val="20"/>
    </w:rPr>
  </w:style>
  <w:style w:type="character" w:customStyle="1" w:styleId="TextcomentariuCaracter">
    <w:name w:val="Text comentariu Caracter"/>
    <w:basedOn w:val="Fontdeparagrafimplicit"/>
    <w:link w:val="Textcomentariu"/>
    <w:semiHidden/>
    <w:rsid w:val="004D16FA"/>
    <w:rPr>
      <w:rFonts w:ascii="Times New Roman" w:eastAsia="Times New Roman" w:hAnsi="Times New Roman" w:cs="Times New Roman"/>
      <w:sz w:val="20"/>
      <w:szCs w:val="20"/>
      <w:lang w:val="en-GB" w:eastAsia="en-GB"/>
    </w:rPr>
  </w:style>
  <w:style w:type="paragraph" w:styleId="SubiectComentariu">
    <w:name w:val="annotation subject"/>
    <w:basedOn w:val="Textcomentariu"/>
    <w:next w:val="Textcomentariu"/>
    <w:link w:val="SubiectComentariuCaracter"/>
    <w:semiHidden/>
    <w:rsid w:val="004D16FA"/>
    <w:rPr>
      <w:b/>
      <w:bCs/>
    </w:rPr>
  </w:style>
  <w:style w:type="character" w:customStyle="1" w:styleId="SubiectComentariuCaracter">
    <w:name w:val="Subiect Comentariu Caracter"/>
    <w:basedOn w:val="TextcomentariuCaracter"/>
    <w:link w:val="SubiectComentariu"/>
    <w:semiHidden/>
    <w:rsid w:val="004D16FA"/>
    <w:rPr>
      <w:rFonts w:ascii="Times New Roman" w:eastAsia="Times New Roman" w:hAnsi="Times New Roman" w:cs="Times New Roman"/>
      <w:b/>
      <w:bCs/>
      <w:sz w:val="20"/>
      <w:szCs w:val="20"/>
      <w:lang w:val="en-GB" w:eastAsia="en-GB"/>
    </w:rPr>
  </w:style>
  <w:style w:type="paragraph" w:styleId="TextnBalon">
    <w:name w:val="Balloon Text"/>
    <w:basedOn w:val="Normal"/>
    <w:link w:val="TextnBalonCaracter"/>
    <w:semiHidden/>
    <w:rsid w:val="004D16FA"/>
    <w:rPr>
      <w:rFonts w:ascii="Tahoma" w:hAnsi="Tahoma" w:cs="Tahoma"/>
      <w:sz w:val="16"/>
      <w:szCs w:val="16"/>
    </w:rPr>
  </w:style>
  <w:style w:type="character" w:customStyle="1" w:styleId="TextnBalonCaracter">
    <w:name w:val="Text în Balon Caracter"/>
    <w:basedOn w:val="Fontdeparagrafimplicit"/>
    <w:link w:val="TextnBalon"/>
    <w:semiHidden/>
    <w:rsid w:val="004D16FA"/>
    <w:rPr>
      <w:rFonts w:ascii="Tahoma" w:eastAsia="Times New Roman" w:hAnsi="Tahoma" w:cs="Tahoma"/>
      <w:sz w:val="16"/>
      <w:szCs w:val="16"/>
      <w:lang w:val="en-GB" w:eastAsia="en-GB"/>
    </w:rPr>
  </w:style>
  <w:style w:type="paragraph" w:customStyle="1" w:styleId="ListParagraph1">
    <w:name w:val="List Paragraph1"/>
    <w:aliases w:val="List Paragraph3,body 2,List Paragraph11"/>
    <w:basedOn w:val="Normal"/>
    <w:uiPriority w:val="34"/>
    <w:qFormat/>
    <w:rsid w:val="004D16FA"/>
    <w:pPr>
      <w:spacing w:before="120" w:after="120"/>
    </w:pPr>
    <w:rPr>
      <w:rFonts w:eastAsia="SimSun"/>
    </w:rPr>
  </w:style>
  <w:style w:type="character" w:styleId="Numrdepagin">
    <w:name w:val="page number"/>
    <w:rsid w:val="004D16FA"/>
    <w:rPr>
      <w:rFonts w:cs="Times New Roman"/>
    </w:rPr>
  </w:style>
  <w:style w:type="character" w:styleId="Referinnotdesubsol">
    <w:name w:val="footnote reference"/>
    <w:semiHidden/>
    <w:rsid w:val="004D16FA"/>
    <w:rPr>
      <w:rFonts w:cs="Times New Roman"/>
      <w:vertAlign w:val="superscript"/>
    </w:rPr>
  </w:style>
  <w:style w:type="paragraph" w:customStyle="1" w:styleId="NormalWeb1">
    <w:name w:val="Normal (Web)1"/>
    <w:basedOn w:val="Normal"/>
    <w:link w:val="NormalWeb1Char"/>
    <w:rsid w:val="004D16FA"/>
    <w:rPr>
      <w:rFonts w:ascii="Arial Unicode MS" w:cs="Arial Unicode MS"/>
      <w:color w:val="000000"/>
      <w:lang w:val="ro-RO" w:eastAsia="ro-RO"/>
    </w:rPr>
  </w:style>
  <w:style w:type="paragraph" w:customStyle="1" w:styleId="StyleHeading2NotItalicBefore0ptAfter0ptLinespa">
    <w:name w:val="Style Heading 2 + Not Italic Before:  0 pt After:  0 pt Line spa..."/>
    <w:basedOn w:val="Titlu2"/>
    <w:rsid w:val="004D16FA"/>
    <w:pPr>
      <w:numPr>
        <w:numId w:val="0"/>
      </w:numPr>
      <w:tabs>
        <w:tab w:val="num" w:pos="1134"/>
      </w:tabs>
      <w:spacing w:before="0" w:after="0"/>
      <w:ind w:left="1134" w:hanging="1134"/>
    </w:pPr>
    <w:rPr>
      <w:i/>
      <w:iCs w:val="0"/>
    </w:rPr>
  </w:style>
  <w:style w:type="paragraph" w:styleId="Plandocument">
    <w:name w:val="Document Map"/>
    <w:basedOn w:val="Normal"/>
    <w:link w:val="PlandocumentCaracter"/>
    <w:semiHidden/>
    <w:rsid w:val="004D16FA"/>
    <w:pPr>
      <w:shd w:val="clear" w:color="auto" w:fill="000080"/>
    </w:pPr>
    <w:rPr>
      <w:rFonts w:ascii="Tahoma" w:hAnsi="Tahoma" w:cs="Tahoma"/>
      <w:sz w:val="20"/>
      <w:szCs w:val="20"/>
      <w:lang w:val="ro-RO" w:eastAsia="ro-RO"/>
    </w:rPr>
  </w:style>
  <w:style w:type="character" w:customStyle="1" w:styleId="PlandocumentCaracter">
    <w:name w:val="Plan document Caracter"/>
    <w:basedOn w:val="Fontdeparagrafimplicit"/>
    <w:link w:val="Plandocument"/>
    <w:semiHidden/>
    <w:rsid w:val="004D16FA"/>
    <w:rPr>
      <w:rFonts w:ascii="Tahoma" w:eastAsia="Times New Roman" w:hAnsi="Tahoma" w:cs="Tahoma"/>
      <w:sz w:val="20"/>
      <w:szCs w:val="20"/>
      <w:shd w:val="clear" w:color="auto" w:fill="000080"/>
      <w:lang w:eastAsia="ro-RO"/>
    </w:rPr>
  </w:style>
  <w:style w:type="paragraph" w:styleId="Cuprins3">
    <w:name w:val="toc 3"/>
    <w:basedOn w:val="Normal"/>
    <w:next w:val="Normal"/>
    <w:autoRedefine/>
    <w:uiPriority w:val="39"/>
    <w:rsid w:val="004D16FA"/>
    <w:pPr>
      <w:ind w:left="480"/>
    </w:pPr>
    <w:rPr>
      <w:rFonts w:ascii="Calibri" w:hAnsi="Calibri" w:cs="Calibri"/>
      <w:sz w:val="20"/>
      <w:szCs w:val="20"/>
    </w:rPr>
  </w:style>
  <w:style w:type="paragraph" w:styleId="Cuprins4">
    <w:name w:val="toc 4"/>
    <w:basedOn w:val="Normal"/>
    <w:next w:val="Normal"/>
    <w:autoRedefine/>
    <w:uiPriority w:val="39"/>
    <w:rsid w:val="004D16FA"/>
    <w:pPr>
      <w:ind w:left="720"/>
    </w:pPr>
    <w:rPr>
      <w:rFonts w:ascii="Calibri" w:hAnsi="Calibri" w:cs="Calibri"/>
      <w:sz w:val="20"/>
      <w:szCs w:val="20"/>
    </w:rPr>
  </w:style>
  <w:style w:type="paragraph" w:styleId="Cuprins5">
    <w:name w:val="toc 5"/>
    <w:basedOn w:val="Normal"/>
    <w:next w:val="Normal"/>
    <w:autoRedefine/>
    <w:uiPriority w:val="39"/>
    <w:rsid w:val="004D16FA"/>
    <w:pPr>
      <w:ind w:left="960"/>
    </w:pPr>
    <w:rPr>
      <w:rFonts w:ascii="Calibri" w:hAnsi="Calibri" w:cs="Calibri"/>
      <w:sz w:val="20"/>
      <w:szCs w:val="20"/>
    </w:rPr>
  </w:style>
  <w:style w:type="paragraph" w:styleId="Cuprins6">
    <w:name w:val="toc 6"/>
    <w:basedOn w:val="Normal"/>
    <w:next w:val="Normal"/>
    <w:autoRedefine/>
    <w:uiPriority w:val="39"/>
    <w:rsid w:val="004D16FA"/>
    <w:pPr>
      <w:ind w:left="1200"/>
    </w:pPr>
    <w:rPr>
      <w:rFonts w:ascii="Calibri" w:hAnsi="Calibri" w:cs="Calibri"/>
      <w:sz w:val="20"/>
      <w:szCs w:val="20"/>
    </w:rPr>
  </w:style>
  <w:style w:type="paragraph" w:styleId="Cuprins7">
    <w:name w:val="toc 7"/>
    <w:basedOn w:val="Normal"/>
    <w:next w:val="Normal"/>
    <w:autoRedefine/>
    <w:uiPriority w:val="39"/>
    <w:rsid w:val="004D16FA"/>
    <w:pPr>
      <w:ind w:left="1440"/>
    </w:pPr>
    <w:rPr>
      <w:rFonts w:ascii="Calibri" w:hAnsi="Calibri" w:cs="Calibri"/>
      <w:sz w:val="20"/>
      <w:szCs w:val="20"/>
    </w:rPr>
  </w:style>
  <w:style w:type="paragraph" w:styleId="Cuprins8">
    <w:name w:val="toc 8"/>
    <w:basedOn w:val="Normal"/>
    <w:next w:val="Normal"/>
    <w:autoRedefine/>
    <w:uiPriority w:val="39"/>
    <w:rsid w:val="004D16FA"/>
    <w:pPr>
      <w:ind w:left="1680"/>
    </w:pPr>
    <w:rPr>
      <w:rFonts w:ascii="Calibri" w:hAnsi="Calibri" w:cs="Calibri"/>
      <w:sz w:val="20"/>
      <w:szCs w:val="20"/>
    </w:rPr>
  </w:style>
  <w:style w:type="paragraph" w:styleId="Cuprins9">
    <w:name w:val="toc 9"/>
    <w:basedOn w:val="Normal"/>
    <w:next w:val="Normal"/>
    <w:autoRedefine/>
    <w:uiPriority w:val="39"/>
    <w:rsid w:val="004D16FA"/>
    <w:pPr>
      <w:ind w:left="1920"/>
    </w:pPr>
    <w:rPr>
      <w:rFonts w:ascii="Calibri" w:hAnsi="Calibri" w:cs="Calibri"/>
      <w:sz w:val="20"/>
      <w:szCs w:val="20"/>
    </w:rPr>
  </w:style>
  <w:style w:type="character" w:customStyle="1" w:styleId="NormalWeb1Char">
    <w:name w:val="Normal (Web)1 Char"/>
    <w:link w:val="NormalWeb1"/>
    <w:rsid w:val="004D16FA"/>
    <w:rPr>
      <w:rFonts w:ascii="Arial Unicode MS" w:eastAsia="Times New Roman" w:hAnsi="Times New Roman" w:cs="Arial Unicode MS"/>
      <w:color w:val="000000"/>
      <w:sz w:val="24"/>
      <w:szCs w:val="24"/>
      <w:lang w:eastAsia="ro-RO"/>
    </w:rPr>
  </w:style>
  <w:style w:type="paragraph" w:customStyle="1" w:styleId="ZchnZchn6">
    <w:name w:val="Zchn Zchn6"/>
    <w:basedOn w:val="Normal"/>
    <w:rsid w:val="004D16FA"/>
    <w:rPr>
      <w:rFonts w:ascii="Arial Bold" w:hAnsi="Arial Bold"/>
      <w:b/>
      <w:i/>
      <w:lang w:val="pl-PL" w:eastAsia="pl-PL"/>
    </w:rPr>
  </w:style>
  <w:style w:type="paragraph" w:customStyle="1" w:styleId="CUPRINS">
    <w:name w:val="CUPRINS"/>
    <w:basedOn w:val="Normal"/>
    <w:rsid w:val="004D16FA"/>
    <w:pPr>
      <w:shd w:val="clear" w:color="auto" w:fill="E6E6E6"/>
      <w:spacing w:after="240" w:line="288" w:lineRule="auto"/>
    </w:pPr>
    <w:rPr>
      <w:b/>
      <w:iCs/>
      <w:sz w:val="28"/>
      <w:szCs w:val="20"/>
    </w:rPr>
  </w:style>
  <w:style w:type="character" w:customStyle="1" w:styleId="Fuzeile-2CharChar">
    <w:name w:val="Fußzeile-2 Char Char"/>
    <w:locked/>
    <w:rsid w:val="004D16FA"/>
    <w:rPr>
      <w:i/>
      <w:noProof/>
      <w:lang w:val="it-IT" w:eastAsia="en-US" w:bidi="ar-SA"/>
    </w:rPr>
  </w:style>
  <w:style w:type="paragraph" w:customStyle="1" w:styleId="Default">
    <w:name w:val="Default"/>
    <w:rsid w:val="004D16FA"/>
    <w:pPr>
      <w:autoSpaceDE w:val="0"/>
      <w:autoSpaceDN w:val="0"/>
      <w:adjustRightInd w:val="0"/>
      <w:spacing w:after="0" w:line="240" w:lineRule="auto"/>
    </w:pPr>
    <w:rPr>
      <w:rFonts w:ascii="Verdana" w:eastAsia="Times New Roman" w:hAnsi="Verdana" w:cs="Verdana"/>
      <w:color w:val="000000"/>
      <w:sz w:val="24"/>
      <w:szCs w:val="24"/>
      <w:lang w:eastAsia="ro-RO"/>
    </w:rPr>
  </w:style>
  <w:style w:type="character" w:customStyle="1" w:styleId="GridTable7Colorful1">
    <w:name w:val="Grid Table 7 Colorful1"/>
    <w:qFormat/>
    <w:rsid w:val="004D16FA"/>
    <w:rPr>
      <w:rFonts w:cs="Times New Roman"/>
      <w:b/>
      <w:bCs/>
      <w:i/>
      <w:iCs/>
      <w:color w:val="4F81BD"/>
    </w:rPr>
  </w:style>
  <w:style w:type="paragraph" w:styleId="Textnotdesubsol">
    <w:name w:val="footnote text"/>
    <w:basedOn w:val="Normal"/>
    <w:link w:val="TextnotdesubsolCaracter"/>
    <w:semiHidden/>
    <w:rsid w:val="004D16FA"/>
    <w:rPr>
      <w:sz w:val="20"/>
      <w:szCs w:val="20"/>
    </w:rPr>
  </w:style>
  <w:style w:type="character" w:customStyle="1" w:styleId="TextnotdesubsolCaracter">
    <w:name w:val="Text notă de subsol Caracter"/>
    <w:basedOn w:val="Fontdeparagrafimplicit"/>
    <w:link w:val="Textnotdesubsol"/>
    <w:semiHidden/>
    <w:rsid w:val="004D16FA"/>
    <w:rPr>
      <w:rFonts w:ascii="Times New Roman" w:eastAsia="Times New Roman" w:hAnsi="Times New Roman" w:cs="Times New Roman"/>
      <w:sz w:val="20"/>
      <w:szCs w:val="20"/>
      <w:lang w:val="en-GB" w:eastAsia="en-GB"/>
    </w:rPr>
  </w:style>
  <w:style w:type="character" w:customStyle="1" w:styleId="StyleArial11pt">
    <w:name w:val="Style Arial 11 pt"/>
    <w:rsid w:val="004D16FA"/>
    <w:rPr>
      <w:rFonts w:ascii="Arial" w:hAnsi="Arial"/>
      <w:sz w:val="24"/>
      <w:bdr w:val="none" w:sz="0" w:space="0" w:color="auto"/>
      <w:shd w:val="clear" w:color="auto" w:fill="CCFFCC"/>
    </w:rPr>
  </w:style>
  <w:style w:type="paragraph" w:styleId="Textnotdefinal">
    <w:name w:val="endnote text"/>
    <w:basedOn w:val="Normal"/>
    <w:link w:val="TextnotdefinalCaracter"/>
    <w:semiHidden/>
    <w:rsid w:val="004D16FA"/>
    <w:rPr>
      <w:sz w:val="20"/>
      <w:szCs w:val="20"/>
    </w:rPr>
  </w:style>
  <w:style w:type="character" w:customStyle="1" w:styleId="TextnotdefinalCaracter">
    <w:name w:val="Text notă de final Caracter"/>
    <w:basedOn w:val="Fontdeparagrafimplicit"/>
    <w:link w:val="Textnotdefinal"/>
    <w:semiHidden/>
    <w:rsid w:val="004D16FA"/>
    <w:rPr>
      <w:rFonts w:ascii="Times New Roman" w:eastAsia="Times New Roman" w:hAnsi="Times New Roman" w:cs="Times New Roman"/>
      <w:sz w:val="20"/>
      <w:szCs w:val="20"/>
      <w:lang w:val="en-GB" w:eastAsia="en-GB"/>
    </w:rPr>
  </w:style>
  <w:style w:type="character" w:styleId="Referinnotdefinal">
    <w:name w:val="endnote reference"/>
    <w:semiHidden/>
    <w:rsid w:val="004D16FA"/>
    <w:rPr>
      <w:vertAlign w:val="superscript"/>
    </w:rPr>
  </w:style>
  <w:style w:type="paragraph" w:customStyle="1" w:styleId="ZchnZchn18">
    <w:name w:val="Zchn Zchn18"/>
    <w:basedOn w:val="Normal"/>
    <w:rsid w:val="004D16FA"/>
    <w:pPr>
      <w:tabs>
        <w:tab w:val="left" w:pos="709"/>
      </w:tabs>
    </w:pPr>
    <w:rPr>
      <w:rFonts w:ascii="Tahoma" w:hAnsi="Tahoma"/>
      <w:lang w:val="pl-PL" w:eastAsia="pl-PL"/>
    </w:rPr>
  </w:style>
  <w:style w:type="paragraph" w:styleId="PreformatatHTML">
    <w:name w:val="HTML Preformatted"/>
    <w:basedOn w:val="Normal"/>
    <w:link w:val="PreformatatHTMLCaracter"/>
    <w:rsid w:val="004D1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atHTMLCaracter">
    <w:name w:val="Preformatat HTML Caracter"/>
    <w:basedOn w:val="Fontdeparagrafimplicit"/>
    <w:link w:val="PreformatatHTML"/>
    <w:rsid w:val="004D16FA"/>
    <w:rPr>
      <w:rFonts w:ascii="Courier New" w:eastAsia="Times New Roman" w:hAnsi="Courier New" w:cs="Courier New"/>
      <w:sz w:val="20"/>
      <w:szCs w:val="20"/>
      <w:lang w:val="en-GB" w:eastAsia="en-GB"/>
    </w:rPr>
  </w:style>
  <w:style w:type="character" w:customStyle="1" w:styleId="ln2talineat">
    <w:name w:val="ln2talineat"/>
    <w:rsid w:val="004D16FA"/>
    <w:rPr>
      <w:rFonts w:cs="Times New Roman"/>
    </w:rPr>
  </w:style>
  <w:style w:type="paragraph" w:styleId="NormalWeb">
    <w:name w:val="Normal (Web)"/>
    <w:basedOn w:val="Normal"/>
    <w:uiPriority w:val="99"/>
    <w:rsid w:val="004D16FA"/>
    <w:pPr>
      <w:suppressAutoHyphens/>
      <w:spacing w:before="280" w:after="280"/>
      <w:ind w:left="357" w:hanging="357"/>
      <w:jc w:val="both"/>
    </w:pPr>
    <w:rPr>
      <w:rFonts w:ascii="Arial" w:hAnsi="Arial" w:cs="Arial"/>
      <w:color w:val="000000"/>
      <w:sz w:val="20"/>
      <w:szCs w:val="20"/>
      <w:lang w:eastAsia="ar-SA"/>
    </w:rPr>
  </w:style>
  <w:style w:type="paragraph" w:styleId="Legend">
    <w:name w:val="caption"/>
    <w:aliases w:val="Map Char,Map,Map Char Char Char Char Char,Caption Char Char Car Car,Caption Char Char Car Car Car,Map Char Char Char Car Car,Caption Char Char,Map Char Char,Map Char Char Char,Caption Char1,Titlu Tabel,Caracter Caracter,Char1 Char,Caption Char2"/>
    <w:basedOn w:val="Normal"/>
    <w:next w:val="Normal"/>
    <w:link w:val="LegendCaracter"/>
    <w:uiPriority w:val="35"/>
    <w:qFormat/>
    <w:rsid w:val="004D16FA"/>
    <w:pPr>
      <w:spacing w:after="200" w:line="276" w:lineRule="auto"/>
    </w:pPr>
    <w:rPr>
      <w:rFonts w:ascii="Calibri" w:eastAsia="Calibri" w:hAnsi="Calibri"/>
      <w:b/>
      <w:bCs/>
      <w:sz w:val="20"/>
      <w:szCs w:val="20"/>
      <w:lang w:val="ro-RO"/>
    </w:rPr>
  </w:style>
  <w:style w:type="character" w:customStyle="1" w:styleId="LegendCaracter">
    <w:name w:val="Legendă Caracter"/>
    <w:aliases w:val="Map Char Caracter,Map Caracter,Map Char Char Char Char Char Caracter,Caption Char Char Car Car Caracter,Caption Char Char Car Car Car Caracter,Map Char Char Char Car Car Caracter,Caption Char Char Caracter,Map Char Char Caracter"/>
    <w:link w:val="Legend"/>
    <w:uiPriority w:val="35"/>
    <w:qFormat/>
    <w:rsid w:val="004D16FA"/>
    <w:rPr>
      <w:rFonts w:ascii="Calibri" w:eastAsia="Calibri" w:hAnsi="Calibri" w:cs="Times New Roman"/>
      <w:b/>
      <w:bCs/>
      <w:sz w:val="20"/>
      <w:szCs w:val="20"/>
      <w:lang w:eastAsia="en-GB"/>
    </w:rPr>
  </w:style>
  <w:style w:type="paragraph" w:customStyle="1" w:styleId="1ter">
    <w:name w:val="1ter"/>
    <w:basedOn w:val="Normal"/>
    <w:link w:val="1terZchn"/>
    <w:qFormat/>
    <w:rsid w:val="004D16FA"/>
    <w:pPr>
      <w:spacing w:after="120" w:line="276" w:lineRule="auto"/>
      <w:jc w:val="both"/>
    </w:pPr>
    <w:rPr>
      <w:rFonts w:ascii="Calibri" w:hAnsi="Calibri"/>
      <w:lang w:eastAsia="de-AT"/>
    </w:rPr>
  </w:style>
  <w:style w:type="character" w:customStyle="1" w:styleId="1terZchn">
    <w:name w:val="1ter Zchn"/>
    <w:link w:val="1ter"/>
    <w:rsid w:val="004D16FA"/>
    <w:rPr>
      <w:rFonts w:ascii="Calibri" w:eastAsia="Times New Roman" w:hAnsi="Calibri" w:cs="Times New Roman"/>
      <w:sz w:val="24"/>
      <w:szCs w:val="24"/>
      <w:lang w:val="en-GB" w:eastAsia="de-AT"/>
    </w:rPr>
  </w:style>
  <w:style w:type="paragraph" w:customStyle="1" w:styleId="ZchnZchn61">
    <w:name w:val="Zchn Zchn61"/>
    <w:basedOn w:val="Normal"/>
    <w:rsid w:val="004D16FA"/>
    <w:rPr>
      <w:lang w:val="pl-PL" w:eastAsia="pl-PL"/>
    </w:rPr>
  </w:style>
  <w:style w:type="paragraph" w:customStyle="1" w:styleId="bullet-2">
    <w:name w:val="bullet-2"/>
    <w:basedOn w:val="Normal"/>
    <w:rsid w:val="004D16FA"/>
    <w:pPr>
      <w:widowControl w:val="0"/>
      <w:numPr>
        <w:numId w:val="8"/>
      </w:numPr>
      <w:autoSpaceDE w:val="0"/>
      <w:autoSpaceDN w:val="0"/>
      <w:adjustRightInd w:val="0"/>
      <w:spacing w:before="120" w:line="360" w:lineRule="auto"/>
      <w:jc w:val="both"/>
    </w:pPr>
    <w:rPr>
      <w:rFonts w:ascii="Arial Narrow" w:hAnsi="Arial Narrow" w:cs="Arial Narrow"/>
      <w:lang w:eastAsia="da-DK"/>
    </w:rPr>
  </w:style>
  <w:style w:type="paragraph" w:customStyle="1" w:styleId="ColorfulList-Accent11">
    <w:name w:val="Colorful List - Accent 11"/>
    <w:basedOn w:val="Normal"/>
    <w:qFormat/>
    <w:rsid w:val="004D16FA"/>
    <w:pPr>
      <w:spacing w:before="120" w:after="120" w:line="276" w:lineRule="auto"/>
      <w:ind w:left="720"/>
      <w:jc w:val="both"/>
    </w:pPr>
    <w:rPr>
      <w:rFonts w:ascii="Arial" w:eastAsia="Calibri" w:hAnsi="Arial" w:cs="Arial"/>
    </w:rPr>
  </w:style>
  <w:style w:type="character" w:customStyle="1" w:styleId="apple-converted-space">
    <w:name w:val="apple-converted-space"/>
    <w:basedOn w:val="Fontdeparagrafimplicit"/>
    <w:rsid w:val="004D16FA"/>
  </w:style>
  <w:style w:type="character" w:customStyle="1" w:styleId="panchor">
    <w:name w:val="panchor"/>
    <w:basedOn w:val="Fontdeparagrafimplicit"/>
    <w:rsid w:val="004D16FA"/>
  </w:style>
  <w:style w:type="character" w:customStyle="1" w:styleId="tpt1">
    <w:name w:val="tpt1"/>
    <w:basedOn w:val="Fontdeparagrafimplicit"/>
    <w:rsid w:val="004D16FA"/>
  </w:style>
  <w:style w:type="paragraph" w:customStyle="1" w:styleId="Hauptberschrift1">
    <w:name w:val="Hauptüberschrift 1"/>
    <w:basedOn w:val="Normal"/>
    <w:rsid w:val="004D16FA"/>
    <w:pPr>
      <w:tabs>
        <w:tab w:val="left" w:pos="720"/>
        <w:tab w:val="left" w:pos="5103"/>
        <w:tab w:val="left" w:pos="5387"/>
      </w:tabs>
      <w:suppressAutoHyphens/>
      <w:spacing w:before="120" w:after="120"/>
      <w:ind w:left="720" w:hanging="720"/>
      <w:jc w:val="both"/>
    </w:pPr>
    <w:rPr>
      <w:rFonts w:ascii="MetaKorrespondenzEuro" w:hAnsi="MetaKorrespondenzEuro" w:cs="MetaKorrespondenzEuro"/>
      <w:b/>
      <w:bCs/>
      <w:sz w:val="28"/>
      <w:szCs w:val="28"/>
      <w:lang w:val="pl-PL" w:eastAsia="zh-CN"/>
    </w:rPr>
  </w:style>
  <w:style w:type="paragraph" w:customStyle="1" w:styleId="LightGrid-Accent31">
    <w:name w:val="Light Grid - Accent 31"/>
    <w:aliases w:val="Bullet Points,Liste Paragraf,Normal bullet 2,List Paragraph2,Paragraph,Paragraphe de liste PBLH,Bullet list,Figure_name,Equipment,Numbered Indented Text,lp1,List Paragraph Char Char Char,Header bold"/>
    <w:basedOn w:val="Normal"/>
    <w:link w:val="LightGrid-Accent3Char"/>
    <w:uiPriority w:val="34"/>
    <w:qFormat/>
    <w:rsid w:val="004D16FA"/>
    <w:pPr>
      <w:ind w:left="720"/>
      <w:contextualSpacing/>
    </w:pPr>
    <w:rPr>
      <w:sz w:val="20"/>
      <w:szCs w:val="20"/>
    </w:rPr>
  </w:style>
  <w:style w:type="character" w:customStyle="1" w:styleId="LightGrid-Accent3Char">
    <w:name w:val="Light Grid - Accent 3 Char"/>
    <w:aliases w:val="Bullet Points Char,Liste Paragraf Char,Normal bullet 2 Char,List Paragraph2 Char,Paragraph Char,Paragraphe de liste PBLH Char,Bullet list Char,Figure_name Char,Equipment Char,Numbered Indented Text Char,lp1 Char,body 2 Char"/>
    <w:link w:val="LightGrid-Accent31"/>
    <w:uiPriority w:val="34"/>
    <w:qFormat/>
    <w:rsid w:val="004D16FA"/>
    <w:rPr>
      <w:rFonts w:ascii="Times New Roman" w:eastAsia="Times New Roman" w:hAnsi="Times New Roman" w:cs="Times New Roman"/>
      <w:sz w:val="20"/>
      <w:szCs w:val="20"/>
      <w:lang w:val="en-GB" w:eastAsia="en-GB"/>
    </w:rPr>
  </w:style>
  <w:style w:type="character" w:customStyle="1" w:styleId="mw-headline">
    <w:name w:val="mw-headline"/>
    <w:rsid w:val="004D16FA"/>
  </w:style>
  <w:style w:type="character" w:customStyle="1" w:styleId="mw-editsection">
    <w:name w:val="mw-editsection"/>
    <w:rsid w:val="004D16FA"/>
  </w:style>
  <w:style w:type="character" w:customStyle="1" w:styleId="mw-editsection-bracket">
    <w:name w:val="mw-editsection-bracket"/>
    <w:rsid w:val="004D16FA"/>
  </w:style>
  <w:style w:type="character" w:customStyle="1" w:styleId="mw-editsection-divider">
    <w:name w:val="mw-editsection-divider"/>
    <w:rsid w:val="004D16FA"/>
  </w:style>
  <w:style w:type="character" w:customStyle="1" w:styleId="UnresolvedMention1">
    <w:name w:val="Unresolved Mention1"/>
    <w:uiPriority w:val="99"/>
    <w:unhideWhenUsed/>
    <w:rsid w:val="004D16FA"/>
    <w:rPr>
      <w:color w:val="808080"/>
      <w:shd w:val="clear" w:color="auto" w:fill="E6E6E6"/>
    </w:rPr>
  </w:style>
  <w:style w:type="paragraph" w:customStyle="1" w:styleId="yiv7103672647msonormal">
    <w:name w:val="yiv7103672647msonormal"/>
    <w:basedOn w:val="Normal"/>
    <w:rsid w:val="004D16FA"/>
    <w:pPr>
      <w:spacing w:before="100" w:beforeAutospacing="1" w:after="100" w:afterAutospacing="1"/>
    </w:pPr>
    <w:rPr>
      <w:lang w:val="ro-RO" w:eastAsia="ro-RO"/>
    </w:rPr>
  </w:style>
  <w:style w:type="character" w:styleId="HyperlinkParcurs">
    <w:name w:val="FollowedHyperlink"/>
    <w:rsid w:val="004D16FA"/>
    <w:rPr>
      <w:color w:val="954F72"/>
      <w:u w:val="single"/>
    </w:rPr>
  </w:style>
  <w:style w:type="character" w:customStyle="1" w:styleId="UnresolvedMention2">
    <w:name w:val="Unresolved Mention2"/>
    <w:uiPriority w:val="99"/>
    <w:unhideWhenUsed/>
    <w:rsid w:val="004D16FA"/>
    <w:rPr>
      <w:color w:val="808080"/>
      <w:shd w:val="clear" w:color="auto" w:fill="E6E6E6"/>
    </w:rPr>
  </w:style>
  <w:style w:type="paragraph" w:styleId="Listparagraf">
    <w:name w:val="List Paragraph"/>
    <w:aliases w:val="List Paragraph111,LIT,Lettre d'introduction,Forth level,Ha,Body,GIZ List Paragraph,Liststycke SKL,En tête 1,PDP DOCUMENT SUBTITLE,Table of contents numbered,Foot note"/>
    <w:basedOn w:val="Normal"/>
    <w:uiPriority w:val="1"/>
    <w:qFormat/>
    <w:rsid w:val="004D16FA"/>
    <w:pPr>
      <w:ind w:left="720"/>
      <w:contextualSpacing/>
    </w:pPr>
  </w:style>
  <w:style w:type="paragraph" w:styleId="Corptext">
    <w:name w:val="Body Text"/>
    <w:basedOn w:val="Normal"/>
    <w:link w:val="CorptextCaracter"/>
    <w:uiPriority w:val="1"/>
    <w:qFormat/>
    <w:rsid w:val="004D16FA"/>
    <w:pPr>
      <w:widowControl w:val="0"/>
      <w:autoSpaceDE w:val="0"/>
      <w:autoSpaceDN w:val="0"/>
    </w:pPr>
    <w:rPr>
      <w:rFonts w:ascii="Arial" w:eastAsia="Arial" w:hAnsi="Arial" w:cs="Arial"/>
      <w:sz w:val="21"/>
      <w:szCs w:val="21"/>
      <w:lang w:val="en-US" w:eastAsia="en-US"/>
    </w:rPr>
  </w:style>
  <w:style w:type="character" w:customStyle="1" w:styleId="CorptextCaracter">
    <w:name w:val="Corp text Caracter"/>
    <w:basedOn w:val="Fontdeparagrafimplicit"/>
    <w:link w:val="Corptext"/>
    <w:uiPriority w:val="1"/>
    <w:rsid w:val="004D16FA"/>
    <w:rPr>
      <w:rFonts w:ascii="Arial" w:eastAsia="Arial" w:hAnsi="Arial" w:cs="Arial"/>
      <w:sz w:val="21"/>
      <w:szCs w:val="21"/>
      <w:lang w:val="en-US"/>
    </w:rPr>
  </w:style>
  <w:style w:type="paragraph" w:customStyle="1" w:styleId="TableParagraph">
    <w:name w:val="Table Paragraph"/>
    <w:basedOn w:val="Normal"/>
    <w:uiPriority w:val="1"/>
    <w:qFormat/>
    <w:rsid w:val="004D16FA"/>
    <w:pPr>
      <w:widowControl w:val="0"/>
      <w:autoSpaceDE w:val="0"/>
      <w:autoSpaceDN w:val="0"/>
    </w:pPr>
    <w:rPr>
      <w:rFonts w:ascii="Arial" w:eastAsia="Arial" w:hAnsi="Arial" w:cs="Arial"/>
      <w:sz w:val="22"/>
      <w:szCs w:val="22"/>
      <w:lang w:val="en-US" w:eastAsia="en-US"/>
    </w:rPr>
  </w:style>
  <w:style w:type="character" w:customStyle="1" w:styleId="Bodytext2">
    <w:name w:val="Body text (2)_"/>
    <w:basedOn w:val="Fontdeparagrafimplicit"/>
    <w:link w:val="Bodytext20"/>
    <w:rsid w:val="004D16FA"/>
    <w:rPr>
      <w:shd w:val="clear" w:color="auto" w:fill="FFFFFF"/>
    </w:rPr>
  </w:style>
  <w:style w:type="paragraph" w:customStyle="1" w:styleId="Bodytext20">
    <w:name w:val="Body text (2)"/>
    <w:basedOn w:val="Normal"/>
    <w:link w:val="Bodytext2"/>
    <w:rsid w:val="004D16FA"/>
    <w:pPr>
      <w:widowControl w:val="0"/>
      <w:shd w:val="clear" w:color="auto" w:fill="FFFFFF"/>
      <w:spacing w:line="485" w:lineRule="exact"/>
      <w:ind w:hanging="340"/>
    </w:pPr>
    <w:rPr>
      <w:rFonts w:asciiTheme="minorHAnsi" w:eastAsiaTheme="minorHAnsi" w:hAnsiTheme="minorHAnsi" w:cstheme="minorBidi"/>
      <w:sz w:val="22"/>
      <w:szCs w:val="22"/>
      <w:lang w:val="ro-RO" w:eastAsia="en-US"/>
    </w:rPr>
  </w:style>
  <w:style w:type="character" w:customStyle="1" w:styleId="FrspaiereCaracter">
    <w:name w:val="Fără spațiere Caracter"/>
    <w:link w:val="Frspaiere"/>
    <w:qFormat/>
    <w:locked/>
    <w:rsid w:val="004D16FA"/>
    <w:rPr>
      <w:rFonts w:ascii="Calibri" w:hAnsi="Calibri"/>
      <w:lang w:val="en-US" w:bidi="en-US"/>
    </w:rPr>
  </w:style>
  <w:style w:type="paragraph" w:styleId="Frspaiere">
    <w:name w:val="No Spacing"/>
    <w:basedOn w:val="Normal"/>
    <w:link w:val="FrspaiereCaracter"/>
    <w:qFormat/>
    <w:rsid w:val="004D16FA"/>
    <w:pPr>
      <w:textAlignment w:val="baseline"/>
    </w:pPr>
    <w:rPr>
      <w:rFonts w:ascii="Calibri" w:eastAsiaTheme="minorHAnsi" w:hAnsi="Calibri" w:cstheme="minorBidi"/>
      <w:sz w:val="22"/>
      <w:szCs w:val="22"/>
      <w:lang w:val="en-US" w:eastAsia="en-US" w:bidi="en-US"/>
    </w:rPr>
  </w:style>
  <w:style w:type="paragraph" w:styleId="Revizuire">
    <w:name w:val="Revision"/>
    <w:hidden/>
    <w:uiPriority w:val="62"/>
    <w:unhideWhenUsed/>
    <w:rsid w:val="004D16FA"/>
    <w:pPr>
      <w:spacing w:after="0" w:line="240" w:lineRule="auto"/>
    </w:pPr>
    <w:rPr>
      <w:rFonts w:ascii="Times New Roman" w:eastAsia="Times New Roman" w:hAnsi="Times New Roman" w:cs="Times New Roman"/>
      <w:sz w:val="24"/>
      <w:szCs w:val="24"/>
      <w:lang w:val="en-GB" w:eastAsia="en-GB"/>
    </w:rPr>
  </w:style>
  <w:style w:type="character" w:styleId="MeniuneNerezolvat">
    <w:name w:val="Unresolved Mention"/>
    <w:basedOn w:val="Fontdeparagrafimplicit"/>
    <w:uiPriority w:val="99"/>
    <w:semiHidden/>
    <w:unhideWhenUsed/>
    <w:rsid w:val="00A91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ffice@primaria-negruvod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6327</Words>
  <Characters>36701</Characters>
  <Application>Microsoft Office Word</Application>
  <DocSecurity>0</DocSecurity>
  <Lines>305</Lines>
  <Paragraphs>85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Comercial Constanta - Iridex Group Salubrizare</dc:creator>
  <cp:keywords/>
  <dc:description/>
  <cp:lastModifiedBy>Primaria Negru Voda</cp:lastModifiedBy>
  <cp:revision>2</cp:revision>
  <cp:lastPrinted>2022-11-09T18:47:00Z</cp:lastPrinted>
  <dcterms:created xsi:type="dcterms:W3CDTF">2023-08-09T09:18:00Z</dcterms:created>
  <dcterms:modified xsi:type="dcterms:W3CDTF">2023-08-09T09:18:00Z</dcterms:modified>
</cp:coreProperties>
</file>