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14" w:rsidRDefault="008C198D" w:rsidP="008C198D">
      <w:pPr>
        <w:jc w:val="right"/>
        <w:rPr>
          <w:lang w:val="ro-RO"/>
        </w:rPr>
      </w:pPr>
      <w:r>
        <w:rPr>
          <w:lang w:val="ro-RO"/>
        </w:rPr>
        <w:t>Anexa nr. 2 la PHCL nr. 82 pe 2023</w:t>
      </w:r>
    </w:p>
    <w:p w:rsidR="008C198D" w:rsidRPr="00641950" w:rsidRDefault="008C198D">
      <w:pPr>
        <w:rPr>
          <w:b/>
          <w:lang w:val="ro-RO"/>
        </w:rPr>
      </w:pPr>
    </w:p>
    <w:p w:rsidR="008C198D" w:rsidRPr="00641950" w:rsidRDefault="006F7BE1" w:rsidP="00641950">
      <w:pPr>
        <w:jc w:val="center"/>
        <w:rPr>
          <w:rFonts w:ascii="Arial Narrow" w:hAnsi="Arial Narrow"/>
          <w:b/>
          <w:lang w:val="ro-RO"/>
        </w:rPr>
      </w:pPr>
      <w:r w:rsidRPr="00641950">
        <w:rPr>
          <w:rFonts w:ascii="Arial Narrow" w:hAnsi="Arial Narrow"/>
          <w:b/>
          <w:lang w:val="ro-RO"/>
        </w:rPr>
        <w:t xml:space="preserve">PRINCIPALII </w:t>
      </w:r>
      <w:r w:rsidR="008C198D" w:rsidRPr="00641950">
        <w:rPr>
          <w:rFonts w:ascii="Arial Narrow" w:hAnsi="Arial Narrow"/>
          <w:b/>
          <w:lang w:val="ro-RO"/>
        </w:rPr>
        <w:t>INDICATORII</w:t>
      </w:r>
      <w:r w:rsidRPr="00641950">
        <w:rPr>
          <w:rFonts w:ascii="Arial Narrow" w:hAnsi="Arial Narrow"/>
          <w:b/>
          <w:lang w:val="ro-RO"/>
        </w:rPr>
        <w:t xml:space="preserve"> TEHNICO-ECONOMICI</w:t>
      </w:r>
    </w:p>
    <w:p w:rsidR="006F7BE1" w:rsidRPr="00641950" w:rsidRDefault="006F7BE1" w:rsidP="00641950">
      <w:pPr>
        <w:jc w:val="center"/>
        <w:rPr>
          <w:rFonts w:ascii="Arial Narrow" w:hAnsi="Arial Narrow"/>
          <w:b/>
          <w:lang w:val="ro-RO"/>
        </w:rPr>
      </w:pPr>
      <w:r w:rsidRPr="00641950">
        <w:rPr>
          <w:rFonts w:ascii="Arial Narrow" w:hAnsi="Arial Narrow"/>
          <w:b/>
          <w:lang w:val="ro-RO"/>
        </w:rPr>
        <w:t>pentru obiectivul de investiții „Modernizare și extindere  DE28/2 în comuna Cornetu, județul Ilfov”</w:t>
      </w:r>
    </w:p>
    <w:p w:rsidR="006F7BE1" w:rsidRPr="00641950" w:rsidRDefault="006F7BE1">
      <w:pPr>
        <w:rPr>
          <w:rFonts w:ascii="Arial Narrow" w:hAnsi="Arial Narrow"/>
          <w:lang w:val="ro-RO"/>
        </w:rPr>
      </w:pP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bookmarkStart w:id="0" w:name="_Hlk141019472"/>
      <w:r w:rsidRPr="00641950">
        <w:rPr>
          <w:rFonts w:ascii="Arial Narrow" w:hAnsi="Arial Narrow" w:cs="Tahoma"/>
          <w:lang w:val="it-IT"/>
        </w:rPr>
        <w:t xml:space="preserve">Lungimea pentru </w:t>
      </w:r>
      <w:r w:rsidRPr="00641950">
        <w:rPr>
          <w:rFonts w:ascii="Arial Narrow" w:hAnsi="Arial Narrow" w:cs="Tahoma"/>
          <w:b/>
          <w:bCs/>
          <w:lang w:val="it-IT"/>
        </w:rPr>
        <w:t>DE28/2</w:t>
      </w:r>
      <w:r w:rsidRPr="00641950">
        <w:rPr>
          <w:rFonts w:ascii="Arial Narrow" w:hAnsi="Arial Narrow" w:cs="Tahoma"/>
          <w:lang w:val="it-IT"/>
        </w:rPr>
        <w:t xml:space="preserve">  est de  865,07 m. 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Suprafata terenului ocupat ce urmeaza a se moderniza este de:</w:t>
      </w:r>
      <w:r w:rsidRPr="00641950">
        <w:rPr>
          <w:rFonts w:ascii="Arial Narrow" w:hAnsi="Arial Narrow" w:cs="Tahoma"/>
          <w:lang w:val="it-IT"/>
        </w:rPr>
        <w:t xml:space="preserve"> </w:t>
      </w:r>
      <w:r w:rsidRPr="00641950">
        <w:rPr>
          <w:rFonts w:ascii="Arial Narrow" w:hAnsi="Arial Narrow" w:cs="Tahoma"/>
          <w:lang w:val="it-IT"/>
        </w:rPr>
        <w:t>5715,95mp.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Suprafata carosabil                    4850,89 mp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Suprafata acostamente               865,07 mp</w:t>
      </w:r>
      <w:bookmarkStart w:id="1" w:name="_GoBack"/>
      <w:bookmarkEnd w:id="1"/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Suprafata de expropriat             2282  mp intravilan si 1874 mp extravilan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Indicatoare rutiere                     3 buc (2 indicatoare treceri de pietoni si 1 indicator stop)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 xml:space="preserve">Trecere pietoni                          1 buc 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</w:p>
    <w:p w:rsidR="006F7BE1" w:rsidRPr="00641950" w:rsidRDefault="006F7BE1" w:rsidP="006F7BE1">
      <w:pPr>
        <w:rPr>
          <w:rFonts w:ascii="Arial Narrow" w:hAnsi="Arial Narrow" w:cs="Tahoma"/>
          <w:b/>
          <w:lang w:val="it-IT"/>
        </w:rPr>
      </w:pPr>
      <w:r w:rsidRPr="00641950">
        <w:rPr>
          <w:rFonts w:ascii="Arial Narrow" w:hAnsi="Arial Narrow" w:cs="Tahoma"/>
          <w:b/>
          <w:lang w:val="it-IT"/>
        </w:rPr>
        <w:t>Valoarea totala a drumului de exploatare a carei structura rutiera urmeaza sa se mod</w:t>
      </w:r>
      <w:r w:rsidRPr="00641950">
        <w:rPr>
          <w:rFonts w:ascii="Arial Narrow" w:hAnsi="Arial Narrow" w:cs="Tahoma"/>
          <w:b/>
          <w:lang w:val="it-IT"/>
        </w:rPr>
        <w:t>ernizeze este de :</w:t>
      </w:r>
      <w:r w:rsidRPr="00641950">
        <w:rPr>
          <w:rFonts w:ascii="Arial Narrow" w:hAnsi="Arial Narrow" w:cs="Tahoma"/>
          <w:b/>
          <w:bCs/>
          <w:lang w:val="it-IT"/>
        </w:rPr>
        <w:t xml:space="preserve">                                                              </w:t>
      </w:r>
    </w:p>
    <w:p w:rsidR="006F7BE1" w:rsidRPr="00641950" w:rsidRDefault="006F7BE1" w:rsidP="006F7BE1">
      <w:pPr>
        <w:jc w:val="both"/>
        <w:rPr>
          <w:rFonts w:ascii="Arial Narrow" w:hAnsi="Arial Narrow" w:cs="Tahoma"/>
          <w:b/>
          <w:bCs/>
          <w:lang w:val="it-IT"/>
        </w:rPr>
      </w:pPr>
      <w:r w:rsidRPr="00641950">
        <w:rPr>
          <w:rFonts w:ascii="Arial Narrow" w:hAnsi="Arial Narrow" w:cs="Tahoma"/>
          <w:b/>
          <w:bCs/>
          <w:lang w:val="it-IT"/>
        </w:rPr>
        <w:t>3.911.967,45 cu TVA (19%)</w:t>
      </w:r>
    </w:p>
    <w:p w:rsidR="006F7BE1" w:rsidRPr="00641950" w:rsidRDefault="006F7BE1" w:rsidP="006F7BE1">
      <w:pPr>
        <w:jc w:val="both"/>
        <w:rPr>
          <w:rFonts w:ascii="Arial Narrow" w:hAnsi="Arial Narrow" w:cs="Tahoma"/>
          <w:b/>
          <w:bCs/>
          <w:lang w:val="it-IT"/>
        </w:rPr>
      </w:pPr>
      <w:r w:rsidRPr="00641950">
        <w:rPr>
          <w:rFonts w:ascii="Arial Narrow" w:hAnsi="Arial Narrow" w:cs="Tahoma"/>
          <w:b/>
          <w:bCs/>
          <w:lang w:val="it-IT"/>
        </w:rPr>
        <w:t>3.293.85</w:t>
      </w:r>
      <w:r w:rsidRPr="00641950">
        <w:rPr>
          <w:rFonts w:ascii="Arial Narrow" w:hAnsi="Arial Narrow" w:cs="Tahoma"/>
          <w:b/>
          <w:bCs/>
          <w:lang w:val="it-IT"/>
        </w:rPr>
        <w:t xml:space="preserve">6,77 fara TVA </w:t>
      </w:r>
    </w:p>
    <w:p w:rsidR="006F7BE1" w:rsidRPr="00641950" w:rsidRDefault="006F7BE1" w:rsidP="006F7BE1">
      <w:pPr>
        <w:jc w:val="both"/>
        <w:rPr>
          <w:rFonts w:ascii="Arial Narrow" w:hAnsi="Arial Narrow" w:cs="Tahoma"/>
          <w:b/>
          <w:bCs/>
          <w:lang w:val="it-IT"/>
        </w:rPr>
      </w:pPr>
      <w:r w:rsidRPr="00641950">
        <w:rPr>
          <w:rFonts w:ascii="Arial Narrow" w:hAnsi="Arial Narrow" w:cs="Tahoma"/>
          <w:b/>
          <w:bCs/>
          <w:lang w:val="it-IT"/>
        </w:rPr>
        <w:t xml:space="preserve">din care C+M 2.582.079,91 lei cu TVA (19%) </w:t>
      </w:r>
    </w:p>
    <w:p w:rsidR="006F7BE1" w:rsidRPr="00641950" w:rsidRDefault="006F7BE1" w:rsidP="006F7BE1">
      <w:pPr>
        <w:jc w:val="both"/>
        <w:rPr>
          <w:rFonts w:ascii="Arial Narrow" w:hAnsi="Arial Narrow" w:cs="Tahoma"/>
          <w:b/>
          <w:bCs/>
          <w:lang w:val="it-IT"/>
        </w:rPr>
      </w:pPr>
      <w:r w:rsidRPr="00641950">
        <w:rPr>
          <w:rFonts w:ascii="Arial Narrow" w:hAnsi="Arial Narrow" w:cs="Tahoma"/>
          <w:b/>
          <w:bCs/>
          <w:lang w:val="it-IT"/>
        </w:rPr>
        <w:t xml:space="preserve">   </w:t>
      </w:r>
      <w:r w:rsidRPr="00641950">
        <w:rPr>
          <w:rFonts w:ascii="Arial Narrow" w:hAnsi="Arial Narrow" w:cs="Tahoma"/>
          <w:b/>
          <w:bCs/>
          <w:lang w:val="it-IT"/>
        </w:rPr>
        <w:t xml:space="preserve">                     </w:t>
      </w:r>
      <w:r w:rsidRPr="00641950">
        <w:rPr>
          <w:rFonts w:ascii="Arial Narrow" w:hAnsi="Arial Narrow" w:cs="Tahoma"/>
          <w:b/>
          <w:bCs/>
          <w:lang w:val="it-IT"/>
        </w:rPr>
        <w:t>2.169.815,05 fara TVA.</w:t>
      </w:r>
    </w:p>
    <w:p w:rsidR="006F7BE1" w:rsidRPr="00641950" w:rsidRDefault="006F7BE1" w:rsidP="006F7BE1">
      <w:pPr>
        <w:rPr>
          <w:rFonts w:ascii="Arial Narrow" w:hAnsi="Arial Narrow" w:cs="Tahoma"/>
          <w:lang w:val="it-IT"/>
        </w:rPr>
      </w:pPr>
      <w:r w:rsidRPr="00641950">
        <w:rPr>
          <w:rFonts w:ascii="Arial Narrow" w:hAnsi="Arial Narrow" w:cs="Tahoma"/>
          <w:lang w:val="it-IT"/>
        </w:rPr>
        <w:t>Durata estimata de realizare a investitiei este de 3 luni cale</w:t>
      </w:r>
      <w:r w:rsidR="00641950" w:rsidRPr="00641950">
        <w:rPr>
          <w:rFonts w:ascii="Arial Narrow" w:hAnsi="Arial Narrow" w:cs="Tahoma"/>
          <w:lang w:val="it-IT"/>
        </w:rPr>
        <w:t>ndaristice.</w:t>
      </w:r>
    </w:p>
    <w:p w:rsidR="00641950" w:rsidRPr="00641950" w:rsidRDefault="00641950" w:rsidP="006F7BE1">
      <w:pPr>
        <w:rPr>
          <w:rFonts w:ascii="Arial Narrow" w:hAnsi="Arial Narrow" w:cs="Tahoma"/>
          <w:lang w:val="it-IT"/>
        </w:rPr>
      </w:pPr>
    </w:p>
    <w:p w:rsidR="00641950" w:rsidRPr="002C2620" w:rsidRDefault="00641950" w:rsidP="006F7BE1">
      <w:pPr>
        <w:rPr>
          <w:rFonts w:ascii="Arial Narrow" w:hAnsi="Arial Narrow" w:cs="Tahoma"/>
          <w:lang w:val="it-IT"/>
        </w:rPr>
      </w:pPr>
    </w:p>
    <w:bookmarkEnd w:id="0"/>
    <w:p w:rsidR="00641950" w:rsidRPr="00641950" w:rsidRDefault="00641950" w:rsidP="00641950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94"/>
      </w:tblGrid>
      <w:tr w:rsidR="00641950" w:rsidRPr="00641950" w:rsidTr="00AC5FCE">
        <w:tc>
          <w:tcPr>
            <w:tcW w:w="4997" w:type="dxa"/>
            <w:shd w:val="clear" w:color="auto" w:fill="auto"/>
          </w:tcPr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INIȚIATOR PROIECT</w:t>
            </w:r>
          </w:p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PRIMARUL COMUNEI CORNETU, JUDEȚUL ILFOV</w:t>
            </w:r>
          </w:p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Adrian-Eduard STOICA</w:t>
            </w:r>
          </w:p>
        </w:tc>
        <w:tc>
          <w:tcPr>
            <w:tcW w:w="4998" w:type="dxa"/>
            <w:shd w:val="clear" w:color="auto" w:fill="auto"/>
          </w:tcPr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AVIZEAZĂ PENTRU LEGALITATE:</w:t>
            </w:r>
          </w:p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p. SECRETARUL GENERAL AL COMUNEI CORNETU, JUDEȚUL ILFOV</w:t>
            </w:r>
          </w:p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b/>
                <w:sz w:val="24"/>
                <w:szCs w:val="24"/>
                <w:lang w:val="ro-RO"/>
              </w:rPr>
              <w:t>Lenuța COBUZ,</w:t>
            </w:r>
          </w:p>
          <w:p w:rsidR="00641950" w:rsidRPr="00641950" w:rsidRDefault="00641950" w:rsidP="00AC5FCE">
            <w:pPr>
              <w:spacing w:after="0" w:line="240" w:lineRule="auto"/>
              <w:jc w:val="center"/>
              <w:rPr>
                <w:rFonts w:ascii="Arial Narrow" w:hAnsi="Arial Narrow" w:cstheme="minorHAnsi"/>
                <w:sz w:val="24"/>
                <w:szCs w:val="24"/>
                <w:lang w:val="ro-RO"/>
              </w:rPr>
            </w:pPr>
            <w:r w:rsidRPr="00641950">
              <w:rPr>
                <w:rFonts w:ascii="Arial Narrow" w:hAnsi="Arial Narrow" w:cstheme="minorHAnsi"/>
                <w:sz w:val="24"/>
                <w:szCs w:val="24"/>
                <w:lang w:val="ro-RO"/>
              </w:rPr>
              <w:t>Consilier cu atribuții delegate specifice secretarului general</w:t>
            </w:r>
          </w:p>
        </w:tc>
      </w:tr>
    </w:tbl>
    <w:p w:rsidR="00641950" w:rsidRPr="00641950" w:rsidRDefault="00641950" w:rsidP="00641950">
      <w:pPr>
        <w:rPr>
          <w:rFonts w:ascii="Arial Narrow" w:hAnsi="Arial Narrow" w:cstheme="majorHAnsi"/>
          <w:sz w:val="24"/>
          <w:szCs w:val="24"/>
        </w:rPr>
      </w:pPr>
    </w:p>
    <w:p w:rsidR="006F7BE1" w:rsidRPr="008C198D" w:rsidRDefault="006F7BE1">
      <w:pPr>
        <w:rPr>
          <w:lang w:val="ro-RO"/>
        </w:rPr>
      </w:pPr>
    </w:p>
    <w:sectPr w:rsidR="006F7BE1" w:rsidRPr="008C1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50"/>
    <w:rsid w:val="00312350"/>
    <w:rsid w:val="00641950"/>
    <w:rsid w:val="006B6114"/>
    <w:rsid w:val="006F7BE1"/>
    <w:rsid w:val="008C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19990-4B1E-444B-9981-C9D27393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4</cp:revision>
  <dcterms:created xsi:type="dcterms:W3CDTF">2023-09-21T14:21:00Z</dcterms:created>
  <dcterms:modified xsi:type="dcterms:W3CDTF">2023-09-21T14:25:00Z</dcterms:modified>
</cp:coreProperties>
</file>