
<file path=[Content_Types].xml><?xml version="1.0" encoding="utf-8"?>
<Types xmlns="http://schemas.openxmlformats.org/package/2006/content-types">
  <Default Extension="gif" ContentType="image/gif"/>
  <Default Extension="jfif"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38D73" w14:textId="665B4E5D" w:rsidR="00316320" w:rsidRPr="00316320" w:rsidRDefault="00316320" w:rsidP="00316320">
      <w:pPr>
        <w:widowControl w:val="0"/>
        <w:autoSpaceDE w:val="0"/>
        <w:autoSpaceDN w:val="0"/>
        <w:spacing w:line="240" w:lineRule="atLeast"/>
        <w:jc w:val="right"/>
        <w:rPr>
          <w:rFonts w:ascii="Arial" w:hAnsi="Arial" w:cs="Arial"/>
          <w:sz w:val="20"/>
          <w:szCs w:val="20"/>
        </w:rPr>
      </w:pPr>
      <w:r w:rsidRPr="00316320">
        <w:rPr>
          <w:rFonts w:ascii="Arial" w:eastAsia="Arial" w:hAnsi="Arial" w:cs="Arial"/>
          <w:noProof/>
          <w:sz w:val="20"/>
          <w:szCs w:val="20"/>
          <w:lang w:bidi="en-US"/>
        </w:rPr>
        <w:t xml:space="preserve">Anexa </w:t>
      </w:r>
      <w:r w:rsidRPr="00316320">
        <w:rPr>
          <w:rFonts w:ascii="Arial" w:hAnsi="Arial" w:cs="Arial"/>
          <w:sz w:val="20"/>
          <w:szCs w:val="20"/>
        </w:rPr>
        <w:t xml:space="preserve">nr. 1 la HCL nr. </w:t>
      </w:r>
      <w:r w:rsidR="00DC33E4">
        <w:rPr>
          <w:rFonts w:ascii="Arial" w:hAnsi="Arial" w:cs="Arial"/>
          <w:sz w:val="20"/>
          <w:szCs w:val="20"/>
        </w:rPr>
        <w:t>50</w:t>
      </w:r>
      <w:r w:rsidRPr="00316320">
        <w:rPr>
          <w:rFonts w:ascii="Arial" w:hAnsi="Arial" w:cs="Arial"/>
          <w:sz w:val="20"/>
          <w:szCs w:val="20"/>
        </w:rPr>
        <w:t>/</w:t>
      </w:r>
      <w:r w:rsidR="00DC33E4">
        <w:rPr>
          <w:rFonts w:ascii="Arial" w:hAnsi="Arial" w:cs="Arial"/>
          <w:sz w:val="20"/>
          <w:szCs w:val="20"/>
        </w:rPr>
        <w:t>27.10.2023</w:t>
      </w:r>
    </w:p>
    <w:p w14:paraId="62D656DB" w14:textId="1777BDFB" w:rsidR="00316320" w:rsidRPr="00316320" w:rsidRDefault="00316320" w:rsidP="00316320">
      <w:pPr>
        <w:jc w:val="right"/>
        <w:rPr>
          <w:rFonts w:ascii="Arial" w:hAnsi="Arial" w:cs="Arial"/>
          <w:color w:val="FF0000"/>
          <w:sz w:val="20"/>
          <w:szCs w:val="20"/>
        </w:rPr>
      </w:pPr>
      <w:r w:rsidRPr="00316320">
        <w:rPr>
          <w:rFonts w:ascii="Arial" w:hAnsi="Arial" w:cs="Arial"/>
          <w:color w:val="FF0000"/>
          <w:sz w:val="20"/>
          <w:szCs w:val="20"/>
        </w:rPr>
        <w:t>privind aprobarea Studiului de Fezabilitate si a indicatorilor tehnico-economici pentru obiectivul de investitie  “</w:t>
      </w:r>
      <w:r w:rsidRPr="00316320">
        <w:t xml:space="preserve"> </w:t>
      </w:r>
      <w:r w:rsidRPr="00316320">
        <w:rPr>
          <w:rFonts w:ascii="Arial" w:hAnsi="Arial" w:cs="Arial"/>
          <w:color w:val="FF0000"/>
          <w:sz w:val="20"/>
          <w:szCs w:val="20"/>
          <w:lang w:eastAsia="ro-RO"/>
        </w:rPr>
        <w:t xml:space="preserve">SISTEM COMUNAL INTEGRAT PENTRU COLECTAREA SI VALORIFICAREA GUNOIULUI DE GRAJ- UAT COMUNA </w:t>
      </w:r>
      <w:r w:rsidR="00331634">
        <w:rPr>
          <w:rFonts w:ascii="Arial" w:hAnsi="Arial" w:cs="Arial"/>
          <w:color w:val="FF0000"/>
          <w:sz w:val="20"/>
          <w:szCs w:val="20"/>
          <w:lang w:eastAsia="ro-RO"/>
        </w:rPr>
        <w:t>ION CORVIN</w:t>
      </w:r>
      <w:r w:rsidRPr="00316320">
        <w:rPr>
          <w:rFonts w:ascii="Arial" w:hAnsi="Arial" w:cs="Arial"/>
          <w:color w:val="FF0000"/>
          <w:sz w:val="20"/>
          <w:szCs w:val="20"/>
          <w:lang w:eastAsia="ro-RO"/>
        </w:rPr>
        <w:t>, JUD. CONSTANTA”</w:t>
      </w:r>
      <w:r w:rsidRPr="00316320">
        <w:rPr>
          <w:rFonts w:ascii="Arial" w:hAnsi="Arial" w:cs="Arial"/>
          <w:i/>
          <w:iCs/>
          <w:color w:val="FF0000"/>
          <w:sz w:val="20"/>
          <w:szCs w:val="20"/>
          <w:lang w:eastAsia="ro-RO"/>
        </w:rPr>
        <w:t xml:space="preserve"> </w:t>
      </w:r>
      <w:r w:rsidRPr="00316320">
        <w:rPr>
          <w:rFonts w:ascii="Arial" w:hAnsi="Arial" w:cs="Arial"/>
          <w:color w:val="FF0000"/>
          <w:sz w:val="20"/>
          <w:szCs w:val="20"/>
          <w:lang w:eastAsia="ro-RO"/>
        </w:rPr>
        <w:t>PRIN PLANUL NAȚIONAL DE REDRESARE ȘI REZILIENȚĂ -APELURILE DE PROIECTE PNRR/2023/C3/S/I.2.A-B</w:t>
      </w:r>
    </w:p>
    <w:p w14:paraId="28E6D0E1" w14:textId="77777777" w:rsidR="00316320" w:rsidRDefault="00316320" w:rsidP="00AA3466">
      <w:pPr>
        <w:pStyle w:val="Subtitlu"/>
        <w:rPr>
          <w:rFonts w:ascii="Arial Narrow" w:hAnsi="Arial Narrow"/>
          <w:b/>
          <w:bCs w:val="0"/>
        </w:rPr>
      </w:pPr>
    </w:p>
    <w:p w14:paraId="153B2C08" w14:textId="77777777" w:rsidR="00316320" w:rsidRDefault="00316320" w:rsidP="00AA3466">
      <w:pPr>
        <w:pStyle w:val="Subtitlu"/>
        <w:rPr>
          <w:rFonts w:ascii="Arial Narrow" w:hAnsi="Arial Narrow"/>
          <w:b/>
          <w:bCs w:val="0"/>
        </w:rPr>
      </w:pPr>
    </w:p>
    <w:p w14:paraId="09B8127F" w14:textId="39E80601" w:rsidR="00BB6A17" w:rsidRPr="001872FA" w:rsidRDefault="00BB6A17" w:rsidP="00AA3466">
      <w:pPr>
        <w:pStyle w:val="Subtitlu"/>
        <w:rPr>
          <w:rFonts w:ascii="Arial Narrow" w:hAnsi="Arial Narrow"/>
          <w:b/>
          <w:bCs w:val="0"/>
        </w:rPr>
      </w:pPr>
      <w:r w:rsidRPr="001872FA">
        <w:rPr>
          <w:rFonts w:ascii="Arial Narrow" w:hAnsi="Arial Narrow"/>
          <w:b/>
          <w:bCs w:val="0"/>
        </w:rPr>
        <w:t>MEMORIU GENERAL</w:t>
      </w:r>
    </w:p>
    <w:p w14:paraId="75AA4037" w14:textId="77777777" w:rsidR="00BB6A17" w:rsidRPr="001872FA" w:rsidRDefault="00BB6A17" w:rsidP="00AA3466">
      <w:pPr>
        <w:pStyle w:val="Subtitlu"/>
        <w:rPr>
          <w:rFonts w:ascii="Arial Narrow" w:hAnsi="Arial Narrow"/>
          <w:b/>
          <w:bCs w:val="0"/>
        </w:rPr>
      </w:pPr>
      <w:r w:rsidRPr="001872FA">
        <w:rPr>
          <w:rFonts w:ascii="Arial Narrow" w:hAnsi="Arial Narrow"/>
          <w:b/>
          <w:bCs w:val="0"/>
        </w:rPr>
        <w:t>STUDIU DE FEZABILITATE</w:t>
      </w:r>
    </w:p>
    <w:p w14:paraId="321F073D" w14:textId="2D78E312" w:rsidR="003650CC" w:rsidRPr="001872FA" w:rsidRDefault="00E36CBA" w:rsidP="00AA3466">
      <w:pPr>
        <w:pStyle w:val="Subtitlu"/>
        <w:rPr>
          <w:rFonts w:ascii="Arial Narrow" w:hAnsi="Arial Narrow"/>
          <w:b/>
          <w:bCs w:val="0"/>
        </w:rPr>
      </w:pPr>
      <w:r w:rsidRPr="001872FA">
        <w:rPr>
          <w:rFonts w:ascii="Arial Narrow" w:hAnsi="Arial Narrow"/>
          <w:b/>
          <w:bCs w:val="0"/>
        </w:rPr>
        <w:t xml:space="preserve">–  </w:t>
      </w:r>
      <w:r w:rsidR="00BB6A17" w:rsidRPr="001872FA">
        <w:rPr>
          <w:rFonts w:ascii="Arial Narrow" w:hAnsi="Arial Narrow"/>
          <w:b/>
          <w:bCs w:val="0"/>
        </w:rPr>
        <w:t>S.F.</w:t>
      </w:r>
      <w:r w:rsidRPr="001872FA">
        <w:rPr>
          <w:rFonts w:ascii="Arial Narrow" w:hAnsi="Arial Narrow"/>
          <w:b/>
          <w:bCs w:val="0"/>
        </w:rPr>
        <w:t xml:space="preserve"> </w:t>
      </w:r>
      <w:r w:rsidR="00BB6A17" w:rsidRPr="001872FA">
        <w:rPr>
          <w:rFonts w:ascii="Arial Narrow" w:hAnsi="Arial Narrow"/>
          <w:b/>
          <w:bCs w:val="0"/>
        </w:rPr>
        <w:t xml:space="preserve"> –</w:t>
      </w:r>
    </w:p>
    <w:p w14:paraId="3BE09861" w14:textId="77777777" w:rsidR="00334342" w:rsidRPr="001872FA" w:rsidRDefault="00334342" w:rsidP="00AA3466"/>
    <w:p w14:paraId="382CBF97" w14:textId="63BCC27B" w:rsidR="00F96427" w:rsidRPr="001872FA" w:rsidRDefault="00AA3466" w:rsidP="00AA3466">
      <w:r w:rsidRPr="001872FA">
        <w:t xml:space="preserve">             </w:t>
      </w:r>
      <w:r w:rsidR="00316320">
        <w:rPr>
          <w:noProof/>
        </w:rPr>
        <w:drawing>
          <wp:inline distT="0" distB="0" distL="0" distR="0" wp14:anchorId="5B7DE3B7" wp14:editId="5E8BB9A5">
            <wp:extent cx="6193155" cy="3464560"/>
            <wp:effectExtent l="0" t="0" r="0" b="2540"/>
            <wp:docPr id="18318060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06081" name=""/>
                    <pic:cNvPicPr/>
                  </pic:nvPicPr>
                  <pic:blipFill>
                    <a:blip r:embed="rId8"/>
                    <a:stretch>
                      <a:fillRect/>
                    </a:stretch>
                  </pic:blipFill>
                  <pic:spPr>
                    <a:xfrm>
                      <a:off x="0" y="0"/>
                      <a:ext cx="6193155" cy="3464560"/>
                    </a:xfrm>
                    <a:prstGeom prst="rect">
                      <a:avLst/>
                    </a:prstGeom>
                  </pic:spPr>
                </pic:pic>
              </a:graphicData>
            </a:graphic>
          </wp:inline>
        </w:drawing>
      </w:r>
    </w:p>
    <w:p w14:paraId="1624978C" w14:textId="77777777" w:rsidR="00AA3466" w:rsidRPr="001872FA" w:rsidRDefault="00AA3466" w:rsidP="00AA3466"/>
    <w:p w14:paraId="058BDBE5" w14:textId="77777777" w:rsidR="005F314B" w:rsidRPr="001872FA" w:rsidRDefault="005F314B" w:rsidP="00AA3466"/>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02"/>
        <w:gridCol w:w="5269"/>
      </w:tblGrid>
      <w:tr w:rsidR="005A62D6" w:rsidRPr="001872FA" w14:paraId="148FBBED" w14:textId="77777777" w:rsidTr="00AA3466">
        <w:trPr>
          <w:trHeight w:val="184"/>
          <w:jc w:val="center"/>
        </w:trPr>
        <w:tc>
          <w:tcPr>
            <w:tcW w:w="3402" w:type="dxa"/>
            <w:tcBorders>
              <w:top w:val="single" w:sz="4" w:space="0" w:color="auto"/>
              <w:left w:val="single" w:sz="4" w:space="0" w:color="auto"/>
              <w:bottom w:val="nil"/>
              <w:right w:val="single" w:sz="4" w:space="0" w:color="auto"/>
            </w:tcBorders>
            <w:vAlign w:val="center"/>
          </w:tcPr>
          <w:p w14:paraId="77D970CE" w14:textId="77777777" w:rsidR="00BB6A17" w:rsidRPr="001872FA" w:rsidRDefault="00BB6A17" w:rsidP="00AA3466">
            <w:r w:rsidRPr="001872FA">
              <w:t>DENUMIRE PROIECT:</w:t>
            </w:r>
          </w:p>
          <w:p w14:paraId="6BC9903C" w14:textId="77777777" w:rsidR="00BB6A17" w:rsidRPr="001872FA" w:rsidRDefault="00BB6A17" w:rsidP="00AA3466"/>
        </w:tc>
        <w:tc>
          <w:tcPr>
            <w:tcW w:w="5269" w:type="dxa"/>
            <w:tcBorders>
              <w:top w:val="single" w:sz="4" w:space="0" w:color="auto"/>
              <w:left w:val="single" w:sz="4" w:space="0" w:color="auto"/>
              <w:bottom w:val="nil"/>
              <w:right w:val="single" w:sz="4" w:space="0" w:color="auto"/>
            </w:tcBorders>
            <w:hideMark/>
          </w:tcPr>
          <w:p w14:paraId="3F4CDCE4" w14:textId="4A318AAC" w:rsidR="00BB6A17" w:rsidRDefault="00BB6A17" w:rsidP="00AA3466">
            <w:r w:rsidRPr="001872FA">
              <w:t>”</w:t>
            </w:r>
            <w:r w:rsidR="00316320">
              <w:t xml:space="preserve"> </w:t>
            </w:r>
            <w:r w:rsidR="00316320" w:rsidRPr="00316320">
              <w:t xml:space="preserve">SISTEM COMUNAL INTEGRAT PENTRU COLECTAREA SI VALORIFICAREA GUNOIULUI DE GRAJ- UAT COMUNA </w:t>
            </w:r>
            <w:r w:rsidR="00331634">
              <w:t>ION CORVIN</w:t>
            </w:r>
            <w:r w:rsidR="00316320" w:rsidRPr="00316320">
              <w:t>, JUD. CONSTANT</w:t>
            </w:r>
            <w:r w:rsidR="00316320">
              <w:t>A</w:t>
            </w:r>
            <w:r w:rsidRPr="001872FA">
              <w:t>”</w:t>
            </w:r>
          </w:p>
          <w:p w14:paraId="6A6F8FB3" w14:textId="77777777" w:rsidR="00316320" w:rsidRPr="001872FA" w:rsidRDefault="00316320" w:rsidP="00AA3466"/>
          <w:p w14:paraId="2EAF4250" w14:textId="4B336AAA" w:rsidR="00AA3466" w:rsidRPr="001872FA" w:rsidRDefault="00AA3466" w:rsidP="00AA3466"/>
        </w:tc>
      </w:tr>
      <w:tr w:rsidR="00316320" w:rsidRPr="001872FA" w14:paraId="297EB348" w14:textId="77777777" w:rsidTr="00AA3466">
        <w:trPr>
          <w:trHeight w:val="538"/>
          <w:jc w:val="center"/>
        </w:trPr>
        <w:tc>
          <w:tcPr>
            <w:tcW w:w="3402" w:type="dxa"/>
            <w:tcBorders>
              <w:top w:val="nil"/>
              <w:left w:val="single" w:sz="4" w:space="0" w:color="auto"/>
              <w:bottom w:val="nil"/>
              <w:right w:val="single" w:sz="4" w:space="0" w:color="auto"/>
            </w:tcBorders>
            <w:vAlign w:val="center"/>
          </w:tcPr>
          <w:p w14:paraId="2BF213F2" w14:textId="384CFBDA" w:rsidR="00316320" w:rsidRPr="001872FA" w:rsidRDefault="00316320" w:rsidP="00AA3466">
            <w:r>
              <w:t>ADRESA</w:t>
            </w:r>
          </w:p>
        </w:tc>
        <w:tc>
          <w:tcPr>
            <w:tcW w:w="5269" w:type="dxa"/>
            <w:tcBorders>
              <w:top w:val="nil"/>
              <w:left w:val="single" w:sz="4" w:space="0" w:color="auto"/>
              <w:bottom w:val="nil"/>
              <w:right w:val="single" w:sz="4" w:space="0" w:color="auto"/>
            </w:tcBorders>
          </w:tcPr>
          <w:p w14:paraId="00F3F15A" w14:textId="11004CE1" w:rsidR="00316320" w:rsidRDefault="00331634" w:rsidP="00AA3466">
            <w:r>
              <w:t>Extravilan loc.  ION CORVIN, Ps 593/2, Jud. Constanta, NR. CAD. 104816</w:t>
            </w:r>
          </w:p>
        </w:tc>
      </w:tr>
      <w:tr w:rsidR="005A62D6" w:rsidRPr="001872FA" w14:paraId="2BC5C641" w14:textId="77777777" w:rsidTr="00AA3466">
        <w:trPr>
          <w:trHeight w:val="538"/>
          <w:jc w:val="center"/>
        </w:trPr>
        <w:tc>
          <w:tcPr>
            <w:tcW w:w="3402" w:type="dxa"/>
            <w:tcBorders>
              <w:top w:val="nil"/>
              <w:left w:val="single" w:sz="4" w:space="0" w:color="auto"/>
              <w:bottom w:val="nil"/>
              <w:right w:val="single" w:sz="4" w:space="0" w:color="auto"/>
            </w:tcBorders>
            <w:vAlign w:val="center"/>
          </w:tcPr>
          <w:p w14:paraId="04EDD36E" w14:textId="1C0FD799" w:rsidR="00BB6A17" w:rsidRPr="001872FA" w:rsidRDefault="00BB6A17" w:rsidP="00AA3466">
            <w:r w:rsidRPr="001872FA">
              <w:t>BENEFICIAR FINAL:</w:t>
            </w:r>
          </w:p>
        </w:tc>
        <w:tc>
          <w:tcPr>
            <w:tcW w:w="5269" w:type="dxa"/>
            <w:tcBorders>
              <w:top w:val="nil"/>
              <w:left w:val="single" w:sz="4" w:space="0" w:color="auto"/>
              <w:bottom w:val="nil"/>
              <w:right w:val="single" w:sz="4" w:space="0" w:color="auto"/>
            </w:tcBorders>
            <w:hideMark/>
          </w:tcPr>
          <w:p w14:paraId="32D4E0EE" w14:textId="35A09DBB" w:rsidR="00BB6A17" w:rsidRPr="001872FA" w:rsidRDefault="00316320" w:rsidP="00AA3466">
            <w:r>
              <w:t xml:space="preserve">UAT COMUNA </w:t>
            </w:r>
            <w:r w:rsidR="00331634">
              <w:t>ION CORVIN</w:t>
            </w:r>
          </w:p>
        </w:tc>
      </w:tr>
      <w:tr w:rsidR="005A62D6" w:rsidRPr="001872FA" w14:paraId="01ED5199" w14:textId="77777777" w:rsidTr="00AA3466">
        <w:trPr>
          <w:trHeight w:val="63"/>
          <w:jc w:val="center"/>
        </w:trPr>
        <w:tc>
          <w:tcPr>
            <w:tcW w:w="3402" w:type="dxa"/>
            <w:tcBorders>
              <w:top w:val="nil"/>
              <w:left w:val="single" w:sz="4" w:space="0" w:color="auto"/>
              <w:bottom w:val="nil"/>
              <w:right w:val="single" w:sz="4" w:space="0" w:color="auto"/>
            </w:tcBorders>
            <w:vAlign w:val="center"/>
          </w:tcPr>
          <w:p w14:paraId="67E8C82C" w14:textId="26CEBCBC" w:rsidR="00BB6A17" w:rsidRPr="001872FA" w:rsidRDefault="00BB6A17" w:rsidP="00AA3466">
            <w:r w:rsidRPr="001872FA">
              <w:t>PROIECTANT GENERAL:</w:t>
            </w:r>
          </w:p>
        </w:tc>
        <w:tc>
          <w:tcPr>
            <w:tcW w:w="5269" w:type="dxa"/>
            <w:tcBorders>
              <w:top w:val="nil"/>
              <w:left w:val="single" w:sz="4" w:space="0" w:color="auto"/>
              <w:bottom w:val="nil"/>
              <w:right w:val="single" w:sz="4" w:space="0" w:color="auto"/>
            </w:tcBorders>
            <w:hideMark/>
          </w:tcPr>
          <w:p w14:paraId="685437CB" w14:textId="5953AC8F" w:rsidR="00BB6A17" w:rsidRPr="001872FA" w:rsidRDefault="00E36CBA" w:rsidP="00AA3466">
            <w:r w:rsidRPr="001872FA">
              <w:t xml:space="preserve">S.C. FDP PRO CONS  S.R.L.  </w:t>
            </w:r>
          </w:p>
        </w:tc>
      </w:tr>
      <w:tr w:rsidR="005A62D6" w:rsidRPr="001872FA" w14:paraId="79D37834" w14:textId="77777777" w:rsidTr="00AA3466">
        <w:trPr>
          <w:trHeight w:val="262"/>
          <w:jc w:val="center"/>
        </w:trPr>
        <w:tc>
          <w:tcPr>
            <w:tcW w:w="3402" w:type="dxa"/>
            <w:tcBorders>
              <w:top w:val="nil"/>
              <w:left w:val="single" w:sz="4" w:space="0" w:color="auto"/>
              <w:bottom w:val="nil"/>
              <w:right w:val="single" w:sz="4" w:space="0" w:color="auto"/>
            </w:tcBorders>
            <w:vAlign w:val="center"/>
          </w:tcPr>
          <w:p w14:paraId="6824E5D4" w14:textId="642B3BF5" w:rsidR="00BB6A17" w:rsidRPr="001872FA" w:rsidRDefault="00BB6A17" w:rsidP="00AA3466">
            <w:r w:rsidRPr="001872FA">
              <w:t>DATA</w:t>
            </w:r>
            <w:r w:rsidR="00E36CBA" w:rsidRPr="001872FA">
              <w:t xml:space="preserve"> </w:t>
            </w:r>
            <w:r w:rsidRPr="001872FA">
              <w:t>ELABORARII PROIECTULUI:</w:t>
            </w:r>
          </w:p>
        </w:tc>
        <w:tc>
          <w:tcPr>
            <w:tcW w:w="5269" w:type="dxa"/>
            <w:tcBorders>
              <w:top w:val="nil"/>
              <w:left w:val="single" w:sz="4" w:space="0" w:color="auto"/>
              <w:bottom w:val="nil"/>
              <w:right w:val="single" w:sz="4" w:space="0" w:color="auto"/>
            </w:tcBorders>
            <w:hideMark/>
          </w:tcPr>
          <w:p w14:paraId="6A91E38D" w14:textId="4DD1422C" w:rsidR="00BB6A17" w:rsidRPr="001872FA" w:rsidRDefault="00316320" w:rsidP="00AA3466">
            <w:r>
              <w:t xml:space="preserve">OCTOMBRIE </w:t>
            </w:r>
            <w:r w:rsidR="00E36CBA" w:rsidRPr="001872FA">
              <w:t xml:space="preserve"> 2023</w:t>
            </w:r>
          </w:p>
        </w:tc>
      </w:tr>
      <w:tr w:rsidR="005A62D6" w:rsidRPr="001872FA" w14:paraId="125DDA05" w14:textId="77777777" w:rsidTr="00AA3466">
        <w:trPr>
          <w:trHeight w:val="77"/>
          <w:jc w:val="center"/>
        </w:trPr>
        <w:tc>
          <w:tcPr>
            <w:tcW w:w="3402" w:type="dxa"/>
            <w:tcBorders>
              <w:top w:val="nil"/>
              <w:left w:val="single" w:sz="4" w:space="0" w:color="auto"/>
              <w:bottom w:val="nil"/>
              <w:right w:val="single" w:sz="4" w:space="0" w:color="auto"/>
            </w:tcBorders>
            <w:vAlign w:val="center"/>
          </w:tcPr>
          <w:p w14:paraId="548CD678" w14:textId="69A800AA" w:rsidR="00BB6A17" w:rsidRPr="001872FA" w:rsidRDefault="00BB6A17" w:rsidP="00AA3466">
            <w:r w:rsidRPr="001872FA">
              <w:t>FAZA DE PROIECTARE:</w:t>
            </w:r>
          </w:p>
        </w:tc>
        <w:tc>
          <w:tcPr>
            <w:tcW w:w="5269" w:type="dxa"/>
            <w:tcBorders>
              <w:top w:val="nil"/>
              <w:left w:val="single" w:sz="4" w:space="0" w:color="auto"/>
              <w:bottom w:val="nil"/>
              <w:right w:val="single" w:sz="4" w:space="0" w:color="auto"/>
            </w:tcBorders>
            <w:hideMark/>
          </w:tcPr>
          <w:p w14:paraId="1B3FA0A2" w14:textId="77777777" w:rsidR="00BB6A17" w:rsidRDefault="00BB6A17" w:rsidP="00AA3466">
            <w:r w:rsidRPr="001872FA">
              <w:t>S.F.</w:t>
            </w:r>
          </w:p>
          <w:p w14:paraId="3A0CA68A" w14:textId="77777777" w:rsidR="00316320" w:rsidRPr="001872FA" w:rsidRDefault="00316320" w:rsidP="00AA3466"/>
        </w:tc>
      </w:tr>
      <w:tr w:rsidR="005A62D6" w:rsidRPr="001872FA" w14:paraId="59949BE8" w14:textId="77777777" w:rsidTr="00AA3466">
        <w:trPr>
          <w:trHeight w:val="217"/>
          <w:jc w:val="center"/>
        </w:trPr>
        <w:tc>
          <w:tcPr>
            <w:tcW w:w="3402" w:type="dxa"/>
            <w:tcBorders>
              <w:top w:val="nil"/>
              <w:left w:val="single" w:sz="4" w:space="0" w:color="auto"/>
              <w:bottom w:val="single" w:sz="4" w:space="0" w:color="auto"/>
              <w:right w:val="single" w:sz="4" w:space="0" w:color="auto"/>
            </w:tcBorders>
            <w:vAlign w:val="center"/>
          </w:tcPr>
          <w:p w14:paraId="4D1BB879" w14:textId="6D2E71B7" w:rsidR="00BB6A17" w:rsidRPr="001872FA" w:rsidRDefault="00BB6A17" w:rsidP="00AA3466">
            <w:r w:rsidRPr="001872FA">
              <w:t>VOLUMUL:</w:t>
            </w:r>
          </w:p>
        </w:tc>
        <w:tc>
          <w:tcPr>
            <w:tcW w:w="5269" w:type="dxa"/>
            <w:tcBorders>
              <w:top w:val="nil"/>
              <w:left w:val="single" w:sz="4" w:space="0" w:color="auto"/>
              <w:bottom w:val="single" w:sz="4" w:space="0" w:color="auto"/>
              <w:right w:val="single" w:sz="4" w:space="0" w:color="auto"/>
            </w:tcBorders>
            <w:hideMark/>
          </w:tcPr>
          <w:p w14:paraId="3B80DC6A" w14:textId="77777777" w:rsidR="00BB6A17" w:rsidRPr="001872FA" w:rsidRDefault="00BB6A17" w:rsidP="00AA3466">
            <w:r w:rsidRPr="001872FA">
              <w:t>PIESE SCRISE SI PIESE DESENATE</w:t>
            </w:r>
          </w:p>
        </w:tc>
      </w:tr>
    </w:tbl>
    <w:p w14:paraId="2419334B" w14:textId="77777777" w:rsidR="006E7462" w:rsidRPr="001872FA" w:rsidRDefault="006E7462" w:rsidP="00AA3466"/>
    <w:p w14:paraId="64B21EA5" w14:textId="77777777" w:rsidR="00E13B16" w:rsidRPr="001872FA" w:rsidRDefault="00E13B16" w:rsidP="00AA3466">
      <w:pPr>
        <w:pStyle w:val="Subtitlu"/>
      </w:pPr>
    </w:p>
    <w:p w14:paraId="3908A87C" w14:textId="77777777" w:rsidR="00AA3466" w:rsidRPr="001872FA" w:rsidRDefault="00AA3466" w:rsidP="00141507">
      <w:pPr>
        <w:widowControl w:val="0"/>
        <w:autoSpaceDE w:val="0"/>
        <w:autoSpaceDN w:val="0"/>
        <w:adjustRightInd w:val="0"/>
        <w:ind w:firstLine="0"/>
        <w:rPr>
          <w:rFonts w:ascii="Cambria" w:hAnsi="Cambria" w:cs="Arial"/>
          <w:b w:val="0"/>
          <w:sz w:val="32"/>
          <w:szCs w:val="32"/>
        </w:rPr>
      </w:pPr>
    </w:p>
    <w:p w14:paraId="1C3466DB" w14:textId="77777777" w:rsidR="00AA3466" w:rsidRPr="001872FA" w:rsidRDefault="00AA3466" w:rsidP="00AA3466">
      <w:pPr>
        <w:widowControl w:val="0"/>
        <w:autoSpaceDE w:val="0"/>
        <w:autoSpaceDN w:val="0"/>
        <w:adjustRightInd w:val="0"/>
        <w:jc w:val="center"/>
        <w:rPr>
          <w:rFonts w:ascii="Cambria" w:hAnsi="Cambria" w:cs="Arial"/>
          <w:b w:val="0"/>
          <w:sz w:val="32"/>
          <w:szCs w:val="32"/>
        </w:rPr>
      </w:pPr>
      <w:r w:rsidRPr="001872FA">
        <w:rPr>
          <w:rFonts w:ascii="Cambria" w:hAnsi="Cambria" w:cs="Arial"/>
          <w:b w:val="0"/>
          <w:sz w:val="32"/>
          <w:szCs w:val="32"/>
        </w:rPr>
        <w:t xml:space="preserve">LISTA DE SEMNATURI  </w:t>
      </w:r>
    </w:p>
    <w:p w14:paraId="215A8FD1" w14:textId="77777777" w:rsidR="00AA3466" w:rsidRPr="001872FA" w:rsidRDefault="00AA3466" w:rsidP="00AA3466">
      <w:pPr>
        <w:widowControl w:val="0"/>
        <w:autoSpaceDE w:val="0"/>
        <w:autoSpaceDN w:val="0"/>
        <w:adjustRightInd w:val="0"/>
        <w:jc w:val="center"/>
        <w:rPr>
          <w:rFonts w:ascii="Cambria" w:hAnsi="Cambria" w:cs="Arial"/>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2994"/>
        <w:gridCol w:w="2994"/>
      </w:tblGrid>
      <w:tr w:rsidR="00AA3466" w:rsidRPr="001872FA" w14:paraId="4E6AAA0E" w14:textId="77777777" w:rsidTr="00316320">
        <w:trPr>
          <w:trHeight w:val="631"/>
        </w:trPr>
        <w:tc>
          <w:tcPr>
            <w:tcW w:w="5987" w:type="dxa"/>
            <w:gridSpan w:val="2"/>
            <w:shd w:val="clear" w:color="auto" w:fill="auto"/>
          </w:tcPr>
          <w:p w14:paraId="2A4BF781" w14:textId="77777777" w:rsidR="00AA3466" w:rsidRPr="001872FA" w:rsidRDefault="00AA3466" w:rsidP="00D608A6">
            <w:pPr>
              <w:widowControl w:val="0"/>
              <w:autoSpaceDE w:val="0"/>
              <w:autoSpaceDN w:val="0"/>
              <w:adjustRightInd w:val="0"/>
              <w:jc w:val="center"/>
              <w:rPr>
                <w:rFonts w:ascii="Arial" w:hAnsi="Arial" w:cs="Arial"/>
                <w:bCs w:val="0"/>
              </w:rPr>
            </w:pPr>
            <w:r w:rsidRPr="001872FA">
              <w:rPr>
                <w:rFonts w:ascii="Arial" w:hAnsi="Arial" w:cs="Arial"/>
                <w:bCs w:val="0"/>
              </w:rPr>
              <w:t>BENEFICIAR</w:t>
            </w:r>
          </w:p>
        </w:tc>
        <w:tc>
          <w:tcPr>
            <w:tcW w:w="2994" w:type="dxa"/>
            <w:shd w:val="clear" w:color="auto" w:fill="auto"/>
          </w:tcPr>
          <w:p w14:paraId="3F62DAA4" w14:textId="77777777" w:rsidR="00AA3466" w:rsidRPr="001872FA" w:rsidRDefault="00AA3466" w:rsidP="00D608A6">
            <w:pPr>
              <w:widowControl w:val="0"/>
              <w:autoSpaceDE w:val="0"/>
              <w:autoSpaceDN w:val="0"/>
              <w:adjustRightInd w:val="0"/>
              <w:jc w:val="center"/>
              <w:rPr>
                <w:rFonts w:ascii="Cambria" w:hAnsi="Cambria" w:cs="Arial"/>
                <w:bCs w:val="0"/>
              </w:rPr>
            </w:pPr>
            <w:r w:rsidRPr="001872FA">
              <w:rPr>
                <w:rFonts w:ascii="Cambria" w:hAnsi="Cambria" w:cs="Arial"/>
                <w:bCs w:val="0"/>
              </w:rPr>
              <w:t>SEMNATURA</w:t>
            </w:r>
          </w:p>
        </w:tc>
      </w:tr>
      <w:tr w:rsidR="00AA3466" w:rsidRPr="001872FA" w14:paraId="639ED852" w14:textId="77777777" w:rsidTr="00D608A6">
        <w:trPr>
          <w:trHeight w:val="1295"/>
        </w:trPr>
        <w:tc>
          <w:tcPr>
            <w:tcW w:w="2993" w:type="dxa"/>
            <w:shd w:val="clear" w:color="auto" w:fill="auto"/>
          </w:tcPr>
          <w:p w14:paraId="6D0ACB2D" w14:textId="77777777" w:rsidR="00AA3466" w:rsidRPr="001872FA" w:rsidRDefault="00AA3466" w:rsidP="00D608A6">
            <w:pPr>
              <w:widowControl w:val="0"/>
              <w:autoSpaceDE w:val="0"/>
              <w:autoSpaceDN w:val="0"/>
              <w:adjustRightInd w:val="0"/>
              <w:jc w:val="center"/>
              <w:rPr>
                <w:rFonts w:ascii="Arial" w:hAnsi="Arial" w:cs="Arial"/>
                <w:bCs w:val="0"/>
              </w:rPr>
            </w:pPr>
            <w:r w:rsidRPr="001872FA">
              <w:rPr>
                <w:rFonts w:ascii="Arial" w:hAnsi="Arial" w:cs="Arial"/>
                <w:bCs w:val="0"/>
              </w:rPr>
              <w:t>BENEFICIAR</w:t>
            </w:r>
          </w:p>
        </w:tc>
        <w:tc>
          <w:tcPr>
            <w:tcW w:w="2994" w:type="dxa"/>
            <w:shd w:val="clear" w:color="auto" w:fill="auto"/>
          </w:tcPr>
          <w:p w14:paraId="5221735C" w14:textId="5C07E6C4" w:rsidR="00AA3466" w:rsidRPr="001872FA" w:rsidRDefault="00316320" w:rsidP="00D608A6">
            <w:pPr>
              <w:widowControl w:val="0"/>
              <w:autoSpaceDE w:val="0"/>
              <w:autoSpaceDN w:val="0"/>
              <w:adjustRightInd w:val="0"/>
              <w:jc w:val="center"/>
              <w:rPr>
                <w:rFonts w:ascii="Arial" w:hAnsi="Arial" w:cs="Arial"/>
                <w:bCs w:val="0"/>
              </w:rPr>
            </w:pPr>
            <w:r w:rsidRPr="00316320">
              <w:rPr>
                <w:rFonts w:ascii="Arial" w:hAnsi="Arial" w:cs="Arial"/>
                <w:bCs w:val="0"/>
              </w:rPr>
              <w:t xml:space="preserve">UAT COMUNA </w:t>
            </w:r>
            <w:r w:rsidR="00331634">
              <w:rPr>
                <w:rFonts w:ascii="Arial" w:hAnsi="Arial" w:cs="Arial"/>
                <w:bCs w:val="0"/>
              </w:rPr>
              <w:t>ION CORVIN</w:t>
            </w:r>
          </w:p>
        </w:tc>
        <w:tc>
          <w:tcPr>
            <w:tcW w:w="2994" w:type="dxa"/>
            <w:shd w:val="clear" w:color="auto" w:fill="auto"/>
          </w:tcPr>
          <w:p w14:paraId="68536D8E"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62BC08EA" w14:textId="77777777" w:rsidTr="00316320">
        <w:trPr>
          <w:trHeight w:val="1242"/>
        </w:trPr>
        <w:tc>
          <w:tcPr>
            <w:tcW w:w="5987" w:type="dxa"/>
            <w:gridSpan w:val="2"/>
            <w:shd w:val="clear" w:color="auto" w:fill="auto"/>
          </w:tcPr>
          <w:p w14:paraId="5FDDA5AB" w14:textId="77777777" w:rsidR="00AA3466" w:rsidRPr="001872FA" w:rsidRDefault="00AA3466" w:rsidP="00D608A6">
            <w:pPr>
              <w:widowControl w:val="0"/>
              <w:autoSpaceDE w:val="0"/>
              <w:autoSpaceDN w:val="0"/>
              <w:adjustRightInd w:val="0"/>
              <w:jc w:val="center"/>
              <w:rPr>
                <w:rFonts w:ascii="Arial" w:hAnsi="Arial" w:cs="Arial"/>
                <w:bCs w:val="0"/>
              </w:rPr>
            </w:pPr>
            <w:r w:rsidRPr="001872FA">
              <w:rPr>
                <w:rFonts w:ascii="Arial" w:hAnsi="Arial" w:cs="Arial"/>
                <w:bCs w:val="0"/>
              </w:rPr>
              <w:t>COLECTIV ELABORARE DOCUMENTATIE</w:t>
            </w:r>
          </w:p>
          <w:p w14:paraId="55296FD4" w14:textId="6DC28E49" w:rsidR="00AA3466" w:rsidRPr="001872FA" w:rsidRDefault="00AA3466" w:rsidP="00D608A6">
            <w:pPr>
              <w:widowControl w:val="0"/>
              <w:autoSpaceDE w:val="0"/>
              <w:autoSpaceDN w:val="0"/>
              <w:adjustRightInd w:val="0"/>
              <w:jc w:val="center"/>
              <w:rPr>
                <w:rFonts w:ascii="Arial" w:hAnsi="Arial" w:cs="Arial"/>
                <w:bCs w:val="0"/>
              </w:rPr>
            </w:pPr>
            <w:r w:rsidRPr="001872FA">
              <w:rPr>
                <w:rFonts w:ascii="Arial" w:hAnsi="Arial" w:cs="Arial"/>
                <w:bCs w:val="0"/>
              </w:rPr>
              <w:t>SC FDP PRO CONS SRL</w:t>
            </w:r>
          </w:p>
        </w:tc>
        <w:tc>
          <w:tcPr>
            <w:tcW w:w="2994" w:type="dxa"/>
            <w:shd w:val="clear" w:color="auto" w:fill="auto"/>
          </w:tcPr>
          <w:p w14:paraId="31B408A2"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7DD9244E" w14:textId="77777777" w:rsidTr="00D608A6">
        <w:trPr>
          <w:trHeight w:val="631"/>
        </w:trPr>
        <w:tc>
          <w:tcPr>
            <w:tcW w:w="2993" w:type="dxa"/>
            <w:shd w:val="clear" w:color="auto" w:fill="auto"/>
          </w:tcPr>
          <w:p w14:paraId="62AEDF95" w14:textId="5F75EC01" w:rsidR="00AA3466" w:rsidRPr="001872FA" w:rsidRDefault="00141507" w:rsidP="00D608A6">
            <w:pPr>
              <w:widowControl w:val="0"/>
              <w:autoSpaceDE w:val="0"/>
              <w:autoSpaceDN w:val="0"/>
              <w:adjustRightInd w:val="0"/>
              <w:rPr>
                <w:rFonts w:ascii="Arial" w:hAnsi="Arial" w:cs="Arial"/>
                <w:b w:val="0"/>
              </w:rPr>
            </w:pPr>
            <w:r w:rsidRPr="001872FA">
              <w:rPr>
                <w:rFonts w:ascii="Arial" w:hAnsi="Arial" w:cs="Arial"/>
                <w:b w:val="0"/>
              </w:rPr>
              <w:t xml:space="preserve">Management proiect </w:t>
            </w:r>
          </w:p>
        </w:tc>
        <w:tc>
          <w:tcPr>
            <w:tcW w:w="2994" w:type="dxa"/>
            <w:shd w:val="clear" w:color="auto" w:fill="auto"/>
          </w:tcPr>
          <w:p w14:paraId="69C44A84" w14:textId="403162AB" w:rsidR="00AA3466" w:rsidRPr="001872FA" w:rsidRDefault="00141507"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sidR="00316320">
              <w:rPr>
                <w:rFonts w:ascii="Arial" w:hAnsi="Arial" w:cs="Arial"/>
                <w:b w:val="0"/>
              </w:rPr>
              <w:t>Ovidiu</w:t>
            </w:r>
            <w:r w:rsidRPr="001872FA">
              <w:rPr>
                <w:rFonts w:ascii="Arial" w:hAnsi="Arial" w:cs="Arial"/>
                <w:b w:val="0"/>
              </w:rPr>
              <w:t xml:space="preserve"> Guzga</w:t>
            </w:r>
          </w:p>
        </w:tc>
        <w:tc>
          <w:tcPr>
            <w:tcW w:w="2994" w:type="dxa"/>
            <w:shd w:val="clear" w:color="auto" w:fill="auto"/>
          </w:tcPr>
          <w:p w14:paraId="2A6B9FAB"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5987AF06" w14:textId="77777777" w:rsidTr="00D608A6">
        <w:trPr>
          <w:trHeight w:val="631"/>
        </w:trPr>
        <w:tc>
          <w:tcPr>
            <w:tcW w:w="2993" w:type="dxa"/>
            <w:shd w:val="clear" w:color="auto" w:fill="auto"/>
          </w:tcPr>
          <w:p w14:paraId="0E52C597" w14:textId="49FFA93A" w:rsidR="00AA3466" w:rsidRPr="001872FA" w:rsidRDefault="00141507" w:rsidP="00D608A6">
            <w:pPr>
              <w:widowControl w:val="0"/>
              <w:autoSpaceDE w:val="0"/>
              <w:autoSpaceDN w:val="0"/>
              <w:adjustRightInd w:val="0"/>
              <w:rPr>
                <w:rFonts w:ascii="Arial" w:hAnsi="Arial" w:cs="Arial"/>
                <w:b w:val="0"/>
              </w:rPr>
            </w:pPr>
            <w:r w:rsidRPr="001872FA">
              <w:rPr>
                <w:rFonts w:ascii="Arial" w:hAnsi="Arial" w:cs="Arial"/>
                <w:b w:val="0"/>
              </w:rPr>
              <w:t xml:space="preserve">Sef proiect </w:t>
            </w:r>
          </w:p>
        </w:tc>
        <w:tc>
          <w:tcPr>
            <w:tcW w:w="2994" w:type="dxa"/>
            <w:shd w:val="clear" w:color="auto" w:fill="auto"/>
          </w:tcPr>
          <w:p w14:paraId="1872F212" w14:textId="06E3C756" w:rsidR="00AA3466" w:rsidRPr="001872FA" w:rsidRDefault="00316320"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Pr>
                <w:rFonts w:ascii="Arial" w:hAnsi="Arial" w:cs="Arial"/>
                <w:b w:val="0"/>
              </w:rPr>
              <w:t>Ovidiu</w:t>
            </w:r>
            <w:r w:rsidRPr="001872FA">
              <w:rPr>
                <w:rFonts w:ascii="Arial" w:hAnsi="Arial" w:cs="Arial"/>
                <w:b w:val="0"/>
              </w:rPr>
              <w:t xml:space="preserve"> Guzga</w:t>
            </w:r>
          </w:p>
        </w:tc>
        <w:tc>
          <w:tcPr>
            <w:tcW w:w="2994" w:type="dxa"/>
            <w:shd w:val="clear" w:color="auto" w:fill="auto"/>
          </w:tcPr>
          <w:p w14:paraId="0CBD6992"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065117CF" w14:textId="77777777" w:rsidTr="00D608A6">
        <w:trPr>
          <w:trHeight w:val="610"/>
        </w:trPr>
        <w:tc>
          <w:tcPr>
            <w:tcW w:w="2993" w:type="dxa"/>
            <w:shd w:val="clear" w:color="auto" w:fill="auto"/>
          </w:tcPr>
          <w:p w14:paraId="455260BB" w14:textId="1B6E2CDE" w:rsidR="00AA3466" w:rsidRPr="001872FA" w:rsidRDefault="00141507" w:rsidP="00D608A6">
            <w:pPr>
              <w:widowControl w:val="0"/>
              <w:autoSpaceDE w:val="0"/>
              <w:autoSpaceDN w:val="0"/>
              <w:adjustRightInd w:val="0"/>
              <w:rPr>
                <w:rFonts w:ascii="Arial" w:hAnsi="Arial" w:cs="Arial"/>
                <w:b w:val="0"/>
              </w:rPr>
            </w:pPr>
            <w:r w:rsidRPr="001872FA">
              <w:rPr>
                <w:rFonts w:ascii="Arial" w:hAnsi="Arial" w:cs="Arial"/>
                <w:b w:val="0"/>
              </w:rPr>
              <w:t xml:space="preserve">Arhitectura </w:t>
            </w:r>
          </w:p>
        </w:tc>
        <w:tc>
          <w:tcPr>
            <w:tcW w:w="2994" w:type="dxa"/>
            <w:shd w:val="clear" w:color="auto" w:fill="auto"/>
          </w:tcPr>
          <w:p w14:paraId="0455C0D3" w14:textId="01684298" w:rsidR="00AA3466" w:rsidRPr="001872FA" w:rsidRDefault="00141507"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Arh. </w:t>
            </w:r>
            <w:r w:rsidR="00316320">
              <w:rPr>
                <w:rFonts w:ascii="Arial" w:hAnsi="Arial" w:cs="Arial"/>
                <w:b w:val="0"/>
              </w:rPr>
              <w:t>Vasile Panait</w:t>
            </w:r>
          </w:p>
        </w:tc>
        <w:tc>
          <w:tcPr>
            <w:tcW w:w="2994" w:type="dxa"/>
            <w:shd w:val="clear" w:color="auto" w:fill="auto"/>
          </w:tcPr>
          <w:p w14:paraId="68D31ECA"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678A2DAF" w14:textId="77777777" w:rsidTr="00D608A6">
        <w:trPr>
          <w:trHeight w:val="610"/>
        </w:trPr>
        <w:tc>
          <w:tcPr>
            <w:tcW w:w="2993" w:type="dxa"/>
            <w:shd w:val="clear" w:color="auto" w:fill="auto"/>
          </w:tcPr>
          <w:p w14:paraId="4D4BC168" w14:textId="4BCC6E8A" w:rsidR="00AA3466" w:rsidRPr="001872FA" w:rsidRDefault="00141507" w:rsidP="00D608A6">
            <w:pPr>
              <w:widowControl w:val="0"/>
              <w:autoSpaceDE w:val="0"/>
              <w:autoSpaceDN w:val="0"/>
              <w:adjustRightInd w:val="0"/>
              <w:rPr>
                <w:rFonts w:ascii="Arial" w:hAnsi="Arial" w:cs="Arial"/>
                <w:b w:val="0"/>
              </w:rPr>
            </w:pPr>
            <w:r w:rsidRPr="001872FA">
              <w:rPr>
                <w:rFonts w:ascii="Arial" w:hAnsi="Arial" w:cs="Arial"/>
                <w:b w:val="0"/>
              </w:rPr>
              <w:t xml:space="preserve">Structura </w:t>
            </w:r>
          </w:p>
        </w:tc>
        <w:tc>
          <w:tcPr>
            <w:tcW w:w="2994" w:type="dxa"/>
            <w:shd w:val="clear" w:color="auto" w:fill="auto"/>
          </w:tcPr>
          <w:p w14:paraId="6E479B14" w14:textId="5BAAA054" w:rsidR="00AA3466" w:rsidRPr="001872FA" w:rsidRDefault="00AA3466"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sidR="00316320">
              <w:rPr>
                <w:rFonts w:ascii="Arial" w:hAnsi="Arial" w:cs="Arial"/>
                <w:b w:val="0"/>
              </w:rPr>
              <w:t>Ovidiu</w:t>
            </w:r>
            <w:r w:rsidR="00141507" w:rsidRPr="001872FA">
              <w:rPr>
                <w:rFonts w:ascii="Arial" w:hAnsi="Arial" w:cs="Arial"/>
                <w:b w:val="0"/>
              </w:rPr>
              <w:t xml:space="preserve"> Guzga</w:t>
            </w:r>
          </w:p>
        </w:tc>
        <w:tc>
          <w:tcPr>
            <w:tcW w:w="2994" w:type="dxa"/>
            <w:shd w:val="clear" w:color="auto" w:fill="auto"/>
          </w:tcPr>
          <w:p w14:paraId="4C154879"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141507" w:rsidRPr="001872FA" w14:paraId="6AC8DB72" w14:textId="77777777" w:rsidTr="00D608A6">
        <w:trPr>
          <w:trHeight w:val="610"/>
        </w:trPr>
        <w:tc>
          <w:tcPr>
            <w:tcW w:w="2993" w:type="dxa"/>
            <w:shd w:val="clear" w:color="auto" w:fill="auto"/>
          </w:tcPr>
          <w:p w14:paraId="0E9EF2DA" w14:textId="77777777" w:rsidR="00141507" w:rsidRPr="001872FA" w:rsidRDefault="00141507" w:rsidP="00D608A6">
            <w:pPr>
              <w:widowControl w:val="0"/>
              <w:autoSpaceDE w:val="0"/>
              <w:autoSpaceDN w:val="0"/>
              <w:adjustRightInd w:val="0"/>
              <w:rPr>
                <w:rFonts w:ascii="Arial" w:hAnsi="Arial" w:cs="Arial"/>
                <w:b w:val="0"/>
              </w:rPr>
            </w:pPr>
          </w:p>
        </w:tc>
        <w:tc>
          <w:tcPr>
            <w:tcW w:w="2994" w:type="dxa"/>
            <w:shd w:val="clear" w:color="auto" w:fill="auto"/>
          </w:tcPr>
          <w:p w14:paraId="02D73E09" w14:textId="417879D8" w:rsidR="00141507" w:rsidRPr="001872FA" w:rsidRDefault="00141507" w:rsidP="00141507">
            <w:pPr>
              <w:widowControl w:val="0"/>
              <w:autoSpaceDE w:val="0"/>
              <w:autoSpaceDN w:val="0"/>
              <w:adjustRightInd w:val="0"/>
              <w:rPr>
                <w:rFonts w:ascii="Arial" w:hAnsi="Arial" w:cs="Arial"/>
                <w:b w:val="0"/>
              </w:rPr>
            </w:pPr>
            <w:r w:rsidRPr="001872FA">
              <w:rPr>
                <w:rFonts w:ascii="Arial" w:hAnsi="Arial" w:cs="Arial"/>
                <w:b w:val="0"/>
              </w:rPr>
              <w:t xml:space="preserve">       Ing. Bichis Dan </w:t>
            </w:r>
          </w:p>
        </w:tc>
        <w:tc>
          <w:tcPr>
            <w:tcW w:w="2994" w:type="dxa"/>
            <w:shd w:val="clear" w:color="auto" w:fill="auto"/>
          </w:tcPr>
          <w:p w14:paraId="16739286" w14:textId="77777777" w:rsidR="00141507" w:rsidRPr="001872FA" w:rsidRDefault="00141507" w:rsidP="00D608A6">
            <w:pPr>
              <w:widowControl w:val="0"/>
              <w:autoSpaceDE w:val="0"/>
              <w:autoSpaceDN w:val="0"/>
              <w:adjustRightInd w:val="0"/>
              <w:jc w:val="center"/>
              <w:rPr>
                <w:rFonts w:ascii="Cambria" w:hAnsi="Cambria" w:cs="Arial"/>
                <w:bCs w:val="0"/>
              </w:rPr>
            </w:pPr>
          </w:p>
        </w:tc>
      </w:tr>
      <w:tr w:rsidR="00141507" w:rsidRPr="001872FA" w14:paraId="4F24377A" w14:textId="77777777" w:rsidTr="00D608A6">
        <w:trPr>
          <w:trHeight w:val="610"/>
        </w:trPr>
        <w:tc>
          <w:tcPr>
            <w:tcW w:w="2993" w:type="dxa"/>
            <w:shd w:val="clear" w:color="auto" w:fill="auto"/>
          </w:tcPr>
          <w:p w14:paraId="4C88E340" w14:textId="77777777" w:rsidR="00141507" w:rsidRPr="001872FA" w:rsidRDefault="00141507" w:rsidP="00D608A6">
            <w:pPr>
              <w:widowControl w:val="0"/>
              <w:autoSpaceDE w:val="0"/>
              <w:autoSpaceDN w:val="0"/>
              <w:adjustRightInd w:val="0"/>
              <w:rPr>
                <w:rFonts w:ascii="Arial" w:hAnsi="Arial" w:cs="Arial"/>
                <w:b w:val="0"/>
              </w:rPr>
            </w:pPr>
          </w:p>
        </w:tc>
        <w:tc>
          <w:tcPr>
            <w:tcW w:w="2994" w:type="dxa"/>
            <w:shd w:val="clear" w:color="auto" w:fill="auto"/>
          </w:tcPr>
          <w:p w14:paraId="3A82E2EB" w14:textId="7C81CA7E" w:rsidR="00141507" w:rsidRPr="001872FA" w:rsidRDefault="00141507"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Guzga </w:t>
            </w:r>
            <w:r w:rsidR="00316320">
              <w:rPr>
                <w:rFonts w:ascii="Arial" w:hAnsi="Arial" w:cs="Arial"/>
                <w:b w:val="0"/>
              </w:rPr>
              <w:t>Viorela</w:t>
            </w:r>
            <w:r w:rsidRPr="001872FA">
              <w:rPr>
                <w:rFonts w:ascii="Arial" w:hAnsi="Arial" w:cs="Arial"/>
                <w:b w:val="0"/>
              </w:rPr>
              <w:t xml:space="preserve"> </w:t>
            </w:r>
          </w:p>
        </w:tc>
        <w:tc>
          <w:tcPr>
            <w:tcW w:w="2994" w:type="dxa"/>
            <w:shd w:val="clear" w:color="auto" w:fill="auto"/>
          </w:tcPr>
          <w:p w14:paraId="4A4834F3" w14:textId="77777777" w:rsidR="00141507" w:rsidRPr="001872FA" w:rsidRDefault="00141507" w:rsidP="00D608A6">
            <w:pPr>
              <w:widowControl w:val="0"/>
              <w:autoSpaceDE w:val="0"/>
              <w:autoSpaceDN w:val="0"/>
              <w:adjustRightInd w:val="0"/>
              <w:jc w:val="center"/>
              <w:rPr>
                <w:rFonts w:ascii="Cambria" w:hAnsi="Cambria" w:cs="Arial"/>
                <w:bCs w:val="0"/>
              </w:rPr>
            </w:pPr>
          </w:p>
        </w:tc>
      </w:tr>
      <w:tr w:rsidR="00AA3466" w:rsidRPr="001872FA" w14:paraId="26F1A8F4" w14:textId="77777777" w:rsidTr="00D608A6">
        <w:trPr>
          <w:trHeight w:val="631"/>
        </w:trPr>
        <w:tc>
          <w:tcPr>
            <w:tcW w:w="2993" w:type="dxa"/>
            <w:shd w:val="clear" w:color="auto" w:fill="auto"/>
          </w:tcPr>
          <w:p w14:paraId="3B0789B6" w14:textId="77777777" w:rsidR="00AA3466" w:rsidRPr="001872FA" w:rsidRDefault="00AA3466" w:rsidP="00D608A6">
            <w:pPr>
              <w:widowControl w:val="0"/>
              <w:autoSpaceDE w:val="0"/>
              <w:autoSpaceDN w:val="0"/>
              <w:adjustRightInd w:val="0"/>
              <w:rPr>
                <w:rFonts w:ascii="Arial" w:hAnsi="Arial" w:cs="Arial"/>
                <w:b w:val="0"/>
              </w:rPr>
            </w:pPr>
            <w:r w:rsidRPr="001872FA">
              <w:rPr>
                <w:rFonts w:ascii="Arial" w:hAnsi="Arial" w:cs="Arial"/>
                <w:b w:val="0"/>
              </w:rPr>
              <w:t xml:space="preserve">Instalatii electrice </w:t>
            </w:r>
          </w:p>
        </w:tc>
        <w:tc>
          <w:tcPr>
            <w:tcW w:w="2994" w:type="dxa"/>
            <w:shd w:val="clear" w:color="auto" w:fill="auto"/>
          </w:tcPr>
          <w:p w14:paraId="2B3ADD9D" w14:textId="16FD4FA3" w:rsidR="00AA3466" w:rsidRPr="001872FA" w:rsidRDefault="00AA3466"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sidR="00316320">
              <w:rPr>
                <w:rFonts w:ascii="Arial" w:hAnsi="Arial" w:cs="Arial"/>
                <w:b w:val="0"/>
              </w:rPr>
              <w:t>Liviu Rebegea</w:t>
            </w:r>
          </w:p>
        </w:tc>
        <w:tc>
          <w:tcPr>
            <w:tcW w:w="2994" w:type="dxa"/>
            <w:shd w:val="clear" w:color="auto" w:fill="auto"/>
          </w:tcPr>
          <w:p w14:paraId="0C54A95A"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4FF1E509" w14:textId="77777777" w:rsidTr="00D608A6">
        <w:trPr>
          <w:trHeight w:val="610"/>
        </w:trPr>
        <w:tc>
          <w:tcPr>
            <w:tcW w:w="2993" w:type="dxa"/>
            <w:shd w:val="clear" w:color="auto" w:fill="auto"/>
          </w:tcPr>
          <w:p w14:paraId="1FEB6884" w14:textId="380521BB" w:rsidR="00AA3466" w:rsidRPr="001872FA" w:rsidRDefault="00AA3466" w:rsidP="00D608A6">
            <w:pPr>
              <w:widowControl w:val="0"/>
              <w:autoSpaceDE w:val="0"/>
              <w:autoSpaceDN w:val="0"/>
              <w:adjustRightInd w:val="0"/>
              <w:rPr>
                <w:rFonts w:ascii="Arial" w:hAnsi="Arial" w:cs="Arial"/>
                <w:b w:val="0"/>
              </w:rPr>
            </w:pPr>
            <w:r w:rsidRPr="001872FA">
              <w:rPr>
                <w:rFonts w:ascii="Arial" w:hAnsi="Arial" w:cs="Arial"/>
                <w:b w:val="0"/>
              </w:rPr>
              <w:t xml:space="preserve">Instalatii </w:t>
            </w:r>
            <w:r w:rsidR="00141507" w:rsidRPr="001872FA">
              <w:rPr>
                <w:rFonts w:ascii="Arial" w:hAnsi="Arial" w:cs="Arial"/>
                <w:b w:val="0"/>
              </w:rPr>
              <w:t>HVAC</w:t>
            </w:r>
          </w:p>
        </w:tc>
        <w:tc>
          <w:tcPr>
            <w:tcW w:w="2994" w:type="dxa"/>
            <w:shd w:val="clear" w:color="auto" w:fill="auto"/>
          </w:tcPr>
          <w:p w14:paraId="25155B8F" w14:textId="332CD536" w:rsidR="00AA3466" w:rsidRPr="001872FA" w:rsidRDefault="00316320" w:rsidP="00D608A6">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Pr>
                <w:rFonts w:ascii="Arial" w:hAnsi="Arial" w:cs="Arial"/>
                <w:b w:val="0"/>
              </w:rPr>
              <w:t>Liviu Rebegea</w:t>
            </w:r>
          </w:p>
        </w:tc>
        <w:tc>
          <w:tcPr>
            <w:tcW w:w="2994" w:type="dxa"/>
            <w:shd w:val="clear" w:color="auto" w:fill="auto"/>
          </w:tcPr>
          <w:p w14:paraId="3F663AFD" w14:textId="77777777" w:rsidR="00AA3466" w:rsidRPr="001872FA" w:rsidRDefault="00AA3466" w:rsidP="00D608A6">
            <w:pPr>
              <w:widowControl w:val="0"/>
              <w:autoSpaceDE w:val="0"/>
              <w:autoSpaceDN w:val="0"/>
              <w:adjustRightInd w:val="0"/>
              <w:jc w:val="center"/>
              <w:rPr>
                <w:rFonts w:ascii="Cambria" w:hAnsi="Cambria" w:cs="Arial"/>
                <w:bCs w:val="0"/>
              </w:rPr>
            </w:pPr>
          </w:p>
        </w:tc>
      </w:tr>
      <w:tr w:rsidR="00AA3466" w:rsidRPr="001872FA" w14:paraId="11EFAFBA" w14:textId="77777777" w:rsidTr="00D608A6">
        <w:trPr>
          <w:trHeight w:val="631"/>
        </w:trPr>
        <w:tc>
          <w:tcPr>
            <w:tcW w:w="2993" w:type="dxa"/>
            <w:shd w:val="clear" w:color="auto" w:fill="auto"/>
          </w:tcPr>
          <w:p w14:paraId="0DEC5E0B" w14:textId="06634910" w:rsidR="00AA3466" w:rsidRPr="001872FA" w:rsidRDefault="00141507" w:rsidP="00AB5649">
            <w:pPr>
              <w:widowControl w:val="0"/>
              <w:autoSpaceDE w:val="0"/>
              <w:autoSpaceDN w:val="0"/>
              <w:adjustRightInd w:val="0"/>
              <w:rPr>
                <w:rFonts w:ascii="Arial" w:hAnsi="Arial" w:cs="Arial"/>
                <w:b w:val="0"/>
              </w:rPr>
            </w:pPr>
            <w:r w:rsidRPr="001872FA">
              <w:rPr>
                <w:rFonts w:ascii="Arial" w:hAnsi="Arial" w:cs="Arial"/>
                <w:b w:val="0"/>
              </w:rPr>
              <w:t xml:space="preserve">Instalatii sanitare </w:t>
            </w:r>
          </w:p>
        </w:tc>
        <w:tc>
          <w:tcPr>
            <w:tcW w:w="2994" w:type="dxa"/>
            <w:shd w:val="clear" w:color="auto" w:fill="auto"/>
          </w:tcPr>
          <w:p w14:paraId="3FE08252" w14:textId="40084345" w:rsidR="00AA3466" w:rsidRPr="001872FA" w:rsidRDefault="00316320" w:rsidP="00316320">
            <w:pPr>
              <w:widowControl w:val="0"/>
              <w:autoSpaceDE w:val="0"/>
              <w:autoSpaceDN w:val="0"/>
              <w:adjustRightInd w:val="0"/>
              <w:jc w:val="center"/>
              <w:rPr>
                <w:rFonts w:ascii="Arial" w:hAnsi="Arial" w:cs="Arial"/>
                <w:b w:val="0"/>
              </w:rPr>
            </w:pPr>
            <w:r w:rsidRPr="001872FA">
              <w:rPr>
                <w:rFonts w:ascii="Arial" w:hAnsi="Arial" w:cs="Arial"/>
                <w:b w:val="0"/>
              </w:rPr>
              <w:t xml:space="preserve">Ing. </w:t>
            </w:r>
            <w:r>
              <w:rPr>
                <w:rFonts w:ascii="Arial" w:hAnsi="Arial" w:cs="Arial"/>
                <w:b w:val="0"/>
              </w:rPr>
              <w:t>Liviu Rebegea</w:t>
            </w:r>
          </w:p>
        </w:tc>
        <w:tc>
          <w:tcPr>
            <w:tcW w:w="2994" w:type="dxa"/>
            <w:shd w:val="clear" w:color="auto" w:fill="auto"/>
          </w:tcPr>
          <w:p w14:paraId="22F451B7" w14:textId="77777777" w:rsidR="00AA3466" w:rsidRPr="001872FA" w:rsidRDefault="00AA3466" w:rsidP="00D608A6">
            <w:pPr>
              <w:widowControl w:val="0"/>
              <w:autoSpaceDE w:val="0"/>
              <w:autoSpaceDN w:val="0"/>
              <w:adjustRightInd w:val="0"/>
              <w:jc w:val="center"/>
              <w:rPr>
                <w:rFonts w:ascii="Cambria" w:hAnsi="Cambria" w:cs="Arial"/>
                <w:bCs w:val="0"/>
              </w:rPr>
            </w:pPr>
          </w:p>
        </w:tc>
      </w:tr>
    </w:tbl>
    <w:p w14:paraId="2084A47D" w14:textId="77777777" w:rsidR="00AA3466" w:rsidRPr="001872FA" w:rsidRDefault="00AA3466" w:rsidP="00AA3466">
      <w:pPr>
        <w:widowControl w:val="0"/>
        <w:autoSpaceDE w:val="0"/>
        <w:autoSpaceDN w:val="0"/>
        <w:adjustRightInd w:val="0"/>
        <w:jc w:val="center"/>
        <w:rPr>
          <w:rFonts w:ascii="Cambria" w:hAnsi="Cambria" w:cs="Arial"/>
          <w:b w:val="0"/>
        </w:rPr>
      </w:pPr>
    </w:p>
    <w:p w14:paraId="67704201" w14:textId="77777777" w:rsidR="005A62D6" w:rsidRPr="001872FA" w:rsidRDefault="005A62D6" w:rsidP="00AA3466">
      <w:pPr>
        <w:pStyle w:val="Corptext"/>
      </w:pPr>
    </w:p>
    <w:p w14:paraId="488536DA" w14:textId="77777777" w:rsidR="00316320" w:rsidRDefault="005A62D6" w:rsidP="00AA3466">
      <w:pPr>
        <w:rPr>
          <w:rStyle w:val="tax1"/>
        </w:rPr>
      </w:pPr>
      <w:bookmarkStart w:id="0" w:name="_Toc477446806"/>
      <w:r w:rsidRPr="001872FA">
        <w:rPr>
          <w:rStyle w:val="tax1"/>
        </w:rPr>
        <w:tab/>
      </w:r>
      <w:r w:rsidRPr="001872FA">
        <w:rPr>
          <w:rStyle w:val="tax1"/>
        </w:rPr>
        <w:tab/>
      </w:r>
    </w:p>
    <w:p w14:paraId="52040856" w14:textId="77777777" w:rsidR="00316320" w:rsidRDefault="00316320">
      <w:pPr>
        <w:spacing w:after="200" w:line="276" w:lineRule="auto"/>
        <w:ind w:right="0" w:firstLine="0"/>
        <w:rPr>
          <w:rStyle w:val="tax1"/>
        </w:rPr>
      </w:pPr>
      <w:r>
        <w:rPr>
          <w:rStyle w:val="tax1"/>
        </w:rPr>
        <w:br w:type="page"/>
      </w:r>
    </w:p>
    <w:p w14:paraId="58A107D7" w14:textId="399631DF" w:rsidR="005A62D6" w:rsidRPr="001872FA" w:rsidRDefault="005A62D6" w:rsidP="00AA3466">
      <w:pPr>
        <w:rPr>
          <w:rStyle w:val="tax1"/>
          <w:rFonts w:cs="Arial"/>
        </w:rPr>
      </w:pPr>
      <w:r w:rsidRPr="001872FA">
        <w:rPr>
          <w:rStyle w:val="tax1"/>
        </w:rPr>
        <w:lastRenderedPageBreak/>
        <w:tab/>
      </w:r>
      <w:bookmarkEnd w:id="0"/>
    </w:p>
    <w:p w14:paraId="33D1C000" w14:textId="77777777" w:rsidR="00A03F35" w:rsidRPr="001872FA" w:rsidRDefault="00A03F35" w:rsidP="00AA3466"/>
    <w:p w14:paraId="04F08049" w14:textId="47EE27CF" w:rsidR="003163E7" w:rsidRPr="001872FA" w:rsidRDefault="003163E7" w:rsidP="00AA3466">
      <w:pPr>
        <w:pStyle w:val="Titlu"/>
      </w:pPr>
      <w:r w:rsidRPr="001872FA">
        <w:t>„ELABORAREA STUDIULUI DE FEZABILITATE SI OBTINERII AUTORIZATIEI DE  COSNSTRUITE PENTRU OBIECTIVUL DE INVESTITII “</w:t>
      </w:r>
      <w:r w:rsidR="00316320" w:rsidRPr="00316320">
        <w:t xml:space="preserve"> </w:t>
      </w:r>
      <w:r w:rsidR="00316320" w:rsidRPr="00316320">
        <w:rPr>
          <w:b/>
          <w:bCs w:val="0"/>
        </w:rPr>
        <w:t xml:space="preserve">SISTEM COMUNAL INTEGRAT PENTRU COLECTAREA SI VALORIFICAREA GUNOIULUI DE GRAJ- UAT COMUNA </w:t>
      </w:r>
      <w:r w:rsidR="00331634">
        <w:rPr>
          <w:b/>
          <w:bCs w:val="0"/>
        </w:rPr>
        <w:t>ION CORVIN</w:t>
      </w:r>
      <w:r w:rsidR="00316320" w:rsidRPr="00316320">
        <w:rPr>
          <w:b/>
          <w:bCs w:val="0"/>
        </w:rPr>
        <w:t>, JUD. CONSTANTA</w:t>
      </w:r>
      <w:r w:rsidR="00316320" w:rsidRPr="00316320">
        <w:t xml:space="preserve"> </w:t>
      </w:r>
      <w:r w:rsidRPr="001872FA">
        <w:t>", I</w:t>
      </w:r>
      <w:r w:rsidR="00316320" w:rsidRPr="001872FA">
        <w:t xml:space="preserve">N </w:t>
      </w:r>
      <w:r w:rsidR="00331634">
        <w:t>EXTRAVILAN LOC.  ION CORVIN, PS 593/2, JUD. CONSTANTA, NR. CAD. 104816</w:t>
      </w:r>
      <w:r w:rsidR="00316320">
        <w:t xml:space="preserve"> </w:t>
      </w:r>
      <w:r w:rsidR="00316320" w:rsidRPr="001872FA">
        <w:t>”</w:t>
      </w:r>
    </w:p>
    <w:p w14:paraId="18BEEC43" w14:textId="77777777" w:rsidR="003163E7" w:rsidRPr="001872FA" w:rsidRDefault="003163E7" w:rsidP="00AA3466"/>
    <w:p w14:paraId="263A865A" w14:textId="6B8A06F6" w:rsidR="003163E7" w:rsidRPr="001872FA" w:rsidRDefault="003163E7" w:rsidP="00AA3466">
      <w:pPr>
        <w:pStyle w:val="Subtitlu"/>
      </w:pPr>
      <w:r w:rsidRPr="001872FA">
        <w:t>BORDEROU</w:t>
      </w:r>
    </w:p>
    <w:p w14:paraId="65377A9A" w14:textId="5102D494" w:rsidR="003163E7" w:rsidRPr="001872FA" w:rsidRDefault="003163E7" w:rsidP="00AA3466">
      <w:pPr>
        <w:pStyle w:val="Subtitlu"/>
      </w:pPr>
      <w:r w:rsidRPr="001872FA">
        <w:t>C O N Ț I N U T U L - C A D R U</w:t>
      </w:r>
    </w:p>
    <w:p w14:paraId="1C675B96" w14:textId="77777777" w:rsidR="003163E7" w:rsidRPr="001872FA" w:rsidRDefault="003163E7" w:rsidP="00AA3466">
      <w:pPr>
        <w:pStyle w:val="Subtitlu"/>
      </w:pPr>
      <w:r w:rsidRPr="001872FA">
        <w:t>al studiului de fezabilitate</w:t>
      </w:r>
    </w:p>
    <w:p w14:paraId="3A9AF1B5" w14:textId="77777777" w:rsidR="003163E7" w:rsidRPr="001872FA" w:rsidRDefault="003163E7" w:rsidP="00AA3466"/>
    <w:p w14:paraId="0DE44D3E" w14:textId="61D95904" w:rsidR="00D96176" w:rsidRPr="001872FA" w:rsidRDefault="00D96176" w:rsidP="00D96176">
      <w:pPr>
        <w:pStyle w:val="Titlucuprins"/>
        <w:rPr>
          <w:rFonts w:ascii="Arial Narrow" w:hAnsi="Arial Narrow"/>
          <w:lang w:val="ro-RO"/>
        </w:rPr>
      </w:pPr>
      <w:r w:rsidRPr="001872FA">
        <w:rPr>
          <w:rFonts w:ascii="Arial Narrow" w:hAnsi="Arial Narrow"/>
          <w:lang w:val="ro-RO"/>
        </w:rPr>
        <w:t>Piese scrise</w:t>
      </w:r>
    </w:p>
    <w:sdt>
      <w:sdtPr>
        <w:rPr>
          <w:rFonts w:ascii="Arial Narrow" w:eastAsia="Times New Roman" w:hAnsi="Arial Narrow" w:cs="Times New Roman"/>
          <w:b w:val="0"/>
          <w:bCs w:val="0"/>
          <w:i w:val="0"/>
          <w:color w:val="auto"/>
          <w:sz w:val="22"/>
          <w:u w:val="none"/>
          <w:lang w:val="ro-RO" w:eastAsia="en-GB"/>
        </w:rPr>
        <w:id w:val="-1315484732"/>
        <w:docPartObj>
          <w:docPartGallery w:val="Table of Contents"/>
          <w:docPartUnique/>
        </w:docPartObj>
      </w:sdtPr>
      <w:sdtEndPr>
        <w:rPr>
          <w:b/>
          <w:bCs/>
          <w:sz w:val="24"/>
        </w:rPr>
      </w:sdtEndPr>
      <w:sdtContent>
        <w:p w14:paraId="264FBBEC" w14:textId="7BE0A19D" w:rsidR="003163E7" w:rsidRPr="001872FA" w:rsidRDefault="003163E7" w:rsidP="00D96176">
          <w:pPr>
            <w:pStyle w:val="Titlucuprins"/>
            <w:numPr>
              <w:ilvl w:val="0"/>
              <w:numId w:val="0"/>
            </w:numPr>
            <w:rPr>
              <w:rFonts w:ascii="Arial Narrow" w:hAnsi="Arial Narrow"/>
              <w:lang w:val="ro-RO"/>
            </w:rPr>
          </w:pPr>
        </w:p>
        <w:p w14:paraId="55C4E59B" w14:textId="3DFF916D" w:rsidR="00F47DFC" w:rsidRDefault="003163E7">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r w:rsidRPr="001872FA">
            <w:fldChar w:fldCharType="begin"/>
          </w:r>
          <w:r w:rsidRPr="001872FA">
            <w:instrText xml:space="preserve"> TOC \o "1-3" \h \z \u </w:instrText>
          </w:r>
          <w:r w:rsidRPr="001872FA">
            <w:fldChar w:fldCharType="separate"/>
          </w:r>
          <w:hyperlink w:anchor="_Toc149136029" w:history="1">
            <w:r w:rsidR="00F47DFC" w:rsidRPr="000C12E9">
              <w:rPr>
                <w:rStyle w:val="Hyperlink"/>
                <w:noProof/>
              </w:rPr>
              <w:t>1.</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INFORMAŢII GENERALE PRIVIND OBIECTIVUL DE INVESTIŢII:</w:t>
            </w:r>
            <w:r w:rsidR="00F47DFC">
              <w:rPr>
                <w:noProof/>
                <w:webHidden/>
              </w:rPr>
              <w:tab/>
            </w:r>
            <w:r w:rsidR="00F47DFC">
              <w:rPr>
                <w:noProof/>
                <w:webHidden/>
              </w:rPr>
              <w:fldChar w:fldCharType="begin"/>
            </w:r>
            <w:r w:rsidR="00F47DFC">
              <w:rPr>
                <w:noProof/>
                <w:webHidden/>
              </w:rPr>
              <w:instrText xml:space="preserve"> PAGEREF _Toc149136029 \h </w:instrText>
            </w:r>
            <w:r w:rsidR="00F47DFC">
              <w:rPr>
                <w:noProof/>
                <w:webHidden/>
              </w:rPr>
            </w:r>
            <w:r w:rsidR="00F47DFC">
              <w:rPr>
                <w:noProof/>
                <w:webHidden/>
              </w:rPr>
              <w:fldChar w:fldCharType="separate"/>
            </w:r>
            <w:r w:rsidR="00F47DFC">
              <w:rPr>
                <w:noProof/>
                <w:webHidden/>
              </w:rPr>
              <w:t>5</w:t>
            </w:r>
            <w:r w:rsidR="00F47DFC">
              <w:rPr>
                <w:noProof/>
                <w:webHidden/>
              </w:rPr>
              <w:fldChar w:fldCharType="end"/>
            </w:r>
          </w:hyperlink>
        </w:p>
        <w:p w14:paraId="7DA9552E" w14:textId="5769BBD1"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0" w:history="1">
            <w:r w:rsidR="00F47DFC" w:rsidRPr="000C12E9">
              <w:rPr>
                <w:rStyle w:val="Hyperlink"/>
                <w:noProof/>
              </w:rPr>
              <w:t>2.</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Situația existenta si necesitatea realizării obiectivului/proiectului de investiții</w:t>
            </w:r>
            <w:r w:rsidR="00F47DFC">
              <w:rPr>
                <w:noProof/>
                <w:webHidden/>
              </w:rPr>
              <w:tab/>
            </w:r>
            <w:r w:rsidR="00F47DFC">
              <w:rPr>
                <w:noProof/>
                <w:webHidden/>
              </w:rPr>
              <w:fldChar w:fldCharType="begin"/>
            </w:r>
            <w:r w:rsidR="00F47DFC">
              <w:rPr>
                <w:noProof/>
                <w:webHidden/>
              </w:rPr>
              <w:instrText xml:space="preserve"> PAGEREF _Toc149136030 \h </w:instrText>
            </w:r>
            <w:r w:rsidR="00F47DFC">
              <w:rPr>
                <w:noProof/>
                <w:webHidden/>
              </w:rPr>
            </w:r>
            <w:r w:rsidR="00F47DFC">
              <w:rPr>
                <w:noProof/>
                <w:webHidden/>
              </w:rPr>
              <w:fldChar w:fldCharType="separate"/>
            </w:r>
            <w:r w:rsidR="00F47DFC">
              <w:rPr>
                <w:noProof/>
                <w:webHidden/>
              </w:rPr>
              <w:t>6</w:t>
            </w:r>
            <w:r w:rsidR="00F47DFC">
              <w:rPr>
                <w:noProof/>
                <w:webHidden/>
              </w:rPr>
              <w:fldChar w:fldCharType="end"/>
            </w:r>
          </w:hyperlink>
        </w:p>
        <w:p w14:paraId="6435B8CD" w14:textId="69CE76BA"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1" w:history="1">
            <w:r w:rsidR="00F47DFC" w:rsidRPr="000C12E9">
              <w:rPr>
                <w:rStyle w:val="Hyperlink"/>
                <w:noProof/>
              </w:rPr>
              <w:t>3.</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Identificarea, propunerea şi prezentarea a minimum două scenarii/opţiuni tehnico-economice pentru realizarea obiectivului de investiţii</w:t>
            </w:r>
            <w:r w:rsidR="00F47DFC">
              <w:rPr>
                <w:noProof/>
                <w:webHidden/>
              </w:rPr>
              <w:tab/>
            </w:r>
            <w:r w:rsidR="00F47DFC">
              <w:rPr>
                <w:noProof/>
                <w:webHidden/>
              </w:rPr>
              <w:fldChar w:fldCharType="begin"/>
            </w:r>
            <w:r w:rsidR="00F47DFC">
              <w:rPr>
                <w:noProof/>
                <w:webHidden/>
              </w:rPr>
              <w:instrText xml:space="preserve"> PAGEREF _Toc149136031 \h </w:instrText>
            </w:r>
            <w:r w:rsidR="00F47DFC">
              <w:rPr>
                <w:noProof/>
                <w:webHidden/>
              </w:rPr>
            </w:r>
            <w:r w:rsidR="00F47DFC">
              <w:rPr>
                <w:noProof/>
                <w:webHidden/>
              </w:rPr>
              <w:fldChar w:fldCharType="separate"/>
            </w:r>
            <w:r w:rsidR="00F47DFC">
              <w:rPr>
                <w:noProof/>
                <w:webHidden/>
              </w:rPr>
              <w:t>12</w:t>
            </w:r>
            <w:r w:rsidR="00F47DFC">
              <w:rPr>
                <w:noProof/>
                <w:webHidden/>
              </w:rPr>
              <w:fldChar w:fldCharType="end"/>
            </w:r>
          </w:hyperlink>
        </w:p>
        <w:p w14:paraId="7BFF6A4F" w14:textId="6DEA400B"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2" w:history="1">
            <w:r w:rsidR="00F47DFC" w:rsidRPr="000C12E9">
              <w:rPr>
                <w:rStyle w:val="Hyperlink"/>
                <w:noProof/>
              </w:rPr>
              <w:t>a)</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descrierea amplasamentului (localizare - intravilan/extravilan, suprafaţa terenului, dimensiuni în plan, regim juridic - natura proprietăţii sau titlul de proprietate, servituţi, drept de preempţiune, zonă de utilitate publică, informaţii/ob</w:t>
            </w:r>
            <w:r w:rsidR="00F47DFC">
              <w:rPr>
                <w:noProof/>
                <w:webHidden/>
              </w:rPr>
              <w:tab/>
            </w:r>
            <w:r w:rsidR="00F47DFC">
              <w:rPr>
                <w:noProof/>
                <w:webHidden/>
              </w:rPr>
              <w:fldChar w:fldCharType="begin"/>
            </w:r>
            <w:r w:rsidR="00F47DFC">
              <w:rPr>
                <w:noProof/>
                <w:webHidden/>
              </w:rPr>
              <w:instrText xml:space="preserve"> PAGEREF _Toc149136032 \h </w:instrText>
            </w:r>
            <w:r w:rsidR="00F47DFC">
              <w:rPr>
                <w:noProof/>
                <w:webHidden/>
              </w:rPr>
            </w:r>
            <w:r w:rsidR="00F47DFC">
              <w:rPr>
                <w:noProof/>
                <w:webHidden/>
              </w:rPr>
              <w:fldChar w:fldCharType="separate"/>
            </w:r>
            <w:r w:rsidR="00F47DFC">
              <w:rPr>
                <w:noProof/>
                <w:webHidden/>
              </w:rPr>
              <w:t>12</w:t>
            </w:r>
            <w:r w:rsidR="00F47DFC">
              <w:rPr>
                <w:noProof/>
                <w:webHidden/>
              </w:rPr>
              <w:fldChar w:fldCharType="end"/>
            </w:r>
          </w:hyperlink>
        </w:p>
        <w:p w14:paraId="109E50BD" w14:textId="5DE4BC32"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3" w:history="1">
            <w:r w:rsidR="00F47DFC" w:rsidRPr="000C12E9">
              <w:rPr>
                <w:rStyle w:val="Hyperlink"/>
                <w:noProof/>
              </w:rPr>
              <w:t>b)</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ligaţii/constrângeri extrase din documentaţiile de urbanism, după caz);</w:t>
            </w:r>
            <w:r w:rsidR="00F47DFC">
              <w:rPr>
                <w:noProof/>
                <w:webHidden/>
              </w:rPr>
              <w:tab/>
            </w:r>
            <w:r w:rsidR="00F47DFC">
              <w:rPr>
                <w:noProof/>
                <w:webHidden/>
              </w:rPr>
              <w:fldChar w:fldCharType="begin"/>
            </w:r>
            <w:r w:rsidR="00F47DFC">
              <w:rPr>
                <w:noProof/>
                <w:webHidden/>
              </w:rPr>
              <w:instrText xml:space="preserve"> PAGEREF _Toc149136033 \h </w:instrText>
            </w:r>
            <w:r w:rsidR="00F47DFC">
              <w:rPr>
                <w:noProof/>
                <w:webHidden/>
              </w:rPr>
            </w:r>
            <w:r w:rsidR="00F47DFC">
              <w:rPr>
                <w:noProof/>
                <w:webHidden/>
              </w:rPr>
              <w:fldChar w:fldCharType="separate"/>
            </w:r>
            <w:r w:rsidR="00F47DFC">
              <w:rPr>
                <w:noProof/>
                <w:webHidden/>
              </w:rPr>
              <w:t>13</w:t>
            </w:r>
            <w:r w:rsidR="00F47DFC">
              <w:rPr>
                <w:noProof/>
                <w:webHidden/>
              </w:rPr>
              <w:fldChar w:fldCharType="end"/>
            </w:r>
          </w:hyperlink>
        </w:p>
        <w:p w14:paraId="248C15D7" w14:textId="2282FE61"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4" w:history="1">
            <w:r w:rsidR="00F47DFC" w:rsidRPr="000C12E9">
              <w:rPr>
                <w:rStyle w:val="Hyperlink"/>
                <w:noProof/>
              </w:rPr>
              <w:t>c)</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orientari propuse fata de punctele cardinale si fata de punctele de interes naturale sau construite</w:t>
            </w:r>
            <w:r w:rsidR="00F47DFC">
              <w:rPr>
                <w:noProof/>
                <w:webHidden/>
              </w:rPr>
              <w:tab/>
            </w:r>
            <w:r w:rsidR="00F47DFC">
              <w:rPr>
                <w:noProof/>
                <w:webHidden/>
              </w:rPr>
              <w:fldChar w:fldCharType="begin"/>
            </w:r>
            <w:r w:rsidR="00F47DFC">
              <w:rPr>
                <w:noProof/>
                <w:webHidden/>
              </w:rPr>
              <w:instrText xml:space="preserve"> PAGEREF _Toc149136034 \h </w:instrText>
            </w:r>
            <w:r w:rsidR="00F47DFC">
              <w:rPr>
                <w:noProof/>
                <w:webHidden/>
              </w:rPr>
            </w:r>
            <w:r w:rsidR="00F47DFC">
              <w:rPr>
                <w:noProof/>
                <w:webHidden/>
              </w:rPr>
              <w:fldChar w:fldCharType="separate"/>
            </w:r>
            <w:r w:rsidR="00F47DFC">
              <w:rPr>
                <w:noProof/>
                <w:webHidden/>
              </w:rPr>
              <w:t>13</w:t>
            </w:r>
            <w:r w:rsidR="00F47DFC">
              <w:rPr>
                <w:noProof/>
                <w:webHidden/>
              </w:rPr>
              <w:fldChar w:fldCharType="end"/>
            </w:r>
          </w:hyperlink>
        </w:p>
        <w:p w14:paraId="2D2E8EE8" w14:textId="0401A31E"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5" w:history="1">
            <w:r w:rsidR="00F47DFC" w:rsidRPr="000C12E9">
              <w:rPr>
                <w:rStyle w:val="Hyperlink"/>
                <w:noProof/>
              </w:rPr>
              <w:t>d)</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surse de poluare existente în zonă;</w:t>
            </w:r>
            <w:r w:rsidR="00F47DFC">
              <w:rPr>
                <w:noProof/>
                <w:webHidden/>
              </w:rPr>
              <w:tab/>
            </w:r>
            <w:r w:rsidR="00F47DFC">
              <w:rPr>
                <w:noProof/>
                <w:webHidden/>
              </w:rPr>
              <w:fldChar w:fldCharType="begin"/>
            </w:r>
            <w:r w:rsidR="00F47DFC">
              <w:rPr>
                <w:noProof/>
                <w:webHidden/>
              </w:rPr>
              <w:instrText xml:space="preserve"> PAGEREF _Toc149136035 \h </w:instrText>
            </w:r>
            <w:r w:rsidR="00F47DFC">
              <w:rPr>
                <w:noProof/>
                <w:webHidden/>
              </w:rPr>
            </w:r>
            <w:r w:rsidR="00F47DFC">
              <w:rPr>
                <w:noProof/>
                <w:webHidden/>
              </w:rPr>
              <w:fldChar w:fldCharType="separate"/>
            </w:r>
            <w:r w:rsidR="00F47DFC">
              <w:rPr>
                <w:noProof/>
                <w:webHidden/>
              </w:rPr>
              <w:t>13</w:t>
            </w:r>
            <w:r w:rsidR="00F47DFC">
              <w:rPr>
                <w:noProof/>
                <w:webHidden/>
              </w:rPr>
              <w:fldChar w:fldCharType="end"/>
            </w:r>
          </w:hyperlink>
        </w:p>
        <w:p w14:paraId="6E2D1DCA" w14:textId="57693BED"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6" w:history="1">
            <w:r w:rsidR="00F47DFC" w:rsidRPr="000C12E9">
              <w:rPr>
                <w:rStyle w:val="Hyperlink"/>
                <w:noProof/>
                <w:lang w:val="en-GB"/>
              </w:rPr>
              <w:t>e)</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val="en-GB"/>
              </w:rPr>
              <w:t>date climatice şi particularităţi de relief;</w:t>
            </w:r>
            <w:r w:rsidR="00F47DFC">
              <w:rPr>
                <w:noProof/>
                <w:webHidden/>
              </w:rPr>
              <w:tab/>
            </w:r>
            <w:r w:rsidR="00F47DFC">
              <w:rPr>
                <w:noProof/>
                <w:webHidden/>
              </w:rPr>
              <w:fldChar w:fldCharType="begin"/>
            </w:r>
            <w:r w:rsidR="00F47DFC">
              <w:rPr>
                <w:noProof/>
                <w:webHidden/>
              </w:rPr>
              <w:instrText xml:space="preserve"> PAGEREF _Toc149136036 \h </w:instrText>
            </w:r>
            <w:r w:rsidR="00F47DFC">
              <w:rPr>
                <w:noProof/>
                <w:webHidden/>
              </w:rPr>
            </w:r>
            <w:r w:rsidR="00F47DFC">
              <w:rPr>
                <w:noProof/>
                <w:webHidden/>
              </w:rPr>
              <w:fldChar w:fldCharType="separate"/>
            </w:r>
            <w:r w:rsidR="00F47DFC">
              <w:rPr>
                <w:noProof/>
                <w:webHidden/>
              </w:rPr>
              <w:t>13</w:t>
            </w:r>
            <w:r w:rsidR="00F47DFC">
              <w:rPr>
                <w:noProof/>
                <w:webHidden/>
              </w:rPr>
              <w:fldChar w:fldCharType="end"/>
            </w:r>
          </w:hyperlink>
        </w:p>
        <w:p w14:paraId="53DCC179" w14:textId="7EEDA798" w:rsidR="00F47DFC" w:rsidRDefault="00000000">
          <w:pPr>
            <w:pStyle w:val="Cuprins3"/>
            <w:tabs>
              <w:tab w:val="left" w:pos="8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7" w:history="1">
            <w:r w:rsidR="00F47DFC" w:rsidRPr="000C12E9">
              <w:rPr>
                <w:rStyle w:val="Hyperlink"/>
                <w:noProof/>
              </w:rPr>
              <w:t>f)</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existenţa unor:</w:t>
            </w:r>
            <w:r w:rsidR="00F47DFC">
              <w:rPr>
                <w:noProof/>
                <w:webHidden/>
              </w:rPr>
              <w:tab/>
            </w:r>
            <w:r w:rsidR="00F47DFC">
              <w:rPr>
                <w:noProof/>
                <w:webHidden/>
              </w:rPr>
              <w:fldChar w:fldCharType="begin"/>
            </w:r>
            <w:r w:rsidR="00F47DFC">
              <w:rPr>
                <w:noProof/>
                <w:webHidden/>
              </w:rPr>
              <w:instrText xml:space="preserve"> PAGEREF _Toc149136037 \h </w:instrText>
            </w:r>
            <w:r w:rsidR="00F47DFC">
              <w:rPr>
                <w:noProof/>
                <w:webHidden/>
              </w:rPr>
            </w:r>
            <w:r w:rsidR="00F47DFC">
              <w:rPr>
                <w:noProof/>
                <w:webHidden/>
              </w:rPr>
              <w:fldChar w:fldCharType="separate"/>
            </w:r>
            <w:r w:rsidR="00F47DFC">
              <w:rPr>
                <w:noProof/>
                <w:webHidden/>
              </w:rPr>
              <w:t>14</w:t>
            </w:r>
            <w:r w:rsidR="00F47DFC">
              <w:rPr>
                <w:noProof/>
                <w:webHidden/>
              </w:rPr>
              <w:fldChar w:fldCharType="end"/>
            </w:r>
          </w:hyperlink>
        </w:p>
        <w:p w14:paraId="56F718CC" w14:textId="5BA19E47"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8" w:history="1">
            <w:r w:rsidR="00F47DFC" w:rsidRPr="000C12E9">
              <w:rPr>
                <w:rStyle w:val="Hyperlink"/>
                <w:noProof/>
              </w:rPr>
              <w:t>g)</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posibile interferenţe cu monumente istorice/de arhitectură sau situri arheologice pe</w:t>
            </w:r>
            <w:r w:rsidR="00F47DFC">
              <w:rPr>
                <w:noProof/>
                <w:webHidden/>
              </w:rPr>
              <w:tab/>
            </w:r>
            <w:r w:rsidR="00F47DFC">
              <w:rPr>
                <w:noProof/>
                <w:webHidden/>
              </w:rPr>
              <w:fldChar w:fldCharType="begin"/>
            </w:r>
            <w:r w:rsidR="00F47DFC">
              <w:rPr>
                <w:noProof/>
                <w:webHidden/>
              </w:rPr>
              <w:instrText xml:space="preserve"> PAGEREF _Toc149136038 \h </w:instrText>
            </w:r>
            <w:r w:rsidR="00F47DFC">
              <w:rPr>
                <w:noProof/>
                <w:webHidden/>
              </w:rPr>
            </w:r>
            <w:r w:rsidR="00F47DFC">
              <w:rPr>
                <w:noProof/>
                <w:webHidden/>
              </w:rPr>
              <w:fldChar w:fldCharType="separate"/>
            </w:r>
            <w:r w:rsidR="00F47DFC">
              <w:rPr>
                <w:noProof/>
                <w:webHidden/>
              </w:rPr>
              <w:t>15</w:t>
            </w:r>
            <w:r w:rsidR="00F47DFC">
              <w:rPr>
                <w:noProof/>
                <w:webHidden/>
              </w:rPr>
              <w:fldChar w:fldCharType="end"/>
            </w:r>
          </w:hyperlink>
        </w:p>
        <w:p w14:paraId="607F1BC8" w14:textId="57716A5A" w:rsidR="00F47DFC" w:rsidRDefault="00000000">
          <w:pPr>
            <w:pStyle w:val="Cuprins3"/>
            <w:tabs>
              <w:tab w:val="left" w:pos="110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39" w:history="1">
            <w:r w:rsidR="00F47DFC" w:rsidRPr="000C12E9">
              <w:rPr>
                <w:rStyle w:val="Hyperlink"/>
                <w:noProof/>
              </w:rPr>
              <w:t>h)</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caracteristici geofizice ale terenului din amplasament - extras din studiul geotehnic elaborat conform normativelor în vigoare, cuprinzând:</w:t>
            </w:r>
            <w:r w:rsidR="00F47DFC">
              <w:rPr>
                <w:noProof/>
                <w:webHidden/>
              </w:rPr>
              <w:tab/>
            </w:r>
            <w:r w:rsidR="00F47DFC">
              <w:rPr>
                <w:noProof/>
                <w:webHidden/>
              </w:rPr>
              <w:fldChar w:fldCharType="begin"/>
            </w:r>
            <w:r w:rsidR="00F47DFC">
              <w:rPr>
                <w:noProof/>
                <w:webHidden/>
              </w:rPr>
              <w:instrText xml:space="preserve"> PAGEREF _Toc149136039 \h </w:instrText>
            </w:r>
            <w:r w:rsidR="00F47DFC">
              <w:rPr>
                <w:noProof/>
                <w:webHidden/>
              </w:rPr>
            </w:r>
            <w:r w:rsidR="00F47DFC">
              <w:rPr>
                <w:noProof/>
                <w:webHidden/>
              </w:rPr>
              <w:fldChar w:fldCharType="separate"/>
            </w:r>
            <w:r w:rsidR="00F47DFC">
              <w:rPr>
                <w:noProof/>
                <w:webHidden/>
              </w:rPr>
              <w:t>15</w:t>
            </w:r>
            <w:r w:rsidR="00F47DFC">
              <w:rPr>
                <w:noProof/>
                <w:webHidden/>
              </w:rPr>
              <w:fldChar w:fldCharType="end"/>
            </w:r>
          </w:hyperlink>
        </w:p>
        <w:p w14:paraId="0759A10D" w14:textId="48C846D0"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0" w:history="1">
            <w:r w:rsidR="00F47DFC" w:rsidRPr="000C12E9">
              <w:rPr>
                <w:rStyle w:val="Hyperlink"/>
                <w:noProof/>
              </w:rPr>
              <w:t>i)</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costurile estimate pentru realizarea obiectivului de investitii, cu luarea in considerare a costurilor unor investitii similare, ori a unor standarde de cost pentru investitii similare corelativ cu caracteristicile tehnice si parametrii specifici obiectiului de investitii,</w:t>
            </w:r>
            <w:r w:rsidR="00F47DFC">
              <w:rPr>
                <w:noProof/>
                <w:webHidden/>
              </w:rPr>
              <w:tab/>
            </w:r>
            <w:r w:rsidR="00F47DFC">
              <w:rPr>
                <w:noProof/>
                <w:webHidden/>
              </w:rPr>
              <w:fldChar w:fldCharType="begin"/>
            </w:r>
            <w:r w:rsidR="00F47DFC">
              <w:rPr>
                <w:noProof/>
                <w:webHidden/>
              </w:rPr>
              <w:instrText xml:space="preserve"> PAGEREF _Toc149136040 \h </w:instrText>
            </w:r>
            <w:r w:rsidR="00F47DFC">
              <w:rPr>
                <w:noProof/>
                <w:webHidden/>
              </w:rPr>
            </w:r>
            <w:r w:rsidR="00F47DFC">
              <w:rPr>
                <w:noProof/>
                <w:webHidden/>
              </w:rPr>
              <w:fldChar w:fldCharType="separate"/>
            </w:r>
            <w:r w:rsidR="00F47DFC">
              <w:rPr>
                <w:noProof/>
                <w:webHidden/>
              </w:rPr>
              <w:t>26</w:t>
            </w:r>
            <w:r w:rsidR="00F47DFC">
              <w:rPr>
                <w:noProof/>
                <w:webHidden/>
              </w:rPr>
              <w:fldChar w:fldCharType="end"/>
            </w:r>
          </w:hyperlink>
        </w:p>
        <w:p w14:paraId="14841796" w14:textId="666D957E"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1" w:history="1">
            <w:r w:rsidR="00F47DFC" w:rsidRPr="000C12E9">
              <w:rPr>
                <w:rStyle w:val="Hyperlink"/>
                <w:noProof/>
              </w:rPr>
              <w:t>j)</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costurile estimative de operare pe durata normata de viata/de amortizare a investitiei publice.</w:t>
            </w:r>
            <w:r w:rsidR="00F47DFC">
              <w:rPr>
                <w:noProof/>
                <w:webHidden/>
              </w:rPr>
              <w:tab/>
            </w:r>
            <w:r w:rsidR="00F47DFC">
              <w:rPr>
                <w:noProof/>
                <w:webHidden/>
              </w:rPr>
              <w:fldChar w:fldCharType="begin"/>
            </w:r>
            <w:r w:rsidR="00F47DFC">
              <w:rPr>
                <w:noProof/>
                <w:webHidden/>
              </w:rPr>
              <w:instrText xml:space="preserve"> PAGEREF _Toc149136041 \h </w:instrText>
            </w:r>
            <w:r w:rsidR="00F47DFC">
              <w:rPr>
                <w:noProof/>
                <w:webHidden/>
              </w:rPr>
            </w:r>
            <w:r w:rsidR="00F47DFC">
              <w:rPr>
                <w:noProof/>
                <w:webHidden/>
              </w:rPr>
              <w:fldChar w:fldCharType="separate"/>
            </w:r>
            <w:r w:rsidR="00F47DFC">
              <w:rPr>
                <w:noProof/>
                <w:webHidden/>
              </w:rPr>
              <w:t>27</w:t>
            </w:r>
            <w:r w:rsidR="00F47DFC">
              <w:rPr>
                <w:noProof/>
                <w:webHidden/>
              </w:rPr>
              <w:fldChar w:fldCharType="end"/>
            </w:r>
          </w:hyperlink>
        </w:p>
        <w:p w14:paraId="2A89A13F" w14:textId="582140DB"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2"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topografic;</w:t>
            </w:r>
            <w:r w:rsidR="00F47DFC">
              <w:rPr>
                <w:noProof/>
                <w:webHidden/>
              </w:rPr>
              <w:tab/>
            </w:r>
            <w:r w:rsidR="00F47DFC">
              <w:rPr>
                <w:noProof/>
                <w:webHidden/>
              </w:rPr>
              <w:fldChar w:fldCharType="begin"/>
            </w:r>
            <w:r w:rsidR="00F47DFC">
              <w:rPr>
                <w:noProof/>
                <w:webHidden/>
              </w:rPr>
              <w:instrText xml:space="preserve"> PAGEREF _Toc149136042 \h </w:instrText>
            </w:r>
            <w:r w:rsidR="00F47DFC">
              <w:rPr>
                <w:noProof/>
                <w:webHidden/>
              </w:rPr>
            </w:r>
            <w:r w:rsidR="00F47DFC">
              <w:rPr>
                <w:noProof/>
                <w:webHidden/>
              </w:rPr>
              <w:fldChar w:fldCharType="separate"/>
            </w:r>
            <w:r w:rsidR="00F47DFC">
              <w:rPr>
                <w:noProof/>
                <w:webHidden/>
              </w:rPr>
              <w:t>27</w:t>
            </w:r>
            <w:r w:rsidR="00F47DFC">
              <w:rPr>
                <w:noProof/>
                <w:webHidden/>
              </w:rPr>
              <w:fldChar w:fldCharType="end"/>
            </w:r>
          </w:hyperlink>
        </w:p>
        <w:p w14:paraId="7CFBB9DC" w14:textId="72A3E36F"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3"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geotehnic</w:t>
            </w:r>
            <w:r w:rsidR="00F47DFC">
              <w:rPr>
                <w:noProof/>
                <w:webHidden/>
              </w:rPr>
              <w:tab/>
            </w:r>
            <w:r w:rsidR="00F47DFC">
              <w:rPr>
                <w:noProof/>
                <w:webHidden/>
              </w:rPr>
              <w:fldChar w:fldCharType="begin"/>
            </w:r>
            <w:r w:rsidR="00F47DFC">
              <w:rPr>
                <w:noProof/>
                <w:webHidden/>
              </w:rPr>
              <w:instrText xml:space="preserve"> PAGEREF _Toc149136043 \h </w:instrText>
            </w:r>
            <w:r w:rsidR="00F47DFC">
              <w:rPr>
                <w:noProof/>
                <w:webHidden/>
              </w:rPr>
            </w:r>
            <w:r w:rsidR="00F47DFC">
              <w:rPr>
                <w:noProof/>
                <w:webHidden/>
              </w:rPr>
              <w:fldChar w:fldCharType="separate"/>
            </w:r>
            <w:r w:rsidR="00F47DFC">
              <w:rPr>
                <w:noProof/>
                <w:webHidden/>
              </w:rPr>
              <w:t>27</w:t>
            </w:r>
            <w:r w:rsidR="00F47DFC">
              <w:rPr>
                <w:noProof/>
                <w:webHidden/>
              </w:rPr>
              <w:fldChar w:fldCharType="end"/>
            </w:r>
          </w:hyperlink>
        </w:p>
        <w:p w14:paraId="6016342A" w14:textId="176560E8"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4"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hidrologic, hidrogeologic;</w:t>
            </w:r>
            <w:r w:rsidR="00F47DFC">
              <w:rPr>
                <w:noProof/>
                <w:webHidden/>
              </w:rPr>
              <w:tab/>
            </w:r>
            <w:r w:rsidR="00F47DFC">
              <w:rPr>
                <w:noProof/>
                <w:webHidden/>
              </w:rPr>
              <w:fldChar w:fldCharType="begin"/>
            </w:r>
            <w:r w:rsidR="00F47DFC">
              <w:rPr>
                <w:noProof/>
                <w:webHidden/>
              </w:rPr>
              <w:instrText xml:space="preserve"> PAGEREF _Toc149136044 \h </w:instrText>
            </w:r>
            <w:r w:rsidR="00F47DFC">
              <w:rPr>
                <w:noProof/>
                <w:webHidden/>
              </w:rPr>
            </w:r>
            <w:r w:rsidR="00F47DFC">
              <w:rPr>
                <w:noProof/>
                <w:webHidden/>
              </w:rPr>
              <w:fldChar w:fldCharType="separate"/>
            </w:r>
            <w:r w:rsidR="00F47DFC">
              <w:rPr>
                <w:noProof/>
                <w:webHidden/>
              </w:rPr>
              <w:t>27</w:t>
            </w:r>
            <w:r w:rsidR="00F47DFC">
              <w:rPr>
                <w:noProof/>
                <w:webHidden/>
              </w:rPr>
              <w:fldChar w:fldCharType="end"/>
            </w:r>
          </w:hyperlink>
        </w:p>
        <w:p w14:paraId="4EDC2A37" w14:textId="2D1678AA"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5"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privind posibilitatea utilizării unor sisteme alternative de eficienta ridicata pentru creșterea performantei energetice;</w:t>
            </w:r>
            <w:r w:rsidR="00F47DFC">
              <w:rPr>
                <w:noProof/>
                <w:webHidden/>
              </w:rPr>
              <w:tab/>
            </w:r>
            <w:r w:rsidR="00F47DFC">
              <w:rPr>
                <w:noProof/>
                <w:webHidden/>
              </w:rPr>
              <w:fldChar w:fldCharType="begin"/>
            </w:r>
            <w:r w:rsidR="00F47DFC">
              <w:rPr>
                <w:noProof/>
                <w:webHidden/>
              </w:rPr>
              <w:instrText xml:space="preserve"> PAGEREF _Toc149136045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6F4C5C97" w14:textId="089A544D"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6"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de trafic si studiu de circulație;</w:t>
            </w:r>
            <w:r w:rsidR="00F47DFC">
              <w:rPr>
                <w:noProof/>
                <w:webHidden/>
              </w:rPr>
              <w:tab/>
            </w:r>
            <w:r w:rsidR="00F47DFC">
              <w:rPr>
                <w:noProof/>
                <w:webHidden/>
              </w:rPr>
              <w:fldChar w:fldCharType="begin"/>
            </w:r>
            <w:r w:rsidR="00F47DFC">
              <w:rPr>
                <w:noProof/>
                <w:webHidden/>
              </w:rPr>
              <w:instrText xml:space="preserve"> PAGEREF _Toc149136046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5F88FA2D" w14:textId="46F7369A"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7"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Raport de diagnostic arheologic preliminar in vederea exproprierii, pentru obiectivele de investiții ale căror amplasamente urmează a fi expropriate pentru cauza de utilitate publica;</w:t>
            </w:r>
            <w:r w:rsidR="00F47DFC">
              <w:rPr>
                <w:noProof/>
                <w:webHidden/>
              </w:rPr>
              <w:tab/>
            </w:r>
            <w:r w:rsidR="00F47DFC">
              <w:rPr>
                <w:noProof/>
                <w:webHidden/>
              </w:rPr>
              <w:fldChar w:fldCharType="begin"/>
            </w:r>
            <w:r w:rsidR="00F47DFC">
              <w:rPr>
                <w:noProof/>
                <w:webHidden/>
              </w:rPr>
              <w:instrText xml:space="preserve"> PAGEREF _Toc149136047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24F26ACA" w14:textId="5B3FBAD5"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8"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peisagistic in cazul obiectivelor de investiții care se refera la amenajări spatii verzi si peisajere;</w:t>
            </w:r>
            <w:r w:rsidR="00F47DFC">
              <w:rPr>
                <w:noProof/>
                <w:webHidden/>
              </w:rPr>
              <w:tab/>
            </w:r>
            <w:r w:rsidR="00F47DFC">
              <w:rPr>
                <w:noProof/>
                <w:webHidden/>
              </w:rPr>
              <w:fldChar w:fldCharType="begin"/>
            </w:r>
            <w:r w:rsidR="00F47DFC">
              <w:rPr>
                <w:noProof/>
                <w:webHidden/>
              </w:rPr>
              <w:instrText xml:space="preserve"> PAGEREF _Toc149136048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02F78414" w14:textId="2EAB6B7F"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49"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Studiu privind valoarea resursei culturale;</w:t>
            </w:r>
            <w:r w:rsidR="00F47DFC">
              <w:rPr>
                <w:noProof/>
                <w:webHidden/>
              </w:rPr>
              <w:tab/>
            </w:r>
            <w:r w:rsidR="00F47DFC">
              <w:rPr>
                <w:noProof/>
                <w:webHidden/>
              </w:rPr>
              <w:fldChar w:fldCharType="begin"/>
            </w:r>
            <w:r w:rsidR="00F47DFC">
              <w:rPr>
                <w:noProof/>
                <w:webHidden/>
              </w:rPr>
              <w:instrText xml:space="preserve"> PAGEREF _Toc149136049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6C92ABAF" w14:textId="31168866"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0" w:history="1">
            <w:r w:rsidR="00F47DFC" w:rsidRPr="000C12E9">
              <w:rPr>
                <w:rStyle w:val="Hyperlink"/>
                <w:rFonts w:cs="Calibri"/>
                <w:noProof/>
              </w:rPr>
              <w:t>-</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Studii de specialitate necesare în funcţie de specificul investiţiei</w:t>
            </w:r>
            <w:r w:rsidR="00F47DFC">
              <w:rPr>
                <w:noProof/>
                <w:webHidden/>
              </w:rPr>
              <w:tab/>
            </w:r>
            <w:r w:rsidR="00F47DFC">
              <w:rPr>
                <w:noProof/>
                <w:webHidden/>
              </w:rPr>
              <w:fldChar w:fldCharType="begin"/>
            </w:r>
            <w:r w:rsidR="00F47DFC">
              <w:rPr>
                <w:noProof/>
                <w:webHidden/>
              </w:rPr>
              <w:instrText xml:space="preserve"> PAGEREF _Toc149136050 \h </w:instrText>
            </w:r>
            <w:r w:rsidR="00F47DFC">
              <w:rPr>
                <w:noProof/>
                <w:webHidden/>
              </w:rPr>
            </w:r>
            <w:r w:rsidR="00F47DFC">
              <w:rPr>
                <w:noProof/>
                <w:webHidden/>
              </w:rPr>
              <w:fldChar w:fldCharType="separate"/>
            </w:r>
            <w:r w:rsidR="00F47DFC">
              <w:rPr>
                <w:noProof/>
                <w:webHidden/>
              </w:rPr>
              <w:t>28</w:t>
            </w:r>
            <w:r w:rsidR="00F47DFC">
              <w:rPr>
                <w:noProof/>
                <w:webHidden/>
              </w:rPr>
              <w:fldChar w:fldCharType="end"/>
            </w:r>
          </w:hyperlink>
        </w:p>
        <w:p w14:paraId="51D15029" w14:textId="454E5211"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1" w:history="1">
            <w:r w:rsidR="00F47DFC" w:rsidRPr="000C12E9">
              <w:rPr>
                <w:rStyle w:val="Hyperlink"/>
                <w:noProof/>
                <w:lang w:val="it-CH"/>
              </w:rPr>
              <w:t>4.</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val="it-CH"/>
              </w:rPr>
              <w:t>Analiza fiecărui/fiecărei scenariu/opţiuni tehnico - economic(e) propus(e)</w:t>
            </w:r>
            <w:r w:rsidR="00F47DFC">
              <w:rPr>
                <w:noProof/>
                <w:webHidden/>
              </w:rPr>
              <w:tab/>
            </w:r>
            <w:r w:rsidR="00F47DFC">
              <w:rPr>
                <w:noProof/>
                <w:webHidden/>
              </w:rPr>
              <w:fldChar w:fldCharType="begin"/>
            </w:r>
            <w:r w:rsidR="00F47DFC">
              <w:rPr>
                <w:noProof/>
                <w:webHidden/>
              </w:rPr>
              <w:instrText xml:space="preserve"> PAGEREF _Toc149136051 \h </w:instrText>
            </w:r>
            <w:r w:rsidR="00F47DFC">
              <w:rPr>
                <w:noProof/>
                <w:webHidden/>
              </w:rPr>
            </w:r>
            <w:r w:rsidR="00F47DFC">
              <w:rPr>
                <w:noProof/>
                <w:webHidden/>
              </w:rPr>
              <w:fldChar w:fldCharType="separate"/>
            </w:r>
            <w:r w:rsidR="00F47DFC">
              <w:rPr>
                <w:noProof/>
                <w:webHidden/>
              </w:rPr>
              <w:t>29</w:t>
            </w:r>
            <w:r w:rsidR="00F47DFC">
              <w:rPr>
                <w:noProof/>
                <w:webHidden/>
              </w:rPr>
              <w:fldChar w:fldCharType="end"/>
            </w:r>
          </w:hyperlink>
        </w:p>
        <w:p w14:paraId="65FD21EA" w14:textId="139056ED"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2" w:history="1">
            <w:r w:rsidR="00F47DFC" w:rsidRPr="000C12E9">
              <w:rPr>
                <w:rStyle w:val="Hyperlink"/>
                <w:noProof/>
              </w:rPr>
              <w:t>a)</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necesarul de utilităţi şi de relocare/protejare, după caz;</w:t>
            </w:r>
            <w:r w:rsidR="00F47DFC">
              <w:rPr>
                <w:noProof/>
                <w:webHidden/>
              </w:rPr>
              <w:tab/>
            </w:r>
            <w:r w:rsidR="00F47DFC">
              <w:rPr>
                <w:noProof/>
                <w:webHidden/>
              </w:rPr>
              <w:fldChar w:fldCharType="begin"/>
            </w:r>
            <w:r w:rsidR="00F47DFC">
              <w:rPr>
                <w:noProof/>
                <w:webHidden/>
              </w:rPr>
              <w:instrText xml:space="preserve"> PAGEREF _Toc149136052 \h </w:instrText>
            </w:r>
            <w:r w:rsidR="00F47DFC">
              <w:rPr>
                <w:noProof/>
                <w:webHidden/>
              </w:rPr>
            </w:r>
            <w:r w:rsidR="00F47DFC">
              <w:rPr>
                <w:noProof/>
                <w:webHidden/>
              </w:rPr>
              <w:fldChar w:fldCharType="separate"/>
            </w:r>
            <w:r w:rsidR="00F47DFC">
              <w:rPr>
                <w:noProof/>
                <w:webHidden/>
              </w:rPr>
              <w:t>33</w:t>
            </w:r>
            <w:r w:rsidR="00F47DFC">
              <w:rPr>
                <w:noProof/>
                <w:webHidden/>
              </w:rPr>
              <w:fldChar w:fldCharType="end"/>
            </w:r>
          </w:hyperlink>
        </w:p>
        <w:p w14:paraId="3B0AF2DD" w14:textId="6984F5C5" w:rsidR="00F47DFC" w:rsidRDefault="00000000">
          <w:pPr>
            <w:pStyle w:val="Cuprins2"/>
            <w:tabs>
              <w:tab w:val="left" w:pos="8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3" w:history="1">
            <w:r w:rsidR="00F47DFC" w:rsidRPr="000C12E9">
              <w:rPr>
                <w:rStyle w:val="Hyperlink"/>
                <w:noProof/>
              </w:rPr>
              <w:t>b)</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estimari privind forta de munca ocupata prin realizarea investitiei: in faza de realizare, in faza de operare,</w:t>
            </w:r>
            <w:r w:rsidR="00F47DFC">
              <w:rPr>
                <w:noProof/>
                <w:webHidden/>
              </w:rPr>
              <w:tab/>
            </w:r>
            <w:r w:rsidR="00F47DFC">
              <w:rPr>
                <w:noProof/>
                <w:webHidden/>
              </w:rPr>
              <w:fldChar w:fldCharType="begin"/>
            </w:r>
            <w:r w:rsidR="00F47DFC">
              <w:rPr>
                <w:noProof/>
                <w:webHidden/>
              </w:rPr>
              <w:instrText xml:space="preserve"> PAGEREF _Toc149136053 \h </w:instrText>
            </w:r>
            <w:r w:rsidR="00F47DFC">
              <w:rPr>
                <w:noProof/>
                <w:webHidden/>
              </w:rPr>
            </w:r>
            <w:r w:rsidR="00F47DFC">
              <w:rPr>
                <w:noProof/>
                <w:webHidden/>
              </w:rPr>
              <w:fldChar w:fldCharType="separate"/>
            </w:r>
            <w:r w:rsidR="00F47DFC">
              <w:rPr>
                <w:noProof/>
                <w:webHidden/>
              </w:rPr>
              <w:t>34</w:t>
            </w:r>
            <w:r w:rsidR="00F47DFC">
              <w:rPr>
                <w:noProof/>
                <w:webHidden/>
              </w:rPr>
              <w:fldChar w:fldCharType="end"/>
            </w:r>
          </w:hyperlink>
        </w:p>
        <w:p w14:paraId="2E13CE7F" w14:textId="35C050EB"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4" w:history="1">
            <w:r w:rsidR="00F47DFC" w:rsidRPr="000C12E9">
              <w:rPr>
                <w:rStyle w:val="Hyperlink"/>
                <w:noProof/>
              </w:rPr>
              <w:t>c)</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 soluţii pentru asigurarea utilităţilor necesare.</w:t>
            </w:r>
            <w:r w:rsidR="00F47DFC">
              <w:rPr>
                <w:noProof/>
                <w:webHidden/>
              </w:rPr>
              <w:tab/>
            </w:r>
            <w:r w:rsidR="00F47DFC">
              <w:rPr>
                <w:noProof/>
                <w:webHidden/>
              </w:rPr>
              <w:fldChar w:fldCharType="begin"/>
            </w:r>
            <w:r w:rsidR="00F47DFC">
              <w:rPr>
                <w:noProof/>
                <w:webHidden/>
              </w:rPr>
              <w:instrText xml:space="preserve"> PAGEREF _Toc149136054 \h </w:instrText>
            </w:r>
            <w:r w:rsidR="00F47DFC">
              <w:rPr>
                <w:noProof/>
                <w:webHidden/>
              </w:rPr>
            </w:r>
            <w:r w:rsidR="00F47DFC">
              <w:rPr>
                <w:noProof/>
                <w:webHidden/>
              </w:rPr>
              <w:fldChar w:fldCharType="separate"/>
            </w:r>
            <w:r w:rsidR="00F47DFC">
              <w:rPr>
                <w:noProof/>
                <w:webHidden/>
              </w:rPr>
              <w:t>34</w:t>
            </w:r>
            <w:r w:rsidR="00F47DFC">
              <w:rPr>
                <w:noProof/>
                <w:webHidden/>
              </w:rPr>
              <w:fldChar w:fldCharType="end"/>
            </w:r>
          </w:hyperlink>
        </w:p>
        <w:p w14:paraId="48E5992E" w14:textId="49CC7D1A" w:rsidR="00F47DFC" w:rsidRDefault="00000000">
          <w:pPr>
            <w:pStyle w:val="Cuprins2"/>
            <w:tabs>
              <w:tab w:val="left" w:pos="8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5" w:history="1">
            <w:r w:rsidR="00F47DFC" w:rsidRPr="000C12E9">
              <w:rPr>
                <w:rStyle w:val="Hyperlink"/>
                <w:noProof/>
              </w:rPr>
              <w:t>d)</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impactul asupra factorilor de mediu, inclusiv impactul asupra biodiversitatii si a siturilor protejate, dupa caz,</w:t>
            </w:r>
            <w:r w:rsidR="00F47DFC">
              <w:rPr>
                <w:noProof/>
                <w:webHidden/>
              </w:rPr>
              <w:tab/>
            </w:r>
            <w:r w:rsidR="00F47DFC">
              <w:rPr>
                <w:noProof/>
                <w:webHidden/>
              </w:rPr>
              <w:fldChar w:fldCharType="begin"/>
            </w:r>
            <w:r w:rsidR="00F47DFC">
              <w:rPr>
                <w:noProof/>
                <w:webHidden/>
              </w:rPr>
              <w:instrText xml:space="preserve"> PAGEREF _Toc149136055 \h </w:instrText>
            </w:r>
            <w:r w:rsidR="00F47DFC">
              <w:rPr>
                <w:noProof/>
                <w:webHidden/>
              </w:rPr>
            </w:r>
            <w:r w:rsidR="00F47DFC">
              <w:rPr>
                <w:noProof/>
                <w:webHidden/>
              </w:rPr>
              <w:fldChar w:fldCharType="separate"/>
            </w:r>
            <w:r w:rsidR="00F47DFC">
              <w:rPr>
                <w:noProof/>
                <w:webHidden/>
              </w:rPr>
              <w:t>34</w:t>
            </w:r>
            <w:r w:rsidR="00F47DFC">
              <w:rPr>
                <w:noProof/>
                <w:webHidden/>
              </w:rPr>
              <w:fldChar w:fldCharType="end"/>
            </w:r>
          </w:hyperlink>
        </w:p>
        <w:p w14:paraId="2B3258A6" w14:textId="5F1DC410"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6" w:history="1">
            <w:r w:rsidR="00F47DFC" w:rsidRPr="000C12E9">
              <w:rPr>
                <w:rStyle w:val="Hyperlink"/>
                <w:noProof/>
                <w:lang w:val="it-CH"/>
              </w:rPr>
              <w:t>5.</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val="it-CH"/>
              </w:rPr>
              <w:t>Scenariul/Opțiunea tehnico-economic(a) optim(a), recomandat(a)</w:t>
            </w:r>
            <w:r w:rsidR="00F47DFC">
              <w:rPr>
                <w:noProof/>
                <w:webHidden/>
              </w:rPr>
              <w:tab/>
            </w:r>
            <w:r w:rsidR="00F47DFC">
              <w:rPr>
                <w:noProof/>
                <w:webHidden/>
              </w:rPr>
              <w:fldChar w:fldCharType="begin"/>
            </w:r>
            <w:r w:rsidR="00F47DFC">
              <w:rPr>
                <w:noProof/>
                <w:webHidden/>
              </w:rPr>
              <w:instrText xml:space="preserve"> PAGEREF _Toc149136056 \h </w:instrText>
            </w:r>
            <w:r w:rsidR="00F47DFC">
              <w:rPr>
                <w:noProof/>
                <w:webHidden/>
              </w:rPr>
            </w:r>
            <w:r w:rsidR="00F47DFC">
              <w:rPr>
                <w:noProof/>
                <w:webHidden/>
              </w:rPr>
              <w:fldChar w:fldCharType="separate"/>
            </w:r>
            <w:r w:rsidR="00F47DFC">
              <w:rPr>
                <w:noProof/>
                <w:webHidden/>
              </w:rPr>
              <w:t>54</w:t>
            </w:r>
            <w:r w:rsidR="00F47DFC">
              <w:rPr>
                <w:noProof/>
                <w:webHidden/>
              </w:rPr>
              <w:fldChar w:fldCharType="end"/>
            </w:r>
          </w:hyperlink>
        </w:p>
        <w:p w14:paraId="457F911A" w14:textId="4D4AC556" w:rsidR="00F47DFC" w:rsidRDefault="00000000">
          <w:pPr>
            <w:pStyle w:val="Cuprins2"/>
            <w:tabs>
              <w:tab w:val="left" w:pos="66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7" w:history="1">
            <w:r w:rsidR="00F47DFC" w:rsidRPr="000C12E9">
              <w:rPr>
                <w:rStyle w:val="Hyperlink"/>
                <w:noProof/>
              </w:rPr>
              <w:t>a)</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rPr>
              <w:t>durata estimată de execuţie a obiectivului de investiţii, exprimată în luni.</w:t>
            </w:r>
            <w:r w:rsidR="00F47DFC">
              <w:rPr>
                <w:noProof/>
                <w:webHidden/>
              </w:rPr>
              <w:tab/>
            </w:r>
            <w:r w:rsidR="00F47DFC">
              <w:rPr>
                <w:noProof/>
                <w:webHidden/>
              </w:rPr>
              <w:fldChar w:fldCharType="begin"/>
            </w:r>
            <w:r w:rsidR="00F47DFC">
              <w:rPr>
                <w:noProof/>
                <w:webHidden/>
              </w:rPr>
              <w:instrText xml:space="preserve"> PAGEREF _Toc149136057 \h </w:instrText>
            </w:r>
            <w:r w:rsidR="00F47DFC">
              <w:rPr>
                <w:noProof/>
                <w:webHidden/>
              </w:rPr>
            </w:r>
            <w:r w:rsidR="00F47DFC">
              <w:rPr>
                <w:noProof/>
                <w:webHidden/>
              </w:rPr>
              <w:fldChar w:fldCharType="separate"/>
            </w:r>
            <w:r w:rsidR="00F47DFC">
              <w:rPr>
                <w:noProof/>
                <w:webHidden/>
              </w:rPr>
              <w:t>61</w:t>
            </w:r>
            <w:r w:rsidR="00F47DFC">
              <w:rPr>
                <w:noProof/>
                <w:webHidden/>
              </w:rPr>
              <w:fldChar w:fldCharType="end"/>
            </w:r>
          </w:hyperlink>
        </w:p>
        <w:p w14:paraId="49EE6025" w14:textId="3B8383F4"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8" w:history="1">
            <w:r w:rsidR="00F47DFC" w:rsidRPr="000C12E9">
              <w:rPr>
                <w:rStyle w:val="Hyperlink"/>
                <w:noProof/>
                <w:lang w:bidi="ro-RO"/>
              </w:rPr>
              <w:t>6.</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bidi="ro-RO"/>
              </w:rPr>
              <w:t>URBANISM, ACORDURI SI AVIZE CONFORME</w:t>
            </w:r>
            <w:r w:rsidR="00F47DFC">
              <w:rPr>
                <w:noProof/>
                <w:webHidden/>
              </w:rPr>
              <w:tab/>
            </w:r>
            <w:r w:rsidR="00F47DFC">
              <w:rPr>
                <w:noProof/>
                <w:webHidden/>
              </w:rPr>
              <w:fldChar w:fldCharType="begin"/>
            </w:r>
            <w:r w:rsidR="00F47DFC">
              <w:rPr>
                <w:noProof/>
                <w:webHidden/>
              </w:rPr>
              <w:instrText xml:space="preserve"> PAGEREF _Toc149136058 \h </w:instrText>
            </w:r>
            <w:r w:rsidR="00F47DFC">
              <w:rPr>
                <w:noProof/>
                <w:webHidden/>
              </w:rPr>
            </w:r>
            <w:r w:rsidR="00F47DFC">
              <w:rPr>
                <w:noProof/>
                <w:webHidden/>
              </w:rPr>
              <w:fldChar w:fldCharType="separate"/>
            </w:r>
            <w:r w:rsidR="00F47DFC">
              <w:rPr>
                <w:noProof/>
                <w:webHidden/>
              </w:rPr>
              <w:t>65</w:t>
            </w:r>
            <w:r w:rsidR="00F47DFC">
              <w:rPr>
                <w:noProof/>
                <w:webHidden/>
              </w:rPr>
              <w:fldChar w:fldCharType="end"/>
            </w:r>
          </w:hyperlink>
        </w:p>
        <w:p w14:paraId="58EB5324" w14:textId="5F56F65D"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59" w:history="1">
            <w:r w:rsidR="00F47DFC" w:rsidRPr="000C12E9">
              <w:rPr>
                <w:rStyle w:val="Hyperlink"/>
                <w:noProof/>
                <w:lang w:bidi="ro-RO"/>
              </w:rPr>
              <w:t>7.</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bidi="ro-RO"/>
              </w:rPr>
              <w:t>IMPLEMENTAREA INVESTITIEI</w:t>
            </w:r>
            <w:r w:rsidR="00F47DFC">
              <w:rPr>
                <w:noProof/>
                <w:webHidden/>
              </w:rPr>
              <w:tab/>
            </w:r>
            <w:r w:rsidR="00F47DFC">
              <w:rPr>
                <w:noProof/>
                <w:webHidden/>
              </w:rPr>
              <w:fldChar w:fldCharType="begin"/>
            </w:r>
            <w:r w:rsidR="00F47DFC">
              <w:rPr>
                <w:noProof/>
                <w:webHidden/>
              </w:rPr>
              <w:instrText xml:space="preserve"> PAGEREF _Toc149136059 \h </w:instrText>
            </w:r>
            <w:r w:rsidR="00F47DFC">
              <w:rPr>
                <w:noProof/>
                <w:webHidden/>
              </w:rPr>
            </w:r>
            <w:r w:rsidR="00F47DFC">
              <w:rPr>
                <w:noProof/>
                <w:webHidden/>
              </w:rPr>
              <w:fldChar w:fldCharType="separate"/>
            </w:r>
            <w:r w:rsidR="00F47DFC">
              <w:rPr>
                <w:noProof/>
                <w:webHidden/>
              </w:rPr>
              <w:t>66</w:t>
            </w:r>
            <w:r w:rsidR="00F47DFC">
              <w:rPr>
                <w:noProof/>
                <w:webHidden/>
              </w:rPr>
              <w:fldChar w:fldCharType="end"/>
            </w:r>
          </w:hyperlink>
        </w:p>
        <w:p w14:paraId="56E174E7" w14:textId="3B147110" w:rsidR="00F47DFC" w:rsidRDefault="00000000">
          <w:pPr>
            <w:pStyle w:val="Cuprins1"/>
            <w:tabs>
              <w:tab w:val="left" w:pos="480"/>
              <w:tab w:val="right" w:leader="dot" w:pos="9743"/>
            </w:tabs>
            <w:rPr>
              <w:rFonts w:asciiTheme="minorHAnsi" w:eastAsiaTheme="minorEastAsia" w:hAnsiTheme="minorHAnsi" w:cstheme="minorBidi"/>
              <w:b w:val="0"/>
              <w:bCs w:val="0"/>
              <w:noProof/>
              <w:kern w:val="2"/>
              <w:sz w:val="22"/>
              <w:szCs w:val="22"/>
              <w:lang w:val="en-GB"/>
              <w14:ligatures w14:val="standardContextual"/>
            </w:rPr>
          </w:pPr>
          <w:hyperlink w:anchor="_Toc149136060" w:history="1">
            <w:r w:rsidR="00F47DFC" w:rsidRPr="000C12E9">
              <w:rPr>
                <w:rStyle w:val="Hyperlink"/>
                <w:noProof/>
                <w:lang w:bidi="ro-RO"/>
              </w:rPr>
              <w:t>8.</w:t>
            </w:r>
            <w:r w:rsidR="00F47DFC">
              <w:rPr>
                <w:rFonts w:asciiTheme="minorHAnsi" w:eastAsiaTheme="minorEastAsia" w:hAnsiTheme="minorHAnsi" w:cstheme="minorBidi"/>
                <w:b w:val="0"/>
                <w:bCs w:val="0"/>
                <w:noProof/>
                <w:kern w:val="2"/>
                <w:sz w:val="22"/>
                <w:szCs w:val="22"/>
                <w:lang w:val="en-GB"/>
                <w14:ligatures w14:val="standardContextual"/>
              </w:rPr>
              <w:tab/>
            </w:r>
            <w:r w:rsidR="00F47DFC" w:rsidRPr="000C12E9">
              <w:rPr>
                <w:rStyle w:val="Hyperlink"/>
                <w:noProof/>
                <w:lang w:bidi="ro-RO"/>
              </w:rPr>
              <w:t>Concluzii si recomandari</w:t>
            </w:r>
            <w:r w:rsidR="00F47DFC">
              <w:rPr>
                <w:noProof/>
                <w:webHidden/>
              </w:rPr>
              <w:tab/>
            </w:r>
            <w:r w:rsidR="00F47DFC">
              <w:rPr>
                <w:noProof/>
                <w:webHidden/>
              </w:rPr>
              <w:fldChar w:fldCharType="begin"/>
            </w:r>
            <w:r w:rsidR="00F47DFC">
              <w:rPr>
                <w:noProof/>
                <w:webHidden/>
              </w:rPr>
              <w:instrText xml:space="preserve"> PAGEREF _Toc149136060 \h </w:instrText>
            </w:r>
            <w:r w:rsidR="00F47DFC">
              <w:rPr>
                <w:noProof/>
                <w:webHidden/>
              </w:rPr>
            </w:r>
            <w:r w:rsidR="00F47DFC">
              <w:rPr>
                <w:noProof/>
                <w:webHidden/>
              </w:rPr>
              <w:fldChar w:fldCharType="separate"/>
            </w:r>
            <w:r w:rsidR="00F47DFC">
              <w:rPr>
                <w:noProof/>
                <w:webHidden/>
              </w:rPr>
              <w:t>69</w:t>
            </w:r>
            <w:r w:rsidR="00F47DFC">
              <w:rPr>
                <w:noProof/>
                <w:webHidden/>
              </w:rPr>
              <w:fldChar w:fldCharType="end"/>
            </w:r>
          </w:hyperlink>
        </w:p>
        <w:p w14:paraId="5BE91231" w14:textId="224EA02E" w:rsidR="003163E7" w:rsidRPr="001872FA" w:rsidRDefault="003163E7" w:rsidP="00AA3466">
          <w:r w:rsidRPr="001872FA">
            <w:fldChar w:fldCharType="end"/>
          </w:r>
        </w:p>
      </w:sdtContent>
    </w:sdt>
    <w:p w14:paraId="21FEE738" w14:textId="77777777" w:rsidR="003163E7" w:rsidRPr="001872FA" w:rsidRDefault="003163E7" w:rsidP="00AA3466">
      <w:pPr>
        <w:pStyle w:val="Subtitlu"/>
      </w:pPr>
    </w:p>
    <w:p w14:paraId="736D1B74" w14:textId="77777777" w:rsidR="00482340" w:rsidRPr="001872FA" w:rsidRDefault="00482340" w:rsidP="00AA3466"/>
    <w:p w14:paraId="4189E2EF" w14:textId="77777777" w:rsidR="003A4E94" w:rsidRPr="001872FA" w:rsidRDefault="003A4E94" w:rsidP="00AA3466"/>
    <w:p w14:paraId="26102964" w14:textId="77777777" w:rsidR="003A4E94" w:rsidRPr="001872FA" w:rsidRDefault="003A4E94" w:rsidP="00AA3466"/>
    <w:p w14:paraId="7D9B95C8" w14:textId="77777777" w:rsidR="003A4E94" w:rsidRPr="001872FA" w:rsidRDefault="003A4E94" w:rsidP="00AA3466"/>
    <w:p w14:paraId="011F061F" w14:textId="77777777" w:rsidR="003A4E94" w:rsidRPr="001872FA" w:rsidRDefault="003A4E94" w:rsidP="00AA3466"/>
    <w:p w14:paraId="434A951F" w14:textId="77777777" w:rsidR="003A4E94" w:rsidRPr="001872FA" w:rsidRDefault="003A4E94" w:rsidP="00AA3466"/>
    <w:p w14:paraId="1AE57ADC" w14:textId="77777777" w:rsidR="003A4E94" w:rsidRPr="001872FA" w:rsidRDefault="003A4E94" w:rsidP="00AA3466"/>
    <w:p w14:paraId="559E1253" w14:textId="77777777" w:rsidR="003A4E94" w:rsidRPr="001872FA" w:rsidRDefault="003A4E94" w:rsidP="00AA3466"/>
    <w:p w14:paraId="0E598C0D" w14:textId="77777777" w:rsidR="003A4E94" w:rsidRPr="001872FA" w:rsidRDefault="003A4E94" w:rsidP="00AA3466"/>
    <w:p w14:paraId="73F74AB1" w14:textId="77777777" w:rsidR="003A4E94" w:rsidRPr="001872FA" w:rsidRDefault="003A4E94" w:rsidP="00AA3466"/>
    <w:p w14:paraId="2A39797A" w14:textId="77777777" w:rsidR="003A4E94" w:rsidRPr="001872FA" w:rsidRDefault="003A4E94" w:rsidP="00AA3466"/>
    <w:p w14:paraId="7FD16CA1" w14:textId="77777777" w:rsidR="00A03F35" w:rsidRPr="001872FA" w:rsidRDefault="00A03F35" w:rsidP="00AA3466"/>
    <w:p w14:paraId="09ECE497" w14:textId="77777777" w:rsidR="00A03F35" w:rsidRPr="001872FA" w:rsidRDefault="00A03F35" w:rsidP="00AA3466"/>
    <w:p w14:paraId="2D384A68" w14:textId="77777777" w:rsidR="00A03F35" w:rsidRPr="001872FA" w:rsidRDefault="00A03F35" w:rsidP="00AA3466"/>
    <w:p w14:paraId="53721643" w14:textId="77777777" w:rsidR="002261A9" w:rsidRPr="001872FA" w:rsidRDefault="002261A9" w:rsidP="00AA3466"/>
    <w:p w14:paraId="03A8B262" w14:textId="77777777" w:rsidR="002261A9" w:rsidRPr="001872FA" w:rsidRDefault="002261A9" w:rsidP="00AA3466"/>
    <w:p w14:paraId="3DF4458A" w14:textId="77777777" w:rsidR="002261A9" w:rsidRPr="001872FA" w:rsidRDefault="002261A9" w:rsidP="00AA3466"/>
    <w:p w14:paraId="6913C3E2" w14:textId="77777777" w:rsidR="002261A9" w:rsidRPr="001872FA" w:rsidRDefault="002261A9" w:rsidP="00AA3466"/>
    <w:p w14:paraId="01BFA358" w14:textId="77777777" w:rsidR="002261A9" w:rsidRPr="001872FA" w:rsidRDefault="002261A9" w:rsidP="00AA3466"/>
    <w:p w14:paraId="0EE2D6CC" w14:textId="45BFF4DD" w:rsidR="00316320" w:rsidRDefault="00316320">
      <w:pPr>
        <w:spacing w:after="200" w:line="276" w:lineRule="auto"/>
        <w:ind w:right="0" w:firstLine="0"/>
      </w:pPr>
      <w:r>
        <w:br w:type="page"/>
      </w:r>
    </w:p>
    <w:p w14:paraId="702199A6" w14:textId="77777777" w:rsidR="00141507" w:rsidRPr="001872FA" w:rsidRDefault="00141507" w:rsidP="000D25FC">
      <w:pPr>
        <w:ind w:firstLine="0"/>
      </w:pPr>
    </w:p>
    <w:p w14:paraId="3BB7FA8E" w14:textId="77777777" w:rsidR="00141507" w:rsidRPr="001872FA" w:rsidRDefault="00141507" w:rsidP="00AA3466"/>
    <w:p w14:paraId="45E9DD33" w14:textId="77777777" w:rsidR="00141507" w:rsidRPr="00316320" w:rsidRDefault="00141507" w:rsidP="00AA3466">
      <w:pPr>
        <w:rPr>
          <w:sz w:val="40"/>
          <w:szCs w:val="40"/>
        </w:rPr>
      </w:pPr>
    </w:p>
    <w:p w14:paraId="7486957B" w14:textId="47CC001A" w:rsidR="003163E7" w:rsidRPr="00316320" w:rsidRDefault="00D81352" w:rsidP="00AA3466">
      <w:pPr>
        <w:pStyle w:val="Subtitlu"/>
        <w:rPr>
          <w:rFonts w:ascii="Arial Narrow" w:hAnsi="Arial Narrow" w:cs="Arial"/>
          <w:b/>
          <w:bCs w:val="0"/>
          <w:sz w:val="40"/>
          <w:szCs w:val="40"/>
        </w:rPr>
      </w:pPr>
      <w:r w:rsidRPr="00316320">
        <w:rPr>
          <w:rFonts w:ascii="Arial Narrow" w:hAnsi="Arial Narrow" w:cs="Arial"/>
          <w:b/>
          <w:bCs w:val="0"/>
          <w:sz w:val="40"/>
          <w:szCs w:val="40"/>
        </w:rPr>
        <w:t>M</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E</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M</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O</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R</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I</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U</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 xml:space="preserve"> G</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E</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N</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E</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R</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A</w:t>
      </w:r>
      <w:r w:rsidR="003163E7" w:rsidRPr="00316320">
        <w:rPr>
          <w:rFonts w:ascii="Arial Narrow" w:hAnsi="Arial Narrow" w:cs="Arial"/>
          <w:b/>
          <w:bCs w:val="0"/>
          <w:sz w:val="40"/>
          <w:szCs w:val="40"/>
        </w:rPr>
        <w:t xml:space="preserve"> </w:t>
      </w:r>
      <w:r w:rsidRPr="00316320">
        <w:rPr>
          <w:rFonts w:ascii="Arial Narrow" w:hAnsi="Arial Narrow" w:cs="Arial"/>
          <w:b/>
          <w:bCs w:val="0"/>
          <w:sz w:val="40"/>
          <w:szCs w:val="40"/>
        </w:rPr>
        <w:t>L</w:t>
      </w:r>
    </w:p>
    <w:p w14:paraId="2CBF972D" w14:textId="2E24753B" w:rsidR="00D81352" w:rsidRDefault="00D81352" w:rsidP="00AA3466">
      <w:pPr>
        <w:pStyle w:val="Subtitlu"/>
        <w:rPr>
          <w:rFonts w:ascii="Arial Narrow" w:hAnsi="Arial Narrow" w:cs="Arial"/>
          <w:b/>
          <w:bCs w:val="0"/>
          <w:sz w:val="40"/>
          <w:szCs w:val="40"/>
        </w:rPr>
      </w:pPr>
      <w:r w:rsidRPr="00316320">
        <w:rPr>
          <w:rFonts w:ascii="Arial Narrow" w:hAnsi="Arial Narrow" w:cs="Arial"/>
          <w:b/>
          <w:bCs w:val="0"/>
          <w:sz w:val="40"/>
          <w:szCs w:val="40"/>
        </w:rPr>
        <w:t>–  S.F.  –</w:t>
      </w:r>
    </w:p>
    <w:p w14:paraId="328BB97B" w14:textId="77777777" w:rsidR="00316320" w:rsidRPr="00316320" w:rsidRDefault="00316320" w:rsidP="00316320"/>
    <w:p w14:paraId="12B16367" w14:textId="29BB5ADD" w:rsidR="00D81352" w:rsidRPr="001872FA" w:rsidRDefault="00D81352" w:rsidP="001A08D0">
      <w:pPr>
        <w:pStyle w:val="Titlucuprins"/>
        <w:numPr>
          <w:ilvl w:val="0"/>
          <w:numId w:val="4"/>
        </w:numPr>
        <w:rPr>
          <w:rFonts w:ascii="Arial Narrow" w:hAnsi="Arial Narrow"/>
          <w:lang w:val="ro-RO"/>
        </w:rPr>
      </w:pPr>
      <w:r w:rsidRPr="001872FA">
        <w:rPr>
          <w:rStyle w:val="tal1"/>
          <w:rFonts w:ascii="Arial Narrow" w:hAnsi="Arial Narrow"/>
          <w:lang w:val="ro-RO"/>
        </w:rPr>
        <w:t>CAPITOLUL A - PIESE SCRISE</w:t>
      </w:r>
    </w:p>
    <w:p w14:paraId="482B2B46" w14:textId="44799B3F" w:rsidR="00BB6A17" w:rsidRPr="001872FA" w:rsidRDefault="007D0020" w:rsidP="004878F3">
      <w:pPr>
        <w:pStyle w:val="Titlu1"/>
        <w:rPr>
          <w:rFonts w:ascii="Arial Narrow" w:hAnsi="Arial Narrow"/>
          <w:noProof w:val="0"/>
        </w:rPr>
      </w:pPr>
      <w:bookmarkStart w:id="1" w:name="_Toc149136029"/>
      <w:r w:rsidRPr="001872FA">
        <w:rPr>
          <w:rFonts w:ascii="Arial Narrow" w:hAnsi="Arial Narrow"/>
          <w:noProof w:val="0"/>
        </w:rPr>
        <w:t>INFORMAŢII GENERALE PRIVIND OBIECTIVUL DE INVESTIŢII:</w:t>
      </w:r>
      <w:bookmarkEnd w:id="1"/>
    </w:p>
    <w:p w14:paraId="5480A8CC" w14:textId="66B02346" w:rsidR="002311F9" w:rsidRPr="001872FA" w:rsidRDefault="002311F9" w:rsidP="00AA3466">
      <w:pPr>
        <w:pStyle w:val="Corptext"/>
        <w:rPr>
          <w:b w:val="0"/>
          <w:bCs w:val="0"/>
        </w:rPr>
      </w:pPr>
      <w:r w:rsidRPr="001872FA">
        <w:rPr>
          <w:b w:val="0"/>
          <w:bCs w:val="0"/>
        </w:rPr>
        <w:t xml:space="preserve">Prezenta </w:t>
      </w:r>
      <w:r w:rsidR="00E259AC" w:rsidRPr="001872FA">
        <w:rPr>
          <w:b w:val="0"/>
          <w:bCs w:val="0"/>
        </w:rPr>
        <w:t>documentație</w:t>
      </w:r>
      <w:r w:rsidRPr="001872FA">
        <w:rPr>
          <w:b w:val="0"/>
          <w:bCs w:val="0"/>
        </w:rPr>
        <w:t xml:space="preserve"> in faza S.F. este elaborata in baza prevederilor HG nr. 907/2016 </w:t>
      </w:r>
      <w:r w:rsidR="008D6D43" w:rsidRPr="001872FA">
        <w:rPr>
          <w:b w:val="0"/>
          <w:bCs w:val="0"/>
        </w:rPr>
        <w:t xml:space="preserve">si actualizarile ulterioare, </w:t>
      </w:r>
      <w:r w:rsidRPr="001872FA">
        <w:rPr>
          <w:b w:val="0"/>
          <w:bCs w:val="0"/>
        </w:rPr>
        <w:t xml:space="preserve">privind etapele de elaborare </w:t>
      </w:r>
      <w:r w:rsidR="00E259AC" w:rsidRPr="001872FA">
        <w:rPr>
          <w:b w:val="0"/>
          <w:bCs w:val="0"/>
        </w:rPr>
        <w:t>și</w:t>
      </w:r>
      <w:r w:rsidRPr="001872FA">
        <w:rPr>
          <w:b w:val="0"/>
          <w:bCs w:val="0"/>
        </w:rPr>
        <w:t xml:space="preserve"> </w:t>
      </w:r>
      <w:r w:rsidR="00E259AC" w:rsidRPr="001872FA">
        <w:rPr>
          <w:b w:val="0"/>
          <w:bCs w:val="0"/>
        </w:rPr>
        <w:t>conținutul</w:t>
      </w:r>
      <w:r w:rsidRPr="001872FA">
        <w:rPr>
          <w:b w:val="0"/>
          <w:bCs w:val="0"/>
        </w:rPr>
        <w:t xml:space="preserve">-cadru al </w:t>
      </w:r>
      <w:r w:rsidR="00E259AC" w:rsidRPr="001872FA">
        <w:rPr>
          <w:b w:val="0"/>
          <w:bCs w:val="0"/>
        </w:rPr>
        <w:t>documentațiilor</w:t>
      </w:r>
      <w:r w:rsidRPr="001872FA">
        <w:rPr>
          <w:b w:val="0"/>
          <w:bCs w:val="0"/>
        </w:rPr>
        <w:t xml:space="preserve"> tehnico-economice aferente obiectivelor/proiectelor de </w:t>
      </w:r>
      <w:r w:rsidR="00E259AC" w:rsidRPr="001872FA">
        <w:rPr>
          <w:b w:val="0"/>
          <w:bCs w:val="0"/>
        </w:rPr>
        <w:t>investiții</w:t>
      </w:r>
      <w:r w:rsidRPr="001872FA">
        <w:rPr>
          <w:b w:val="0"/>
          <w:bCs w:val="0"/>
        </w:rPr>
        <w:t xml:space="preserve"> </w:t>
      </w:r>
      <w:r w:rsidR="00E259AC" w:rsidRPr="001872FA">
        <w:rPr>
          <w:b w:val="0"/>
          <w:bCs w:val="0"/>
        </w:rPr>
        <w:t>finanțate</w:t>
      </w:r>
      <w:r w:rsidRPr="001872FA">
        <w:rPr>
          <w:b w:val="0"/>
          <w:bCs w:val="0"/>
        </w:rPr>
        <w:t xml:space="preserve"> din fonduri publice. Prezenta </w:t>
      </w:r>
      <w:r w:rsidR="00E259AC" w:rsidRPr="001872FA">
        <w:rPr>
          <w:b w:val="0"/>
          <w:bCs w:val="0"/>
        </w:rPr>
        <w:t>hotărâre</w:t>
      </w:r>
      <w:r w:rsidRPr="001872FA">
        <w:rPr>
          <w:b w:val="0"/>
          <w:bCs w:val="0"/>
        </w:rPr>
        <w:t xml:space="preserve"> </w:t>
      </w:r>
      <w:r w:rsidR="00E259AC" w:rsidRPr="001872FA">
        <w:rPr>
          <w:b w:val="0"/>
          <w:bCs w:val="0"/>
        </w:rPr>
        <w:t>reglementează</w:t>
      </w:r>
      <w:r w:rsidRPr="001872FA">
        <w:rPr>
          <w:b w:val="0"/>
          <w:bCs w:val="0"/>
        </w:rPr>
        <w:t xml:space="preserve"> etapele de elaborare </w:t>
      </w:r>
      <w:r w:rsidR="00E259AC" w:rsidRPr="001872FA">
        <w:rPr>
          <w:b w:val="0"/>
          <w:bCs w:val="0"/>
        </w:rPr>
        <w:t>și conținutul</w:t>
      </w:r>
      <w:r w:rsidRPr="001872FA">
        <w:rPr>
          <w:b w:val="0"/>
          <w:bCs w:val="0"/>
        </w:rPr>
        <w:t xml:space="preserve">-cadru al </w:t>
      </w:r>
      <w:r w:rsidR="00E259AC" w:rsidRPr="001872FA">
        <w:rPr>
          <w:b w:val="0"/>
          <w:bCs w:val="0"/>
        </w:rPr>
        <w:t>documentațiilor</w:t>
      </w:r>
      <w:r w:rsidRPr="001872FA">
        <w:rPr>
          <w:b w:val="0"/>
          <w:bCs w:val="0"/>
        </w:rPr>
        <w:t xml:space="preserve"> tehnico - economice pentru realizarea obiectivelor/proiectelor noi de </w:t>
      </w:r>
      <w:r w:rsidR="00E259AC" w:rsidRPr="001872FA">
        <w:rPr>
          <w:b w:val="0"/>
          <w:bCs w:val="0"/>
        </w:rPr>
        <w:t>investiții</w:t>
      </w:r>
      <w:r w:rsidRPr="001872FA">
        <w:rPr>
          <w:b w:val="0"/>
          <w:bCs w:val="0"/>
        </w:rPr>
        <w:t xml:space="preserve"> în domeniul </w:t>
      </w:r>
      <w:r w:rsidR="00E259AC" w:rsidRPr="001872FA">
        <w:rPr>
          <w:b w:val="0"/>
          <w:bCs w:val="0"/>
        </w:rPr>
        <w:t>construcțiilor</w:t>
      </w:r>
      <w:r w:rsidRPr="001872FA">
        <w:rPr>
          <w:b w:val="0"/>
          <w:bCs w:val="0"/>
        </w:rPr>
        <w:t xml:space="preserve">, a </w:t>
      </w:r>
      <w:r w:rsidR="00E259AC" w:rsidRPr="001872FA">
        <w:rPr>
          <w:b w:val="0"/>
          <w:bCs w:val="0"/>
        </w:rPr>
        <w:t>lucrărilor</w:t>
      </w:r>
      <w:r w:rsidRPr="001872FA">
        <w:rPr>
          <w:b w:val="0"/>
          <w:bCs w:val="0"/>
        </w:rPr>
        <w:t xml:space="preserve"> de </w:t>
      </w:r>
      <w:r w:rsidR="00E259AC" w:rsidRPr="001872FA">
        <w:rPr>
          <w:b w:val="0"/>
          <w:bCs w:val="0"/>
        </w:rPr>
        <w:t>intervenții</w:t>
      </w:r>
      <w:r w:rsidRPr="001872FA">
        <w:rPr>
          <w:b w:val="0"/>
          <w:bCs w:val="0"/>
        </w:rPr>
        <w:t xml:space="preserve"> la </w:t>
      </w:r>
      <w:r w:rsidR="00E259AC" w:rsidRPr="001872FA">
        <w:rPr>
          <w:b w:val="0"/>
          <w:bCs w:val="0"/>
        </w:rPr>
        <w:t>construcții</w:t>
      </w:r>
      <w:r w:rsidRPr="001872FA">
        <w:rPr>
          <w:b w:val="0"/>
          <w:bCs w:val="0"/>
        </w:rPr>
        <w:t xml:space="preserve"> existente </w:t>
      </w:r>
      <w:r w:rsidR="00E259AC" w:rsidRPr="001872FA">
        <w:rPr>
          <w:b w:val="0"/>
          <w:bCs w:val="0"/>
        </w:rPr>
        <w:t>și</w:t>
      </w:r>
      <w:r w:rsidRPr="001872FA">
        <w:rPr>
          <w:b w:val="0"/>
          <w:bCs w:val="0"/>
        </w:rPr>
        <w:t xml:space="preserve"> a altor </w:t>
      </w:r>
      <w:r w:rsidR="00E259AC" w:rsidRPr="001872FA">
        <w:rPr>
          <w:b w:val="0"/>
          <w:bCs w:val="0"/>
        </w:rPr>
        <w:t>lucrări</w:t>
      </w:r>
      <w:r w:rsidRPr="001872FA">
        <w:rPr>
          <w:b w:val="0"/>
          <w:bCs w:val="0"/>
        </w:rPr>
        <w:t xml:space="preserve"> de </w:t>
      </w:r>
      <w:r w:rsidR="00E259AC" w:rsidRPr="001872FA">
        <w:rPr>
          <w:b w:val="0"/>
          <w:bCs w:val="0"/>
        </w:rPr>
        <w:t>investiții</w:t>
      </w:r>
      <w:r w:rsidRPr="001872FA">
        <w:rPr>
          <w:b w:val="0"/>
          <w:bCs w:val="0"/>
        </w:rPr>
        <w:t xml:space="preserve">, denumite în continuare obiective de </w:t>
      </w:r>
      <w:r w:rsidR="00E259AC" w:rsidRPr="001872FA">
        <w:rPr>
          <w:b w:val="0"/>
          <w:bCs w:val="0"/>
        </w:rPr>
        <w:t>investiții</w:t>
      </w:r>
      <w:r w:rsidRPr="001872FA">
        <w:rPr>
          <w:b w:val="0"/>
          <w:bCs w:val="0"/>
        </w:rPr>
        <w:t xml:space="preserve">, ale </w:t>
      </w:r>
      <w:r w:rsidR="00E259AC" w:rsidRPr="001872FA">
        <w:rPr>
          <w:b w:val="0"/>
          <w:bCs w:val="0"/>
        </w:rPr>
        <w:t>căror</w:t>
      </w:r>
      <w:r w:rsidRPr="001872FA">
        <w:rPr>
          <w:b w:val="0"/>
          <w:bCs w:val="0"/>
        </w:rPr>
        <w:t xml:space="preserve"> cheltuieli, destinate </w:t>
      </w:r>
      <w:r w:rsidR="00E259AC" w:rsidRPr="001872FA">
        <w:rPr>
          <w:b w:val="0"/>
          <w:bCs w:val="0"/>
        </w:rPr>
        <w:t>realizării</w:t>
      </w:r>
      <w:r w:rsidRPr="001872FA">
        <w:rPr>
          <w:b w:val="0"/>
          <w:bCs w:val="0"/>
        </w:rPr>
        <w:t xml:space="preserve"> de active fixe de natura domeniului public </w:t>
      </w:r>
      <w:r w:rsidR="00E259AC" w:rsidRPr="001872FA">
        <w:rPr>
          <w:b w:val="0"/>
          <w:bCs w:val="0"/>
        </w:rPr>
        <w:t>și</w:t>
      </w:r>
      <w:r w:rsidRPr="001872FA">
        <w:rPr>
          <w:b w:val="0"/>
          <w:bCs w:val="0"/>
        </w:rPr>
        <w:t>/sau privat al statului/</w:t>
      </w:r>
      <w:r w:rsidR="00E259AC" w:rsidRPr="001872FA">
        <w:rPr>
          <w:b w:val="0"/>
          <w:bCs w:val="0"/>
        </w:rPr>
        <w:t>unității</w:t>
      </w:r>
      <w:r w:rsidRPr="001872FA">
        <w:rPr>
          <w:b w:val="0"/>
          <w:bCs w:val="0"/>
        </w:rPr>
        <w:t xml:space="preserve"> administrativ-teritoriale ori de natura domeniului privat al persoanelor fizice </w:t>
      </w:r>
      <w:r w:rsidR="00E259AC" w:rsidRPr="001872FA">
        <w:rPr>
          <w:b w:val="0"/>
          <w:bCs w:val="0"/>
        </w:rPr>
        <w:t>și</w:t>
      </w:r>
      <w:r w:rsidRPr="001872FA">
        <w:rPr>
          <w:b w:val="0"/>
          <w:bCs w:val="0"/>
        </w:rPr>
        <w:t xml:space="preserve">/sau juridice, se </w:t>
      </w:r>
      <w:r w:rsidR="00E259AC" w:rsidRPr="001872FA">
        <w:rPr>
          <w:b w:val="0"/>
          <w:bCs w:val="0"/>
        </w:rPr>
        <w:t>finanțează</w:t>
      </w:r>
      <w:r w:rsidRPr="001872FA">
        <w:rPr>
          <w:b w:val="0"/>
          <w:bCs w:val="0"/>
        </w:rPr>
        <w:t xml:space="preserve"> total sau </w:t>
      </w:r>
      <w:r w:rsidR="00E259AC" w:rsidRPr="001872FA">
        <w:rPr>
          <w:b w:val="0"/>
          <w:bCs w:val="0"/>
        </w:rPr>
        <w:t>parțial</w:t>
      </w:r>
      <w:r w:rsidRPr="001872FA">
        <w:rPr>
          <w:b w:val="0"/>
          <w:bCs w:val="0"/>
        </w:rPr>
        <w:t xml:space="preserve"> din fonduri publice, respectiv din bugetele </w:t>
      </w:r>
      <w:r w:rsidR="00E259AC" w:rsidRPr="001872FA">
        <w:rPr>
          <w:b w:val="0"/>
          <w:bCs w:val="0"/>
        </w:rPr>
        <w:t>prevăzute</w:t>
      </w:r>
      <w:r w:rsidRPr="001872FA">
        <w:rPr>
          <w:b w:val="0"/>
          <w:bCs w:val="0"/>
        </w:rPr>
        <w:t xml:space="preserve"> la art. 1 alin. (2) din Legea nr. 500/2002 privind </w:t>
      </w:r>
      <w:r w:rsidR="00E259AC" w:rsidRPr="001872FA">
        <w:rPr>
          <w:b w:val="0"/>
          <w:bCs w:val="0"/>
        </w:rPr>
        <w:t>finanțele</w:t>
      </w:r>
      <w:r w:rsidRPr="001872FA">
        <w:rPr>
          <w:b w:val="0"/>
          <w:bCs w:val="0"/>
        </w:rPr>
        <w:t xml:space="preserve"> publice, cu </w:t>
      </w:r>
      <w:r w:rsidR="00E259AC" w:rsidRPr="001872FA">
        <w:rPr>
          <w:b w:val="0"/>
          <w:bCs w:val="0"/>
        </w:rPr>
        <w:t>modificările</w:t>
      </w:r>
      <w:r w:rsidRPr="001872FA">
        <w:rPr>
          <w:b w:val="0"/>
          <w:bCs w:val="0"/>
        </w:rPr>
        <w:t xml:space="preserve"> </w:t>
      </w:r>
      <w:r w:rsidR="00E259AC" w:rsidRPr="001872FA">
        <w:rPr>
          <w:b w:val="0"/>
          <w:bCs w:val="0"/>
        </w:rPr>
        <w:t>și</w:t>
      </w:r>
      <w:r w:rsidRPr="001872FA">
        <w:rPr>
          <w:b w:val="0"/>
          <w:bCs w:val="0"/>
        </w:rPr>
        <w:t xml:space="preserve"> </w:t>
      </w:r>
      <w:r w:rsidR="00E259AC" w:rsidRPr="001872FA">
        <w:rPr>
          <w:b w:val="0"/>
          <w:bCs w:val="0"/>
        </w:rPr>
        <w:t>completările</w:t>
      </w:r>
      <w:r w:rsidRPr="001872FA">
        <w:rPr>
          <w:b w:val="0"/>
          <w:bCs w:val="0"/>
        </w:rPr>
        <w:t xml:space="preserve"> ulterioare </w:t>
      </w:r>
      <w:r w:rsidR="00E259AC" w:rsidRPr="001872FA">
        <w:rPr>
          <w:b w:val="0"/>
          <w:bCs w:val="0"/>
        </w:rPr>
        <w:t>și</w:t>
      </w:r>
      <w:r w:rsidRPr="001872FA">
        <w:rPr>
          <w:b w:val="0"/>
          <w:bCs w:val="0"/>
        </w:rPr>
        <w:t xml:space="preserve"> la art. 1 alin. (2) din Legea nr. 273/2006 privind </w:t>
      </w:r>
      <w:r w:rsidR="00E259AC" w:rsidRPr="001872FA">
        <w:rPr>
          <w:b w:val="0"/>
          <w:bCs w:val="0"/>
        </w:rPr>
        <w:t>finanțele</w:t>
      </w:r>
      <w:r w:rsidRPr="001872FA">
        <w:rPr>
          <w:b w:val="0"/>
          <w:bCs w:val="0"/>
        </w:rPr>
        <w:t xml:space="preserve"> publice locale, cu </w:t>
      </w:r>
      <w:r w:rsidR="00E259AC" w:rsidRPr="001872FA">
        <w:rPr>
          <w:b w:val="0"/>
          <w:bCs w:val="0"/>
        </w:rPr>
        <w:t>modificările</w:t>
      </w:r>
      <w:r w:rsidRPr="001872FA">
        <w:rPr>
          <w:b w:val="0"/>
          <w:bCs w:val="0"/>
        </w:rPr>
        <w:t xml:space="preserve"> </w:t>
      </w:r>
      <w:r w:rsidR="00E259AC" w:rsidRPr="001872FA">
        <w:rPr>
          <w:b w:val="0"/>
          <w:bCs w:val="0"/>
        </w:rPr>
        <w:t>și</w:t>
      </w:r>
      <w:r w:rsidRPr="001872FA">
        <w:rPr>
          <w:b w:val="0"/>
          <w:bCs w:val="0"/>
        </w:rPr>
        <w:t xml:space="preserve"> </w:t>
      </w:r>
      <w:r w:rsidR="00E259AC" w:rsidRPr="001872FA">
        <w:rPr>
          <w:b w:val="0"/>
          <w:bCs w:val="0"/>
        </w:rPr>
        <w:t>completările</w:t>
      </w:r>
      <w:r w:rsidRPr="001872FA">
        <w:rPr>
          <w:b w:val="0"/>
          <w:bCs w:val="0"/>
        </w:rPr>
        <w:t xml:space="preserve"> ulterioare.</w:t>
      </w:r>
    </w:p>
    <w:p w14:paraId="66D87200" w14:textId="77777777" w:rsidR="002311F9" w:rsidRPr="001872FA" w:rsidRDefault="002311F9" w:rsidP="00AA3466">
      <w:pPr>
        <w:pStyle w:val="Corptext"/>
        <w:rPr>
          <w:b w:val="0"/>
          <w:bCs w:val="0"/>
        </w:rPr>
      </w:pPr>
      <w:r w:rsidRPr="001872FA">
        <w:rPr>
          <w:b w:val="0"/>
          <w:bCs w:val="0"/>
        </w:rPr>
        <w:t>Legislația avuta în vedere:</w:t>
      </w:r>
    </w:p>
    <w:p w14:paraId="189A4650" w14:textId="492C83EA" w:rsidR="002311F9" w:rsidRPr="001872FA" w:rsidRDefault="002311F9" w:rsidP="00AA3466">
      <w:pPr>
        <w:pStyle w:val="Corptext"/>
        <w:rPr>
          <w:b w:val="0"/>
          <w:bCs w:val="0"/>
        </w:rPr>
      </w:pPr>
      <w:r w:rsidRPr="001872FA">
        <w:rPr>
          <w:b w:val="0"/>
          <w:bCs w:val="0"/>
        </w:rPr>
        <w:t>-</w:t>
      </w:r>
      <w:r w:rsidRPr="001872FA">
        <w:rPr>
          <w:b w:val="0"/>
          <w:bCs w:val="0"/>
        </w:rPr>
        <w:tab/>
        <w:t xml:space="preserve">HG nr. 907/2016 – privind etapele de elaborare si </w:t>
      </w:r>
      <w:r w:rsidR="00E259AC" w:rsidRPr="001872FA">
        <w:rPr>
          <w:b w:val="0"/>
          <w:bCs w:val="0"/>
        </w:rPr>
        <w:t>conținutul</w:t>
      </w:r>
      <w:r w:rsidRPr="001872FA">
        <w:rPr>
          <w:b w:val="0"/>
          <w:bCs w:val="0"/>
        </w:rPr>
        <w:t xml:space="preserve"> – cadru al </w:t>
      </w:r>
      <w:r w:rsidR="00E259AC" w:rsidRPr="001872FA">
        <w:rPr>
          <w:b w:val="0"/>
          <w:bCs w:val="0"/>
        </w:rPr>
        <w:t>documentațiilor</w:t>
      </w:r>
      <w:r w:rsidRPr="001872FA">
        <w:rPr>
          <w:b w:val="0"/>
          <w:bCs w:val="0"/>
        </w:rPr>
        <w:t xml:space="preserve"> tehnico-economice aferente obiectivelor de </w:t>
      </w:r>
      <w:r w:rsidR="00E259AC" w:rsidRPr="001872FA">
        <w:rPr>
          <w:b w:val="0"/>
          <w:bCs w:val="0"/>
        </w:rPr>
        <w:t>investiții</w:t>
      </w:r>
      <w:r w:rsidRPr="001872FA">
        <w:rPr>
          <w:b w:val="0"/>
          <w:bCs w:val="0"/>
        </w:rPr>
        <w:t xml:space="preserve"> </w:t>
      </w:r>
      <w:r w:rsidR="00E259AC" w:rsidRPr="001872FA">
        <w:rPr>
          <w:b w:val="0"/>
          <w:bCs w:val="0"/>
        </w:rPr>
        <w:t>finanțate</w:t>
      </w:r>
      <w:r w:rsidRPr="001872FA">
        <w:rPr>
          <w:b w:val="0"/>
          <w:bCs w:val="0"/>
        </w:rPr>
        <w:t xml:space="preserve"> din fonduri publice ;</w:t>
      </w:r>
    </w:p>
    <w:p w14:paraId="71883C82" w14:textId="77777777" w:rsidR="002311F9" w:rsidRPr="001872FA" w:rsidRDefault="002311F9" w:rsidP="00AA3466">
      <w:pPr>
        <w:pStyle w:val="Corptext"/>
        <w:rPr>
          <w:b w:val="0"/>
          <w:bCs w:val="0"/>
        </w:rPr>
      </w:pPr>
      <w:r w:rsidRPr="001872FA">
        <w:rPr>
          <w:b w:val="0"/>
          <w:bCs w:val="0"/>
        </w:rPr>
        <w:t>-</w:t>
      </w:r>
      <w:r w:rsidRPr="001872FA">
        <w:rPr>
          <w:b w:val="0"/>
          <w:bCs w:val="0"/>
        </w:rPr>
        <w:tab/>
        <w:t>Legea 98/2016 – Achizițiile publice ;</w:t>
      </w:r>
    </w:p>
    <w:p w14:paraId="12863214" w14:textId="7C3EADE0" w:rsidR="002311F9" w:rsidRPr="001872FA" w:rsidRDefault="002311F9" w:rsidP="00AA3466">
      <w:pPr>
        <w:pStyle w:val="Corptext"/>
        <w:rPr>
          <w:b w:val="0"/>
          <w:bCs w:val="0"/>
        </w:rPr>
      </w:pPr>
      <w:r w:rsidRPr="001872FA">
        <w:rPr>
          <w:b w:val="0"/>
          <w:bCs w:val="0"/>
        </w:rPr>
        <w:t>-</w:t>
      </w:r>
      <w:r w:rsidRPr="001872FA">
        <w:rPr>
          <w:b w:val="0"/>
          <w:bCs w:val="0"/>
        </w:rPr>
        <w:tab/>
        <w:t xml:space="preserve">Legea 50/1991 – Autorizarea </w:t>
      </w:r>
      <w:r w:rsidR="00E259AC" w:rsidRPr="001872FA">
        <w:rPr>
          <w:b w:val="0"/>
          <w:bCs w:val="0"/>
        </w:rPr>
        <w:t>executării</w:t>
      </w:r>
      <w:r w:rsidRPr="001872FA">
        <w:rPr>
          <w:b w:val="0"/>
          <w:bCs w:val="0"/>
        </w:rPr>
        <w:t xml:space="preserve"> </w:t>
      </w:r>
      <w:r w:rsidR="00E259AC" w:rsidRPr="001872FA">
        <w:rPr>
          <w:b w:val="0"/>
          <w:bCs w:val="0"/>
        </w:rPr>
        <w:t>lucrărilor</w:t>
      </w:r>
      <w:r w:rsidRPr="001872FA">
        <w:rPr>
          <w:b w:val="0"/>
          <w:bCs w:val="0"/>
        </w:rPr>
        <w:t xml:space="preserve"> de </w:t>
      </w:r>
      <w:r w:rsidR="00E259AC" w:rsidRPr="001872FA">
        <w:rPr>
          <w:b w:val="0"/>
          <w:bCs w:val="0"/>
        </w:rPr>
        <w:t>construcții</w:t>
      </w:r>
      <w:r w:rsidRPr="001872FA">
        <w:rPr>
          <w:b w:val="0"/>
          <w:bCs w:val="0"/>
        </w:rPr>
        <w:t>;</w:t>
      </w:r>
    </w:p>
    <w:p w14:paraId="413BDDA4" w14:textId="77777777" w:rsidR="002311F9" w:rsidRPr="001872FA" w:rsidRDefault="002311F9" w:rsidP="00AA3466">
      <w:pPr>
        <w:pStyle w:val="Corptext"/>
        <w:rPr>
          <w:b w:val="0"/>
          <w:bCs w:val="0"/>
        </w:rPr>
      </w:pPr>
      <w:r w:rsidRPr="001872FA">
        <w:rPr>
          <w:b w:val="0"/>
          <w:bCs w:val="0"/>
        </w:rPr>
        <w:t>-</w:t>
      </w:r>
      <w:r w:rsidRPr="001872FA">
        <w:rPr>
          <w:b w:val="0"/>
          <w:bCs w:val="0"/>
        </w:rPr>
        <w:tab/>
        <w:t>Legea 10/1995 – Calitatea în construcții;</w:t>
      </w:r>
    </w:p>
    <w:p w14:paraId="1A85F40F" w14:textId="4996CC1E" w:rsidR="002311F9" w:rsidRPr="001872FA" w:rsidRDefault="002311F9" w:rsidP="00AA3466">
      <w:pPr>
        <w:pStyle w:val="Corptext"/>
        <w:rPr>
          <w:b w:val="0"/>
          <w:bCs w:val="0"/>
        </w:rPr>
      </w:pPr>
      <w:r w:rsidRPr="001872FA">
        <w:rPr>
          <w:b w:val="0"/>
          <w:bCs w:val="0"/>
        </w:rPr>
        <w:t>-</w:t>
      </w:r>
      <w:r w:rsidRPr="001872FA">
        <w:rPr>
          <w:b w:val="0"/>
          <w:bCs w:val="0"/>
        </w:rPr>
        <w:tab/>
        <w:t xml:space="preserve">Alte acte normative în vigoare la data </w:t>
      </w:r>
      <w:r w:rsidR="00E259AC" w:rsidRPr="001872FA">
        <w:rPr>
          <w:b w:val="0"/>
          <w:bCs w:val="0"/>
        </w:rPr>
        <w:t>elaborării</w:t>
      </w:r>
      <w:r w:rsidRPr="001872FA">
        <w:rPr>
          <w:b w:val="0"/>
          <w:bCs w:val="0"/>
        </w:rPr>
        <w:t xml:space="preserve"> proiectului.</w:t>
      </w:r>
    </w:p>
    <w:p w14:paraId="09A4B8E7" w14:textId="1A14BE96" w:rsidR="00BB6A17" w:rsidRPr="001872FA" w:rsidRDefault="0013619C" w:rsidP="00AA3466">
      <w:pPr>
        <w:pStyle w:val="Titlu4"/>
      </w:pPr>
      <w:r w:rsidRPr="001872FA">
        <w:t xml:space="preserve">Denumirea obiectivului de </w:t>
      </w:r>
      <w:r w:rsidR="00E259AC" w:rsidRPr="001872FA">
        <w:t>investiții</w:t>
      </w:r>
    </w:p>
    <w:p w14:paraId="52C95A27" w14:textId="4EA88C6A" w:rsidR="002D580F" w:rsidRPr="001872FA" w:rsidRDefault="002D580F" w:rsidP="00AA3466">
      <w:pPr>
        <w:pStyle w:val="Corptext"/>
      </w:pPr>
      <w:r w:rsidRPr="002D580F">
        <w:t xml:space="preserve">„ELABORAREA STUDIULUI DE FEZABILITATE SI OBTINERII AUTORIZATIEI DE  COSNSTRUITE PENTRU OBIECTIVUL DE INVESTITII “ SISTEM COMUNAL INTEGRAT PENTRU COLECTAREA SI VALORIFICAREA GUNOIULUI DE GRAJ- UAT COMUNA </w:t>
      </w:r>
      <w:r w:rsidR="00331634">
        <w:t>ION CORVIN</w:t>
      </w:r>
      <w:r w:rsidRPr="002D580F">
        <w:t xml:space="preserve">, JUD. CONSTANTA ", IN </w:t>
      </w:r>
      <w:r w:rsidR="00331634">
        <w:t>EXTRAVILAN LOC.  ION CORVIN, PS 593/2, JUD. CONSTANTA, NR. CAD. 104816</w:t>
      </w:r>
      <w:r w:rsidRPr="002D580F">
        <w:t xml:space="preserve"> ”</w:t>
      </w:r>
    </w:p>
    <w:p w14:paraId="798F6FFD" w14:textId="1503300F" w:rsidR="0074544E" w:rsidRPr="001872FA" w:rsidRDefault="0074544E" w:rsidP="00AA3466">
      <w:pPr>
        <w:pStyle w:val="Titlu4"/>
      </w:pPr>
      <w:r w:rsidRPr="001872FA">
        <w:t>Ordonator principal de credite/investitor</w:t>
      </w:r>
    </w:p>
    <w:p w14:paraId="0B167A0F" w14:textId="187D2032" w:rsidR="002D580F" w:rsidRPr="001872FA" w:rsidRDefault="002D580F" w:rsidP="00AA3466">
      <w:pPr>
        <w:pStyle w:val="Corptext"/>
      </w:pPr>
      <w:r w:rsidRPr="002D580F">
        <w:t>Ministerul Mediului, Apelor si Padurilor</w:t>
      </w:r>
      <w:r>
        <w:t xml:space="preserve">  </w:t>
      </w:r>
      <w:r>
        <w:rPr>
          <w:noProof/>
        </w:rPr>
        <w:drawing>
          <wp:inline distT="0" distB="0" distL="0" distR="0" wp14:anchorId="3D72C7F4" wp14:editId="2BF0BD3E">
            <wp:extent cx="3152775" cy="931328"/>
            <wp:effectExtent l="0" t="0" r="0" b="2540"/>
            <wp:docPr id="14242604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9651" cy="936313"/>
                    </a:xfrm>
                    <a:prstGeom prst="rect">
                      <a:avLst/>
                    </a:prstGeom>
                    <a:noFill/>
                  </pic:spPr>
                </pic:pic>
              </a:graphicData>
            </a:graphic>
          </wp:inline>
        </w:drawing>
      </w:r>
    </w:p>
    <w:p w14:paraId="798FC190" w14:textId="62FB0FF5" w:rsidR="00BB6A17" w:rsidRPr="001872FA" w:rsidRDefault="0074544E" w:rsidP="00AA3466">
      <w:pPr>
        <w:pStyle w:val="Titlu4"/>
      </w:pPr>
      <w:r w:rsidRPr="001872FA">
        <w:t>Ordonator de credite (secundar/</w:t>
      </w:r>
      <w:r w:rsidR="00E259AC" w:rsidRPr="001872FA">
        <w:t>terțiar</w:t>
      </w:r>
      <w:r w:rsidRPr="001872FA">
        <w:t>)</w:t>
      </w:r>
    </w:p>
    <w:p w14:paraId="31F46C99" w14:textId="6E3FF3FC" w:rsidR="0074544E" w:rsidRPr="001872FA" w:rsidRDefault="002D580F" w:rsidP="00AA3466">
      <w:pPr>
        <w:pStyle w:val="Corptext"/>
      </w:pPr>
      <w:r>
        <w:t>-</w:t>
      </w:r>
    </w:p>
    <w:p w14:paraId="14FD830E" w14:textId="1C649B69" w:rsidR="0074544E" w:rsidRPr="001872FA" w:rsidRDefault="0074544E" w:rsidP="00AA3466">
      <w:pPr>
        <w:pStyle w:val="Titlu4"/>
      </w:pPr>
      <w:r w:rsidRPr="001872FA">
        <w:lastRenderedPageBreak/>
        <w:t xml:space="preserve">Beneficiarul </w:t>
      </w:r>
      <w:r w:rsidR="00E259AC" w:rsidRPr="001872FA">
        <w:t>investiției</w:t>
      </w:r>
    </w:p>
    <w:p w14:paraId="287C1B73" w14:textId="67171AB0" w:rsidR="0074544E" w:rsidRPr="001872FA" w:rsidRDefault="002D580F" w:rsidP="00AA3466">
      <w:pPr>
        <w:pStyle w:val="Corptext"/>
      </w:pPr>
      <w:r>
        <w:t xml:space="preserve">UAT COMUNA </w:t>
      </w:r>
      <w:r w:rsidR="00331634">
        <w:t>ION CORVIN</w:t>
      </w:r>
      <w:r>
        <w:t>, JUD. CONSTANTA</w:t>
      </w:r>
    </w:p>
    <w:p w14:paraId="02DB6A58" w14:textId="47F68DB4" w:rsidR="0074544E" w:rsidRPr="001872FA" w:rsidRDefault="0074544E" w:rsidP="00AA3466">
      <w:pPr>
        <w:pStyle w:val="Titlu4"/>
      </w:pPr>
      <w:r w:rsidRPr="001872FA">
        <w:t xml:space="preserve">Elaboratorul </w:t>
      </w:r>
      <w:r w:rsidR="00E259AC" w:rsidRPr="001872FA">
        <w:t>documentației</w:t>
      </w:r>
      <w:r w:rsidRPr="001872FA">
        <w:t xml:space="preserve"> de avizare a </w:t>
      </w:r>
      <w:r w:rsidR="00E259AC" w:rsidRPr="001872FA">
        <w:t>lucrărilor</w:t>
      </w:r>
      <w:r w:rsidRPr="001872FA">
        <w:t xml:space="preserve"> de </w:t>
      </w:r>
      <w:r w:rsidR="00E259AC" w:rsidRPr="001872FA">
        <w:t>intervenție</w:t>
      </w:r>
    </w:p>
    <w:p w14:paraId="5BF99565" w14:textId="42C726B9" w:rsidR="0074544E" w:rsidRPr="001872FA" w:rsidRDefault="008D399D" w:rsidP="00AA3466">
      <w:pPr>
        <w:pStyle w:val="Corptext"/>
      </w:pPr>
      <w:r w:rsidRPr="001872FA">
        <w:t xml:space="preserve">S.C. FDP PRO CONS  S.R.L.  </w:t>
      </w:r>
    </w:p>
    <w:p w14:paraId="08E2CBD4" w14:textId="012C03C6" w:rsidR="0074544E" w:rsidRPr="001872FA" w:rsidRDefault="00E259AC" w:rsidP="00334342">
      <w:pPr>
        <w:pStyle w:val="Titlu1"/>
        <w:rPr>
          <w:rFonts w:ascii="Arial Narrow" w:hAnsi="Arial Narrow"/>
          <w:noProof w:val="0"/>
        </w:rPr>
      </w:pPr>
      <w:bookmarkStart w:id="2" w:name="_Toc149136030"/>
      <w:r w:rsidRPr="001872FA">
        <w:rPr>
          <w:rFonts w:ascii="Arial Narrow" w:hAnsi="Arial Narrow"/>
          <w:noProof w:val="0"/>
        </w:rPr>
        <w:t>Situația</w:t>
      </w:r>
      <w:r w:rsidR="0074544E" w:rsidRPr="001872FA">
        <w:rPr>
          <w:rFonts w:ascii="Arial Narrow" w:hAnsi="Arial Narrow"/>
          <w:noProof w:val="0"/>
        </w:rPr>
        <w:t xml:space="preserve"> existenta si necesitatea </w:t>
      </w:r>
      <w:r w:rsidRPr="001872FA">
        <w:rPr>
          <w:rFonts w:ascii="Arial Narrow" w:hAnsi="Arial Narrow"/>
          <w:noProof w:val="0"/>
        </w:rPr>
        <w:t>realizării</w:t>
      </w:r>
      <w:r w:rsidR="0074544E" w:rsidRPr="001872FA">
        <w:rPr>
          <w:rFonts w:ascii="Arial Narrow" w:hAnsi="Arial Narrow"/>
          <w:noProof w:val="0"/>
        </w:rPr>
        <w:t xml:space="preserve"> obiectivului/proiectului de </w:t>
      </w:r>
      <w:r w:rsidRPr="001872FA">
        <w:rPr>
          <w:rFonts w:ascii="Arial Narrow" w:hAnsi="Arial Narrow"/>
          <w:noProof w:val="0"/>
        </w:rPr>
        <w:t>investiții</w:t>
      </w:r>
      <w:bookmarkEnd w:id="2"/>
    </w:p>
    <w:p w14:paraId="2C87753F" w14:textId="6AA7E667" w:rsidR="0074544E" w:rsidRPr="001872FA" w:rsidRDefault="0074544E" w:rsidP="00AA3466">
      <w:pPr>
        <w:pStyle w:val="Titlu4"/>
      </w:pPr>
      <w:r w:rsidRPr="001872FA">
        <w:t xml:space="preserve">Concluziile studiului de prefezabilitate (in cazul in care a fost elaborat in prealabil) privind </w:t>
      </w:r>
      <w:r w:rsidR="00E259AC" w:rsidRPr="001872FA">
        <w:t>situația</w:t>
      </w:r>
      <w:r w:rsidRPr="001872FA">
        <w:t xml:space="preserve"> actuala, necesitatea si oportunitatea </w:t>
      </w:r>
      <w:r w:rsidR="00E259AC" w:rsidRPr="001872FA">
        <w:t>promovări</w:t>
      </w:r>
      <w:r w:rsidRPr="001872FA">
        <w:t xml:space="preserve"> obiectivului de </w:t>
      </w:r>
      <w:r w:rsidR="00E259AC" w:rsidRPr="001872FA">
        <w:t>investiții</w:t>
      </w:r>
      <w:r w:rsidRPr="001872FA">
        <w:t xml:space="preserve"> si scenariile/</w:t>
      </w:r>
      <w:r w:rsidR="00E259AC" w:rsidRPr="001872FA">
        <w:t>opțiunile</w:t>
      </w:r>
      <w:r w:rsidRPr="001872FA">
        <w:t xml:space="preserve"> tehnico-economice identificate si propuse spre analiza</w:t>
      </w:r>
    </w:p>
    <w:p w14:paraId="646576A5" w14:textId="77777777" w:rsidR="002D580F" w:rsidRPr="002D580F" w:rsidRDefault="002D580F" w:rsidP="002D580F">
      <w:pPr>
        <w:pStyle w:val="Corptext"/>
        <w:rPr>
          <w:b w:val="0"/>
          <w:bCs w:val="0"/>
        </w:rPr>
      </w:pPr>
      <w:r w:rsidRPr="002D580F">
        <w:rPr>
          <w:b w:val="0"/>
          <w:bCs w:val="0"/>
        </w:rPr>
        <w:t>Anterior prezentului studiu de fezabilitate nu a fost necesara intocmirea studiului de prefezabilitate.</w:t>
      </w:r>
    </w:p>
    <w:p w14:paraId="2ED258E0" w14:textId="2385973F" w:rsidR="002D580F" w:rsidRPr="001872FA" w:rsidRDefault="002D580F" w:rsidP="002D580F">
      <w:pPr>
        <w:pStyle w:val="Corptext"/>
        <w:rPr>
          <w:b w:val="0"/>
          <w:bCs w:val="0"/>
        </w:rPr>
      </w:pPr>
      <w:r w:rsidRPr="002D580F">
        <w:rPr>
          <w:b w:val="0"/>
          <w:bCs w:val="0"/>
        </w:rPr>
        <w:t>Prezentul Studiu de Fezabilitate a fost realizat pe baza proiectului tip pus la dispozitie de Ministerul Mediului, Apelor si Padurilor.</w:t>
      </w:r>
    </w:p>
    <w:p w14:paraId="34EE21AC" w14:textId="6B051042" w:rsidR="0074544E" w:rsidRPr="001872FA" w:rsidRDefault="0074544E" w:rsidP="00AA3466">
      <w:pPr>
        <w:pStyle w:val="Titlu4"/>
      </w:pPr>
      <w:r w:rsidRPr="001872FA">
        <w:t xml:space="preserve">Prezentarea contextului: politici, strategii, </w:t>
      </w:r>
      <w:r w:rsidR="00E259AC" w:rsidRPr="001872FA">
        <w:t>legislație</w:t>
      </w:r>
      <w:r w:rsidRPr="001872FA">
        <w:t xml:space="preserve">, acorduri relevante, structuri </w:t>
      </w:r>
      <w:r w:rsidR="00E259AC" w:rsidRPr="001872FA">
        <w:t>instituționale</w:t>
      </w:r>
      <w:r w:rsidRPr="001872FA">
        <w:t xml:space="preserve"> si financiare</w:t>
      </w:r>
    </w:p>
    <w:p w14:paraId="56F75DFE" w14:textId="77777777" w:rsidR="002D580F" w:rsidRPr="002D580F" w:rsidRDefault="002D580F" w:rsidP="002D580F">
      <w:pPr>
        <w:pStyle w:val="Corptext"/>
        <w:rPr>
          <w:b w:val="0"/>
          <w:bCs w:val="0"/>
        </w:rPr>
      </w:pPr>
      <w:r w:rsidRPr="002D580F">
        <w:rPr>
          <w:b w:val="0"/>
          <w:bCs w:val="0"/>
        </w:rPr>
        <w:t xml:space="preserve">In 1991, Uniunea Europeana a introdus Directiva 91/676/CEE3 (denumita in continuare Directiva Nitrati), care are ca scop protejarea calitatii apei in Europa prin prevenirea poluarii apelor subterane si de suprafata cauzata de nitratii proveniti din surse agricole si prin promovarea utilizarii bunelor practici agricole. In conformitate cu Articolul 5, alineatul (1) din prezenta Directiva Nitrati, fiecare Stat Membru trebuie sa stabileasca un program de actiune (PA), in ceea ce priveste zonele vulnerabile la poluarea cu nitrati desemnate, sau teritoriul sau national si in conformitate cu Articolul 5, alineatul (7) sa reexamineze si, daca este necesar, sa revizuiasca PA la cel putin fiecare patru ani. </w:t>
      </w:r>
    </w:p>
    <w:p w14:paraId="6ADDB090" w14:textId="77777777" w:rsidR="002D580F" w:rsidRPr="002D580F" w:rsidRDefault="002D580F" w:rsidP="002D580F">
      <w:pPr>
        <w:pStyle w:val="Corptext"/>
        <w:rPr>
          <w:b w:val="0"/>
          <w:bCs w:val="0"/>
        </w:rPr>
      </w:pPr>
      <w:r w:rsidRPr="002D580F">
        <w:rPr>
          <w:b w:val="0"/>
          <w:bCs w:val="0"/>
        </w:rPr>
        <w:t xml:space="preserve">In Romania, ultimul Program de Actiune a fost aprobat prin Ordinul nr. 333/2021, publicat in Monitorul Oficial nr. 754 bis/ 03.08.2021, si include ca anexa Codul de bune practici agricole pentru protectia apelor impotriva poluarii cu nitrati proveniti din surse agricole. </w:t>
      </w:r>
    </w:p>
    <w:p w14:paraId="55CB759A" w14:textId="77777777" w:rsidR="002D580F" w:rsidRPr="002D580F" w:rsidRDefault="002D580F" w:rsidP="002D580F">
      <w:pPr>
        <w:pStyle w:val="Corptext"/>
        <w:rPr>
          <w:b w:val="0"/>
          <w:bCs w:val="0"/>
        </w:rPr>
      </w:pPr>
      <w:r w:rsidRPr="002D580F">
        <w:rPr>
          <w:b w:val="0"/>
          <w:bCs w:val="0"/>
        </w:rPr>
        <w:t>In vederea conformarii cu cerintele Directivei Nitrati a UE si promovarii unei agriculturi durabile, intre altele, Romania a implementeaza, in perioada 2017- iunie 2023, Proiectul ”Controlul Integrat al Poluarii cu Nutrienti” – Finantare aditionala (INPC-AF), finantat de Guvernul Romaniei dintr-un imprumut rambursabil in valoare de 48 mil. euro, acordat de Banca Internationala pentru Reconstructie si Dezvoltare (Banca Mondiala) si din contributia beneficiarilor estimata la 2 mil. euro.</w:t>
      </w:r>
    </w:p>
    <w:p w14:paraId="796B875C" w14:textId="77777777" w:rsidR="002D580F" w:rsidRPr="002D580F" w:rsidRDefault="002D580F" w:rsidP="002D580F">
      <w:pPr>
        <w:pStyle w:val="Corptext"/>
        <w:rPr>
          <w:b w:val="0"/>
          <w:bCs w:val="0"/>
        </w:rPr>
      </w:pPr>
    </w:p>
    <w:p w14:paraId="64515B45" w14:textId="2D34BC46" w:rsidR="005E35A6" w:rsidRDefault="002D580F" w:rsidP="002D580F">
      <w:pPr>
        <w:pStyle w:val="Corptext"/>
        <w:rPr>
          <w:b w:val="0"/>
          <w:bCs w:val="0"/>
        </w:rPr>
      </w:pPr>
      <w:r w:rsidRPr="002D580F">
        <w:rPr>
          <w:b w:val="0"/>
          <w:bCs w:val="0"/>
        </w:rPr>
        <w:t>Prin implementarea proiectului se vor respecta obligatiile prevazute in PNRR pentru implementarea principiului „Do No Significant Harm” (DNSH) (“A nu prejudicia in mod semnificativ”), astfel cum este prevazut la Articolul 17 din Regulamentul (UE) 2020/852 al Parlamentului European si al Consiliului din 18 iunie 2020 privind instituirea unui cadru care sa faciliteze investitiile durabile si de modificare a Regulamentului (UE) 2019/2088, pe toata perioada de implementare a proiectului. Prin prezentul proiect se vor include masuri sau instrumente prin care sa se asigure de respectarea principiului „Do no significant harm” (DNSH) la nivelul proiectelor.</w:t>
      </w:r>
    </w:p>
    <w:p w14:paraId="194AEFC7" w14:textId="77777777" w:rsidR="002D580F" w:rsidRPr="001872FA" w:rsidRDefault="002D580F" w:rsidP="002D580F">
      <w:pPr>
        <w:pStyle w:val="Corptext"/>
        <w:rPr>
          <w:b w:val="0"/>
          <w:bCs w:val="0"/>
        </w:rPr>
      </w:pPr>
    </w:p>
    <w:p w14:paraId="3F3EE25B" w14:textId="210A8C31" w:rsidR="0074544E" w:rsidRPr="001872FA" w:rsidRDefault="0074544E" w:rsidP="00AA3466">
      <w:pPr>
        <w:pStyle w:val="Titlu4"/>
      </w:pPr>
      <w:r w:rsidRPr="001872FA">
        <w:t xml:space="preserve">Analiza </w:t>
      </w:r>
      <w:r w:rsidR="00E259AC" w:rsidRPr="001872FA">
        <w:t>situației</w:t>
      </w:r>
      <w:r w:rsidRPr="001872FA">
        <w:t xml:space="preserve"> existente si identificarea deficientelor</w:t>
      </w:r>
    </w:p>
    <w:p w14:paraId="43AC6D6E" w14:textId="1B1D9A21" w:rsidR="00232B5B" w:rsidRPr="00232B5B" w:rsidRDefault="00232B5B" w:rsidP="00232B5B">
      <w:pPr>
        <w:ind w:firstLine="360"/>
        <w:jc w:val="both"/>
        <w:rPr>
          <w:b w:val="0"/>
          <w:bCs w:val="0"/>
        </w:rPr>
      </w:pPr>
      <w:r w:rsidRPr="00232B5B">
        <w:t xml:space="preserve">UAT COMUNA </w:t>
      </w:r>
      <w:r w:rsidR="00331634">
        <w:t>ION CORVIN</w:t>
      </w:r>
      <w:r w:rsidRPr="00232B5B">
        <w:rPr>
          <w:b w:val="0"/>
          <w:bCs w:val="0"/>
        </w:rPr>
        <w:t xml:space="preserve">, compusa din satele </w:t>
      </w:r>
      <w:r w:rsidR="00331634">
        <w:t>ION CORVIN</w:t>
      </w:r>
      <w:r w:rsidRPr="004628C1">
        <w:t xml:space="preserve">, </w:t>
      </w:r>
      <w:r w:rsidR="00CC3E90">
        <w:t>Brebeni, Cangu, Raristea și Viile</w:t>
      </w:r>
      <w:r w:rsidRPr="00232B5B">
        <w:rPr>
          <w:b w:val="0"/>
          <w:bCs w:val="0"/>
        </w:rPr>
        <w:t xml:space="preserve"> are in prezent o </w:t>
      </w:r>
      <w:r w:rsidRPr="000724A5">
        <w:rPr>
          <w:b w:val="0"/>
          <w:bCs w:val="0"/>
        </w:rPr>
        <w:t xml:space="preserve">populatie de </w:t>
      </w:r>
      <w:r w:rsidR="000724A5" w:rsidRPr="000724A5">
        <w:t>1968</w:t>
      </w:r>
      <w:r w:rsidRPr="000724A5">
        <w:t xml:space="preserve"> persoane</w:t>
      </w:r>
      <w:r w:rsidRPr="000724A5">
        <w:rPr>
          <w:b w:val="0"/>
          <w:bCs w:val="0"/>
        </w:rPr>
        <w:t xml:space="preserve"> si </w:t>
      </w:r>
      <w:r w:rsidR="000724A5" w:rsidRPr="000724A5">
        <w:t>820</w:t>
      </w:r>
      <w:r w:rsidRPr="000724A5">
        <w:t xml:space="preserve"> de gospodarii</w:t>
      </w:r>
      <w:r w:rsidRPr="00232B5B">
        <w:rPr>
          <w:b w:val="0"/>
          <w:bCs w:val="0"/>
        </w:rPr>
        <w:t xml:space="preserve">, conform datelor primite de la beneficiar. Majoritatea gospodariilor cresc animalele (bovine, porcine, cabaline, ovine) in spatii aflate in imediata apropiere a locuintelor, fara ca acestea sa aiba prevazute instalatii de depozitare adecvate pentru colectarea deseurilor animale. </w:t>
      </w:r>
    </w:p>
    <w:p w14:paraId="48EEE881" w14:textId="77777777" w:rsidR="00232B5B" w:rsidRPr="00232B5B" w:rsidRDefault="00232B5B" w:rsidP="00232B5B">
      <w:pPr>
        <w:ind w:firstLine="360"/>
        <w:jc w:val="both"/>
        <w:rPr>
          <w:b w:val="0"/>
          <w:bCs w:val="0"/>
        </w:rPr>
      </w:pPr>
      <w:r w:rsidRPr="00232B5B">
        <w:rPr>
          <w:b w:val="0"/>
          <w:bCs w:val="0"/>
        </w:rPr>
        <w:lastRenderedPageBreak/>
        <w:t xml:space="preserve">Acest tip de practici agricole necorespunzatoare conduc catre poluarea apelor subterane cu nitrati si bacterii precum si catre raspandirea mirosurilor neplacute si a mustelor. Majoritatea detinatorilor de ferme mici nu deruleaza practici agricole prietenoase cu mediul si, prin urmare, contribuie in mod semnificativ la poluarea cu nitratii din surse neorganizate. Acest lucru conduce la poluarea apelor subterane, fapt ce prezinta amenintari la starea de sanatate a locuitorilor care folosesc apa pentru baut, extrasa din panza freatica, prin fantani. </w:t>
      </w:r>
    </w:p>
    <w:p w14:paraId="105A8B03" w14:textId="7DA45723" w:rsidR="00232B5B" w:rsidRPr="00232B5B" w:rsidRDefault="00232B5B" w:rsidP="00232B5B">
      <w:pPr>
        <w:ind w:firstLine="360"/>
        <w:jc w:val="both"/>
        <w:rPr>
          <w:b w:val="0"/>
          <w:bCs w:val="0"/>
        </w:rPr>
      </w:pPr>
      <w:r w:rsidRPr="00232B5B">
        <w:rPr>
          <w:b w:val="0"/>
          <w:bCs w:val="0"/>
        </w:rPr>
        <w:t xml:space="preserve">La analiza situatiei actuale cu privire la modul de administrare a gunoiului de grajd la nivelul comunei </w:t>
      </w:r>
      <w:r w:rsidR="00331634">
        <w:rPr>
          <w:b w:val="0"/>
          <w:bCs w:val="0"/>
        </w:rPr>
        <w:t>ION CORVIN</w:t>
      </w:r>
      <w:r w:rsidRPr="00232B5B">
        <w:rPr>
          <w:b w:val="0"/>
          <w:bCs w:val="0"/>
        </w:rPr>
        <w:t>,  au fost identificate urmatoarele deficiente:</w:t>
      </w:r>
    </w:p>
    <w:p w14:paraId="7C93A603" w14:textId="77777777" w:rsidR="00232B5B" w:rsidRPr="00232B5B" w:rsidRDefault="00232B5B" w:rsidP="00232B5B">
      <w:pPr>
        <w:ind w:firstLine="360"/>
        <w:jc w:val="both"/>
        <w:rPr>
          <w:b w:val="0"/>
          <w:bCs w:val="0"/>
        </w:rPr>
      </w:pPr>
      <w:r w:rsidRPr="00232B5B">
        <w:rPr>
          <w:b w:val="0"/>
          <w:bCs w:val="0"/>
        </w:rPr>
        <w:t>•</w:t>
      </w:r>
      <w:r w:rsidRPr="00232B5B">
        <w:rPr>
          <w:b w:val="0"/>
          <w:bCs w:val="0"/>
        </w:rPr>
        <w:tab/>
        <w:t xml:space="preserve">Gospodarii care dispun de suficienta forta de munca si de mijloace de transport necesare si care au in proprietate suficiente suprafete de teren arabil, vii, livezi, pasuni sau fanete care pot beneficia de fertilizarea cu ingrasaminte naturale, sunt preocupati de stocarea, fermentarea si imprastierea gunoiului de grajd in perioadele de timp optime, realizand o economie substantiala prin inlocuirea ingrasamintelor chimice precum si cresterea calitatii si cantitatii recoltelor. Din pacate, de cele mai multe ori din necunoastere, locul de depozitare si fermentare al gunoiului de grajd este total inadecvat, undeva in curtile oamenilor, direct pe sol si fara a fi protejate de precipitatii, la distanta de cele mai multe ori insuficienta de sursa de alimentare cu apa potabila (fantani), ceea ce duce pe de o parte la pierderea substantelor utile prin spalarea de catre precipitatii iar pe de alta parte la poluarea cu nutrienti a stratului freatic ce constituie principala sursa de apa potabila, in special pentru animale, dar si pentru oameni, fara a mai vorbi de alte inconveniente ca disconfortul olfactiv sau cvasiprezenta unor insecte atrase de gunoiul de grajd. </w:t>
      </w:r>
    </w:p>
    <w:p w14:paraId="4754BC92" w14:textId="07483524" w:rsidR="00232B5B" w:rsidRPr="00232B5B" w:rsidRDefault="00232B5B" w:rsidP="00232B5B">
      <w:pPr>
        <w:ind w:firstLine="360"/>
        <w:jc w:val="both"/>
        <w:rPr>
          <w:b w:val="0"/>
          <w:bCs w:val="0"/>
        </w:rPr>
      </w:pPr>
      <w:r w:rsidRPr="00232B5B">
        <w:rPr>
          <w:b w:val="0"/>
          <w:bCs w:val="0"/>
        </w:rPr>
        <w:t>•</w:t>
      </w:r>
      <w:r w:rsidRPr="00232B5B">
        <w:rPr>
          <w:b w:val="0"/>
          <w:bCs w:val="0"/>
        </w:rPr>
        <w:tab/>
        <w:t xml:space="preserve">Unii gospodari care nu sunt interesati in folosirea gunoiului de grajd ca ingrasamant (din diverse motive - insuficienta terenurilor proprii pe care sa le aplice, lipsa fortei de munca disponibile, lipsa mijloacelor de transport, varsta inaintata, lipsa de interes etc.) si nici nu au gasit alte modalitati de folosire (livrarea comerciala sau chiar cu titlu gratuit catre cei care ar fi interesati sa-l foloseasca). Acesti gospodari aleg calea de a transporta si depozita gunoiul de grajd in locuri neautorizate, undeva la marginea localitatii, pe marginea drumurilor sau chiar pe malul unor cursuri de apa. In afara de poluarea cu nitrati a solului si apelor, nu trebuie trecut cu vederea nici impactul peisagistic, atat al gramezilor de gunoi de grajd din curtile oamenilor cat mai ales al celor descarcate la marginea drumului, de cele mai multe ori la cateva zeci de metri de iesirea din localitate. Avand in vedere situatia actuala in ceea ce priveste modul de stocare si de gestionare a gunoiului de grajd in cadrul UATCOMUNA </w:t>
      </w:r>
      <w:r w:rsidR="00331634">
        <w:rPr>
          <w:b w:val="0"/>
          <w:bCs w:val="0"/>
        </w:rPr>
        <w:t>ION CORVIN</w:t>
      </w:r>
      <w:r w:rsidRPr="00232B5B">
        <w:rPr>
          <w:b w:val="0"/>
          <w:bCs w:val="0"/>
        </w:rPr>
        <w:t>, , judetul CONSTANTA, s-a considerat ca fiind necesara realizarea unei platforme comunale de depozitare a acestuia. Astfel, obiectul studiului de fata il reprezinta implementarea unui sistem integrat de depozitare si gestionare, dezvoltandu-se procesul de compostare a gunoiului de grajd pe perioada de interdictie pentru imprastierea pe terenurile agricole precum si promovarea Codului de Bune Practici Agricole.</w:t>
      </w:r>
    </w:p>
    <w:p w14:paraId="18D31411" w14:textId="77777777" w:rsidR="00232B5B" w:rsidRDefault="00232B5B" w:rsidP="00232B5B">
      <w:pPr>
        <w:ind w:firstLine="360"/>
        <w:jc w:val="both"/>
        <w:rPr>
          <w:b w:val="0"/>
          <w:bCs w:val="0"/>
        </w:rPr>
      </w:pPr>
      <w:r w:rsidRPr="00232B5B">
        <w:rPr>
          <w:b w:val="0"/>
          <w:bCs w:val="0"/>
        </w:rPr>
        <w:t>•</w:t>
      </w:r>
      <w:r w:rsidRPr="00232B5B">
        <w:rPr>
          <w:b w:val="0"/>
          <w:bCs w:val="0"/>
        </w:rPr>
        <w:tab/>
        <w:t>Marea majoritate a gospodariilor nu au mijloace de control pentru a preveni infiltratia directa de efluenti din gunoiul de grajd in sol. Privatizarea terenurilor agricole a contribuit la dezvoltarea agricultorilor care detin efective de animale in interiorul satelor, care accentueaza problemele de poluare cu nitrati in apele subterane. Deseuri de origine animala sunt eliminate prin depozite deschise, de multe ori de-a lungul cursurilor de apa, cu o considerare redusa privind valoarea acestora ca ingrasamant sau amenintarile la adresa sanatatii umane si amediului. Deseurile solide din gospodarii, daca nu sunt colectate centralizat, sunt adesea amestecate cu gunoi de grajd, impiedicand utilizarea acestuia pe terenurile agricole.</w:t>
      </w:r>
    </w:p>
    <w:p w14:paraId="7ABA2115" w14:textId="77777777" w:rsidR="00232B5B" w:rsidRPr="00232B5B" w:rsidRDefault="00232B5B" w:rsidP="00232B5B">
      <w:pPr>
        <w:ind w:firstLine="360"/>
        <w:jc w:val="both"/>
        <w:rPr>
          <w:b w:val="0"/>
          <w:bCs w:val="0"/>
        </w:rPr>
      </w:pPr>
    </w:p>
    <w:p w14:paraId="74B5A0A5" w14:textId="77777777" w:rsidR="00232B5B" w:rsidRPr="00232B5B" w:rsidRDefault="00232B5B" w:rsidP="00232B5B">
      <w:pPr>
        <w:ind w:firstLine="360"/>
        <w:jc w:val="both"/>
        <w:rPr>
          <w:b w:val="0"/>
          <w:bCs w:val="0"/>
        </w:rPr>
      </w:pPr>
      <w:r w:rsidRPr="00232B5B">
        <w:rPr>
          <w:b w:val="0"/>
          <w:bCs w:val="0"/>
        </w:rPr>
        <w:t>Alte aspecte cu privire la deficiente:</w:t>
      </w:r>
    </w:p>
    <w:p w14:paraId="76E0DD4A" w14:textId="77777777" w:rsidR="00232B5B" w:rsidRPr="00232B5B" w:rsidRDefault="00232B5B" w:rsidP="00232B5B">
      <w:pPr>
        <w:ind w:firstLine="360"/>
        <w:jc w:val="both"/>
        <w:rPr>
          <w:b w:val="0"/>
          <w:bCs w:val="0"/>
        </w:rPr>
      </w:pPr>
      <w:r w:rsidRPr="00232B5B">
        <w:rPr>
          <w:b w:val="0"/>
          <w:bCs w:val="0"/>
        </w:rPr>
        <w:t>•</w:t>
      </w:r>
      <w:r w:rsidRPr="00232B5B">
        <w:rPr>
          <w:b w:val="0"/>
          <w:bCs w:val="0"/>
        </w:rPr>
        <w:tab/>
        <w:t>Existenta  unui numar mare de animale generatoare de cantitati apreciabile de gunoi de grajd, care nu sunt depozitate in mod conform;</w:t>
      </w:r>
    </w:p>
    <w:p w14:paraId="2B9649C2" w14:textId="77777777" w:rsidR="00232B5B" w:rsidRPr="00232B5B" w:rsidRDefault="00232B5B" w:rsidP="00232B5B">
      <w:pPr>
        <w:ind w:firstLine="360"/>
        <w:jc w:val="both"/>
        <w:rPr>
          <w:b w:val="0"/>
          <w:bCs w:val="0"/>
        </w:rPr>
      </w:pPr>
      <w:r w:rsidRPr="00232B5B">
        <w:rPr>
          <w:b w:val="0"/>
          <w:bCs w:val="0"/>
        </w:rPr>
        <w:t>•</w:t>
      </w:r>
      <w:r w:rsidRPr="00232B5B">
        <w:rPr>
          <w:b w:val="0"/>
          <w:bCs w:val="0"/>
        </w:rPr>
        <w:tab/>
        <w:t>Lipsa infrastructurii, individuala sau comunala, de depozitare a gunoiului de grajd pe perioada de interdictie, acest fapt ducand la depozitarea neconforma a gunoiului de grajd si imprastierea acestuia in timpul perioadei de interdictie;</w:t>
      </w:r>
    </w:p>
    <w:p w14:paraId="3F986447" w14:textId="77777777" w:rsidR="00232B5B" w:rsidRPr="00232B5B" w:rsidRDefault="00232B5B" w:rsidP="00232B5B">
      <w:pPr>
        <w:ind w:firstLine="360"/>
        <w:jc w:val="both"/>
        <w:rPr>
          <w:b w:val="0"/>
          <w:bCs w:val="0"/>
        </w:rPr>
      </w:pPr>
      <w:r w:rsidRPr="00232B5B">
        <w:rPr>
          <w:b w:val="0"/>
          <w:bCs w:val="0"/>
        </w:rPr>
        <w:t>•</w:t>
      </w:r>
      <w:r w:rsidRPr="00232B5B">
        <w:rPr>
          <w:b w:val="0"/>
          <w:bCs w:val="0"/>
        </w:rPr>
        <w:tab/>
        <w:t>Costurile ridicate ale investitiilor pentru realizarea platformelor individuale de gunoi de grajd conforme cu Codul de Bune Practici Agricole;</w:t>
      </w:r>
    </w:p>
    <w:p w14:paraId="544BD899" w14:textId="77777777" w:rsidR="00232B5B" w:rsidRPr="00232B5B" w:rsidRDefault="00232B5B" w:rsidP="00232B5B">
      <w:pPr>
        <w:ind w:firstLine="360"/>
        <w:jc w:val="both"/>
        <w:rPr>
          <w:b w:val="0"/>
          <w:bCs w:val="0"/>
        </w:rPr>
      </w:pPr>
      <w:r w:rsidRPr="00232B5B">
        <w:rPr>
          <w:b w:val="0"/>
          <w:bCs w:val="0"/>
        </w:rPr>
        <w:lastRenderedPageBreak/>
        <w:t>•</w:t>
      </w:r>
      <w:r w:rsidRPr="00232B5B">
        <w:rPr>
          <w:b w:val="0"/>
          <w:bCs w:val="0"/>
        </w:rPr>
        <w:tab/>
        <w:t>Fermierii nu pot indeplini conditionalitatile pentru obtinerea subventiilor (depozitarea gunoiului de grajd pe platforme special amenajate, individuale sau comunale). Fermierii care solicita plati directe (plata unica pe suprafata - SAPS, plata redistributiva, plata pentru practici benefice pentru clima si mediu, plata pentru tinerii fermieri, sprijinul cuplat, schema simplificata pentru micii fermieri), ajutoare nationale tranzitorii, masuri de sprijin compensatorii pentru dezvoltare rurala aplicabile pe terenurile agricole, sprijin pentru sectoarele pomicol si vitivinicol, precum si alte scheme/masuri de sprijin din fonduri europene sau din bugetul national, trebuie sa respecte normele privind ecoconditionalitatea, in conformitate cu legislatia in vigoare;</w:t>
      </w:r>
    </w:p>
    <w:p w14:paraId="7CC1597E" w14:textId="77777777" w:rsidR="00232B5B" w:rsidRPr="00232B5B" w:rsidRDefault="00232B5B" w:rsidP="00232B5B">
      <w:pPr>
        <w:ind w:firstLine="360"/>
        <w:jc w:val="both"/>
        <w:rPr>
          <w:b w:val="0"/>
          <w:bCs w:val="0"/>
        </w:rPr>
      </w:pPr>
      <w:r w:rsidRPr="00232B5B">
        <w:rPr>
          <w:b w:val="0"/>
          <w:bCs w:val="0"/>
        </w:rPr>
        <w:t>•</w:t>
      </w:r>
      <w:r w:rsidRPr="00232B5B">
        <w:rPr>
          <w:b w:val="0"/>
          <w:bCs w:val="0"/>
        </w:rPr>
        <w:tab/>
        <w:t>Lipsa de informare a crescatorilor de animale asupra cadrului legislativ actual privind depozitarea si imprastierea conforma a gunoiului de grajd;</w:t>
      </w:r>
    </w:p>
    <w:p w14:paraId="209336E7" w14:textId="77777777" w:rsidR="00232B5B" w:rsidRPr="00232B5B" w:rsidRDefault="00232B5B" w:rsidP="00232B5B">
      <w:pPr>
        <w:ind w:firstLine="360"/>
        <w:jc w:val="both"/>
        <w:rPr>
          <w:b w:val="0"/>
          <w:bCs w:val="0"/>
        </w:rPr>
      </w:pPr>
      <w:r w:rsidRPr="00232B5B">
        <w:rPr>
          <w:b w:val="0"/>
          <w:bCs w:val="0"/>
        </w:rPr>
        <w:t>•</w:t>
      </w:r>
      <w:r w:rsidRPr="00232B5B">
        <w:rPr>
          <w:b w:val="0"/>
          <w:bCs w:val="0"/>
        </w:rPr>
        <w:tab/>
        <w:t>Afectarea dezvoltarii normale a faunei din corpurile de apa de suprafata, prin eutrofizarea cauzata de poluarea apei cu nitrati (in special azot si fosfor) proveniti din gunoiul de grajd;</w:t>
      </w:r>
    </w:p>
    <w:p w14:paraId="4AAE06C5" w14:textId="77777777" w:rsidR="00232B5B" w:rsidRPr="00232B5B" w:rsidRDefault="00232B5B" w:rsidP="00232B5B">
      <w:pPr>
        <w:ind w:firstLine="360"/>
        <w:jc w:val="both"/>
        <w:rPr>
          <w:b w:val="0"/>
          <w:bCs w:val="0"/>
        </w:rPr>
      </w:pPr>
      <w:r w:rsidRPr="00232B5B">
        <w:rPr>
          <w:b w:val="0"/>
          <w:bCs w:val="0"/>
        </w:rPr>
        <w:t>•</w:t>
      </w:r>
      <w:r w:rsidRPr="00232B5B">
        <w:rPr>
          <w:b w:val="0"/>
          <w:bCs w:val="0"/>
        </w:rPr>
        <w:tab/>
        <w:t>Poluarea apelor subterane, folosite ca sursa de apa potabila, cu nitrati proveniti din scurgerile din gunoiul de grajd depozitat incorect;</w:t>
      </w:r>
    </w:p>
    <w:p w14:paraId="11469F04" w14:textId="77777777" w:rsidR="00232B5B" w:rsidRPr="00232B5B" w:rsidRDefault="00232B5B" w:rsidP="00232B5B">
      <w:pPr>
        <w:ind w:firstLine="360"/>
        <w:jc w:val="both"/>
        <w:rPr>
          <w:b w:val="0"/>
          <w:bCs w:val="0"/>
        </w:rPr>
      </w:pPr>
      <w:r w:rsidRPr="00232B5B">
        <w:rPr>
          <w:b w:val="0"/>
          <w:bCs w:val="0"/>
        </w:rPr>
        <w:t>•</w:t>
      </w:r>
      <w:r w:rsidRPr="00232B5B">
        <w:rPr>
          <w:b w:val="0"/>
          <w:bCs w:val="0"/>
        </w:rPr>
        <w:tab/>
        <w:t>Disconfortul produs de depozitarea gunoiului de grajd de catre micii fermieri in proximitatea altor gospodarii vecine;</w:t>
      </w:r>
    </w:p>
    <w:p w14:paraId="4AC40764" w14:textId="33C3BAFD" w:rsidR="006B7CF3" w:rsidRPr="001872FA" w:rsidRDefault="00232B5B" w:rsidP="00232B5B">
      <w:pPr>
        <w:ind w:firstLine="360"/>
        <w:jc w:val="both"/>
        <w:rPr>
          <w:b w:val="0"/>
          <w:bCs w:val="0"/>
        </w:rPr>
      </w:pPr>
      <w:r w:rsidRPr="00232B5B">
        <w:rPr>
          <w:b w:val="0"/>
          <w:bCs w:val="0"/>
        </w:rPr>
        <w:t>•</w:t>
      </w:r>
      <w:r w:rsidRPr="00232B5B">
        <w:rPr>
          <w:b w:val="0"/>
          <w:bCs w:val="0"/>
        </w:rPr>
        <w:tab/>
        <w:t xml:space="preserve">Poluarea cu nitrati produsa de catre levigatul gunoiului de grajd poate avea consecinte grave asupra calitatii apelor din cadrul UAT COMUNA </w:t>
      </w:r>
      <w:r w:rsidR="00331634">
        <w:rPr>
          <w:b w:val="0"/>
          <w:bCs w:val="0"/>
        </w:rPr>
        <w:t>ION CORVIN</w:t>
      </w:r>
      <w:r w:rsidRPr="00232B5B">
        <w:rPr>
          <w:b w:val="0"/>
          <w:bCs w:val="0"/>
        </w:rPr>
        <w:t>, judetul CONSTANTA</w:t>
      </w:r>
    </w:p>
    <w:p w14:paraId="6BC89506" w14:textId="3905C9A8" w:rsidR="0074544E" w:rsidRPr="001872FA" w:rsidRDefault="00411422" w:rsidP="00AA3466">
      <w:pPr>
        <w:pStyle w:val="Titlu4"/>
      </w:pPr>
      <w:r w:rsidRPr="001872FA">
        <w:t xml:space="preserve">Analiza cererii de bunuri și servicii, inclusiv prognoze pe termen mediu și lung privind evoluția cererii, în scopul </w:t>
      </w:r>
      <w:r w:rsidR="00E259AC" w:rsidRPr="001872FA">
        <w:t>justificării</w:t>
      </w:r>
      <w:r w:rsidRPr="001872FA">
        <w:t xml:space="preserve"> necesitații obiectivului de investiții.</w:t>
      </w:r>
    </w:p>
    <w:p w14:paraId="4B74EC55" w14:textId="70747974" w:rsidR="00232B5B" w:rsidRPr="00232B5B" w:rsidRDefault="00232B5B" w:rsidP="00232B5B">
      <w:pPr>
        <w:spacing w:line="240" w:lineRule="atLeast"/>
        <w:ind w:firstLine="708"/>
        <w:jc w:val="both"/>
        <w:rPr>
          <w:b w:val="0"/>
          <w:bCs w:val="0"/>
        </w:rPr>
      </w:pPr>
      <w:r w:rsidRPr="00232B5B">
        <w:t xml:space="preserve">UAT COMUNA </w:t>
      </w:r>
      <w:r w:rsidR="00331634">
        <w:t>ION CORVIN</w:t>
      </w:r>
      <w:r>
        <w:rPr>
          <w:b w:val="0"/>
          <w:bCs w:val="0"/>
        </w:rPr>
        <w:t xml:space="preserve"> are </w:t>
      </w:r>
      <w:r w:rsidRPr="00232B5B">
        <w:rPr>
          <w:b w:val="0"/>
          <w:bCs w:val="0"/>
        </w:rPr>
        <w:t>nevoie de investitii precum si de intarirea politicilor, regulamentelor si a structurilor administrative, a serviciilor si competentelor aferente la nivel local pentru a putea ajuta localitatea sa se conformeze cerintelor Directivei Nitrati a UE. La nivel national si local numerosi fermieri sunt penalizati pentru nerespectarea normelor de eco-conditionalitate aplicate pentru a primi sprijinul UE pentru agricultura (plati directe). Incepand cu anul 2015, fermierii care solicita plati directe din fondurile europene si din bugetul national, la fel ca si cei care aplica pentru fonduri europene in cadrul diferitelor scheme de finantare din cadrul PNDR 2014 - 2020 vor trebui sa se conformeze cu norme legate de eco-conditionalitate.</w:t>
      </w:r>
    </w:p>
    <w:p w14:paraId="5F9B5F28" w14:textId="069D268C" w:rsidR="00232B5B" w:rsidRPr="00232B5B" w:rsidRDefault="00232B5B" w:rsidP="00232B5B">
      <w:pPr>
        <w:spacing w:line="240" w:lineRule="atLeast"/>
        <w:ind w:firstLine="708"/>
        <w:jc w:val="both"/>
        <w:rPr>
          <w:b w:val="0"/>
          <w:bCs w:val="0"/>
        </w:rPr>
      </w:pPr>
      <w:r w:rsidRPr="00232B5B">
        <w:rPr>
          <w:b w:val="0"/>
          <w:bCs w:val="0"/>
        </w:rPr>
        <w:t xml:space="preserve">In cadrul </w:t>
      </w:r>
      <w:r w:rsidRPr="00232B5B">
        <w:t xml:space="preserve">UAT COMUNA </w:t>
      </w:r>
      <w:r w:rsidR="00331634">
        <w:t>ION CORVIN</w:t>
      </w:r>
      <w:r w:rsidRPr="00232B5B">
        <w:rPr>
          <w:b w:val="0"/>
          <w:bCs w:val="0"/>
        </w:rPr>
        <w:t>, din perspectiva cererii de bunuri si servicii din partea cetatenilor, se anticipeaza faptul ca promovarea practicilor vizand perfectionarea modului de gestionare a gunoiului de grajd in regiunile rurale va avea un impact benefic prin imbunatatirea semnificativa a conditiilor de munca si de viata pentru cetateni, diminuarea riscului de imbolnavire a populatiei si animalelor, favorizarea activitatilor economice – investitii in agricultura ecologica, infiintarea de asociatii si de grupuri de producatori agricoli, cresterea animalelor, procesarea produselor.</w:t>
      </w:r>
    </w:p>
    <w:p w14:paraId="669E590C" w14:textId="7750509F" w:rsidR="00232B5B" w:rsidRPr="00232B5B" w:rsidRDefault="00232B5B" w:rsidP="00232B5B">
      <w:pPr>
        <w:spacing w:line="240" w:lineRule="atLeast"/>
        <w:ind w:firstLine="708"/>
        <w:jc w:val="both"/>
        <w:rPr>
          <w:b w:val="0"/>
          <w:bCs w:val="0"/>
        </w:rPr>
      </w:pPr>
      <w:r w:rsidRPr="00232B5B">
        <w:rPr>
          <w:b w:val="0"/>
          <w:bCs w:val="0"/>
        </w:rPr>
        <w:t xml:space="preserve">In cadrul </w:t>
      </w:r>
      <w:r w:rsidRPr="00232B5B">
        <w:t xml:space="preserve">UAT COMUNA </w:t>
      </w:r>
      <w:r w:rsidR="00331634">
        <w:t>ION CORVIN</w:t>
      </w:r>
      <w:r w:rsidRPr="00232B5B">
        <w:rPr>
          <w:b w:val="0"/>
          <w:bCs w:val="0"/>
        </w:rPr>
        <w:t xml:space="preserve"> , din perspectiva necesitatii obiectivului de investitii, investitia avuta in vedere in cadrul proiectului sprijina primaria in indeplinirea obligatiei de a lua decizii privind sistemul conform de colectare si stocare a gunoiului de grajd in cadrul </w:t>
      </w:r>
      <w:r w:rsidRPr="00232B5B">
        <w:t xml:space="preserve">UAT COMUNA </w:t>
      </w:r>
      <w:r w:rsidR="00331634">
        <w:t>ION CORVIN</w:t>
      </w:r>
      <w:r>
        <w:t xml:space="preserve"> </w:t>
      </w:r>
      <w:r w:rsidRPr="00232B5B">
        <w:rPr>
          <w:b w:val="0"/>
          <w:bCs w:val="0"/>
        </w:rPr>
        <w:t xml:space="preserve"> la nivelul satelor componente </w:t>
      </w:r>
      <w:r w:rsidR="00CC3E90" w:rsidRPr="00CC3E90">
        <w:t>ION CORVIN, Brebeni, Cangu, Raristea și Viile</w:t>
      </w:r>
      <w:r w:rsidR="00CC3E90">
        <w:rPr>
          <w:b w:val="0"/>
          <w:bCs w:val="0"/>
        </w:rPr>
        <w:t xml:space="preserve"> </w:t>
      </w:r>
      <w:r>
        <w:rPr>
          <w:b w:val="0"/>
          <w:bCs w:val="0"/>
        </w:rPr>
        <w:t>.</w:t>
      </w:r>
    </w:p>
    <w:p w14:paraId="63CB0131" w14:textId="675E4E7B" w:rsidR="00232B5B" w:rsidRPr="00232B5B" w:rsidRDefault="00232B5B" w:rsidP="00232B5B">
      <w:pPr>
        <w:spacing w:line="240" w:lineRule="atLeast"/>
        <w:ind w:firstLine="708"/>
        <w:jc w:val="both"/>
        <w:rPr>
          <w:b w:val="0"/>
          <w:bCs w:val="0"/>
        </w:rPr>
      </w:pPr>
      <w:r w:rsidRPr="00232B5B">
        <w:rPr>
          <w:b w:val="0"/>
          <w:bCs w:val="0"/>
        </w:rPr>
        <w:tab/>
        <w:t xml:space="preserve">Cantitatea anuala de gunoi de grajd rezultata in cadrul </w:t>
      </w:r>
      <w:r w:rsidRPr="00232B5B">
        <w:t xml:space="preserve">UAT COMUNA </w:t>
      </w:r>
      <w:r w:rsidR="00331634">
        <w:t>ION CORVIN</w:t>
      </w:r>
      <w:r w:rsidRPr="00232B5B">
        <w:rPr>
          <w:b w:val="0"/>
          <w:bCs w:val="0"/>
        </w:rPr>
        <w:t xml:space="preserve"> la nivelul satelor componente </w:t>
      </w:r>
      <w:r w:rsidR="00CC3E90">
        <w:rPr>
          <w:b w:val="0"/>
          <w:bCs w:val="0"/>
        </w:rPr>
        <w:t xml:space="preserve">ION CORVIN, Brebeni, Cangu, Raristea și Viile </w:t>
      </w:r>
      <w:r>
        <w:rPr>
          <w:b w:val="0"/>
          <w:bCs w:val="0"/>
        </w:rPr>
        <w:t xml:space="preserve"> </w:t>
      </w:r>
      <w:r w:rsidRPr="00232B5B">
        <w:rPr>
          <w:b w:val="0"/>
          <w:bCs w:val="0"/>
        </w:rPr>
        <w:t xml:space="preserve">,calculata pe baza Codului de Bune Practici Agricole, este estimata la </w:t>
      </w:r>
      <w:r w:rsidR="00CC3E90">
        <w:t>4151.65</w:t>
      </w:r>
      <w:r w:rsidRPr="00232B5B">
        <w:t xml:space="preserve"> mc/an</w:t>
      </w:r>
      <w:r w:rsidRPr="00232B5B">
        <w:rPr>
          <w:b w:val="0"/>
          <w:bCs w:val="0"/>
        </w:rPr>
        <w:t xml:space="preserve">; ca urmare, exista o cerere pentru serviciile ce vor fi oferite. Avand in vedere faptul ca, capacitatea de depozitare a platformei nu poate acoperi toata aceasta cantitate, pe termen lung si mediu se presupune ca cererea va fi in crestere, datorita constientizarii populatiei privind  impactul negativ al depozitarii necontrolate a gunoiului de grajd. </w:t>
      </w:r>
    </w:p>
    <w:p w14:paraId="7DF99ADA" w14:textId="77777777" w:rsidR="00232B5B" w:rsidRPr="00232B5B" w:rsidRDefault="00232B5B" w:rsidP="00232B5B">
      <w:pPr>
        <w:spacing w:line="240" w:lineRule="atLeast"/>
        <w:ind w:firstLine="708"/>
        <w:jc w:val="both"/>
        <w:rPr>
          <w:b w:val="0"/>
          <w:bCs w:val="0"/>
        </w:rPr>
      </w:pPr>
      <w:r w:rsidRPr="00232B5B">
        <w:rPr>
          <w:b w:val="0"/>
          <w:bCs w:val="0"/>
        </w:rPr>
        <w:t xml:space="preserve">In concluzie, exista o nevoie critica de a oferi comunitatii de fermieri cunostintele si instrumentele necesare pentru a se conforma cu Directiva Cadru a UE privind Apele si cu Directiva Nitrati. </w:t>
      </w:r>
    </w:p>
    <w:p w14:paraId="02AB1709" w14:textId="16866526" w:rsidR="006B7CF3" w:rsidRPr="001872FA" w:rsidRDefault="006B7CF3" w:rsidP="00AA3466">
      <w:pPr>
        <w:pStyle w:val="Corptext"/>
      </w:pPr>
    </w:p>
    <w:p w14:paraId="334B23E4" w14:textId="1E9E7E04" w:rsidR="00411422" w:rsidRPr="001872FA" w:rsidRDefault="00411422" w:rsidP="00AA3466">
      <w:pPr>
        <w:pStyle w:val="Titlu4"/>
      </w:pPr>
      <w:r w:rsidRPr="001872FA">
        <w:lastRenderedPageBreak/>
        <w:t xml:space="preserve">Obiective preconizate a fi atinse prin realizarea </w:t>
      </w:r>
      <w:r w:rsidR="00E259AC" w:rsidRPr="001872FA">
        <w:t>investiției</w:t>
      </w:r>
      <w:r w:rsidRPr="001872FA">
        <w:t xml:space="preserve"> publice</w:t>
      </w:r>
    </w:p>
    <w:p w14:paraId="116D1097" w14:textId="77777777" w:rsidR="00232B5B" w:rsidRPr="00232B5B" w:rsidRDefault="00232B5B" w:rsidP="00232B5B">
      <w:pPr>
        <w:spacing w:line="240" w:lineRule="atLeast"/>
        <w:jc w:val="both"/>
        <w:rPr>
          <w:rFonts w:cs="Arial"/>
          <w:b w:val="0"/>
          <w:bCs w:val="0"/>
          <w:szCs w:val="20"/>
        </w:rPr>
      </w:pPr>
    </w:p>
    <w:p w14:paraId="20223185" w14:textId="03160AFD" w:rsidR="00232B5B" w:rsidRPr="00232B5B" w:rsidRDefault="00232B5B">
      <w:pPr>
        <w:pStyle w:val="Listparagraf"/>
        <w:numPr>
          <w:ilvl w:val="0"/>
          <w:numId w:val="11"/>
        </w:numPr>
        <w:spacing w:line="240" w:lineRule="atLeast"/>
        <w:ind w:left="0" w:right="0" w:firstLine="1068"/>
        <w:jc w:val="both"/>
        <w:rPr>
          <w:rFonts w:cs="Arial"/>
          <w:b w:val="0"/>
          <w:bCs w:val="0"/>
          <w:szCs w:val="20"/>
        </w:rPr>
      </w:pPr>
      <w:r w:rsidRPr="00232B5B">
        <w:rPr>
          <w:rFonts w:cs="Arial"/>
          <w:b w:val="0"/>
          <w:bCs w:val="0"/>
          <w:szCs w:val="20"/>
        </w:rPr>
        <w:t>Obiectivul general al prezentei investitii il constituie combaterea poluarii cu nitrati a apelor, prin asigurarea managementului gunoiului de grajd generat la nivelul fermelor/</w:t>
      </w:r>
      <w:r w:rsidRPr="004628C1">
        <w:rPr>
          <w:rFonts w:cs="Arial"/>
          <w:b w:val="0"/>
          <w:bCs w:val="0"/>
          <w:szCs w:val="20"/>
        </w:rPr>
        <w:t xml:space="preserve">gospodariilor din grupul </w:t>
      </w:r>
      <w:r w:rsidRPr="000724A5">
        <w:rPr>
          <w:rFonts w:cs="Arial"/>
          <w:b w:val="0"/>
          <w:bCs w:val="0"/>
          <w:szCs w:val="20"/>
        </w:rPr>
        <w:t xml:space="preserve">tinta - </w:t>
      </w:r>
      <w:r w:rsidR="000724A5" w:rsidRPr="000724A5">
        <w:rPr>
          <w:rFonts w:cs="Arial"/>
          <w:szCs w:val="20"/>
        </w:rPr>
        <w:t>820</w:t>
      </w:r>
      <w:r w:rsidRPr="004628C1">
        <w:rPr>
          <w:rFonts w:cs="Arial"/>
          <w:b w:val="0"/>
          <w:bCs w:val="0"/>
          <w:szCs w:val="20"/>
        </w:rPr>
        <w:t xml:space="preserve">  gospodarii,</w:t>
      </w:r>
      <w:r w:rsidRPr="00232B5B">
        <w:rPr>
          <w:rFonts w:cs="Arial"/>
          <w:b w:val="0"/>
          <w:bCs w:val="0"/>
          <w:szCs w:val="20"/>
        </w:rPr>
        <w:t xml:space="preserve"> ferme mici / mijlocii  din cadrul </w:t>
      </w:r>
      <w:r w:rsidR="00A76592" w:rsidRPr="00232B5B">
        <w:rPr>
          <w:b w:val="0"/>
          <w:bCs w:val="0"/>
        </w:rPr>
        <w:t xml:space="preserve">UAT COMUNA </w:t>
      </w:r>
      <w:r w:rsidR="00331634">
        <w:rPr>
          <w:b w:val="0"/>
          <w:bCs w:val="0"/>
        </w:rPr>
        <w:t>ION CORVIN</w:t>
      </w:r>
      <w:r w:rsidR="00A76592" w:rsidRPr="00232B5B">
        <w:rPr>
          <w:rFonts w:cs="Arial"/>
          <w:b w:val="0"/>
          <w:bCs w:val="0"/>
          <w:szCs w:val="20"/>
        </w:rPr>
        <w:t xml:space="preserve"> </w:t>
      </w:r>
      <w:r w:rsidRPr="00232B5B">
        <w:rPr>
          <w:rFonts w:cs="Arial"/>
          <w:b w:val="0"/>
          <w:bCs w:val="0"/>
          <w:szCs w:val="20"/>
        </w:rPr>
        <w:t xml:space="preserve">care impreuna detin un numar de </w:t>
      </w:r>
      <w:r w:rsidR="00CC3E90">
        <w:rPr>
          <w:rFonts w:cs="Arial"/>
          <w:szCs w:val="20"/>
        </w:rPr>
        <w:t>11455</w:t>
      </w:r>
      <w:r w:rsidR="004628C1">
        <w:rPr>
          <w:rFonts w:cs="Arial"/>
          <w:b w:val="0"/>
          <w:bCs w:val="0"/>
          <w:szCs w:val="20"/>
        </w:rPr>
        <w:t xml:space="preserve"> </w:t>
      </w:r>
      <w:r w:rsidRPr="00232B5B">
        <w:rPr>
          <w:rFonts w:cs="Arial"/>
          <w:b w:val="0"/>
          <w:bCs w:val="0"/>
          <w:szCs w:val="20"/>
        </w:rPr>
        <w:t>U.V.M. (bovine, cabaline, ovine, caprine, suine).</w:t>
      </w:r>
    </w:p>
    <w:p w14:paraId="5AD28BCA" w14:textId="77777777" w:rsidR="00232B5B" w:rsidRPr="00232B5B" w:rsidRDefault="00232B5B" w:rsidP="00232B5B">
      <w:pPr>
        <w:spacing w:line="240" w:lineRule="atLeast"/>
        <w:ind w:firstLine="708"/>
        <w:jc w:val="both"/>
        <w:rPr>
          <w:rFonts w:cs="Arial"/>
          <w:b w:val="0"/>
          <w:bCs w:val="0"/>
          <w:szCs w:val="20"/>
        </w:rPr>
      </w:pPr>
    </w:p>
    <w:p w14:paraId="5A49A15E" w14:textId="07590DD3" w:rsidR="00232B5B" w:rsidRPr="00232B5B" w:rsidRDefault="00232B5B" w:rsidP="00232B5B">
      <w:pPr>
        <w:spacing w:line="240" w:lineRule="atLeast"/>
        <w:ind w:firstLine="708"/>
        <w:jc w:val="both"/>
        <w:rPr>
          <w:rFonts w:cs="Arial"/>
          <w:b w:val="0"/>
          <w:bCs w:val="0"/>
          <w:szCs w:val="20"/>
        </w:rPr>
      </w:pPr>
      <w:r w:rsidRPr="00232B5B">
        <w:rPr>
          <w:rFonts w:cs="Arial"/>
          <w:b w:val="0"/>
          <w:bCs w:val="0"/>
          <w:szCs w:val="20"/>
        </w:rPr>
        <w:t xml:space="preserve">Beneficiile pe termen lung obtinute prin reducerea deversarilor de nitrati in corpurile de apa, in cadrul </w:t>
      </w:r>
      <w:r w:rsidR="00A76592" w:rsidRPr="00232B5B">
        <w:rPr>
          <w:b w:val="0"/>
          <w:bCs w:val="0"/>
        </w:rPr>
        <w:t xml:space="preserve">UAT COMUNA </w:t>
      </w:r>
      <w:r w:rsidR="00331634">
        <w:rPr>
          <w:b w:val="0"/>
          <w:bCs w:val="0"/>
        </w:rPr>
        <w:t>ION CORVIN</w:t>
      </w:r>
      <w:r w:rsidR="00A76592" w:rsidRPr="00232B5B">
        <w:rPr>
          <w:rFonts w:cs="Arial"/>
          <w:b w:val="0"/>
          <w:bCs w:val="0"/>
          <w:szCs w:val="20"/>
        </w:rPr>
        <w:t xml:space="preserve"> </w:t>
      </w:r>
      <w:r w:rsidRPr="00232B5B">
        <w:rPr>
          <w:rFonts w:cs="Arial"/>
          <w:b w:val="0"/>
          <w:bCs w:val="0"/>
          <w:szCs w:val="20"/>
        </w:rPr>
        <w:t>vor fi:</w:t>
      </w:r>
    </w:p>
    <w:p w14:paraId="55C07CF2" w14:textId="77777777" w:rsidR="00232B5B" w:rsidRPr="00232B5B" w:rsidRDefault="00232B5B">
      <w:pPr>
        <w:pStyle w:val="Listparagraf"/>
        <w:numPr>
          <w:ilvl w:val="0"/>
          <w:numId w:val="8"/>
        </w:numPr>
        <w:spacing w:line="240" w:lineRule="atLeast"/>
        <w:ind w:right="0"/>
        <w:jc w:val="both"/>
        <w:rPr>
          <w:rFonts w:cs="Arial"/>
          <w:b w:val="0"/>
          <w:bCs w:val="0"/>
          <w:szCs w:val="20"/>
        </w:rPr>
      </w:pPr>
      <w:r w:rsidRPr="00232B5B">
        <w:rPr>
          <w:rFonts w:cs="Arial"/>
          <w:b w:val="0"/>
          <w:bCs w:val="0"/>
          <w:szCs w:val="20"/>
        </w:rPr>
        <w:t xml:space="preserve">Diminuarea cantitatii de nitrati deversata in panza freatica; </w:t>
      </w:r>
    </w:p>
    <w:p w14:paraId="54863C09" w14:textId="77777777" w:rsidR="00232B5B" w:rsidRPr="00232B5B" w:rsidRDefault="00232B5B">
      <w:pPr>
        <w:pStyle w:val="Listparagraf"/>
        <w:numPr>
          <w:ilvl w:val="0"/>
          <w:numId w:val="8"/>
        </w:numPr>
        <w:spacing w:line="240" w:lineRule="atLeast"/>
        <w:ind w:right="0"/>
        <w:jc w:val="both"/>
        <w:rPr>
          <w:rFonts w:cs="Arial"/>
          <w:b w:val="0"/>
          <w:bCs w:val="0"/>
          <w:szCs w:val="20"/>
        </w:rPr>
      </w:pPr>
      <w:r w:rsidRPr="00232B5B">
        <w:rPr>
          <w:rFonts w:cs="Arial"/>
          <w:b w:val="0"/>
          <w:bCs w:val="0"/>
          <w:szCs w:val="20"/>
        </w:rPr>
        <w:t>Imbunatatirea conditiilor pentru sanatatea populatiei si a conditiilor de mediu.</w:t>
      </w:r>
    </w:p>
    <w:p w14:paraId="3CBA033B" w14:textId="77777777" w:rsidR="00232B5B" w:rsidRPr="00232B5B" w:rsidRDefault="00232B5B" w:rsidP="00232B5B">
      <w:pPr>
        <w:spacing w:line="240" w:lineRule="atLeast"/>
        <w:jc w:val="both"/>
        <w:rPr>
          <w:rFonts w:cs="Arial"/>
          <w:b w:val="0"/>
          <w:bCs w:val="0"/>
          <w:szCs w:val="20"/>
        </w:rPr>
      </w:pPr>
    </w:p>
    <w:p w14:paraId="471ABFBB" w14:textId="77777777" w:rsidR="00232B5B" w:rsidRPr="00232B5B" w:rsidRDefault="00232B5B">
      <w:pPr>
        <w:pStyle w:val="Listparagraf"/>
        <w:numPr>
          <w:ilvl w:val="0"/>
          <w:numId w:val="11"/>
        </w:numPr>
        <w:spacing w:line="240" w:lineRule="atLeast"/>
        <w:ind w:right="0"/>
        <w:jc w:val="both"/>
        <w:rPr>
          <w:rFonts w:cs="Arial"/>
          <w:b w:val="0"/>
          <w:bCs w:val="0"/>
          <w:szCs w:val="20"/>
        </w:rPr>
      </w:pPr>
      <w:r w:rsidRPr="00232B5B">
        <w:rPr>
          <w:rFonts w:cs="Arial"/>
          <w:b w:val="0"/>
          <w:bCs w:val="0"/>
          <w:szCs w:val="20"/>
        </w:rPr>
        <w:t xml:space="preserve">Obiectivele specifice: </w:t>
      </w:r>
    </w:p>
    <w:p w14:paraId="683A45D8"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 xml:space="preserve">Schimbarile si beneficiile pe termen scurt pe care Proiectul le va produce asupra grupului tinta si a comunitatii locale sunt: </w:t>
      </w:r>
    </w:p>
    <w:p w14:paraId="1E96524D"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w:t>
      </w:r>
      <w:r w:rsidRPr="00232B5B">
        <w:rPr>
          <w:rFonts w:cs="Arial"/>
          <w:b w:val="0"/>
          <w:bCs w:val="0"/>
          <w:szCs w:val="20"/>
        </w:rPr>
        <w:tab/>
        <w:t>Asigurarea spatiului conform de depozitare pentru gunoiul de grajd generat la nivelul fermelor/gospodariilor din grupul tinta va reduce depozitarea in spatii neamenajate corespunzator si imprastierea gunoiului pe suprafetele agricole in timpul perioadei de interdictie, astfel reducandu-se deversarile de nitrati in ape;</w:t>
      </w:r>
    </w:p>
    <w:p w14:paraId="07E01DDB"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w:t>
      </w:r>
      <w:r w:rsidRPr="00232B5B">
        <w:rPr>
          <w:rFonts w:cs="Arial"/>
          <w:b w:val="0"/>
          <w:bCs w:val="0"/>
          <w:szCs w:val="20"/>
        </w:rPr>
        <w:tab/>
        <w:t>Asigurarea facilitatilor conforme de colectare, transport, depozitare si imprastiere a gunoiului de grajd generat la nivelul fermelor/gospodariilor din grupul de tinta;</w:t>
      </w:r>
    </w:p>
    <w:p w14:paraId="3BE611C8"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w:t>
      </w:r>
      <w:r w:rsidRPr="00232B5B">
        <w:rPr>
          <w:rFonts w:cs="Arial"/>
          <w:b w:val="0"/>
          <w:bCs w:val="0"/>
          <w:szCs w:val="20"/>
        </w:rPr>
        <w:tab/>
        <w:t>Producerea unui compost de calitate superioara prin gestionarea adecvata a gunoiului de grajd depozitat pe platforma comunala, creand astfel premisele pentru o fertilizare organica, eficienta a suprafetelor agricole detinute de grupul tinta si alti potentiali beneficiari;</w:t>
      </w:r>
    </w:p>
    <w:p w14:paraId="0444FA7B"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w:t>
      </w:r>
      <w:r w:rsidRPr="00232B5B">
        <w:rPr>
          <w:rFonts w:cs="Arial"/>
          <w:b w:val="0"/>
          <w:bCs w:val="0"/>
          <w:szCs w:val="20"/>
        </w:rPr>
        <w:tab/>
        <w:t>Conformarea grupului tinta la normele privind eco-conditionalitatea (GAEC si SMR). Fermierii care solicita plati directe (plata unica pe suprafata - SAPS, plata redistributiva, plata pentru practici benefice pentru clima si mediu, plata pentru tinerii fermieri, sprijinul cuplat, schema simplificata pentru micii fermieri), ajutoare nationale tranzitorii, masuri de sprijin compensatorii pentru dezvoltare rurala aplicabile pe terenurile agricole, sprijin pentru sectoarele pomicol si vitivinicol, precum si alte scheme/masuri de sprijin din fonduri europene sau din bugetul national, trebuie sa respecte normele privind eco-conditionalitatea, in conformitate cu legislatia in vigoare;</w:t>
      </w:r>
    </w:p>
    <w:p w14:paraId="6549E579"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w:t>
      </w:r>
      <w:r w:rsidRPr="00232B5B">
        <w:rPr>
          <w:rFonts w:cs="Arial"/>
          <w:b w:val="0"/>
          <w:bCs w:val="0"/>
          <w:szCs w:val="20"/>
        </w:rPr>
        <w:tab/>
        <w:t>modificari comportamentale la nivelul individului si comunitatii, ca urmare a activitatilor de diseminare cunostinte, intreprinse de catre autoritatile locale cu privire la masurile si reglementarile din Codul de Bune Practici Agricole.</w:t>
      </w:r>
    </w:p>
    <w:p w14:paraId="5EF533EA" w14:textId="77777777" w:rsidR="00232B5B" w:rsidRPr="00232B5B" w:rsidRDefault="00232B5B" w:rsidP="00232B5B">
      <w:pPr>
        <w:spacing w:line="240" w:lineRule="atLeast"/>
        <w:jc w:val="both"/>
        <w:rPr>
          <w:rFonts w:cs="Arial"/>
          <w:b w:val="0"/>
          <w:bCs w:val="0"/>
          <w:szCs w:val="20"/>
        </w:rPr>
      </w:pPr>
    </w:p>
    <w:p w14:paraId="7FD5737E" w14:textId="77777777" w:rsidR="00232B5B" w:rsidRPr="00A76592" w:rsidRDefault="00232B5B">
      <w:pPr>
        <w:pStyle w:val="Listparagraf"/>
        <w:numPr>
          <w:ilvl w:val="0"/>
          <w:numId w:val="12"/>
        </w:numPr>
        <w:spacing w:line="240" w:lineRule="atLeast"/>
        <w:ind w:right="0"/>
        <w:jc w:val="both"/>
        <w:rPr>
          <w:rFonts w:cs="Arial"/>
          <w:szCs w:val="20"/>
        </w:rPr>
      </w:pPr>
      <w:r w:rsidRPr="00A76592">
        <w:rPr>
          <w:rFonts w:cs="Arial"/>
          <w:szCs w:val="20"/>
        </w:rPr>
        <w:t xml:space="preserve">Obiectivele de mediu </w:t>
      </w:r>
    </w:p>
    <w:p w14:paraId="3ABCA0A9" w14:textId="77777777" w:rsidR="00232B5B" w:rsidRPr="00232B5B" w:rsidRDefault="00232B5B" w:rsidP="00232B5B">
      <w:pPr>
        <w:spacing w:line="240" w:lineRule="atLeast"/>
        <w:ind w:firstLine="708"/>
        <w:jc w:val="both"/>
        <w:rPr>
          <w:rFonts w:cs="Arial"/>
          <w:b w:val="0"/>
          <w:bCs w:val="0"/>
          <w:szCs w:val="20"/>
        </w:rPr>
      </w:pPr>
    </w:p>
    <w:p w14:paraId="716C3ED8"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1 - Atenuarea schimbarilor climatice</w:t>
      </w:r>
    </w:p>
    <w:p w14:paraId="60B3E14C"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Prin realizarea investitiei se va atinge acest prin achizitionarea vehiculelor de cea mai buna tehnologie disponibila din punct de vedere al mediului, fiind prioritizate cele construite cu respectarea normelor de utilizare a materialelor reciclabile conform Directivei 2000/53/CE prin care la proiectarea componentele si materialelor vehicolelor, precum si piesele de rezerva si de schimb, s-au luat in considerare masuri astfel incât sa nu se aduca atingere standardelor de siguranta, valorilor emisiilor in aer si reducerii zgomotului. De asemenea echipamentele de imprastiere a compostului / fractiei lichide din gunoiul de grajd vor trebui sa utilizeze tehnologii care reduc cantitatea de emisii de amoniac si alte emisii gazoase in procesul de distribuire pe terenurile agricole.</w:t>
      </w:r>
    </w:p>
    <w:p w14:paraId="6FD71220"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lastRenderedPageBreak/>
        <w:t>In conditiile mentionate mai sus, operarea acestor vehicule nu va conduce la o crestere semnificativa a emisiilor de gaze cu efect de sera.</w:t>
      </w:r>
    </w:p>
    <w:p w14:paraId="28DF3695" w14:textId="77777777" w:rsidR="00232B5B" w:rsidRPr="00232B5B" w:rsidRDefault="00232B5B" w:rsidP="00232B5B">
      <w:pPr>
        <w:spacing w:line="240" w:lineRule="atLeast"/>
        <w:ind w:firstLine="426"/>
        <w:jc w:val="both"/>
        <w:rPr>
          <w:rFonts w:cs="Arial"/>
          <w:b w:val="0"/>
          <w:bCs w:val="0"/>
          <w:szCs w:val="20"/>
        </w:rPr>
      </w:pPr>
    </w:p>
    <w:p w14:paraId="163DCDC5"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2 - Adaptarea la schimbarile climatice</w:t>
      </w:r>
    </w:p>
    <w:p w14:paraId="5C0BB7A9"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Investitia are o contributie substantiala la obiectivul de adaptare la schimbarile climatice.  fiind sub codul 044 Gestionarea deseurilor comerciale si industriale: masuri de prevenire, minimizare, sortare, reutilizare si reciclare .</w:t>
      </w:r>
    </w:p>
    <w:p w14:paraId="4891B7F8" w14:textId="77777777" w:rsidR="00232B5B" w:rsidRPr="00232B5B" w:rsidRDefault="00232B5B" w:rsidP="00232B5B">
      <w:pPr>
        <w:spacing w:line="240" w:lineRule="atLeast"/>
        <w:ind w:firstLine="426"/>
        <w:jc w:val="both"/>
        <w:rPr>
          <w:rFonts w:cs="Arial"/>
          <w:b w:val="0"/>
          <w:bCs w:val="0"/>
          <w:szCs w:val="20"/>
        </w:rPr>
      </w:pPr>
    </w:p>
    <w:p w14:paraId="194B7C50"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3 - Utilizarea durabila si protectia resurselor de apa si marine</w:t>
      </w:r>
    </w:p>
    <w:p w14:paraId="3EB1C52D" w14:textId="77777777" w:rsidR="00A76592" w:rsidRPr="00232B5B" w:rsidRDefault="00A76592" w:rsidP="00A76592">
      <w:pPr>
        <w:pStyle w:val="Listparagraf"/>
        <w:spacing w:line="240" w:lineRule="atLeast"/>
        <w:ind w:left="1428" w:right="0" w:firstLine="0"/>
        <w:jc w:val="both"/>
        <w:rPr>
          <w:rFonts w:cs="Arial"/>
          <w:b w:val="0"/>
          <w:bCs w:val="0"/>
          <w:szCs w:val="20"/>
        </w:rPr>
      </w:pPr>
    </w:p>
    <w:p w14:paraId="7FECCD05"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 xml:space="preserve"> Realizarea investitiei nu este nociva pentru starea buna sau pentru potentialul ecologic bun al corpurilor de apa, inclusiv al apelor de suprafata si subterane, sau starea ecologica buna a apelor marine deoarece dezvoltarea infrastructurii va fi realizata respectand urmatoare cerinte:  </w:t>
      </w:r>
    </w:p>
    <w:p w14:paraId="3A822F5B"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Echipamentele de imprastiere a compostului / fractiei lichide din gunoiul de grajd vor utiliza tehnologii care reduc cantitatea de emisii de amoniac si alte emisii gazoase in procesul de distribuire pe terenurile agricole.</w:t>
      </w:r>
    </w:p>
    <w:p w14:paraId="2F5F7753"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Utlilizarea de tehnologii care presupun un control al aplicarii fertilizantilor pentru reducerea emisiilor de amoniac si a pierderilor de nitrati (de ex. injectarea in sol a fractiei lichide sau aplicarea cu aerare redusa a compostului).</w:t>
      </w:r>
    </w:p>
    <w:p w14:paraId="7C7166A4"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Lucrarile efectuate nu vor deteriora starea/potentialul ecologic a/al corpurilor de apa si nu vor impiedica imbunatatirea potentialului ecologic cu luarea in considerare a efectelor schimbarilor climatice;</w:t>
      </w:r>
    </w:p>
    <w:p w14:paraId="257BAA53"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Se vor aplica prevederile Codului de Bune Practici Agricole privind protectia apelor la poluarea cu nitrati si reducerea emisiilor de compusi cu azot, atât in procesul de compostare, cât si in procesul de aplicare pe terenuri agricole a acestuia.</w:t>
      </w:r>
    </w:p>
    <w:p w14:paraId="1441F8AA"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Lucrarile nu vor afecta negativ intr-o masura semnificativa speciile si habitatele direct dependente de apa.</w:t>
      </w:r>
    </w:p>
    <w:p w14:paraId="4615C583" w14:textId="77777777" w:rsidR="00232B5B" w:rsidRPr="00232B5B" w:rsidRDefault="00232B5B" w:rsidP="00232B5B">
      <w:pPr>
        <w:spacing w:line="240" w:lineRule="atLeast"/>
        <w:jc w:val="both"/>
        <w:rPr>
          <w:rFonts w:cs="Arial"/>
          <w:b w:val="0"/>
          <w:bCs w:val="0"/>
          <w:szCs w:val="20"/>
        </w:rPr>
      </w:pPr>
    </w:p>
    <w:p w14:paraId="4C47133F"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4 -  Economia circulara, inclusiv prevenirea si reciclarea deseurilor</w:t>
      </w:r>
    </w:p>
    <w:p w14:paraId="5DBA3DDD" w14:textId="77777777" w:rsidR="00232B5B" w:rsidRPr="00232B5B" w:rsidRDefault="00232B5B" w:rsidP="00232B5B">
      <w:pPr>
        <w:spacing w:line="240" w:lineRule="atLeast"/>
        <w:ind w:firstLine="426"/>
        <w:jc w:val="both"/>
        <w:rPr>
          <w:rFonts w:cs="Arial"/>
          <w:b w:val="0"/>
          <w:bCs w:val="0"/>
          <w:szCs w:val="20"/>
        </w:rPr>
      </w:pPr>
      <w:r w:rsidRPr="00232B5B">
        <w:rPr>
          <w:rFonts w:cs="Arial"/>
          <w:b w:val="0"/>
          <w:bCs w:val="0"/>
          <w:szCs w:val="20"/>
        </w:rPr>
        <w:t xml:space="preserve"> Realizarea investitiei nu va afecta obiectivul de economie circulara, inclusiv prevenirea si reciclarea deseurilor intrucât dezvoltarea infrastructurii va fi realizata cu respectarea urmatoarelor cerinte :</w:t>
      </w:r>
    </w:p>
    <w:p w14:paraId="4CE4294A"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Gestionarea deseurilor rezultate in toate etapele se va realiza in linie cu obiectivele de reducere a cantitatilor de deseuri generate si de maximizare a reutilizarii si reciclarii, respectiv in linie cu obiectivele din cadrul general de gestionare a deseurilor la nivel national - Planul national de gestionare a deseurilor (elaborat in baza art. 28 al Directivei 2008/98/EC privind deseurile si de abrogare a anumitor directive, cu modificarile ulterioare si aprobat prin Hotarârea Guvernului nr. 942/2017).</w:t>
      </w:r>
    </w:p>
    <w:p w14:paraId="6810EC33"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In toate etapele proiectului se va mentine evidenta gestiunii deseurilor conform OUG 92/2021 privind regimul deseurilor, HG nr. 856/2002 privind evidenta gestiunii deseurilor si pentru aprobarea listei cuprinzând deseurile, inclusiv deseurile periculoase, cu modificarile si completarile ulterioare si respectiv Legea nr. 249/2015 privind modalitatea de gestionare a ambalajelor si a deseurilor de ambalaje, cu modificarile si completarile ulterioare.</w:t>
      </w:r>
    </w:p>
    <w:p w14:paraId="6C424514"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In conformitate cu prevederile Deciziei nr. 2000/532/CE a Comisiei, preluata in legislatia nationala prin HG nr. 856/2002, cu modificarile si completarile ulterioare, lucrarile nu presupun utilizarea unor categorii de materiale care sa poata fi incadrate in categoria substantelor toxice si periculoase.</w:t>
      </w:r>
    </w:p>
    <w:p w14:paraId="45610754"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lastRenderedPageBreak/>
        <w:t>La executarea lucrarilor, cel putin 70% (in greutate) din deseurile nepericuloase rezultate din constructii si demolari (cu exceptia materialelor naturale definite in categoria 17 05 04 - pamânt si pietris altele decât cele vizate la rubrica 17 05 03 din lista europeana a deseurilor stabilita prin Decizia 2000/532/CE a Comisiei, preluata in HG nr. 856/2002, cu modificarile si completarile ulterioare) vor fi pregatite, respectiv sortate pentru reutilizare, reciclare si alte operatiuni de valorificare material, inclusiv operatiuni de umplere care utilizeaza deseuri pentru a inlocui alte materiale, in conformitate cu ierarhia deseurilor si cu Protocolul UE de gestionare a deseurilor din constructii si demolari.</w:t>
      </w:r>
    </w:p>
    <w:p w14:paraId="3662ED1F"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In conformitate cu reglementarile in vigoare, deseurile rezultate vor fi colectate selectiv in functie de caracteristicile lor, transportate in depozite autorizate sau predate unor operatori economici autorizati in scopul valorificarii lor. In toate etapele realizarii  proiectului se vor incheia contracte cu societati autorizate ce vor asigura eliminarea/valorificarea tuturor tipurilor de deseuri generate. Toate deseurile generate in urma realizarii proiectului, vor fi depozitate temporar doar pe suprafete special amenajate in acest sens. In cazul deseurilor contaminate, se vor lua masuri speciale de gestionare a acestora (prin depozitarea separata doar pe suprafete impermeabile), pentru a nu contamina restul deseurilor sau solul si se va  mentine evidenta gestiunii deseurilor conform OUG 92/2021 privind regimul deseurilor, HG nr. 856/2002 si respectiv Legea nr. 249/2015 privind modalitatea de gestionare a ambalajelor si a deseurilor de ambalaje, cu modificarile si completarile ulterioare.</w:t>
      </w:r>
    </w:p>
    <w:p w14:paraId="0C2F7C4E"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Sortarea deseurilor se va realiza la locul de producere, prin grija constructorului. Acesta are obligatia, conform HG nr. 856/2002, cu modificarile si completarile ulterioare, sa tina evidenta lunara a colectarii, stocarii provizorii si eliminarii deseurilor catre depozitele autorizate.</w:t>
      </w:r>
    </w:p>
    <w:p w14:paraId="14C07F1A" w14:textId="77777777" w:rsidR="00232B5B" w:rsidRPr="00232B5B" w:rsidRDefault="00232B5B" w:rsidP="00232B5B">
      <w:pPr>
        <w:pStyle w:val="Listparagraf"/>
        <w:spacing w:line="240" w:lineRule="atLeast"/>
        <w:ind w:left="1146"/>
        <w:jc w:val="both"/>
        <w:rPr>
          <w:rFonts w:cs="Arial"/>
          <w:b w:val="0"/>
          <w:bCs w:val="0"/>
          <w:szCs w:val="20"/>
        </w:rPr>
      </w:pPr>
    </w:p>
    <w:p w14:paraId="37D8B5DA"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5  - Prevenirea si controlul poluarii in aer, apa sau sol</w:t>
      </w:r>
    </w:p>
    <w:p w14:paraId="0FC548E3" w14:textId="77777777" w:rsidR="00232B5B" w:rsidRPr="00232B5B" w:rsidRDefault="00232B5B" w:rsidP="00232B5B">
      <w:pPr>
        <w:spacing w:line="276" w:lineRule="auto"/>
        <w:ind w:firstLine="720"/>
        <w:jc w:val="both"/>
        <w:rPr>
          <w:rFonts w:cs="Arial"/>
          <w:b w:val="0"/>
          <w:bCs w:val="0"/>
          <w:szCs w:val="20"/>
        </w:rPr>
      </w:pPr>
      <w:r w:rsidRPr="00232B5B">
        <w:rPr>
          <w:rFonts w:cs="Arial"/>
          <w:b w:val="0"/>
          <w:bCs w:val="0"/>
          <w:szCs w:val="20"/>
        </w:rPr>
        <w:t>Realizarea investitiei se va face cu respectarea conditiilor de protectie a factorilor de mediu (inclusiv apa, aer si sol) potential afectati stabilite prin actele de mediu emise in conformitate cu Directiva EIA si nu va duce la o crestere semnificativa a emisiilor de poluanti in aer, apa sau sol deoarece activitatea nu  prejudiciaza in mod semnificativ prevenirea si controlul poluarii.</w:t>
      </w:r>
    </w:p>
    <w:p w14:paraId="1E89D408"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 xml:space="preserve">Aerul - in cea mai mare parte, sursele de emisie a poluantilor atmosferici vor fi surse la sol libere, deschise si mobile sau stationare, difuze/dirijate.  </w:t>
      </w:r>
    </w:p>
    <w:p w14:paraId="2897E6CA" w14:textId="77777777" w:rsidR="00232B5B" w:rsidRPr="00232B5B" w:rsidRDefault="00232B5B" w:rsidP="00232B5B">
      <w:pPr>
        <w:pStyle w:val="Listparagraf"/>
        <w:spacing w:line="240" w:lineRule="atLeast"/>
        <w:ind w:left="1146"/>
        <w:jc w:val="both"/>
        <w:rPr>
          <w:rFonts w:cs="Arial"/>
          <w:b w:val="0"/>
          <w:bCs w:val="0"/>
          <w:szCs w:val="20"/>
        </w:rPr>
      </w:pPr>
      <w:r w:rsidRPr="00232B5B">
        <w:rPr>
          <w:rFonts w:cs="Arial"/>
          <w:b w:val="0"/>
          <w:bCs w:val="0"/>
          <w:szCs w:val="20"/>
        </w:rPr>
        <w:t>Activitatea de realizare a lucrarilor de constructie include deopotriva si surse mobile de emisii, reprezentate de utilajele necesare desfasurarii lucrarilor, de vehicule care vor asigura transportul materialelor de constructii, precum si de aprovizionare cu materiale necesare lucrarilor de constructie, dar si vehiculele necesare evacuarii deseurilor de pe amplasament. Functionarea acestora va fi intermitenta, in functie de programul de lucru si de graficul lucrarilor si se se estimeaza ca poluarea aerului in timpul perioadei de executie a lucrarilor nu depaseste limitele maxime permise, este temporara (in timpul exercitarii lucrarilor), intermitenta (in functie de programul de lucru si de graficul lucrarilor), nu este concentrata doar in frontul de lucru (unele surse sunt mobile) nefiind de natura sa afecteze semnificativ acest obiectiv de mediu. Pe cât posibil se vor lua masuri de atenuare, astfel ca lucrarile aferente proiectului vor fi realizate cu utilaje mai putin poluante.</w:t>
      </w:r>
    </w:p>
    <w:p w14:paraId="667D897B" w14:textId="77777777" w:rsidR="00232B5B" w:rsidRPr="00232B5B" w:rsidRDefault="00232B5B">
      <w:pPr>
        <w:pStyle w:val="Listparagraf"/>
        <w:numPr>
          <w:ilvl w:val="0"/>
          <w:numId w:val="10"/>
        </w:numPr>
        <w:spacing w:line="240" w:lineRule="atLeast"/>
        <w:ind w:right="0"/>
        <w:jc w:val="both"/>
        <w:rPr>
          <w:rFonts w:cs="Arial"/>
          <w:b w:val="0"/>
          <w:bCs w:val="0"/>
          <w:szCs w:val="20"/>
        </w:rPr>
      </w:pPr>
      <w:r w:rsidRPr="00232B5B">
        <w:rPr>
          <w:rFonts w:cs="Arial"/>
          <w:b w:val="0"/>
          <w:bCs w:val="0"/>
          <w:szCs w:val="20"/>
        </w:rPr>
        <w:t xml:space="preserve">Apa - pe parcursul etapei de executie, se vor lua masurile necesare astfel incât deseurile rezultate din demontari/demolari, precum si materialele pentru construire, sa fie corect depozitate pentru a se evita infiltratiile in stratul acvifer sau in apele de suprafata, urmare a antrenarii acestora de catre apele pluviale sau de catre vânt.  </w:t>
      </w:r>
    </w:p>
    <w:p w14:paraId="79101310" w14:textId="77777777" w:rsidR="00232B5B" w:rsidRPr="00232B5B" w:rsidRDefault="00232B5B" w:rsidP="00232B5B">
      <w:pPr>
        <w:pStyle w:val="Listparagraf"/>
        <w:spacing w:line="240" w:lineRule="atLeast"/>
        <w:ind w:left="1146"/>
        <w:jc w:val="both"/>
        <w:rPr>
          <w:rFonts w:cs="Arial"/>
          <w:b w:val="0"/>
          <w:bCs w:val="0"/>
          <w:szCs w:val="20"/>
        </w:rPr>
      </w:pPr>
      <w:r w:rsidRPr="00232B5B">
        <w:rPr>
          <w:rFonts w:cs="Arial"/>
          <w:b w:val="0"/>
          <w:bCs w:val="0"/>
          <w:szCs w:val="20"/>
        </w:rPr>
        <w:t xml:space="preserve">Se va asigura formarea periodica a tuturor lucratorilor de la fata locului pentru a se asigura evitarea scurgerilor accidentale de substante chimice, carburanti si uleiuri provenite de la functionarea </w:t>
      </w:r>
      <w:r w:rsidRPr="00232B5B">
        <w:rPr>
          <w:rFonts w:cs="Arial"/>
          <w:b w:val="0"/>
          <w:bCs w:val="0"/>
          <w:szCs w:val="20"/>
        </w:rPr>
        <w:lastRenderedPageBreak/>
        <w:t xml:space="preserve">utilajelor implicate in lucrarile de constructie sau datorate manevrarii defectuoase a autovehiculelor de transport. </w:t>
      </w:r>
    </w:p>
    <w:p w14:paraId="78B855C7" w14:textId="77777777" w:rsidR="00232B5B" w:rsidRPr="00232B5B" w:rsidRDefault="00232B5B" w:rsidP="00232B5B">
      <w:pPr>
        <w:pStyle w:val="Listparagraf"/>
        <w:spacing w:line="240" w:lineRule="atLeast"/>
        <w:ind w:left="1146"/>
        <w:jc w:val="both"/>
        <w:rPr>
          <w:rFonts w:cs="Arial"/>
          <w:b w:val="0"/>
          <w:bCs w:val="0"/>
          <w:szCs w:val="20"/>
        </w:rPr>
      </w:pPr>
      <w:r w:rsidRPr="00232B5B">
        <w:rPr>
          <w:rFonts w:cs="Arial"/>
          <w:b w:val="0"/>
          <w:bCs w:val="0"/>
          <w:szCs w:val="20"/>
        </w:rPr>
        <w:t xml:space="preserve">Functionalitatea unor utilaje ce utilizeaza motoare cu combustie interna in preajma corpurilor de apa contin un de risc inerent in cazul unor accidente, ce pot astfel conduce la contaminarea punctiforma si temporara a corpurilor de apa de suprafata, insa acest risc poate fi adresat in cadrul unui plan de management de mediu (PMM), elaborat inainte de inceperea etapei de executie a proiectului.  </w:t>
      </w:r>
    </w:p>
    <w:p w14:paraId="52BFB4FE" w14:textId="77777777" w:rsidR="00232B5B" w:rsidRPr="00232B5B" w:rsidRDefault="00232B5B" w:rsidP="00232B5B">
      <w:pPr>
        <w:pStyle w:val="Listparagraf"/>
        <w:spacing w:line="240" w:lineRule="atLeast"/>
        <w:ind w:left="1146"/>
        <w:jc w:val="both"/>
        <w:rPr>
          <w:rFonts w:cs="Arial"/>
          <w:b w:val="0"/>
          <w:bCs w:val="0"/>
          <w:szCs w:val="20"/>
        </w:rPr>
      </w:pPr>
      <w:r w:rsidRPr="00232B5B">
        <w:rPr>
          <w:rFonts w:cs="Arial"/>
          <w:b w:val="0"/>
          <w:bCs w:val="0"/>
          <w:szCs w:val="20"/>
        </w:rPr>
        <w:t xml:space="preserve">Deseurile solide, materialul rezultat din decopertari, excavatii, combustibili sau uleiurile nu se vor deversa in albia cursului de apa sau lacul de acumulare; se va proceda la colectarea selectiva a deseurilor in vederea valorificarii si/sau eliminarii prin firme autorizate. Pe perioada executiei lucrarilor se va acorda o atentie deosebita scurgerilor de carburanti si se va asigura un management al deseurilor adecvat – depozitarea deseurilor se va realiza in locuri bine stabilite, cu asigurarea protectiei adecvate pentru a fi evitate infiltratiile si poluarea acviferelor in caz de ploaie. Se vor utiliza utilaje si mijloace de transport performante, iar transportul materialelor de va realiza cu autovehicule prevazute cu prelata.  </w:t>
      </w:r>
    </w:p>
    <w:p w14:paraId="1F8F5E4D" w14:textId="77777777" w:rsidR="00232B5B" w:rsidRPr="00232B5B" w:rsidRDefault="00232B5B" w:rsidP="00232B5B">
      <w:pPr>
        <w:spacing w:line="276" w:lineRule="auto"/>
        <w:ind w:firstLine="720"/>
        <w:jc w:val="both"/>
        <w:rPr>
          <w:rFonts w:cs="Arial"/>
          <w:b w:val="0"/>
          <w:bCs w:val="0"/>
          <w:szCs w:val="20"/>
        </w:rPr>
      </w:pPr>
    </w:p>
    <w:p w14:paraId="5A216445" w14:textId="77777777" w:rsidR="00232B5B" w:rsidRPr="00A76592" w:rsidRDefault="00232B5B">
      <w:pPr>
        <w:pStyle w:val="Listparagraf"/>
        <w:numPr>
          <w:ilvl w:val="0"/>
          <w:numId w:val="9"/>
        </w:numPr>
        <w:spacing w:line="240" w:lineRule="atLeast"/>
        <w:ind w:right="0"/>
        <w:jc w:val="both"/>
        <w:rPr>
          <w:rFonts w:cs="Arial"/>
          <w:szCs w:val="20"/>
        </w:rPr>
      </w:pPr>
      <w:r w:rsidRPr="00A76592">
        <w:rPr>
          <w:rFonts w:cs="Arial"/>
          <w:szCs w:val="20"/>
        </w:rPr>
        <w:t>Obiectivul 6  -protectia si restaurarea biodiversitatii si a ecosistemelor</w:t>
      </w:r>
    </w:p>
    <w:p w14:paraId="4E10A307" w14:textId="77777777" w:rsidR="00232B5B" w:rsidRPr="00232B5B" w:rsidRDefault="00232B5B" w:rsidP="00232B5B">
      <w:pPr>
        <w:spacing w:line="276" w:lineRule="auto"/>
        <w:ind w:firstLine="720"/>
        <w:jc w:val="both"/>
        <w:rPr>
          <w:rFonts w:cs="Arial"/>
          <w:b w:val="0"/>
          <w:bCs w:val="0"/>
          <w:szCs w:val="20"/>
        </w:rPr>
      </w:pPr>
      <w:r w:rsidRPr="00232B5B">
        <w:rPr>
          <w:rFonts w:cs="Arial"/>
          <w:b w:val="0"/>
          <w:bCs w:val="0"/>
          <w:szCs w:val="20"/>
        </w:rPr>
        <w:t>Realizarea investitiei va pune obligatoriu in aplicare toate masurile de atenuare fezabile din punct de vedere tehnic si relevante din punct de vedere ecologic pentru a reduce impactul negativ asupra apei, precum si asupra habitatelor si a speciilor protejate care depind direct de apa.</w:t>
      </w:r>
    </w:p>
    <w:p w14:paraId="76DEC6C2" w14:textId="77777777" w:rsidR="00232B5B" w:rsidRDefault="00232B5B" w:rsidP="00AA3466">
      <w:pPr>
        <w:rPr>
          <w:b w:val="0"/>
          <w:bCs w:val="0"/>
        </w:rPr>
      </w:pPr>
    </w:p>
    <w:p w14:paraId="03C13FB7" w14:textId="77777777" w:rsidR="00232B5B" w:rsidRPr="001872FA" w:rsidRDefault="00232B5B" w:rsidP="00AA3466">
      <w:pPr>
        <w:rPr>
          <w:b w:val="0"/>
          <w:bCs w:val="0"/>
        </w:rPr>
      </w:pPr>
    </w:p>
    <w:p w14:paraId="537EA64A" w14:textId="7DB8606B" w:rsidR="003235B2" w:rsidRPr="001872FA" w:rsidRDefault="003235B2" w:rsidP="003235B2">
      <w:pPr>
        <w:pStyle w:val="Titlu1"/>
        <w:rPr>
          <w:rFonts w:ascii="Arial Narrow" w:hAnsi="Arial Narrow"/>
          <w:noProof w:val="0"/>
        </w:rPr>
      </w:pPr>
      <w:bookmarkStart w:id="3" w:name="_Toc149136031"/>
      <w:r w:rsidRPr="001872FA">
        <w:rPr>
          <w:rFonts w:ascii="Arial Narrow" w:hAnsi="Arial Narrow"/>
          <w:noProof w:val="0"/>
        </w:rPr>
        <w:t>Identificarea, propunerea şi prezentarea a minimum două scenarii/opţiuni tehnico</w:t>
      </w:r>
      <w:r w:rsidR="00A03F35" w:rsidRPr="001872FA">
        <w:rPr>
          <w:rFonts w:ascii="Arial Narrow" w:hAnsi="Arial Narrow"/>
          <w:noProof w:val="0"/>
        </w:rPr>
        <w:t>-</w:t>
      </w:r>
      <w:r w:rsidRPr="001872FA">
        <w:rPr>
          <w:rFonts w:ascii="Arial Narrow" w:hAnsi="Arial Narrow"/>
          <w:noProof w:val="0"/>
        </w:rPr>
        <w:t>economice pentru realizarea obiectivului de investiţii</w:t>
      </w:r>
      <w:bookmarkEnd w:id="3"/>
    </w:p>
    <w:p w14:paraId="39DAC0CA" w14:textId="77777777" w:rsidR="00A76592" w:rsidRDefault="00A76592" w:rsidP="00A76592"/>
    <w:p w14:paraId="5F0ED15F" w14:textId="77777777" w:rsidR="00A76592" w:rsidRPr="00EC00F1" w:rsidRDefault="00A76592" w:rsidP="00A76592">
      <w:pPr>
        <w:spacing w:line="240" w:lineRule="atLeast"/>
        <w:ind w:firstLine="709"/>
        <w:jc w:val="both"/>
        <w:rPr>
          <w:rFonts w:ascii="Times New Roman" w:hAnsi="Times New Roman"/>
          <w:noProof/>
          <w:lang w:bidi="en-US"/>
        </w:rPr>
      </w:pPr>
      <w:r w:rsidRPr="00EC00F1">
        <w:rPr>
          <w:rFonts w:ascii="Times New Roman" w:hAnsi="Times New Roman"/>
          <w:noProof/>
          <w:lang w:bidi="en-US"/>
        </w:rPr>
        <w:t xml:space="preserve">Pentru realizarea obiectivului de investitii se propun 2 scenarii: </w:t>
      </w:r>
    </w:p>
    <w:p w14:paraId="568318A1" w14:textId="77777777" w:rsidR="00A76592" w:rsidRDefault="00A76592" w:rsidP="00A76592">
      <w:pPr>
        <w:spacing w:line="240" w:lineRule="atLeast"/>
        <w:ind w:firstLine="709"/>
        <w:jc w:val="both"/>
        <w:rPr>
          <w:rFonts w:ascii="Times New Roman" w:hAnsi="Times New Roman"/>
          <w:noProof/>
          <w:lang w:bidi="en-US"/>
        </w:rPr>
      </w:pPr>
    </w:p>
    <w:tbl>
      <w:tblPr>
        <w:tblStyle w:val="GridTable4-Accent11"/>
        <w:tblW w:w="0" w:type="auto"/>
        <w:tblLook w:val="04A0" w:firstRow="1" w:lastRow="0" w:firstColumn="1" w:lastColumn="0" w:noHBand="0" w:noVBand="1"/>
      </w:tblPr>
      <w:tblGrid>
        <w:gridCol w:w="4871"/>
        <w:gridCol w:w="4872"/>
      </w:tblGrid>
      <w:tr w:rsidR="00A76592" w14:paraId="5272CEE2" w14:textId="77777777" w:rsidTr="00A765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1" w:type="dxa"/>
          </w:tcPr>
          <w:p w14:paraId="733E672F" w14:textId="57E4D5C0" w:rsidR="00A76592" w:rsidRDefault="00A76592" w:rsidP="00A76592">
            <w:pPr>
              <w:spacing w:line="240" w:lineRule="atLeast"/>
              <w:ind w:firstLine="0"/>
              <w:jc w:val="both"/>
              <w:rPr>
                <w:rFonts w:ascii="Times New Roman" w:hAnsi="Times New Roman"/>
                <w:noProof/>
                <w:lang w:bidi="en-US"/>
              </w:rPr>
            </w:pPr>
            <w:r>
              <w:rPr>
                <w:rFonts w:ascii="Times New Roman" w:hAnsi="Times New Roman"/>
                <w:noProof/>
                <w:lang w:bidi="en-US"/>
              </w:rPr>
              <w:t>Scenariu 1</w:t>
            </w:r>
          </w:p>
        </w:tc>
        <w:tc>
          <w:tcPr>
            <w:tcW w:w="4872" w:type="dxa"/>
          </w:tcPr>
          <w:p w14:paraId="3C0978F9" w14:textId="394ED090" w:rsidR="00A76592" w:rsidRDefault="00A76592" w:rsidP="00A76592">
            <w:pPr>
              <w:spacing w:line="240" w:lineRule="atLeast"/>
              <w:ind w:firstLine="0"/>
              <w:jc w:val="both"/>
              <w:cnfStyle w:val="100000000000" w:firstRow="1" w:lastRow="0" w:firstColumn="0" w:lastColumn="0" w:oddVBand="0" w:evenVBand="0" w:oddHBand="0" w:evenHBand="0" w:firstRowFirstColumn="0" w:firstRowLastColumn="0" w:lastRowFirstColumn="0" w:lastRowLastColumn="0"/>
              <w:rPr>
                <w:rFonts w:ascii="Times New Roman" w:hAnsi="Times New Roman"/>
                <w:noProof/>
                <w:lang w:bidi="en-US"/>
              </w:rPr>
            </w:pPr>
            <w:r>
              <w:rPr>
                <w:rFonts w:ascii="Times New Roman" w:hAnsi="Times New Roman"/>
                <w:noProof/>
                <w:lang w:bidi="en-US"/>
              </w:rPr>
              <w:t xml:space="preserve"> Scenariu </w:t>
            </w:r>
            <w:r w:rsidR="00A43C47">
              <w:rPr>
                <w:rFonts w:ascii="Times New Roman" w:hAnsi="Times New Roman"/>
                <w:noProof/>
                <w:lang w:bidi="en-US"/>
              </w:rPr>
              <w:t>2</w:t>
            </w:r>
          </w:p>
        </w:tc>
      </w:tr>
      <w:tr w:rsidR="00A76592" w14:paraId="78EF0925" w14:textId="77777777" w:rsidTr="00A76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1" w:type="dxa"/>
          </w:tcPr>
          <w:p w14:paraId="1F616F4E" w14:textId="4606B536" w:rsidR="00A76592" w:rsidRPr="00A76592" w:rsidRDefault="00A76592">
            <w:pPr>
              <w:pStyle w:val="Listparagraf"/>
              <w:numPr>
                <w:ilvl w:val="0"/>
                <w:numId w:val="13"/>
              </w:numPr>
              <w:spacing w:line="240" w:lineRule="atLeast"/>
              <w:ind w:left="447" w:right="0"/>
              <w:jc w:val="both"/>
              <w:rPr>
                <w:rFonts w:cs="Arial"/>
                <w:szCs w:val="20"/>
              </w:rPr>
            </w:pPr>
            <w:r w:rsidRPr="00A76592">
              <w:rPr>
                <w:rFonts w:cs="Arial"/>
                <w:szCs w:val="20"/>
              </w:rPr>
              <w:t xml:space="preserve">Construirea unei platforme pentru depozitarea si managementul gunoiului de grajd in cadrul UAT COMUNA </w:t>
            </w:r>
            <w:r w:rsidR="00331634">
              <w:rPr>
                <w:rFonts w:cs="Arial"/>
                <w:szCs w:val="20"/>
              </w:rPr>
              <w:t>ION CORVIN</w:t>
            </w:r>
            <w:r w:rsidRPr="00A76592">
              <w:rPr>
                <w:rFonts w:cs="Arial"/>
                <w:szCs w:val="20"/>
              </w:rPr>
              <w:t xml:space="preserve">  , judetul</w:t>
            </w:r>
            <w:r>
              <w:rPr>
                <w:rFonts w:cs="Arial"/>
                <w:szCs w:val="20"/>
              </w:rPr>
              <w:t xml:space="preserve"> CONSTANTA</w:t>
            </w:r>
          </w:p>
          <w:p w14:paraId="77F7B4C9" w14:textId="464F8D0B" w:rsidR="00A76592" w:rsidRPr="00A76592" w:rsidRDefault="00A76592">
            <w:pPr>
              <w:pStyle w:val="Listparagraf"/>
              <w:numPr>
                <w:ilvl w:val="0"/>
                <w:numId w:val="13"/>
              </w:numPr>
              <w:spacing w:line="240" w:lineRule="atLeast"/>
              <w:ind w:left="447" w:right="0"/>
              <w:jc w:val="both"/>
              <w:rPr>
                <w:rFonts w:cs="Arial"/>
                <w:szCs w:val="20"/>
              </w:rPr>
            </w:pPr>
            <w:r w:rsidRPr="00A76592">
              <w:rPr>
                <w:rFonts w:cs="Arial"/>
                <w:szCs w:val="20"/>
              </w:rPr>
              <w:t xml:space="preserve">Amplasarea a </w:t>
            </w:r>
            <w:r w:rsidR="00CC3E90">
              <w:rPr>
                <w:rFonts w:cs="Arial"/>
                <w:szCs w:val="20"/>
              </w:rPr>
              <w:t>2</w:t>
            </w:r>
            <w:r w:rsidRPr="00A76592">
              <w:rPr>
                <w:rFonts w:cs="Arial"/>
                <w:szCs w:val="20"/>
              </w:rPr>
              <w:t xml:space="preserve"> platforme individuale de tip </w:t>
            </w:r>
            <w:r>
              <w:rPr>
                <w:rFonts w:cs="Arial"/>
                <w:szCs w:val="20"/>
              </w:rPr>
              <w:t>PI1</w:t>
            </w:r>
          </w:p>
          <w:p w14:paraId="74DF7EB9" w14:textId="39E22F84" w:rsidR="00A76592" w:rsidRPr="00A76592" w:rsidRDefault="00A76592">
            <w:pPr>
              <w:pStyle w:val="Listparagraf"/>
              <w:numPr>
                <w:ilvl w:val="0"/>
                <w:numId w:val="13"/>
              </w:numPr>
              <w:spacing w:line="240" w:lineRule="atLeast"/>
              <w:ind w:left="447" w:right="0"/>
              <w:jc w:val="both"/>
              <w:rPr>
                <w:rFonts w:cs="Arial"/>
                <w:szCs w:val="20"/>
              </w:rPr>
            </w:pPr>
            <w:r w:rsidRPr="00A76592">
              <w:rPr>
                <w:rFonts w:cs="Arial"/>
                <w:szCs w:val="20"/>
              </w:rPr>
              <w:t xml:space="preserve">Amplasarea a </w:t>
            </w:r>
            <w:r w:rsidR="00CC3E90">
              <w:rPr>
                <w:rFonts w:cs="Arial"/>
                <w:szCs w:val="20"/>
              </w:rPr>
              <w:t>8</w:t>
            </w:r>
            <w:r w:rsidRPr="00A76592">
              <w:rPr>
                <w:rFonts w:cs="Arial"/>
                <w:szCs w:val="20"/>
              </w:rPr>
              <w:t xml:space="preserve"> platforme individuale de tip </w:t>
            </w:r>
            <w:r>
              <w:rPr>
                <w:rFonts w:cs="Arial"/>
                <w:szCs w:val="20"/>
              </w:rPr>
              <w:t>PI2</w:t>
            </w:r>
          </w:p>
          <w:p w14:paraId="1977998F" w14:textId="77777777" w:rsidR="00A76592" w:rsidRDefault="00A76592" w:rsidP="00A76592">
            <w:pPr>
              <w:spacing w:line="240" w:lineRule="atLeast"/>
              <w:ind w:firstLine="0"/>
              <w:jc w:val="both"/>
              <w:rPr>
                <w:rFonts w:ascii="Times New Roman" w:hAnsi="Times New Roman"/>
                <w:noProof/>
                <w:lang w:bidi="en-US"/>
              </w:rPr>
            </w:pPr>
          </w:p>
        </w:tc>
        <w:tc>
          <w:tcPr>
            <w:tcW w:w="4872" w:type="dxa"/>
          </w:tcPr>
          <w:p w14:paraId="25FA54E5" w14:textId="065C9014" w:rsidR="00A76592" w:rsidRPr="00A76592" w:rsidRDefault="00A76592">
            <w:pPr>
              <w:pStyle w:val="Listparagraf"/>
              <w:numPr>
                <w:ilvl w:val="0"/>
                <w:numId w:val="13"/>
              </w:numPr>
              <w:spacing w:line="240" w:lineRule="atLeast"/>
              <w:ind w:left="408" w:right="0"/>
              <w:jc w:val="both"/>
              <w:cnfStyle w:val="000000100000" w:firstRow="0" w:lastRow="0" w:firstColumn="0" w:lastColumn="0" w:oddVBand="0" w:evenVBand="0" w:oddHBand="1" w:evenHBand="0" w:firstRowFirstColumn="0" w:firstRowLastColumn="0" w:lastRowFirstColumn="0" w:lastRowLastColumn="0"/>
              <w:rPr>
                <w:rFonts w:cs="Arial"/>
                <w:b w:val="0"/>
                <w:bCs w:val="0"/>
                <w:szCs w:val="20"/>
              </w:rPr>
            </w:pPr>
            <w:r w:rsidRPr="00A76592">
              <w:rPr>
                <w:rFonts w:cs="Arial"/>
                <w:b w:val="0"/>
                <w:bCs w:val="0"/>
                <w:szCs w:val="20"/>
              </w:rPr>
              <w:t xml:space="preserve">Construirea unei platforme acoperite pentru depozitarea si managementul gunoiului de grajd in cadrul </w:t>
            </w:r>
            <w:r w:rsidRPr="006078FA">
              <w:rPr>
                <w:rFonts w:cs="Arial"/>
                <w:b w:val="0"/>
                <w:bCs w:val="0"/>
                <w:szCs w:val="20"/>
              </w:rPr>
              <w:t xml:space="preserve">UAT COMUNA </w:t>
            </w:r>
            <w:r w:rsidR="00331634">
              <w:rPr>
                <w:rFonts w:cs="Arial"/>
                <w:b w:val="0"/>
                <w:bCs w:val="0"/>
                <w:szCs w:val="20"/>
              </w:rPr>
              <w:t>ION CORVIN</w:t>
            </w:r>
            <w:r w:rsidRPr="006078FA">
              <w:rPr>
                <w:rFonts w:cs="Arial"/>
                <w:b w:val="0"/>
                <w:bCs w:val="0"/>
                <w:szCs w:val="20"/>
              </w:rPr>
              <w:t xml:space="preserve">  , judetul CONSTANTA</w:t>
            </w:r>
          </w:p>
          <w:p w14:paraId="691CD69A" w14:textId="4ED69A2D" w:rsidR="00A76592" w:rsidRPr="00A76592" w:rsidRDefault="00A76592">
            <w:pPr>
              <w:pStyle w:val="Listparagraf"/>
              <w:numPr>
                <w:ilvl w:val="0"/>
                <w:numId w:val="13"/>
              </w:numPr>
              <w:spacing w:line="240" w:lineRule="atLeast"/>
              <w:ind w:left="447" w:right="0"/>
              <w:jc w:val="both"/>
              <w:cnfStyle w:val="000000100000" w:firstRow="0" w:lastRow="0" w:firstColumn="0" w:lastColumn="0" w:oddVBand="0" w:evenVBand="0" w:oddHBand="1" w:evenHBand="0" w:firstRowFirstColumn="0" w:firstRowLastColumn="0" w:lastRowFirstColumn="0" w:lastRowLastColumn="0"/>
              <w:rPr>
                <w:rFonts w:cs="Arial"/>
                <w:b w:val="0"/>
                <w:bCs w:val="0"/>
                <w:szCs w:val="20"/>
              </w:rPr>
            </w:pPr>
            <w:r w:rsidRPr="00A76592">
              <w:rPr>
                <w:rFonts w:cs="Arial"/>
                <w:b w:val="0"/>
                <w:bCs w:val="0"/>
                <w:szCs w:val="20"/>
              </w:rPr>
              <w:t xml:space="preserve">Amplasarea a </w:t>
            </w:r>
            <w:r w:rsidR="00CC3E90">
              <w:rPr>
                <w:rFonts w:cs="Arial"/>
                <w:b w:val="0"/>
                <w:bCs w:val="0"/>
                <w:szCs w:val="20"/>
              </w:rPr>
              <w:t>2</w:t>
            </w:r>
            <w:r w:rsidRPr="00A76592">
              <w:rPr>
                <w:rFonts w:cs="Arial"/>
                <w:b w:val="0"/>
                <w:bCs w:val="0"/>
                <w:szCs w:val="20"/>
              </w:rPr>
              <w:t xml:space="preserve"> platforme individuale de tip PI1</w:t>
            </w:r>
          </w:p>
          <w:p w14:paraId="1261BF45" w14:textId="15CAE6EC" w:rsidR="00A76592" w:rsidRPr="00A76592" w:rsidRDefault="00A76592">
            <w:pPr>
              <w:pStyle w:val="Listparagraf"/>
              <w:numPr>
                <w:ilvl w:val="0"/>
                <w:numId w:val="13"/>
              </w:numPr>
              <w:spacing w:line="240" w:lineRule="atLeast"/>
              <w:ind w:left="447" w:right="0"/>
              <w:jc w:val="both"/>
              <w:cnfStyle w:val="000000100000" w:firstRow="0" w:lastRow="0" w:firstColumn="0" w:lastColumn="0" w:oddVBand="0" w:evenVBand="0" w:oddHBand="1" w:evenHBand="0" w:firstRowFirstColumn="0" w:firstRowLastColumn="0" w:lastRowFirstColumn="0" w:lastRowLastColumn="0"/>
              <w:rPr>
                <w:rFonts w:cs="Arial"/>
                <w:b w:val="0"/>
                <w:bCs w:val="0"/>
                <w:szCs w:val="20"/>
              </w:rPr>
            </w:pPr>
            <w:r w:rsidRPr="00A76592">
              <w:rPr>
                <w:rFonts w:cs="Arial"/>
                <w:b w:val="0"/>
                <w:bCs w:val="0"/>
                <w:szCs w:val="20"/>
              </w:rPr>
              <w:t xml:space="preserve">Amplasarea a </w:t>
            </w:r>
            <w:r w:rsidR="00CC3E90">
              <w:rPr>
                <w:rFonts w:cs="Arial"/>
                <w:b w:val="0"/>
                <w:bCs w:val="0"/>
                <w:szCs w:val="20"/>
              </w:rPr>
              <w:t>8</w:t>
            </w:r>
            <w:r w:rsidRPr="00A76592">
              <w:rPr>
                <w:rFonts w:cs="Arial"/>
                <w:b w:val="0"/>
                <w:bCs w:val="0"/>
                <w:szCs w:val="20"/>
              </w:rPr>
              <w:t xml:space="preserve"> platforme individuale de tip PI2</w:t>
            </w:r>
          </w:p>
          <w:p w14:paraId="1C4AB42E" w14:textId="77777777" w:rsidR="00A76592" w:rsidRDefault="00A76592" w:rsidP="00A76592">
            <w:pPr>
              <w:spacing w:line="240" w:lineRule="atLeast"/>
              <w:ind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lang w:bidi="en-US"/>
              </w:rPr>
            </w:pPr>
          </w:p>
        </w:tc>
      </w:tr>
    </w:tbl>
    <w:p w14:paraId="53F10E50" w14:textId="77777777" w:rsidR="00A76592" w:rsidRDefault="00A76592" w:rsidP="00A76592">
      <w:pPr>
        <w:spacing w:line="240" w:lineRule="atLeast"/>
        <w:ind w:firstLine="709"/>
        <w:jc w:val="both"/>
        <w:rPr>
          <w:rFonts w:ascii="Times New Roman" w:hAnsi="Times New Roman"/>
          <w:noProof/>
          <w:lang w:bidi="en-US"/>
        </w:rPr>
      </w:pPr>
    </w:p>
    <w:p w14:paraId="065283C7" w14:textId="11F9232E" w:rsidR="00E3569F" w:rsidRPr="0041356E" w:rsidRDefault="003235B2" w:rsidP="0041356E">
      <w:pPr>
        <w:pStyle w:val="Titlu4"/>
      </w:pPr>
      <w:r w:rsidRPr="0041356E">
        <w:t>Particularităţi al</w:t>
      </w:r>
      <w:r w:rsidR="00A03F35" w:rsidRPr="0041356E">
        <w:t xml:space="preserve">e </w:t>
      </w:r>
      <w:r w:rsidRPr="0041356E">
        <w:t>amplasamentului:</w:t>
      </w:r>
    </w:p>
    <w:p w14:paraId="312D4279" w14:textId="38407E5A" w:rsidR="00630552" w:rsidRDefault="00803879" w:rsidP="00B71C58">
      <w:pPr>
        <w:pStyle w:val="Titlu3"/>
        <w:numPr>
          <w:ilvl w:val="1"/>
          <w:numId w:val="4"/>
        </w:numPr>
      </w:pPr>
      <w:bookmarkStart w:id="4" w:name="_Toc149136032"/>
      <w:r w:rsidRPr="001872FA">
        <w:t>descrierea amplasamentului (localizare - intravilan/extravilan, suprafaţa terenului, dimensiuni în plan, regim juridic - natura proprietăţii sau titlul de proprietate, servituţi, drept de preempţiune, zonă de utilitate publică, informaţii/ob</w:t>
      </w:r>
      <w:bookmarkEnd w:id="4"/>
    </w:p>
    <w:p w14:paraId="5A13C7FC" w14:textId="77777777" w:rsidR="0081230D" w:rsidRDefault="0081230D" w:rsidP="0081230D">
      <w:pPr>
        <w:ind w:firstLine="720"/>
      </w:pPr>
    </w:p>
    <w:p w14:paraId="4E8014C5" w14:textId="17EBE5DB" w:rsidR="0081230D" w:rsidRDefault="0081230D" w:rsidP="0081230D">
      <w:pPr>
        <w:ind w:firstLine="720"/>
      </w:pPr>
      <w:r>
        <w:t xml:space="preserve">Terenul pe care se va realiza investiția se afla in </w:t>
      </w:r>
      <w:r w:rsidR="00CC3E90" w:rsidRPr="00CC3E90">
        <w:t>Extravilan loc.  ION CORVIN, Ps 593/2, Jud. Constanta, NR. CAD. 104816</w:t>
      </w:r>
      <w:r>
        <w:t xml:space="preserve"> și este în suprafața de </w:t>
      </w:r>
      <w:r w:rsidR="00CC3E90">
        <w:t>4628.57</w:t>
      </w:r>
      <w:r>
        <w:t xml:space="preserve">mp care se afla în proprietatea Comunei </w:t>
      </w:r>
      <w:r w:rsidR="00331634">
        <w:t>ION CORVIN</w:t>
      </w:r>
      <w:r>
        <w:t>.</w:t>
      </w:r>
    </w:p>
    <w:p w14:paraId="1DEE1E6D" w14:textId="22A9B145" w:rsidR="0081230D" w:rsidRPr="001872FA" w:rsidRDefault="0081230D" w:rsidP="0081230D">
      <w:pPr>
        <w:jc w:val="both"/>
      </w:pPr>
      <w:r>
        <w:lastRenderedPageBreak/>
        <w:t>Nu exista servituti, drept de preemtiune sau alte constrangeri extrase din documentatiile de urbanism.</w:t>
      </w:r>
    </w:p>
    <w:p w14:paraId="28BE393F" w14:textId="6143ABFB" w:rsidR="003235B2" w:rsidRPr="001872FA" w:rsidRDefault="00803879" w:rsidP="00B71C58">
      <w:pPr>
        <w:pStyle w:val="Titlu3"/>
        <w:numPr>
          <w:ilvl w:val="1"/>
          <w:numId w:val="4"/>
        </w:numPr>
      </w:pPr>
      <w:bookmarkStart w:id="5" w:name="_Toc149136033"/>
      <w:r w:rsidRPr="001872FA">
        <w:t>ligaţii/constrângeri extrase din documentaţiile de urbanism, după caz);</w:t>
      </w:r>
      <w:bookmarkEnd w:id="5"/>
    </w:p>
    <w:p w14:paraId="42813FAB" w14:textId="77777777" w:rsidR="0081230D" w:rsidRDefault="0081230D" w:rsidP="00AA3466">
      <w:pPr>
        <w:pStyle w:val="Corptext"/>
        <w:rPr>
          <w:b w:val="0"/>
          <w:bCs w:val="0"/>
        </w:rPr>
      </w:pPr>
    </w:p>
    <w:p w14:paraId="71C59513" w14:textId="26FE86E5" w:rsidR="001353C9" w:rsidRPr="001353C9" w:rsidRDefault="001353C9" w:rsidP="001353C9">
      <w:pPr>
        <w:pStyle w:val="Corptext"/>
        <w:rPr>
          <w:b w:val="0"/>
          <w:bCs w:val="0"/>
        </w:rPr>
      </w:pPr>
      <w:r w:rsidRPr="001353C9">
        <w:rPr>
          <w:b w:val="0"/>
          <w:bCs w:val="0"/>
        </w:rPr>
        <w:t xml:space="preserve">Distanta de la limita amplasamentului pana la zonele locuite ale UAT COMUNA </w:t>
      </w:r>
      <w:r w:rsidR="00331634">
        <w:rPr>
          <w:b w:val="0"/>
          <w:bCs w:val="0"/>
        </w:rPr>
        <w:t>ION CORVIN</w:t>
      </w:r>
      <w:r w:rsidRPr="001353C9">
        <w:rPr>
          <w:b w:val="0"/>
          <w:bCs w:val="0"/>
        </w:rPr>
        <w:t>, este de  minimum 500 m.</w:t>
      </w:r>
    </w:p>
    <w:p w14:paraId="43F4F9E1" w14:textId="7BED7E5C" w:rsidR="001353C9" w:rsidRPr="001353C9" w:rsidRDefault="001353C9" w:rsidP="001353C9">
      <w:pPr>
        <w:pStyle w:val="Corptext"/>
        <w:rPr>
          <w:b w:val="0"/>
          <w:bCs w:val="0"/>
        </w:rPr>
      </w:pPr>
      <w:r w:rsidRPr="001353C9">
        <w:rPr>
          <w:b w:val="0"/>
          <w:bCs w:val="0"/>
        </w:rPr>
        <w:t xml:space="preserve">Accesul in amplasament se face prin intermediul unui drum de acces, aflat in administrarea  UAT COMUNA </w:t>
      </w:r>
      <w:r w:rsidR="00331634">
        <w:rPr>
          <w:b w:val="0"/>
          <w:bCs w:val="0"/>
        </w:rPr>
        <w:t>ION CORVIN</w:t>
      </w:r>
      <w:r w:rsidRPr="001353C9">
        <w:rPr>
          <w:b w:val="0"/>
          <w:bCs w:val="0"/>
        </w:rPr>
        <w:t>.</w:t>
      </w:r>
    </w:p>
    <w:p w14:paraId="28230FDF" w14:textId="77777777" w:rsidR="001353C9" w:rsidRPr="001353C9" w:rsidRDefault="001353C9" w:rsidP="001353C9">
      <w:pPr>
        <w:pStyle w:val="Corptext"/>
        <w:rPr>
          <w:b w:val="0"/>
          <w:bCs w:val="0"/>
        </w:rPr>
      </w:pPr>
    </w:p>
    <w:p w14:paraId="71F11359" w14:textId="64249D66" w:rsidR="0081230D" w:rsidRDefault="001353C9" w:rsidP="001353C9">
      <w:pPr>
        <w:pStyle w:val="Corptext"/>
        <w:rPr>
          <w:b w:val="0"/>
          <w:bCs w:val="0"/>
        </w:rPr>
      </w:pPr>
      <w:r w:rsidRPr="001353C9">
        <w:rPr>
          <w:b w:val="0"/>
          <w:bCs w:val="0"/>
        </w:rPr>
        <w:t>Pentru amplasarea platformei individuale respectiv a platformei comunale pentru depozitare gunoi de grajd se vor respecta conditiile, conform Ordinului Ministrului Sanatatii nr.119/2014, art.11 cat si distantele impuse prin Codul de bune practici agricole al tarilor membre UE.</w:t>
      </w:r>
    </w:p>
    <w:p w14:paraId="5464E92B" w14:textId="77777777" w:rsidR="007D4789" w:rsidRDefault="007D4789" w:rsidP="001353C9">
      <w:pPr>
        <w:pStyle w:val="Corptext"/>
        <w:rPr>
          <w:b w:val="0"/>
          <w:bCs w:val="0"/>
        </w:rPr>
      </w:pPr>
    </w:p>
    <w:p w14:paraId="3CDD49E6" w14:textId="30B468B6" w:rsidR="0081230D" w:rsidRPr="004460BC" w:rsidRDefault="007D4789" w:rsidP="00B71C58">
      <w:pPr>
        <w:pStyle w:val="Titlu3"/>
        <w:numPr>
          <w:ilvl w:val="1"/>
          <w:numId w:val="4"/>
        </w:numPr>
        <w:rPr>
          <w:rFonts w:eastAsia="Times New Roman"/>
        </w:rPr>
      </w:pPr>
      <w:bookmarkStart w:id="6" w:name="_Toc149136034"/>
      <w:r w:rsidRPr="007D4789">
        <w:t>orientari propuse fata de punctele cardinale si fata de punctele de interes naturale sau construite</w:t>
      </w:r>
      <w:bookmarkEnd w:id="6"/>
    </w:p>
    <w:p w14:paraId="6D750211" w14:textId="77777777" w:rsidR="0081230D" w:rsidRDefault="0081230D" w:rsidP="0081230D">
      <w:pPr>
        <w:pStyle w:val="Corptext"/>
        <w:rPr>
          <w:b w:val="0"/>
          <w:bCs w:val="0"/>
        </w:rPr>
      </w:pPr>
    </w:p>
    <w:p w14:paraId="631DF79B" w14:textId="5CD40F22" w:rsidR="007D4789" w:rsidRPr="007D4789" w:rsidRDefault="007D4789" w:rsidP="007D4789">
      <w:pPr>
        <w:autoSpaceDE w:val="0"/>
        <w:autoSpaceDN w:val="0"/>
        <w:adjustRightInd w:val="0"/>
        <w:spacing w:line="276" w:lineRule="auto"/>
        <w:rPr>
          <w:rFonts w:cs="Arial"/>
          <w:b w:val="0"/>
          <w:bCs w:val="0"/>
          <w:szCs w:val="20"/>
        </w:rPr>
      </w:pPr>
      <w:r w:rsidRPr="007D4789">
        <w:rPr>
          <w:rFonts w:cs="Arial"/>
          <w:b w:val="0"/>
          <w:bCs w:val="0"/>
          <w:szCs w:val="20"/>
        </w:rPr>
        <w:t xml:space="preserve">Terenul studiat se afla in </w:t>
      </w:r>
      <w:r w:rsidR="00331634">
        <w:rPr>
          <w:rFonts w:cs="Arial"/>
          <w:b w:val="0"/>
          <w:bCs w:val="0"/>
          <w:szCs w:val="20"/>
        </w:rPr>
        <w:t>Extravilan loc.  ION CORVIN, Ps 593/2, Jud. Constanta, NR. CAD. 104816</w:t>
      </w:r>
      <w:r>
        <w:rPr>
          <w:rFonts w:cs="Arial"/>
          <w:b w:val="0"/>
          <w:bCs w:val="0"/>
          <w:szCs w:val="20"/>
        </w:rPr>
        <w:t xml:space="preserve">: </w:t>
      </w:r>
    </w:p>
    <w:p w14:paraId="0F73763C" w14:textId="77777777" w:rsidR="00CC3E90" w:rsidRPr="00CC3E90" w:rsidRDefault="00CC3E90" w:rsidP="00CC3E90">
      <w:pPr>
        <w:pStyle w:val="Indentcorptext"/>
        <w:numPr>
          <w:ilvl w:val="0"/>
          <w:numId w:val="14"/>
        </w:numPr>
        <w:spacing w:line="276" w:lineRule="auto"/>
        <w:ind w:right="0"/>
        <w:jc w:val="both"/>
        <w:rPr>
          <w:rFonts w:cs="Arial"/>
          <w:b w:val="0"/>
          <w:bCs w:val="0"/>
          <w:szCs w:val="20"/>
        </w:rPr>
      </w:pPr>
      <w:r w:rsidRPr="00CC3E90">
        <w:rPr>
          <w:rFonts w:cs="Arial"/>
          <w:b w:val="0"/>
          <w:bCs w:val="0"/>
          <w:szCs w:val="20"/>
        </w:rPr>
        <w:t>La est: TEREN COMUNA ION CORVIN</w:t>
      </w:r>
    </w:p>
    <w:p w14:paraId="5B8B9EC8" w14:textId="77777777" w:rsidR="00CC3E90" w:rsidRPr="00CC3E90" w:rsidRDefault="00CC3E90" w:rsidP="00CC3E90">
      <w:pPr>
        <w:pStyle w:val="Indentcorptext"/>
        <w:numPr>
          <w:ilvl w:val="0"/>
          <w:numId w:val="14"/>
        </w:numPr>
        <w:spacing w:line="276" w:lineRule="auto"/>
        <w:ind w:right="0"/>
        <w:jc w:val="both"/>
        <w:rPr>
          <w:rFonts w:cs="Arial"/>
          <w:b w:val="0"/>
          <w:bCs w:val="0"/>
          <w:szCs w:val="20"/>
        </w:rPr>
      </w:pPr>
      <w:r w:rsidRPr="00CC3E90">
        <w:rPr>
          <w:rFonts w:cs="Arial"/>
          <w:b w:val="0"/>
          <w:bCs w:val="0"/>
          <w:szCs w:val="20"/>
        </w:rPr>
        <w:t>La sud: TEREN COMUNA ION CORVIN</w:t>
      </w:r>
    </w:p>
    <w:p w14:paraId="16574755" w14:textId="77777777" w:rsidR="00CC3E90" w:rsidRPr="00CC3E90" w:rsidRDefault="00CC3E90" w:rsidP="00CC3E90">
      <w:pPr>
        <w:pStyle w:val="Indentcorptext"/>
        <w:numPr>
          <w:ilvl w:val="0"/>
          <w:numId w:val="14"/>
        </w:numPr>
        <w:spacing w:line="276" w:lineRule="auto"/>
        <w:ind w:right="0"/>
        <w:jc w:val="both"/>
        <w:rPr>
          <w:rFonts w:cs="Arial"/>
          <w:b w:val="0"/>
          <w:bCs w:val="0"/>
          <w:szCs w:val="20"/>
        </w:rPr>
      </w:pPr>
      <w:r w:rsidRPr="00CC3E90">
        <w:rPr>
          <w:rFonts w:cs="Arial"/>
          <w:b w:val="0"/>
          <w:bCs w:val="0"/>
          <w:szCs w:val="20"/>
        </w:rPr>
        <w:t>La vest: TEREN COMUNA ION CORVIN</w:t>
      </w:r>
    </w:p>
    <w:p w14:paraId="0E457C9B" w14:textId="77777777" w:rsidR="00C15091" w:rsidRPr="001872FA" w:rsidRDefault="00C15091" w:rsidP="00AA3466">
      <w:pPr>
        <w:pStyle w:val="Corptext"/>
      </w:pPr>
    </w:p>
    <w:p w14:paraId="740BB039" w14:textId="765AC0DA" w:rsidR="00D91DA9" w:rsidRPr="001872FA" w:rsidRDefault="007816CA" w:rsidP="007D4789">
      <w:pPr>
        <w:pStyle w:val="Corptext"/>
        <w:rPr>
          <w:b w:val="0"/>
          <w:bCs w:val="0"/>
        </w:rPr>
      </w:pPr>
      <w:r w:rsidRPr="001872FA">
        <w:rPr>
          <w:b w:val="0"/>
          <w:bCs w:val="0"/>
        </w:rPr>
        <w:t xml:space="preserve">Accesul carosabil si pietonal in incinta este asigurat pe </w:t>
      </w:r>
      <w:r w:rsidRPr="007D4789">
        <w:t xml:space="preserve">latura </w:t>
      </w:r>
      <w:r w:rsidR="007D4789" w:rsidRPr="007D4789">
        <w:t>vestica</w:t>
      </w:r>
      <w:r w:rsidRPr="001872FA">
        <w:rPr>
          <w:b w:val="0"/>
          <w:bCs w:val="0"/>
        </w:rPr>
        <w:t xml:space="preserve"> a amplasamentului din </w:t>
      </w:r>
      <w:r w:rsidR="00CC3E90">
        <w:t>DE</w:t>
      </w:r>
      <w:r w:rsidRPr="001872FA">
        <w:rPr>
          <w:b w:val="0"/>
          <w:bCs w:val="0"/>
        </w:rPr>
        <w:t xml:space="preserve">. In </w:t>
      </w:r>
      <w:r w:rsidR="007D4789">
        <w:rPr>
          <w:b w:val="0"/>
          <w:bCs w:val="0"/>
        </w:rPr>
        <w:t xml:space="preserve">prezent pe teren nu sunt realizate construcții sau alte structuri. </w:t>
      </w:r>
    </w:p>
    <w:p w14:paraId="32ABDC76" w14:textId="77777777" w:rsidR="00D91DA9" w:rsidRPr="001872FA" w:rsidRDefault="00D91DA9" w:rsidP="00AA3466">
      <w:pPr>
        <w:pStyle w:val="Corptext"/>
      </w:pPr>
    </w:p>
    <w:p w14:paraId="74A222A1" w14:textId="44C397FC" w:rsidR="00803879" w:rsidRPr="001872FA" w:rsidRDefault="00803879" w:rsidP="00911D6E">
      <w:pPr>
        <w:pStyle w:val="Titlu3"/>
        <w:numPr>
          <w:ilvl w:val="1"/>
          <w:numId w:val="4"/>
        </w:numPr>
      </w:pPr>
      <w:bookmarkStart w:id="7" w:name="_Toc149136035"/>
      <w:r w:rsidRPr="001872FA">
        <w:t>surse de poluare existente în zonă;</w:t>
      </w:r>
      <w:bookmarkEnd w:id="7"/>
    </w:p>
    <w:p w14:paraId="4540D075" w14:textId="77777777" w:rsidR="00B71C58" w:rsidRDefault="00B71C58" w:rsidP="00AA3466">
      <w:pPr>
        <w:pStyle w:val="Corptext"/>
        <w:rPr>
          <w:b w:val="0"/>
          <w:bCs w:val="0"/>
        </w:rPr>
      </w:pPr>
    </w:p>
    <w:p w14:paraId="5FC71B4A" w14:textId="52C7DF9A" w:rsidR="00B71C58" w:rsidRPr="001872FA" w:rsidRDefault="00B71C58" w:rsidP="00AA3466">
      <w:pPr>
        <w:pStyle w:val="Corptext"/>
        <w:rPr>
          <w:b w:val="0"/>
          <w:bCs w:val="0"/>
        </w:rPr>
      </w:pPr>
      <w:r w:rsidRPr="00B71C58">
        <w:rPr>
          <w:b w:val="0"/>
          <w:bCs w:val="0"/>
        </w:rPr>
        <w:t>In zona amplasamentului nu exista alte surse de poluare, in afara depozitelor necontrolate de gunoi de grajd.</w:t>
      </w:r>
    </w:p>
    <w:p w14:paraId="57D15C84" w14:textId="77777777" w:rsidR="00A52B7A" w:rsidRPr="001872FA" w:rsidRDefault="00A52B7A" w:rsidP="00AA3466">
      <w:pPr>
        <w:pStyle w:val="Corptext"/>
      </w:pPr>
    </w:p>
    <w:p w14:paraId="49D24445" w14:textId="19C06C44" w:rsidR="00803879" w:rsidRPr="00B71C58" w:rsidRDefault="00803879" w:rsidP="00911D6E">
      <w:pPr>
        <w:pStyle w:val="Titlu3"/>
        <w:numPr>
          <w:ilvl w:val="1"/>
          <w:numId w:val="4"/>
        </w:numPr>
        <w:rPr>
          <w:lang w:val="en-GB"/>
        </w:rPr>
      </w:pPr>
      <w:bookmarkStart w:id="8" w:name="_Toc149136036"/>
      <w:r w:rsidRPr="00B71C58">
        <w:rPr>
          <w:lang w:val="en-GB"/>
        </w:rPr>
        <w:t>date climatice şi particularităţi de relief;</w:t>
      </w:r>
      <w:bookmarkEnd w:id="8"/>
    </w:p>
    <w:p w14:paraId="5F433F73" w14:textId="77777777" w:rsidR="00A52B7A" w:rsidRDefault="00A52B7A" w:rsidP="00AA3466">
      <w:pPr>
        <w:pStyle w:val="Corptext"/>
        <w:rPr>
          <w:b w:val="0"/>
          <w:bCs w:val="0"/>
        </w:rPr>
      </w:pPr>
    </w:p>
    <w:p w14:paraId="195ADA8C" w14:textId="77777777" w:rsidR="00B71C58" w:rsidRDefault="00B71C58" w:rsidP="00AA3466">
      <w:pPr>
        <w:pStyle w:val="Corptext"/>
        <w:rPr>
          <w:b w:val="0"/>
          <w:bCs w:val="0"/>
        </w:rPr>
      </w:pPr>
    </w:p>
    <w:p w14:paraId="31096AE6" w14:textId="77777777" w:rsidR="00B71C58" w:rsidRPr="00B71C58" w:rsidRDefault="00B71C58" w:rsidP="00B71C58">
      <w:pPr>
        <w:spacing w:line="240" w:lineRule="atLeast"/>
        <w:ind w:firstLine="708"/>
        <w:jc w:val="both"/>
        <w:rPr>
          <w:rFonts w:ascii="Arial" w:hAnsi="Arial" w:cs="Arial"/>
          <w:b w:val="0"/>
          <w:bCs w:val="0"/>
          <w:noProof/>
          <w:lang w:bidi="en-US"/>
        </w:rPr>
      </w:pPr>
      <w:r w:rsidRPr="00B71C58">
        <w:rPr>
          <w:rFonts w:ascii="Arial" w:hAnsi="Arial" w:cs="Arial"/>
          <w:b w:val="0"/>
          <w:bCs w:val="0"/>
          <w:noProof/>
          <w:lang w:bidi="en-US"/>
        </w:rPr>
        <w:t xml:space="preserve">Din punct de vedere climatologic, clima este temperat continentala. </w:t>
      </w:r>
    </w:p>
    <w:p w14:paraId="5156D3C5"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Principalele caracteristici meteorologice observate la stația Constanța sunt urmatoarele:</w:t>
      </w:r>
    </w:p>
    <w:p w14:paraId="0B06FAB8" w14:textId="77777777" w:rsidR="00B71C58" w:rsidRPr="00B71C58" w:rsidRDefault="00B71C58" w:rsidP="00B71C58">
      <w:pPr>
        <w:spacing w:line="240" w:lineRule="atLeast"/>
        <w:ind w:firstLine="708"/>
        <w:jc w:val="both"/>
        <w:rPr>
          <w:rFonts w:ascii="Arial" w:hAnsi="Arial" w:cs="Arial"/>
          <w:b w:val="0"/>
          <w:bCs w:val="0"/>
          <w:noProof/>
          <w:lang w:bidi="en-US"/>
        </w:rPr>
      </w:pPr>
      <w:r w:rsidRPr="00B71C58">
        <w:rPr>
          <w:rFonts w:ascii="Arial" w:hAnsi="Arial" w:cs="Arial"/>
          <w:b w:val="0"/>
          <w:bCs w:val="0"/>
          <w:noProof/>
          <w:lang w:bidi="en-US"/>
        </w:rPr>
        <w:t>Temperatura aerului:</w:t>
      </w:r>
    </w:p>
    <w:p w14:paraId="25CD29A1"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temperatura medie anuala: 11,2 °C</w:t>
      </w:r>
    </w:p>
    <w:p w14:paraId="4AC2D596"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temperatura medie a lunii ianuarie: -0,3 °C</w:t>
      </w:r>
    </w:p>
    <w:p w14:paraId="2F88BC00"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temperatura medie a lunii iulie: 22,2 °C</w:t>
      </w:r>
    </w:p>
    <w:p w14:paraId="2BA1240B"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temperatura maxima absoluta: 41,0 °C</w:t>
      </w:r>
    </w:p>
    <w:p w14:paraId="5FF07DE1"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temperatura minima absoluta: -25,0 °C</w:t>
      </w:r>
    </w:p>
    <w:p w14:paraId="281A104F" w14:textId="77777777" w:rsidR="00B71C58" w:rsidRPr="00B71C58" w:rsidRDefault="00B71C58" w:rsidP="00B71C58">
      <w:pPr>
        <w:spacing w:line="240" w:lineRule="atLeast"/>
        <w:ind w:firstLine="708"/>
        <w:jc w:val="both"/>
        <w:rPr>
          <w:rFonts w:ascii="Arial" w:hAnsi="Arial" w:cs="Arial"/>
          <w:b w:val="0"/>
          <w:bCs w:val="0"/>
          <w:noProof/>
          <w:lang w:bidi="en-US"/>
        </w:rPr>
      </w:pPr>
      <w:r w:rsidRPr="00B71C58">
        <w:rPr>
          <w:rFonts w:ascii="Arial" w:hAnsi="Arial" w:cs="Arial"/>
          <w:b w:val="0"/>
          <w:bCs w:val="0"/>
          <w:noProof/>
          <w:lang w:bidi="en-US"/>
        </w:rPr>
        <w:t>Precipitațiile atmosferice:</w:t>
      </w:r>
    </w:p>
    <w:p w14:paraId="0AF06BF0"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cantitați medii anuale 377,8 mm</w:t>
      </w:r>
    </w:p>
    <w:p w14:paraId="4469835F"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cantitați medii lunare cele mai mari 43,5 mm</w:t>
      </w:r>
    </w:p>
    <w:p w14:paraId="1EE19B4C"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lastRenderedPageBreak/>
        <w:t>− cantitați medii lunare cele mai mici 23,8 mm</w:t>
      </w:r>
    </w:p>
    <w:p w14:paraId="500F6689" w14:textId="77777777" w:rsidR="00B71C58" w:rsidRPr="00B71C58" w:rsidRDefault="00B71C58" w:rsidP="00B71C58">
      <w:pPr>
        <w:spacing w:line="240" w:lineRule="atLeast"/>
        <w:jc w:val="both"/>
        <w:rPr>
          <w:rFonts w:ascii="Arial" w:hAnsi="Arial" w:cs="Arial"/>
          <w:b w:val="0"/>
          <w:bCs w:val="0"/>
          <w:noProof/>
          <w:lang w:bidi="en-US"/>
        </w:rPr>
      </w:pPr>
      <w:r w:rsidRPr="00B71C58">
        <w:rPr>
          <w:rFonts w:ascii="Arial" w:hAnsi="Arial" w:cs="Arial"/>
          <w:b w:val="0"/>
          <w:bCs w:val="0"/>
          <w:noProof/>
          <w:lang w:bidi="en-US"/>
        </w:rPr>
        <w:t>− cantitatea maxima cazuta în 24 ore 130,0 mm.</w:t>
      </w:r>
    </w:p>
    <w:p w14:paraId="79DD6AE3" w14:textId="77777777" w:rsidR="00B71C58" w:rsidRPr="00B71C58" w:rsidRDefault="00B71C58" w:rsidP="00B71C58">
      <w:pPr>
        <w:spacing w:before="19" w:line="276" w:lineRule="auto"/>
        <w:ind w:right="-44" w:firstLine="360"/>
        <w:jc w:val="both"/>
        <w:rPr>
          <w:rFonts w:ascii="Arial" w:hAnsi="Arial" w:cs="Arial"/>
          <w:b w:val="0"/>
          <w:bCs w:val="0"/>
          <w:noProof/>
        </w:rPr>
      </w:pPr>
      <w:r w:rsidRPr="00B71C58">
        <w:rPr>
          <w:rFonts w:ascii="Arial" w:hAnsi="Arial" w:cs="Arial"/>
          <w:b w:val="0"/>
          <w:bCs w:val="0"/>
          <w:noProof/>
        </w:rPr>
        <w:drawing>
          <wp:inline distT="0" distB="0" distL="0" distR="0" wp14:anchorId="777CB185" wp14:editId="05B33C1F">
            <wp:extent cx="5713750" cy="1971675"/>
            <wp:effectExtent l="0" t="0" r="1270"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523" cy="1972287"/>
                    </a:xfrm>
                    <a:prstGeom prst="rect">
                      <a:avLst/>
                    </a:prstGeom>
                    <a:noFill/>
                  </pic:spPr>
                </pic:pic>
              </a:graphicData>
            </a:graphic>
          </wp:inline>
        </w:drawing>
      </w:r>
    </w:p>
    <w:p w14:paraId="3E5A6D7E" w14:textId="77777777" w:rsidR="00B71C58" w:rsidRPr="00B71C58" w:rsidRDefault="00B71C58" w:rsidP="00B71C58">
      <w:pPr>
        <w:spacing w:line="240" w:lineRule="atLeast"/>
        <w:ind w:firstLine="360"/>
        <w:jc w:val="both"/>
        <w:rPr>
          <w:rFonts w:ascii="Arial" w:eastAsia="MS Mincho" w:hAnsi="Arial" w:cs="Arial"/>
          <w:b w:val="0"/>
          <w:bCs w:val="0"/>
          <w:noProof/>
        </w:rPr>
      </w:pPr>
      <w:r w:rsidRPr="00B71C58">
        <w:rPr>
          <w:rFonts w:ascii="Arial" w:eastAsia="MS Mincho" w:hAnsi="Arial" w:cs="Arial"/>
          <w:b w:val="0"/>
          <w:bCs w:val="0"/>
          <w:noProof/>
        </w:rPr>
        <w:t xml:space="preserve">În amplasament, încarcarea de referința la sol din greutatea stratului de zapada este </w:t>
      </w:r>
      <w:r w:rsidRPr="00B71C58">
        <w:rPr>
          <w:rFonts w:ascii="Arial" w:hAnsi="Arial" w:cs="Arial"/>
          <w:b w:val="0"/>
          <w:bCs w:val="0"/>
          <w:noProof/>
        </w:rPr>
        <w:t xml:space="preserve">S0,k </w:t>
      </w:r>
      <w:r w:rsidRPr="00B71C58">
        <w:rPr>
          <w:rFonts w:ascii="Arial" w:eastAsia="MS Mincho" w:hAnsi="Arial" w:cs="Arial"/>
          <w:b w:val="0"/>
          <w:bCs w:val="0"/>
          <w:noProof/>
        </w:rPr>
        <w:t>= 1,5 kPa.</w:t>
      </w:r>
    </w:p>
    <w:p w14:paraId="2E274B53" w14:textId="77777777" w:rsidR="00B71C58" w:rsidRPr="00B71C58" w:rsidRDefault="00B71C58" w:rsidP="00B71C58">
      <w:pPr>
        <w:spacing w:line="240" w:lineRule="atLeast"/>
        <w:ind w:firstLine="360"/>
        <w:jc w:val="both"/>
        <w:rPr>
          <w:rFonts w:ascii="Arial" w:eastAsia="MS Mincho" w:hAnsi="Arial" w:cs="Arial"/>
          <w:b w:val="0"/>
          <w:bCs w:val="0"/>
          <w:noProof/>
        </w:rPr>
      </w:pPr>
      <w:r w:rsidRPr="00B71C58">
        <w:rPr>
          <w:rFonts w:ascii="Arial" w:eastAsia="MS Mincho" w:hAnsi="Arial" w:cs="Arial"/>
          <w:b w:val="0"/>
          <w:bCs w:val="0"/>
          <w:noProof/>
        </w:rPr>
        <w:t>Direcțiile predominante ale vânturilor sunt: cea nordica (21,5%), cea vestica (12,7%) si nord-estica (11,7%). Calmul înregistreaza valoarea procentuala de 15,2%, iar intensitatea medie a vânturilor la scara Beaufort are valoarea de 3,6 m/s si aproximativ 4 m/s pe litoral.</w:t>
      </w:r>
    </w:p>
    <w:p w14:paraId="34816CBF" w14:textId="77777777" w:rsidR="00B71C58" w:rsidRPr="00B71C58" w:rsidRDefault="00B71C58" w:rsidP="00B71C58">
      <w:pPr>
        <w:spacing w:line="240" w:lineRule="atLeast"/>
        <w:ind w:firstLine="142"/>
        <w:jc w:val="both"/>
        <w:rPr>
          <w:rFonts w:ascii="Arial" w:eastAsia="MS Mincho" w:hAnsi="Arial" w:cs="Arial"/>
          <w:b w:val="0"/>
          <w:bCs w:val="0"/>
          <w:noProof/>
        </w:rPr>
      </w:pPr>
      <w:r w:rsidRPr="00B71C58">
        <w:rPr>
          <w:rFonts w:ascii="Arial" w:eastAsia="MS Mincho" w:hAnsi="Arial" w:cs="Arial"/>
          <w:b w:val="0"/>
          <w:bCs w:val="0"/>
          <w:noProof/>
        </w:rPr>
        <w:t xml:space="preserve">    Se estimeaza ca anual, în zona Marii Negre, exista aproximativ 40 de zile cu furtuna puternica, dintre care aproximativ 40% se produc în timpul iernii. Furtunile pot dura între 5 si 6 zile, dar efectul maxim se înregistreaza de obicei pe parcursul a 1-2 zile/luna în lunile Decembrie - Ianuarie, pe direcțiile E si N-E. Vitezele maxime ale vânturilor, înregistrate pe litoral pot atinge valori de 40 m/s si 34 m/s în direcția NE, respectiv E si valori de 20 m/s si 15 m/s, pe direcția SE, respectiv E.</w:t>
      </w:r>
    </w:p>
    <w:p w14:paraId="64359AB3" w14:textId="77777777" w:rsidR="00B71C58" w:rsidRPr="00B71C58" w:rsidRDefault="00B71C58" w:rsidP="00B71C58">
      <w:pPr>
        <w:spacing w:line="240" w:lineRule="atLeast"/>
        <w:ind w:firstLine="142"/>
        <w:jc w:val="both"/>
        <w:rPr>
          <w:rFonts w:ascii="Arial" w:eastAsia="MS Mincho" w:hAnsi="Arial" w:cs="Arial"/>
          <w:b w:val="0"/>
          <w:bCs w:val="0"/>
          <w:noProof/>
        </w:rPr>
      </w:pPr>
      <w:r w:rsidRPr="00B71C58">
        <w:rPr>
          <w:rFonts w:ascii="Arial" w:eastAsia="MS Mincho" w:hAnsi="Arial" w:cs="Arial"/>
          <w:b w:val="0"/>
          <w:bCs w:val="0"/>
          <w:noProof/>
        </w:rPr>
        <w:t xml:space="preserve">   Salinitatea apei Marii Negre creste de la 0,2%, în zona de varsare a Dunarii în mare, la 16,4% în zona Constan</w:t>
      </w:r>
      <w:bookmarkStart w:id="9" w:name="_Hlk148513947"/>
      <w:r w:rsidRPr="00B71C58">
        <w:rPr>
          <w:rFonts w:ascii="Arial" w:eastAsia="MS Mincho" w:hAnsi="Arial" w:cs="Arial"/>
          <w:b w:val="0"/>
          <w:bCs w:val="0"/>
          <w:noProof/>
        </w:rPr>
        <w:t>ț</w:t>
      </w:r>
      <w:bookmarkEnd w:id="9"/>
      <w:r w:rsidRPr="00B71C58">
        <w:rPr>
          <w:rFonts w:ascii="Arial" w:eastAsia="MS Mincho" w:hAnsi="Arial" w:cs="Arial"/>
          <w:b w:val="0"/>
          <w:bCs w:val="0"/>
          <w:noProof/>
        </w:rPr>
        <w:t>a; la suprafața, salinitatea fiind redusa. Factorul pH este de circa 8-8,30 în zona de suprafața.</w:t>
      </w:r>
    </w:p>
    <w:p w14:paraId="17CD10C7" w14:textId="77777777" w:rsidR="00B71C58" w:rsidRPr="001872FA" w:rsidRDefault="00B71C58" w:rsidP="00AA3466">
      <w:pPr>
        <w:pStyle w:val="Corptext"/>
        <w:rPr>
          <w:b w:val="0"/>
          <w:bCs w:val="0"/>
        </w:rPr>
      </w:pPr>
    </w:p>
    <w:p w14:paraId="4B6E5A7E" w14:textId="5772C2C9" w:rsidR="00803879" w:rsidRPr="001872FA" w:rsidRDefault="00803879" w:rsidP="00911D6E">
      <w:pPr>
        <w:pStyle w:val="Titlu3"/>
        <w:numPr>
          <w:ilvl w:val="1"/>
          <w:numId w:val="4"/>
        </w:numPr>
      </w:pPr>
      <w:bookmarkStart w:id="10" w:name="_Toc149136037"/>
      <w:r w:rsidRPr="001872FA">
        <w:t>existenţa unor:</w:t>
      </w:r>
      <w:bookmarkEnd w:id="10"/>
    </w:p>
    <w:p w14:paraId="664A3D25" w14:textId="33EC1B46" w:rsidR="00803879" w:rsidRDefault="00803879">
      <w:pPr>
        <w:pStyle w:val="Listparagraf"/>
        <w:numPr>
          <w:ilvl w:val="0"/>
          <w:numId w:val="15"/>
        </w:numPr>
        <w:jc w:val="both"/>
      </w:pPr>
      <w:r w:rsidRPr="001872FA">
        <w:t>reţele edilitare în amplasament care ar necesita relocare/protejare, în măsura în care</w:t>
      </w:r>
    </w:p>
    <w:p w14:paraId="71544E49" w14:textId="77777777" w:rsidR="000E3C74" w:rsidRDefault="000E3C74" w:rsidP="000E3C74">
      <w:pPr>
        <w:pStyle w:val="Listparagraf"/>
        <w:ind w:left="1068" w:firstLine="0"/>
        <w:jc w:val="both"/>
        <w:rPr>
          <w:noProof/>
          <w:lang w:bidi="en-US"/>
        </w:rPr>
      </w:pPr>
    </w:p>
    <w:p w14:paraId="642EDE25" w14:textId="6710247A" w:rsidR="00911D6E" w:rsidRDefault="00911D6E" w:rsidP="000E3C74">
      <w:pPr>
        <w:pStyle w:val="Listparagraf"/>
        <w:ind w:left="1068" w:firstLine="0"/>
        <w:jc w:val="both"/>
        <w:rPr>
          <w:b w:val="0"/>
          <w:bCs w:val="0"/>
          <w:noProof/>
          <w:lang w:bidi="en-US"/>
        </w:rPr>
      </w:pPr>
      <w:r w:rsidRPr="000E3C74">
        <w:rPr>
          <w:b w:val="0"/>
          <w:bCs w:val="0"/>
          <w:noProof/>
          <w:lang w:bidi="en-US"/>
        </w:rPr>
        <w:t>Nu este cazul</w:t>
      </w:r>
    </w:p>
    <w:p w14:paraId="14F29043" w14:textId="77777777" w:rsidR="000E3C74" w:rsidRPr="000E3C74" w:rsidRDefault="000E3C74" w:rsidP="000E3C74">
      <w:pPr>
        <w:pStyle w:val="Listparagraf"/>
        <w:ind w:left="1068" w:firstLine="0"/>
        <w:jc w:val="both"/>
        <w:rPr>
          <w:b w:val="0"/>
          <w:bCs w:val="0"/>
          <w:noProof/>
          <w:lang w:bidi="en-US"/>
        </w:rPr>
      </w:pPr>
    </w:p>
    <w:p w14:paraId="430AD58F" w14:textId="54CD4F72" w:rsidR="00911D6E" w:rsidRDefault="00911D6E">
      <w:pPr>
        <w:pStyle w:val="Listparagraf"/>
        <w:numPr>
          <w:ilvl w:val="0"/>
          <w:numId w:val="15"/>
        </w:numPr>
        <w:jc w:val="both"/>
        <w:rPr>
          <w:noProof/>
          <w:lang w:bidi="en-US"/>
        </w:rPr>
      </w:pPr>
      <w:r>
        <w:rPr>
          <w:noProof/>
          <w:lang w:bidi="en-US"/>
        </w:rPr>
        <w:t>posibile interferente cu monumente istorice/de arhitectura sau situri arheologice pe amplasament sau in zona imediat invecinata; existenta conditionarilor specifice in cazul existentei unor zone protejate sau de protectie;</w:t>
      </w:r>
    </w:p>
    <w:p w14:paraId="11AFA379" w14:textId="77777777" w:rsidR="00911D6E" w:rsidRDefault="00911D6E" w:rsidP="000E3C74">
      <w:pPr>
        <w:ind w:left="708" w:firstLine="0"/>
        <w:jc w:val="both"/>
        <w:rPr>
          <w:b w:val="0"/>
          <w:bCs w:val="0"/>
          <w:noProof/>
          <w:lang w:bidi="en-US"/>
        </w:rPr>
      </w:pPr>
      <w:r w:rsidRPr="000E3C74">
        <w:rPr>
          <w:b w:val="0"/>
          <w:bCs w:val="0"/>
          <w:noProof/>
          <w:lang w:bidi="en-US"/>
        </w:rPr>
        <w:t>Nu este cazul</w:t>
      </w:r>
    </w:p>
    <w:p w14:paraId="1EBBA2E2" w14:textId="77777777" w:rsidR="000E3C74" w:rsidRPr="000E3C74" w:rsidRDefault="000E3C74" w:rsidP="000E3C74">
      <w:pPr>
        <w:ind w:left="708" w:firstLine="0"/>
        <w:jc w:val="both"/>
        <w:rPr>
          <w:b w:val="0"/>
          <w:bCs w:val="0"/>
          <w:noProof/>
          <w:lang w:bidi="en-US"/>
        </w:rPr>
      </w:pPr>
    </w:p>
    <w:p w14:paraId="1A1F083D" w14:textId="42439789" w:rsidR="00911D6E" w:rsidRDefault="00911D6E">
      <w:pPr>
        <w:pStyle w:val="Listparagraf"/>
        <w:numPr>
          <w:ilvl w:val="0"/>
          <w:numId w:val="15"/>
        </w:numPr>
        <w:jc w:val="both"/>
        <w:rPr>
          <w:noProof/>
          <w:lang w:bidi="en-US"/>
        </w:rPr>
      </w:pPr>
      <w:r>
        <w:rPr>
          <w:noProof/>
          <w:lang w:bidi="en-US"/>
        </w:rPr>
        <w:t>terenuri care apartin unor institutii care fac parte din sistemul de aparare, ordine publica si siguranta nationala;</w:t>
      </w:r>
    </w:p>
    <w:p w14:paraId="32E2DDB0" w14:textId="77777777" w:rsidR="000E3C74" w:rsidRDefault="000E3C74" w:rsidP="000E3C74">
      <w:pPr>
        <w:pStyle w:val="Listparagraf"/>
        <w:ind w:left="1068" w:firstLine="0"/>
        <w:jc w:val="both"/>
        <w:rPr>
          <w:b w:val="0"/>
          <w:bCs w:val="0"/>
          <w:noProof/>
          <w:lang w:bidi="en-US"/>
        </w:rPr>
      </w:pPr>
    </w:p>
    <w:p w14:paraId="7D561AF3" w14:textId="6B54E505" w:rsidR="000E3C74" w:rsidRDefault="000E3C74" w:rsidP="000E3C74">
      <w:pPr>
        <w:pStyle w:val="Listparagraf"/>
        <w:ind w:left="1068" w:firstLine="0"/>
        <w:jc w:val="both"/>
        <w:rPr>
          <w:b w:val="0"/>
          <w:bCs w:val="0"/>
          <w:noProof/>
          <w:lang w:bidi="en-US"/>
        </w:rPr>
      </w:pPr>
      <w:r w:rsidRPr="000E3C74">
        <w:rPr>
          <w:b w:val="0"/>
          <w:bCs w:val="0"/>
          <w:noProof/>
          <w:lang w:bidi="en-US"/>
        </w:rPr>
        <w:t>Nu este cazul</w:t>
      </w:r>
    </w:p>
    <w:p w14:paraId="7AE20927" w14:textId="77777777" w:rsidR="000E3C74" w:rsidRPr="001872FA" w:rsidRDefault="000E3C74" w:rsidP="00AA3466">
      <w:pPr>
        <w:pStyle w:val="Corptext"/>
        <w:rPr>
          <w:b w:val="0"/>
          <w:bCs w:val="0"/>
        </w:rPr>
      </w:pPr>
    </w:p>
    <w:p w14:paraId="0E65A916" w14:textId="4550ACD7" w:rsidR="00630552" w:rsidRPr="001872FA" w:rsidRDefault="00630552" w:rsidP="000E3C74">
      <w:pPr>
        <w:pStyle w:val="Corptext"/>
        <w:ind w:firstLine="720"/>
        <w:rPr>
          <w:b w:val="0"/>
          <w:bCs w:val="0"/>
        </w:rPr>
      </w:pPr>
      <w:r w:rsidRPr="001872FA">
        <w:rPr>
          <w:b w:val="0"/>
          <w:bCs w:val="0"/>
        </w:rPr>
        <w:t xml:space="preserve">Pe amplasament imobilul </w:t>
      </w:r>
      <w:r w:rsidR="000E3C74">
        <w:rPr>
          <w:b w:val="0"/>
          <w:bCs w:val="0"/>
        </w:rPr>
        <w:t xml:space="preserve">nu exista racorduri de energie, apă, canal. </w:t>
      </w:r>
    </w:p>
    <w:p w14:paraId="3AEDEF90" w14:textId="77777777" w:rsidR="00D91DA9" w:rsidRPr="001872FA" w:rsidRDefault="00D91DA9" w:rsidP="00AA3466">
      <w:pPr>
        <w:pStyle w:val="Corptext"/>
      </w:pPr>
    </w:p>
    <w:p w14:paraId="4F08A6F7" w14:textId="5D177099" w:rsidR="00803879" w:rsidRPr="001872FA" w:rsidRDefault="00803879" w:rsidP="000E3C74">
      <w:pPr>
        <w:pStyle w:val="Titlu3"/>
        <w:numPr>
          <w:ilvl w:val="1"/>
          <w:numId w:val="4"/>
        </w:numPr>
      </w:pPr>
      <w:bookmarkStart w:id="11" w:name="_Toc149136038"/>
      <w:r w:rsidRPr="001872FA">
        <w:lastRenderedPageBreak/>
        <w:t>posibile interferenţe cu monumente istorice/de arhitectură sau situri arheologice pe</w:t>
      </w:r>
      <w:bookmarkEnd w:id="11"/>
    </w:p>
    <w:p w14:paraId="2D32940A" w14:textId="328A6345" w:rsidR="00803879" w:rsidRDefault="00803879" w:rsidP="000E3C74">
      <w:r w:rsidRPr="001872FA">
        <w:t>amplasament sau în zona imediat învecinată; existenţa condiţionărilor specifice în cazul existenţei unor zone protejate sau de protecţie;</w:t>
      </w:r>
    </w:p>
    <w:p w14:paraId="58C36D35" w14:textId="77777777" w:rsidR="000E3C74" w:rsidRPr="001872FA" w:rsidRDefault="000E3C74" w:rsidP="000E3C74"/>
    <w:p w14:paraId="6A04D749" w14:textId="77777777" w:rsidR="00F34879" w:rsidRDefault="00A94EDD" w:rsidP="00AA3466">
      <w:pPr>
        <w:pStyle w:val="Corptext"/>
        <w:rPr>
          <w:b w:val="0"/>
          <w:bCs w:val="0"/>
        </w:rPr>
      </w:pPr>
      <w:r w:rsidRPr="001872FA">
        <w:rPr>
          <w:b w:val="0"/>
          <w:bCs w:val="0"/>
        </w:rPr>
        <w:t>Nu este cazul</w:t>
      </w:r>
      <w:r w:rsidR="00F34879" w:rsidRPr="001872FA">
        <w:rPr>
          <w:b w:val="0"/>
          <w:bCs w:val="0"/>
        </w:rPr>
        <w:t xml:space="preserve">. </w:t>
      </w:r>
    </w:p>
    <w:p w14:paraId="577B126B" w14:textId="77777777" w:rsidR="000E3C74" w:rsidRPr="001872FA" w:rsidRDefault="000E3C74" w:rsidP="00AA3466">
      <w:pPr>
        <w:pStyle w:val="Corptext"/>
        <w:rPr>
          <w:b w:val="0"/>
          <w:bCs w:val="0"/>
        </w:rPr>
      </w:pPr>
    </w:p>
    <w:p w14:paraId="190AD182" w14:textId="34638C29" w:rsidR="00803879" w:rsidRDefault="00F34879" w:rsidP="00AA3466">
      <w:pPr>
        <w:pStyle w:val="Corptext"/>
        <w:rPr>
          <w:b w:val="0"/>
          <w:bCs w:val="0"/>
        </w:rPr>
      </w:pPr>
      <w:r w:rsidRPr="001872FA">
        <w:rPr>
          <w:b w:val="0"/>
          <w:bCs w:val="0"/>
        </w:rPr>
        <w:t>Conform C.U. imobilul nu face parte din Lista Monumentelor istorice si nu este amplasat la o distanta mai mica de 100m fata de un alt imobil aflat pe Lista.</w:t>
      </w:r>
    </w:p>
    <w:p w14:paraId="4E833100" w14:textId="77777777" w:rsidR="00D91DA9" w:rsidRPr="001872FA" w:rsidRDefault="00D91DA9" w:rsidP="00AA3466">
      <w:pPr>
        <w:pStyle w:val="Corptext"/>
      </w:pPr>
    </w:p>
    <w:p w14:paraId="750753AC" w14:textId="744A3103" w:rsidR="00C17032" w:rsidRPr="001872FA" w:rsidRDefault="00C17032" w:rsidP="007B208F">
      <w:pPr>
        <w:pStyle w:val="Titlu3"/>
        <w:numPr>
          <w:ilvl w:val="1"/>
          <w:numId w:val="4"/>
        </w:numPr>
      </w:pPr>
      <w:bookmarkStart w:id="12" w:name="_Toc149136039"/>
      <w:r w:rsidRPr="001872FA">
        <w:t>caracteristici geofizice ale terenului din amplasament - extras din studiul geotehnic elaborat conform normativelor în vigoare, cuprinzând:</w:t>
      </w:r>
      <w:bookmarkEnd w:id="12"/>
    </w:p>
    <w:p w14:paraId="77AFB00C" w14:textId="615960B0" w:rsidR="00C17032" w:rsidRPr="001872FA" w:rsidRDefault="00C17032" w:rsidP="00253A06">
      <w:pPr>
        <w:pStyle w:val="TitluSubcapitol3"/>
      </w:pPr>
      <w:r w:rsidRPr="001872FA">
        <w:t>date privind zonarea seismică</w:t>
      </w:r>
      <w:r w:rsidR="00253A06" w:rsidRPr="001872FA">
        <w:t>:</w:t>
      </w:r>
    </w:p>
    <w:p w14:paraId="3F942D5B" w14:textId="77777777" w:rsidR="00D756B0" w:rsidRDefault="00D756B0" w:rsidP="00253A06">
      <w:pPr>
        <w:pStyle w:val="Corptext"/>
        <w:rPr>
          <w:b w:val="0"/>
          <w:bCs w:val="0"/>
        </w:rPr>
      </w:pPr>
    </w:p>
    <w:p w14:paraId="7A4598B2" w14:textId="64B39318" w:rsidR="00D756B0" w:rsidRPr="00D756B0" w:rsidRDefault="00D756B0" w:rsidP="00D756B0">
      <w:pPr>
        <w:ind w:firstLine="360"/>
        <w:rPr>
          <w:rFonts w:cs="Arial"/>
          <w:b w:val="0"/>
          <w:bCs w:val="0"/>
          <w:szCs w:val="20"/>
        </w:rPr>
      </w:pPr>
      <w:r w:rsidRPr="00D756B0">
        <w:rPr>
          <w:rFonts w:cs="Arial"/>
          <w:b w:val="0"/>
          <w:bCs w:val="0"/>
          <w:szCs w:val="20"/>
        </w:rPr>
        <w:t xml:space="preserve">Conform P100-1/2013 zona este caracterizată de o acceleraţie de vârf a terenului pentru proiectare </w:t>
      </w:r>
      <w:r w:rsidRPr="00D756B0">
        <w:rPr>
          <w:rFonts w:cs="Arial"/>
          <w:szCs w:val="20"/>
        </w:rPr>
        <w:t xml:space="preserve">ag = 0.20g </w:t>
      </w:r>
      <w:r w:rsidRPr="00D756B0">
        <w:rPr>
          <w:rFonts w:cs="Arial"/>
          <w:b w:val="0"/>
          <w:bCs w:val="0"/>
          <w:szCs w:val="20"/>
        </w:rPr>
        <w:t xml:space="preserve">şi o perioadă de control(colţ) a spectrului de răspuns </w:t>
      </w:r>
      <w:r w:rsidRPr="00D756B0">
        <w:rPr>
          <w:rFonts w:cs="Arial"/>
          <w:szCs w:val="20"/>
        </w:rPr>
        <w:t>Tc = 0.7sec</w:t>
      </w:r>
      <w:r w:rsidRPr="00D756B0">
        <w:rPr>
          <w:rFonts w:cs="Arial"/>
          <w:b w:val="0"/>
          <w:bCs w:val="0"/>
          <w:szCs w:val="20"/>
        </w:rPr>
        <w:t xml:space="preserve">. </w:t>
      </w:r>
    </w:p>
    <w:p w14:paraId="22419555" w14:textId="34B7CD58" w:rsidR="00D756B0" w:rsidRPr="00EC786E" w:rsidRDefault="00D756B0" w:rsidP="00D756B0">
      <w:pPr>
        <w:tabs>
          <w:tab w:val="left" w:pos="1535"/>
        </w:tabs>
        <w:spacing w:before="131"/>
        <w:ind w:left="720" w:right="226"/>
        <w:jc w:val="center"/>
        <w:rPr>
          <w:rFonts w:ascii="Arial" w:hAnsi="Arial" w:cs="Arial"/>
          <w:sz w:val="25"/>
        </w:rPr>
      </w:pPr>
      <w:r w:rsidRPr="00EC786E">
        <w:rPr>
          <w:rFonts w:ascii="Arial" w:hAnsi="Arial" w:cs="Arial"/>
          <w:noProof/>
        </w:rPr>
        <w:drawing>
          <wp:inline distT="0" distB="0" distL="0" distR="0" wp14:anchorId="6D36DCA6" wp14:editId="696027BD">
            <wp:extent cx="4048125" cy="2548819"/>
            <wp:effectExtent l="0" t="0" r="0" b="4445"/>
            <wp:docPr id="191616811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7822" cy="2554924"/>
                    </a:xfrm>
                    <a:prstGeom prst="rect">
                      <a:avLst/>
                    </a:prstGeom>
                    <a:noFill/>
                    <a:ln>
                      <a:noFill/>
                    </a:ln>
                  </pic:spPr>
                </pic:pic>
              </a:graphicData>
            </a:graphic>
          </wp:inline>
        </w:drawing>
      </w:r>
    </w:p>
    <w:p w14:paraId="490AB159" w14:textId="057F84E3" w:rsidR="00D756B0" w:rsidRPr="00EC786E" w:rsidRDefault="00D756B0" w:rsidP="00D756B0">
      <w:pPr>
        <w:ind w:left="720"/>
        <w:jc w:val="center"/>
        <w:rPr>
          <w:rFonts w:ascii="Arial" w:hAnsi="Arial" w:cs="Arial"/>
        </w:rPr>
      </w:pPr>
      <w:r w:rsidRPr="00EC786E">
        <w:rPr>
          <w:rFonts w:ascii="Arial" w:hAnsi="Arial" w:cs="Arial"/>
          <w:noProof/>
        </w:rPr>
        <w:drawing>
          <wp:inline distT="0" distB="0" distL="0" distR="0" wp14:anchorId="6CBBC370" wp14:editId="791B975D">
            <wp:extent cx="4000500" cy="2763829"/>
            <wp:effectExtent l="0" t="0" r="0" b="0"/>
            <wp:docPr id="199467740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7612" cy="2775651"/>
                    </a:xfrm>
                    <a:prstGeom prst="rect">
                      <a:avLst/>
                    </a:prstGeom>
                    <a:noFill/>
                    <a:ln>
                      <a:noFill/>
                    </a:ln>
                  </pic:spPr>
                </pic:pic>
              </a:graphicData>
            </a:graphic>
          </wp:inline>
        </w:drawing>
      </w:r>
    </w:p>
    <w:p w14:paraId="75315CC3" w14:textId="28AE3AE8" w:rsidR="00693618" w:rsidRPr="001872FA" w:rsidRDefault="00693618" w:rsidP="00693618">
      <w:pPr>
        <w:pStyle w:val="TitluSubcapitol3"/>
      </w:pPr>
      <w:r w:rsidRPr="001872FA">
        <w:lastRenderedPageBreak/>
        <w:t xml:space="preserve">date preliminare </w:t>
      </w:r>
      <w:r>
        <w:t>actiunile climatice</w:t>
      </w:r>
      <w:r w:rsidRPr="001872FA">
        <w:t>:</w:t>
      </w:r>
    </w:p>
    <w:p w14:paraId="36E877AC" w14:textId="77777777" w:rsidR="00693618" w:rsidRPr="00693618" w:rsidRDefault="00693618" w:rsidP="00693618">
      <w:pPr>
        <w:pStyle w:val="Subsol"/>
        <w:widowControl w:val="0"/>
        <w:autoSpaceDE w:val="0"/>
        <w:autoSpaceDN w:val="0"/>
        <w:adjustRightInd w:val="0"/>
        <w:snapToGrid w:val="0"/>
        <w:spacing w:line="276" w:lineRule="auto"/>
        <w:ind w:left="720"/>
        <w:jc w:val="center"/>
        <w:rPr>
          <w:rFonts w:cs="Arial"/>
          <w:b w:val="0"/>
          <w:bCs w:val="0"/>
          <w:szCs w:val="20"/>
        </w:rPr>
      </w:pPr>
    </w:p>
    <w:p w14:paraId="0F43D1D0" w14:textId="77777777" w:rsidR="00693618" w:rsidRPr="00693618" w:rsidRDefault="00693618">
      <w:pPr>
        <w:pStyle w:val="Subsol"/>
        <w:numPr>
          <w:ilvl w:val="0"/>
          <w:numId w:val="16"/>
        </w:numPr>
        <w:tabs>
          <w:tab w:val="clear" w:pos="4320"/>
          <w:tab w:val="clear" w:pos="8640"/>
        </w:tabs>
        <w:spacing w:line="276" w:lineRule="auto"/>
        <w:ind w:right="0"/>
        <w:jc w:val="both"/>
        <w:rPr>
          <w:rFonts w:cs="Arial"/>
          <w:b w:val="0"/>
          <w:bCs w:val="0"/>
          <w:szCs w:val="20"/>
        </w:rPr>
      </w:pPr>
      <w:r w:rsidRPr="00693618">
        <w:rPr>
          <w:rFonts w:cs="Arial"/>
          <w:b w:val="0"/>
          <w:bCs w:val="0"/>
          <w:szCs w:val="20"/>
        </w:rPr>
        <w:t>Din punct de vedere climatic, judeţul Constanta prezintă anumite particularităţi, care o deosebesc de climatul temperat continental din țara noastră, datorită poziţiei geografice, aspectelor de relief și apropierea mării. Circulaţia atmosferică are o influență puternică asupra climei în special în dreptul zonei maritime. Se înregistrează ierni aspre și uscate datorate maselor de aer subpolar continental, veri aride cu cantităţi reduse de precipitaţii datorate aerului tropical. Primăvara și toamna se caracterizează prin precipitaţii cauzate de aerul umed mediteranian ce se deplasează în aceasta regiune, făcând ca toamna sa fie lungă și frumoasă, iar primăvara mai rece, datorita rolului jucat de apele mării în echilibrul termic. Precipitaţiile reduse sunt caracteristice întregului judeţ, având în vedere că judeţul Constanța reprezintă regiunea cu cele mai puţine precipitaţii din tara.</w:t>
      </w:r>
    </w:p>
    <w:p w14:paraId="37D4C140" w14:textId="77777777" w:rsidR="00693618" w:rsidRPr="00693618" w:rsidRDefault="00693618" w:rsidP="00693618">
      <w:pPr>
        <w:pStyle w:val="Subsol"/>
        <w:spacing w:line="276" w:lineRule="auto"/>
        <w:ind w:left="720"/>
        <w:jc w:val="both"/>
        <w:rPr>
          <w:rFonts w:cs="Arial"/>
          <w:b w:val="0"/>
          <w:bCs w:val="0"/>
          <w:szCs w:val="20"/>
        </w:rPr>
      </w:pPr>
    </w:p>
    <w:p w14:paraId="78067FED" w14:textId="77777777" w:rsidR="00693618" w:rsidRPr="00693618" w:rsidRDefault="00693618">
      <w:pPr>
        <w:pStyle w:val="Subsol"/>
        <w:numPr>
          <w:ilvl w:val="0"/>
          <w:numId w:val="16"/>
        </w:numPr>
        <w:tabs>
          <w:tab w:val="clear" w:pos="4320"/>
          <w:tab w:val="clear" w:pos="8640"/>
        </w:tabs>
        <w:spacing w:line="276" w:lineRule="auto"/>
        <w:ind w:right="0"/>
        <w:jc w:val="both"/>
        <w:rPr>
          <w:rFonts w:cs="Arial"/>
          <w:b w:val="0"/>
          <w:bCs w:val="0"/>
          <w:szCs w:val="20"/>
        </w:rPr>
      </w:pPr>
      <w:r w:rsidRPr="00693618">
        <w:rPr>
          <w:rFonts w:cs="Arial"/>
          <w:b w:val="0"/>
          <w:bCs w:val="0"/>
          <w:szCs w:val="20"/>
        </w:rPr>
        <w:t xml:space="preserve">Din punct de vedere al actiunii zapezii, conform CR 1-1-3-2012 " Cod de proiectare. Evaluarea actiunii zapezii asupra constructiilor", valoarea caracteristica a incarcarii din zapada pe sol, avand intervalul mediu de recurenta IMR=50 ani, este s0.k=1.5kN/m2. </w:t>
      </w:r>
    </w:p>
    <w:p w14:paraId="2C669279" w14:textId="2215C36A" w:rsidR="00693618" w:rsidRPr="00693618" w:rsidRDefault="00693618" w:rsidP="00693618">
      <w:pPr>
        <w:pStyle w:val="Subsol"/>
        <w:tabs>
          <w:tab w:val="num" w:pos="1620"/>
        </w:tabs>
        <w:spacing w:line="276" w:lineRule="auto"/>
        <w:ind w:left="720"/>
        <w:jc w:val="center"/>
        <w:rPr>
          <w:rFonts w:cs="Arial"/>
          <w:b w:val="0"/>
          <w:bCs w:val="0"/>
          <w:szCs w:val="20"/>
        </w:rPr>
      </w:pPr>
      <w:r w:rsidRPr="00693618">
        <w:rPr>
          <w:rFonts w:cs="Arial"/>
          <w:b w:val="0"/>
          <w:bCs w:val="0"/>
          <w:noProof/>
          <w:szCs w:val="20"/>
        </w:rPr>
        <w:drawing>
          <wp:inline distT="0" distB="0" distL="0" distR="0" wp14:anchorId="5679835A" wp14:editId="57DA3640">
            <wp:extent cx="3848100" cy="2981325"/>
            <wp:effectExtent l="0" t="0" r="0" b="9525"/>
            <wp:docPr id="944191098"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48100" cy="2981325"/>
                    </a:xfrm>
                    <a:prstGeom prst="rect">
                      <a:avLst/>
                    </a:prstGeom>
                    <a:noFill/>
                    <a:ln>
                      <a:noFill/>
                    </a:ln>
                  </pic:spPr>
                </pic:pic>
              </a:graphicData>
            </a:graphic>
          </wp:inline>
        </w:drawing>
      </w:r>
    </w:p>
    <w:p w14:paraId="760DEAAB" w14:textId="77777777" w:rsidR="00693618" w:rsidRPr="00693618" w:rsidRDefault="00693618">
      <w:pPr>
        <w:pStyle w:val="Subsol"/>
        <w:numPr>
          <w:ilvl w:val="0"/>
          <w:numId w:val="16"/>
        </w:numPr>
        <w:tabs>
          <w:tab w:val="clear" w:pos="4320"/>
          <w:tab w:val="clear" w:pos="8640"/>
          <w:tab w:val="left" w:pos="0"/>
        </w:tabs>
        <w:spacing w:line="276" w:lineRule="auto"/>
        <w:ind w:right="0"/>
        <w:jc w:val="both"/>
        <w:rPr>
          <w:rFonts w:cs="Arial"/>
          <w:b w:val="0"/>
          <w:bCs w:val="0"/>
          <w:szCs w:val="20"/>
        </w:rPr>
      </w:pPr>
      <w:r w:rsidRPr="00693618">
        <w:rPr>
          <w:rFonts w:cs="Arial"/>
          <w:b w:val="0"/>
          <w:bCs w:val="0"/>
          <w:szCs w:val="20"/>
        </w:rPr>
        <w:t>Din punctul de vedere al actiunii vantului, conform CR 1-1-4/2012 " Cod de proiectare. Evaluarea actiunii vantului asupra constructiilor", amplasamentul constructiei face parte din zona de calcul qref=0,5KPa, presiunea de referinta a vantului mediata pe 10 min la 10m inaltime, valoarea caracteristica a presiunii de referinta a vantului, mediata pe 10 min este evaluata la un interval mediu de recurenta IMR=50 ani.</w:t>
      </w:r>
    </w:p>
    <w:p w14:paraId="0EF0A39A" w14:textId="6F38EB4A" w:rsidR="00693618" w:rsidRPr="00EC786E" w:rsidRDefault="00693618" w:rsidP="00693618">
      <w:pPr>
        <w:pStyle w:val="Subsol"/>
        <w:tabs>
          <w:tab w:val="left" w:pos="0"/>
        </w:tabs>
        <w:spacing w:line="276" w:lineRule="auto"/>
        <w:ind w:left="720"/>
        <w:jc w:val="both"/>
        <w:rPr>
          <w:rFonts w:ascii="Arial" w:eastAsia="Arial Unicode MS" w:hAnsi="Arial" w:cs="Arial"/>
          <w:color w:val="FF0000"/>
          <w:lang w:val="fr-FR" w:eastAsia="en-US"/>
        </w:rPr>
      </w:pPr>
      <w:r w:rsidRPr="00EC786E">
        <w:rPr>
          <w:rFonts w:ascii="Arial" w:hAnsi="Arial" w:cs="Arial"/>
          <w:noProof/>
          <w:color w:val="FF0000"/>
          <w:lang w:val="en-US" w:eastAsia="en-US"/>
        </w:rPr>
        <w:lastRenderedPageBreak/>
        <w:drawing>
          <wp:inline distT="0" distB="0" distL="0" distR="0" wp14:anchorId="0EB0FD0C" wp14:editId="6D5ECAAA">
            <wp:extent cx="4886325" cy="3901283"/>
            <wp:effectExtent l="0" t="0" r="0" b="4445"/>
            <wp:docPr id="71806201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93265" cy="3906824"/>
                    </a:xfrm>
                    <a:prstGeom prst="rect">
                      <a:avLst/>
                    </a:prstGeom>
                    <a:noFill/>
                    <a:ln>
                      <a:noFill/>
                    </a:ln>
                  </pic:spPr>
                </pic:pic>
              </a:graphicData>
            </a:graphic>
          </wp:inline>
        </w:drawing>
      </w:r>
    </w:p>
    <w:p w14:paraId="0A3CB85D" w14:textId="77777777" w:rsidR="00693618" w:rsidRPr="001872FA" w:rsidRDefault="00693618" w:rsidP="00693618">
      <w:pPr>
        <w:pStyle w:val="Corptext"/>
        <w:rPr>
          <w:b w:val="0"/>
          <w:bCs w:val="0"/>
        </w:rPr>
      </w:pPr>
    </w:p>
    <w:p w14:paraId="5B71951F" w14:textId="5814A022" w:rsidR="00C17032" w:rsidRPr="001872FA" w:rsidRDefault="00C17032" w:rsidP="00253A06">
      <w:pPr>
        <w:pStyle w:val="TitluSubcapitol3"/>
      </w:pPr>
      <w:r w:rsidRPr="001872FA">
        <w:t>date preliminare asupra naturii terenului de fundare, inclusiv presiunea convenţională şi nivelul maxim al apelor freatice</w:t>
      </w:r>
      <w:r w:rsidR="00253A06" w:rsidRPr="001872FA">
        <w:t>:</w:t>
      </w:r>
    </w:p>
    <w:p w14:paraId="3A0753B6" w14:textId="77777777" w:rsidR="00693618" w:rsidRDefault="00693618" w:rsidP="00253A06">
      <w:pPr>
        <w:pStyle w:val="Corptext"/>
        <w:rPr>
          <w:b w:val="0"/>
          <w:bCs w:val="0"/>
        </w:rPr>
      </w:pPr>
    </w:p>
    <w:p w14:paraId="1D072224" w14:textId="77777777" w:rsidR="00693618" w:rsidRPr="00693618" w:rsidRDefault="00693618" w:rsidP="00693618">
      <w:pPr>
        <w:pStyle w:val="Corptext"/>
        <w:rPr>
          <w:b w:val="0"/>
          <w:bCs w:val="0"/>
        </w:rPr>
      </w:pPr>
      <w:r w:rsidRPr="00693618">
        <w:rPr>
          <w:b w:val="0"/>
          <w:bCs w:val="0"/>
        </w:rPr>
        <w:t xml:space="preserve">Conform studiului geotehnic realizat pe amplasament de catre SC Geotech Dobrogea SRL a rezultat următoarea stratificație a terenului: </w:t>
      </w:r>
    </w:p>
    <w:p w14:paraId="10E695FF" w14:textId="2650221B" w:rsidR="00693618" w:rsidRPr="00693618" w:rsidRDefault="00693618" w:rsidP="00693618">
      <w:pPr>
        <w:pStyle w:val="Corptext"/>
        <w:rPr>
          <w:b w:val="0"/>
          <w:bCs w:val="0"/>
        </w:rPr>
      </w:pPr>
      <w:r w:rsidRPr="00693618">
        <w:rPr>
          <w:b w:val="0"/>
          <w:bCs w:val="0"/>
        </w:rPr>
        <w:tab/>
        <w:t>0.</w:t>
      </w:r>
      <w:r>
        <w:rPr>
          <w:b w:val="0"/>
          <w:bCs w:val="0"/>
        </w:rPr>
        <w:t>0</w:t>
      </w:r>
      <w:r w:rsidRPr="00693618">
        <w:rPr>
          <w:b w:val="0"/>
          <w:bCs w:val="0"/>
        </w:rPr>
        <w:t xml:space="preserve">0 – 1.30 m – Pamant vegetal </w:t>
      </w:r>
    </w:p>
    <w:p w14:paraId="2361AF5F" w14:textId="451833E9" w:rsidR="00693618" w:rsidRDefault="00693618" w:rsidP="00693618">
      <w:pPr>
        <w:pStyle w:val="Corptext"/>
        <w:rPr>
          <w:b w:val="0"/>
          <w:bCs w:val="0"/>
        </w:rPr>
      </w:pPr>
      <w:r w:rsidRPr="00693618">
        <w:rPr>
          <w:b w:val="0"/>
          <w:bCs w:val="0"/>
        </w:rPr>
        <w:tab/>
        <w:t xml:space="preserve">1.30 – 2.50 m – </w:t>
      </w:r>
      <w:r w:rsidR="00CC3E90" w:rsidRPr="00CC3E90">
        <w:rPr>
          <w:b w:val="0"/>
          <w:bCs w:val="0"/>
        </w:rPr>
        <w:t>Loess galben închis, grupa B</w:t>
      </w:r>
    </w:p>
    <w:p w14:paraId="4A33E0CB" w14:textId="77777777" w:rsidR="003B51DF" w:rsidRDefault="003B51DF" w:rsidP="00693618">
      <w:pPr>
        <w:pStyle w:val="Corptext"/>
        <w:rPr>
          <w:b w:val="0"/>
          <w:bCs w:val="0"/>
        </w:rPr>
      </w:pPr>
    </w:p>
    <w:p w14:paraId="1FADD339" w14:textId="3B1C3E08" w:rsidR="001F27FB" w:rsidRDefault="001F27FB" w:rsidP="00253A06">
      <w:pPr>
        <w:pStyle w:val="Corptext"/>
        <w:rPr>
          <w:b w:val="0"/>
          <w:bCs w:val="0"/>
        </w:rPr>
      </w:pPr>
      <w:r w:rsidRPr="001872FA">
        <w:rPr>
          <w:b w:val="0"/>
          <w:bCs w:val="0"/>
        </w:rPr>
        <w:t xml:space="preserve">Presiunea conventionala pe tratul de fundare, conform NP 112-14, anexa D, tabelul D4, corelat cu NP  125- 2010, Normativ privind fundarea constructiilor pe pamanturi sensibile la umezire, este Pconv = </w:t>
      </w:r>
      <w:r w:rsidR="00693618">
        <w:rPr>
          <w:b w:val="0"/>
          <w:bCs w:val="0"/>
        </w:rPr>
        <w:t>1</w:t>
      </w:r>
      <w:r w:rsidR="00CC3E90">
        <w:rPr>
          <w:b w:val="0"/>
          <w:bCs w:val="0"/>
        </w:rPr>
        <w:t>2</w:t>
      </w:r>
      <w:r w:rsidR="00693618">
        <w:rPr>
          <w:b w:val="0"/>
          <w:bCs w:val="0"/>
        </w:rPr>
        <w:t>0</w:t>
      </w:r>
      <w:r w:rsidRPr="001872FA">
        <w:rPr>
          <w:b w:val="0"/>
          <w:bCs w:val="0"/>
        </w:rPr>
        <w:t>kPa pentru adancimi de fundare Df = 2,00m latimi ale fundatiilor de B=1,00m.</w:t>
      </w:r>
    </w:p>
    <w:p w14:paraId="1667CF54" w14:textId="77777777" w:rsidR="003B51DF" w:rsidRPr="001872FA" w:rsidRDefault="003B51DF" w:rsidP="00253A06">
      <w:pPr>
        <w:pStyle w:val="Corptext"/>
        <w:rPr>
          <w:b w:val="0"/>
          <w:bCs w:val="0"/>
        </w:rPr>
      </w:pPr>
    </w:p>
    <w:p w14:paraId="412A5404" w14:textId="0F3BB810" w:rsidR="001F27FB" w:rsidRDefault="001F27FB" w:rsidP="00253A06">
      <w:pPr>
        <w:pStyle w:val="Corptext"/>
        <w:rPr>
          <w:b w:val="0"/>
          <w:bCs w:val="0"/>
        </w:rPr>
      </w:pPr>
      <w:r w:rsidRPr="001872FA">
        <w:rPr>
          <w:b w:val="0"/>
          <w:bCs w:val="0"/>
        </w:rPr>
        <w:t>Nivelul hidrostatic se situeaza la adancimi mai mari de 6.00m si nu are influenta asupra fundatiilor sau asupra terenului de fundare.</w:t>
      </w:r>
    </w:p>
    <w:p w14:paraId="346E384F" w14:textId="0AB66598" w:rsidR="00693618" w:rsidRPr="00693618" w:rsidRDefault="00693618" w:rsidP="00693618">
      <w:pPr>
        <w:pStyle w:val="Listparagraf"/>
        <w:tabs>
          <w:tab w:val="left" w:pos="1535"/>
        </w:tabs>
        <w:spacing w:before="131"/>
        <w:ind w:left="0" w:right="226"/>
        <w:rPr>
          <w:rFonts w:cs="Arial"/>
          <w:b w:val="0"/>
          <w:bCs w:val="0"/>
          <w:szCs w:val="20"/>
        </w:rPr>
      </w:pPr>
      <w:r w:rsidRPr="00693618">
        <w:rPr>
          <w:rFonts w:cs="Arial"/>
          <w:b w:val="0"/>
          <w:bCs w:val="0"/>
          <w:szCs w:val="20"/>
        </w:rPr>
        <w:t xml:space="preserve">Adâncimea maximă de îngheț, în zona amplasamentului este de 80 cm de la suprafața terenului, conform STAS 6054-77. </w:t>
      </w:r>
    </w:p>
    <w:p w14:paraId="0372ED58" w14:textId="7FC5AE18" w:rsidR="00693618" w:rsidRDefault="00693618" w:rsidP="00693618">
      <w:pPr>
        <w:tabs>
          <w:tab w:val="left" w:pos="1535"/>
        </w:tabs>
        <w:spacing w:before="131"/>
        <w:ind w:right="226"/>
        <w:rPr>
          <w:rFonts w:ascii="Arial" w:hAnsi="Arial" w:cs="Arial"/>
          <w:color w:val="231F20"/>
          <w:sz w:val="25"/>
        </w:rPr>
      </w:pPr>
      <w:r w:rsidRPr="00EC786E">
        <w:rPr>
          <w:rFonts w:ascii="Arial" w:hAnsi="Arial" w:cs="Arial"/>
          <w:noProof/>
        </w:rPr>
        <w:lastRenderedPageBreak/>
        <w:drawing>
          <wp:inline distT="0" distB="0" distL="0" distR="0" wp14:anchorId="394C0525" wp14:editId="09D9B371">
            <wp:extent cx="5667375" cy="3429000"/>
            <wp:effectExtent l="0" t="0" r="9525" b="0"/>
            <wp:docPr id="2065411221"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375" cy="3429000"/>
                    </a:xfrm>
                    <a:prstGeom prst="rect">
                      <a:avLst/>
                    </a:prstGeom>
                    <a:noFill/>
                    <a:ln>
                      <a:noFill/>
                    </a:ln>
                  </pic:spPr>
                </pic:pic>
              </a:graphicData>
            </a:graphic>
          </wp:inline>
        </w:drawing>
      </w:r>
    </w:p>
    <w:p w14:paraId="6147B5EF" w14:textId="15DE102D" w:rsidR="003B51DF" w:rsidRPr="003B51DF" w:rsidRDefault="00693618" w:rsidP="003B51DF">
      <w:pPr>
        <w:spacing w:line="240" w:lineRule="atLeast"/>
        <w:ind w:right="119" w:firstLine="708"/>
        <w:rPr>
          <w:rFonts w:cs="Arial"/>
          <w:b w:val="0"/>
          <w:bCs w:val="0"/>
          <w:szCs w:val="20"/>
        </w:rPr>
      </w:pPr>
      <w:r w:rsidRPr="003B51DF">
        <w:rPr>
          <w:rFonts w:cs="Arial"/>
          <w:b w:val="0"/>
          <w:bCs w:val="0"/>
          <w:szCs w:val="20"/>
        </w:rPr>
        <w:t xml:space="preserve">Categoria geologica conform Normativ NP074/2022 calculata in anexe este </w:t>
      </w:r>
      <w:r w:rsidRPr="003B51DF">
        <w:rPr>
          <w:rFonts w:cs="Arial"/>
          <w:szCs w:val="20"/>
        </w:rPr>
        <w:t>categoria geotehnica 2</w:t>
      </w:r>
      <w:r w:rsidRPr="003B51DF">
        <w:rPr>
          <w:rFonts w:cs="Arial"/>
          <w:b w:val="0"/>
          <w:bCs w:val="0"/>
          <w:szCs w:val="20"/>
        </w:rPr>
        <w:t xml:space="preserve"> cu </w:t>
      </w:r>
      <w:r w:rsidRPr="003B51DF">
        <w:rPr>
          <w:rFonts w:cs="Arial"/>
          <w:szCs w:val="20"/>
        </w:rPr>
        <w:t>risc geotehnic moderat</w:t>
      </w:r>
      <w:r w:rsidRPr="003B51DF">
        <w:rPr>
          <w:rFonts w:cs="Arial"/>
          <w:b w:val="0"/>
          <w:bCs w:val="0"/>
          <w:szCs w:val="20"/>
        </w:rPr>
        <w:t xml:space="preserve">.  </w:t>
      </w:r>
    </w:p>
    <w:p w14:paraId="7F8D2AFF" w14:textId="77777777" w:rsidR="003B51DF" w:rsidRPr="003B51DF" w:rsidRDefault="003B51DF" w:rsidP="003B51DF">
      <w:pPr>
        <w:jc w:val="center"/>
        <w:rPr>
          <w:rFonts w:cs="Arial"/>
          <w:b w:val="0"/>
          <w:bCs w:val="0"/>
          <w:szCs w:val="20"/>
        </w:rPr>
      </w:pPr>
    </w:p>
    <w:p w14:paraId="41535C4F" w14:textId="77777777" w:rsidR="003B51DF" w:rsidRPr="003B51DF" w:rsidRDefault="003B51DF" w:rsidP="003B51DF">
      <w:pPr>
        <w:spacing w:line="240" w:lineRule="atLeast"/>
        <w:ind w:right="119"/>
        <w:jc w:val="both"/>
        <w:rPr>
          <w:rFonts w:cs="Arial"/>
          <w:b w:val="0"/>
          <w:bCs w:val="0"/>
          <w:szCs w:val="20"/>
        </w:rPr>
      </w:pPr>
      <w:bookmarkStart w:id="13" w:name="_Hlk146534263"/>
      <w:r w:rsidRPr="003B51DF">
        <w:rPr>
          <w:rFonts w:cs="Arial"/>
          <w:b w:val="0"/>
          <w:bCs w:val="0"/>
          <w:szCs w:val="20"/>
        </w:rPr>
        <w:t xml:space="preserve">             </w:t>
      </w:r>
      <w:bookmarkEnd w:id="13"/>
      <w:r w:rsidRPr="003B51DF">
        <w:rPr>
          <w:rFonts w:cs="Arial"/>
          <w:b w:val="0"/>
          <w:bCs w:val="0"/>
          <w:szCs w:val="20"/>
        </w:rPr>
        <w:t>Din punct de vedere hidrogeologic corpurile de apa subterane din zona sunt de tipul poros-permeabil si reîncarcarea lor se face prin infiltrarea apelor de suprafaţa si meteorice, precum si prin drenaj si din pierderile difuze de apa din sistemele de irigaţii existente. Se semnaleaza faptul ca sistemele existente de irigații pot fi reactivate parţial sau în totalitate sau chiar extinse în anii urmatori.</w:t>
      </w:r>
    </w:p>
    <w:p w14:paraId="01E8F887" w14:textId="77777777" w:rsidR="001F27FB" w:rsidRPr="001872FA" w:rsidRDefault="001F27FB" w:rsidP="00253A06">
      <w:pPr>
        <w:pStyle w:val="TitluSubcapitol3"/>
        <w:numPr>
          <w:ilvl w:val="0"/>
          <w:numId w:val="0"/>
        </w:numPr>
        <w:ind w:left="720"/>
        <w:rPr>
          <w:highlight w:val="green"/>
        </w:rPr>
      </w:pPr>
    </w:p>
    <w:p w14:paraId="16965D1D" w14:textId="00780172" w:rsidR="00C17032" w:rsidRPr="001872FA" w:rsidRDefault="00C17032" w:rsidP="00253A06">
      <w:pPr>
        <w:pStyle w:val="TitluSubcapitol3"/>
      </w:pPr>
      <w:r w:rsidRPr="001872FA">
        <w:t>încadrarea în zone de risc (cutremur, alunecări de teren, inundaţii) în conformitate cu reglementările tehnice în vigoare;</w:t>
      </w:r>
    </w:p>
    <w:p w14:paraId="07FB1AD7" w14:textId="77777777" w:rsidR="001F27FB" w:rsidRPr="001872FA" w:rsidRDefault="001F27FB" w:rsidP="00253A06">
      <w:pPr>
        <w:pStyle w:val="Corptext"/>
        <w:rPr>
          <w:b w:val="0"/>
          <w:bCs w:val="0"/>
        </w:rPr>
      </w:pPr>
      <w:r w:rsidRPr="001872FA">
        <w:rPr>
          <w:b w:val="0"/>
          <w:bCs w:val="0"/>
        </w:rPr>
        <w:t>Incadrarea in zonele de risc natural, la nivel de macrozonare, a ariei pe care se gaseste terenul cercetat s-a facut in conformitate cu Monitorul Oficial al României: Legea nr. 575/noiembrie 2001 privind aprobarea Planului de amenajare a teritoriului national — Sectiunea a V-a — Zone de risc natural.</w:t>
      </w:r>
    </w:p>
    <w:p w14:paraId="4917B2E2" w14:textId="77777777" w:rsidR="001F27FB" w:rsidRPr="001872FA" w:rsidRDefault="001F27FB" w:rsidP="00973E3F">
      <w:pPr>
        <w:pStyle w:val="Corptext"/>
        <w:rPr>
          <w:b w:val="0"/>
          <w:bCs w:val="0"/>
        </w:rPr>
      </w:pPr>
      <w:r w:rsidRPr="001872FA">
        <w:rPr>
          <w:b w:val="0"/>
          <w:bCs w:val="0"/>
        </w:rPr>
        <w:t>Din punct de vedere geomorfologic, terenul este plan si stabil, fara risc.</w:t>
      </w:r>
    </w:p>
    <w:p w14:paraId="2D36634A" w14:textId="77777777" w:rsidR="001F27FB" w:rsidRPr="001872FA" w:rsidRDefault="001F27FB" w:rsidP="00973E3F">
      <w:pPr>
        <w:pStyle w:val="Corptext"/>
        <w:rPr>
          <w:b w:val="0"/>
          <w:bCs w:val="0"/>
        </w:rPr>
      </w:pPr>
      <w:r w:rsidRPr="001872FA">
        <w:rPr>
          <w:b w:val="0"/>
          <w:bCs w:val="0"/>
        </w:rPr>
        <w:t>Din punct de vedere litologic - geotehnic, forajele executate a interceptat pamânturi coezive si slab coezive ce se incadreaza la terenuri bune si medii de fundare, cu compresibilitate medie — mare, risc moderat.</w:t>
      </w:r>
    </w:p>
    <w:p w14:paraId="1A8BE9E6" w14:textId="77777777" w:rsidR="001F27FB" w:rsidRPr="001872FA" w:rsidRDefault="001F27FB" w:rsidP="00973E3F">
      <w:pPr>
        <w:pStyle w:val="Corptext"/>
        <w:rPr>
          <w:b w:val="0"/>
          <w:bCs w:val="0"/>
        </w:rPr>
      </w:pPr>
      <w:r w:rsidRPr="001872FA">
        <w:rPr>
          <w:b w:val="0"/>
          <w:bCs w:val="0"/>
        </w:rPr>
        <w:t>Structural, zona se caracterizeaza prin strate orizontale fara o tectonica complicata – fara riscuri.</w:t>
      </w:r>
    </w:p>
    <w:p w14:paraId="0498D222" w14:textId="77777777" w:rsidR="001F27FB" w:rsidRPr="001872FA" w:rsidRDefault="001F27FB" w:rsidP="00973E3F">
      <w:pPr>
        <w:pStyle w:val="Corptext"/>
        <w:rPr>
          <w:b w:val="0"/>
          <w:bCs w:val="0"/>
        </w:rPr>
      </w:pPr>
      <w:r w:rsidRPr="001872FA">
        <w:rPr>
          <w:b w:val="0"/>
          <w:bCs w:val="0"/>
        </w:rPr>
        <w:t>Hidrologic si climatic, aria studiata se incadreaza in zone cu cantitatii de precipitatii cuprinse intre 100 — 150 mm in 24 de ore, fara potential de risc la fenomenele de inundabilitate.</w:t>
      </w:r>
    </w:p>
    <w:p w14:paraId="75C210F4" w14:textId="77777777" w:rsidR="001F27FB" w:rsidRPr="001872FA" w:rsidRDefault="001F27FB" w:rsidP="00973E3F">
      <w:pPr>
        <w:pStyle w:val="Corptext"/>
        <w:rPr>
          <w:b w:val="0"/>
          <w:bCs w:val="0"/>
        </w:rPr>
      </w:pPr>
      <w:r w:rsidRPr="001872FA">
        <w:rPr>
          <w:b w:val="0"/>
          <w:bCs w:val="0"/>
        </w:rPr>
        <w:t>Din punct de vedere hidrogeologic, nivelul hidrostatic se situeaza la adâncimi mai mari de 6.00 m, risc redus.</w:t>
      </w:r>
    </w:p>
    <w:p w14:paraId="31116018" w14:textId="77777777" w:rsidR="001F27FB" w:rsidRPr="001872FA" w:rsidRDefault="001F27FB" w:rsidP="00973E3F">
      <w:pPr>
        <w:pStyle w:val="Corptext"/>
        <w:rPr>
          <w:b w:val="0"/>
          <w:bCs w:val="0"/>
        </w:rPr>
      </w:pPr>
      <w:r w:rsidRPr="001872FA">
        <w:rPr>
          <w:b w:val="0"/>
          <w:bCs w:val="0"/>
        </w:rPr>
        <w:t>Seismic, amplasamentul studiat este situat intr-o zona cu intensitate seismica 81 pe scara MSK unde indicele 1 reprezinta o perioada de revenire de cca. 50 ani — risc seismic mare.</w:t>
      </w:r>
    </w:p>
    <w:p w14:paraId="16DC2692" w14:textId="02A05183" w:rsidR="001F27FB" w:rsidRDefault="001F27FB" w:rsidP="00973E3F">
      <w:pPr>
        <w:pStyle w:val="Corptext"/>
        <w:rPr>
          <w:b w:val="0"/>
          <w:bCs w:val="0"/>
        </w:rPr>
      </w:pPr>
      <w:r w:rsidRPr="001872FA">
        <w:rPr>
          <w:b w:val="0"/>
          <w:bCs w:val="0"/>
        </w:rPr>
        <w:t>Antropic, terenul a fost folosit in trecut cu destintia padure. Nu exista astfel riscul interceptarii de umpluturi antropice ingropate sau diverse tipuri de retele in functiune sau dezafectate — risc redus.</w:t>
      </w:r>
    </w:p>
    <w:p w14:paraId="4C970D32" w14:textId="77777777" w:rsidR="003B51DF" w:rsidRPr="003B51DF" w:rsidRDefault="003B51DF" w:rsidP="003B51DF">
      <w:pPr>
        <w:spacing w:line="240" w:lineRule="atLeast"/>
        <w:ind w:right="119" w:firstLine="708"/>
        <w:rPr>
          <w:rFonts w:cs="Arial"/>
          <w:b w:val="0"/>
          <w:bCs w:val="0"/>
          <w:szCs w:val="20"/>
        </w:rPr>
      </w:pPr>
    </w:p>
    <w:p w14:paraId="59E22083" w14:textId="77777777" w:rsidR="003B51DF" w:rsidRPr="00EC00F1" w:rsidRDefault="003B51DF" w:rsidP="003B51DF">
      <w:pPr>
        <w:spacing w:line="240" w:lineRule="atLeast"/>
        <w:ind w:right="119" w:firstLine="708"/>
        <w:rPr>
          <w:rFonts w:ascii="Times New Roman" w:eastAsia="Arial" w:hAnsi="Times New Roman"/>
          <w:b w:val="0"/>
          <w:bCs w:val="0"/>
          <w:noProof/>
          <w:lang w:bidi="en-US"/>
        </w:rPr>
      </w:pPr>
    </w:p>
    <w:p w14:paraId="53062A44" w14:textId="77777777" w:rsidR="003B51DF" w:rsidRPr="00EC00F1" w:rsidRDefault="003B51DF" w:rsidP="003B51DF">
      <w:pPr>
        <w:spacing w:line="240" w:lineRule="atLeast"/>
        <w:ind w:right="119" w:firstLine="708"/>
        <w:jc w:val="center"/>
        <w:rPr>
          <w:rFonts w:ascii="Times New Roman" w:eastAsia="Arial" w:hAnsi="Times New Roman"/>
          <w:b w:val="0"/>
          <w:bCs w:val="0"/>
          <w:noProof/>
          <w:lang w:bidi="en-US"/>
        </w:rPr>
      </w:pPr>
      <w:r w:rsidRPr="00EC00F1">
        <w:rPr>
          <w:rFonts w:ascii="Times New Roman" w:hAnsi="Times New Roman"/>
          <w:noProof/>
        </w:rPr>
        <w:lastRenderedPageBreak/>
        <w:drawing>
          <wp:inline distT="0" distB="0" distL="0" distR="0" wp14:anchorId="76A2DB16" wp14:editId="60BBC29E">
            <wp:extent cx="4419600" cy="29102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 t="1610" r="-2"/>
                    <a:stretch/>
                  </pic:blipFill>
                  <pic:spPr bwMode="auto">
                    <a:xfrm>
                      <a:off x="0" y="0"/>
                      <a:ext cx="4435579" cy="2920727"/>
                    </a:xfrm>
                    <a:prstGeom prst="rect">
                      <a:avLst/>
                    </a:prstGeom>
                    <a:ln>
                      <a:noFill/>
                    </a:ln>
                    <a:extLst>
                      <a:ext uri="{53640926-AAD7-44D8-BBD7-CCE9431645EC}">
                        <a14:shadowObscured xmlns:a14="http://schemas.microsoft.com/office/drawing/2010/main"/>
                      </a:ext>
                    </a:extLst>
                  </pic:spPr>
                </pic:pic>
              </a:graphicData>
            </a:graphic>
          </wp:inline>
        </w:drawing>
      </w:r>
    </w:p>
    <w:p w14:paraId="34748881" w14:textId="77777777" w:rsidR="003B51DF" w:rsidRDefault="003B51DF" w:rsidP="003B51DF">
      <w:pPr>
        <w:ind w:firstLine="0"/>
        <w:jc w:val="both"/>
        <w:rPr>
          <w:rFonts w:cs="Arial"/>
          <w:b w:val="0"/>
          <w:bCs w:val="0"/>
          <w:szCs w:val="20"/>
        </w:rPr>
      </w:pPr>
    </w:p>
    <w:p w14:paraId="75A57E59" w14:textId="77777777" w:rsidR="003B51DF" w:rsidRPr="003B51DF" w:rsidRDefault="003B51DF" w:rsidP="003B51DF">
      <w:pPr>
        <w:jc w:val="both"/>
        <w:rPr>
          <w:rFonts w:cs="Arial"/>
          <w:b w:val="0"/>
          <w:bCs w:val="0"/>
          <w:szCs w:val="20"/>
        </w:rPr>
      </w:pPr>
      <w:r w:rsidRPr="003B51DF">
        <w:rPr>
          <w:rFonts w:cs="Arial"/>
          <w:b w:val="0"/>
          <w:bCs w:val="0"/>
          <w:szCs w:val="20"/>
        </w:rPr>
        <w:t>Conform Lege 575/2001 – Lege privind aprobarea Planului de amenajare a teritoriului național – Secțiunea a V-a – Zone de risc natural – în cele ce urmeaza se prezinta încadrarea amplasamentului în zone de risc natural.</w:t>
      </w:r>
    </w:p>
    <w:p w14:paraId="68ED1317" w14:textId="77777777" w:rsidR="003B51DF" w:rsidRPr="00EC00F1" w:rsidRDefault="003B51DF" w:rsidP="003B51DF">
      <w:pPr>
        <w:jc w:val="center"/>
        <w:rPr>
          <w:rFonts w:ascii="Times New Roman" w:hAnsi="Times New Roman"/>
          <w:b w:val="0"/>
          <w:bCs w:val="0"/>
          <w:noProof/>
        </w:rPr>
      </w:pPr>
      <w:r w:rsidRPr="00EC00F1">
        <w:rPr>
          <w:rFonts w:ascii="Times New Roman" w:hAnsi="Times New Roman"/>
          <w:noProof/>
          <w:highlight w:val="red"/>
        </w:rPr>
        <w:drawing>
          <wp:inline distT="0" distB="0" distL="0" distR="0" wp14:anchorId="1E260955" wp14:editId="3440C4DE">
            <wp:extent cx="4138930" cy="2725420"/>
            <wp:effectExtent l="0" t="0" r="0" b="0"/>
            <wp:docPr id="1591846503" name="Imagine 1591846503" descr="Imagini pentru harta cu potentialul alunecarilor de t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harta cu potentialul alunecarilor de ter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0808" cy="2766166"/>
                    </a:xfrm>
                    <a:prstGeom prst="rect">
                      <a:avLst/>
                    </a:prstGeom>
                    <a:noFill/>
                    <a:ln>
                      <a:noFill/>
                    </a:ln>
                  </pic:spPr>
                </pic:pic>
              </a:graphicData>
            </a:graphic>
          </wp:inline>
        </w:drawing>
      </w:r>
    </w:p>
    <w:p w14:paraId="6A0255CF" w14:textId="77777777" w:rsidR="003B51DF" w:rsidRPr="003B51DF" w:rsidRDefault="003B51DF" w:rsidP="003B51DF">
      <w:pPr>
        <w:jc w:val="center"/>
        <w:rPr>
          <w:rFonts w:cs="Arial"/>
          <w:b w:val="0"/>
          <w:bCs w:val="0"/>
          <w:szCs w:val="20"/>
        </w:rPr>
      </w:pPr>
      <w:r w:rsidRPr="003B51DF">
        <w:rPr>
          <w:rFonts w:cs="Arial"/>
          <w:b w:val="0"/>
          <w:bCs w:val="0"/>
          <w:szCs w:val="20"/>
        </w:rPr>
        <w:t xml:space="preserve">Figura 5: </w:t>
      </w:r>
      <w:bookmarkStart w:id="14" w:name="_Hlk146536094"/>
      <w:r w:rsidRPr="003B51DF">
        <w:rPr>
          <w:rFonts w:cs="Arial"/>
          <w:b w:val="0"/>
          <w:bCs w:val="0"/>
          <w:szCs w:val="20"/>
        </w:rPr>
        <w:t>Harta zone de risc, alunecari de teren</w:t>
      </w:r>
      <w:bookmarkEnd w:id="14"/>
    </w:p>
    <w:p w14:paraId="43591C14" w14:textId="77777777" w:rsidR="003B51DF" w:rsidRDefault="003B51DF" w:rsidP="00973E3F">
      <w:pPr>
        <w:pStyle w:val="Corptext"/>
        <w:rPr>
          <w:b w:val="0"/>
          <w:bCs w:val="0"/>
        </w:rPr>
      </w:pPr>
    </w:p>
    <w:p w14:paraId="01619ED7" w14:textId="77777777" w:rsidR="003B51DF" w:rsidRPr="001872FA" w:rsidRDefault="003B51DF" w:rsidP="00973E3F">
      <w:pPr>
        <w:pStyle w:val="Corptext"/>
        <w:rPr>
          <w:b w:val="0"/>
          <w:bCs w:val="0"/>
        </w:rPr>
      </w:pPr>
    </w:p>
    <w:p w14:paraId="232D5231" w14:textId="0BBA2399" w:rsidR="00C17032" w:rsidRPr="001872FA" w:rsidRDefault="00C17032" w:rsidP="00253A06">
      <w:pPr>
        <w:pStyle w:val="TitluSubcapitol3"/>
      </w:pPr>
      <w:r w:rsidRPr="001872FA">
        <w:t>caracteristici din punct de vedere hidrologic stabilite în baza studiilor existente, a documentărilor, cu indicarea surselor de informare enunţate bibliografic.</w:t>
      </w:r>
    </w:p>
    <w:p w14:paraId="0A192046" w14:textId="2768527E" w:rsidR="00973E3F" w:rsidRDefault="00973E3F" w:rsidP="00973E3F">
      <w:pPr>
        <w:pStyle w:val="TitluSubcapitol3"/>
        <w:numPr>
          <w:ilvl w:val="0"/>
          <w:numId w:val="0"/>
        </w:numPr>
        <w:ind w:left="720"/>
        <w:rPr>
          <w:rFonts w:cs="Arial"/>
          <w:b w:val="0"/>
          <w:color w:val="auto"/>
          <w:szCs w:val="20"/>
        </w:rPr>
      </w:pPr>
      <w:r w:rsidRPr="001872FA">
        <w:rPr>
          <w:rFonts w:cs="Arial"/>
          <w:b w:val="0"/>
          <w:color w:val="auto"/>
          <w:szCs w:val="20"/>
        </w:rPr>
        <w:t>Nu este cazul.</w:t>
      </w:r>
    </w:p>
    <w:p w14:paraId="4899ADD5" w14:textId="77777777" w:rsidR="003B51DF" w:rsidRDefault="003B51DF" w:rsidP="00973E3F">
      <w:pPr>
        <w:pStyle w:val="TitluSubcapitol3"/>
        <w:numPr>
          <w:ilvl w:val="0"/>
          <w:numId w:val="0"/>
        </w:numPr>
        <w:ind w:left="720"/>
        <w:rPr>
          <w:rFonts w:cs="Arial"/>
          <w:b w:val="0"/>
          <w:color w:val="auto"/>
          <w:szCs w:val="20"/>
        </w:rPr>
      </w:pPr>
    </w:p>
    <w:p w14:paraId="38375AA9" w14:textId="77777777" w:rsidR="003B51DF" w:rsidRDefault="003B51DF" w:rsidP="00973E3F">
      <w:pPr>
        <w:pStyle w:val="TitluSubcapitol3"/>
        <w:numPr>
          <w:ilvl w:val="0"/>
          <w:numId w:val="0"/>
        </w:numPr>
        <w:ind w:left="720"/>
        <w:rPr>
          <w:rFonts w:cs="Arial"/>
          <w:b w:val="0"/>
          <w:color w:val="auto"/>
          <w:szCs w:val="20"/>
        </w:rPr>
      </w:pPr>
    </w:p>
    <w:p w14:paraId="3A2AFFA5" w14:textId="6AE1CE08" w:rsidR="003B51DF" w:rsidRPr="003B51DF" w:rsidRDefault="003B51DF" w:rsidP="003B51DF">
      <w:pPr>
        <w:pStyle w:val="Titlu4"/>
      </w:pPr>
      <w:bookmarkStart w:id="15" w:name="_Hlk148612758"/>
      <w:bookmarkStart w:id="16" w:name="_Hlk148612737"/>
      <w:r w:rsidRPr="003B51DF">
        <w:t>Descrierea din punct de vedere tehnic, constructiv, functional-arhitectural si tehnologic</w:t>
      </w:r>
      <w:bookmarkEnd w:id="15"/>
      <w:r w:rsidRPr="003B51DF">
        <w:t>:</w:t>
      </w:r>
      <w:bookmarkEnd w:id="16"/>
    </w:p>
    <w:p w14:paraId="1E9E277F"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 caracteristici tehnice si parametri specifici obiectivului de investitii;</w:t>
      </w:r>
    </w:p>
    <w:p w14:paraId="345E02B6"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lastRenderedPageBreak/>
        <w:t>– varianta constructiva de realizare a investitiei, cu justificarea alegerii acesteia;</w:t>
      </w:r>
    </w:p>
    <w:p w14:paraId="159AD636"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 echiparea si dotarea specifica functiunii propuse.</w:t>
      </w:r>
    </w:p>
    <w:p w14:paraId="7018A424" w14:textId="77777777" w:rsidR="003B51DF" w:rsidRPr="003B51DF" w:rsidRDefault="003B51DF" w:rsidP="003B51DF">
      <w:pPr>
        <w:spacing w:line="240" w:lineRule="atLeast"/>
        <w:ind w:firstLine="442"/>
        <w:jc w:val="both"/>
        <w:rPr>
          <w:rFonts w:cs="Arial"/>
          <w:b w:val="0"/>
          <w:bCs w:val="0"/>
          <w:szCs w:val="20"/>
        </w:rPr>
      </w:pPr>
    </w:p>
    <w:p w14:paraId="2FF97CE0" w14:textId="5071271D" w:rsidR="00AF64EB" w:rsidRDefault="00AF64EB" w:rsidP="003B51DF">
      <w:pPr>
        <w:spacing w:line="240" w:lineRule="atLeast"/>
        <w:ind w:firstLine="442"/>
        <w:jc w:val="both"/>
        <w:rPr>
          <w:rFonts w:cs="Arial"/>
          <w:b w:val="0"/>
          <w:bCs w:val="0"/>
          <w:szCs w:val="20"/>
        </w:rPr>
      </w:pPr>
      <w:r w:rsidRPr="00AF64EB">
        <w:rPr>
          <w:rFonts w:cs="Arial"/>
          <w:b w:val="0"/>
          <w:bCs w:val="0"/>
          <w:szCs w:val="20"/>
        </w:rPr>
        <w:t xml:space="preserve">In prezentul studiu de fezabilitate sunt propuse spre analiza doua scenarii pentru realizarea unei platformei comunale de depozitare gunoi de grajd de tip </w:t>
      </w:r>
      <w:r w:rsidRPr="00AF64EB">
        <w:rPr>
          <w:rFonts w:cs="Arial"/>
          <w:color w:val="FF0000"/>
          <w:szCs w:val="20"/>
        </w:rPr>
        <w:t>PC 4</w:t>
      </w:r>
      <w:r w:rsidRPr="00AF64EB">
        <w:rPr>
          <w:rFonts w:cs="Arial"/>
          <w:b w:val="0"/>
          <w:bCs w:val="0"/>
          <w:color w:val="FF0000"/>
          <w:szCs w:val="20"/>
        </w:rPr>
        <w:t xml:space="preserve"> </w:t>
      </w:r>
      <w:r w:rsidRPr="00AF64EB">
        <w:rPr>
          <w:rFonts w:cs="Arial"/>
          <w:b w:val="0"/>
          <w:bCs w:val="0"/>
          <w:szCs w:val="20"/>
        </w:rPr>
        <w:t xml:space="preserve">cu o suprafata afectata de realizarea de  </w:t>
      </w:r>
      <w:r>
        <w:rPr>
          <w:rFonts w:cs="Arial"/>
          <w:b w:val="0"/>
          <w:bCs w:val="0"/>
          <w:szCs w:val="20"/>
        </w:rPr>
        <w:t>2750</w:t>
      </w:r>
      <w:r w:rsidRPr="00AF64EB">
        <w:rPr>
          <w:rFonts w:cs="Arial"/>
          <w:b w:val="0"/>
          <w:bCs w:val="0"/>
          <w:szCs w:val="20"/>
        </w:rPr>
        <w:t xml:space="preserve"> mp si o capacitate de stocare de 4000 mc.</w:t>
      </w:r>
    </w:p>
    <w:p w14:paraId="3D3F964B" w14:textId="77777777" w:rsidR="00AF64EB" w:rsidRDefault="00AF64EB" w:rsidP="003B51DF">
      <w:pPr>
        <w:spacing w:line="240" w:lineRule="atLeast"/>
        <w:ind w:firstLine="442"/>
        <w:jc w:val="both"/>
        <w:rPr>
          <w:rFonts w:cs="Arial"/>
          <w:b w:val="0"/>
          <w:bCs w:val="0"/>
          <w:szCs w:val="20"/>
        </w:rPr>
      </w:pPr>
    </w:p>
    <w:p w14:paraId="38823B53" w14:textId="11387079" w:rsidR="003B51DF" w:rsidRPr="003B51DF" w:rsidRDefault="003B51DF" w:rsidP="003B51DF">
      <w:pPr>
        <w:spacing w:line="240" w:lineRule="atLeast"/>
        <w:ind w:firstLine="442"/>
        <w:jc w:val="both"/>
        <w:rPr>
          <w:rFonts w:cs="Arial"/>
          <w:b w:val="0"/>
          <w:bCs w:val="0"/>
          <w:szCs w:val="20"/>
        </w:rPr>
      </w:pPr>
      <w:r w:rsidRPr="003B51DF">
        <w:rPr>
          <w:rFonts w:cs="Arial"/>
          <w:b w:val="0"/>
          <w:bCs w:val="0"/>
          <w:szCs w:val="20"/>
        </w:rPr>
        <w:t xml:space="preserve">Gunoiul de grajd depozitat pe platforma comunale  provine de la gospodarii si fermierii ce aparțin UAT respective, care la rândul lor depoziteaza, temporar,  gunoiul de grajd produs de fermele lor, pe platforme individuale.  </w:t>
      </w:r>
    </w:p>
    <w:p w14:paraId="772AA236" w14:textId="77777777" w:rsidR="003B51DF" w:rsidRPr="003B51DF" w:rsidRDefault="003B51DF" w:rsidP="003B51DF">
      <w:pPr>
        <w:spacing w:line="240" w:lineRule="atLeast"/>
        <w:ind w:firstLine="442"/>
        <w:jc w:val="both"/>
        <w:rPr>
          <w:rFonts w:cs="Arial"/>
          <w:b w:val="0"/>
          <w:bCs w:val="0"/>
          <w:szCs w:val="20"/>
        </w:rPr>
      </w:pPr>
      <w:r w:rsidRPr="003B51DF">
        <w:rPr>
          <w:rFonts w:cs="Arial"/>
          <w:b w:val="0"/>
          <w:bCs w:val="0"/>
          <w:szCs w:val="20"/>
        </w:rPr>
        <w:t>Cele doua scenarii difera din punct de vedere al elementelor constructive, dupa cum urmeaza:</w:t>
      </w:r>
    </w:p>
    <w:p w14:paraId="399DE143" w14:textId="77777777" w:rsidR="003B51DF" w:rsidRPr="003B51DF" w:rsidRDefault="003B51DF" w:rsidP="003B51DF">
      <w:pPr>
        <w:spacing w:line="240" w:lineRule="atLeast"/>
        <w:ind w:firstLine="442"/>
        <w:jc w:val="both"/>
        <w:rPr>
          <w:rFonts w:cs="Arial"/>
          <w:b w:val="0"/>
          <w:bCs w:val="0"/>
          <w:szCs w:val="20"/>
        </w:rPr>
      </w:pPr>
    </w:p>
    <w:p w14:paraId="78D793B0" w14:textId="77777777" w:rsidR="003B51DF" w:rsidRPr="00F53243" w:rsidRDefault="003B51DF">
      <w:pPr>
        <w:pStyle w:val="Listparagraf"/>
        <w:numPr>
          <w:ilvl w:val="0"/>
          <w:numId w:val="17"/>
        </w:numPr>
        <w:spacing w:line="240" w:lineRule="atLeast"/>
        <w:ind w:right="0"/>
        <w:jc w:val="both"/>
        <w:rPr>
          <w:rFonts w:cs="Arial"/>
          <w:szCs w:val="20"/>
          <w:u w:val="single"/>
        </w:rPr>
      </w:pPr>
      <w:bookmarkStart w:id="17" w:name="_Hlk113442269"/>
      <w:bookmarkStart w:id="18" w:name="_Hlk146836592"/>
      <w:r w:rsidRPr="00F53243">
        <w:rPr>
          <w:rFonts w:cs="Arial"/>
          <w:szCs w:val="20"/>
          <w:u w:val="single"/>
        </w:rPr>
        <w:t>Scenariul 1</w:t>
      </w:r>
      <w:r w:rsidRPr="00F53243">
        <w:rPr>
          <w:rFonts w:cs="Arial"/>
          <w:szCs w:val="20"/>
          <w:u w:val="single"/>
        </w:rPr>
        <w:tab/>
      </w:r>
    </w:p>
    <w:p w14:paraId="03CD3E7A" w14:textId="77777777" w:rsidR="00F53243" w:rsidRDefault="00F53243" w:rsidP="003B51DF">
      <w:pPr>
        <w:spacing w:line="240" w:lineRule="atLeast"/>
        <w:ind w:firstLine="708"/>
        <w:jc w:val="both"/>
        <w:rPr>
          <w:rFonts w:cs="Arial"/>
          <w:b w:val="0"/>
          <w:bCs w:val="0"/>
          <w:szCs w:val="20"/>
        </w:rPr>
      </w:pPr>
      <w:bookmarkStart w:id="19" w:name="_Hlk148612800"/>
    </w:p>
    <w:p w14:paraId="0149CAAA" w14:textId="283E9455" w:rsidR="003B51DF" w:rsidRPr="003B51DF" w:rsidRDefault="003B51DF" w:rsidP="003B51DF">
      <w:pPr>
        <w:spacing w:line="240" w:lineRule="atLeast"/>
        <w:ind w:firstLine="708"/>
        <w:jc w:val="both"/>
        <w:rPr>
          <w:rFonts w:cs="Arial"/>
          <w:b w:val="0"/>
          <w:bCs w:val="0"/>
          <w:szCs w:val="20"/>
        </w:rPr>
      </w:pPr>
      <w:r w:rsidRPr="003B51DF">
        <w:rPr>
          <w:rFonts w:cs="Arial"/>
          <w:b w:val="0"/>
          <w:bCs w:val="0"/>
          <w:szCs w:val="20"/>
        </w:rPr>
        <w:t>Platforma de depozitare si gospodarire a gunoiului de grajd - Platforma de depozitare este o constructie din beton armat, constand intr-o placa/radier din beton armat cu grosimea de 20 cm si pereti de beton pe trei laturi cu grosimea de 25 cm grosime si inaltimea 3.15m sub care se vor realiza fundatii continui din beton armat pozitionate pe un strat de egalizare din beton simplu . Nivelul maxim de masiv de gunoi nu va depasi 2.00 m de la cota superioara a placii radier. Inaltimea libera a peretelui din beton armat de la cota superioara a placii radier va fi de 2.50 m. Fundatia placii radier  se va realiza pe pamantul natural compactat si se va realiza din balast compactat cu grad de compactare D=98%, peste care se va realiza o hidroizolatie si beton simplu egalizare placa radier.  Placa radier se va realiza cu o panta de 1% pentru scurgerea lichidelor spre rigola de captare.</w:t>
      </w:r>
    </w:p>
    <w:p w14:paraId="06F09BD3" w14:textId="77777777" w:rsidR="003B51DF" w:rsidRPr="003B51DF" w:rsidRDefault="003B51DF" w:rsidP="003B51DF">
      <w:pPr>
        <w:shd w:val="clear" w:color="auto" w:fill="FFFFFF"/>
        <w:spacing w:before="100" w:beforeAutospacing="1" w:line="240" w:lineRule="atLeast"/>
        <w:ind w:firstLine="708"/>
        <w:jc w:val="both"/>
        <w:rPr>
          <w:rFonts w:cs="Arial"/>
          <w:b w:val="0"/>
          <w:bCs w:val="0"/>
          <w:szCs w:val="20"/>
        </w:rPr>
      </w:pPr>
      <w:r w:rsidRPr="003B51DF">
        <w:rPr>
          <w:rFonts w:cs="Arial"/>
          <w:b w:val="0"/>
          <w:bCs w:val="0"/>
          <w:szCs w:val="20"/>
        </w:rPr>
        <w:t>Rigole ape pluviale - sunt rigole de beton simplu, deschise, trapezoidale avand dimeniunile conform plan atasat. Rigolele pluviale sunt amplasate paralel cu peretele longitudinal si cel transversal al platformei de gunoi, conducand apele pluviale spre bazinul de captare ape pluviale.</w:t>
      </w:r>
    </w:p>
    <w:p w14:paraId="5796ACBE" w14:textId="77777777" w:rsidR="003B51DF" w:rsidRPr="003B51DF" w:rsidRDefault="003B51DF" w:rsidP="003B51DF">
      <w:pPr>
        <w:shd w:val="clear" w:color="auto" w:fill="FFFFFF"/>
        <w:spacing w:line="240" w:lineRule="atLeast"/>
        <w:ind w:firstLine="708"/>
        <w:jc w:val="both"/>
        <w:rPr>
          <w:rFonts w:cs="Arial"/>
          <w:b w:val="0"/>
          <w:bCs w:val="0"/>
          <w:szCs w:val="20"/>
        </w:rPr>
      </w:pPr>
      <w:r w:rsidRPr="003B51DF">
        <w:rPr>
          <w:rFonts w:cs="Arial"/>
          <w:b w:val="0"/>
          <w:bCs w:val="0"/>
          <w:szCs w:val="20"/>
        </w:rPr>
        <w:t>Bazin captare ape pluviale - pentru captarea apelor pluviale s-a prevazut un bazin pentru ape pluviale, cu malurile taluzate. Malurile taluzate sunt acoperite cu membrana HDPE, cu grosime de 1,5 mm, lipite prin termosudare, iar fundul bazinului are un strat de piatra sparta, </w:t>
      </w:r>
    </w:p>
    <w:p w14:paraId="4A6DD81E" w14:textId="77777777" w:rsidR="003B51DF" w:rsidRPr="003B51DF" w:rsidRDefault="003B51DF" w:rsidP="003B51DF">
      <w:pPr>
        <w:shd w:val="clear" w:color="auto" w:fill="FFFFFF"/>
        <w:spacing w:line="240" w:lineRule="atLeast"/>
        <w:ind w:firstLine="708"/>
        <w:jc w:val="both"/>
        <w:rPr>
          <w:rFonts w:cs="Arial"/>
          <w:b w:val="0"/>
          <w:bCs w:val="0"/>
          <w:szCs w:val="20"/>
        </w:rPr>
      </w:pPr>
    </w:p>
    <w:p w14:paraId="7308C605"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Sistemul de colectare si transport al levigatului</w:t>
      </w:r>
    </w:p>
    <w:p w14:paraId="32A1A6D4"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 Rigola de scurgere: Latura lunga libera a platformei este racordata la rigola de colectare a scurgerilor de pe platforma de depozitare si partial de pe platforma de incinta (carosabila).</w:t>
      </w:r>
    </w:p>
    <w:p w14:paraId="7E89D3FA"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Apele pluviale de pe platforma si fractia lichida din gunoiul de grajd sunt preluate de o rigola de beton, armat, amplasata pe latura lunga a platformei cu deversare in bazinul de stocare.</w:t>
      </w:r>
    </w:p>
    <w:p w14:paraId="08960A2C"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Acoperirea rigolei este asigurata de placi prefabricate carosabile de beton armat cu dimensiunile de 50 cm x 30 cm x 15 cm. In interiorul rigolelor se va realiza un beton de panta pentru scurgerea lichidului catre bazinul de stocare .</w:t>
      </w:r>
    </w:p>
    <w:p w14:paraId="7F10E045"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Rosturile de turnare se vor trata cu cordon bentonitic de etansare, expandabil in contact cu apa.</w:t>
      </w:r>
    </w:p>
    <w:p w14:paraId="4578B04D" w14:textId="77777777" w:rsidR="003B51DF" w:rsidRPr="003B51DF" w:rsidRDefault="003B51DF" w:rsidP="003B51DF">
      <w:pPr>
        <w:spacing w:line="240" w:lineRule="atLeast"/>
        <w:jc w:val="both"/>
        <w:rPr>
          <w:rFonts w:cs="Arial"/>
          <w:b w:val="0"/>
          <w:bCs w:val="0"/>
          <w:szCs w:val="20"/>
        </w:rPr>
      </w:pPr>
    </w:p>
    <w:p w14:paraId="42104FEA"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 Bazinul de stocare:  Amplasat in imediata apropiere a platformei de gunoi, bazinul de stocare este o cuva din beton armat ingropata, destinata colectarii fractiei lichide/levigat(must gunoi de grajd + ape pluviale) de pe platforma. Cuva din beton armat este realizata cu radier din beton armat cu grosimea de 30 cm si peretii perimetrali din beton armat cu grosimea de 30cm.  </w:t>
      </w:r>
    </w:p>
    <w:p w14:paraId="06D6AAF7"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Rosturile de turnare dintre radier si perete se va trata cu cordon bentonitic pentru etanseitate. </w:t>
      </w:r>
    </w:p>
    <w:p w14:paraId="746968DE"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Betoanele folosite la elementele de beton armat ( radier si pereti ) vor fi realizate cu un grad de permeabilitate de P4/10.</w:t>
      </w:r>
    </w:p>
    <w:p w14:paraId="0AE9141F"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lastRenderedPageBreak/>
        <w:t>Pentru cofrarea radierului si peretilor se vor realiza numai cofraje prefabricat/ metalice cu buloane de prindere/ tiranti. Locul lasat in betonul armat de aceste buloane se va acoperi la interior si exterior cu dopuri realizate din chit poliuretanic monocompanent expandabil in contact cu apa, sigilat cu mortar epoxidic . </w:t>
      </w:r>
    </w:p>
    <w:p w14:paraId="2AB5AC53" w14:textId="1FF65DD3" w:rsidR="003B51DF" w:rsidRPr="003B51DF" w:rsidRDefault="003B51DF" w:rsidP="003B51DF">
      <w:pPr>
        <w:spacing w:line="240" w:lineRule="atLeast"/>
        <w:jc w:val="both"/>
        <w:rPr>
          <w:rFonts w:cs="Arial"/>
          <w:b w:val="0"/>
          <w:bCs w:val="0"/>
          <w:szCs w:val="20"/>
        </w:rPr>
      </w:pPr>
      <w:r w:rsidRPr="003B51DF">
        <w:rPr>
          <w:rFonts w:cs="Arial"/>
          <w:b w:val="0"/>
          <w:bCs w:val="0"/>
          <w:szCs w:val="20"/>
        </w:rPr>
        <w:t>.</w:t>
      </w:r>
    </w:p>
    <w:p w14:paraId="16A0B56F" w14:textId="77777777" w:rsidR="003B51DF" w:rsidRPr="003B51DF" w:rsidRDefault="003B51DF" w:rsidP="003B51DF">
      <w:pPr>
        <w:spacing w:line="240" w:lineRule="atLeast"/>
        <w:jc w:val="both"/>
        <w:rPr>
          <w:rFonts w:cs="Arial"/>
          <w:b w:val="0"/>
          <w:bCs w:val="0"/>
          <w:szCs w:val="20"/>
        </w:rPr>
      </w:pPr>
    </w:p>
    <w:p w14:paraId="2E5D2F87"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Platforma de incinta</w:t>
      </w:r>
    </w:p>
    <w:bookmarkEnd w:id="17"/>
    <w:p w14:paraId="47F51D78"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In cadrul perimetrului obiectivului se va executa o platforma de incinta ce va  deservi platforma de gunoi propriu-zisa, precum si celelalte obiecte. Suprafata platformei este de 401,80 mp.</w:t>
      </w:r>
    </w:p>
    <w:p w14:paraId="21784CC0" w14:textId="0B17EC37" w:rsidR="003B51DF" w:rsidRPr="003B51DF" w:rsidRDefault="003B51DF" w:rsidP="003B51DF">
      <w:pPr>
        <w:spacing w:line="240" w:lineRule="atLeast"/>
        <w:jc w:val="both"/>
        <w:rPr>
          <w:rFonts w:cs="Arial"/>
          <w:b w:val="0"/>
          <w:bCs w:val="0"/>
          <w:szCs w:val="20"/>
        </w:rPr>
      </w:pPr>
      <w:r w:rsidRPr="003B51DF">
        <w:rPr>
          <w:rFonts w:cs="Arial"/>
          <w:b w:val="0"/>
          <w:bCs w:val="0"/>
          <w:szCs w:val="20"/>
        </w:rPr>
        <w:t>Platforma va avea latimea de </w:t>
      </w:r>
      <w:r w:rsidR="001C1ABA">
        <w:rPr>
          <w:rFonts w:cs="Arial"/>
          <w:b w:val="0"/>
          <w:bCs w:val="0"/>
          <w:szCs w:val="20"/>
        </w:rPr>
        <w:t xml:space="preserve">min. </w:t>
      </w:r>
      <w:r w:rsidRPr="003B51DF">
        <w:rPr>
          <w:rFonts w:cs="Arial"/>
          <w:b w:val="0"/>
          <w:bCs w:val="0"/>
          <w:szCs w:val="20"/>
        </w:rPr>
        <w:t>4,00 m pe latura lunga a platformei de gunoi pentru a asigura accesul utilajelor. De asemenea, se va asigura spatiu de manevra in incinta in zona cabinei de personal. Platforma de incinta se va realiza din beton armat si va avea o fundatie realizata pe terenul natural compactat  din balast compactat, folie de protectie peste care se va arma si toarna placa. </w:t>
      </w:r>
    </w:p>
    <w:p w14:paraId="1F253885"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Platforma va fi incadrata si protejata, pe latura spre spatiul verde, cu borduri prefabricate din beton de 20 cm x 25 cm, montate pe fundatie din beton.</w:t>
      </w:r>
    </w:p>
    <w:p w14:paraId="71F606D4" w14:textId="77777777" w:rsidR="003B51DF" w:rsidRPr="003B51DF" w:rsidRDefault="003B51DF" w:rsidP="003B51DF">
      <w:pPr>
        <w:spacing w:line="240" w:lineRule="atLeast"/>
        <w:jc w:val="both"/>
        <w:rPr>
          <w:rFonts w:cs="Arial"/>
          <w:b w:val="0"/>
          <w:bCs w:val="0"/>
          <w:szCs w:val="20"/>
        </w:rPr>
      </w:pPr>
    </w:p>
    <w:p w14:paraId="0670DBEB"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Asigurare iluminat</w:t>
      </w:r>
    </w:p>
    <w:p w14:paraId="32B1853D" w14:textId="5BCD366F"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 xml:space="preserve">Pentru iluminat se propun </w:t>
      </w:r>
      <w:r w:rsidR="00AF64EB">
        <w:rPr>
          <w:rFonts w:cs="Arial"/>
          <w:b w:val="0"/>
          <w:bCs w:val="0"/>
          <w:szCs w:val="20"/>
        </w:rPr>
        <w:t>9</w:t>
      </w:r>
      <w:r w:rsidRPr="003B51DF">
        <w:rPr>
          <w:rFonts w:cs="Arial"/>
          <w:b w:val="0"/>
          <w:bCs w:val="0"/>
          <w:szCs w:val="20"/>
        </w:rPr>
        <w:t xml:space="preserve"> stalpi de iluminat cu panouri fotovoltaice, dispusi in colturi ale perimetrului platformei, conform planului de situatie anexat.</w:t>
      </w:r>
    </w:p>
    <w:p w14:paraId="5F5137D8" w14:textId="77777777" w:rsidR="003B51DF" w:rsidRPr="003B51DF" w:rsidRDefault="003B51DF">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t>Stalp iluminat cu h=6 m, echipat cu instalatie de producere a energiei electrice prin panouri fotovoltaice inclusiv automatizare si stocare energie. Este echipat cu 2 brate, si are fundatie si impamantare.</w:t>
      </w:r>
    </w:p>
    <w:p w14:paraId="49D84CA2" w14:textId="77777777" w:rsidR="003B51DF" w:rsidRPr="003B51DF" w:rsidRDefault="003B51DF">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t>Corp de iluminat exterior echipat cu o sursa LED 1 x 50 W, cu senzor de miscare, montaj aparent, iluminat normal, grad de protectie IP65.</w:t>
      </w:r>
    </w:p>
    <w:p w14:paraId="0A00C3AA" w14:textId="77777777" w:rsidR="003B51DF" w:rsidRPr="003B51DF" w:rsidRDefault="003B51DF">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t>Tablou electric general TEG, confectie plastic, montaj aparent, complet echipat conform schemei monofilare.</w:t>
      </w:r>
    </w:p>
    <w:p w14:paraId="5A5EF7F2" w14:textId="77777777" w:rsidR="003B51DF" w:rsidRPr="003B51DF" w:rsidRDefault="003B51DF" w:rsidP="003B51DF">
      <w:pPr>
        <w:spacing w:line="240" w:lineRule="atLeast"/>
        <w:jc w:val="both"/>
        <w:rPr>
          <w:rFonts w:cs="Arial"/>
          <w:b w:val="0"/>
          <w:bCs w:val="0"/>
          <w:szCs w:val="20"/>
        </w:rPr>
      </w:pPr>
    </w:p>
    <w:p w14:paraId="085AD8AF"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Activitati tehnologice</w:t>
      </w:r>
    </w:p>
    <w:p w14:paraId="203755EB"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Sursa de putere - pentru activitati tehnologice se va utiliza un generator electric, cu combustibil lichid, dimensionat corespunzator pentru: P= 5 kW; U=230 V; Frecv.nomin.=50 Hz; mod reglare tensiune:AVR.</w:t>
      </w:r>
    </w:p>
    <w:p w14:paraId="05E7CF86" w14:textId="77777777" w:rsidR="003B51DF" w:rsidRPr="003B51DF" w:rsidRDefault="003B51DF" w:rsidP="003B51DF">
      <w:pPr>
        <w:widowControl w:val="0"/>
        <w:autoSpaceDE w:val="0"/>
        <w:autoSpaceDN w:val="0"/>
        <w:spacing w:line="240" w:lineRule="atLeast"/>
        <w:ind w:right="119"/>
        <w:jc w:val="both"/>
        <w:rPr>
          <w:rFonts w:cs="Arial"/>
          <w:b w:val="0"/>
          <w:bCs w:val="0"/>
          <w:szCs w:val="20"/>
        </w:rPr>
      </w:pPr>
      <w:r w:rsidRPr="003B51DF">
        <w:rPr>
          <w:rFonts w:cs="Arial"/>
          <w:b w:val="0"/>
          <w:bCs w:val="0"/>
          <w:szCs w:val="20"/>
        </w:rPr>
        <w:t>Echipament tehnologic - pompa submersibila-2 mc/s.</w:t>
      </w:r>
    </w:p>
    <w:p w14:paraId="2910EF2B" w14:textId="77777777" w:rsidR="003B51DF" w:rsidRPr="003B51DF" w:rsidRDefault="003B51DF" w:rsidP="003B51DF">
      <w:pPr>
        <w:widowControl w:val="0"/>
        <w:autoSpaceDE w:val="0"/>
        <w:autoSpaceDN w:val="0"/>
        <w:spacing w:line="240" w:lineRule="atLeast"/>
        <w:ind w:right="119"/>
        <w:jc w:val="both"/>
        <w:rPr>
          <w:rFonts w:cs="Arial"/>
          <w:b w:val="0"/>
          <w:bCs w:val="0"/>
          <w:szCs w:val="20"/>
        </w:rPr>
      </w:pPr>
    </w:p>
    <w:p w14:paraId="09B413E6"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Activitati administrative</w:t>
      </w:r>
    </w:p>
    <w:p w14:paraId="5C6C18C6" w14:textId="77777777" w:rsidR="003B51DF" w:rsidRPr="003B51DF" w:rsidRDefault="003B51DF" w:rsidP="003B51DF">
      <w:pPr>
        <w:widowControl w:val="0"/>
        <w:autoSpaceDE w:val="0"/>
        <w:autoSpaceDN w:val="0"/>
        <w:spacing w:line="240" w:lineRule="atLeast"/>
        <w:ind w:right="119"/>
        <w:jc w:val="both"/>
        <w:rPr>
          <w:rFonts w:cs="Arial"/>
          <w:b w:val="0"/>
          <w:bCs w:val="0"/>
          <w:szCs w:val="20"/>
        </w:rPr>
      </w:pPr>
      <w:r w:rsidRPr="003B51DF">
        <w:rPr>
          <w:rFonts w:cs="Arial"/>
          <w:b w:val="0"/>
          <w:bCs w:val="0"/>
          <w:szCs w:val="20"/>
        </w:rPr>
        <w:t>Pentru activitatile administrative se propune :</w:t>
      </w:r>
    </w:p>
    <w:p w14:paraId="39FF42F1"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Cabina administrativa - tip container cu  dimensiunile 1.5 x 2.2 x 2.3 m,  confectionata din panouri sandwich de 40 mm grosime, cu spuma poliuretanica si structura metalica sudata.</w:t>
      </w:r>
    </w:p>
    <w:p w14:paraId="10B7D751" w14:textId="2FCDC0B7" w:rsid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Toaleta ecologica - dimensiunile 1.120 x 1.120 mm, este confectionata din poliester armat cu fibre de sticla (PAFS) si este dotata cu vas de WC si lavoar. Pentru a se asigura necesarul de apa pentru nevoi sanitare, se va instala în toaleta ecologica un bazin cu apa. Bazinul va fi alimentat periodic, funcție de consum, prin grija personalului de deservire</w:t>
      </w:r>
      <w:r w:rsidR="001C1ABA">
        <w:rPr>
          <w:rFonts w:cs="Arial"/>
          <w:b w:val="0"/>
          <w:bCs w:val="0"/>
          <w:szCs w:val="20"/>
        </w:rPr>
        <w:t>.</w:t>
      </w:r>
    </w:p>
    <w:p w14:paraId="22CE88F6" w14:textId="48B11B42" w:rsidR="001C1ABA" w:rsidRPr="003B51DF" w:rsidRDefault="001C1ABA" w:rsidP="003B51DF">
      <w:pPr>
        <w:widowControl w:val="0"/>
        <w:autoSpaceDE w:val="0"/>
        <w:autoSpaceDN w:val="0"/>
        <w:spacing w:line="240" w:lineRule="atLeast"/>
        <w:ind w:right="119" w:firstLine="720"/>
        <w:jc w:val="both"/>
        <w:rPr>
          <w:rFonts w:cs="Arial"/>
          <w:b w:val="0"/>
          <w:bCs w:val="0"/>
          <w:szCs w:val="20"/>
        </w:rPr>
      </w:pPr>
      <w:r>
        <w:rPr>
          <w:rFonts w:cs="Arial"/>
          <w:b w:val="0"/>
          <w:bCs w:val="0"/>
          <w:szCs w:val="20"/>
        </w:rPr>
        <w:t xml:space="preserve">Pentru a avea energie pentru iluminat și mici consumatori s-a propus montarea în Cabina administrativa a unei baterii de 120A 12V care v-a fi incarcata cu ajutorul generatorului în momentul functionarii. Voltajul din baterie va fi convertit în 220v cu ajutorul unui invertor de 1kW. </w:t>
      </w:r>
    </w:p>
    <w:p w14:paraId="77CC0801"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p>
    <w:p w14:paraId="695BF670"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Lucrari pentru protectia mediului</w:t>
      </w:r>
    </w:p>
    <w:p w14:paraId="080A0C12"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 xml:space="preserve">Se propun 2 piezometre (amonte si aval) necesare pentru monitorizarea nivelului si calitatii apei freatice. Caracteristici/dimensiuni: Diametrul D=150 mm; prevazut cu coloana de  siguranta/protectie si capac de inchidere; H adanc.= 6 m. In situatia in care nivelul apei freatice nu este intalnit pana la adancimea de 6,0 m, </w:t>
      </w:r>
      <w:r w:rsidRPr="003B51DF">
        <w:rPr>
          <w:rFonts w:cs="Arial"/>
          <w:b w:val="0"/>
          <w:bCs w:val="0"/>
          <w:szCs w:val="20"/>
        </w:rPr>
        <w:lastRenderedPageBreak/>
        <w:t>adancimea acestora poate fi stabilita in functie de conditiile din teren, astfel incat sa se intercepteze apa si sa se asigure o coloana de apa de cel putin 2 m.</w:t>
      </w:r>
    </w:p>
    <w:p w14:paraId="047DB8CD" w14:textId="77777777" w:rsidR="003B51DF" w:rsidRPr="003B51DF" w:rsidRDefault="003B51DF" w:rsidP="003B51DF">
      <w:pPr>
        <w:spacing w:line="240" w:lineRule="atLeast"/>
        <w:jc w:val="both"/>
        <w:rPr>
          <w:rFonts w:cs="Arial"/>
          <w:b w:val="0"/>
          <w:bCs w:val="0"/>
          <w:szCs w:val="20"/>
        </w:rPr>
      </w:pPr>
    </w:p>
    <w:p w14:paraId="66275508"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Asigurarea securitatii platformei</w:t>
      </w:r>
    </w:p>
    <w:p w14:paraId="0DF5F577"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Imprejmuire cu gard din plasa de sarma cu stalpi de otel pe intreg perimetrul ce delimiteaza suprafata necesara amenajarii platformei comunale, cu urmatoarele dimensiuni: panouri din plasa de sarma bordurata pe stalpi metalici, cu dimensiunile de 2.500 mm x 2.000 mm, inclusiv porti/poarta de acces;</w:t>
      </w:r>
    </w:p>
    <w:p w14:paraId="2FD69CBD" w14:textId="77777777"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Iluminarea perimetrului platformei – stalpi fotovoltaici (2 buc) echipati cu: instalatie de producere energie electrica, ( panouri fotovoltaice si acumulatori), corp de iluminat exterior si senzori de miscare.</w:t>
      </w:r>
    </w:p>
    <w:p w14:paraId="4B6E801D" w14:textId="77777777" w:rsidR="001C1ABA" w:rsidRDefault="001C1ABA" w:rsidP="003B51DF">
      <w:pPr>
        <w:widowControl w:val="0"/>
        <w:autoSpaceDE w:val="0"/>
        <w:autoSpaceDN w:val="0"/>
        <w:spacing w:line="240" w:lineRule="atLeast"/>
        <w:ind w:right="119" w:firstLine="720"/>
        <w:jc w:val="both"/>
        <w:rPr>
          <w:rFonts w:cs="Arial"/>
          <w:b w:val="0"/>
          <w:bCs w:val="0"/>
          <w:szCs w:val="20"/>
        </w:rPr>
      </w:pPr>
    </w:p>
    <w:p w14:paraId="5747D593" w14:textId="4D6F8C84" w:rsidR="003B51DF" w:rsidRPr="003B51DF" w:rsidRDefault="003B51DF" w:rsidP="003B51DF">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 xml:space="preserve">Camere video pentru monitorizare 24 x 24 ore, cu urmatoarele caracteristici: </w:t>
      </w:r>
    </w:p>
    <w:p w14:paraId="79D95D36" w14:textId="77777777" w:rsidR="003B51DF" w:rsidRPr="003B51DF" w:rsidRDefault="003B51DF">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camera de supraveghere de exterior - 4 buc.;</w:t>
      </w:r>
    </w:p>
    <w:p w14:paraId="22D9E7A4" w14:textId="77777777" w:rsidR="003B51DF" w:rsidRPr="003B51DF" w:rsidRDefault="003B51DF">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 xml:space="preserve"> KIT panouri fotovoltaice pentru echipare CCTV - 1 buc.;</w:t>
      </w:r>
    </w:p>
    <w:p w14:paraId="1C983E58" w14:textId="77777777" w:rsidR="003B51DF" w:rsidRPr="003B51DF" w:rsidRDefault="003B51DF">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 xml:space="preserve"> NVR (Retea Video de Inregistrare) 1 buc, etc.</w:t>
      </w:r>
    </w:p>
    <w:p w14:paraId="179C7F8D" w14:textId="77777777" w:rsidR="003B51DF" w:rsidRPr="003B51DF" w:rsidRDefault="003B51DF" w:rsidP="003B51DF">
      <w:pPr>
        <w:spacing w:line="240" w:lineRule="atLeast"/>
        <w:jc w:val="both"/>
        <w:rPr>
          <w:rFonts w:cs="Arial"/>
          <w:b w:val="0"/>
          <w:bCs w:val="0"/>
          <w:szCs w:val="20"/>
        </w:rPr>
      </w:pPr>
    </w:p>
    <w:p w14:paraId="69D605EF" w14:textId="77777777" w:rsidR="003B51DF" w:rsidRPr="003B51DF" w:rsidRDefault="003B51DF" w:rsidP="003B51DF">
      <w:pPr>
        <w:spacing w:line="240" w:lineRule="atLeast"/>
        <w:jc w:val="both"/>
        <w:rPr>
          <w:rFonts w:cs="Arial"/>
          <w:b w:val="0"/>
          <w:bCs w:val="0"/>
          <w:szCs w:val="20"/>
        </w:rPr>
      </w:pPr>
      <w:r w:rsidRPr="003B51DF">
        <w:rPr>
          <w:rFonts w:cs="Arial"/>
          <w:b w:val="0"/>
          <w:bCs w:val="0"/>
          <w:szCs w:val="20"/>
        </w:rPr>
        <w:t xml:space="preserve">Dotari_echipamente tehnologice si echipamente de transport </w:t>
      </w:r>
    </w:p>
    <w:p w14:paraId="52AE8720" w14:textId="77777777" w:rsidR="003B51DF" w:rsidRPr="003B51DF" w:rsidRDefault="003B51DF" w:rsidP="003B51DF">
      <w:pPr>
        <w:spacing w:line="240" w:lineRule="atLeast"/>
        <w:jc w:val="both"/>
        <w:rPr>
          <w:rFonts w:cs="Arial"/>
          <w:b w:val="0"/>
          <w:bCs w:val="0"/>
          <w:szCs w:val="20"/>
        </w:rPr>
      </w:pPr>
    </w:p>
    <w:p w14:paraId="20AAB239" w14:textId="77777777" w:rsidR="00AF64EB" w:rsidRPr="00AF64EB" w:rsidRDefault="00AF64EB" w:rsidP="00AF64EB">
      <w:pPr>
        <w:spacing w:line="240" w:lineRule="atLeast"/>
        <w:jc w:val="both"/>
        <w:rPr>
          <w:rFonts w:cs="Arial"/>
          <w:szCs w:val="20"/>
          <w:u w:val="single"/>
        </w:rPr>
      </w:pPr>
      <w:r w:rsidRPr="00AF64EB">
        <w:rPr>
          <w:rFonts w:cs="Arial"/>
          <w:szCs w:val="20"/>
          <w:u w:val="single"/>
        </w:rPr>
        <w:t>Buldoexcavator</w:t>
      </w:r>
    </w:p>
    <w:p w14:paraId="4F84028F"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Putere motor: 90 CP;</w:t>
      </w:r>
    </w:p>
    <w:p w14:paraId="1662F73A"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Norme de poluare: Stage V;</w:t>
      </w:r>
    </w:p>
    <w:p w14:paraId="6DB3264A"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Numar cilindri: 4;</w:t>
      </w:r>
    </w:p>
    <w:p w14:paraId="0CD0C3E5"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Trepte de viteza înainte / înapoi: 4/4;</w:t>
      </w:r>
    </w:p>
    <w:p w14:paraId="3FF7E7F5"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Capacitate cupa încarcator: min. 1 mc;</w:t>
      </w:r>
    </w:p>
    <w:p w14:paraId="248A6B96"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Cabina certificata ROPS/FOPS (protejata la rasturnare si la caderea obiectelor);</w:t>
      </w:r>
    </w:p>
    <w:p w14:paraId="6D4E1B34"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Lumini de lucru pe cabina;</w:t>
      </w:r>
    </w:p>
    <w:p w14:paraId="68767F31"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Sistem de iluminare si semnalizare pentru circulația pe drumuri publice conform normelor  rutiere în vigoare.</w:t>
      </w:r>
    </w:p>
    <w:p w14:paraId="24FA6AD2" w14:textId="77777777" w:rsidR="00AF64EB" w:rsidRPr="00AF64EB" w:rsidRDefault="00AF64EB" w:rsidP="00AF64EB">
      <w:pPr>
        <w:spacing w:line="240" w:lineRule="atLeast"/>
        <w:jc w:val="both"/>
        <w:rPr>
          <w:rFonts w:cs="Arial"/>
          <w:b w:val="0"/>
          <w:bCs w:val="0"/>
          <w:szCs w:val="20"/>
        </w:rPr>
      </w:pPr>
    </w:p>
    <w:p w14:paraId="35E0C2F8" w14:textId="77777777" w:rsidR="00AF64EB" w:rsidRPr="00AF64EB" w:rsidRDefault="00AF64EB" w:rsidP="00AF64EB">
      <w:pPr>
        <w:spacing w:line="240" w:lineRule="atLeast"/>
        <w:jc w:val="both"/>
        <w:rPr>
          <w:rFonts w:cs="Arial"/>
          <w:szCs w:val="20"/>
          <w:u w:val="single"/>
        </w:rPr>
      </w:pPr>
      <w:r w:rsidRPr="00AF64EB">
        <w:rPr>
          <w:rFonts w:cs="Arial"/>
          <w:szCs w:val="20"/>
          <w:u w:val="single"/>
        </w:rPr>
        <w:t>Tractor</w:t>
      </w:r>
    </w:p>
    <w:p w14:paraId="0AA48548" w14:textId="6F2C35A0" w:rsidR="00AF64EB" w:rsidRPr="00AF64EB" w:rsidRDefault="00AF64EB" w:rsidP="00AF64EB">
      <w:pPr>
        <w:spacing w:line="240" w:lineRule="atLeast"/>
        <w:jc w:val="both"/>
        <w:rPr>
          <w:rFonts w:cs="Arial"/>
          <w:b w:val="0"/>
          <w:bCs w:val="0"/>
          <w:szCs w:val="20"/>
        </w:rPr>
      </w:pPr>
      <w:r w:rsidRPr="00AF64EB">
        <w:rPr>
          <w:rFonts w:cs="Arial"/>
          <w:b w:val="0"/>
          <w:bCs w:val="0"/>
          <w:szCs w:val="20"/>
        </w:rPr>
        <w:t xml:space="preserve">Putere motor: </w:t>
      </w:r>
      <w:r>
        <w:rPr>
          <w:rFonts w:cs="Arial"/>
          <w:b w:val="0"/>
          <w:bCs w:val="0"/>
          <w:szCs w:val="20"/>
        </w:rPr>
        <w:t>100</w:t>
      </w:r>
      <w:r w:rsidRPr="00AF64EB">
        <w:rPr>
          <w:rFonts w:cs="Arial"/>
          <w:b w:val="0"/>
          <w:bCs w:val="0"/>
          <w:szCs w:val="20"/>
        </w:rPr>
        <w:t xml:space="preserve"> CP;</w:t>
      </w:r>
    </w:p>
    <w:p w14:paraId="6499BED2"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Norme de poluare: Stage V;</w:t>
      </w:r>
    </w:p>
    <w:p w14:paraId="793A69CF"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Nr. cilindri: 4;</w:t>
      </w:r>
    </w:p>
    <w:p w14:paraId="50FA1D23"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Posibilitate de atasare brat incarcator frontal cu cupa universala;</w:t>
      </w:r>
    </w:p>
    <w:p w14:paraId="263CBA22"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Dispozitiv de cuplare pentru remorci dubluax;</w:t>
      </w:r>
    </w:p>
    <w:p w14:paraId="02BD6BD8"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Priza pentru sistemul de franare al remorcii tractate;</w:t>
      </w:r>
    </w:p>
    <w:p w14:paraId="37DEE781"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Iesiri hidraulice pentru sistemul de basculare al remorcilor;</w:t>
      </w:r>
    </w:p>
    <w:p w14:paraId="7D6415E1"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Priza de putere (rpm): 540/1000 rpm;</w:t>
      </w:r>
    </w:p>
    <w:p w14:paraId="03A85DAA"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Cabina certificata ROPS si FOPS;</w:t>
      </w:r>
    </w:p>
    <w:p w14:paraId="6D1DFF39"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Lumini de lucru pe cabina;</w:t>
      </w:r>
    </w:p>
    <w:p w14:paraId="32D51DF3"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Sistem de iluminare si semnalizare pentru circulatia pe drumuri publice conform normelor rutiere in vigoare.</w:t>
      </w:r>
    </w:p>
    <w:p w14:paraId="34EAD103" w14:textId="77777777" w:rsidR="00AF64EB" w:rsidRPr="00AF64EB" w:rsidRDefault="00AF64EB" w:rsidP="00AF64EB">
      <w:pPr>
        <w:spacing w:line="240" w:lineRule="atLeast"/>
        <w:jc w:val="both"/>
        <w:rPr>
          <w:rFonts w:cs="Arial"/>
          <w:b w:val="0"/>
          <w:bCs w:val="0"/>
          <w:szCs w:val="20"/>
        </w:rPr>
      </w:pPr>
    </w:p>
    <w:p w14:paraId="2F6142D9" w14:textId="77777777" w:rsidR="00AF64EB" w:rsidRPr="00AF64EB" w:rsidRDefault="00AF64EB" w:rsidP="00AF64EB">
      <w:pPr>
        <w:spacing w:line="240" w:lineRule="atLeast"/>
        <w:jc w:val="both"/>
        <w:rPr>
          <w:rFonts w:cs="Arial"/>
          <w:b w:val="0"/>
          <w:bCs w:val="0"/>
          <w:szCs w:val="20"/>
        </w:rPr>
      </w:pPr>
      <w:r w:rsidRPr="00AF64EB">
        <w:rPr>
          <w:rFonts w:cs="Arial"/>
          <w:szCs w:val="20"/>
          <w:u w:val="single"/>
        </w:rPr>
        <w:t>Brat incarcator frontal atasat la</w:t>
      </w:r>
      <w:r w:rsidRPr="00AF64EB">
        <w:rPr>
          <w:rFonts w:cs="Arial"/>
          <w:b w:val="0"/>
          <w:bCs w:val="0"/>
          <w:szCs w:val="20"/>
        </w:rPr>
        <w:t xml:space="preserve"> tractor – utilizat pentru evacuare gunoi de grajd in cazul PI 1 si PI 2</w:t>
      </w:r>
    </w:p>
    <w:p w14:paraId="414E41BE"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Capacitate cupa: min. 0,6 mc;</w:t>
      </w:r>
    </w:p>
    <w:p w14:paraId="723CF7BA"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Latime cupa: max. 2 m;</w:t>
      </w:r>
    </w:p>
    <w:p w14:paraId="27F89561" w14:textId="77777777" w:rsidR="00AF64EB" w:rsidRPr="00AF64EB" w:rsidRDefault="00AF64EB" w:rsidP="00AF64EB">
      <w:pPr>
        <w:spacing w:line="240" w:lineRule="atLeast"/>
        <w:jc w:val="both"/>
        <w:rPr>
          <w:rFonts w:cs="Arial"/>
          <w:b w:val="0"/>
          <w:bCs w:val="0"/>
          <w:szCs w:val="20"/>
        </w:rPr>
      </w:pPr>
      <w:r w:rsidRPr="00AF64EB">
        <w:rPr>
          <w:rFonts w:cs="Arial"/>
          <w:b w:val="0"/>
          <w:bCs w:val="0"/>
          <w:szCs w:val="20"/>
        </w:rPr>
        <w:t>Actionat prin joystick.</w:t>
      </w:r>
    </w:p>
    <w:p w14:paraId="068778FE" w14:textId="77777777" w:rsidR="00AF64EB" w:rsidRPr="00EC00F1" w:rsidRDefault="00AF64EB" w:rsidP="00AF64EB">
      <w:pPr>
        <w:widowControl w:val="0"/>
        <w:autoSpaceDE w:val="0"/>
        <w:autoSpaceDN w:val="0"/>
        <w:spacing w:line="240" w:lineRule="atLeast"/>
        <w:ind w:left="720" w:right="119"/>
        <w:jc w:val="both"/>
        <w:rPr>
          <w:rFonts w:ascii="Times New Roman" w:eastAsia="Arial" w:hAnsi="Times New Roman"/>
          <w:b w:val="0"/>
          <w:bCs w:val="0"/>
          <w:noProof/>
          <w:lang w:bidi="en-US"/>
        </w:rPr>
      </w:pPr>
    </w:p>
    <w:p w14:paraId="16395815" w14:textId="77777777" w:rsidR="00AF64EB" w:rsidRPr="00AF64EB" w:rsidRDefault="00AF64EB" w:rsidP="00AF64EB">
      <w:pPr>
        <w:spacing w:line="240" w:lineRule="atLeast"/>
        <w:jc w:val="both"/>
        <w:rPr>
          <w:rFonts w:cs="Arial"/>
          <w:szCs w:val="20"/>
          <w:u w:val="single"/>
        </w:rPr>
      </w:pPr>
      <w:r w:rsidRPr="00AF64EB">
        <w:rPr>
          <w:rFonts w:cs="Arial"/>
          <w:szCs w:val="20"/>
          <w:u w:val="single"/>
        </w:rPr>
        <w:t>Remorca</w:t>
      </w:r>
    </w:p>
    <w:p w14:paraId="30F4CCC3" w14:textId="7F2A081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 xml:space="preserve">Capacitate utila: </w:t>
      </w:r>
      <w:r>
        <w:rPr>
          <w:rFonts w:cs="Arial"/>
          <w:b w:val="0"/>
          <w:bCs w:val="0"/>
          <w:szCs w:val="20"/>
        </w:rPr>
        <w:t>10</w:t>
      </w:r>
      <w:r w:rsidRPr="00AF64EB">
        <w:rPr>
          <w:rFonts w:cs="Arial"/>
          <w:b w:val="0"/>
          <w:bCs w:val="0"/>
          <w:szCs w:val="20"/>
        </w:rPr>
        <w:t xml:space="preserve"> tone;</w:t>
      </w:r>
    </w:p>
    <w:p w14:paraId="3A6011FB"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lastRenderedPageBreak/>
        <w:t>Sistem de basculare hidraulic;</w:t>
      </w:r>
    </w:p>
    <w:p w14:paraId="129EAC6B"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Sistem de franare pneumatic;</w:t>
      </w:r>
    </w:p>
    <w:p w14:paraId="6C493D5D"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Basculare in spate si pe ambele parti laterale;</w:t>
      </w:r>
    </w:p>
    <w:p w14:paraId="50C41757"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0DC03681"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Roata de rezerva.</w:t>
      </w:r>
    </w:p>
    <w:p w14:paraId="21F7BACC" w14:textId="77777777" w:rsidR="00AF64EB" w:rsidRPr="00AF64EB" w:rsidRDefault="00AF64EB" w:rsidP="00AF64EB">
      <w:pPr>
        <w:widowControl w:val="0"/>
        <w:autoSpaceDE w:val="0"/>
        <w:autoSpaceDN w:val="0"/>
        <w:spacing w:line="240" w:lineRule="atLeast"/>
        <w:ind w:left="720" w:right="119"/>
        <w:jc w:val="both"/>
        <w:rPr>
          <w:rFonts w:cs="Arial"/>
          <w:b w:val="0"/>
          <w:bCs w:val="0"/>
          <w:szCs w:val="20"/>
        </w:rPr>
      </w:pPr>
    </w:p>
    <w:p w14:paraId="37C5E5F9" w14:textId="77777777" w:rsidR="00AF64EB" w:rsidRPr="00AF64EB" w:rsidRDefault="00AF64EB" w:rsidP="00AF64EB">
      <w:pPr>
        <w:spacing w:line="240" w:lineRule="atLeast"/>
        <w:jc w:val="both"/>
        <w:rPr>
          <w:rFonts w:cs="Arial"/>
          <w:szCs w:val="20"/>
          <w:u w:val="single"/>
        </w:rPr>
      </w:pPr>
      <w:r w:rsidRPr="00AF64EB">
        <w:rPr>
          <w:rFonts w:cs="Arial"/>
          <w:szCs w:val="20"/>
          <w:u w:val="single"/>
        </w:rPr>
        <w:t>Masina (remorca) de imprastiat gunoi de grajd</w:t>
      </w:r>
    </w:p>
    <w:p w14:paraId="3E144E55"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Capacitate utila: 8 tone;</w:t>
      </w:r>
    </w:p>
    <w:p w14:paraId="2C0DFAA8"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Tractata si actionata de tractor;</w:t>
      </w:r>
    </w:p>
    <w:p w14:paraId="2F55C876"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Imprastietor amplasat in partea din spate;</w:t>
      </w:r>
    </w:p>
    <w:p w14:paraId="08F83102"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Latimea de imprastiere: min. 5 m;</w:t>
      </w:r>
    </w:p>
    <w:p w14:paraId="347CE0E9"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35CD138D" w14:textId="77777777" w:rsidR="00AF64EB" w:rsidRPr="00AF64EB" w:rsidRDefault="00AF64EB" w:rsidP="00AF64EB">
      <w:pPr>
        <w:widowControl w:val="0"/>
        <w:autoSpaceDE w:val="0"/>
        <w:autoSpaceDN w:val="0"/>
        <w:spacing w:line="240" w:lineRule="atLeast"/>
        <w:ind w:left="720" w:right="119"/>
        <w:jc w:val="both"/>
        <w:rPr>
          <w:rFonts w:cs="Arial"/>
          <w:b w:val="0"/>
          <w:bCs w:val="0"/>
          <w:szCs w:val="20"/>
        </w:rPr>
      </w:pPr>
    </w:p>
    <w:p w14:paraId="1773D7F3" w14:textId="77777777" w:rsidR="00AF64EB" w:rsidRPr="00AF64EB" w:rsidRDefault="00AF64EB" w:rsidP="00AF64EB">
      <w:pPr>
        <w:spacing w:line="240" w:lineRule="atLeast"/>
        <w:jc w:val="both"/>
        <w:rPr>
          <w:rFonts w:cs="Arial"/>
          <w:szCs w:val="20"/>
          <w:u w:val="single"/>
        </w:rPr>
      </w:pPr>
      <w:r w:rsidRPr="00AF64EB">
        <w:rPr>
          <w:rFonts w:cs="Arial"/>
          <w:szCs w:val="20"/>
          <w:u w:val="single"/>
        </w:rPr>
        <w:t>Cisterna vidanja</w:t>
      </w:r>
    </w:p>
    <w:p w14:paraId="523042F1"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Capacitate utila: 5.000 l;</w:t>
      </w:r>
    </w:p>
    <w:p w14:paraId="20850433"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Tractata si actionata de tractor;</w:t>
      </w:r>
    </w:p>
    <w:p w14:paraId="29FEDA8A"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cu distribuitor pentru imprastiere;</w:t>
      </w:r>
    </w:p>
    <w:p w14:paraId="3112BAF2"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Prevazuta cu gura de vizitare pentru verificare nivel;</w:t>
      </w:r>
    </w:p>
    <w:p w14:paraId="369AB573"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Furtun de aspiratie si posibilitate de atasare furtun de descarcare;</w:t>
      </w:r>
    </w:p>
    <w:p w14:paraId="682FC6F4"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Cisterna din otel galvanizat sau alt material tratat anticoroziune;</w:t>
      </w:r>
    </w:p>
    <w:p w14:paraId="0BF0781A" w14:textId="77777777" w:rsidR="00AF64EB" w:rsidRPr="00AF64EB" w:rsidRDefault="00AF64EB" w:rsidP="00AF64EB">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2793BA4A" w14:textId="77777777" w:rsidR="003B51DF" w:rsidRPr="003B51DF" w:rsidRDefault="003B51DF" w:rsidP="003B51DF">
      <w:pPr>
        <w:widowControl w:val="0"/>
        <w:autoSpaceDE w:val="0"/>
        <w:autoSpaceDN w:val="0"/>
        <w:spacing w:line="240" w:lineRule="atLeast"/>
        <w:ind w:left="1495" w:right="119"/>
        <w:jc w:val="both"/>
        <w:rPr>
          <w:rFonts w:cs="Arial"/>
          <w:b w:val="0"/>
          <w:bCs w:val="0"/>
          <w:szCs w:val="20"/>
        </w:rPr>
      </w:pPr>
    </w:p>
    <w:p w14:paraId="695E7425" w14:textId="36DFF91D" w:rsidR="003B51DF" w:rsidRPr="00AF64EB" w:rsidRDefault="003B51DF" w:rsidP="00AF64EB">
      <w:pPr>
        <w:spacing w:line="240" w:lineRule="atLeast"/>
        <w:jc w:val="both"/>
        <w:rPr>
          <w:rFonts w:cs="Arial"/>
          <w:szCs w:val="20"/>
          <w:u w:val="single"/>
        </w:rPr>
      </w:pPr>
      <w:r w:rsidRPr="00AF64EB">
        <w:rPr>
          <w:rFonts w:cs="Arial"/>
          <w:szCs w:val="20"/>
          <w:u w:val="single"/>
        </w:rPr>
        <w:t xml:space="preserve">Stâlp iluminat  </w:t>
      </w:r>
    </w:p>
    <w:p w14:paraId="679AAE08" w14:textId="77777777" w:rsidR="003B51DF" w:rsidRPr="003B51DF" w:rsidRDefault="003B51DF" w:rsidP="003B51DF">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t xml:space="preserve">- Înalțime: 6 m, </w:t>
      </w:r>
    </w:p>
    <w:p w14:paraId="3413515B" w14:textId="77777777" w:rsidR="003B51DF" w:rsidRPr="003B51DF" w:rsidRDefault="003B51DF" w:rsidP="003B51DF">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t xml:space="preserve">- Echipat cu 2 brațe, </w:t>
      </w:r>
    </w:p>
    <w:p w14:paraId="6424F1D7" w14:textId="77777777" w:rsidR="003B51DF" w:rsidRPr="003B51DF" w:rsidRDefault="003B51DF" w:rsidP="003B51DF">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t xml:space="preserve">- Împamântare. </w:t>
      </w:r>
    </w:p>
    <w:p w14:paraId="785EA084" w14:textId="77777777" w:rsidR="003B51DF" w:rsidRPr="003B51DF" w:rsidRDefault="003B51DF" w:rsidP="003B51DF">
      <w:pPr>
        <w:widowControl w:val="0"/>
        <w:autoSpaceDE w:val="0"/>
        <w:autoSpaceDN w:val="0"/>
        <w:spacing w:line="240" w:lineRule="atLeast"/>
        <w:ind w:right="119"/>
        <w:jc w:val="both"/>
        <w:rPr>
          <w:rFonts w:cs="Arial"/>
          <w:b w:val="0"/>
          <w:bCs w:val="0"/>
          <w:szCs w:val="20"/>
        </w:rPr>
      </w:pPr>
    </w:p>
    <w:p w14:paraId="6140D8DE" w14:textId="77777777" w:rsidR="003B51DF" w:rsidRPr="00AF64EB" w:rsidRDefault="003B51DF" w:rsidP="003B51DF">
      <w:pPr>
        <w:spacing w:line="240" w:lineRule="atLeast"/>
        <w:jc w:val="both"/>
        <w:rPr>
          <w:rFonts w:cs="Arial"/>
          <w:szCs w:val="20"/>
          <w:u w:val="single"/>
        </w:rPr>
      </w:pPr>
      <w:r w:rsidRPr="00AF64EB">
        <w:rPr>
          <w:rFonts w:cs="Arial"/>
          <w:szCs w:val="20"/>
          <w:u w:val="single"/>
        </w:rPr>
        <w:t>Grup electrogen</w:t>
      </w:r>
    </w:p>
    <w:p w14:paraId="0FCCB2AA"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Putere nominala: min. 5 kW;</w:t>
      </w:r>
    </w:p>
    <w:p w14:paraId="3AEEDA75"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 xml:space="preserve">Tensiune nominala: 230 V; </w:t>
      </w:r>
    </w:p>
    <w:p w14:paraId="783F84E8"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Frecventa nominala: 50 Hz;</w:t>
      </w:r>
    </w:p>
    <w:p w14:paraId="37DAA048"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Cutie pentru protectie impotriva intemperiilor;</w:t>
      </w:r>
    </w:p>
    <w:p w14:paraId="5943C87D"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Impamantare.</w:t>
      </w:r>
    </w:p>
    <w:p w14:paraId="186F578D" w14:textId="77777777" w:rsidR="003B51DF" w:rsidRPr="003B51DF" w:rsidRDefault="003B51DF" w:rsidP="003B51DF">
      <w:pPr>
        <w:widowControl w:val="0"/>
        <w:autoSpaceDE w:val="0"/>
        <w:autoSpaceDN w:val="0"/>
        <w:spacing w:line="240" w:lineRule="atLeast"/>
        <w:ind w:left="284" w:right="119"/>
        <w:jc w:val="both"/>
        <w:rPr>
          <w:rFonts w:cs="Arial"/>
          <w:b w:val="0"/>
          <w:bCs w:val="0"/>
          <w:szCs w:val="20"/>
        </w:rPr>
      </w:pPr>
    </w:p>
    <w:p w14:paraId="027E8488" w14:textId="77777777" w:rsidR="003B51DF" w:rsidRPr="00AF64EB" w:rsidRDefault="003B51DF" w:rsidP="003B51DF">
      <w:pPr>
        <w:spacing w:line="240" w:lineRule="atLeast"/>
        <w:jc w:val="both"/>
        <w:rPr>
          <w:rFonts w:cs="Arial"/>
          <w:szCs w:val="20"/>
          <w:u w:val="single"/>
        </w:rPr>
      </w:pPr>
      <w:r w:rsidRPr="00AF64EB">
        <w:rPr>
          <w:rFonts w:cs="Arial"/>
          <w:szCs w:val="20"/>
          <w:u w:val="single"/>
        </w:rPr>
        <w:t>Corp de iluminat exterior (4 buc.)</w:t>
      </w:r>
    </w:p>
    <w:p w14:paraId="4AAF13BF"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Echipat cu sursa LED 1x50W;</w:t>
      </w:r>
    </w:p>
    <w:p w14:paraId="39956506"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Echipat cu senzor de miscare si senzor crepuscular;</w:t>
      </w:r>
    </w:p>
    <w:p w14:paraId="33517178"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Grad de protectie IP65;</w:t>
      </w:r>
    </w:p>
    <w:p w14:paraId="567ADDB6"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Alimentare de la panou fotovoltaic; inclusiv automatizare;</w:t>
      </w:r>
    </w:p>
    <w:p w14:paraId="42987625"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Stocare energie pentru minim 12 h.</w:t>
      </w:r>
    </w:p>
    <w:p w14:paraId="6DF939E9" w14:textId="77777777" w:rsidR="003B51DF" w:rsidRPr="003B51DF" w:rsidRDefault="003B51DF" w:rsidP="003B51DF">
      <w:pPr>
        <w:widowControl w:val="0"/>
        <w:autoSpaceDE w:val="0"/>
        <w:autoSpaceDN w:val="0"/>
        <w:spacing w:line="240" w:lineRule="atLeast"/>
        <w:ind w:left="284" w:right="119"/>
        <w:jc w:val="both"/>
        <w:rPr>
          <w:rFonts w:cs="Arial"/>
          <w:b w:val="0"/>
          <w:bCs w:val="0"/>
          <w:szCs w:val="20"/>
        </w:rPr>
      </w:pPr>
    </w:p>
    <w:p w14:paraId="0D2FA2FF" w14:textId="77777777" w:rsidR="003B51DF" w:rsidRPr="00AF64EB" w:rsidRDefault="003B51DF" w:rsidP="003B51DF">
      <w:pPr>
        <w:spacing w:line="240" w:lineRule="atLeast"/>
        <w:jc w:val="both"/>
        <w:rPr>
          <w:rFonts w:cs="Arial"/>
          <w:szCs w:val="20"/>
          <w:u w:val="single"/>
        </w:rPr>
      </w:pPr>
      <w:r w:rsidRPr="00AF64EB">
        <w:rPr>
          <w:rFonts w:cs="Arial"/>
          <w:szCs w:val="20"/>
          <w:u w:val="single"/>
        </w:rPr>
        <w:t>Camera video wireless</w:t>
      </w:r>
    </w:p>
    <w:p w14:paraId="778CD425"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Rezolutie: 2MP;</w:t>
      </w:r>
    </w:p>
    <w:p w14:paraId="70B38287"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GSM 4G;</w:t>
      </w:r>
    </w:p>
    <w:p w14:paraId="31A3753F"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Alimentata de la panou fotovoltaic;</w:t>
      </w:r>
    </w:p>
    <w:p w14:paraId="66D5C3A2" w14:textId="77777777" w:rsidR="003B51DF" w:rsidRPr="003B51DF" w:rsidRDefault="003B51DF">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Camera supraveghere complet independenta IP60 live; sistem wireless.</w:t>
      </w:r>
    </w:p>
    <w:p w14:paraId="31BEFE36" w14:textId="77777777" w:rsidR="003B51DF" w:rsidRPr="003B51DF" w:rsidRDefault="003B51DF" w:rsidP="003B51DF">
      <w:pPr>
        <w:widowControl w:val="0"/>
        <w:autoSpaceDE w:val="0"/>
        <w:autoSpaceDN w:val="0"/>
        <w:spacing w:line="240" w:lineRule="atLeast"/>
        <w:ind w:left="284" w:right="119"/>
        <w:jc w:val="both"/>
        <w:rPr>
          <w:rFonts w:cs="Arial"/>
          <w:b w:val="0"/>
          <w:bCs w:val="0"/>
          <w:szCs w:val="20"/>
        </w:rPr>
      </w:pPr>
    </w:p>
    <w:p w14:paraId="072B27BA" w14:textId="77777777" w:rsidR="003B51DF" w:rsidRPr="00AF64EB" w:rsidRDefault="003B51DF" w:rsidP="003B51DF">
      <w:pPr>
        <w:spacing w:line="240" w:lineRule="atLeast"/>
        <w:jc w:val="both"/>
        <w:rPr>
          <w:rFonts w:cs="Arial"/>
          <w:szCs w:val="20"/>
          <w:u w:val="single"/>
        </w:rPr>
      </w:pPr>
      <w:r w:rsidRPr="00AF64EB">
        <w:rPr>
          <w:rFonts w:cs="Arial"/>
          <w:szCs w:val="20"/>
          <w:u w:val="single"/>
        </w:rPr>
        <w:lastRenderedPageBreak/>
        <w:t>Cabina administrativa</w:t>
      </w:r>
    </w:p>
    <w:p w14:paraId="1D9FB056"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Dimensiuni minime: 220 cm x 150 cm x 250 cm;</w:t>
      </w:r>
    </w:p>
    <w:p w14:paraId="123C9BB3"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Culoare: alb;</w:t>
      </w:r>
    </w:p>
    <w:p w14:paraId="3A2DEE4E"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priza si tablou electric;</w:t>
      </w:r>
    </w:p>
    <w:p w14:paraId="0F1BFCBB"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Dotata cu masa; scaun; trusa medicala si stingator de incendiu P6.</w:t>
      </w:r>
    </w:p>
    <w:p w14:paraId="3FBB55F8"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p>
    <w:p w14:paraId="10DDE23D" w14:textId="77777777" w:rsidR="003B51DF" w:rsidRPr="00AF64EB" w:rsidRDefault="003B51DF" w:rsidP="003B51DF">
      <w:pPr>
        <w:spacing w:line="240" w:lineRule="atLeast"/>
        <w:jc w:val="both"/>
        <w:rPr>
          <w:rFonts w:cs="Arial"/>
          <w:szCs w:val="20"/>
          <w:u w:val="single"/>
        </w:rPr>
      </w:pPr>
      <w:r w:rsidRPr="00AF64EB">
        <w:rPr>
          <w:rFonts w:cs="Arial"/>
          <w:szCs w:val="20"/>
          <w:u w:val="single"/>
        </w:rPr>
        <w:t>Toaleta ecologica</w:t>
      </w:r>
    </w:p>
    <w:p w14:paraId="2B3CFB27"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spalator;</w:t>
      </w:r>
    </w:p>
    <w:p w14:paraId="5D7BDB76"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sistem de pompare electric; actionat de generator;</w:t>
      </w:r>
    </w:p>
    <w:p w14:paraId="739F24F7"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Dimensiuni minime: 100 cm x 105 cm x 204 cm</w:t>
      </w:r>
    </w:p>
    <w:p w14:paraId="3B5A1589" w14:textId="77777777" w:rsidR="003B51DF" w:rsidRPr="003B51DF" w:rsidRDefault="003B51DF">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Vidanjabila;</w:t>
      </w:r>
    </w:p>
    <w:p w14:paraId="09F901B7"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p>
    <w:p w14:paraId="30C36DE6" w14:textId="77777777" w:rsidR="003B51DF" w:rsidRPr="00AF64EB" w:rsidRDefault="003B51DF" w:rsidP="003B51DF">
      <w:pPr>
        <w:spacing w:line="240" w:lineRule="atLeast"/>
        <w:jc w:val="both"/>
        <w:rPr>
          <w:rFonts w:cs="Arial"/>
          <w:szCs w:val="20"/>
          <w:u w:val="single"/>
        </w:rPr>
      </w:pPr>
      <w:r w:rsidRPr="00AF64EB">
        <w:rPr>
          <w:rFonts w:cs="Arial"/>
          <w:szCs w:val="20"/>
          <w:u w:val="single"/>
        </w:rPr>
        <w:t>Pichet PSI – cuprinde minim</w:t>
      </w:r>
    </w:p>
    <w:p w14:paraId="545BCEAB" w14:textId="77777777" w:rsidR="003B51DF" w:rsidRPr="003B51DF" w:rsidRDefault="003B51DF">
      <w:pPr>
        <w:pStyle w:val="Listparagraf"/>
        <w:numPr>
          <w:ilvl w:val="0"/>
          <w:numId w:val="20"/>
        </w:numPr>
        <w:spacing w:line="240" w:lineRule="atLeast"/>
        <w:ind w:right="0"/>
        <w:jc w:val="both"/>
        <w:rPr>
          <w:rFonts w:cs="Arial"/>
          <w:b w:val="0"/>
          <w:bCs w:val="0"/>
          <w:szCs w:val="20"/>
        </w:rPr>
      </w:pPr>
      <w:r w:rsidRPr="003B51DF">
        <w:rPr>
          <w:rFonts w:cs="Arial"/>
          <w:b w:val="0"/>
          <w:bCs w:val="0"/>
          <w:szCs w:val="20"/>
        </w:rPr>
        <w:t>cange: 2 buc;</w:t>
      </w:r>
    </w:p>
    <w:p w14:paraId="61146636" w14:textId="77777777" w:rsidR="003B51DF" w:rsidRPr="003B51DF" w:rsidRDefault="003B51DF">
      <w:pPr>
        <w:pStyle w:val="Listparagraf"/>
        <w:numPr>
          <w:ilvl w:val="0"/>
          <w:numId w:val="20"/>
        </w:numPr>
        <w:spacing w:line="240" w:lineRule="atLeast"/>
        <w:ind w:right="0"/>
        <w:jc w:val="both"/>
        <w:rPr>
          <w:rFonts w:cs="Arial"/>
          <w:b w:val="0"/>
          <w:bCs w:val="0"/>
          <w:szCs w:val="20"/>
        </w:rPr>
      </w:pPr>
      <w:r w:rsidRPr="003B51DF">
        <w:rPr>
          <w:rFonts w:cs="Arial"/>
          <w:b w:val="0"/>
          <w:bCs w:val="0"/>
          <w:szCs w:val="20"/>
        </w:rPr>
        <w:t xml:space="preserve">cazma: 1 buc; </w:t>
      </w:r>
    </w:p>
    <w:p w14:paraId="66A21BA1" w14:textId="77777777" w:rsidR="003B51DF" w:rsidRPr="003B51DF" w:rsidRDefault="003B51DF">
      <w:pPr>
        <w:pStyle w:val="Listparagraf"/>
        <w:numPr>
          <w:ilvl w:val="0"/>
          <w:numId w:val="20"/>
        </w:numPr>
        <w:spacing w:line="240" w:lineRule="atLeast"/>
        <w:ind w:right="0"/>
        <w:jc w:val="both"/>
        <w:rPr>
          <w:rFonts w:cs="Arial"/>
          <w:b w:val="0"/>
          <w:bCs w:val="0"/>
          <w:szCs w:val="20"/>
        </w:rPr>
      </w:pPr>
      <w:r w:rsidRPr="003B51DF">
        <w:rPr>
          <w:rFonts w:cs="Arial"/>
          <w:b w:val="0"/>
          <w:bCs w:val="0"/>
          <w:szCs w:val="20"/>
        </w:rPr>
        <w:t xml:space="preserve">galeata 10 l: 1 buc; </w:t>
      </w:r>
    </w:p>
    <w:p w14:paraId="740ACC8C" w14:textId="77777777" w:rsidR="003B51DF" w:rsidRPr="003B51DF" w:rsidRDefault="003B51DF">
      <w:pPr>
        <w:pStyle w:val="Listparagraf"/>
        <w:numPr>
          <w:ilvl w:val="0"/>
          <w:numId w:val="20"/>
        </w:numPr>
        <w:spacing w:line="240" w:lineRule="atLeast"/>
        <w:ind w:right="0"/>
        <w:jc w:val="both"/>
        <w:rPr>
          <w:rFonts w:cs="Arial"/>
          <w:b w:val="0"/>
          <w:bCs w:val="0"/>
          <w:szCs w:val="20"/>
        </w:rPr>
      </w:pPr>
      <w:r w:rsidRPr="003B51DF">
        <w:rPr>
          <w:rFonts w:cs="Arial"/>
          <w:b w:val="0"/>
          <w:bCs w:val="0"/>
          <w:szCs w:val="20"/>
        </w:rPr>
        <w:t>topor / tarnacop: 1 buc.</w:t>
      </w:r>
    </w:p>
    <w:p w14:paraId="5D5607A0"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p>
    <w:p w14:paraId="486F6D33" w14:textId="77777777" w:rsidR="003B51DF" w:rsidRPr="00AF64EB" w:rsidRDefault="003B51DF" w:rsidP="003B51DF">
      <w:pPr>
        <w:spacing w:line="240" w:lineRule="atLeast"/>
        <w:jc w:val="both"/>
        <w:rPr>
          <w:rFonts w:cs="Arial"/>
          <w:szCs w:val="20"/>
          <w:u w:val="single"/>
        </w:rPr>
      </w:pPr>
      <w:r w:rsidRPr="00AF64EB">
        <w:rPr>
          <w:rFonts w:cs="Arial"/>
          <w:szCs w:val="20"/>
          <w:u w:val="single"/>
        </w:rPr>
        <w:t>Scara metalica</w:t>
      </w:r>
    </w:p>
    <w:p w14:paraId="75BD22D4"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Lungime: min. 2;8 m.</w:t>
      </w:r>
    </w:p>
    <w:p w14:paraId="73EE0F08"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p>
    <w:p w14:paraId="0EC39507" w14:textId="77777777" w:rsidR="003B51DF" w:rsidRPr="00AF64EB" w:rsidRDefault="003B51DF" w:rsidP="003B51DF">
      <w:pPr>
        <w:spacing w:line="240" w:lineRule="atLeast"/>
        <w:jc w:val="both"/>
        <w:rPr>
          <w:rFonts w:cs="Arial"/>
          <w:szCs w:val="20"/>
          <w:u w:val="single"/>
        </w:rPr>
      </w:pPr>
      <w:r w:rsidRPr="00AF64EB">
        <w:rPr>
          <w:rFonts w:cs="Arial"/>
          <w:szCs w:val="20"/>
          <w:u w:val="single"/>
        </w:rPr>
        <w:t>Containere pentru deseuri uzuale (3 buc.):</w:t>
      </w:r>
    </w:p>
    <w:p w14:paraId="0038EF69"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Volum: 1.100 litri;</w:t>
      </w:r>
    </w:p>
    <w:p w14:paraId="234535A9"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Capacitate de incarcare: 450 kg;</w:t>
      </w:r>
    </w:p>
    <w:p w14:paraId="312855CF"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Material: polietilena de inalta densitate;</w:t>
      </w:r>
    </w:p>
    <w:p w14:paraId="7370BE03"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Dotate cu capac;</w:t>
      </w:r>
    </w:p>
    <w:p w14:paraId="473674CC"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Conforme cu normativul EN 840;</w:t>
      </w:r>
    </w:p>
    <w:p w14:paraId="0F2B8BC1"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Rezistente la razele UV; temperaturi scazute si substante chimice;</w:t>
      </w:r>
    </w:p>
    <w:p w14:paraId="149D3632"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Dotate cu cate 4 roti pivotante 360 de grade; doua dintre ele vor fi echipate cu frana de picior;</w:t>
      </w:r>
    </w:p>
    <w:p w14:paraId="6E34CFCA" w14:textId="77777777" w:rsidR="003B51DF" w:rsidRPr="003B51DF" w:rsidRDefault="003B51DF" w:rsidP="003B51DF">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Culori diferite (pe tipuri de deseuri: hartie/carton; plastic; sticla si metal).</w:t>
      </w:r>
    </w:p>
    <w:p w14:paraId="7B1457FD"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p>
    <w:p w14:paraId="56807C6B" w14:textId="77777777" w:rsidR="003B51DF" w:rsidRPr="00AF64EB" w:rsidRDefault="003B51DF" w:rsidP="003B51DF">
      <w:pPr>
        <w:spacing w:line="240" w:lineRule="atLeast"/>
        <w:jc w:val="both"/>
        <w:rPr>
          <w:rFonts w:cs="Arial"/>
          <w:szCs w:val="20"/>
          <w:u w:val="single"/>
        </w:rPr>
      </w:pPr>
      <w:r w:rsidRPr="00AF64EB">
        <w:rPr>
          <w:rFonts w:cs="Arial"/>
          <w:szCs w:val="20"/>
          <w:u w:val="single"/>
        </w:rPr>
        <w:t>Container pentru deseuri periculoase</w:t>
      </w:r>
    </w:p>
    <w:p w14:paraId="1A320A49"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Capacitate de incarcare: 800 kg;</w:t>
      </w:r>
    </w:p>
    <w:p w14:paraId="0CC15E33"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Zincat la cald;</w:t>
      </w:r>
    </w:p>
    <w:p w14:paraId="71478F89"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Dotat cu capac;</w:t>
      </w:r>
    </w:p>
    <w:p w14:paraId="615A5FC5"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Posibilitate de a fi incuiat;</w:t>
      </w:r>
    </w:p>
    <w:p w14:paraId="63190313" w14:textId="77777777" w:rsidR="003B51DF" w:rsidRPr="003B51DF" w:rsidRDefault="003B51DF" w:rsidP="003B51DF">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Conform cu normativul DIN 30741; certificat UN.</w:t>
      </w:r>
    </w:p>
    <w:p w14:paraId="5197C911" w14:textId="77777777" w:rsidR="003B51DF" w:rsidRDefault="003B51DF" w:rsidP="00E63D4B">
      <w:pPr>
        <w:widowControl w:val="0"/>
        <w:autoSpaceDE w:val="0"/>
        <w:autoSpaceDN w:val="0"/>
        <w:spacing w:line="240" w:lineRule="atLeast"/>
        <w:ind w:right="119"/>
        <w:jc w:val="both"/>
        <w:rPr>
          <w:rFonts w:cs="Arial"/>
          <w:b w:val="0"/>
          <w:bCs w:val="0"/>
          <w:szCs w:val="20"/>
        </w:rPr>
      </w:pPr>
    </w:p>
    <w:p w14:paraId="7F2C7A78" w14:textId="1D6E4C8D" w:rsidR="00E63D4B" w:rsidRPr="00AF64EB" w:rsidRDefault="00E63D4B" w:rsidP="00AF64EB">
      <w:pPr>
        <w:spacing w:line="240" w:lineRule="atLeast"/>
        <w:jc w:val="both"/>
        <w:rPr>
          <w:rFonts w:cs="Arial"/>
          <w:szCs w:val="20"/>
          <w:u w:val="single"/>
        </w:rPr>
      </w:pPr>
      <w:r w:rsidRPr="00AF64EB">
        <w:rPr>
          <w:rFonts w:cs="Arial"/>
          <w:szCs w:val="20"/>
          <w:u w:val="single"/>
        </w:rPr>
        <w:t>Kit inverter monofazat 1kw + 1 acumulator stationar:</w:t>
      </w:r>
    </w:p>
    <w:p w14:paraId="68633F1C" w14:textId="10BB664A" w:rsidR="00E63D4B" w:rsidRPr="003B51DF" w:rsidRDefault="00E63D4B" w:rsidP="00E63D4B">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sidRPr="00E63D4B">
        <w:rPr>
          <w:rFonts w:cs="Arial"/>
          <w:b w:val="0"/>
          <w:bCs w:val="0"/>
          <w:szCs w:val="20"/>
        </w:rPr>
        <w:t>inverter monofazat 1kw</w:t>
      </w:r>
    </w:p>
    <w:p w14:paraId="4278F634" w14:textId="05DB6A0D" w:rsidR="00E63D4B" w:rsidRPr="003B51DF" w:rsidRDefault="00E63D4B" w:rsidP="00E63D4B">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Pr>
          <w:rFonts w:cs="Arial"/>
          <w:b w:val="0"/>
          <w:bCs w:val="0"/>
          <w:szCs w:val="20"/>
        </w:rPr>
        <w:t>Acumulator 12V și min. 120A</w:t>
      </w:r>
    </w:p>
    <w:p w14:paraId="0BE222BD" w14:textId="76A85F6D" w:rsidR="00E63D4B" w:rsidRPr="003B51DF" w:rsidRDefault="00E63D4B" w:rsidP="00E63D4B">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Pr>
          <w:rFonts w:cs="Arial"/>
          <w:b w:val="0"/>
          <w:bCs w:val="0"/>
          <w:szCs w:val="20"/>
        </w:rPr>
        <w:t>Accesorii</w:t>
      </w:r>
    </w:p>
    <w:p w14:paraId="02CE0C98" w14:textId="77777777" w:rsidR="00E63D4B" w:rsidRPr="003B51DF" w:rsidRDefault="00E63D4B" w:rsidP="00E63D4B">
      <w:pPr>
        <w:widowControl w:val="0"/>
        <w:autoSpaceDE w:val="0"/>
        <w:autoSpaceDN w:val="0"/>
        <w:spacing w:line="240" w:lineRule="atLeast"/>
        <w:ind w:right="119"/>
        <w:jc w:val="both"/>
        <w:rPr>
          <w:rFonts w:cs="Arial"/>
          <w:b w:val="0"/>
          <w:bCs w:val="0"/>
          <w:szCs w:val="20"/>
        </w:rPr>
      </w:pPr>
    </w:p>
    <w:p w14:paraId="470970DC"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Platforma individuala -</w:t>
      </w:r>
      <w:bookmarkEnd w:id="18"/>
      <w:r w:rsidRPr="003B51DF">
        <w:rPr>
          <w:rFonts w:cs="Arial"/>
          <w:b w:val="0"/>
          <w:bCs w:val="0"/>
          <w:szCs w:val="20"/>
        </w:rPr>
        <w:t xml:space="preserve"> ce vor fi amplasate pe proprietatea fermierilor,  este o construcție simpla, de forma dreptungiulara (tip2) în plan, de tip modular/ detasabila, alcatuita din: radier de beton armat protejat cu o hidroizolatie pensulabila , basa pentru retenție eventuale scurgeri .  Suprastructura este realizata din profile </w:t>
      </w:r>
      <w:r w:rsidRPr="003B51DF">
        <w:rPr>
          <w:rFonts w:cs="Arial"/>
          <w:b w:val="0"/>
          <w:bCs w:val="0"/>
          <w:szCs w:val="20"/>
        </w:rPr>
        <w:lastRenderedPageBreak/>
        <w:t xml:space="preserve">metalice cu  pereți de inchidere din lemn tratați contra umezelii, acoperis realizat cu capriori si invelitoare  cu sistem de rulare a unei folie polietilena (un capat fixat pe latura din spate) sau policarbonat . </w:t>
      </w:r>
    </w:p>
    <w:p w14:paraId="503B8009"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In aceste platforme individuale se va depozita gunoi de grajd, cu caracter temporar/tranzitoriu, pâna la momentul transferului acestuia catre platforma comunala.</w:t>
      </w:r>
    </w:p>
    <w:p w14:paraId="15ABCA7D" w14:textId="77777777" w:rsidR="003B51DF" w:rsidRPr="003B51DF" w:rsidRDefault="003B51DF" w:rsidP="003B51DF">
      <w:pPr>
        <w:spacing w:line="240" w:lineRule="atLeast"/>
        <w:ind w:firstLine="720"/>
        <w:jc w:val="both"/>
        <w:rPr>
          <w:rFonts w:cs="Arial"/>
          <w:b w:val="0"/>
          <w:bCs w:val="0"/>
          <w:szCs w:val="20"/>
        </w:rPr>
      </w:pPr>
      <w:r w:rsidRPr="003B51DF">
        <w:rPr>
          <w:rFonts w:cs="Arial"/>
          <w:b w:val="0"/>
          <w:bCs w:val="0"/>
          <w:szCs w:val="20"/>
        </w:rPr>
        <w:t xml:space="preserve">Platforma individuala - ce vor fi amplasate pe proprietatea fermierilor,  este o constructie simpla, de forma patrata(tip1) in plan, de tip modular/ detasabila, alcatuita din: radier de beton armat protejat cu o hidroizolatie pensulabila , basa pentru retentie eventuale scurgeri .  Suprastructura este realizata din profile metalice cu  pereti de inchidere din lemn tratati contra umezelii, acoperis realizat cu capriori si invelitoare  cu sistem de rulare a unei folie polietilena (un capat fixat pe latura din spate) sau policarbonat . </w:t>
      </w:r>
    </w:p>
    <w:p w14:paraId="7A83E27E" w14:textId="77777777" w:rsidR="003B51DF" w:rsidRDefault="003B51DF" w:rsidP="003B51DF">
      <w:pPr>
        <w:spacing w:line="240" w:lineRule="atLeast"/>
        <w:ind w:firstLine="720"/>
        <w:jc w:val="both"/>
        <w:rPr>
          <w:rFonts w:cs="Arial"/>
          <w:b w:val="0"/>
          <w:bCs w:val="0"/>
          <w:szCs w:val="20"/>
        </w:rPr>
      </w:pPr>
      <w:r w:rsidRPr="003B51DF">
        <w:rPr>
          <w:rFonts w:cs="Arial"/>
          <w:b w:val="0"/>
          <w:bCs w:val="0"/>
          <w:szCs w:val="20"/>
        </w:rPr>
        <w:t>In aceste platforme individuale se va depozita gunoi de grajd, cu caracter temporar/tranzitoriu, pâna la momentul transferului acestuia catre platforma comunala.</w:t>
      </w:r>
    </w:p>
    <w:p w14:paraId="25DE5D8C" w14:textId="77777777" w:rsidR="000C4EDE" w:rsidRDefault="000C4EDE" w:rsidP="003B51DF">
      <w:pPr>
        <w:spacing w:line="240" w:lineRule="atLeast"/>
        <w:ind w:firstLine="720"/>
        <w:jc w:val="both"/>
        <w:rPr>
          <w:rFonts w:cs="Arial"/>
          <w:b w:val="0"/>
          <w:bCs w:val="0"/>
          <w:szCs w:val="20"/>
        </w:rPr>
      </w:pPr>
    </w:p>
    <w:tbl>
      <w:tblPr>
        <w:tblW w:w="9329" w:type="dxa"/>
        <w:tblLook w:val="04A0" w:firstRow="1" w:lastRow="0" w:firstColumn="1" w:lastColumn="0" w:noHBand="0" w:noVBand="1"/>
      </w:tblPr>
      <w:tblGrid>
        <w:gridCol w:w="3256"/>
        <w:gridCol w:w="750"/>
        <w:gridCol w:w="550"/>
        <w:gridCol w:w="3528"/>
        <w:gridCol w:w="817"/>
        <w:gridCol w:w="550"/>
      </w:tblGrid>
      <w:tr w:rsidR="00AF64EB" w:rsidRPr="00AF64EB" w14:paraId="6D8601F7" w14:textId="77777777" w:rsidTr="00AF64EB">
        <w:trPr>
          <w:trHeight w:val="300"/>
        </w:trPr>
        <w:tc>
          <w:tcPr>
            <w:tcW w:w="9329" w:type="dxa"/>
            <w:gridSpan w:val="6"/>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5913F40A"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Scenariu 1</w:t>
            </w:r>
          </w:p>
        </w:tc>
      </w:tr>
      <w:tr w:rsidR="00AF64EB" w:rsidRPr="00AF64EB" w14:paraId="047542E0" w14:textId="77777777" w:rsidTr="00AF64EB">
        <w:trPr>
          <w:trHeight w:val="300"/>
        </w:trPr>
        <w:tc>
          <w:tcPr>
            <w:tcW w:w="4499" w:type="dxa"/>
            <w:gridSpan w:val="3"/>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490654DE"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BILANT TERITORIAL – EXISTENT</w:t>
            </w:r>
          </w:p>
        </w:tc>
        <w:tc>
          <w:tcPr>
            <w:tcW w:w="4830" w:type="dxa"/>
            <w:gridSpan w:val="3"/>
            <w:tcBorders>
              <w:top w:val="single" w:sz="4" w:space="0" w:color="auto"/>
              <w:left w:val="nil"/>
              <w:bottom w:val="single" w:sz="4" w:space="0" w:color="auto"/>
              <w:right w:val="single" w:sz="4" w:space="0" w:color="000000"/>
            </w:tcBorders>
            <w:shd w:val="clear" w:color="000000" w:fill="DCE6F1"/>
            <w:noWrap/>
            <w:vAlign w:val="center"/>
            <w:hideMark/>
          </w:tcPr>
          <w:p w14:paraId="12F2B778"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BILANT TERITORIAL – EXISTENT</w:t>
            </w:r>
          </w:p>
        </w:tc>
      </w:tr>
      <w:tr w:rsidR="00AF64EB" w:rsidRPr="00AF64EB" w14:paraId="57CFA44D" w14:textId="77777777" w:rsidTr="00AF64EB">
        <w:trPr>
          <w:trHeight w:val="315"/>
        </w:trPr>
        <w:tc>
          <w:tcPr>
            <w:tcW w:w="3256" w:type="dxa"/>
            <w:tcBorders>
              <w:top w:val="nil"/>
              <w:left w:val="single" w:sz="4" w:space="0" w:color="auto"/>
              <w:bottom w:val="single" w:sz="4" w:space="0" w:color="auto"/>
              <w:right w:val="nil"/>
            </w:tcBorders>
            <w:shd w:val="clear" w:color="auto" w:fill="auto"/>
            <w:noWrap/>
            <w:vAlign w:val="center"/>
            <w:hideMark/>
          </w:tcPr>
          <w:p w14:paraId="21933B68"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(masurat)=</w:t>
            </w:r>
          </w:p>
        </w:tc>
        <w:tc>
          <w:tcPr>
            <w:tcW w:w="713" w:type="dxa"/>
            <w:tcBorders>
              <w:top w:val="nil"/>
              <w:left w:val="nil"/>
              <w:bottom w:val="single" w:sz="4" w:space="0" w:color="auto"/>
              <w:right w:val="nil"/>
            </w:tcBorders>
            <w:shd w:val="clear" w:color="auto" w:fill="auto"/>
            <w:noWrap/>
            <w:hideMark/>
          </w:tcPr>
          <w:p w14:paraId="285AC8D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single" w:sz="4" w:space="0" w:color="auto"/>
              <w:right w:val="single" w:sz="4" w:space="0" w:color="auto"/>
            </w:tcBorders>
            <w:shd w:val="clear" w:color="auto" w:fill="auto"/>
            <w:noWrap/>
            <w:hideMark/>
          </w:tcPr>
          <w:p w14:paraId="3DD6D11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vAlign w:val="center"/>
            <w:hideMark/>
          </w:tcPr>
          <w:p w14:paraId="751F5C87"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(masurat)=</w:t>
            </w:r>
          </w:p>
        </w:tc>
        <w:tc>
          <w:tcPr>
            <w:tcW w:w="775" w:type="dxa"/>
            <w:tcBorders>
              <w:top w:val="nil"/>
              <w:left w:val="nil"/>
              <w:bottom w:val="single" w:sz="4" w:space="0" w:color="auto"/>
              <w:right w:val="nil"/>
            </w:tcBorders>
            <w:shd w:val="clear" w:color="auto" w:fill="auto"/>
            <w:noWrap/>
            <w:hideMark/>
          </w:tcPr>
          <w:p w14:paraId="4F2DA1B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single" w:sz="4" w:space="0" w:color="auto"/>
              <w:right w:val="single" w:sz="4" w:space="0" w:color="auto"/>
            </w:tcBorders>
            <w:shd w:val="clear" w:color="auto" w:fill="auto"/>
            <w:noWrap/>
            <w:hideMark/>
          </w:tcPr>
          <w:p w14:paraId="24A1373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537F3134" w14:textId="77777777" w:rsidTr="00AF64EB">
        <w:trPr>
          <w:trHeight w:val="360"/>
        </w:trPr>
        <w:tc>
          <w:tcPr>
            <w:tcW w:w="3256" w:type="dxa"/>
            <w:tcBorders>
              <w:top w:val="nil"/>
              <w:left w:val="single" w:sz="4" w:space="0" w:color="auto"/>
              <w:bottom w:val="nil"/>
              <w:right w:val="nil"/>
            </w:tcBorders>
            <w:shd w:val="clear" w:color="auto" w:fill="auto"/>
            <w:noWrap/>
            <w:vAlign w:val="center"/>
            <w:hideMark/>
          </w:tcPr>
          <w:p w14:paraId="53DEF2B7"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(acte)=</w:t>
            </w:r>
          </w:p>
        </w:tc>
        <w:tc>
          <w:tcPr>
            <w:tcW w:w="713" w:type="dxa"/>
            <w:tcBorders>
              <w:top w:val="nil"/>
              <w:left w:val="nil"/>
              <w:bottom w:val="nil"/>
              <w:right w:val="nil"/>
            </w:tcBorders>
            <w:shd w:val="clear" w:color="auto" w:fill="auto"/>
            <w:noWrap/>
            <w:hideMark/>
          </w:tcPr>
          <w:p w14:paraId="2B124108"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76558E9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nil"/>
              <w:right w:val="nil"/>
            </w:tcBorders>
            <w:shd w:val="clear" w:color="auto" w:fill="auto"/>
            <w:noWrap/>
            <w:vAlign w:val="center"/>
            <w:hideMark/>
          </w:tcPr>
          <w:p w14:paraId="4B4D44E0"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(acte)=</w:t>
            </w:r>
          </w:p>
        </w:tc>
        <w:tc>
          <w:tcPr>
            <w:tcW w:w="775" w:type="dxa"/>
            <w:tcBorders>
              <w:top w:val="nil"/>
              <w:left w:val="nil"/>
              <w:bottom w:val="nil"/>
              <w:right w:val="nil"/>
            </w:tcBorders>
            <w:shd w:val="clear" w:color="auto" w:fill="auto"/>
            <w:noWrap/>
            <w:hideMark/>
          </w:tcPr>
          <w:p w14:paraId="6E581A6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44FA5AE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007775F5" w14:textId="77777777" w:rsidTr="00AF64EB">
        <w:trPr>
          <w:trHeight w:val="405"/>
        </w:trPr>
        <w:tc>
          <w:tcPr>
            <w:tcW w:w="3256" w:type="dxa"/>
            <w:tcBorders>
              <w:top w:val="single" w:sz="4" w:space="0" w:color="auto"/>
              <w:left w:val="single" w:sz="4" w:space="0" w:color="auto"/>
              <w:bottom w:val="single" w:sz="4" w:space="0" w:color="auto"/>
              <w:right w:val="nil"/>
            </w:tcBorders>
            <w:shd w:val="clear" w:color="auto" w:fill="auto"/>
            <w:noWrap/>
            <w:vAlign w:val="center"/>
            <w:hideMark/>
          </w:tcPr>
          <w:p w14:paraId="518F8270"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construita (existent)=</w:t>
            </w:r>
          </w:p>
        </w:tc>
        <w:tc>
          <w:tcPr>
            <w:tcW w:w="713" w:type="dxa"/>
            <w:tcBorders>
              <w:top w:val="single" w:sz="4" w:space="0" w:color="auto"/>
              <w:left w:val="nil"/>
              <w:bottom w:val="single" w:sz="4" w:space="0" w:color="auto"/>
              <w:right w:val="nil"/>
            </w:tcBorders>
            <w:shd w:val="clear" w:color="auto" w:fill="auto"/>
            <w:noWrap/>
            <w:hideMark/>
          </w:tcPr>
          <w:p w14:paraId="098BE7C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single" w:sz="4" w:space="0" w:color="auto"/>
              <w:left w:val="nil"/>
              <w:bottom w:val="single" w:sz="4" w:space="0" w:color="auto"/>
              <w:right w:val="single" w:sz="4" w:space="0" w:color="auto"/>
            </w:tcBorders>
            <w:shd w:val="clear" w:color="auto" w:fill="auto"/>
            <w:noWrap/>
            <w:hideMark/>
          </w:tcPr>
          <w:p w14:paraId="5747255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single" w:sz="4" w:space="0" w:color="auto"/>
              <w:left w:val="nil"/>
              <w:bottom w:val="single" w:sz="4" w:space="0" w:color="auto"/>
              <w:right w:val="nil"/>
            </w:tcBorders>
            <w:shd w:val="clear" w:color="auto" w:fill="auto"/>
            <w:noWrap/>
            <w:vAlign w:val="center"/>
            <w:hideMark/>
          </w:tcPr>
          <w:p w14:paraId="5F6F6978"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construita (popus)=</w:t>
            </w:r>
          </w:p>
        </w:tc>
        <w:tc>
          <w:tcPr>
            <w:tcW w:w="775" w:type="dxa"/>
            <w:tcBorders>
              <w:top w:val="single" w:sz="4" w:space="0" w:color="auto"/>
              <w:left w:val="nil"/>
              <w:bottom w:val="single" w:sz="4" w:space="0" w:color="auto"/>
              <w:right w:val="nil"/>
            </w:tcBorders>
            <w:shd w:val="clear" w:color="auto" w:fill="auto"/>
            <w:noWrap/>
            <w:hideMark/>
          </w:tcPr>
          <w:p w14:paraId="502E00A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28.58</w:t>
            </w:r>
          </w:p>
        </w:tc>
        <w:tc>
          <w:tcPr>
            <w:tcW w:w="527" w:type="dxa"/>
            <w:tcBorders>
              <w:top w:val="single" w:sz="4" w:space="0" w:color="auto"/>
              <w:left w:val="nil"/>
              <w:bottom w:val="single" w:sz="4" w:space="0" w:color="auto"/>
              <w:right w:val="single" w:sz="4" w:space="0" w:color="auto"/>
            </w:tcBorders>
            <w:shd w:val="clear" w:color="auto" w:fill="auto"/>
            <w:noWrap/>
            <w:hideMark/>
          </w:tcPr>
          <w:p w14:paraId="0FDBDB4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4A9BFA2C"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01F4D89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desfasurata suprastructura (existent)=</w:t>
            </w:r>
          </w:p>
        </w:tc>
        <w:tc>
          <w:tcPr>
            <w:tcW w:w="713" w:type="dxa"/>
            <w:tcBorders>
              <w:top w:val="nil"/>
              <w:left w:val="nil"/>
              <w:bottom w:val="single" w:sz="4" w:space="0" w:color="auto"/>
              <w:right w:val="nil"/>
            </w:tcBorders>
            <w:shd w:val="clear" w:color="auto" w:fill="auto"/>
            <w:noWrap/>
            <w:hideMark/>
          </w:tcPr>
          <w:p w14:paraId="29263FF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3B700E8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54E91F0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desfasurata  suprastructura(popus)=</w:t>
            </w:r>
          </w:p>
        </w:tc>
        <w:tc>
          <w:tcPr>
            <w:tcW w:w="775" w:type="dxa"/>
            <w:tcBorders>
              <w:top w:val="nil"/>
              <w:left w:val="nil"/>
              <w:bottom w:val="single" w:sz="4" w:space="0" w:color="auto"/>
              <w:right w:val="nil"/>
            </w:tcBorders>
            <w:shd w:val="clear" w:color="auto" w:fill="auto"/>
            <w:noWrap/>
            <w:hideMark/>
          </w:tcPr>
          <w:p w14:paraId="0E59101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31.86</w:t>
            </w:r>
          </w:p>
        </w:tc>
        <w:tc>
          <w:tcPr>
            <w:tcW w:w="527" w:type="dxa"/>
            <w:tcBorders>
              <w:top w:val="nil"/>
              <w:left w:val="nil"/>
              <w:bottom w:val="single" w:sz="4" w:space="0" w:color="auto"/>
              <w:right w:val="single" w:sz="4" w:space="0" w:color="auto"/>
            </w:tcBorders>
            <w:shd w:val="clear" w:color="auto" w:fill="auto"/>
            <w:noWrap/>
            <w:hideMark/>
          </w:tcPr>
          <w:p w14:paraId="09CAF81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730B0550" w14:textId="77777777" w:rsidTr="00AF64EB">
        <w:trPr>
          <w:trHeight w:val="300"/>
        </w:trPr>
        <w:tc>
          <w:tcPr>
            <w:tcW w:w="3256" w:type="dxa"/>
            <w:tcBorders>
              <w:top w:val="nil"/>
              <w:left w:val="single" w:sz="4" w:space="0" w:color="auto"/>
              <w:bottom w:val="nil"/>
              <w:right w:val="nil"/>
            </w:tcBorders>
            <w:shd w:val="clear" w:color="auto" w:fill="auto"/>
            <w:noWrap/>
            <w:hideMark/>
          </w:tcPr>
          <w:p w14:paraId="5CD93AD5" w14:textId="77777777" w:rsidR="00AF64EB" w:rsidRPr="00AF64EB" w:rsidRDefault="00AF64EB" w:rsidP="00AF64EB">
            <w:pPr>
              <w:ind w:right="0" w:firstLine="0"/>
              <w:rPr>
                <w:rFonts w:ascii="Arial" w:hAnsi="Arial" w:cs="Arial"/>
                <w:b w:val="0"/>
                <w:bCs w:val="0"/>
                <w:color w:val="000000"/>
                <w:lang w:val="it-CH"/>
              </w:rPr>
            </w:pPr>
            <w:r w:rsidRPr="00AF64EB">
              <w:rPr>
                <w:rFonts w:ascii="Arial" w:hAnsi="Arial" w:cs="Arial"/>
                <w:b w:val="0"/>
                <w:bCs w:val="0"/>
                <w:color w:val="000000"/>
                <w:lang w:val="it-CH"/>
              </w:rPr>
              <w:t>S. desfasurata supra+infra (existent)=</w:t>
            </w:r>
          </w:p>
        </w:tc>
        <w:tc>
          <w:tcPr>
            <w:tcW w:w="713" w:type="dxa"/>
            <w:tcBorders>
              <w:top w:val="nil"/>
              <w:left w:val="nil"/>
              <w:bottom w:val="nil"/>
              <w:right w:val="nil"/>
            </w:tcBorders>
            <w:shd w:val="clear" w:color="auto" w:fill="auto"/>
            <w:noWrap/>
            <w:hideMark/>
          </w:tcPr>
          <w:p w14:paraId="14B2D6D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nil"/>
              <w:right w:val="single" w:sz="4" w:space="0" w:color="auto"/>
            </w:tcBorders>
            <w:shd w:val="clear" w:color="auto" w:fill="auto"/>
            <w:noWrap/>
            <w:hideMark/>
          </w:tcPr>
          <w:p w14:paraId="2BE8F1A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nil"/>
              <w:right w:val="nil"/>
            </w:tcBorders>
            <w:shd w:val="clear" w:color="auto" w:fill="auto"/>
            <w:noWrap/>
            <w:hideMark/>
          </w:tcPr>
          <w:p w14:paraId="228BCE64" w14:textId="77777777" w:rsidR="00AF64EB" w:rsidRPr="00AF64EB" w:rsidRDefault="00AF64EB" w:rsidP="00AF64EB">
            <w:pPr>
              <w:ind w:right="0" w:firstLine="0"/>
              <w:rPr>
                <w:rFonts w:ascii="Arial" w:hAnsi="Arial" w:cs="Arial"/>
                <w:b w:val="0"/>
                <w:bCs w:val="0"/>
                <w:color w:val="000000"/>
                <w:lang w:val="it-CH"/>
              </w:rPr>
            </w:pPr>
            <w:r w:rsidRPr="00AF64EB">
              <w:rPr>
                <w:rFonts w:ascii="Arial" w:hAnsi="Arial" w:cs="Arial"/>
                <w:b w:val="0"/>
                <w:bCs w:val="0"/>
                <w:color w:val="000000"/>
                <w:lang w:val="it-CH"/>
              </w:rPr>
              <w:t>S. desfasurata  supra+infra(popus)=</w:t>
            </w:r>
          </w:p>
        </w:tc>
        <w:tc>
          <w:tcPr>
            <w:tcW w:w="775" w:type="dxa"/>
            <w:tcBorders>
              <w:top w:val="nil"/>
              <w:left w:val="nil"/>
              <w:bottom w:val="nil"/>
              <w:right w:val="nil"/>
            </w:tcBorders>
            <w:shd w:val="clear" w:color="auto" w:fill="auto"/>
            <w:noWrap/>
            <w:hideMark/>
          </w:tcPr>
          <w:p w14:paraId="68799EA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142.6</w:t>
            </w:r>
          </w:p>
        </w:tc>
        <w:tc>
          <w:tcPr>
            <w:tcW w:w="527" w:type="dxa"/>
            <w:tcBorders>
              <w:top w:val="nil"/>
              <w:left w:val="nil"/>
              <w:bottom w:val="nil"/>
              <w:right w:val="single" w:sz="4" w:space="0" w:color="auto"/>
            </w:tcBorders>
            <w:shd w:val="clear" w:color="auto" w:fill="auto"/>
            <w:noWrap/>
            <w:hideMark/>
          </w:tcPr>
          <w:p w14:paraId="1CC9569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409491FD" w14:textId="77777777" w:rsidTr="00AF64EB">
        <w:trPr>
          <w:trHeight w:val="300"/>
        </w:trPr>
        <w:tc>
          <w:tcPr>
            <w:tcW w:w="3256" w:type="dxa"/>
            <w:tcBorders>
              <w:top w:val="single" w:sz="4" w:space="0" w:color="auto"/>
              <w:left w:val="single" w:sz="4" w:space="0" w:color="auto"/>
              <w:bottom w:val="single" w:sz="4" w:space="0" w:color="auto"/>
              <w:right w:val="nil"/>
            </w:tcBorders>
            <w:shd w:val="clear" w:color="auto" w:fill="auto"/>
            <w:noWrap/>
            <w:hideMark/>
          </w:tcPr>
          <w:p w14:paraId="08D7CBF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platforma (existent) =</w:t>
            </w:r>
          </w:p>
        </w:tc>
        <w:tc>
          <w:tcPr>
            <w:tcW w:w="713" w:type="dxa"/>
            <w:tcBorders>
              <w:top w:val="single" w:sz="4" w:space="0" w:color="auto"/>
              <w:left w:val="nil"/>
              <w:bottom w:val="single" w:sz="4" w:space="0" w:color="auto"/>
              <w:right w:val="nil"/>
            </w:tcBorders>
            <w:shd w:val="clear" w:color="auto" w:fill="auto"/>
            <w:noWrap/>
            <w:hideMark/>
          </w:tcPr>
          <w:p w14:paraId="59B7BC6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single" w:sz="4" w:space="0" w:color="auto"/>
              <w:left w:val="nil"/>
              <w:bottom w:val="single" w:sz="4" w:space="0" w:color="auto"/>
              <w:right w:val="single" w:sz="4" w:space="0" w:color="auto"/>
            </w:tcBorders>
            <w:shd w:val="clear" w:color="auto" w:fill="auto"/>
            <w:noWrap/>
            <w:hideMark/>
          </w:tcPr>
          <w:p w14:paraId="78C2E1A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single" w:sz="4" w:space="0" w:color="auto"/>
              <w:left w:val="nil"/>
              <w:bottom w:val="single" w:sz="4" w:space="0" w:color="auto"/>
              <w:right w:val="nil"/>
            </w:tcBorders>
            <w:shd w:val="clear" w:color="auto" w:fill="auto"/>
            <w:noWrap/>
            <w:hideMark/>
          </w:tcPr>
          <w:p w14:paraId="6757ACA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platforma depozitare (popus)=</w:t>
            </w:r>
          </w:p>
        </w:tc>
        <w:tc>
          <w:tcPr>
            <w:tcW w:w="775" w:type="dxa"/>
            <w:tcBorders>
              <w:top w:val="single" w:sz="4" w:space="0" w:color="auto"/>
              <w:left w:val="nil"/>
              <w:bottom w:val="single" w:sz="4" w:space="0" w:color="auto"/>
              <w:right w:val="nil"/>
            </w:tcBorders>
            <w:shd w:val="clear" w:color="auto" w:fill="auto"/>
            <w:noWrap/>
            <w:hideMark/>
          </w:tcPr>
          <w:p w14:paraId="2986FBD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1600</w:t>
            </w:r>
          </w:p>
        </w:tc>
        <w:tc>
          <w:tcPr>
            <w:tcW w:w="527" w:type="dxa"/>
            <w:tcBorders>
              <w:top w:val="single" w:sz="4" w:space="0" w:color="auto"/>
              <w:left w:val="nil"/>
              <w:bottom w:val="single" w:sz="4" w:space="0" w:color="auto"/>
              <w:right w:val="single" w:sz="4" w:space="0" w:color="auto"/>
            </w:tcBorders>
            <w:shd w:val="clear" w:color="auto" w:fill="auto"/>
            <w:noWrap/>
            <w:hideMark/>
          </w:tcPr>
          <w:p w14:paraId="3A789FB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6FA552DF"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1EB1749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alei pietonale (existent) =</w:t>
            </w:r>
          </w:p>
        </w:tc>
        <w:tc>
          <w:tcPr>
            <w:tcW w:w="713" w:type="dxa"/>
            <w:tcBorders>
              <w:top w:val="nil"/>
              <w:left w:val="nil"/>
              <w:bottom w:val="single" w:sz="4" w:space="0" w:color="auto"/>
              <w:right w:val="nil"/>
            </w:tcBorders>
            <w:shd w:val="clear" w:color="auto" w:fill="auto"/>
            <w:noWrap/>
            <w:hideMark/>
          </w:tcPr>
          <w:p w14:paraId="18D1E0D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46AAEC0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262E69B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alei pietonale (popus)=</w:t>
            </w:r>
          </w:p>
        </w:tc>
        <w:tc>
          <w:tcPr>
            <w:tcW w:w="775" w:type="dxa"/>
            <w:tcBorders>
              <w:top w:val="nil"/>
              <w:left w:val="nil"/>
              <w:bottom w:val="single" w:sz="4" w:space="0" w:color="auto"/>
              <w:right w:val="nil"/>
            </w:tcBorders>
            <w:shd w:val="clear" w:color="auto" w:fill="auto"/>
            <w:noWrap/>
            <w:hideMark/>
          </w:tcPr>
          <w:p w14:paraId="5D99834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123.5</w:t>
            </w:r>
          </w:p>
        </w:tc>
        <w:tc>
          <w:tcPr>
            <w:tcW w:w="527" w:type="dxa"/>
            <w:tcBorders>
              <w:top w:val="nil"/>
              <w:left w:val="nil"/>
              <w:bottom w:val="single" w:sz="4" w:space="0" w:color="auto"/>
              <w:right w:val="single" w:sz="4" w:space="0" w:color="auto"/>
            </w:tcBorders>
            <w:shd w:val="clear" w:color="auto" w:fill="auto"/>
            <w:noWrap/>
            <w:hideMark/>
          </w:tcPr>
          <w:p w14:paraId="654DAAF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689D0259"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3469203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circ. auto (existent)=</w:t>
            </w:r>
          </w:p>
        </w:tc>
        <w:tc>
          <w:tcPr>
            <w:tcW w:w="713" w:type="dxa"/>
            <w:tcBorders>
              <w:top w:val="nil"/>
              <w:left w:val="nil"/>
              <w:bottom w:val="single" w:sz="4" w:space="0" w:color="auto"/>
              <w:right w:val="nil"/>
            </w:tcBorders>
            <w:shd w:val="clear" w:color="auto" w:fill="auto"/>
            <w:noWrap/>
            <w:hideMark/>
          </w:tcPr>
          <w:p w14:paraId="400674F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52C0FE8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50F1EEC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circ. auto (popus)=</w:t>
            </w:r>
          </w:p>
        </w:tc>
        <w:tc>
          <w:tcPr>
            <w:tcW w:w="775" w:type="dxa"/>
            <w:tcBorders>
              <w:top w:val="nil"/>
              <w:left w:val="nil"/>
              <w:bottom w:val="single" w:sz="4" w:space="0" w:color="auto"/>
              <w:right w:val="nil"/>
            </w:tcBorders>
            <w:shd w:val="clear" w:color="auto" w:fill="auto"/>
            <w:noWrap/>
            <w:hideMark/>
          </w:tcPr>
          <w:p w14:paraId="6C62A27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729.7</w:t>
            </w:r>
          </w:p>
        </w:tc>
        <w:tc>
          <w:tcPr>
            <w:tcW w:w="527" w:type="dxa"/>
            <w:tcBorders>
              <w:top w:val="nil"/>
              <w:left w:val="nil"/>
              <w:bottom w:val="single" w:sz="4" w:space="0" w:color="auto"/>
              <w:right w:val="single" w:sz="4" w:space="0" w:color="auto"/>
            </w:tcBorders>
            <w:shd w:val="clear" w:color="auto" w:fill="auto"/>
            <w:noWrap/>
            <w:hideMark/>
          </w:tcPr>
          <w:p w14:paraId="1F00467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3E1BD652"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6A70017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spatiu verder (existent)</w:t>
            </w:r>
          </w:p>
        </w:tc>
        <w:tc>
          <w:tcPr>
            <w:tcW w:w="713" w:type="dxa"/>
            <w:tcBorders>
              <w:top w:val="nil"/>
              <w:left w:val="nil"/>
              <w:bottom w:val="nil"/>
              <w:right w:val="nil"/>
            </w:tcBorders>
            <w:shd w:val="clear" w:color="auto" w:fill="auto"/>
            <w:noWrap/>
            <w:hideMark/>
          </w:tcPr>
          <w:p w14:paraId="65F5636F"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11F4896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6D489D8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spatiu verder (propus)</w:t>
            </w:r>
          </w:p>
        </w:tc>
        <w:tc>
          <w:tcPr>
            <w:tcW w:w="775" w:type="dxa"/>
            <w:tcBorders>
              <w:top w:val="nil"/>
              <w:left w:val="nil"/>
              <w:bottom w:val="nil"/>
              <w:right w:val="nil"/>
            </w:tcBorders>
            <w:shd w:val="clear" w:color="auto" w:fill="auto"/>
            <w:noWrap/>
            <w:hideMark/>
          </w:tcPr>
          <w:p w14:paraId="15CFD46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1924</w:t>
            </w:r>
          </w:p>
        </w:tc>
        <w:tc>
          <w:tcPr>
            <w:tcW w:w="527" w:type="dxa"/>
            <w:tcBorders>
              <w:top w:val="nil"/>
              <w:left w:val="nil"/>
              <w:bottom w:val="nil"/>
              <w:right w:val="single" w:sz="4" w:space="0" w:color="auto"/>
            </w:tcBorders>
            <w:shd w:val="clear" w:color="auto" w:fill="auto"/>
            <w:noWrap/>
            <w:hideMark/>
          </w:tcPr>
          <w:p w14:paraId="611357C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3227391E"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4CF9DDE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POT existent</w:t>
            </w:r>
          </w:p>
        </w:tc>
        <w:tc>
          <w:tcPr>
            <w:tcW w:w="713" w:type="dxa"/>
            <w:tcBorders>
              <w:top w:val="single" w:sz="4" w:space="0" w:color="auto"/>
              <w:left w:val="nil"/>
              <w:bottom w:val="single" w:sz="4" w:space="0" w:color="auto"/>
              <w:right w:val="nil"/>
            </w:tcBorders>
            <w:shd w:val="clear" w:color="auto" w:fill="auto"/>
            <w:noWrap/>
            <w:hideMark/>
          </w:tcPr>
          <w:p w14:paraId="28C1F5A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0.00</w:t>
            </w:r>
          </w:p>
        </w:tc>
        <w:tc>
          <w:tcPr>
            <w:tcW w:w="527" w:type="dxa"/>
            <w:tcBorders>
              <w:top w:val="single" w:sz="4" w:space="0" w:color="auto"/>
              <w:left w:val="nil"/>
              <w:bottom w:val="single" w:sz="4" w:space="0" w:color="auto"/>
              <w:right w:val="single" w:sz="4" w:space="0" w:color="auto"/>
            </w:tcBorders>
            <w:shd w:val="clear" w:color="auto" w:fill="auto"/>
            <w:noWrap/>
            <w:hideMark/>
          </w:tcPr>
          <w:p w14:paraId="33F8E2C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c>
          <w:tcPr>
            <w:tcW w:w="3528" w:type="dxa"/>
            <w:tcBorders>
              <w:top w:val="nil"/>
              <w:left w:val="nil"/>
              <w:bottom w:val="single" w:sz="4" w:space="0" w:color="auto"/>
              <w:right w:val="nil"/>
            </w:tcBorders>
            <w:shd w:val="clear" w:color="auto" w:fill="auto"/>
            <w:noWrap/>
            <w:hideMark/>
          </w:tcPr>
          <w:p w14:paraId="6E1FC19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POT propus</w:t>
            </w:r>
          </w:p>
        </w:tc>
        <w:tc>
          <w:tcPr>
            <w:tcW w:w="775" w:type="dxa"/>
            <w:tcBorders>
              <w:top w:val="single" w:sz="4" w:space="0" w:color="auto"/>
              <w:left w:val="nil"/>
              <w:bottom w:val="single" w:sz="4" w:space="0" w:color="auto"/>
              <w:right w:val="nil"/>
            </w:tcBorders>
            <w:shd w:val="clear" w:color="auto" w:fill="auto"/>
            <w:noWrap/>
            <w:hideMark/>
          </w:tcPr>
          <w:p w14:paraId="535339B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0.62</w:t>
            </w:r>
          </w:p>
        </w:tc>
        <w:tc>
          <w:tcPr>
            <w:tcW w:w="527" w:type="dxa"/>
            <w:tcBorders>
              <w:top w:val="single" w:sz="4" w:space="0" w:color="auto"/>
              <w:left w:val="nil"/>
              <w:bottom w:val="single" w:sz="4" w:space="0" w:color="auto"/>
              <w:right w:val="single" w:sz="4" w:space="0" w:color="auto"/>
            </w:tcBorders>
            <w:shd w:val="clear" w:color="auto" w:fill="auto"/>
            <w:noWrap/>
            <w:hideMark/>
          </w:tcPr>
          <w:p w14:paraId="3AD901CF"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r>
      <w:tr w:rsidR="00AF64EB" w:rsidRPr="00AF64EB" w14:paraId="424BD860"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25C7025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CUT existent</w:t>
            </w:r>
          </w:p>
        </w:tc>
        <w:tc>
          <w:tcPr>
            <w:tcW w:w="713" w:type="dxa"/>
            <w:tcBorders>
              <w:top w:val="nil"/>
              <w:left w:val="nil"/>
              <w:bottom w:val="single" w:sz="4" w:space="0" w:color="auto"/>
              <w:right w:val="nil"/>
            </w:tcBorders>
            <w:shd w:val="clear" w:color="auto" w:fill="auto"/>
            <w:noWrap/>
            <w:hideMark/>
          </w:tcPr>
          <w:p w14:paraId="5EB1F0F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6B76FFE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c>
          <w:tcPr>
            <w:tcW w:w="3528" w:type="dxa"/>
            <w:tcBorders>
              <w:top w:val="nil"/>
              <w:left w:val="nil"/>
              <w:bottom w:val="single" w:sz="4" w:space="0" w:color="auto"/>
              <w:right w:val="nil"/>
            </w:tcBorders>
            <w:shd w:val="clear" w:color="auto" w:fill="auto"/>
            <w:noWrap/>
            <w:hideMark/>
          </w:tcPr>
          <w:p w14:paraId="4F438978"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CUT Propus</w:t>
            </w:r>
          </w:p>
        </w:tc>
        <w:tc>
          <w:tcPr>
            <w:tcW w:w="775" w:type="dxa"/>
            <w:tcBorders>
              <w:top w:val="nil"/>
              <w:left w:val="nil"/>
              <w:bottom w:val="single" w:sz="4" w:space="0" w:color="auto"/>
              <w:right w:val="nil"/>
            </w:tcBorders>
            <w:shd w:val="clear" w:color="auto" w:fill="auto"/>
            <w:noWrap/>
            <w:hideMark/>
          </w:tcPr>
          <w:p w14:paraId="6CFDB0E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0.007</w:t>
            </w:r>
          </w:p>
        </w:tc>
        <w:tc>
          <w:tcPr>
            <w:tcW w:w="527" w:type="dxa"/>
            <w:tcBorders>
              <w:top w:val="nil"/>
              <w:left w:val="nil"/>
              <w:bottom w:val="single" w:sz="4" w:space="0" w:color="auto"/>
              <w:right w:val="single" w:sz="4" w:space="0" w:color="auto"/>
            </w:tcBorders>
            <w:shd w:val="clear" w:color="auto" w:fill="auto"/>
            <w:noWrap/>
            <w:hideMark/>
          </w:tcPr>
          <w:p w14:paraId="5B78BF3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r>
    </w:tbl>
    <w:p w14:paraId="2A3F81C7" w14:textId="77777777" w:rsidR="000C4EDE" w:rsidRDefault="000C4EDE" w:rsidP="000C4EDE">
      <w:pPr>
        <w:spacing w:line="240" w:lineRule="atLeast"/>
        <w:jc w:val="both"/>
        <w:rPr>
          <w:rFonts w:cs="Arial"/>
          <w:b w:val="0"/>
          <w:bCs w:val="0"/>
          <w:szCs w:val="20"/>
        </w:rPr>
      </w:pPr>
    </w:p>
    <w:bookmarkEnd w:id="19"/>
    <w:p w14:paraId="3094E7BF" w14:textId="77777777" w:rsidR="003B51DF" w:rsidRPr="003B51DF" w:rsidRDefault="003B51DF" w:rsidP="003B51DF">
      <w:pPr>
        <w:spacing w:line="240" w:lineRule="atLeast"/>
        <w:jc w:val="both"/>
        <w:rPr>
          <w:rFonts w:cs="Arial"/>
          <w:b w:val="0"/>
          <w:bCs w:val="0"/>
          <w:szCs w:val="20"/>
        </w:rPr>
      </w:pPr>
    </w:p>
    <w:p w14:paraId="5B8B5A7C" w14:textId="77777777" w:rsidR="003B51DF" w:rsidRPr="0076480E" w:rsidRDefault="003B51DF">
      <w:pPr>
        <w:pStyle w:val="Listparagraf"/>
        <w:numPr>
          <w:ilvl w:val="0"/>
          <w:numId w:val="17"/>
        </w:numPr>
        <w:spacing w:line="240" w:lineRule="atLeast"/>
        <w:ind w:right="0"/>
        <w:jc w:val="both"/>
        <w:rPr>
          <w:rFonts w:cs="Arial"/>
          <w:szCs w:val="20"/>
          <w:u w:val="single"/>
        </w:rPr>
      </w:pPr>
      <w:r w:rsidRPr="0076480E">
        <w:rPr>
          <w:rFonts w:cs="Arial"/>
          <w:szCs w:val="20"/>
          <w:u w:val="single"/>
        </w:rPr>
        <w:t>Scenariul 2</w:t>
      </w:r>
    </w:p>
    <w:p w14:paraId="69E7D737" w14:textId="77777777" w:rsidR="00B651C8" w:rsidRDefault="00B651C8" w:rsidP="003B51DF">
      <w:pPr>
        <w:widowControl w:val="0"/>
        <w:autoSpaceDE w:val="0"/>
        <w:autoSpaceDN w:val="0"/>
        <w:spacing w:line="240" w:lineRule="atLeast"/>
        <w:ind w:right="119" w:firstLine="284"/>
        <w:jc w:val="both"/>
        <w:rPr>
          <w:rFonts w:cs="Arial"/>
          <w:b w:val="0"/>
          <w:bCs w:val="0"/>
          <w:szCs w:val="20"/>
        </w:rPr>
      </w:pPr>
    </w:p>
    <w:p w14:paraId="47F46F0C" w14:textId="7AB9DDD3"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 xml:space="preserve">Platforma de depozitare a gunoiului de grajd are aceleași dimensiuni </w:t>
      </w:r>
      <w:r w:rsidR="00AF64EB">
        <w:rPr>
          <w:rFonts w:cs="Arial"/>
          <w:b w:val="0"/>
          <w:bCs w:val="0"/>
          <w:szCs w:val="20"/>
        </w:rPr>
        <w:t xml:space="preserve">în plan , </w:t>
      </w:r>
      <w:r w:rsidRPr="00B651C8">
        <w:rPr>
          <w:rFonts w:cs="Arial"/>
          <w:b w:val="0"/>
          <w:bCs w:val="0"/>
          <w:szCs w:val="20"/>
        </w:rPr>
        <w:t xml:space="preserve">capacitate </w:t>
      </w:r>
      <w:r w:rsidR="00AF64EB">
        <w:rPr>
          <w:rFonts w:cs="Arial"/>
          <w:b w:val="0"/>
          <w:bCs w:val="0"/>
          <w:szCs w:val="20"/>
        </w:rPr>
        <w:t>4000</w:t>
      </w:r>
      <w:r w:rsidRPr="00B651C8">
        <w:rPr>
          <w:rFonts w:cs="Arial"/>
          <w:b w:val="0"/>
          <w:bCs w:val="0"/>
          <w:szCs w:val="20"/>
        </w:rPr>
        <w:t xml:space="preserve"> mc și aceleași caracteristici tehnice ca și platforma prezentată la scenariul 1, </w:t>
      </w:r>
      <w:r w:rsidRPr="00AF64EB">
        <w:rPr>
          <w:rFonts w:cs="Arial"/>
          <w:szCs w:val="20"/>
        </w:rPr>
        <w:t>doar ca aceasta va fi acoperită</w:t>
      </w:r>
      <w:r w:rsidRPr="00B651C8">
        <w:rPr>
          <w:rFonts w:cs="Arial"/>
          <w:b w:val="0"/>
          <w:bCs w:val="0"/>
          <w:szCs w:val="20"/>
        </w:rPr>
        <w:t xml:space="preserve">. </w:t>
      </w:r>
    </w:p>
    <w:p w14:paraId="07550544" w14:textId="7135D60C"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 xml:space="preserve">Acoperișul proiectat este o structură de beton armat, în două ape, cu pane din profile metalice,  învelitoare din tabla cutată, cu următoarele dimensiuni: - </w:t>
      </w:r>
      <w:r w:rsidR="0067486B">
        <w:rPr>
          <w:rFonts w:cs="Arial"/>
          <w:b w:val="0"/>
          <w:bCs w:val="0"/>
          <w:szCs w:val="20"/>
        </w:rPr>
        <w:t>10</w:t>
      </w:r>
      <w:r w:rsidRPr="00B651C8">
        <w:rPr>
          <w:rFonts w:cs="Arial"/>
          <w:b w:val="0"/>
          <w:bCs w:val="0"/>
          <w:szCs w:val="20"/>
        </w:rPr>
        <w:t xml:space="preserve"> travei a cate 6,75 m; </w:t>
      </w:r>
    </w:p>
    <w:p w14:paraId="63B7B660" w14:textId="6E04E85F" w:rsid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w:t>
      </w:r>
      <w:r w:rsidRPr="00B651C8">
        <w:rPr>
          <w:rFonts w:cs="Arial"/>
          <w:b w:val="0"/>
          <w:bCs w:val="0"/>
          <w:szCs w:val="20"/>
        </w:rPr>
        <w:tab/>
      </w:r>
      <w:r w:rsidR="0067486B">
        <w:rPr>
          <w:rFonts w:cs="Arial"/>
          <w:b w:val="0"/>
          <w:bCs w:val="0"/>
          <w:szCs w:val="20"/>
        </w:rPr>
        <w:t>5</w:t>
      </w:r>
      <w:r w:rsidRPr="00B651C8">
        <w:rPr>
          <w:rFonts w:cs="Arial"/>
          <w:b w:val="0"/>
          <w:bCs w:val="0"/>
          <w:szCs w:val="20"/>
        </w:rPr>
        <w:t xml:space="preserve"> deschideri de 5,00 m. </w:t>
      </w:r>
    </w:p>
    <w:p w14:paraId="345310F8" w14:textId="77777777" w:rsidR="00B651C8" w:rsidRPr="00B651C8" w:rsidRDefault="00B651C8" w:rsidP="00B651C8">
      <w:pPr>
        <w:widowControl w:val="0"/>
        <w:autoSpaceDE w:val="0"/>
        <w:autoSpaceDN w:val="0"/>
        <w:spacing w:line="240" w:lineRule="atLeast"/>
        <w:ind w:right="119" w:firstLine="284"/>
        <w:jc w:val="both"/>
        <w:rPr>
          <w:rFonts w:cs="Arial"/>
          <w:b w:val="0"/>
          <w:bCs w:val="0"/>
          <w:szCs w:val="20"/>
        </w:rPr>
      </w:pPr>
    </w:p>
    <w:p w14:paraId="19DC7551" w14:textId="77777777"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 xml:space="preserve">Construcția prezintă următoarele elemente principale: </w:t>
      </w:r>
    </w:p>
    <w:p w14:paraId="398D623E" w14:textId="77777777"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w:t>
      </w:r>
      <w:r w:rsidRPr="00B651C8">
        <w:rPr>
          <w:rFonts w:cs="Arial"/>
          <w:b w:val="0"/>
          <w:bCs w:val="0"/>
          <w:szCs w:val="20"/>
        </w:rPr>
        <w:tab/>
        <w:t xml:space="preserve">structura de beton alcătuită din stâlpi de beton armat și pereți de închidere până la cota +2,50 m . </w:t>
      </w:r>
    </w:p>
    <w:p w14:paraId="7FFEB8BD" w14:textId="77777777"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w:t>
      </w:r>
      <w:r w:rsidRPr="00B651C8">
        <w:rPr>
          <w:rFonts w:cs="Arial"/>
          <w:b w:val="0"/>
          <w:bCs w:val="0"/>
          <w:szCs w:val="20"/>
        </w:rPr>
        <w:tab/>
        <w:t xml:space="preserve">sistemul de fundare a structurii de rezistență a acoperișului este alcătuit din fundații izolate în două trepte (bloc de beton simplu și cuzinet din beton armat). Pe fundațiile izolate sunt rezemați stâlpii de beton armat 40 x 50 cm. Pereții perimetrali cu grosimea de 25 cm ce alcătuiesc platforma de depozitare a gunoiului de grajd au ca sistem de fundare tălpi de beton armat. Placa pardoselii are grosimea de 20 cm și este armată cu plase sudate alcătuite din bare de 8 mm cu pasul  de 100 mm. </w:t>
      </w:r>
    </w:p>
    <w:p w14:paraId="6A023127" w14:textId="77777777" w:rsidR="00B651C8" w:rsidRP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lastRenderedPageBreak/>
        <w:t>-</w:t>
      </w:r>
      <w:r w:rsidRPr="00B651C8">
        <w:rPr>
          <w:rFonts w:cs="Arial"/>
          <w:b w:val="0"/>
          <w:bCs w:val="0"/>
          <w:szCs w:val="20"/>
        </w:rPr>
        <w:tab/>
        <w:t xml:space="preserve">acoperișul este de tip șarpantă metalică din profile “I”; </w:t>
      </w:r>
    </w:p>
    <w:p w14:paraId="7124A72A" w14:textId="77777777" w:rsidR="00B651C8" w:rsidRDefault="00B651C8" w:rsidP="00B651C8">
      <w:pPr>
        <w:widowControl w:val="0"/>
        <w:autoSpaceDE w:val="0"/>
        <w:autoSpaceDN w:val="0"/>
        <w:spacing w:line="240" w:lineRule="atLeast"/>
        <w:ind w:right="119" w:firstLine="284"/>
        <w:jc w:val="both"/>
        <w:rPr>
          <w:rFonts w:cs="Arial"/>
          <w:b w:val="0"/>
          <w:bCs w:val="0"/>
          <w:szCs w:val="20"/>
        </w:rPr>
      </w:pPr>
      <w:r w:rsidRPr="00B651C8">
        <w:rPr>
          <w:rFonts w:cs="Arial"/>
          <w:b w:val="0"/>
          <w:bCs w:val="0"/>
          <w:szCs w:val="20"/>
        </w:rPr>
        <w:t xml:space="preserve">Prinderea învelitoarei de pane se face cu șuruburi autofiletante prevăzute cu șaibe metalice și de teflon pentru etanșare. </w:t>
      </w:r>
    </w:p>
    <w:p w14:paraId="454B71C7" w14:textId="77777777" w:rsidR="000C4EDE" w:rsidRDefault="000C4EDE" w:rsidP="00B651C8">
      <w:pPr>
        <w:widowControl w:val="0"/>
        <w:autoSpaceDE w:val="0"/>
        <w:autoSpaceDN w:val="0"/>
        <w:spacing w:line="240" w:lineRule="atLeast"/>
        <w:ind w:right="119" w:firstLine="284"/>
        <w:jc w:val="both"/>
        <w:rPr>
          <w:rFonts w:cs="Arial"/>
          <w:b w:val="0"/>
          <w:bCs w:val="0"/>
          <w:szCs w:val="20"/>
        </w:rPr>
      </w:pPr>
    </w:p>
    <w:p w14:paraId="18802EBD" w14:textId="77777777" w:rsidR="000C4EDE" w:rsidRDefault="000C4EDE" w:rsidP="000C4EDE">
      <w:pPr>
        <w:widowControl w:val="0"/>
        <w:autoSpaceDE w:val="0"/>
        <w:autoSpaceDN w:val="0"/>
        <w:spacing w:line="240" w:lineRule="atLeast"/>
        <w:ind w:right="119" w:firstLine="284"/>
        <w:jc w:val="both"/>
        <w:rPr>
          <w:rFonts w:cs="Arial"/>
          <w:b w:val="0"/>
          <w:bCs w:val="0"/>
          <w:szCs w:val="20"/>
        </w:rPr>
      </w:pPr>
      <w:r w:rsidRPr="000C4EDE">
        <w:rPr>
          <w:rFonts w:cs="Arial"/>
          <w:b w:val="0"/>
          <w:bCs w:val="0"/>
          <w:szCs w:val="20"/>
        </w:rPr>
        <w:t>Toate celelalte obiecte, dotari si functiuni raman neschimbate fata de scenariul 1.</w:t>
      </w:r>
    </w:p>
    <w:p w14:paraId="7A94F9EB" w14:textId="77777777" w:rsidR="00EB1F3F" w:rsidRDefault="00EB1F3F" w:rsidP="000C4EDE">
      <w:pPr>
        <w:widowControl w:val="0"/>
        <w:autoSpaceDE w:val="0"/>
        <w:autoSpaceDN w:val="0"/>
        <w:spacing w:line="240" w:lineRule="atLeast"/>
        <w:ind w:right="119" w:firstLine="284"/>
        <w:jc w:val="both"/>
        <w:rPr>
          <w:rFonts w:cs="Arial"/>
          <w:b w:val="0"/>
          <w:bCs w:val="0"/>
          <w:szCs w:val="20"/>
        </w:rPr>
      </w:pPr>
    </w:p>
    <w:tbl>
      <w:tblPr>
        <w:tblW w:w="9329" w:type="dxa"/>
        <w:tblLook w:val="04A0" w:firstRow="1" w:lastRow="0" w:firstColumn="1" w:lastColumn="0" w:noHBand="0" w:noVBand="1"/>
      </w:tblPr>
      <w:tblGrid>
        <w:gridCol w:w="3256"/>
        <w:gridCol w:w="750"/>
        <w:gridCol w:w="550"/>
        <w:gridCol w:w="3528"/>
        <w:gridCol w:w="817"/>
        <w:gridCol w:w="550"/>
      </w:tblGrid>
      <w:tr w:rsidR="00AF64EB" w:rsidRPr="00AF64EB" w14:paraId="53774E79" w14:textId="77777777" w:rsidTr="00AF64EB">
        <w:trPr>
          <w:trHeight w:val="300"/>
        </w:trPr>
        <w:tc>
          <w:tcPr>
            <w:tcW w:w="9329" w:type="dxa"/>
            <w:gridSpan w:val="6"/>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5659F0CA"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Scenariu 2</w:t>
            </w:r>
          </w:p>
        </w:tc>
      </w:tr>
      <w:tr w:rsidR="00AF64EB" w:rsidRPr="00AF64EB" w14:paraId="04662DB1" w14:textId="77777777" w:rsidTr="00AF64EB">
        <w:trPr>
          <w:trHeight w:val="300"/>
        </w:trPr>
        <w:tc>
          <w:tcPr>
            <w:tcW w:w="4499" w:type="dxa"/>
            <w:gridSpan w:val="3"/>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230A50AD"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BILANT TERITORIAL – EXISTENT</w:t>
            </w:r>
          </w:p>
        </w:tc>
        <w:tc>
          <w:tcPr>
            <w:tcW w:w="4830" w:type="dxa"/>
            <w:gridSpan w:val="3"/>
            <w:tcBorders>
              <w:top w:val="single" w:sz="4" w:space="0" w:color="auto"/>
              <w:left w:val="nil"/>
              <w:bottom w:val="single" w:sz="4" w:space="0" w:color="auto"/>
              <w:right w:val="single" w:sz="4" w:space="0" w:color="000000"/>
            </w:tcBorders>
            <w:shd w:val="clear" w:color="000000" w:fill="DCE6F1"/>
            <w:noWrap/>
            <w:vAlign w:val="center"/>
            <w:hideMark/>
          </w:tcPr>
          <w:p w14:paraId="5DC5B2B8" w14:textId="77777777" w:rsidR="00AF64EB" w:rsidRPr="00AF64EB" w:rsidRDefault="00AF64EB" w:rsidP="00AF64EB">
            <w:pPr>
              <w:ind w:right="0" w:firstLine="0"/>
              <w:jc w:val="center"/>
              <w:rPr>
                <w:rFonts w:ascii="Arial" w:hAnsi="Arial" w:cs="Arial"/>
                <w:b w:val="0"/>
                <w:bCs w:val="0"/>
                <w:color w:val="000000"/>
                <w:lang w:val="en-GB"/>
              </w:rPr>
            </w:pPr>
            <w:r w:rsidRPr="00AF64EB">
              <w:rPr>
                <w:rFonts w:ascii="Arial" w:hAnsi="Arial" w:cs="Arial"/>
                <w:b w:val="0"/>
                <w:bCs w:val="0"/>
                <w:color w:val="000000"/>
                <w:lang w:val="en-GB"/>
              </w:rPr>
              <w:t>BILANT TERITORIAL – EXISTENT</w:t>
            </w:r>
          </w:p>
        </w:tc>
      </w:tr>
      <w:tr w:rsidR="00AF64EB" w:rsidRPr="00AF64EB" w14:paraId="199C6A28" w14:textId="77777777" w:rsidTr="00AF64EB">
        <w:trPr>
          <w:trHeight w:val="300"/>
        </w:trPr>
        <w:tc>
          <w:tcPr>
            <w:tcW w:w="3256" w:type="dxa"/>
            <w:tcBorders>
              <w:top w:val="nil"/>
              <w:left w:val="single" w:sz="4" w:space="0" w:color="auto"/>
              <w:bottom w:val="single" w:sz="4" w:space="0" w:color="auto"/>
              <w:right w:val="nil"/>
            </w:tcBorders>
            <w:shd w:val="clear" w:color="auto" w:fill="auto"/>
            <w:noWrap/>
            <w:vAlign w:val="center"/>
            <w:hideMark/>
          </w:tcPr>
          <w:p w14:paraId="5EF3818B"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(masurat)=</w:t>
            </w:r>
          </w:p>
        </w:tc>
        <w:tc>
          <w:tcPr>
            <w:tcW w:w="713" w:type="dxa"/>
            <w:tcBorders>
              <w:top w:val="nil"/>
              <w:left w:val="nil"/>
              <w:bottom w:val="single" w:sz="4" w:space="0" w:color="auto"/>
              <w:right w:val="nil"/>
            </w:tcBorders>
            <w:shd w:val="clear" w:color="auto" w:fill="auto"/>
            <w:noWrap/>
            <w:hideMark/>
          </w:tcPr>
          <w:p w14:paraId="3EBD8BB6"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single" w:sz="4" w:space="0" w:color="auto"/>
              <w:right w:val="single" w:sz="4" w:space="0" w:color="auto"/>
            </w:tcBorders>
            <w:shd w:val="clear" w:color="auto" w:fill="auto"/>
            <w:noWrap/>
            <w:hideMark/>
          </w:tcPr>
          <w:p w14:paraId="08A5934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vAlign w:val="center"/>
            <w:hideMark/>
          </w:tcPr>
          <w:p w14:paraId="530F82DA"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(masurat)=</w:t>
            </w:r>
          </w:p>
        </w:tc>
        <w:tc>
          <w:tcPr>
            <w:tcW w:w="775" w:type="dxa"/>
            <w:tcBorders>
              <w:top w:val="nil"/>
              <w:left w:val="nil"/>
              <w:bottom w:val="single" w:sz="4" w:space="0" w:color="auto"/>
              <w:right w:val="nil"/>
            </w:tcBorders>
            <w:shd w:val="clear" w:color="auto" w:fill="auto"/>
            <w:noWrap/>
            <w:hideMark/>
          </w:tcPr>
          <w:p w14:paraId="151BB54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single" w:sz="4" w:space="0" w:color="auto"/>
              <w:right w:val="single" w:sz="4" w:space="0" w:color="auto"/>
            </w:tcBorders>
            <w:shd w:val="clear" w:color="auto" w:fill="auto"/>
            <w:noWrap/>
            <w:hideMark/>
          </w:tcPr>
          <w:p w14:paraId="6306DEC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3D9D1E58" w14:textId="77777777" w:rsidTr="00AF64EB">
        <w:trPr>
          <w:trHeight w:val="300"/>
        </w:trPr>
        <w:tc>
          <w:tcPr>
            <w:tcW w:w="3256" w:type="dxa"/>
            <w:tcBorders>
              <w:top w:val="nil"/>
              <w:left w:val="single" w:sz="4" w:space="0" w:color="auto"/>
              <w:bottom w:val="nil"/>
              <w:right w:val="nil"/>
            </w:tcBorders>
            <w:shd w:val="clear" w:color="auto" w:fill="auto"/>
            <w:noWrap/>
            <w:vAlign w:val="center"/>
            <w:hideMark/>
          </w:tcPr>
          <w:p w14:paraId="20A1446B"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(acte)=</w:t>
            </w:r>
          </w:p>
        </w:tc>
        <w:tc>
          <w:tcPr>
            <w:tcW w:w="713" w:type="dxa"/>
            <w:tcBorders>
              <w:top w:val="nil"/>
              <w:left w:val="nil"/>
              <w:bottom w:val="single" w:sz="4" w:space="0" w:color="auto"/>
              <w:right w:val="nil"/>
            </w:tcBorders>
            <w:shd w:val="clear" w:color="auto" w:fill="auto"/>
            <w:noWrap/>
            <w:hideMark/>
          </w:tcPr>
          <w:p w14:paraId="65CA861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2586728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nil"/>
              <w:right w:val="nil"/>
            </w:tcBorders>
            <w:shd w:val="clear" w:color="auto" w:fill="auto"/>
            <w:noWrap/>
            <w:vAlign w:val="center"/>
            <w:hideMark/>
          </w:tcPr>
          <w:p w14:paraId="31E36C0C"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teren (acte)=</w:t>
            </w:r>
          </w:p>
        </w:tc>
        <w:tc>
          <w:tcPr>
            <w:tcW w:w="775" w:type="dxa"/>
            <w:tcBorders>
              <w:top w:val="nil"/>
              <w:left w:val="nil"/>
              <w:bottom w:val="single" w:sz="4" w:space="0" w:color="auto"/>
              <w:right w:val="nil"/>
            </w:tcBorders>
            <w:shd w:val="clear" w:color="auto" w:fill="auto"/>
            <w:noWrap/>
            <w:hideMark/>
          </w:tcPr>
          <w:p w14:paraId="7CB4D02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3FA1CF5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3B543DEE" w14:textId="77777777" w:rsidTr="00AF64EB">
        <w:trPr>
          <w:trHeight w:val="300"/>
        </w:trPr>
        <w:tc>
          <w:tcPr>
            <w:tcW w:w="3256" w:type="dxa"/>
            <w:tcBorders>
              <w:top w:val="single" w:sz="4" w:space="0" w:color="auto"/>
              <w:left w:val="single" w:sz="4" w:space="0" w:color="auto"/>
              <w:bottom w:val="single" w:sz="4" w:space="0" w:color="auto"/>
              <w:right w:val="nil"/>
            </w:tcBorders>
            <w:shd w:val="clear" w:color="auto" w:fill="auto"/>
            <w:noWrap/>
            <w:vAlign w:val="center"/>
            <w:hideMark/>
          </w:tcPr>
          <w:p w14:paraId="4FA1DD99"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construita (existent)=</w:t>
            </w:r>
          </w:p>
        </w:tc>
        <w:tc>
          <w:tcPr>
            <w:tcW w:w="713" w:type="dxa"/>
            <w:tcBorders>
              <w:top w:val="nil"/>
              <w:left w:val="nil"/>
              <w:bottom w:val="single" w:sz="4" w:space="0" w:color="auto"/>
              <w:right w:val="nil"/>
            </w:tcBorders>
            <w:shd w:val="clear" w:color="auto" w:fill="auto"/>
            <w:noWrap/>
            <w:hideMark/>
          </w:tcPr>
          <w:p w14:paraId="0FBF294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single" w:sz="4" w:space="0" w:color="auto"/>
              <w:left w:val="nil"/>
              <w:bottom w:val="single" w:sz="4" w:space="0" w:color="auto"/>
              <w:right w:val="single" w:sz="4" w:space="0" w:color="auto"/>
            </w:tcBorders>
            <w:shd w:val="clear" w:color="auto" w:fill="auto"/>
            <w:noWrap/>
            <w:hideMark/>
          </w:tcPr>
          <w:p w14:paraId="33A025F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single" w:sz="4" w:space="0" w:color="auto"/>
              <w:left w:val="nil"/>
              <w:bottom w:val="single" w:sz="4" w:space="0" w:color="auto"/>
              <w:right w:val="nil"/>
            </w:tcBorders>
            <w:shd w:val="clear" w:color="auto" w:fill="auto"/>
            <w:noWrap/>
            <w:vAlign w:val="center"/>
            <w:hideMark/>
          </w:tcPr>
          <w:p w14:paraId="21DD815F" w14:textId="77777777" w:rsidR="00AF64EB" w:rsidRPr="00AF64EB" w:rsidRDefault="00AF64EB" w:rsidP="00AF64EB">
            <w:pPr>
              <w:ind w:right="0" w:firstLine="0"/>
              <w:jc w:val="both"/>
              <w:rPr>
                <w:rFonts w:ascii="Arial" w:hAnsi="Arial" w:cs="Arial"/>
                <w:b w:val="0"/>
                <w:bCs w:val="0"/>
                <w:color w:val="000000"/>
                <w:lang w:val="en-GB"/>
              </w:rPr>
            </w:pPr>
            <w:r w:rsidRPr="00AF64EB">
              <w:rPr>
                <w:rFonts w:ascii="Arial" w:hAnsi="Arial" w:cs="Arial"/>
                <w:b w:val="0"/>
                <w:bCs w:val="0"/>
                <w:color w:val="000000"/>
                <w:lang w:val="en-GB"/>
              </w:rPr>
              <w:t>S. construita (popus)=</w:t>
            </w:r>
          </w:p>
        </w:tc>
        <w:tc>
          <w:tcPr>
            <w:tcW w:w="775" w:type="dxa"/>
            <w:tcBorders>
              <w:top w:val="nil"/>
              <w:left w:val="nil"/>
              <w:bottom w:val="single" w:sz="4" w:space="0" w:color="auto"/>
              <w:right w:val="nil"/>
            </w:tcBorders>
            <w:shd w:val="clear" w:color="auto" w:fill="auto"/>
            <w:noWrap/>
            <w:hideMark/>
          </w:tcPr>
          <w:p w14:paraId="49B8F10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1625</w:t>
            </w:r>
          </w:p>
        </w:tc>
        <w:tc>
          <w:tcPr>
            <w:tcW w:w="527" w:type="dxa"/>
            <w:tcBorders>
              <w:top w:val="single" w:sz="4" w:space="0" w:color="auto"/>
              <w:left w:val="nil"/>
              <w:bottom w:val="single" w:sz="4" w:space="0" w:color="auto"/>
              <w:right w:val="single" w:sz="4" w:space="0" w:color="auto"/>
            </w:tcBorders>
            <w:shd w:val="clear" w:color="auto" w:fill="auto"/>
            <w:noWrap/>
            <w:hideMark/>
          </w:tcPr>
          <w:p w14:paraId="5703796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1A3D8F21" w14:textId="77777777" w:rsidTr="00AF64EB">
        <w:trPr>
          <w:trHeight w:val="300"/>
        </w:trPr>
        <w:tc>
          <w:tcPr>
            <w:tcW w:w="3256" w:type="dxa"/>
            <w:tcBorders>
              <w:top w:val="nil"/>
              <w:left w:val="single" w:sz="4" w:space="0" w:color="auto"/>
              <w:bottom w:val="nil"/>
              <w:right w:val="nil"/>
            </w:tcBorders>
            <w:shd w:val="clear" w:color="auto" w:fill="auto"/>
            <w:noWrap/>
            <w:hideMark/>
          </w:tcPr>
          <w:p w14:paraId="29D8961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desfasurata suprastructura (existent)=</w:t>
            </w:r>
          </w:p>
        </w:tc>
        <w:tc>
          <w:tcPr>
            <w:tcW w:w="713" w:type="dxa"/>
            <w:tcBorders>
              <w:top w:val="nil"/>
              <w:left w:val="nil"/>
              <w:bottom w:val="single" w:sz="4" w:space="0" w:color="auto"/>
              <w:right w:val="nil"/>
            </w:tcBorders>
            <w:shd w:val="clear" w:color="auto" w:fill="auto"/>
            <w:noWrap/>
            <w:hideMark/>
          </w:tcPr>
          <w:p w14:paraId="75021CB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nil"/>
              <w:right w:val="single" w:sz="4" w:space="0" w:color="auto"/>
            </w:tcBorders>
            <w:shd w:val="clear" w:color="auto" w:fill="auto"/>
            <w:noWrap/>
            <w:hideMark/>
          </w:tcPr>
          <w:p w14:paraId="6D153D3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nil"/>
              <w:right w:val="nil"/>
            </w:tcBorders>
            <w:shd w:val="clear" w:color="auto" w:fill="auto"/>
            <w:noWrap/>
            <w:hideMark/>
          </w:tcPr>
          <w:p w14:paraId="62DAA75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desfasurata  suprastructura(popus)=</w:t>
            </w:r>
          </w:p>
        </w:tc>
        <w:tc>
          <w:tcPr>
            <w:tcW w:w="775" w:type="dxa"/>
            <w:tcBorders>
              <w:top w:val="nil"/>
              <w:left w:val="nil"/>
              <w:bottom w:val="single" w:sz="4" w:space="0" w:color="auto"/>
              <w:right w:val="nil"/>
            </w:tcBorders>
            <w:shd w:val="clear" w:color="auto" w:fill="auto"/>
            <w:noWrap/>
            <w:hideMark/>
          </w:tcPr>
          <w:p w14:paraId="7951D91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1628</w:t>
            </w:r>
          </w:p>
        </w:tc>
        <w:tc>
          <w:tcPr>
            <w:tcW w:w="527" w:type="dxa"/>
            <w:tcBorders>
              <w:top w:val="nil"/>
              <w:left w:val="nil"/>
              <w:bottom w:val="nil"/>
              <w:right w:val="single" w:sz="4" w:space="0" w:color="auto"/>
            </w:tcBorders>
            <w:shd w:val="clear" w:color="auto" w:fill="auto"/>
            <w:noWrap/>
            <w:hideMark/>
          </w:tcPr>
          <w:p w14:paraId="5403360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62C3BD6F" w14:textId="77777777" w:rsidTr="00AF64EB">
        <w:trPr>
          <w:trHeight w:val="300"/>
        </w:trPr>
        <w:tc>
          <w:tcPr>
            <w:tcW w:w="3256" w:type="dxa"/>
            <w:tcBorders>
              <w:top w:val="nil"/>
              <w:left w:val="single" w:sz="4" w:space="0" w:color="auto"/>
              <w:bottom w:val="nil"/>
              <w:right w:val="nil"/>
            </w:tcBorders>
            <w:shd w:val="clear" w:color="auto" w:fill="auto"/>
            <w:noWrap/>
            <w:hideMark/>
          </w:tcPr>
          <w:p w14:paraId="46A8A8E0" w14:textId="77777777" w:rsidR="00AF64EB" w:rsidRPr="00AF64EB" w:rsidRDefault="00AF64EB" w:rsidP="00AF64EB">
            <w:pPr>
              <w:ind w:right="0" w:firstLine="0"/>
              <w:rPr>
                <w:rFonts w:ascii="Arial" w:hAnsi="Arial" w:cs="Arial"/>
                <w:b w:val="0"/>
                <w:bCs w:val="0"/>
                <w:color w:val="000000"/>
                <w:lang w:val="it-CH"/>
              </w:rPr>
            </w:pPr>
            <w:r w:rsidRPr="00AF64EB">
              <w:rPr>
                <w:rFonts w:ascii="Arial" w:hAnsi="Arial" w:cs="Arial"/>
                <w:b w:val="0"/>
                <w:bCs w:val="0"/>
                <w:color w:val="000000"/>
                <w:lang w:val="it-CH"/>
              </w:rPr>
              <w:t>S. desfasurata supra+infra (existent)=</w:t>
            </w:r>
          </w:p>
        </w:tc>
        <w:tc>
          <w:tcPr>
            <w:tcW w:w="713" w:type="dxa"/>
            <w:tcBorders>
              <w:top w:val="nil"/>
              <w:left w:val="nil"/>
              <w:bottom w:val="single" w:sz="4" w:space="0" w:color="auto"/>
              <w:right w:val="nil"/>
            </w:tcBorders>
            <w:shd w:val="clear" w:color="auto" w:fill="auto"/>
            <w:noWrap/>
            <w:hideMark/>
          </w:tcPr>
          <w:p w14:paraId="4F63629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nil"/>
              <w:right w:val="single" w:sz="4" w:space="0" w:color="auto"/>
            </w:tcBorders>
            <w:shd w:val="clear" w:color="auto" w:fill="auto"/>
            <w:noWrap/>
            <w:hideMark/>
          </w:tcPr>
          <w:p w14:paraId="32C9B35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nil"/>
              <w:right w:val="nil"/>
            </w:tcBorders>
            <w:shd w:val="clear" w:color="auto" w:fill="auto"/>
            <w:noWrap/>
            <w:hideMark/>
          </w:tcPr>
          <w:p w14:paraId="7EF2CA54" w14:textId="77777777" w:rsidR="00AF64EB" w:rsidRPr="00AF64EB" w:rsidRDefault="00AF64EB" w:rsidP="00AF64EB">
            <w:pPr>
              <w:ind w:right="0" w:firstLine="0"/>
              <w:rPr>
                <w:rFonts w:ascii="Arial" w:hAnsi="Arial" w:cs="Arial"/>
                <w:b w:val="0"/>
                <w:bCs w:val="0"/>
                <w:color w:val="000000"/>
                <w:lang w:val="it-CH"/>
              </w:rPr>
            </w:pPr>
            <w:r w:rsidRPr="00AF64EB">
              <w:rPr>
                <w:rFonts w:ascii="Arial" w:hAnsi="Arial" w:cs="Arial"/>
                <w:b w:val="0"/>
                <w:bCs w:val="0"/>
                <w:color w:val="000000"/>
                <w:lang w:val="it-CH"/>
              </w:rPr>
              <w:t>S. desfasurata  supra+infra(popus)=</w:t>
            </w:r>
          </w:p>
        </w:tc>
        <w:tc>
          <w:tcPr>
            <w:tcW w:w="775" w:type="dxa"/>
            <w:tcBorders>
              <w:top w:val="nil"/>
              <w:left w:val="nil"/>
              <w:bottom w:val="nil"/>
              <w:right w:val="nil"/>
            </w:tcBorders>
            <w:shd w:val="clear" w:color="auto" w:fill="auto"/>
            <w:noWrap/>
            <w:hideMark/>
          </w:tcPr>
          <w:p w14:paraId="4348E6A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1739</w:t>
            </w:r>
          </w:p>
        </w:tc>
        <w:tc>
          <w:tcPr>
            <w:tcW w:w="527" w:type="dxa"/>
            <w:tcBorders>
              <w:top w:val="nil"/>
              <w:left w:val="nil"/>
              <w:bottom w:val="nil"/>
              <w:right w:val="single" w:sz="4" w:space="0" w:color="auto"/>
            </w:tcBorders>
            <w:shd w:val="clear" w:color="auto" w:fill="auto"/>
            <w:noWrap/>
            <w:hideMark/>
          </w:tcPr>
          <w:p w14:paraId="5EC5BBD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7D23538A" w14:textId="77777777" w:rsidTr="00AF64EB">
        <w:trPr>
          <w:trHeight w:val="300"/>
        </w:trPr>
        <w:tc>
          <w:tcPr>
            <w:tcW w:w="3256" w:type="dxa"/>
            <w:tcBorders>
              <w:top w:val="single" w:sz="4" w:space="0" w:color="auto"/>
              <w:left w:val="single" w:sz="4" w:space="0" w:color="auto"/>
              <w:bottom w:val="single" w:sz="4" w:space="0" w:color="auto"/>
              <w:right w:val="nil"/>
            </w:tcBorders>
            <w:shd w:val="clear" w:color="auto" w:fill="auto"/>
            <w:noWrap/>
            <w:hideMark/>
          </w:tcPr>
          <w:p w14:paraId="0A472A1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alei pietonale (existent) =</w:t>
            </w:r>
          </w:p>
        </w:tc>
        <w:tc>
          <w:tcPr>
            <w:tcW w:w="713" w:type="dxa"/>
            <w:tcBorders>
              <w:top w:val="nil"/>
              <w:left w:val="nil"/>
              <w:bottom w:val="single" w:sz="4" w:space="0" w:color="auto"/>
              <w:right w:val="nil"/>
            </w:tcBorders>
            <w:shd w:val="clear" w:color="auto" w:fill="auto"/>
            <w:noWrap/>
            <w:hideMark/>
          </w:tcPr>
          <w:p w14:paraId="6727456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single" w:sz="4" w:space="0" w:color="auto"/>
              <w:left w:val="nil"/>
              <w:bottom w:val="single" w:sz="4" w:space="0" w:color="auto"/>
              <w:right w:val="single" w:sz="4" w:space="0" w:color="auto"/>
            </w:tcBorders>
            <w:shd w:val="clear" w:color="auto" w:fill="auto"/>
            <w:noWrap/>
            <w:hideMark/>
          </w:tcPr>
          <w:p w14:paraId="689E09A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single" w:sz="4" w:space="0" w:color="auto"/>
              <w:left w:val="nil"/>
              <w:bottom w:val="single" w:sz="4" w:space="0" w:color="auto"/>
              <w:right w:val="nil"/>
            </w:tcBorders>
            <w:shd w:val="clear" w:color="auto" w:fill="auto"/>
            <w:noWrap/>
            <w:hideMark/>
          </w:tcPr>
          <w:p w14:paraId="11E472C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alei pietonale (popus)=</w:t>
            </w:r>
          </w:p>
        </w:tc>
        <w:tc>
          <w:tcPr>
            <w:tcW w:w="775" w:type="dxa"/>
            <w:tcBorders>
              <w:top w:val="single" w:sz="4" w:space="0" w:color="auto"/>
              <w:left w:val="nil"/>
              <w:bottom w:val="single" w:sz="4" w:space="0" w:color="auto"/>
              <w:right w:val="nil"/>
            </w:tcBorders>
            <w:shd w:val="clear" w:color="auto" w:fill="auto"/>
            <w:noWrap/>
            <w:hideMark/>
          </w:tcPr>
          <w:p w14:paraId="04151258"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123.5</w:t>
            </w:r>
          </w:p>
        </w:tc>
        <w:tc>
          <w:tcPr>
            <w:tcW w:w="527" w:type="dxa"/>
            <w:tcBorders>
              <w:top w:val="single" w:sz="4" w:space="0" w:color="auto"/>
              <w:left w:val="nil"/>
              <w:bottom w:val="single" w:sz="4" w:space="0" w:color="auto"/>
              <w:right w:val="single" w:sz="4" w:space="0" w:color="auto"/>
            </w:tcBorders>
            <w:shd w:val="clear" w:color="auto" w:fill="auto"/>
            <w:noWrap/>
            <w:hideMark/>
          </w:tcPr>
          <w:p w14:paraId="376D74B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4848D99E"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4F48C4C6"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circ. auto (existent)=</w:t>
            </w:r>
          </w:p>
        </w:tc>
        <w:tc>
          <w:tcPr>
            <w:tcW w:w="713" w:type="dxa"/>
            <w:tcBorders>
              <w:top w:val="nil"/>
              <w:left w:val="nil"/>
              <w:bottom w:val="single" w:sz="4" w:space="0" w:color="auto"/>
              <w:right w:val="nil"/>
            </w:tcBorders>
            <w:shd w:val="clear" w:color="auto" w:fill="auto"/>
            <w:noWrap/>
            <w:hideMark/>
          </w:tcPr>
          <w:p w14:paraId="35B1D2A5"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01EAE14E"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2AD22D40"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circ. auto (popus)=</w:t>
            </w:r>
          </w:p>
        </w:tc>
        <w:tc>
          <w:tcPr>
            <w:tcW w:w="775" w:type="dxa"/>
            <w:tcBorders>
              <w:top w:val="nil"/>
              <w:left w:val="nil"/>
              <w:bottom w:val="single" w:sz="4" w:space="0" w:color="auto"/>
              <w:right w:val="nil"/>
            </w:tcBorders>
            <w:shd w:val="clear" w:color="auto" w:fill="auto"/>
            <w:noWrap/>
            <w:hideMark/>
          </w:tcPr>
          <w:p w14:paraId="5C1EC7C4"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729.7</w:t>
            </w:r>
          </w:p>
        </w:tc>
        <w:tc>
          <w:tcPr>
            <w:tcW w:w="527" w:type="dxa"/>
            <w:tcBorders>
              <w:top w:val="nil"/>
              <w:left w:val="nil"/>
              <w:bottom w:val="single" w:sz="4" w:space="0" w:color="auto"/>
              <w:right w:val="single" w:sz="4" w:space="0" w:color="auto"/>
            </w:tcBorders>
            <w:shd w:val="clear" w:color="auto" w:fill="auto"/>
            <w:noWrap/>
            <w:hideMark/>
          </w:tcPr>
          <w:p w14:paraId="23E2A10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302B7B1A"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2DD16C33"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spatiu verder (existent)</w:t>
            </w:r>
          </w:p>
        </w:tc>
        <w:tc>
          <w:tcPr>
            <w:tcW w:w="713" w:type="dxa"/>
            <w:tcBorders>
              <w:top w:val="nil"/>
              <w:left w:val="nil"/>
              <w:bottom w:val="single" w:sz="4" w:space="0" w:color="auto"/>
              <w:right w:val="nil"/>
            </w:tcBorders>
            <w:shd w:val="clear" w:color="auto" w:fill="auto"/>
            <w:noWrap/>
            <w:hideMark/>
          </w:tcPr>
          <w:p w14:paraId="5630A64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4629</w:t>
            </w:r>
          </w:p>
        </w:tc>
        <w:tc>
          <w:tcPr>
            <w:tcW w:w="527" w:type="dxa"/>
            <w:tcBorders>
              <w:top w:val="nil"/>
              <w:left w:val="nil"/>
              <w:bottom w:val="nil"/>
              <w:right w:val="single" w:sz="4" w:space="0" w:color="auto"/>
            </w:tcBorders>
            <w:shd w:val="clear" w:color="auto" w:fill="auto"/>
            <w:noWrap/>
            <w:hideMark/>
          </w:tcPr>
          <w:p w14:paraId="23681C7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c>
          <w:tcPr>
            <w:tcW w:w="3528" w:type="dxa"/>
            <w:tcBorders>
              <w:top w:val="nil"/>
              <w:left w:val="nil"/>
              <w:bottom w:val="single" w:sz="4" w:space="0" w:color="auto"/>
              <w:right w:val="nil"/>
            </w:tcBorders>
            <w:shd w:val="clear" w:color="auto" w:fill="auto"/>
            <w:noWrap/>
            <w:hideMark/>
          </w:tcPr>
          <w:p w14:paraId="6C196BF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S spatiu verder (propus)</w:t>
            </w:r>
          </w:p>
        </w:tc>
        <w:tc>
          <w:tcPr>
            <w:tcW w:w="775" w:type="dxa"/>
            <w:tcBorders>
              <w:top w:val="nil"/>
              <w:left w:val="nil"/>
              <w:bottom w:val="nil"/>
              <w:right w:val="nil"/>
            </w:tcBorders>
            <w:shd w:val="clear" w:color="auto" w:fill="auto"/>
            <w:noWrap/>
            <w:hideMark/>
          </w:tcPr>
          <w:p w14:paraId="26505919"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1924</w:t>
            </w:r>
          </w:p>
        </w:tc>
        <w:tc>
          <w:tcPr>
            <w:tcW w:w="527" w:type="dxa"/>
            <w:tcBorders>
              <w:top w:val="nil"/>
              <w:left w:val="nil"/>
              <w:bottom w:val="nil"/>
              <w:right w:val="single" w:sz="4" w:space="0" w:color="auto"/>
            </w:tcBorders>
            <w:shd w:val="clear" w:color="auto" w:fill="auto"/>
            <w:noWrap/>
            <w:hideMark/>
          </w:tcPr>
          <w:p w14:paraId="7376D08C"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mp</w:t>
            </w:r>
          </w:p>
        </w:tc>
      </w:tr>
      <w:tr w:rsidR="00AF64EB" w:rsidRPr="00AF64EB" w14:paraId="578B2568"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0F1E722F"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POT existent</w:t>
            </w:r>
          </w:p>
        </w:tc>
        <w:tc>
          <w:tcPr>
            <w:tcW w:w="713" w:type="dxa"/>
            <w:tcBorders>
              <w:top w:val="nil"/>
              <w:left w:val="nil"/>
              <w:bottom w:val="single" w:sz="4" w:space="0" w:color="auto"/>
              <w:right w:val="nil"/>
            </w:tcBorders>
            <w:shd w:val="clear" w:color="auto" w:fill="auto"/>
            <w:noWrap/>
            <w:hideMark/>
          </w:tcPr>
          <w:p w14:paraId="1E0F3178"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single" w:sz="4" w:space="0" w:color="auto"/>
              <w:left w:val="nil"/>
              <w:bottom w:val="single" w:sz="4" w:space="0" w:color="auto"/>
              <w:right w:val="single" w:sz="4" w:space="0" w:color="auto"/>
            </w:tcBorders>
            <w:shd w:val="clear" w:color="auto" w:fill="auto"/>
            <w:noWrap/>
            <w:hideMark/>
          </w:tcPr>
          <w:p w14:paraId="47E98B8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c>
          <w:tcPr>
            <w:tcW w:w="3528" w:type="dxa"/>
            <w:tcBorders>
              <w:top w:val="nil"/>
              <w:left w:val="nil"/>
              <w:bottom w:val="single" w:sz="4" w:space="0" w:color="auto"/>
              <w:right w:val="nil"/>
            </w:tcBorders>
            <w:shd w:val="clear" w:color="auto" w:fill="auto"/>
            <w:noWrap/>
            <w:hideMark/>
          </w:tcPr>
          <w:p w14:paraId="6599B591"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POT propus</w:t>
            </w:r>
          </w:p>
        </w:tc>
        <w:tc>
          <w:tcPr>
            <w:tcW w:w="775" w:type="dxa"/>
            <w:tcBorders>
              <w:top w:val="single" w:sz="4" w:space="0" w:color="auto"/>
              <w:left w:val="nil"/>
              <w:bottom w:val="single" w:sz="4" w:space="0" w:color="auto"/>
              <w:right w:val="nil"/>
            </w:tcBorders>
            <w:shd w:val="clear" w:color="auto" w:fill="auto"/>
            <w:noWrap/>
            <w:hideMark/>
          </w:tcPr>
          <w:p w14:paraId="54D7767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35.11</w:t>
            </w:r>
          </w:p>
        </w:tc>
        <w:tc>
          <w:tcPr>
            <w:tcW w:w="527" w:type="dxa"/>
            <w:tcBorders>
              <w:top w:val="single" w:sz="4" w:space="0" w:color="auto"/>
              <w:left w:val="nil"/>
              <w:bottom w:val="single" w:sz="4" w:space="0" w:color="auto"/>
              <w:right w:val="single" w:sz="4" w:space="0" w:color="auto"/>
            </w:tcBorders>
            <w:shd w:val="clear" w:color="auto" w:fill="auto"/>
            <w:noWrap/>
            <w:hideMark/>
          </w:tcPr>
          <w:p w14:paraId="68E941B8"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r>
      <w:tr w:rsidR="00AF64EB" w:rsidRPr="00AF64EB" w14:paraId="4B7CE74F" w14:textId="77777777" w:rsidTr="00AF64EB">
        <w:trPr>
          <w:trHeight w:val="300"/>
        </w:trPr>
        <w:tc>
          <w:tcPr>
            <w:tcW w:w="3256" w:type="dxa"/>
            <w:tcBorders>
              <w:top w:val="nil"/>
              <w:left w:val="single" w:sz="4" w:space="0" w:color="auto"/>
              <w:bottom w:val="single" w:sz="4" w:space="0" w:color="auto"/>
              <w:right w:val="nil"/>
            </w:tcBorders>
            <w:shd w:val="clear" w:color="auto" w:fill="auto"/>
            <w:noWrap/>
            <w:hideMark/>
          </w:tcPr>
          <w:p w14:paraId="1026E066"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CUT existent</w:t>
            </w:r>
          </w:p>
        </w:tc>
        <w:tc>
          <w:tcPr>
            <w:tcW w:w="713" w:type="dxa"/>
            <w:tcBorders>
              <w:top w:val="nil"/>
              <w:left w:val="nil"/>
              <w:bottom w:val="single" w:sz="4" w:space="0" w:color="auto"/>
              <w:right w:val="nil"/>
            </w:tcBorders>
            <w:shd w:val="clear" w:color="auto" w:fill="auto"/>
            <w:noWrap/>
            <w:hideMark/>
          </w:tcPr>
          <w:p w14:paraId="3E7B65D2"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w:t>
            </w:r>
          </w:p>
        </w:tc>
        <w:tc>
          <w:tcPr>
            <w:tcW w:w="527" w:type="dxa"/>
            <w:tcBorders>
              <w:top w:val="nil"/>
              <w:left w:val="nil"/>
              <w:bottom w:val="single" w:sz="4" w:space="0" w:color="auto"/>
              <w:right w:val="single" w:sz="4" w:space="0" w:color="auto"/>
            </w:tcBorders>
            <w:shd w:val="clear" w:color="auto" w:fill="auto"/>
            <w:noWrap/>
            <w:hideMark/>
          </w:tcPr>
          <w:p w14:paraId="1EFE0F0B"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c>
          <w:tcPr>
            <w:tcW w:w="3528" w:type="dxa"/>
            <w:tcBorders>
              <w:top w:val="nil"/>
              <w:left w:val="nil"/>
              <w:bottom w:val="single" w:sz="4" w:space="0" w:color="auto"/>
              <w:right w:val="nil"/>
            </w:tcBorders>
            <w:shd w:val="clear" w:color="auto" w:fill="auto"/>
            <w:noWrap/>
            <w:hideMark/>
          </w:tcPr>
          <w:p w14:paraId="1393E61A"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CUT Propus</w:t>
            </w:r>
          </w:p>
        </w:tc>
        <w:tc>
          <w:tcPr>
            <w:tcW w:w="775" w:type="dxa"/>
            <w:tcBorders>
              <w:top w:val="nil"/>
              <w:left w:val="nil"/>
              <w:bottom w:val="single" w:sz="4" w:space="0" w:color="auto"/>
              <w:right w:val="nil"/>
            </w:tcBorders>
            <w:shd w:val="clear" w:color="auto" w:fill="auto"/>
            <w:noWrap/>
            <w:hideMark/>
          </w:tcPr>
          <w:p w14:paraId="2BEF2367"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0.352</w:t>
            </w:r>
          </w:p>
        </w:tc>
        <w:tc>
          <w:tcPr>
            <w:tcW w:w="527" w:type="dxa"/>
            <w:tcBorders>
              <w:top w:val="nil"/>
              <w:left w:val="nil"/>
              <w:bottom w:val="single" w:sz="4" w:space="0" w:color="auto"/>
              <w:right w:val="single" w:sz="4" w:space="0" w:color="auto"/>
            </w:tcBorders>
            <w:shd w:val="clear" w:color="auto" w:fill="auto"/>
            <w:noWrap/>
            <w:hideMark/>
          </w:tcPr>
          <w:p w14:paraId="102DE37D" w14:textId="77777777" w:rsidR="00AF64EB" w:rsidRPr="00AF64EB" w:rsidRDefault="00AF64EB" w:rsidP="00AF64EB">
            <w:pPr>
              <w:ind w:right="0" w:firstLine="0"/>
              <w:rPr>
                <w:rFonts w:ascii="Arial" w:hAnsi="Arial" w:cs="Arial"/>
                <w:b w:val="0"/>
                <w:bCs w:val="0"/>
                <w:color w:val="000000"/>
                <w:lang w:val="en-GB"/>
              </w:rPr>
            </w:pPr>
            <w:r w:rsidRPr="00AF64EB">
              <w:rPr>
                <w:rFonts w:ascii="Arial" w:hAnsi="Arial" w:cs="Arial"/>
                <w:b w:val="0"/>
                <w:bCs w:val="0"/>
                <w:color w:val="000000"/>
                <w:lang w:val="en-GB"/>
              </w:rPr>
              <w:t>%</w:t>
            </w:r>
          </w:p>
        </w:tc>
      </w:tr>
    </w:tbl>
    <w:p w14:paraId="26A8A90C" w14:textId="77777777" w:rsidR="00EB1F3F" w:rsidRPr="000C4EDE" w:rsidRDefault="00EB1F3F" w:rsidP="000C4EDE">
      <w:pPr>
        <w:widowControl w:val="0"/>
        <w:autoSpaceDE w:val="0"/>
        <w:autoSpaceDN w:val="0"/>
        <w:spacing w:line="240" w:lineRule="atLeast"/>
        <w:ind w:right="119" w:firstLine="284"/>
        <w:jc w:val="both"/>
        <w:rPr>
          <w:rFonts w:cs="Arial"/>
          <w:b w:val="0"/>
          <w:bCs w:val="0"/>
          <w:szCs w:val="20"/>
        </w:rPr>
      </w:pPr>
    </w:p>
    <w:p w14:paraId="088DB579" w14:textId="77777777" w:rsidR="000C4EDE" w:rsidRPr="000C4EDE" w:rsidRDefault="000C4EDE" w:rsidP="000C4EDE">
      <w:pPr>
        <w:widowControl w:val="0"/>
        <w:autoSpaceDE w:val="0"/>
        <w:autoSpaceDN w:val="0"/>
        <w:spacing w:line="240" w:lineRule="atLeast"/>
        <w:ind w:right="119" w:firstLine="284"/>
        <w:jc w:val="both"/>
        <w:rPr>
          <w:rFonts w:cs="Arial"/>
          <w:b w:val="0"/>
          <w:bCs w:val="0"/>
          <w:szCs w:val="20"/>
        </w:rPr>
      </w:pPr>
    </w:p>
    <w:p w14:paraId="3F7787E6" w14:textId="77777777" w:rsidR="000C4EDE" w:rsidRPr="000C4EDE" w:rsidRDefault="000C4EDE" w:rsidP="000C4EDE">
      <w:pPr>
        <w:widowControl w:val="0"/>
        <w:autoSpaceDE w:val="0"/>
        <w:autoSpaceDN w:val="0"/>
        <w:spacing w:line="240" w:lineRule="atLeast"/>
        <w:ind w:right="119" w:firstLine="284"/>
        <w:jc w:val="both"/>
        <w:rPr>
          <w:rFonts w:cs="Arial"/>
          <w:color w:val="FF0000"/>
          <w:szCs w:val="20"/>
        </w:rPr>
      </w:pPr>
      <w:r w:rsidRPr="000C4EDE">
        <w:rPr>
          <w:rFonts w:cs="Arial"/>
          <w:color w:val="FF0000"/>
          <w:szCs w:val="20"/>
        </w:rPr>
        <w:t>Concluzionand, scenariul 2 - platforma cu acoperis, nu se recomanda datorita costurilor ridicate si inconvenientelor privind operarea/activitatile in cadrul platformei utilajele asociate platformei nu ar putea fi utilizate in mod eficient datorita spatiului redus de manevra (acoperis+stalpi de sustinere acoperis).</w:t>
      </w:r>
    </w:p>
    <w:p w14:paraId="3B35C2D5" w14:textId="77777777" w:rsidR="000C4EDE" w:rsidRPr="00B651C8" w:rsidRDefault="000C4EDE" w:rsidP="00B651C8">
      <w:pPr>
        <w:widowControl w:val="0"/>
        <w:autoSpaceDE w:val="0"/>
        <w:autoSpaceDN w:val="0"/>
        <w:spacing w:line="240" w:lineRule="atLeast"/>
        <w:ind w:right="119" w:firstLine="284"/>
        <w:jc w:val="both"/>
        <w:rPr>
          <w:rFonts w:cs="Arial"/>
          <w:b w:val="0"/>
          <w:bCs w:val="0"/>
          <w:szCs w:val="20"/>
        </w:rPr>
      </w:pPr>
    </w:p>
    <w:p w14:paraId="1C39F2CF" w14:textId="3D930762" w:rsidR="00921A88" w:rsidRPr="001872FA" w:rsidRDefault="00921A88" w:rsidP="00AA3466">
      <w:pPr>
        <w:pStyle w:val="Corptext"/>
      </w:pPr>
    </w:p>
    <w:p w14:paraId="341C8F02" w14:textId="77777777" w:rsidR="00C15091" w:rsidRPr="001872FA" w:rsidRDefault="00C15091" w:rsidP="00347625">
      <w:pPr>
        <w:pStyle w:val="Titlu4"/>
      </w:pPr>
      <w:r w:rsidRPr="00347625">
        <w:t>Costurile</w:t>
      </w:r>
      <w:r w:rsidRPr="001872FA">
        <w:t xml:space="preserve"> estimative ale investiţiei:</w:t>
      </w:r>
    </w:p>
    <w:p w14:paraId="405B2F01" w14:textId="43FB630E" w:rsidR="00347625" w:rsidRPr="00347625" w:rsidRDefault="00347625" w:rsidP="003D46A4">
      <w:pPr>
        <w:pStyle w:val="Titlusubcapitol4"/>
      </w:pPr>
      <w:r w:rsidRPr="00347625">
        <w:t xml:space="preserve"> </w:t>
      </w:r>
      <w:bookmarkStart w:id="20" w:name="_Toc149136040"/>
      <w:r w:rsidRPr="00347625">
        <w:t>costurile estimate pentru realizarea obiectivului de investitii, cu luarea in considerare a costurilor unor investitii similare, ori a unor standarde de cost pentru investitii similare corelativ cu caracteristicile tehnice si parametrii specifici obiectivului de investitii,</w:t>
      </w:r>
      <w:bookmarkEnd w:id="20"/>
    </w:p>
    <w:p w14:paraId="0527172D" w14:textId="20DB604B" w:rsidR="00347625" w:rsidRPr="00347625" w:rsidRDefault="00347625" w:rsidP="00347625">
      <w:pPr>
        <w:spacing w:line="240" w:lineRule="atLeast"/>
        <w:jc w:val="both"/>
        <w:rPr>
          <w:rFonts w:cs="Arial"/>
          <w:b w:val="0"/>
          <w:bCs w:val="0"/>
          <w:szCs w:val="20"/>
        </w:rPr>
      </w:pPr>
    </w:p>
    <w:tbl>
      <w:tblPr>
        <w:tblW w:w="9067" w:type="dxa"/>
        <w:tblLook w:val="04A0" w:firstRow="1" w:lastRow="0" w:firstColumn="1" w:lastColumn="0" w:noHBand="0" w:noVBand="1"/>
      </w:tblPr>
      <w:tblGrid>
        <w:gridCol w:w="3823"/>
        <w:gridCol w:w="2551"/>
        <w:gridCol w:w="2693"/>
      </w:tblGrid>
      <w:tr w:rsidR="0067486B" w:rsidRPr="0067486B" w14:paraId="148CC003" w14:textId="77777777" w:rsidTr="0067486B">
        <w:trPr>
          <w:trHeight w:val="765"/>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0ADDC405" w14:textId="77777777" w:rsidR="0067486B" w:rsidRPr="0067486B" w:rsidRDefault="0067486B" w:rsidP="0067486B">
            <w:pPr>
              <w:ind w:right="0" w:firstLine="0"/>
              <w:jc w:val="center"/>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Lucrari</w:t>
            </w:r>
          </w:p>
        </w:tc>
        <w:tc>
          <w:tcPr>
            <w:tcW w:w="2551" w:type="dxa"/>
            <w:tcBorders>
              <w:top w:val="single" w:sz="4" w:space="0" w:color="auto"/>
              <w:left w:val="nil"/>
              <w:bottom w:val="single" w:sz="4" w:space="0" w:color="auto"/>
              <w:right w:val="single" w:sz="4" w:space="0" w:color="auto"/>
            </w:tcBorders>
            <w:shd w:val="clear" w:color="auto" w:fill="auto"/>
            <w:hideMark/>
          </w:tcPr>
          <w:p w14:paraId="78B5A9E9" w14:textId="77777777" w:rsidR="0067486B" w:rsidRPr="0067486B" w:rsidRDefault="0067486B" w:rsidP="0067486B">
            <w:pPr>
              <w:ind w:right="0" w:firstLine="0"/>
              <w:rPr>
                <w:rFonts w:ascii="Arial" w:hAnsi="Arial" w:cs="Arial"/>
                <w:b w:val="0"/>
                <w:bCs w:val="0"/>
                <w:color w:val="000000"/>
                <w:sz w:val="20"/>
                <w:szCs w:val="20"/>
                <w:lang w:val="it-CH"/>
              </w:rPr>
            </w:pPr>
            <w:r w:rsidRPr="0067486B">
              <w:rPr>
                <w:rFonts w:ascii="Arial" w:hAnsi="Arial" w:cs="Arial"/>
                <w:b w:val="0"/>
                <w:bCs w:val="0"/>
                <w:color w:val="000000"/>
                <w:sz w:val="20"/>
                <w:szCs w:val="20"/>
                <w:lang w:val="it-CH"/>
              </w:rPr>
              <w:t>Scenariul 1 Platforma neacoperita impreuna cu platformele satelit</w:t>
            </w:r>
          </w:p>
        </w:tc>
        <w:tc>
          <w:tcPr>
            <w:tcW w:w="2693" w:type="dxa"/>
            <w:tcBorders>
              <w:top w:val="single" w:sz="4" w:space="0" w:color="auto"/>
              <w:left w:val="nil"/>
              <w:bottom w:val="single" w:sz="4" w:space="0" w:color="auto"/>
              <w:right w:val="single" w:sz="4" w:space="0" w:color="auto"/>
            </w:tcBorders>
            <w:shd w:val="clear" w:color="auto" w:fill="auto"/>
            <w:hideMark/>
          </w:tcPr>
          <w:p w14:paraId="6C445564" w14:textId="77777777" w:rsidR="0067486B" w:rsidRPr="0067486B" w:rsidRDefault="0067486B" w:rsidP="0067486B">
            <w:pPr>
              <w:ind w:right="0" w:firstLine="0"/>
              <w:rPr>
                <w:rFonts w:ascii="Arial" w:hAnsi="Arial" w:cs="Arial"/>
                <w:b w:val="0"/>
                <w:bCs w:val="0"/>
                <w:color w:val="000000"/>
                <w:sz w:val="20"/>
                <w:szCs w:val="20"/>
                <w:lang w:val="it-CH"/>
              </w:rPr>
            </w:pPr>
            <w:r w:rsidRPr="0067486B">
              <w:rPr>
                <w:rFonts w:ascii="Arial" w:hAnsi="Arial" w:cs="Arial"/>
                <w:b w:val="0"/>
                <w:bCs w:val="0"/>
                <w:color w:val="000000"/>
                <w:sz w:val="20"/>
                <w:szCs w:val="20"/>
                <w:lang w:val="it-CH"/>
              </w:rPr>
              <w:t>Scenariul 2 Platforma acoperita impreuna cu platformele satelit</w:t>
            </w:r>
          </w:p>
        </w:tc>
      </w:tr>
      <w:tr w:rsidR="0067486B" w:rsidRPr="0067486B" w14:paraId="1937BB8D" w14:textId="77777777" w:rsidTr="0067486B">
        <w:trPr>
          <w:trHeight w:val="255"/>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76AEEF1B" w14:textId="77777777" w:rsidR="0067486B" w:rsidRPr="0067486B" w:rsidRDefault="0067486B" w:rsidP="0067486B">
            <w:pPr>
              <w:ind w:right="0" w:firstLine="0"/>
              <w:rPr>
                <w:rFonts w:ascii="Arial" w:hAnsi="Arial" w:cs="Arial"/>
                <w:b w:val="0"/>
                <w:bCs w:val="0"/>
                <w:color w:val="000000"/>
                <w:sz w:val="20"/>
                <w:szCs w:val="20"/>
                <w:lang w:val="it-CH"/>
              </w:rPr>
            </w:pPr>
          </w:p>
        </w:tc>
        <w:tc>
          <w:tcPr>
            <w:tcW w:w="2551" w:type="dxa"/>
            <w:tcBorders>
              <w:top w:val="nil"/>
              <w:left w:val="nil"/>
              <w:bottom w:val="single" w:sz="4" w:space="0" w:color="auto"/>
              <w:right w:val="single" w:sz="4" w:space="0" w:color="auto"/>
            </w:tcBorders>
            <w:shd w:val="clear" w:color="auto" w:fill="auto"/>
            <w:noWrap/>
            <w:hideMark/>
          </w:tcPr>
          <w:p w14:paraId="3017CB9B" w14:textId="77777777" w:rsidR="0067486B" w:rsidRPr="0067486B" w:rsidRDefault="0067486B" w:rsidP="0067486B">
            <w:pPr>
              <w:ind w:right="0" w:firstLine="0"/>
              <w:jc w:val="center"/>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[lei cu TVA]</w:t>
            </w:r>
          </w:p>
        </w:tc>
        <w:tc>
          <w:tcPr>
            <w:tcW w:w="2693" w:type="dxa"/>
            <w:tcBorders>
              <w:top w:val="nil"/>
              <w:left w:val="nil"/>
              <w:bottom w:val="single" w:sz="4" w:space="0" w:color="auto"/>
              <w:right w:val="single" w:sz="4" w:space="0" w:color="auto"/>
            </w:tcBorders>
            <w:shd w:val="clear" w:color="auto" w:fill="auto"/>
            <w:noWrap/>
            <w:hideMark/>
          </w:tcPr>
          <w:p w14:paraId="1BEAC942" w14:textId="77777777" w:rsidR="0067486B" w:rsidRPr="0067486B" w:rsidRDefault="0067486B" w:rsidP="0067486B">
            <w:pPr>
              <w:ind w:right="0" w:firstLine="0"/>
              <w:jc w:val="center"/>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[lei cu TVA]</w:t>
            </w:r>
          </w:p>
        </w:tc>
      </w:tr>
      <w:tr w:rsidR="0067486B" w:rsidRPr="0067486B" w14:paraId="7DEAD79B" w14:textId="77777777" w:rsidTr="0067486B">
        <w:trPr>
          <w:trHeight w:val="510"/>
        </w:trPr>
        <w:tc>
          <w:tcPr>
            <w:tcW w:w="3823" w:type="dxa"/>
            <w:tcBorders>
              <w:top w:val="nil"/>
              <w:left w:val="single" w:sz="4" w:space="0" w:color="auto"/>
              <w:bottom w:val="single" w:sz="4" w:space="0" w:color="auto"/>
              <w:right w:val="single" w:sz="4" w:space="0" w:color="auto"/>
            </w:tcBorders>
            <w:shd w:val="clear" w:color="000000" w:fill="8DB4E2"/>
            <w:noWrap/>
            <w:hideMark/>
          </w:tcPr>
          <w:p w14:paraId="0A22CA25" w14:textId="77777777" w:rsidR="0067486B" w:rsidRPr="0067486B" w:rsidRDefault="0067486B" w:rsidP="0067486B">
            <w:pPr>
              <w:ind w:right="0" w:firstLine="0"/>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 TOTAL GENERAL</w:t>
            </w:r>
          </w:p>
        </w:tc>
        <w:tc>
          <w:tcPr>
            <w:tcW w:w="2551" w:type="dxa"/>
            <w:tcBorders>
              <w:top w:val="nil"/>
              <w:left w:val="nil"/>
              <w:bottom w:val="single" w:sz="4" w:space="0" w:color="auto"/>
              <w:right w:val="single" w:sz="4" w:space="0" w:color="auto"/>
            </w:tcBorders>
            <w:shd w:val="clear" w:color="000000" w:fill="8DB4E2"/>
            <w:noWrap/>
            <w:hideMark/>
          </w:tcPr>
          <w:p w14:paraId="73B1B093"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5887664.75</w:t>
            </w:r>
          </w:p>
        </w:tc>
        <w:tc>
          <w:tcPr>
            <w:tcW w:w="2693" w:type="dxa"/>
            <w:tcBorders>
              <w:top w:val="nil"/>
              <w:left w:val="nil"/>
              <w:bottom w:val="single" w:sz="4" w:space="0" w:color="auto"/>
              <w:right w:val="single" w:sz="4" w:space="0" w:color="auto"/>
            </w:tcBorders>
            <w:shd w:val="clear" w:color="000000" w:fill="8DB4E2"/>
            <w:noWrap/>
            <w:hideMark/>
          </w:tcPr>
          <w:p w14:paraId="02CFEE05"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7215481.03</w:t>
            </w:r>
          </w:p>
        </w:tc>
      </w:tr>
      <w:tr w:rsidR="0067486B" w:rsidRPr="0067486B" w14:paraId="584ACD2B"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355E5271" w14:textId="77777777" w:rsidR="0067486B" w:rsidRPr="0067486B" w:rsidRDefault="0067486B" w:rsidP="0067486B">
            <w:pPr>
              <w:ind w:right="0" w:firstLine="0"/>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1.1 Total platforma comunala</w:t>
            </w:r>
          </w:p>
        </w:tc>
        <w:tc>
          <w:tcPr>
            <w:tcW w:w="2551" w:type="dxa"/>
            <w:tcBorders>
              <w:top w:val="nil"/>
              <w:left w:val="nil"/>
              <w:bottom w:val="single" w:sz="4" w:space="0" w:color="auto"/>
              <w:right w:val="single" w:sz="4" w:space="0" w:color="auto"/>
            </w:tcBorders>
            <w:shd w:val="clear" w:color="auto" w:fill="auto"/>
            <w:noWrap/>
            <w:hideMark/>
          </w:tcPr>
          <w:p w14:paraId="7E8D90A3"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5595858.98</w:t>
            </w:r>
          </w:p>
        </w:tc>
        <w:tc>
          <w:tcPr>
            <w:tcW w:w="2693" w:type="dxa"/>
            <w:tcBorders>
              <w:top w:val="nil"/>
              <w:left w:val="nil"/>
              <w:bottom w:val="single" w:sz="4" w:space="0" w:color="auto"/>
              <w:right w:val="single" w:sz="4" w:space="0" w:color="auto"/>
            </w:tcBorders>
            <w:shd w:val="clear" w:color="auto" w:fill="auto"/>
            <w:noWrap/>
            <w:hideMark/>
          </w:tcPr>
          <w:p w14:paraId="17F2CA62"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6711670.98</w:t>
            </w:r>
          </w:p>
        </w:tc>
      </w:tr>
      <w:tr w:rsidR="0067486B" w:rsidRPr="0067486B" w14:paraId="23051BE1"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48ADD3F8"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Din care C+M</w:t>
            </w:r>
          </w:p>
        </w:tc>
        <w:tc>
          <w:tcPr>
            <w:tcW w:w="2551" w:type="dxa"/>
            <w:tcBorders>
              <w:top w:val="nil"/>
              <w:left w:val="nil"/>
              <w:bottom w:val="single" w:sz="4" w:space="0" w:color="auto"/>
              <w:right w:val="single" w:sz="4" w:space="0" w:color="auto"/>
            </w:tcBorders>
            <w:shd w:val="clear" w:color="auto" w:fill="auto"/>
            <w:noWrap/>
            <w:hideMark/>
          </w:tcPr>
          <w:p w14:paraId="4FA9B9C5"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3366417.85</w:t>
            </w:r>
          </w:p>
        </w:tc>
        <w:tc>
          <w:tcPr>
            <w:tcW w:w="2693" w:type="dxa"/>
            <w:tcBorders>
              <w:top w:val="nil"/>
              <w:left w:val="nil"/>
              <w:bottom w:val="single" w:sz="4" w:space="0" w:color="auto"/>
              <w:right w:val="single" w:sz="4" w:space="0" w:color="auto"/>
            </w:tcBorders>
            <w:shd w:val="clear" w:color="auto" w:fill="auto"/>
            <w:noWrap/>
            <w:hideMark/>
          </w:tcPr>
          <w:p w14:paraId="3D488AE4"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4482229.85</w:t>
            </w:r>
          </w:p>
        </w:tc>
      </w:tr>
      <w:tr w:rsidR="0067486B" w:rsidRPr="0067486B" w14:paraId="427E882B" w14:textId="77777777" w:rsidTr="0067486B">
        <w:trPr>
          <w:trHeight w:val="765"/>
        </w:trPr>
        <w:tc>
          <w:tcPr>
            <w:tcW w:w="3823" w:type="dxa"/>
            <w:tcBorders>
              <w:top w:val="nil"/>
              <w:left w:val="single" w:sz="4" w:space="0" w:color="auto"/>
              <w:bottom w:val="single" w:sz="4" w:space="0" w:color="auto"/>
              <w:right w:val="single" w:sz="4" w:space="0" w:color="auto"/>
            </w:tcBorders>
            <w:shd w:val="clear" w:color="auto" w:fill="auto"/>
            <w:hideMark/>
          </w:tcPr>
          <w:p w14:paraId="160B526B" w14:textId="77777777" w:rsidR="0067486B" w:rsidRPr="0067486B" w:rsidRDefault="0067486B" w:rsidP="0067486B">
            <w:pPr>
              <w:ind w:right="0" w:firstLine="0"/>
              <w:jc w:val="right"/>
              <w:rPr>
                <w:rFonts w:ascii="Arial" w:hAnsi="Arial" w:cs="Arial"/>
                <w:b w:val="0"/>
                <w:bCs w:val="0"/>
                <w:color w:val="000000"/>
                <w:sz w:val="20"/>
                <w:szCs w:val="20"/>
                <w:lang w:val="it-CH"/>
              </w:rPr>
            </w:pPr>
            <w:r w:rsidRPr="0067486B">
              <w:rPr>
                <w:rFonts w:ascii="Arial" w:hAnsi="Arial" w:cs="Arial"/>
                <w:b w:val="0"/>
                <w:bCs w:val="0"/>
                <w:color w:val="000000"/>
                <w:sz w:val="20"/>
                <w:szCs w:val="20"/>
                <w:lang w:val="it-CH"/>
              </w:rPr>
              <w:t xml:space="preserve">Costuri platforma comunala </w:t>
            </w:r>
            <w:r w:rsidRPr="0067486B">
              <w:rPr>
                <w:rFonts w:ascii="Arial" w:hAnsi="Arial" w:cs="Arial"/>
                <w:b w:val="0"/>
                <w:bCs w:val="0"/>
                <w:color w:val="000000"/>
                <w:sz w:val="20"/>
                <w:szCs w:val="20"/>
                <w:lang w:val="it-CH"/>
              </w:rPr>
              <w:br/>
              <w:t>(C+M) +4.5+3.7.1+3.8.2+5.2.2+5.2.3</w:t>
            </w:r>
          </w:p>
        </w:tc>
        <w:tc>
          <w:tcPr>
            <w:tcW w:w="2551" w:type="dxa"/>
            <w:tcBorders>
              <w:top w:val="nil"/>
              <w:left w:val="nil"/>
              <w:bottom w:val="single" w:sz="4" w:space="0" w:color="auto"/>
              <w:right w:val="single" w:sz="4" w:space="0" w:color="auto"/>
            </w:tcBorders>
            <w:shd w:val="clear" w:color="auto" w:fill="auto"/>
            <w:noWrap/>
            <w:hideMark/>
          </w:tcPr>
          <w:p w14:paraId="4B6597E1"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3576044.54</w:t>
            </w:r>
          </w:p>
        </w:tc>
        <w:tc>
          <w:tcPr>
            <w:tcW w:w="2693" w:type="dxa"/>
            <w:tcBorders>
              <w:top w:val="nil"/>
              <w:left w:val="nil"/>
              <w:bottom w:val="single" w:sz="4" w:space="0" w:color="auto"/>
              <w:right w:val="single" w:sz="4" w:space="0" w:color="auto"/>
            </w:tcBorders>
            <w:shd w:val="clear" w:color="auto" w:fill="auto"/>
            <w:noWrap/>
            <w:hideMark/>
          </w:tcPr>
          <w:p w14:paraId="138077BF"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4691856.54</w:t>
            </w:r>
          </w:p>
        </w:tc>
      </w:tr>
      <w:tr w:rsidR="0067486B" w:rsidRPr="0067486B" w14:paraId="3F1A1B15"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0B3AB2CA" w14:textId="77777777" w:rsidR="0067486B" w:rsidRPr="0067486B" w:rsidRDefault="0067486B" w:rsidP="0067486B">
            <w:pPr>
              <w:ind w:right="0" w:firstLine="0"/>
              <w:jc w:val="right"/>
              <w:rPr>
                <w:rFonts w:ascii="Arial" w:hAnsi="Arial" w:cs="Arial"/>
                <w:b w:val="0"/>
                <w:bCs w:val="0"/>
                <w:color w:val="000000"/>
                <w:sz w:val="20"/>
                <w:szCs w:val="20"/>
                <w:lang w:val="it-CH"/>
              </w:rPr>
            </w:pPr>
            <w:r w:rsidRPr="0067486B">
              <w:rPr>
                <w:rFonts w:ascii="Arial" w:hAnsi="Arial" w:cs="Arial"/>
                <w:b w:val="0"/>
                <w:bCs w:val="0"/>
                <w:color w:val="000000"/>
                <w:sz w:val="20"/>
                <w:szCs w:val="20"/>
                <w:lang w:val="it-CH"/>
              </w:rPr>
              <w:lastRenderedPageBreak/>
              <w:t>Suprafata Platforma comunala (platforma, bazine, etc)</w:t>
            </w:r>
          </w:p>
        </w:tc>
        <w:tc>
          <w:tcPr>
            <w:tcW w:w="2551" w:type="dxa"/>
            <w:tcBorders>
              <w:top w:val="nil"/>
              <w:left w:val="nil"/>
              <w:bottom w:val="single" w:sz="4" w:space="0" w:color="auto"/>
              <w:right w:val="single" w:sz="4" w:space="0" w:color="auto"/>
            </w:tcBorders>
            <w:shd w:val="clear" w:color="auto" w:fill="auto"/>
            <w:noWrap/>
            <w:hideMark/>
          </w:tcPr>
          <w:p w14:paraId="65E9A8B3"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1881.25</w:t>
            </w:r>
          </w:p>
        </w:tc>
        <w:tc>
          <w:tcPr>
            <w:tcW w:w="2693" w:type="dxa"/>
            <w:tcBorders>
              <w:top w:val="nil"/>
              <w:left w:val="nil"/>
              <w:bottom w:val="single" w:sz="4" w:space="0" w:color="auto"/>
              <w:right w:val="single" w:sz="4" w:space="0" w:color="auto"/>
            </w:tcBorders>
            <w:shd w:val="clear" w:color="auto" w:fill="auto"/>
            <w:noWrap/>
            <w:hideMark/>
          </w:tcPr>
          <w:p w14:paraId="4FF9D981"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1881.25</w:t>
            </w:r>
          </w:p>
        </w:tc>
      </w:tr>
      <w:tr w:rsidR="0067486B" w:rsidRPr="0067486B" w14:paraId="60953BC7" w14:textId="77777777" w:rsidTr="0067486B">
        <w:trPr>
          <w:trHeight w:val="765"/>
        </w:trPr>
        <w:tc>
          <w:tcPr>
            <w:tcW w:w="3823" w:type="dxa"/>
            <w:tcBorders>
              <w:top w:val="nil"/>
              <w:left w:val="single" w:sz="4" w:space="0" w:color="auto"/>
              <w:bottom w:val="single" w:sz="4" w:space="0" w:color="auto"/>
              <w:right w:val="single" w:sz="4" w:space="0" w:color="auto"/>
            </w:tcBorders>
            <w:shd w:val="clear" w:color="auto" w:fill="auto"/>
            <w:noWrap/>
            <w:hideMark/>
          </w:tcPr>
          <w:p w14:paraId="678DB9B6"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 xml:space="preserve">Indicator Cost/Mp </w:t>
            </w:r>
          </w:p>
        </w:tc>
        <w:tc>
          <w:tcPr>
            <w:tcW w:w="2551" w:type="dxa"/>
            <w:tcBorders>
              <w:top w:val="nil"/>
              <w:left w:val="nil"/>
              <w:bottom w:val="single" w:sz="4" w:space="0" w:color="auto"/>
              <w:right w:val="single" w:sz="4" w:space="0" w:color="auto"/>
            </w:tcBorders>
            <w:shd w:val="clear" w:color="auto" w:fill="auto"/>
            <w:noWrap/>
            <w:hideMark/>
          </w:tcPr>
          <w:p w14:paraId="431A6717"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1900.89</w:t>
            </w:r>
          </w:p>
        </w:tc>
        <w:tc>
          <w:tcPr>
            <w:tcW w:w="2693" w:type="dxa"/>
            <w:tcBorders>
              <w:top w:val="nil"/>
              <w:left w:val="nil"/>
              <w:bottom w:val="single" w:sz="4" w:space="0" w:color="auto"/>
              <w:right w:val="single" w:sz="4" w:space="0" w:color="auto"/>
            </w:tcBorders>
            <w:shd w:val="clear" w:color="auto" w:fill="auto"/>
            <w:noWrap/>
            <w:hideMark/>
          </w:tcPr>
          <w:p w14:paraId="66F1AD60"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2494.01</w:t>
            </w:r>
          </w:p>
        </w:tc>
      </w:tr>
      <w:tr w:rsidR="0067486B" w:rsidRPr="0067486B" w14:paraId="5753098D"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58231D74" w14:textId="77777777" w:rsidR="0067486B" w:rsidRPr="0067486B" w:rsidRDefault="0067486B" w:rsidP="0067486B">
            <w:pPr>
              <w:ind w:right="0" w:firstLine="0"/>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1.2 Total platforme individuale</w:t>
            </w:r>
          </w:p>
        </w:tc>
        <w:tc>
          <w:tcPr>
            <w:tcW w:w="2551" w:type="dxa"/>
            <w:tcBorders>
              <w:top w:val="nil"/>
              <w:left w:val="nil"/>
              <w:bottom w:val="single" w:sz="4" w:space="0" w:color="auto"/>
              <w:right w:val="single" w:sz="4" w:space="0" w:color="auto"/>
            </w:tcBorders>
            <w:shd w:val="clear" w:color="auto" w:fill="auto"/>
            <w:noWrap/>
            <w:hideMark/>
          </w:tcPr>
          <w:p w14:paraId="562DD503"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199247.10</w:t>
            </w:r>
          </w:p>
        </w:tc>
        <w:tc>
          <w:tcPr>
            <w:tcW w:w="2693" w:type="dxa"/>
            <w:tcBorders>
              <w:top w:val="nil"/>
              <w:left w:val="nil"/>
              <w:bottom w:val="single" w:sz="4" w:space="0" w:color="auto"/>
              <w:right w:val="single" w:sz="4" w:space="0" w:color="auto"/>
            </w:tcBorders>
            <w:shd w:val="clear" w:color="auto" w:fill="auto"/>
            <w:noWrap/>
            <w:hideMark/>
          </w:tcPr>
          <w:p w14:paraId="3751C72E"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199247.10</w:t>
            </w:r>
          </w:p>
        </w:tc>
      </w:tr>
      <w:tr w:rsidR="0067486B" w:rsidRPr="0067486B" w14:paraId="0416D5D1"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27A237E5"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Numar platforme individuale</w:t>
            </w:r>
          </w:p>
        </w:tc>
        <w:tc>
          <w:tcPr>
            <w:tcW w:w="2551" w:type="dxa"/>
            <w:tcBorders>
              <w:top w:val="nil"/>
              <w:left w:val="nil"/>
              <w:bottom w:val="single" w:sz="4" w:space="0" w:color="auto"/>
              <w:right w:val="single" w:sz="4" w:space="0" w:color="auto"/>
            </w:tcBorders>
            <w:shd w:val="clear" w:color="auto" w:fill="auto"/>
            <w:noWrap/>
            <w:hideMark/>
          </w:tcPr>
          <w:p w14:paraId="15472595"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10.00</w:t>
            </w:r>
          </w:p>
        </w:tc>
        <w:tc>
          <w:tcPr>
            <w:tcW w:w="2693" w:type="dxa"/>
            <w:tcBorders>
              <w:top w:val="nil"/>
              <w:left w:val="nil"/>
              <w:bottom w:val="single" w:sz="4" w:space="0" w:color="auto"/>
              <w:right w:val="single" w:sz="4" w:space="0" w:color="auto"/>
            </w:tcBorders>
            <w:shd w:val="clear" w:color="auto" w:fill="auto"/>
            <w:noWrap/>
            <w:hideMark/>
          </w:tcPr>
          <w:p w14:paraId="6579935A"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10.00</w:t>
            </w:r>
          </w:p>
        </w:tc>
      </w:tr>
      <w:tr w:rsidR="0067486B" w:rsidRPr="0067486B" w14:paraId="4E5A9E0C"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7B155889"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Suprafata Platforma individuala</w:t>
            </w:r>
          </w:p>
        </w:tc>
        <w:tc>
          <w:tcPr>
            <w:tcW w:w="2551" w:type="dxa"/>
            <w:tcBorders>
              <w:top w:val="nil"/>
              <w:left w:val="nil"/>
              <w:bottom w:val="single" w:sz="4" w:space="0" w:color="auto"/>
              <w:right w:val="single" w:sz="4" w:space="0" w:color="auto"/>
            </w:tcBorders>
            <w:shd w:val="clear" w:color="auto" w:fill="auto"/>
            <w:noWrap/>
            <w:hideMark/>
          </w:tcPr>
          <w:p w14:paraId="7CF28703" w14:textId="77777777" w:rsidR="0067486B" w:rsidRPr="0067486B" w:rsidRDefault="0067486B" w:rsidP="0067486B">
            <w:pPr>
              <w:ind w:right="0" w:firstLine="0"/>
              <w:jc w:val="right"/>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76.80</w:t>
            </w:r>
          </w:p>
        </w:tc>
        <w:tc>
          <w:tcPr>
            <w:tcW w:w="2693" w:type="dxa"/>
            <w:tcBorders>
              <w:top w:val="nil"/>
              <w:left w:val="nil"/>
              <w:bottom w:val="single" w:sz="4" w:space="0" w:color="auto"/>
              <w:right w:val="single" w:sz="4" w:space="0" w:color="auto"/>
            </w:tcBorders>
            <w:shd w:val="clear" w:color="auto" w:fill="auto"/>
            <w:noWrap/>
            <w:hideMark/>
          </w:tcPr>
          <w:p w14:paraId="7F32790B" w14:textId="77777777" w:rsidR="0067486B" w:rsidRPr="0067486B" w:rsidRDefault="0067486B" w:rsidP="0067486B">
            <w:pPr>
              <w:ind w:right="0" w:firstLine="0"/>
              <w:jc w:val="right"/>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76.80</w:t>
            </w:r>
          </w:p>
        </w:tc>
      </w:tr>
      <w:tr w:rsidR="0067486B" w:rsidRPr="0067486B" w14:paraId="53CAD08F" w14:textId="77777777" w:rsidTr="0067486B">
        <w:trPr>
          <w:trHeight w:val="255"/>
        </w:trPr>
        <w:tc>
          <w:tcPr>
            <w:tcW w:w="3823" w:type="dxa"/>
            <w:tcBorders>
              <w:top w:val="nil"/>
              <w:left w:val="single" w:sz="4" w:space="0" w:color="auto"/>
              <w:bottom w:val="single" w:sz="4" w:space="0" w:color="auto"/>
              <w:right w:val="single" w:sz="4" w:space="0" w:color="auto"/>
            </w:tcBorders>
            <w:shd w:val="clear" w:color="auto" w:fill="auto"/>
            <w:noWrap/>
            <w:hideMark/>
          </w:tcPr>
          <w:p w14:paraId="056E005D"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 xml:space="preserve">Indicator Cost/Mp </w:t>
            </w:r>
          </w:p>
        </w:tc>
        <w:tc>
          <w:tcPr>
            <w:tcW w:w="2551" w:type="dxa"/>
            <w:tcBorders>
              <w:top w:val="nil"/>
              <w:left w:val="nil"/>
              <w:bottom w:val="single" w:sz="4" w:space="0" w:color="auto"/>
              <w:right w:val="single" w:sz="4" w:space="0" w:color="auto"/>
            </w:tcBorders>
            <w:shd w:val="clear" w:color="auto" w:fill="auto"/>
            <w:noWrap/>
            <w:hideMark/>
          </w:tcPr>
          <w:p w14:paraId="6810A6A1"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2594.36</w:t>
            </w:r>
          </w:p>
        </w:tc>
        <w:tc>
          <w:tcPr>
            <w:tcW w:w="2693" w:type="dxa"/>
            <w:tcBorders>
              <w:top w:val="nil"/>
              <w:left w:val="nil"/>
              <w:bottom w:val="single" w:sz="4" w:space="0" w:color="auto"/>
              <w:right w:val="single" w:sz="4" w:space="0" w:color="auto"/>
            </w:tcBorders>
            <w:shd w:val="clear" w:color="auto" w:fill="auto"/>
            <w:noWrap/>
            <w:hideMark/>
          </w:tcPr>
          <w:p w14:paraId="61D56D31" w14:textId="77777777" w:rsidR="0067486B" w:rsidRPr="0067486B" w:rsidRDefault="0067486B" w:rsidP="0067486B">
            <w:pPr>
              <w:ind w:right="0" w:firstLine="0"/>
              <w:jc w:val="right"/>
              <w:rPr>
                <w:rFonts w:ascii="Arial" w:hAnsi="Arial" w:cs="Arial"/>
                <w:b w:val="0"/>
                <w:bCs w:val="0"/>
                <w:color w:val="000000"/>
                <w:sz w:val="20"/>
                <w:szCs w:val="20"/>
                <w:lang w:val="en-GB"/>
              </w:rPr>
            </w:pPr>
            <w:r w:rsidRPr="0067486B">
              <w:rPr>
                <w:rFonts w:ascii="Arial" w:hAnsi="Arial" w:cs="Arial"/>
                <w:b w:val="0"/>
                <w:bCs w:val="0"/>
                <w:color w:val="000000"/>
                <w:sz w:val="20"/>
                <w:szCs w:val="20"/>
                <w:lang w:val="en-GB"/>
              </w:rPr>
              <w:t>2594.36</w:t>
            </w:r>
          </w:p>
        </w:tc>
      </w:tr>
    </w:tbl>
    <w:p w14:paraId="3704AB8C" w14:textId="0BF13A6D" w:rsidR="00C15091" w:rsidRDefault="00C15091" w:rsidP="00347625">
      <w:pPr>
        <w:pStyle w:val="Corptext"/>
        <w:ind w:firstLine="0"/>
        <w:rPr>
          <w:b w:val="0"/>
          <w:bCs w:val="0"/>
        </w:rPr>
      </w:pPr>
    </w:p>
    <w:p w14:paraId="544F1AF7" w14:textId="77777777" w:rsidR="00347625" w:rsidRPr="001872FA" w:rsidRDefault="00347625" w:rsidP="00347625">
      <w:pPr>
        <w:pStyle w:val="Corptext"/>
        <w:ind w:firstLine="0"/>
        <w:rPr>
          <w:b w:val="0"/>
          <w:bCs w:val="0"/>
        </w:rPr>
      </w:pPr>
    </w:p>
    <w:p w14:paraId="1855587A" w14:textId="77777777" w:rsidR="00347625" w:rsidRPr="00347625" w:rsidRDefault="00347625" w:rsidP="00347625">
      <w:pPr>
        <w:spacing w:line="240" w:lineRule="atLeast"/>
        <w:jc w:val="both"/>
        <w:rPr>
          <w:rFonts w:cs="Arial"/>
          <w:b w:val="0"/>
          <w:bCs w:val="0"/>
          <w:szCs w:val="20"/>
        </w:rPr>
      </w:pPr>
      <w:r w:rsidRPr="00347625">
        <w:rPr>
          <w:rFonts w:cs="Arial"/>
          <w:b w:val="0"/>
          <w:bCs w:val="0"/>
          <w:szCs w:val="20"/>
        </w:rPr>
        <w:t>DEVIZ GENERAL – SCENARIUL 1 – anexa 1</w:t>
      </w:r>
    </w:p>
    <w:p w14:paraId="1D2FF7FF" w14:textId="77777777" w:rsidR="00347625" w:rsidRPr="00347625" w:rsidRDefault="00347625" w:rsidP="00347625">
      <w:pPr>
        <w:spacing w:line="240" w:lineRule="atLeast"/>
        <w:jc w:val="both"/>
        <w:rPr>
          <w:rFonts w:cs="Arial"/>
          <w:b w:val="0"/>
          <w:bCs w:val="0"/>
          <w:szCs w:val="20"/>
        </w:rPr>
      </w:pPr>
    </w:p>
    <w:p w14:paraId="5449A38A" w14:textId="77777777" w:rsidR="00347625" w:rsidRDefault="00347625" w:rsidP="00347625">
      <w:pPr>
        <w:spacing w:line="240" w:lineRule="atLeast"/>
        <w:jc w:val="both"/>
        <w:rPr>
          <w:rFonts w:cs="Arial"/>
          <w:b w:val="0"/>
          <w:bCs w:val="0"/>
          <w:szCs w:val="20"/>
        </w:rPr>
      </w:pPr>
      <w:r w:rsidRPr="00347625">
        <w:rPr>
          <w:rFonts w:cs="Arial"/>
          <w:b w:val="0"/>
          <w:bCs w:val="0"/>
          <w:szCs w:val="20"/>
        </w:rPr>
        <w:t>DEVIZ GENERAL – SCENARIUL 2- anexa 25</w:t>
      </w:r>
    </w:p>
    <w:p w14:paraId="08977D3B" w14:textId="77777777" w:rsidR="0067486B" w:rsidRDefault="0067486B" w:rsidP="00347625">
      <w:pPr>
        <w:spacing w:line="240" w:lineRule="atLeast"/>
        <w:jc w:val="both"/>
        <w:rPr>
          <w:rFonts w:cs="Arial"/>
          <w:b w:val="0"/>
          <w:bCs w:val="0"/>
          <w:szCs w:val="20"/>
        </w:rPr>
      </w:pPr>
    </w:p>
    <w:p w14:paraId="4E6413B0" w14:textId="77777777" w:rsidR="00347625" w:rsidRDefault="00347625" w:rsidP="00347625">
      <w:pPr>
        <w:spacing w:line="240" w:lineRule="atLeast"/>
        <w:jc w:val="both"/>
        <w:rPr>
          <w:rFonts w:cs="Arial"/>
          <w:b w:val="0"/>
          <w:bCs w:val="0"/>
          <w:szCs w:val="20"/>
        </w:rPr>
      </w:pPr>
    </w:p>
    <w:p w14:paraId="64A16378" w14:textId="3693B9F9" w:rsidR="00347625" w:rsidRPr="00347625" w:rsidRDefault="00347625" w:rsidP="003D46A4">
      <w:pPr>
        <w:pStyle w:val="Titlusubcapitol4"/>
      </w:pPr>
      <w:r w:rsidRPr="00347625">
        <w:t xml:space="preserve"> </w:t>
      </w:r>
      <w:bookmarkStart w:id="21" w:name="_Toc149136041"/>
      <w:r w:rsidRPr="00347625">
        <w:t>costurile estimative de operare pe durata normata de viata/de amortizare a investitiei publice.</w:t>
      </w:r>
      <w:bookmarkEnd w:id="21"/>
    </w:p>
    <w:p w14:paraId="39FE867E" w14:textId="77777777" w:rsidR="00921A88" w:rsidRDefault="00921A88" w:rsidP="00347625">
      <w:pPr>
        <w:pStyle w:val="Corptext"/>
        <w:ind w:firstLine="0"/>
        <w:rPr>
          <w:lang w:val="it-IT"/>
        </w:rPr>
      </w:pPr>
    </w:p>
    <w:p w14:paraId="10F8F6EB" w14:textId="77777777" w:rsidR="0067486B" w:rsidRDefault="0067486B" w:rsidP="00347625">
      <w:pPr>
        <w:pStyle w:val="Corptext"/>
        <w:ind w:firstLine="0"/>
        <w:rPr>
          <w:lang w:val="it-IT"/>
        </w:rPr>
      </w:pPr>
    </w:p>
    <w:tbl>
      <w:tblPr>
        <w:tblW w:w="7947" w:type="dxa"/>
        <w:tblInd w:w="988" w:type="dxa"/>
        <w:tblLook w:val="04A0" w:firstRow="1" w:lastRow="0" w:firstColumn="1" w:lastColumn="0" w:noHBand="0" w:noVBand="1"/>
      </w:tblPr>
      <w:tblGrid>
        <w:gridCol w:w="6587"/>
        <w:gridCol w:w="1360"/>
      </w:tblGrid>
      <w:tr w:rsidR="0067486B" w:rsidRPr="0067486B" w14:paraId="2FE8E674" w14:textId="77777777" w:rsidTr="0067486B">
        <w:trPr>
          <w:trHeight w:val="315"/>
        </w:trPr>
        <w:tc>
          <w:tcPr>
            <w:tcW w:w="658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BACAC7B"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 xml:space="preserve">Cheltuieli </w:t>
            </w:r>
          </w:p>
        </w:tc>
        <w:tc>
          <w:tcPr>
            <w:tcW w:w="1360" w:type="dxa"/>
            <w:tcBorders>
              <w:top w:val="single" w:sz="4" w:space="0" w:color="auto"/>
              <w:left w:val="nil"/>
              <w:bottom w:val="single" w:sz="4" w:space="0" w:color="auto"/>
              <w:right w:val="single" w:sz="4" w:space="0" w:color="auto"/>
            </w:tcBorders>
            <w:shd w:val="clear" w:color="000000" w:fill="D9D9D9"/>
            <w:noWrap/>
            <w:vAlign w:val="bottom"/>
            <w:hideMark/>
          </w:tcPr>
          <w:p w14:paraId="1A61AAFA"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mii lei</w:t>
            </w:r>
          </w:p>
        </w:tc>
      </w:tr>
      <w:tr w:rsidR="0067486B" w:rsidRPr="0067486B" w14:paraId="0FB8C946" w14:textId="77777777" w:rsidTr="0067486B">
        <w:trPr>
          <w:trHeight w:val="300"/>
        </w:trPr>
        <w:tc>
          <w:tcPr>
            <w:tcW w:w="6587" w:type="dxa"/>
            <w:tcBorders>
              <w:top w:val="nil"/>
              <w:left w:val="single" w:sz="4" w:space="0" w:color="auto"/>
              <w:bottom w:val="single" w:sz="4" w:space="0" w:color="auto"/>
              <w:right w:val="single" w:sz="4" w:space="0" w:color="auto"/>
            </w:tcBorders>
            <w:shd w:val="clear" w:color="auto" w:fill="auto"/>
            <w:noWrap/>
            <w:vAlign w:val="center"/>
            <w:hideMark/>
          </w:tcPr>
          <w:p w14:paraId="14DDBB5F"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Cheltuieli  cu materialele consumabile</w:t>
            </w:r>
          </w:p>
        </w:tc>
        <w:tc>
          <w:tcPr>
            <w:tcW w:w="1360" w:type="dxa"/>
            <w:tcBorders>
              <w:top w:val="nil"/>
              <w:left w:val="nil"/>
              <w:bottom w:val="single" w:sz="4" w:space="0" w:color="auto"/>
              <w:right w:val="single" w:sz="4" w:space="0" w:color="auto"/>
            </w:tcBorders>
            <w:shd w:val="clear" w:color="auto" w:fill="auto"/>
            <w:vAlign w:val="center"/>
            <w:hideMark/>
          </w:tcPr>
          <w:p w14:paraId="1969ED14"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355.44</w:t>
            </w:r>
          </w:p>
        </w:tc>
      </w:tr>
      <w:tr w:rsidR="0067486B" w:rsidRPr="0067486B" w14:paraId="6CB94F9E" w14:textId="77777777" w:rsidTr="0067486B">
        <w:trPr>
          <w:trHeight w:val="300"/>
        </w:trPr>
        <w:tc>
          <w:tcPr>
            <w:tcW w:w="6587" w:type="dxa"/>
            <w:tcBorders>
              <w:top w:val="nil"/>
              <w:left w:val="single" w:sz="4" w:space="0" w:color="auto"/>
              <w:bottom w:val="single" w:sz="4" w:space="0" w:color="auto"/>
              <w:right w:val="single" w:sz="4" w:space="0" w:color="auto"/>
            </w:tcBorders>
            <w:shd w:val="clear" w:color="auto" w:fill="auto"/>
            <w:noWrap/>
            <w:vAlign w:val="center"/>
            <w:hideMark/>
          </w:tcPr>
          <w:p w14:paraId="3F0E2DF7" w14:textId="77777777" w:rsidR="0067486B" w:rsidRPr="0067486B" w:rsidRDefault="0067486B" w:rsidP="0067486B">
            <w:pPr>
              <w:ind w:right="0" w:firstLine="0"/>
              <w:rPr>
                <w:rFonts w:ascii="Arial" w:hAnsi="Arial" w:cs="Arial"/>
                <w:b w:val="0"/>
                <w:bCs w:val="0"/>
                <w:color w:val="000000"/>
                <w:lang w:val="it-CH"/>
              </w:rPr>
            </w:pPr>
            <w:r w:rsidRPr="0067486B">
              <w:rPr>
                <w:rFonts w:ascii="Arial" w:hAnsi="Arial" w:cs="Arial"/>
                <w:b w:val="0"/>
                <w:bCs w:val="0"/>
                <w:color w:val="000000"/>
                <w:lang w:val="it-CH"/>
              </w:rPr>
              <w:t>Alte cheltuieli materiale (inclusiv cheltuieli cu prestatii externe)</w:t>
            </w:r>
          </w:p>
        </w:tc>
        <w:tc>
          <w:tcPr>
            <w:tcW w:w="1360" w:type="dxa"/>
            <w:tcBorders>
              <w:top w:val="nil"/>
              <w:left w:val="nil"/>
              <w:bottom w:val="single" w:sz="4" w:space="0" w:color="auto"/>
              <w:right w:val="single" w:sz="4" w:space="0" w:color="auto"/>
            </w:tcBorders>
            <w:shd w:val="clear" w:color="auto" w:fill="auto"/>
            <w:vAlign w:val="center"/>
            <w:hideMark/>
          </w:tcPr>
          <w:p w14:paraId="1E0624AA"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35.00</w:t>
            </w:r>
          </w:p>
        </w:tc>
      </w:tr>
      <w:tr w:rsidR="0067486B" w:rsidRPr="0067486B" w14:paraId="3E784872" w14:textId="77777777" w:rsidTr="0067486B">
        <w:trPr>
          <w:trHeight w:val="300"/>
        </w:trPr>
        <w:tc>
          <w:tcPr>
            <w:tcW w:w="6587" w:type="dxa"/>
            <w:tcBorders>
              <w:top w:val="nil"/>
              <w:left w:val="single" w:sz="4" w:space="0" w:color="auto"/>
              <w:bottom w:val="single" w:sz="4" w:space="0" w:color="auto"/>
              <w:right w:val="single" w:sz="4" w:space="0" w:color="auto"/>
            </w:tcBorders>
            <w:shd w:val="clear" w:color="000000" w:fill="FFFFFF"/>
            <w:noWrap/>
            <w:vAlign w:val="center"/>
            <w:hideMark/>
          </w:tcPr>
          <w:p w14:paraId="1C3053A4"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Cheltuieli cu energia electrica</w:t>
            </w:r>
          </w:p>
        </w:tc>
        <w:tc>
          <w:tcPr>
            <w:tcW w:w="1360" w:type="dxa"/>
            <w:tcBorders>
              <w:top w:val="nil"/>
              <w:left w:val="nil"/>
              <w:bottom w:val="single" w:sz="4" w:space="0" w:color="auto"/>
              <w:right w:val="single" w:sz="4" w:space="0" w:color="auto"/>
            </w:tcBorders>
            <w:shd w:val="clear" w:color="000000" w:fill="FFFFFF"/>
            <w:vAlign w:val="center"/>
            <w:hideMark/>
          </w:tcPr>
          <w:p w14:paraId="05057C25"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51.13</w:t>
            </w:r>
          </w:p>
        </w:tc>
      </w:tr>
      <w:tr w:rsidR="0067486B" w:rsidRPr="0067486B" w14:paraId="5FE8F37F" w14:textId="77777777" w:rsidTr="0067486B">
        <w:trPr>
          <w:trHeight w:val="300"/>
        </w:trPr>
        <w:tc>
          <w:tcPr>
            <w:tcW w:w="6587" w:type="dxa"/>
            <w:tcBorders>
              <w:top w:val="nil"/>
              <w:left w:val="single" w:sz="4" w:space="0" w:color="auto"/>
              <w:bottom w:val="single" w:sz="4" w:space="0" w:color="auto"/>
              <w:right w:val="single" w:sz="4" w:space="0" w:color="auto"/>
            </w:tcBorders>
            <w:shd w:val="clear" w:color="auto" w:fill="auto"/>
            <w:noWrap/>
            <w:vAlign w:val="center"/>
            <w:hideMark/>
          </w:tcPr>
          <w:p w14:paraId="27800F50"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Cheltuieli de personal</w:t>
            </w:r>
          </w:p>
        </w:tc>
        <w:tc>
          <w:tcPr>
            <w:tcW w:w="1360" w:type="dxa"/>
            <w:tcBorders>
              <w:top w:val="nil"/>
              <w:left w:val="nil"/>
              <w:bottom w:val="single" w:sz="4" w:space="0" w:color="auto"/>
              <w:right w:val="single" w:sz="4" w:space="0" w:color="auto"/>
            </w:tcBorders>
            <w:shd w:val="clear" w:color="auto" w:fill="auto"/>
            <w:vAlign w:val="center"/>
            <w:hideMark/>
          </w:tcPr>
          <w:p w14:paraId="76D837FE"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2959.20</w:t>
            </w:r>
          </w:p>
        </w:tc>
      </w:tr>
      <w:tr w:rsidR="0067486B" w:rsidRPr="0067486B" w14:paraId="4321EDFD" w14:textId="77777777" w:rsidTr="0067486B">
        <w:trPr>
          <w:trHeight w:val="300"/>
        </w:trPr>
        <w:tc>
          <w:tcPr>
            <w:tcW w:w="6587" w:type="dxa"/>
            <w:tcBorders>
              <w:top w:val="nil"/>
              <w:left w:val="single" w:sz="4" w:space="0" w:color="auto"/>
              <w:bottom w:val="single" w:sz="4" w:space="0" w:color="auto"/>
              <w:right w:val="single" w:sz="4" w:space="0" w:color="auto"/>
            </w:tcBorders>
            <w:shd w:val="clear" w:color="auto" w:fill="auto"/>
            <w:noWrap/>
            <w:vAlign w:val="center"/>
            <w:hideMark/>
          </w:tcPr>
          <w:p w14:paraId="06D24275" w14:textId="77777777" w:rsidR="0067486B" w:rsidRPr="0067486B" w:rsidRDefault="0067486B" w:rsidP="0067486B">
            <w:pPr>
              <w:ind w:right="0" w:firstLine="0"/>
              <w:rPr>
                <w:rFonts w:ascii="Arial" w:hAnsi="Arial" w:cs="Arial"/>
                <w:b w:val="0"/>
                <w:bCs w:val="0"/>
                <w:color w:val="000000"/>
                <w:lang w:val="it-CH"/>
              </w:rPr>
            </w:pPr>
            <w:r w:rsidRPr="0067486B">
              <w:rPr>
                <w:rFonts w:ascii="Arial" w:hAnsi="Arial" w:cs="Arial"/>
                <w:b w:val="0"/>
                <w:bCs w:val="0"/>
                <w:color w:val="000000"/>
                <w:lang w:val="it-CH"/>
              </w:rPr>
              <w:t>Cheltuieli de intretinere si reparatii</w:t>
            </w:r>
          </w:p>
        </w:tc>
        <w:tc>
          <w:tcPr>
            <w:tcW w:w="1360" w:type="dxa"/>
            <w:tcBorders>
              <w:top w:val="nil"/>
              <w:left w:val="nil"/>
              <w:bottom w:val="single" w:sz="4" w:space="0" w:color="auto"/>
              <w:right w:val="single" w:sz="4" w:space="0" w:color="auto"/>
            </w:tcBorders>
            <w:shd w:val="clear" w:color="auto" w:fill="auto"/>
            <w:vAlign w:val="center"/>
            <w:hideMark/>
          </w:tcPr>
          <w:p w14:paraId="4B4C2485"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177.50</w:t>
            </w:r>
          </w:p>
        </w:tc>
      </w:tr>
      <w:tr w:rsidR="0067486B" w:rsidRPr="0067486B" w14:paraId="7FC058A3" w14:textId="77777777" w:rsidTr="0067486B">
        <w:trPr>
          <w:trHeight w:val="300"/>
        </w:trPr>
        <w:tc>
          <w:tcPr>
            <w:tcW w:w="6587" w:type="dxa"/>
            <w:tcBorders>
              <w:top w:val="nil"/>
              <w:left w:val="single" w:sz="4" w:space="0" w:color="auto"/>
              <w:bottom w:val="single" w:sz="4" w:space="0" w:color="auto"/>
              <w:right w:val="single" w:sz="4" w:space="0" w:color="auto"/>
            </w:tcBorders>
            <w:shd w:val="clear" w:color="auto" w:fill="auto"/>
            <w:noWrap/>
            <w:vAlign w:val="center"/>
            <w:hideMark/>
          </w:tcPr>
          <w:p w14:paraId="07B3DD6D" w14:textId="77777777" w:rsidR="0067486B" w:rsidRPr="0067486B" w:rsidRDefault="0067486B" w:rsidP="0067486B">
            <w:pPr>
              <w:ind w:right="0" w:firstLine="0"/>
              <w:rPr>
                <w:rFonts w:ascii="Arial" w:hAnsi="Arial" w:cs="Arial"/>
                <w:b w:val="0"/>
                <w:bCs w:val="0"/>
                <w:color w:val="000000"/>
                <w:lang w:val="en-GB"/>
              </w:rPr>
            </w:pPr>
            <w:r w:rsidRPr="0067486B">
              <w:rPr>
                <w:rFonts w:ascii="Arial" w:hAnsi="Arial" w:cs="Arial"/>
                <w:b w:val="0"/>
                <w:bCs w:val="0"/>
                <w:color w:val="000000"/>
                <w:lang w:val="en-GB"/>
              </w:rPr>
              <w:t>Total cheltuieli operationale</w:t>
            </w:r>
          </w:p>
        </w:tc>
        <w:tc>
          <w:tcPr>
            <w:tcW w:w="1360" w:type="dxa"/>
            <w:tcBorders>
              <w:top w:val="nil"/>
              <w:left w:val="nil"/>
              <w:bottom w:val="single" w:sz="4" w:space="0" w:color="auto"/>
              <w:right w:val="single" w:sz="4" w:space="0" w:color="auto"/>
            </w:tcBorders>
            <w:shd w:val="clear" w:color="auto" w:fill="auto"/>
            <w:vAlign w:val="center"/>
            <w:hideMark/>
          </w:tcPr>
          <w:p w14:paraId="1A426243" w14:textId="77777777" w:rsidR="0067486B" w:rsidRPr="0067486B" w:rsidRDefault="0067486B" w:rsidP="0067486B">
            <w:pPr>
              <w:ind w:right="0" w:firstLine="0"/>
              <w:jc w:val="right"/>
              <w:rPr>
                <w:rFonts w:ascii="Arial" w:hAnsi="Arial" w:cs="Arial"/>
                <w:b w:val="0"/>
                <w:bCs w:val="0"/>
                <w:color w:val="000000"/>
                <w:lang w:val="en-GB"/>
              </w:rPr>
            </w:pPr>
            <w:r w:rsidRPr="0067486B">
              <w:rPr>
                <w:rFonts w:ascii="Arial" w:hAnsi="Arial" w:cs="Arial"/>
                <w:b w:val="0"/>
                <w:bCs w:val="0"/>
                <w:color w:val="000000"/>
                <w:lang w:val="en-GB"/>
              </w:rPr>
              <w:t>3644.26</w:t>
            </w:r>
          </w:p>
        </w:tc>
      </w:tr>
      <w:tr w:rsidR="0067486B" w:rsidRPr="0067486B" w14:paraId="6B178CC8" w14:textId="77777777" w:rsidTr="0067486B">
        <w:trPr>
          <w:trHeight w:val="300"/>
        </w:trPr>
        <w:tc>
          <w:tcPr>
            <w:tcW w:w="6587" w:type="dxa"/>
            <w:tcBorders>
              <w:top w:val="nil"/>
              <w:left w:val="nil"/>
              <w:bottom w:val="nil"/>
              <w:right w:val="nil"/>
            </w:tcBorders>
            <w:shd w:val="clear" w:color="auto" w:fill="auto"/>
            <w:noWrap/>
            <w:vAlign w:val="bottom"/>
            <w:hideMark/>
          </w:tcPr>
          <w:p w14:paraId="11155D2E"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ACB6</w:t>
            </w:r>
          </w:p>
        </w:tc>
        <w:tc>
          <w:tcPr>
            <w:tcW w:w="1360" w:type="dxa"/>
            <w:tcBorders>
              <w:top w:val="nil"/>
              <w:left w:val="nil"/>
              <w:bottom w:val="nil"/>
              <w:right w:val="nil"/>
            </w:tcBorders>
            <w:shd w:val="clear" w:color="auto" w:fill="auto"/>
            <w:noWrap/>
            <w:vAlign w:val="bottom"/>
            <w:hideMark/>
          </w:tcPr>
          <w:p w14:paraId="7BA459D7" w14:textId="77777777" w:rsidR="0067486B" w:rsidRPr="0067486B" w:rsidRDefault="0067486B" w:rsidP="0067486B">
            <w:pPr>
              <w:ind w:right="0" w:firstLine="0"/>
              <w:rPr>
                <w:rFonts w:ascii="Calibri" w:hAnsi="Calibri" w:cs="Calibri"/>
                <w:b w:val="0"/>
                <w:bCs w:val="0"/>
                <w:color w:val="000000"/>
                <w:sz w:val="12"/>
                <w:szCs w:val="12"/>
                <w:lang w:val="en-GB"/>
              </w:rPr>
            </w:pPr>
          </w:p>
        </w:tc>
      </w:tr>
    </w:tbl>
    <w:p w14:paraId="229584F0" w14:textId="5B767E2D" w:rsidR="00E3569F" w:rsidRPr="001872FA" w:rsidRDefault="00E3569F" w:rsidP="00AA3466">
      <w:pPr>
        <w:pStyle w:val="Corptext"/>
        <w:rPr>
          <w:b w:val="0"/>
          <w:bCs w:val="0"/>
        </w:rPr>
      </w:pPr>
    </w:p>
    <w:p w14:paraId="3BE7ECAA" w14:textId="77777777" w:rsidR="00921A88" w:rsidRPr="001872FA" w:rsidRDefault="00921A88" w:rsidP="00AA3466">
      <w:pPr>
        <w:pStyle w:val="Corptext"/>
      </w:pPr>
    </w:p>
    <w:p w14:paraId="6C0BC56B" w14:textId="77777777" w:rsidR="003A7936" w:rsidRPr="001872FA" w:rsidRDefault="003A7936" w:rsidP="00347625">
      <w:pPr>
        <w:pStyle w:val="Titlu4"/>
      </w:pPr>
      <w:r w:rsidRPr="001872FA">
        <w:t>Studii de specialitate, în funcţie de categoria şi clasa de importanţă a construcţiilor,</w:t>
      </w:r>
    </w:p>
    <w:p w14:paraId="41AC0230" w14:textId="76C217C5" w:rsidR="003A7936" w:rsidRPr="001872FA" w:rsidRDefault="003A7936">
      <w:pPr>
        <w:pStyle w:val="Titlusubcapitol4"/>
        <w:numPr>
          <w:ilvl w:val="0"/>
          <w:numId w:val="5"/>
        </w:numPr>
      </w:pPr>
      <w:bookmarkStart w:id="22" w:name="_Toc149136042"/>
      <w:r w:rsidRPr="001872FA">
        <w:t>Studiu topografic;</w:t>
      </w:r>
      <w:bookmarkEnd w:id="22"/>
    </w:p>
    <w:p w14:paraId="7EDCCDF7" w14:textId="615145F0" w:rsidR="003A7936" w:rsidRPr="001872FA" w:rsidRDefault="00347625" w:rsidP="00AA3466">
      <w:pPr>
        <w:pStyle w:val="Corptext"/>
        <w:rPr>
          <w:b w:val="0"/>
          <w:bCs w:val="0"/>
        </w:rPr>
      </w:pPr>
      <w:r w:rsidRPr="00347625">
        <w:rPr>
          <w:b w:val="0"/>
          <w:bCs w:val="0"/>
        </w:rPr>
        <w:t>In curs de avizare, se va prezenta in maxim 6 luni de la contractare, conform specificatiilor din ghidul specific si cererea de finantare;</w:t>
      </w:r>
    </w:p>
    <w:p w14:paraId="337EF6BB" w14:textId="77777777" w:rsidR="00921A88" w:rsidRPr="001872FA" w:rsidRDefault="00921A88" w:rsidP="00AA3466">
      <w:pPr>
        <w:pStyle w:val="Corptext"/>
      </w:pPr>
    </w:p>
    <w:p w14:paraId="77D67776" w14:textId="7CF3D41C" w:rsidR="003A7936" w:rsidRPr="001872FA" w:rsidRDefault="003A7936">
      <w:pPr>
        <w:pStyle w:val="Titlusubcapitol4"/>
        <w:numPr>
          <w:ilvl w:val="0"/>
          <w:numId w:val="5"/>
        </w:numPr>
      </w:pPr>
      <w:bookmarkStart w:id="23" w:name="_Toc149136043"/>
      <w:r w:rsidRPr="001872FA">
        <w:t>Studiu geotehnic</w:t>
      </w:r>
      <w:bookmarkEnd w:id="23"/>
    </w:p>
    <w:p w14:paraId="4A9A2AEE" w14:textId="29074E5A" w:rsidR="00921A88" w:rsidRDefault="00347625" w:rsidP="00AA3466">
      <w:pPr>
        <w:pStyle w:val="Corptext"/>
        <w:rPr>
          <w:b w:val="0"/>
          <w:bCs w:val="0"/>
        </w:rPr>
      </w:pPr>
      <w:r w:rsidRPr="00347625">
        <w:rPr>
          <w:b w:val="0"/>
          <w:bCs w:val="0"/>
        </w:rPr>
        <w:t>In curs de avizare, se va prezenta in maxim 6 luni de la contractare, conform specificatiilor din ghidul specific si cererea de finantare;</w:t>
      </w:r>
    </w:p>
    <w:p w14:paraId="25E92210" w14:textId="77777777" w:rsidR="00347625" w:rsidRPr="001872FA" w:rsidRDefault="00347625" w:rsidP="00AA3466">
      <w:pPr>
        <w:pStyle w:val="Corptext"/>
      </w:pPr>
    </w:p>
    <w:p w14:paraId="36BBA553" w14:textId="63F0DFB5" w:rsidR="003A7936" w:rsidRPr="001872FA" w:rsidRDefault="003A7936">
      <w:pPr>
        <w:pStyle w:val="Titlusubcapitol4"/>
        <w:numPr>
          <w:ilvl w:val="0"/>
          <w:numId w:val="5"/>
        </w:numPr>
      </w:pPr>
      <w:bookmarkStart w:id="24" w:name="_Toc149136044"/>
      <w:r w:rsidRPr="001872FA">
        <w:t>Studiu hidrologic, hidrogeologic;</w:t>
      </w:r>
      <w:bookmarkEnd w:id="24"/>
    </w:p>
    <w:p w14:paraId="14B68600" w14:textId="7A2D29F7" w:rsidR="00921A88" w:rsidRPr="001872FA" w:rsidRDefault="00347625" w:rsidP="00AA3466">
      <w:pPr>
        <w:pStyle w:val="Corptext"/>
      </w:pPr>
      <w:r w:rsidRPr="00347625">
        <w:rPr>
          <w:b w:val="0"/>
          <w:bCs w:val="0"/>
        </w:rPr>
        <w:t>In curs de avizare, se va prezenta in maxim 6 luni de la contractare, conform specificatiilor din ghidul specific si cererea de finantare;</w:t>
      </w:r>
    </w:p>
    <w:p w14:paraId="5118F70C" w14:textId="074A9764" w:rsidR="003A7936" w:rsidRPr="001872FA" w:rsidRDefault="003A7936">
      <w:pPr>
        <w:pStyle w:val="Titlusubcapitol4"/>
        <w:numPr>
          <w:ilvl w:val="0"/>
          <w:numId w:val="5"/>
        </w:numPr>
      </w:pPr>
      <w:bookmarkStart w:id="25" w:name="_Toc149136045"/>
      <w:r w:rsidRPr="001872FA">
        <w:lastRenderedPageBreak/>
        <w:t>Studiu privind posibilitatea utilizării unor sisteme alternative de eficienta ridicata pentru creșterea performantei energetice;</w:t>
      </w:r>
      <w:bookmarkEnd w:id="25"/>
    </w:p>
    <w:p w14:paraId="1E7227B0" w14:textId="09DB124B" w:rsidR="00921A88" w:rsidRDefault="00347625" w:rsidP="00AA3466">
      <w:pPr>
        <w:pStyle w:val="Corptext"/>
        <w:rPr>
          <w:b w:val="0"/>
          <w:bCs w:val="0"/>
        </w:rPr>
      </w:pPr>
      <w:r w:rsidRPr="00347625">
        <w:rPr>
          <w:b w:val="0"/>
          <w:bCs w:val="0"/>
        </w:rPr>
        <w:t>Nu este cazul.</w:t>
      </w:r>
    </w:p>
    <w:p w14:paraId="65C35407" w14:textId="77777777" w:rsidR="00347625" w:rsidRPr="001872FA" w:rsidRDefault="00347625" w:rsidP="00AA3466">
      <w:pPr>
        <w:pStyle w:val="Corptext"/>
      </w:pPr>
    </w:p>
    <w:p w14:paraId="03414DB3" w14:textId="19C103F3" w:rsidR="003A7936" w:rsidRPr="001872FA" w:rsidRDefault="003A7936">
      <w:pPr>
        <w:pStyle w:val="Titlusubcapitol4"/>
        <w:numPr>
          <w:ilvl w:val="0"/>
          <w:numId w:val="5"/>
        </w:numPr>
      </w:pPr>
      <w:bookmarkStart w:id="26" w:name="_Toc149136046"/>
      <w:r w:rsidRPr="001872FA">
        <w:t>Studiu de trafic si studiu de circulație;</w:t>
      </w:r>
      <w:bookmarkEnd w:id="26"/>
    </w:p>
    <w:p w14:paraId="10A28B1C" w14:textId="77777777" w:rsidR="00921A88" w:rsidRPr="001872FA" w:rsidRDefault="00921A88" w:rsidP="00AA3466">
      <w:pPr>
        <w:pStyle w:val="Corptext"/>
        <w:rPr>
          <w:b w:val="0"/>
          <w:bCs w:val="0"/>
        </w:rPr>
      </w:pPr>
      <w:r w:rsidRPr="001872FA">
        <w:rPr>
          <w:b w:val="0"/>
          <w:bCs w:val="0"/>
        </w:rPr>
        <w:t>Nu este cazul.</w:t>
      </w:r>
    </w:p>
    <w:p w14:paraId="7B4E7935" w14:textId="77777777" w:rsidR="003A7936" w:rsidRPr="001872FA" w:rsidRDefault="003A7936" w:rsidP="00AA3466">
      <w:pPr>
        <w:pStyle w:val="Corptext"/>
      </w:pPr>
    </w:p>
    <w:p w14:paraId="0C8CD468" w14:textId="24F20DBA" w:rsidR="003A7936" w:rsidRPr="001872FA" w:rsidRDefault="003A7936">
      <w:pPr>
        <w:pStyle w:val="Titlusubcapitol4"/>
        <w:numPr>
          <w:ilvl w:val="0"/>
          <w:numId w:val="5"/>
        </w:numPr>
      </w:pPr>
      <w:bookmarkStart w:id="27" w:name="_Toc149136047"/>
      <w:r w:rsidRPr="001872FA">
        <w:t>Raport de diagnostic arheologic preliminar in vederea exproprierii, pentru obiectivele de investiții ale căror amplasamente urmează a fi expropriate pentru cauza de utilitate publica;</w:t>
      </w:r>
      <w:bookmarkEnd w:id="27"/>
    </w:p>
    <w:p w14:paraId="6B9E342B" w14:textId="77777777" w:rsidR="00921A88" w:rsidRPr="001872FA" w:rsidRDefault="00921A88" w:rsidP="00AA3466">
      <w:pPr>
        <w:pStyle w:val="Corptext"/>
        <w:rPr>
          <w:b w:val="0"/>
          <w:bCs w:val="0"/>
        </w:rPr>
      </w:pPr>
      <w:r w:rsidRPr="001872FA">
        <w:rPr>
          <w:b w:val="0"/>
          <w:bCs w:val="0"/>
        </w:rPr>
        <w:t>Nu este cazul.</w:t>
      </w:r>
    </w:p>
    <w:p w14:paraId="11BD3E6D" w14:textId="77777777" w:rsidR="003A7936" w:rsidRPr="001872FA" w:rsidRDefault="003A7936" w:rsidP="00AA3466">
      <w:pPr>
        <w:pStyle w:val="Corptext"/>
      </w:pPr>
    </w:p>
    <w:p w14:paraId="65395EDD" w14:textId="77777777" w:rsidR="003A7936" w:rsidRPr="001872FA" w:rsidRDefault="003A7936">
      <w:pPr>
        <w:pStyle w:val="Titlusubcapitol4"/>
        <w:numPr>
          <w:ilvl w:val="0"/>
          <w:numId w:val="5"/>
        </w:numPr>
      </w:pPr>
      <w:bookmarkStart w:id="28" w:name="_Toc149136048"/>
      <w:r w:rsidRPr="001872FA">
        <w:t>Studiu peisagistic in cazul obiectivelor de investiții care se refera la amenajări spatii verzi si peisajere;</w:t>
      </w:r>
      <w:bookmarkEnd w:id="28"/>
    </w:p>
    <w:p w14:paraId="2AB647E8" w14:textId="77777777" w:rsidR="00921A88" w:rsidRPr="001872FA" w:rsidRDefault="00921A88" w:rsidP="00AA3466">
      <w:pPr>
        <w:pStyle w:val="Corptext"/>
        <w:rPr>
          <w:b w:val="0"/>
          <w:bCs w:val="0"/>
        </w:rPr>
      </w:pPr>
      <w:r w:rsidRPr="001872FA">
        <w:rPr>
          <w:b w:val="0"/>
          <w:bCs w:val="0"/>
        </w:rPr>
        <w:t>Nu este cazul.</w:t>
      </w:r>
    </w:p>
    <w:p w14:paraId="64F93F64" w14:textId="77777777" w:rsidR="003A7936" w:rsidRPr="001872FA" w:rsidRDefault="003A7936" w:rsidP="00AA3466">
      <w:pPr>
        <w:pStyle w:val="Listparagraf"/>
      </w:pPr>
    </w:p>
    <w:p w14:paraId="4D764800" w14:textId="77777777" w:rsidR="003A7936" w:rsidRPr="001872FA" w:rsidRDefault="003A7936">
      <w:pPr>
        <w:pStyle w:val="Titlusubcapitol4"/>
        <w:numPr>
          <w:ilvl w:val="0"/>
          <w:numId w:val="5"/>
        </w:numPr>
      </w:pPr>
      <w:bookmarkStart w:id="29" w:name="_Toc149136049"/>
      <w:r w:rsidRPr="001872FA">
        <w:t>Studiu privind valoarea resursei culturale;</w:t>
      </w:r>
      <w:bookmarkEnd w:id="29"/>
    </w:p>
    <w:p w14:paraId="4943389B" w14:textId="77777777" w:rsidR="00921A88" w:rsidRPr="001872FA" w:rsidRDefault="00921A88" w:rsidP="00AA3466">
      <w:pPr>
        <w:pStyle w:val="Corptext"/>
        <w:rPr>
          <w:b w:val="0"/>
          <w:bCs w:val="0"/>
        </w:rPr>
      </w:pPr>
      <w:r w:rsidRPr="001872FA">
        <w:rPr>
          <w:b w:val="0"/>
          <w:bCs w:val="0"/>
        </w:rPr>
        <w:t>Nu este cazul.</w:t>
      </w:r>
    </w:p>
    <w:p w14:paraId="4DB505BC" w14:textId="77777777" w:rsidR="003A7936" w:rsidRPr="001872FA" w:rsidRDefault="003A7936" w:rsidP="00AA3466">
      <w:pPr>
        <w:pStyle w:val="Listparagraf"/>
      </w:pPr>
    </w:p>
    <w:p w14:paraId="472AD0FD" w14:textId="74053BFE" w:rsidR="00E3569F" w:rsidRPr="001872FA" w:rsidRDefault="003A7936">
      <w:pPr>
        <w:pStyle w:val="Titlusubcapitol4"/>
        <w:numPr>
          <w:ilvl w:val="0"/>
          <w:numId w:val="5"/>
        </w:numPr>
      </w:pPr>
      <w:bookmarkStart w:id="30" w:name="_Toc149136050"/>
      <w:r w:rsidRPr="001872FA">
        <w:t>Studii de specialitate necesare în funcţie de specificul investiţiei</w:t>
      </w:r>
      <w:bookmarkEnd w:id="30"/>
    </w:p>
    <w:p w14:paraId="49D2805C" w14:textId="7B8222FE" w:rsidR="00921A88" w:rsidRPr="001872FA" w:rsidRDefault="00921A88" w:rsidP="00AA3466">
      <w:pPr>
        <w:pStyle w:val="Corptext"/>
        <w:rPr>
          <w:b w:val="0"/>
          <w:bCs w:val="0"/>
        </w:rPr>
      </w:pPr>
      <w:r w:rsidRPr="001872FA">
        <w:rPr>
          <w:b w:val="0"/>
          <w:bCs w:val="0"/>
        </w:rPr>
        <w:t>Nu este cazul.</w:t>
      </w:r>
    </w:p>
    <w:p w14:paraId="4889C3E5" w14:textId="77777777" w:rsidR="003A7936" w:rsidRPr="001872FA" w:rsidRDefault="003A7936" w:rsidP="00347625">
      <w:pPr>
        <w:pStyle w:val="Titlu4"/>
      </w:pPr>
      <w:r w:rsidRPr="001872FA">
        <w:t>Grafice orientative de realizare a investiției</w:t>
      </w:r>
    </w:p>
    <w:p w14:paraId="069D8BFB" w14:textId="32E9FC94" w:rsidR="00921A88" w:rsidRDefault="00347625" w:rsidP="00AA3466">
      <w:pPr>
        <w:rPr>
          <w:rFonts w:cs="Arial"/>
          <w:b w:val="0"/>
          <w:bCs w:val="0"/>
          <w:szCs w:val="20"/>
        </w:rPr>
      </w:pPr>
      <w:r w:rsidRPr="00347625">
        <w:rPr>
          <w:rFonts w:cs="Arial"/>
          <w:b w:val="0"/>
          <w:bCs w:val="0"/>
          <w:szCs w:val="20"/>
        </w:rPr>
        <w:t>Durata  estimata de realizare a obiectivului de investitii este de 12 luni, conform graficului de mai jos:</w:t>
      </w:r>
    </w:p>
    <w:tbl>
      <w:tblPr>
        <w:tblW w:w="4810" w:type="pct"/>
        <w:jc w:val="center"/>
        <w:tblLayout w:type="fixed"/>
        <w:tblLook w:val="04A0" w:firstRow="1" w:lastRow="0" w:firstColumn="1" w:lastColumn="0" w:noHBand="0" w:noVBand="1"/>
      </w:tblPr>
      <w:tblGrid>
        <w:gridCol w:w="4417"/>
        <w:gridCol w:w="463"/>
        <w:gridCol w:w="426"/>
        <w:gridCol w:w="427"/>
        <w:gridCol w:w="422"/>
        <w:gridCol w:w="422"/>
        <w:gridCol w:w="422"/>
        <w:gridCol w:w="422"/>
        <w:gridCol w:w="381"/>
        <w:gridCol w:w="373"/>
        <w:gridCol w:w="371"/>
        <w:gridCol w:w="364"/>
        <w:gridCol w:w="463"/>
      </w:tblGrid>
      <w:tr w:rsidR="00347625" w:rsidRPr="00347625" w14:paraId="5F99B6C7" w14:textId="77777777" w:rsidTr="00A34627">
        <w:trPr>
          <w:trHeight w:val="325"/>
          <w:jc w:val="center"/>
        </w:trPr>
        <w:tc>
          <w:tcPr>
            <w:tcW w:w="4162" w:type="pct"/>
            <w:gridSpan w:val="9"/>
            <w:tcBorders>
              <w:top w:val="single" w:sz="4" w:space="0" w:color="auto"/>
              <w:left w:val="single" w:sz="4" w:space="0" w:color="auto"/>
              <w:bottom w:val="single" w:sz="4" w:space="0" w:color="auto"/>
              <w:right w:val="single" w:sz="4" w:space="0" w:color="auto"/>
            </w:tcBorders>
            <w:shd w:val="clear" w:color="000000" w:fill="C5D9F1"/>
          </w:tcPr>
          <w:p w14:paraId="14E78B8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bookmarkStart w:id="31" w:name="_Hlk114230700"/>
            <w:r w:rsidRPr="00347625">
              <w:rPr>
                <w:rFonts w:ascii="Times New Roman" w:hAnsi="Times New Roman"/>
                <w:noProof/>
                <w:color w:val="000000"/>
                <w:sz w:val="16"/>
                <w:szCs w:val="16"/>
                <w:lang w:eastAsia="ro-RO" w:bidi="en-US"/>
              </w:rPr>
              <w:t xml:space="preserve">GRAFIC DE TIMP </w:t>
            </w:r>
          </w:p>
        </w:tc>
        <w:tc>
          <w:tcPr>
            <w:tcW w:w="199" w:type="pct"/>
            <w:tcBorders>
              <w:top w:val="single" w:sz="4" w:space="0" w:color="auto"/>
              <w:left w:val="single" w:sz="4" w:space="0" w:color="auto"/>
              <w:bottom w:val="single" w:sz="4" w:space="0" w:color="auto"/>
              <w:right w:val="single" w:sz="4" w:space="0" w:color="auto"/>
            </w:tcBorders>
            <w:shd w:val="clear" w:color="000000" w:fill="C5D9F1"/>
          </w:tcPr>
          <w:p w14:paraId="11DFA2C4"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000000" w:fill="C5D9F1"/>
          </w:tcPr>
          <w:p w14:paraId="4B73F6F2"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000000" w:fill="C5D9F1"/>
          </w:tcPr>
          <w:p w14:paraId="3AD56F2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shd w:val="clear" w:color="000000" w:fill="C5D9F1"/>
          </w:tcPr>
          <w:p w14:paraId="2916828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3F02B52C"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5CC4F"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bookmarkStart w:id="32" w:name="_Hlk91437862"/>
            <w:r w:rsidRPr="00347625">
              <w:rPr>
                <w:rFonts w:ascii="Times New Roman" w:hAnsi="Times New Roman"/>
                <w:noProof/>
                <w:color w:val="000000"/>
                <w:sz w:val="16"/>
                <w:szCs w:val="16"/>
                <w:lang w:eastAsia="ro-RO" w:bidi="en-US"/>
              </w:rPr>
              <w:t>Denumire</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BA84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L1</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35A6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L2</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FD42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L3</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A682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L4</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AA2C4"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L5</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32A0C"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L6</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0D71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L7</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95BB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L8</w:t>
            </w:r>
          </w:p>
        </w:tc>
        <w:tc>
          <w:tcPr>
            <w:tcW w:w="199" w:type="pct"/>
            <w:tcBorders>
              <w:top w:val="single" w:sz="4" w:space="0" w:color="auto"/>
              <w:left w:val="single" w:sz="4" w:space="0" w:color="auto"/>
              <w:bottom w:val="single" w:sz="4" w:space="0" w:color="auto"/>
              <w:right w:val="single" w:sz="4" w:space="0" w:color="auto"/>
            </w:tcBorders>
          </w:tcPr>
          <w:p w14:paraId="735F34D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L9</w:t>
            </w:r>
          </w:p>
        </w:tc>
        <w:tc>
          <w:tcPr>
            <w:tcW w:w="198" w:type="pct"/>
            <w:tcBorders>
              <w:top w:val="single" w:sz="4" w:space="0" w:color="auto"/>
              <w:left w:val="single" w:sz="4" w:space="0" w:color="auto"/>
              <w:bottom w:val="single" w:sz="4" w:space="0" w:color="auto"/>
              <w:right w:val="single" w:sz="4" w:space="0" w:color="auto"/>
            </w:tcBorders>
          </w:tcPr>
          <w:p w14:paraId="267B2E5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L10</w:t>
            </w:r>
          </w:p>
        </w:tc>
        <w:tc>
          <w:tcPr>
            <w:tcW w:w="194" w:type="pct"/>
            <w:tcBorders>
              <w:top w:val="single" w:sz="4" w:space="0" w:color="auto"/>
              <w:left w:val="single" w:sz="4" w:space="0" w:color="auto"/>
              <w:bottom w:val="single" w:sz="4" w:space="0" w:color="auto"/>
              <w:right w:val="single" w:sz="4" w:space="0" w:color="auto"/>
            </w:tcBorders>
          </w:tcPr>
          <w:p w14:paraId="5EAEA0B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L11</w:t>
            </w:r>
          </w:p>
        </w:tc>
        <w:tc>
          <w:tcPr>
            <w:tcW w:w="248" w:type="pct"/>
            <w:tcBorders>
              <w:top w:val="single" w:sz="4" w:space="0" w:color="auto"/>
              <w:left w:val="single" w:sz="4" w:space="0" w:color="auto"/>
              <w:bottom w:val="single" w:sz="4" w:space="0" w:color="auto"/>
              <w:right w:val="single" w:sz="4" w:space="0" w:color="auto"/>
            </w:tcBorders>
          </w:tcPr>
          <w:p w14:paraId="6C5975A2"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L12</w:t>
            </w:r>
          </w:p>
        </w:tc>
      </w:tr>
      <w:tr w:rsidR="00347625" w:rsidRPr="00347625" w14:paraId="2E74A066" w14:textId="77777777" w:rsidTr="00347625">
        <w:trPr>
          <w:trHeight w:val="291"/>
          <w:jc w:val="center"/>
        </w:trPr>
        <w:tc>
          <w:tcPr>
            <w:tcW w:w="2357" w:type="pc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5ED336C" w14:textId="77777777" w:rsidR="00347625" w:rsidRPr="00347625" w:rsidRDefault="00347625">
            <w:pPr>
              <w:pStyle w:val="Listparagraf"/>
              <w:widowControl w:val="0"/>
              <w:numPr>
                <w:ilvl w:val="0"/>
                <w:numId w:val="21"/>
              </w:numPr>
              <w:autoSpaceDE w:val="0"/>
              <w:autoSpaceDN w:val="0"/>
              <w:spacing w:line="240" w:lineRule="atLeast"/>
              <w:ind w:left="0" w:right="0"/>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Achiziție drepturi de implementare Proiect - UAT</w:t>
            </w:r>
          </w:p>
        </w:tc>
        <w:tc>
          <w:tcPr>
            <w:tcW w:w="247" w:type="pc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57DA994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378AA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CF935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546CE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E30D9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8D701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11DD1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5BF182"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304CD19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0E11144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40449947"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22B9015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1292C0B3"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B3A3B53" w14:textId="77777777" w:rsidR="00347625" w:rsidRPr="00347625" w:rsidRDefault="00347625">
            <w:pPr>
              <w:pStyle w:val="Listparagraf"/>
              <w:widowControl w:val="0"/>
              <w:numPr>
                <w:ilvl w:val="0"/>
                <w:numId w:val="21"/>
              </w:numPr>
              <w:autoSpaceDE w:val="0"/>
              <w:autoSpaceDN w:val="0"/>
              <w:spacing w:line="240" w:lineRule="atLeast"/>
              <w:ind w:left="0" w:right="0"/>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xml:space="preserve">Stabilirea de catre UAT a grupului de fermieri participanți la Proiect  </w:t>
            </w:r>
          </w:p>
        </w:tc>
        <w:tc>
          <w:tcPr>
            <w:tcW w:w="247" w:type="pc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402C9E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095CB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36CD97"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7A166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B9A97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A6D10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AD1BF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664D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64284A7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78BE1324"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2EF150B4"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7AB1D05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56F18E8D"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22F748E7" w14:textId="77777777" w:rsidR="00347625" w:rsidRPr="00347625" w:rsidRDefault="00347625">
            <w:pPr>
              <w:pStyle w:val="Listparagraf"/>
              <w:widowControl w:val="0"/>
              <w:numPr>
                <w:ilvl w:val="0"/>
                <w:numId w:val="21"/>
              </w:numPr>
              <w:autoSpaceDE w:val="0"/>
              <w:autoSpaceDN w:val="0"/>
              <w:spacing w:line="240" w:lineRule="atLeast"/>
              <w:ind w:left="0" w:right="0"/>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Proiectare</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B49067"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411461A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45F36A9C"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264DB0D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0D85537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EBFC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706287"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80AD1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2F7CE8E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65FEC8F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7A6FB12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29EBD25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1BF64F22"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0BF6987C"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Intocmire Studiu de Fezabilitate</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477AF"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73B0359C"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0594FC"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31765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96C06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60EBF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3350"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9F34D7"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29BAFF7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05E7262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0FAFDA00"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684AE31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3B5E21A3"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53468F29"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xml:space="preserve">Solicitare si eliberare studii, avize si autorizatii </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EF007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6FF2D17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515BA1F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43608C5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69F5C89D"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1E206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CDE270"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74C66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12ECC7A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20B3D77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2E5CBD0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36CB969F"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0C21E909"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253D35D2"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xml:space="preserve">Intocmire proiect tehnic </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46775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5CBAA5"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0F959"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1B1AA806"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68ACACBE"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6BE890"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5B99A"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E01E4"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auto"/>
          </w:tcPr>
          <w:p w14:paraId="284B6378"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auto"/>
          </w:tcPr>
          <w:p w14:paraId="6F33ABB0"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auto"/>
          </w:tcPr>
          <w:p w14:paraId="2C4E6883"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570C40E1" w14:textId="77777777" w:rsidR="00347625" w:rsidRPr="00347625" w:rsidRDefault="00347625" w:rsidP="00A34627">
            <w:pPr>
              <w:widowControl w:val="0"/>
              <w:autoSpaceDE w:val="0"/>
              <w:autoSpaceDN w:val="0"/>
              <w:spacing w:line="240" w:lineRule="atLeast"/>
              <w:jc w:val="center"/>
              <w:rPr>
                <w:rFonts w:ascii="Times New Roman" w:hAnsi="Times New Roman"/>
                <w:b w:val="0"/>
                <w:bCs w:val="0"/>
                <w:noProof/>
                <w:color w:val="000000"/>
                <w:sz w:val="16"/>
                <w:szCs w:val="16"/>
                <w:lang w:eastAsia="ro-RO" w:bidi="en-US"/>
              </w:rPr>
            </w:pPr>
          </w:p>
        </w:tc>
      </w:tr>
      <w:tr w:rsidR="00347625" w:rsidRPr="00347625" w14:paraId="367163B5"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tcPr>
          <w:p w14:paraId="0BF5A3F6"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Verificare tehnica a proiectului tehnic</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FD5DA"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C02F5"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A470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378B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14:paraId="23ABB00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D77A2"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328F7"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75E88"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199" w:type="pct"/>
            <w:tcBorders>
              <w:top w:val="single" w:sz="4" w:space="0" w:color="auto"/>
              <w:left w:val="single" w:sz="4" w:space="0" w:color="auto"/>
              <w:bottom w:val="single" w:sz="4" w:space="0" w:color="auto"/>
              <w:right w:val="single" w:sz="4" w:space="0" w:color="auto"/>
            </w:tcBorders>
            <w:shd w:val="clear" w:color="auto" w:fill="auto"/>
          </w:tcPr>
          <w:p w14:paraId="20B22FD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auto"/>
          </w:tcPr>
          <w:p w14:paraId="6EE334C8"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auto"/>
          </w:tcPr>
          <w:p w14:paraId="1D6CD46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731CE45B"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r>
      <w:tr w:rsidR="00347625" w:rsidRPr="00347625" w14:paraId="40178245"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370AD8EB"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Executie lucrari de constructii</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3071C2"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88F6C4"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6FAE7E"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860A30"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41BB4A"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20BAD648"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3ABB5E2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4118ABE8"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92D050"/>
          </w:tcPr>
          <w:p w14:paraId="6A87A8A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715E633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4D120110"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46BF9DD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r>
      <w:tr w:rsidR="00347625" w:rsidRPr="00347625" w14:paraId="094B36BE"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60ED753E" w14:textId="77777777" w:rsidR="00347625" w:rsidRPr="00347625" w:rsidRDefault="00347625" w:rsidP="00A34627">
            <w:pPr>
              <w:widowControl w:val="0"/>
              <w:autoSpaceDE w:val="0"/>
              <w:autoSpaceDN w:val="0"/>
              <w:spacing w:line="240" w:lineRule="atLeast"/>
              <w:jc w:val="both"/>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xml:space="preserve">Achizitie lucrari de constructii </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7C61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7D9F0"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0CE1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0072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01EB2"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A2641F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8BCABF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F0944"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199" w:type="pct"/>
            <w:tcBorders>
              <w:top w:val="single" w:sz="4" w:space="0" w:color="auto"/>
              <w:left w:val="single" w:sz="4" w:space="0" w:color="auto"/>
              <w:bottom w:val="single" w:sz="4" w:space="0" w:color="auto"/>
              <w:right w:val="single" w:sz="4" w:space="0" w:color="auto"/>
            </w:tcBorders>
          </w:tcPr>
          <w:p w14:paraId="56B32EF3"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331CF16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7866B19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16B7191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r>
      <w:tr w:rsidR="00347625" w:rsidRPr="00347625" w14:paraId="41FC011D"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257FDC42" w14:textId="77777777" w:rsidR="00347625" w:rsidRPr="00347625" w:rsidRDefault="00347625" w:rsidP="00A34627">
            <w:pPr>
              <w:widowControl w:val="0"/>
              <w:autoSpaceDE w:val="0"/>
              <w:autoSpaceDN w:val="0"/>
              <w:spacing w:line="240" w:lineRule="atLeast"/>
              <w:jc w:val="both"/>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Achizitie utilaje</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31A38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5B137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067028"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0983A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0C5E55"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508BB35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1A6C60A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C5DD0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23BC81D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11CE3FCC"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tcPr>
          <w:p w14:paraId="3072200B"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254422E9"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r>
      <w:tr w:rsidR="00347625" w:rsidRPr="00347625" w14:paraId="26000128"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7BC37F69" w14:textId="77777777" w:rsidR="00347625" w:rsidRPr="00347625" w:rsidRDefault="00347625" w:rsidP="00A34627">
            <w:pPr>
              <w:widowControl w:val="0"/>
              <w:autoSpaceDE w:val="0"/>
              <w:autoSpaceDN w:val="0"/>
              <w:spacing w:line="240" w:lineRule="atLeast"/>
              <w:jc w:val="both"/>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Executie lucrari inclusiv organizare de santier</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FBE319"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43E49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62D27"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F345E"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28D61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A9DEF6"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B5C7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7676CD37"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92D050"/>
          </w:tcPr>
          <w:p w14:paraId="46ABB99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44FB53A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78C6302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6631F7E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r>
      <w:tr w:rsidR="00347625" w:rsidRPr="00347625" w14:paraId="0EE6D64E"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693923C3"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Procurare echipamente si dotari</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DCD93"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46329"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CDEC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3C668B"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36B6F1"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5189C"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E0971"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CF5B0"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199" w:type="pct"/>
            <w:tcBorders>
              <w:top w:val="single" w:sz="4" w:space="0" w:color="auto"/>
              <w:left w:val="single" w:sz="4" w:space="0" w:color="auto"/>
              <w:bottom w:val="single" w:sz="4" w:space="0" w:color="auto"/>
              <w:right w:val="single" w:sz="4" w:space="0" w:color="auto"/>
            </w:tcBorders>
          </w:tcPr>
          <w:p w14:paraId="0E8A3F47"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68AA2E34"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63BB6F8F"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28B3A5A8"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r>
      <w:tr w:rsidR="00347625" w:rsidRPr="00347625" w14:paraId="08AF7632"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48B8319F"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Comisioane, taxe, cote legale</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547EF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96F01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867F7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41C5F"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5127F9"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7775E4"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F27E07"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12D98FFD"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92D050"/>
          </w:tcPr>
          <w:p w14:paraId="3F758E4A"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1BE07B43"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0DE56CAB"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35869FDB"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r>
      <w:tr w:rsidR="00347625" w:rsidRPr="00347625" w14:paraId="4E58504F"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4E560347" w14:textId="77777777" w:rsidR="00347625" w:rsidRPr="00347625" w:rsidRDefault="00347625" w:rsidP="00A34627">
            <w:pPr>
              <w:widowControl w:val="0"/>
              <w:autoSpaceDE w:val="0"/>
              <w:autoSpaceDN w:val="0"/>
              <w:spacing w:line="240" w:lineRule="atLeast"/>
              <w:jc w:val="both"/>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lastRenderedPageBreak/>
              <w:t>Asitenta tehnica din partea proiectantului</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C88D96"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CA8AE"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0FF85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B73FB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13C04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C3F5C7"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B89D8D"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201"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6780DDEC"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 </w:t>
            </w:r>
          </w:p>
        </w:tc>
        <w:tc>
          <w:tcPr>
            <w:tcW w:w="199" w:type="pct"/>
            <w:tcBorders>
              <w:top w:val="single" w:sz="4" w:space="0" w:color="auto"/>
              <w:left w:val="single" w:sz="4" w:space="0" w:color="auto"/>
              <w:bottom w:val="single" w:sz="4" w:space="0" w:color="auto"/>
              <w:right w:val="single" w:sz="4" w:space="0" w:color="auto"/>
            </w:tcBorders>
            <w:shd w:val="clear" w:color="auto" w:fill="92D050"/>
          </w:tcPr>
          <w:p w14:paraId="55CE8D4F"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70100316"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315358B5"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tcPr>
          <w:p w14:paraId="657ED904" w14:textId="77777777" w:rsidR="00347625" w:rsidRPr="00347625" w:rsidRDefault="00347625" w:rsidP="00A34627">
            <w:pPr>
              <w:widowControl w:val="0"/>
              <w:autoSpaceDE w:val="0"/>
              <w:autoSpaceDN w:val="0"/>
              <w:spacing w:line="240" w:lineRule="atLeast"/>
              <w:rPr>
                <w:rFonts w:ascii="Times New Roman" w:hAnsi="Times New Roman"/>
                <w:noProof/>
                <w:color w:val="000000"/>
                <w:sz w:val="16"/>
                <w:szCs w:val="16"/>
                <w:lang w:eastAsia="ro-RO" w:bidi="en-US"/>
              </w:rPr>
            </w:pPr>
          </w:p>
        </w:tc>
      </w:tr>
      <w:tr w:rsidR="00347625" w:rsidRPr="00347625" w14:paraId="73306E9B"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2D0DC915" w14:textId="77777777" w:rsidR="00347625" w:rsidRPr="00347625" w:rsidRDefault="00347625" w:rsidP="00A34627">
            <w:pPr>
              <w:widowControl w:val="0"/>
              <w:autoSpaceDE w:val="0"/>
              <w:autoSpaceDN w:val="0"/>
              <w:spacing w:line="240" w:lineRule="atLeast"/>
              <w:jc w:val="both"/>
              <w:rPr>
                <w:rFonts w:ascii="Times New Roman" w:hAnsi="Times New Roman"/>
                <w:noProof/>
                <w:color w:val="000000"/>
                <w:sz w:val="16"/>
                <w:szCs w:val="16"/>
                <w:lang w:eastAsia="ro-RO" w:bidi="en-US"/>
              </w:rPr>
            </w:pPr>
            <w:r w:rsidRPr="00347625">
              <w:rPr>
                <w:rFonts w:ascii="Times New Roman" w:hAnsi="Times New Roman"/>
                <w:noProof/>
                <w:color w:val="000000"/>
                <w:sz w:val="16"/>
                <w:szCs w:val="16"/>
                <w:lang w:eastAsia="ro-RO" w:bidi="en-US"/>
              </w:rPr>
              <w:t>Asitenta tehnica din partea dirigintelui de santier</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E7F111"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17C2C3"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7856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E5ED6E"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D25819"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8A8755"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768FF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92D050"/>
            <w:noWrap/>
            <w:vAlign w:val="center"/>
          </w:tcPr>
          <w:p w14:paraId="5D7DA02A"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92D050"/>
          </w:tcPr>
          <w:p w14:paraId="37765642"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92D050"/>
          </w:tcPr>
          <w:p w14:paraId="51D7E423"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92D050"/>
          </w:tcPr>
          <w:p w14:paraId="6257FB76"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456DB85"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r>
      <w:tr w:rsidR="00347625" w:rsidRPr="00347625" w14:paraId="73D5E3A0"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center"/>
          </w:tcPr>
          <w:p w14:paraId="241022BA" w14:textId="77777777" w:rsidR="00347625" w:rsidRPr="00347625" w:rsidRDefault="00347625" w:rsidP="00A34627">
            <w:pPr>
              <w:widowControl w:val="0"/>
              <w:autoSpaceDE w:val="0"/>
              <w:autoSpaceDN w:val="0"/>
              <w:spacing w:line="240" w:lineRule="atLeast"/>
              <w:jc w:val="both"/>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Informare si publicitate</w:t>
            </w:r>
          </w:p>
        </w:tc>
        <w:tc>
          <w:tcPr>
            <w:tcW w:w="247" w:type="pct"/>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center"/>
          </w:tcPr>
          <w:p w14:paraId="1A10FB23"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7F1EB8"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CA4AB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A222F4"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23D2D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5D5B9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8FEB54"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43BAD3"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shd w:val="clear" w:color="auto" w:fill="auto"/>
          </w:tcPr>
          <w:p w14:paraId="5F630B2A"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shd w:val="clear" w:color="auto" w:fill="auto"/>
          </w:tcPr>
          <w:p w14:paraId="75B03447"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03D288D3"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D7B209"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r>
      <w:tr w:rsidR="00347625" w:rsidRPr="00347625" w14:paraId="7877D650" w14:textId="77777777" w:rsidTr="00A34627">
        <w:trPr>
          <w:trHeight w:val="325"/>
          <w:jc w:val="center"/>
        </w:trPr>
        <w:tc>
          <w:tcPr>
            <w:tcW w:w="2357" w:type="pc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tcPr>
          <w:p w14:paraId="6F8A6197"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r w:rsidRPr="00347625">
              <w:rPr>
                <w:rFonts w:ascii="Times New Roman" w:hAnsi="Times New Roman"/>
                <w:noProof/>
                <w:color w:val="000000"/>
                <w:sz w:val="16"/>
                <w:szCs w:val="16"/>
                <w:lang w:eastAsia="ro-RO" w:bidi="en-US"/>
              </w:rPr>
              <w:t>Recepție lucrari la terminare conf. HG 343/2017</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CED06C"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1E8EBB"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56916C"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15AEE2"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E2D4FD"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11D34A" w14:textId="77777777" w:rsidR="00347625" w:rsidRPr="00347625" w:rsidRDefault="00347625" w:rsidP="00A34627">
            <w:pPr>
              <w:widowControl w:val="0"/>
              <w:autoSpaceDE w:val="0"/>
              <w:autoSpaceDN w:val="0"/>
              <w:spacing w:line="240" w:lineRule="atLeast"/>
              <w:jc w:val="center"/>
              <w:rPr>
                <w:rFonts w:ascii="Times New Roman" w:hAnsi="Times New Roman"/>
                <w:noProof/>
                <w:color w:val="000000"/>
                <w:sz w:val="16"/>
                <w:szCs w:val="16"/>
                <w:lang w:eastAsia="ro-RO" w:bidi="en-US"/>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E38E82"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DED5C9"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9" w:type="pct"/>
            <w:tcBorders>
              <w:top w:val="single" w:sz="4" w:space="0" w:color="auto"/>
              <w:left w:val="single" w:sz="4" w:space="0" w:color="auto"/>
              <w:bottom w:val="single" w:sz="4" w:space="0" w:color="auto"/>
              <w:right w:val="single" w:sz="4" w:space="0" w:color="auto"/>
            </w:tcBorders>
          </w:tcPr>
          <w:p w14:paraId="62BC6193"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8" w:type="pct"/>
            <w:tcBorders>
              <w:top w:val="single" w:sz="4" w:space="0" w:color="auto"/>
              <w:left w:val="single" w:sz="4" w:space="0" w:color="auto"/>
              <w:bottom w:val="single" w:sz="4" w:space="0" w:color="auto"/>
              <w:right w:val="single" w:sz="4" w:space="0" w:color="auto"/>
            </w:tcBorders>
          </w:tcPr>
          <w:p w14:paraId="6FF83145"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194" w:type="pct"/>
            <w:tcBorders>
              <w:top w:val="single" w:sz="4" w:space="0" w:color="auto"/>
              <w:left w:val="single" w:sz="4" w:space="0" w:color="auto"/>
              <w:bottom w:val="single" w:sz="4" w:space="0" w:color="auto"/>
              <w:right w:val="single" w:sz="4" w:space="0" w:color="auto"/>
            </w:tcBorders>
            <w:shd w:val="clear" w:color="auto" w:fill="auto"/>
          </w:tcPr>
          <w:p w14:paraId="1F872159"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c>
          <w:tcPr>
            <w:tcW w:w="248" w:type="pct"/>
            <w:tcBorders>
              <w:top w:val="single" w:sz="4" w:space="0" w:color="auto"/>
              <w:left w:val="single" w:sz="4" w:space="0" w:color="auto"/>
              <w:bottom w:val="single" w:sz="4" w:space="0" w:color="auto"/>
              <w:right w:val="single" w:sz="4" w:space="0" w:color="auto"/>
            </w:tcBorders>
            <w:shd w:val="clear" w:color="auto" w:fill="548DD4" w:themeFill="text2" w:themeFillTint="99"/>
          </w:tcPr>
          <w:p w14:paraId="1E1721C9" w14:textId="77777777" w:rsidR="00347625" w:rsidRPr="00347625" w:rsidRDefault="00347625" w:rsidP="00A34627">
            <w:pPr>
              <w:widowControl w:val="0"/>
              <w:autoSpaceDE w:val="0"/>
              <w:autoSpaceDN w:val="0"/>
              <w:spacing w:line="240" w:lineRule="atLeast"/>
              <w:rPr>
                <w:rFonts w:ascii="Times New Roman" w:hAnsi="Times New Roman"/>
                <w:b w:val="0"/>
                <w:bCs w:val="0"/>
                <w:noProof/>
                <w:color w:val="000000"/>
                <w:sz w:val="16"/>
                <w:szCs w:val="16"/>
                <w:lang w:eastAsia="ro-RO" w:bidi="en-US"/>
              </w:rPr>
            </w:pPr>
          </w:p>
        </w:tc>
      </w:tr>
      <w:bookmarkEnd w:id="31"/>
      <w:bookmarkEnd w:id="32"/>
    </w:tbl>
    <w:p w14:paraId="6714CE31" w14:textId="77777777" w:rsidR="00347625" w:rsidRPr="001872FA" w:rsidRDefault="00347625" w:rsidP="00AA3466"/>
    <w:p w14:paraId="2E20F86C" w14:textId="3F740D2A" w:rsidR="00E3569F" w:rsidRPr="00911D6E" w:rsidRDefault="00B71A96" w:rsidP="003233F5">
      <w:pPr>
        <w:pStyle w:val="Titlu1"/>
        <w:rPr>
          <w:lang w:val="it-CH"/>
        </w:rPr>
      </w:pPr>
      <w:bookmarkStart w:id="33" w:name="_Toc149136051"/>
      <w:r w:rsidRPr="00911D6E">
        <w:rPr>
          <w:lang w:val="it-CH"/>
        </w:rPr>
        <w:t>Analiza fiecărui/fiecărei scenariu/opţiuni tehnico - economic(e) propus(e)</w:t>
      </w:r>
      <w:bookmarkEnd w:id="33"/>
    </w:p>
    <w:p w14:paraId="00581AED" w14:textId="2871989A" w:rsidR="00B71A96" w:rsidRPr="001872FA" w:rsidRDefault="00B71A96" w:rsidP="003233F5">
      <w:pPr>
        <w:pStyle w:val="Titlu4"/>
      </w:pPr>
      <w:r w:rsidRPr="001872FA">
        <w:t xml:space="preserve">Prezentarea cadrului de analiză, inclusiv specificarea perioadei de referinţă şi , inclusiv specificarea perioadei de </w:t>
      </w:r>
      <w:r w:rsidR="00FB1D7C" w:rsidRPr="001872FA">
        <w:t>referință</w:t>
      </w:r>
      <w:r w:rsidRPr="001872FA">
        <w:t xml:space="preserve"> </w:t>
      </w:r>
    </w:p>
    <w:p w14:paraId="45A759E9" w14:textId="77777777" w:rsidR="003233F5" w:rsidRPr="003233F5" w:rsidRDefault="003233F5" w:rsidP="003233F5">
      <w:pPr>
        <w:pStyle w:val="Default"/>
        <w:ind w:firstLine="720"/>
        <w:jc w:val="both"/>
        <w:rPr>
          <w:rFonts w:ascii="Arial Narrow" w:hAnsi="Arial Narrow" w:cs="Arial"/>
          <w:noProof/>
          <w:lang w:val="ro-RO"/>
        </w:rPr>
      </w:pPr>
      <w:r w:rsidRPr="003233F5">
        <w:rPr>
          <w:rFonts w:ascii="Arial Narrow" w:hAnsi="Arial Narrow" w:cs="Arial"/>
          <w:noProof/>
          <w:lang w:val="ro-RO"/>
        </w:rPr>
        <w:t xml:space="preserve">  Proiectul va fi utilizat în cadrul </w:t>
      </w:r>
      <w:r w:rsidRPr="003233F5">
        <w:rPr>
          <w:rFonts w:ascii="Arial Narrow" w:hAnsi="Arial Narrow" w:cs="Arial"/>
          <w:b/>
          <w:bCs/>
          <w:noProof/>
          <w:lang w:val="ro-RO"/>
        </w:rPr>
        <w:t xml:space="preserve">PNRR, Investiția I.2. Dezvoltarea infrastructurii pentru managementul gunoiului de grajd si al altor deseuri agricole compostabile, Domeniul de intervenție DI 1 </w:t>
      </w:r>
      <w:r w:rsidRPr="003233F5">
        <w:rPr>
          <w:rFonts w:ascii="Arial Narrow" w:hAnsi="Arial Narrow" w:cs="Arial"/>
          <w:noProof/>
          <w:lang w:val="ro-RO"/>
        </w:rPr>
        <w:t xml:space="preserve">_Construirea unor platforme comunale de depozitare si gospodarire a gunoiului de grajd pentru a promova o mai buna gestionare a gunoiului de grajd. </w:t>
      </w:r>
    </w:p>
    <w:p w14:paraId="4031101E" w14:textId="77777777" w:rsidR="003233F5" w:rsidRPr="003233F5" w:rsidRDefault="003233F5" w:rsidP="003233F5">
      <w:pPr>
        <w:pStyle w:val="Default"/>
        <w:ind w:firstLine="720"/>
        <w:jc w:val="both"/>
        <w:rPr>
          <w:rFonts w:ascii="Arial Narrow" w:hAnsi="Arial Narrow" w:cs="Arial"/>
          <w:noProof/>
          <w:lang w:val="ro-RO"/>
        </w:rPr>
      </w:pPr>
      <w:r w:rsidRPr="003233F5">
        <w:rPr>
          <w:rFonts w:ascii="Arial Narrow" w:hAnsi="Arial Narrow" w:cs="Arial"/>
          <w:noProof/>
          <w:lang w:val="ro-RO"/>
        </w:rPr>
        <w:t xml:space="preserve">O platforma de depozitare si gospodarire a gunoiului de grajd este o construcție relativ simpla având o placa patrata sau dreptunghiulara din beton, înconjurata pe trei laturi de ziduri înalte de beton/sau alt material (în funcție de capacitate) construite pentru hgunoi = </w:t>
      </w:r>
      <w:r w:rsidRPr="003233F5">
        <w:rPr>
          <w:rFonts w:ascii="Arial Narrow" w:hAnsi="Arial Narrow" w:cs="Arial"/>
          <w:b/>
          <w:bCs/>
          <w:noProof/>
          <w:lang w:val="ro-RO"/>
        </w:rPr>
        <w:t>2,5 m</w:t>
      </w:r>
      <w:r w:rsidRPr="003233F5">
        <w:rPr>
          <w:rFonts w:ascii="Arial Narrow" w:hAnsi="Arial Narrow" w:cs="Arial"/>
          <w:noProof/>
          <w:lang w:val="ro-RO"/>
        </w:rPr>
        <w:t xml:space="preserve">. Platforma este utilizata pentru depozitarea temporara în condiții tehnologice si ecologice bune a gunoiului de grajd solid si semisolid amestecat sau nu cu alte materii organice. Pe lânga rolul de depozitare platforma este, de asemenea, utilizata si pentru amestecarea si compostarea gunoiului, transformându-le într-un produs (compost) mai omogen, stabil, mai bun calitativ pentru utilizarea ca îngrasamânt agricol, care poate fi valorificat si/sau comercializat. </w:t>
      </w:r>
    </w:p>
    <w:p w14:paraId="35442BE3" w14:textId="77777777" w:rsidR="003233F5" w:rsidRPr="003233F5" w:rsidRDefault="003233F5" w:rsidP="003233F5">
      <w:pPr>
        <w:pStyle w:val="Default"/>
        <w:ind w:firstLine="720"/>
        <w:jc w:val="both"/>
        <w:rPr>
          <w:rFonts w:ascii="Arial Narrow" w:hAnsi="Arial Narrow" w:cs="Arial"/>
          <w:noProof/>
          <w:lang w:val="ro-RO"/>
        </w:rPr>
      </w:pPr>
    </w:p>
    <w:p w14:paraId="135466E7" w14:textId="77777777" w:rsidR="003233F5" w:rsidRPr="003233F5" w:rsidRDefault="003233F5" w:rsidP="003233F5">
      <w:pPr>
        <w:pStyle w:val="Default"/>
        <w:jc w:val="both"/>
        <w:rPr>
          <w:rFonts w:ascii="Arial Narrow" w:hAnsi="Arial Narrow" w:cs="Arial"/>
          <w:b/>
          <w:bCs/>
          <w:noProof/>
          <w:lang w:val="ro-RO"/>
        </w:rPr>
      </w:pPr>
      <w:r w:rsidRPr="003233F5">
        <w:rPr>
          <w:rFonts w:ascii="Arial Narrow" w:hAnsi="Arial Narrow" w:cs="Arial"/>
          <w:b/>
          <w:bCs/>
          <w:noProof/>
          <w:lang w:val="ro-RO"/>
        </w:rPr>
        <w:t xml:space="preserve">    Capacitatea maxima de depozitare pentru o platforma de depozitare a gunoiului de grajd </w:t>
      </w:r>
    </w:p>
    <w:p w14:paraId="27FC71AE" w14:textId="77777777" w:rsidR="003233F5" w:rsidRPr="003233F5" w:rsidRDefault="003233F5" w:rsidP="003233F5">
      <w:pPr>
        <w:pStyle w:val="Default"/>
        <w:jc w:val="both"/>
        <w:rPr>
          <w:rFonts w:ascii="Arial Narrow" w:hAnsi="Arial Narrow" w:cs="Arial"/>
          <w:noProof/>
          <w:lang w:val="ro-RO"/>
        </w:rPr>
      </w:pPr>
    </w:p>
    <w:p w14:paraId="1AA1D7CF" w14:textId="4EC0B4FA" w:rsidR="003233F5" w:rsidRPr="003233F5" w:rsidRDefault="003233F5" w:rsidP="003233F5">
      <w:pPr>
        <w:pStyle w:val="Default"/>
        <w:ind w:firstLine="709"/>
        <w:jc w:val="both"/>
        <w:rPr>
          <w:rFonts w:ascii="Arial Narrow" w:hAnsi="Arial Narrow" w:cs="Arial"/>
          <w:noProof/>
          <w:lang w:val="ro-RO"/>
        </w:rPr>
      </w:pPr>
      <w:bookmarkStart w:id="34" w:name="_Hlk148612875"/>
      <w:r w:rsidRPr="003233F5">
        <w:rPr>
          <w:rFonts w:ascii="Arial Narrow" w:hAnsi="Arial Narrow" w:cs="Arial"/>
          <w:b/>
          <w:bCs/>
          <w:noProof/>
          <w:lang w:val="ro-RO"/>
        </w:rPr>
        <w:t xml:space="preserve">Platforma Comunala /PC </w:t>
      </w:r>
      <w:r w:rsidR="0067486B">
        <w:rPr>
          <w:rFonts w:ascii="Arial Narrow" w:hAnsi="Arial Narrow" w:cs="Arial"/>
          <w:b/>
          <w:bCs/>
          <w:noProof/>
          <w:lang w:val="ro-RO"/>
        </w:rPr>
        <w:t>4</w:t>
      </w:r>
      <w:r w:rsidRPr="003233F5">
        <w:rPr>
          <w:rFonts w:ascii="Arial Narrow" w:hAnsi="Arial Narrow" w:cs="Arial"/>
          <w:b/>
          <w:bCs/>
          <w:noProof/>
          <w:lang w:val="ro-RO"/>
        </w:rPr>
        <w:t xml:space="preserve"> (TIP) </w:t>
      </w:r>
      <w:r w:rsidRPr="003233F5">
        <w:rPr>
          <w:rFonts w:ascii="Arial Narrow" w:hAnsi="Arial Narrow" w:cs="Arial"/>
          <w:noProof/>
          <w:lang w:val="ro-RO"/>
        </w:rPr>
        <w:t xml:space="preserve">pentru depozitare gunoi de grajd este proiectata pentru o capacitate maxima de depozitare de </w:t>
      </w:r>
      <w:r w:rsidR="0067486B">
        <w:rPr>
          <w:rFonts w:ascii="Arial Narrow" w:hAnsi="Arial Narrow" w:cs="Arial"/>
          <w:b/>
          <w:bCs/>
          <w:noProof/>
          <w:lang w:val="ro-RO"/>
        </w:rPr>
        <w:t>4.0</w:t>
      </w:r>
      <w:r w:rsidRPr="003233F5">
        <w:rPr>
          <w:rFonts w:ascii="Arial Narrow" w:hAnsi="Arial Narrow" w:cs="Arial"/>
          <w:b/>
          <w:bCs/>
          <w:noProof/>
          <w:lang w:val="ro-RO"/>
        </w:rPr>
        <w:t xml:space="preserve">00 mc/an; </w:t>
      </w:r>
      <w:r w:rsidRPr="003233F5">
        <w:rPr>
          <w:rFonts w:ascii="Arial Narrow" w:hAnsi="Arial Narrow" w:cs="Arial"/>
          <w:noProof/>
          <w:lang w:val="ro-RO"/>
        </w:rPr>
        <w:t xml:space="preserve">face parte dintr-un proiect care include proiectarea a înca 3 PC (TIP), cu capacitațile: PC 1_1.500 mc; PC 2_2.000 mc; PC 3_3.000 mc; </w:t>
      </w:r>
    </w:p>
    <w:bookmarkEnd w:id="34"/>
    <w:p w14:paraId="4DE0F17F" w14:textId="77777777" w:rsidR="003233F5" w:rsidRPr="003233F5" w:rsidRDefault="003233F5" w:rsidP="003233F5">
      <w:pPr>
        <w:pStyle w:val="Default"/>
        <w:ind w:firstLine="709"/>
        <w:jc w:val="both"/>
        <w:rPr>
          <w:rFonts w:ascii="Arial Narrow" w:hAnsi="Arial Narrow" w:cs="Arial"/>
          <w:noProof/>
          <w:lang w:val="ro-RO"/>
        </w:rPr>
      </w:pPr>
      <w:r w:rsidRPr="003233F5">
        <w:rPr>
          <w:rFonts w:ascii="Arial Narrow" w:hAnsi="Arial Narrow" w:cs="Arial"/>
          <w:noProof/>
          <w:lang w:val="ro-RO"/>
        </w:rPr>
        <w:t xml:space="preserve">Platformele comunale sunt componente ale unor sisteme integrate la nivel de UAT, care se refera la managementul gunoiului de grajd la nivel de UAT, precum si transformarea acestuia în compost; Gunoiul de grajd depozitat pe platformele comunale provine de la gospodarii/fermierii ce aparțin UAT-urilor respective, care la rândul lor depoziteaza, temporar, gunoiul de grajd produs de fermele lor, pe platforme individuale. </w:t>
      </w:r>
    </w:p>
    <w:p w14:paraId="499D720C" w14:textId="77777777" w:rsidR="003233F5" w:rsidRPr="003233F5" w:rsidRDefault="003233F5" w:rsidP="003233F5">
      <w:pPr>
        <w:pStyle w:val="Default"/>
        <w:ind w:firstLine="709"/>
        <w:jc w:val="both"/>
        <w:rPr>
          <w:rFonts w:ascii="Arial Narrow" w:hAnsi="Arial Narrow" w:cs="Arial"/>
          <w:noProof/>
          <w:lang w:val="ro-RO"/>
        </w:rPr>
      </w:pPr>
    </w:p>
    <w:p w14:paraId="382D1931" w14:textId="77777777" w:rsidR="003233F5" w:rsidRPr="003233F5" w:rsidRDefault="003233F5" w:rsidP="003233F5">
      <w:pPr>
        <w:autoSpaceDE w:val="0"/>
        <w:autoSpaceDN w:val="0"/>
        <w:adjustRightInd w:val="0"/>
        <w:jc w:val="both"/>
        <w:rPr>
          <w:rFonts w:cs="Arial"/>
          <w:b w:val="0"/>
          <w:bCs w:val="0"/>
          <w:noProof/>
          <w:color w:val="000000"/>
        </w:rPr>
      </w:pPr>
      <w:bookmarkStart w:id="35" w:name="_Hlk147579394"/>
      <w:r w:rsidRPr="003233F5">
        <w:rPr>
          <w:rFonts w:cs="Arial"/>
          <w:b w:val="0"/>
          <w:bCs w:val="0"/>
          <w:noProof/>
          <w:color w:val="000000"/>
        </w:rPr>
        <w:t xml:space="preserve">Obiectele/parțile componente recomandate pentru o platforma comunala sunt urmatoarele: </w:t>
      </w:r>
    </w:p>
    <w:p w14:paraId="352C36AE" w14:textId="77777777" w:rsidR="003233F5" w:rsidRPr="002013F8" w:rsidRDefault="003233F5">
      <w:pPr>
        <w:pStyle w:val="Listparagraf"/>
        <w:numPr>
          <w:ilvl w:val="0"/>
          <w:numId w:val="26"/>
        </w:numPr>
        <w:autoSpaceDE w:val="0"/>
        <w:autoSpaceDN w:val="0"/>
        <w:adjustRightInd w:val="0"/>
        <w:spacing w:after="27"/>
        <w:ind w:right="0"/>
        <w:jc w:val="both"/>
        <w:rPr>
          <w:rFonts w:cs="Arial"/>
          <w:b w:val="0"/>
          <w:bCs w:val="0"/>
          <w:noProof/>
          <w:color w:val="000000"/>
        </w:rPr>
      </w:pPr>
      <w:r w:rsidRPr="002013F8">
        <w:rPr>
          <w:rFonts w:cs="Arial"/>
          <w:b w:val="0"/>
          <w:bCs w:val="0"/>
          <w:noProof/>
          <w:color w:val="000000"/>
        </w:rPr>
        <w:t xml:space="preserve">Platforma din beton pentru depozitarea si gestionarea gunoiului de grajd, impermeabilizata împotriva infiltrarii fracției lichide/levigat, de preferat înconjurata de pereți pe 3 dintre laturile sale, pereți care sa poata susține volumul de gunoi de grajd depozitat. Gunoiul de grajd va fi depozitat formând gramezi cu o înalțime de 2,50 m. Activitațile de pe platforma nu trebuie sa fie limitate de pereți interiori astfel încât spațiul necesar gestionarii si depozitarii sa poata fi flexibil; </w:t>
      </w:r>
    </w:p>
    <w:p w14:paraId="7C3A8ECB" w14:textId="77777777" w:rsidR="003233F5" w:rsidRPr="002013F8" w:rsidRDefault="003233F5">
      <w:pPr>
        <w:pStyle w:val="Listparagraf"/>
        <w:numPr>
          <w:ilvl w:val="0"/>
          <w:numId w:val="26"/>
        </w:numPr>
        <w:autoSpaceDE w:val="0"/>
        <w:autoSpaceDN w:val="0"/>
        <w:adjustRightInd w:val="0"/>
        <w:spacing w:after="27"/>
        <w:ind w:right="0"/>
        <w:jc w:val="both"/>
        <w:rPr>
          <w:rFonts w:cs="Arial"/>
          <w:b w:val="0"/>
          <w:bCs w:val="0"/>
          <w:noProof/>
          <w:color w:val="000000"/>
        </w:rPr>
      </w:pPr>
      <w:r w:rsidRPr="002013F8">
        <w:rPr>
          <w:rFonts w:cs="Arial"/>
          <w:b w:val="0"/>
          <w:bCs w:val="0"/>
          <w:noProof/>
          <w:color w:val="000000"/>
        </w:rPr>
        <w:t xml:space="preserve">Platforma de incinta adiacenta platformei propriu-zise este necesara ca zona de manipulare echipamente/utilaje în scopul desfasurarii activitaților tehnologice pe platforma; este necesara pentru accesul pe platforma de depozitare a caruțelor sau a utilajelor de transport si manipulare în cadrul procesului de compostare; va fi legata de drumul de acces la platforma aflata în responsabilitatea UAT; </w:t>
      </w:r>
    </w:p>
    <w:p w14:paraId="6D84FCED" w14:textId="77777777" w:rsidR="003233F5" w:rsidRPr="002013F8" w:rsidRDefault="003233F5">
      <w:pPr>
        <w:pStyle w:val="Listparagraf"/>
        <w:numPr>
          <w:ilvl w:val="0"/>
          <w:numId w:val="26"/>
        </w:numPr>
        <w:autoSpaceDE w:val="0"/>
        <w:autoSpaceDN w:val="0"/>
        <w:adjustRightInd w:val="0"/>
        <w:spacing w:after="27"/>
        <w:ind w:right="0"/>
        <w:jc w:val="both"/>
        <w:rPr>
          <w:rFonts w:cs="Arial"/>
          <w:b w:val="0"/>
          <w:bCs w:val="0"/>
          <w:noProof/>
          <w:color w:val="000000"/>
        </w:rPr>
      </w:pPr>
      <w:r w:rsidRPr="002013F8">
        <w:rPr>
          <w:rFonts w:cs="Arial"/>
          <w:b w:val="0"/>
          <w:bCs w:val="0"/>
          <w:noProof/>
          <w:color w:val="000000"/>
        </w:rPr>
        <w:t xml:space="preserve">Canal/rigola de captare pentru scurgerile de pe platforma. Un canal/rigola de colectare a efluenților/levigat trebuie sa fie realizat pe toata lațimea parții frontale a platformei, pe latura fara </w:t>
      </w:r>
      <w:r w:rsidRPr="002013F8">
        <w:rPr>
          <w:rFonts w:cs="Arial"/>
          <w:b w:val="0"/>
          <w:bCs w:val="0"/>
          <w:noProof/>
          <w:color w:val="000000"/>
        </w:rPr>
        <w:lastRenderedPageBreak/>
        <w:t xml:space="preserve">perete lateral. Acesta colecteaza fracția lichida (apa precipitații + must de gunoi de grajd) din gunoiul de grajd si deverseaza într-un bazin, amplasat în exteriorul platformei; </w:t>
      </w:r>
    </w:p>
    <w:p w14:paraId="21E8019E" w14:textId="77777777" w:rsidR="003233F5" w:rsidRPr="002013F8" w:rsidRDefault="003233F5">
      <w:pPr>
        <w:pStyle w:val="Listparagraf"/>
        <w:numPr>
          <w:ilvl w:val="0"/>
          <w:numId w:val="26"/>
        </w:numPr>
        <w:autoSpaceDE w:val="0"/>
        <w:autoSpaceDN w:val="0"/>
        <w:adjustRightInd w:val="0"/>
        <w:ind w:right="0"/>
        <w:jc w:val="both"/>
        <w:rPr>
          <w:rFonts w:cs="Arial"/>
          <w:b w:val="0"/>
          <w:bCs w:val="0"/>
          <w:noProof/>
          <w:color w:val="000000"/>
        </w:rPr>
      </w:pPr>
      <w:r w:rsidRPr="002013F8">
        <w:rPr>
          <w:rFonts w:cs="Arial"/>
          <w:b w:val="0"/>
          <w:bCs w:val="0"/>
          <w:noProof/>
          <w:color w:val="000000"/>
        </w:rPr>
        <w:t xml:space="preserve">Bazinul de stocare a fracției lichide din gunoiul de grajd - are baza si pereții impermeabili. Bazinul de colectare si stocare este îngropat, si ar trebui sa fie conceput în asa fel încât sa poata pastra timp de cca 30 de zile fracția lichida/levigat (apa pluviala +must de gunoi) deoarece se preconizeaza ca lichidul va putea fi aplicat pe sol sau pe gunoiul de grajd de pe platforma la intervale de timp mai frecvente decât operațiunea de golire a platformei prin împrastierea gunoiului de grajd compostat; </w:t>
      </w:r>
    </w:p>
    <w:p w14:paraId="5C92C511" w14:textId="77777777" w:rsidR="003233F5" w:rsidRPr="002013F8" w:rsidRDefault="003233F5">
      <w:pPr>
        <w:pStyle w:val="Listparagraf"/>
        <w:numPr>
          <w:ilvl w:val="0"/>
          <w:numId w:val="26"/>
        </w:numPr>
        <w:autoSpaceDE w:val="0"/>
        <w:autoSpaceDN w:val="0"/>
        <w:adjustRightInd w:val="0"/>
        <w:ind w:right="0"/>
        <w:jc w:val="both"/>
        <w:rPr>
          <w:rFonts w:cs="Arial"/>
          <w:b w:val="0"/>
          <w:bCs w:val="0"/>
          <w:noProof/>
          <w:color w:val="000000"/>
        </w:rPr>
      </w:pPr>
      <w:r w:rsidRPr="002013F8">
        <w:rPr>
          <w:rFonts w:cs="Arial"/>
          <w:b w:val="0"/>
          <w:bCs w:val="0"/>
          <w:noProof/>
          <w:color w:val="000000"/>
        </w:rPr>
        <w:t>Construirea de împrejmuiri de securitate a întregului ansamblu de obiecte componente - în scopul asigurarii securitații componentelor platformei comunale se instaleaza un gard corespunzator protecției bunurilor aparținând platformei;</w:t>
      </w:r>
    </w:p>
    <w:p w14:paraId="059EFFA3" w14:textId="77777777" w:rsidR="003233F5" w:rsidRPr="002013F8" w:rsidRDefault="003233F5">
      <w:pPr>
        <w:pStyle w:val="Listparagraf"/>
        <w:numPr>
          <w:ilvl w:val="0"/>
          <w:numId w:val="26"/>
        </w:numPr>
        <w:spacing w:after="160"/>
        <w:ind w:right="0"/>
        <w:jc w:val="both"/>
        <w:rPr>
          <w:rFonts w:cs="Arial"/>
          <w:b w:val="0"/>
          <w:bCs w:val="0"/>
          <w:noProof/>
          <w:kern w:val="2"/>
        </w:rPr>
      </w:pPr>
      <w:r w:rsidRPr="002013F8">
        <w:rPr>
          <w:rFonts w:cs="Arial"/>
          <w:b w:val="0"/>
          <w:bCs w:val="0"/>
          <w:noProof/>
        </w:rPr>
        <w:t>Amenajare peisagistica- se considera necesar ca suprafețele de teren, neocupate de lucrari, din cadrul incintei sa fie însamânțate cu iarba; de asemenea se propune plantație perimetrala de arbusti.</w:t>
      </w:r>
    </w:p>
    <w:p w14:paraId="3FC1B741" w14:textId="77777777" w:rsidR="003233F5" w:rsidRPr="002013F8" w:rsidRDefault="003233F5">
      <w:pPr>
        <w:pStyle w:val="Listparagraf"/>
        <w:numPr>
          <w:ilvl w:val="0"/>
          <w:numId w:val="26"/>
        </w:numPr>
        <w:spacing w:after="160"/>
        <w:ind w:right="0"/>
        <w:jc w:val="both"/>
        <w:rPr>
          <w:rFonts w:cs="Arial"/>
          <w:b w:val="0"/>
          <w:bCs w:val="0"/>
          <w:noProof/>
        </w:rPr>
      </w:pPr>
      <w:r w:rsidRPr="002013F8">
        <w:rPr>
          <w:rFonts w:cs="Arial"/>
          <w:b w:val="0"/>
          <w:bCs w:val="0"/>
          <w:noProof/>
        </w:rPr>
        <w:t>Se vor instala 2 piezometre pentru monitorizarea eventualelor scurgeri accidentale în freatic;</w:t>
      </w:r>
    </w:p>
    <w:p w14:paraId="05A00472" w14:textId="77777777" w:rsidR="003233F5" w:rsidRPr="002013F8" w:rsidRDefault="003233F5">
      <w:pPr>
        <w:pStyle w:val="Listparagraf"/>
        <w:numPr>
          <w:ilvl w:val="0"/>
          <w:numId w:val="26"/>
        </w:numPr>
        <w:spacing w:after="160"/>
        <w:ind w:right="0"/>
        <w:jc w:val="both"/>
        <w:rPr>
          <w:rFonts w:cs="Arial"/>
          <w:b w:val="0"/>
          <w:bCs w:val="0"/>
          <w:noProof/>
        </w:rPr>
      </w:pPr>
      <w:r w:rsidRPr="002013F8">
        <w:rPr>
          <w:rFonts w:cs="Arial"/>
          <w:b w:val="0"/>
          <w:bCs w:val="0"/>
          <w:noProof/>
        </w:rPr>
        <w:t>Se vor instala camere pentru supraveghere video 24 x 24 ore.</w:t>
      </w:r>
    </w:p>
    <w:p w14:paraId="66D735FF" w14:textId="77777777" w:rsidR="003233F5" w:rsidRPr="002013F8" w:rsidRDefault="003233F5">
      <w:pPr>
        <w:pStyle w:val="Listparagraf"/>
        <w:numPr>
          <w:ilvl w:val="0"/>
          <w:numId w:val="26"/>
        </w:numPr>
        <w:spacing w:after="160"/>
        <w:ind w:right="0"/>
        <w:jc w:val="both"/>
        <w:rPr>
          <w:rFonts w:cs="Arial"/>
          <w:b w:val="0"/>
          <w:bCs w:val="0"/>
          <w:noProof/>
        </w:rPr>
      </w:pPr>
      <w:bookmarkStart w:id="36" w:name="_Hlk148613007"/>
      <w:r w:rsidRPr="002013F8">
        <w:rPr>
          <w:rFonts w:cs="Arial"/>
          <w:b w:val="0"/>
          <w:bCs w:val="0"/>
          <w:noProof/>
        </w:rPr>
        <w:t>Setul de echipamente (utilaje) necesare pentru asigurarea exploatarii platformei cuprinde</w:t>
      </w:r>
      <w:bookmarkEnd w:id="35"/>
    </w:p>
    <w:p w14:paraId="41620CE7" w14:textId="19F667B8" w:rsidR="003233F5" w:rsidRDefault="0067486B">
      <w:pPr>
        <w:pStyle w:val="Default"/>
        <w:numPr>
          <w:ilvl w:val="0"/>
          <w:numId w:val="23"/>
        </w:numPr>
        <w:jc w:val="both"/>
        <w:rPr>
          <w:rFonts w:ascii="Arial Narrow" w:hAnsi="Arial Narrow" w:cs="Arial"/>
          <w:noProof/>
          <w:lang w:val="ro-RO"/>
        </w:rPr>
      </w:pPr>
      <w:r w:rsidRPr="0067486B">
        <w:rPr>
          <w:rFonts w:ascii="Arial Narrow" w:hAnsi="Arial Narrow" w:cs="Arial"/>
          <w:noProof/>
          <w:lang w:val="ro-RO"/>
        </w:rPr>
        <w:t>Buldoexcavator: 90 CP</w:t>
      </w:r>
      <w:r w:rsidR="003233F5" w:rsidRPr="003233F5">
        <w:rPr>
          <w:rFonts w:ascii="Arial Narrow" w:hAnsi="Arial Narrow" w:cs="Arial"/>
          <w:noProof/>
          <w:lang w:val="ro-RO"/>
        </w:rPr>
        <w:t>1 mc</w:t>
      </w:r>
    </w:p>
    <w:p w14:paraId="3D95A1F3" w14:textId="78B45BE9" w:rsidR="003233F5" w:rsidRPr="003233F5" w:rsidRDefault="003233F5">
      <w:pPr>
        <w:pStyle w:val="Default"/>
        <w:numPr>
          <w:ilvl w:val="0"/>
          <w:numId w:val="23"/>
        </w:numPr>
        <w:jc w:val="both"/>
        <w:rPr>
          <w:rFonts w:ascii="Arial Narrow" w:hAnsi="Arial Narrow" w:cs="Arial"/>
          <w:noProof/>
          <w:lang w:val="ro-RO"/>
        </w:rPr>
      </w:pPr>
      <w:r w:rsidRPr="003233F5">
        <w:rPr>
          <w:rFonts w:ascii="Arial Narrow" w:hAnsi="Arial Narrow" w:cs="Arial"/>
          <w:noProof/>
          <w:lang w:val="ro-RO"/>
        </w:rPr>
        <w:t xml:space="preserve">Tractor - </w:t>
      </w:r>
      <w:r w:rsidR="0067486B">
        <w:rPr>
          <w:rFonts w:ascii="Arial Narrow" w:hAnsi="Arial Narrow" w:cs="Arial"/>
          <w:noProof/>
          <w:lang w:val="ro-RO"/>
        </w:rPr>
        <w:t>90</w:t>
      </w:r>
      <w:r w:rsidRPr="003233F5">
        <w:rPr>
          <w:rFonts w:ascii="Arial Narrow" w:hAnsi="Arial Narrow" w:cs="Arial"/>
          <w:noProof/>
          <w:lang w:val="ro-RO"/>
        </w:rPr>
        <w:t xml:space="preserve"> CP</w:t>
      </w:r>
    </w:p>
    <w:p w14:paraId="3072B966" w14:textId="6F31438A" w:rsidR="003233F5" w:rsidRPr="003233F5" w:rsidRDefault="003233F5">
      <w:pPr>
        <w:pStyle w:val="Default"/>
        <w:numPr>
          <w:ilvl w:val="0"/>
          <w:numId w:val="23"/>
        </w:numPr>
        <w:jc w:val="both"/>
        <w:rPr>
          <w:rFonts w:ascii="Arial Narrow" w:hAnsi="Arial Narrow" w:cs="Arial"/>
          <w:noProof/>
          <w:lang w:val="ro-RO"/>
        </w:rPr>
      </w:pPr>
      <w:r w:rsidRPr="003233F5">
        <w:rPr>
          <w:rFonts w:ascii="Arial Narrow" w:hAnsi="Arial Narrow" w:cs="Arial"/>
          <w:noProof/>
          <w:lang w:val="ro-RO"/>
        </w:rPr>
        <w:t xml:space="preserve">Braț încarcator atasat, </w:t>
      </w:r>
    </w:p>
    <w:p w14:paraId="3C3F5AE4" w14:textId="36FDCB8C" w:rsidR="003233F5" w:rsidRPr="003233F5" w:rsidRDefault="003233F5">
      <w:pPr>
        <w:pStyle w:val="Default"/>
        <w:numPr>
          <w:ilvl w:val="0"/>
          <w:numId w:val="23"/>
        </w:numPr>
        <w:jc w:val="both"/>
        <w:rPr>
          <w:rFonts w:ascii="Arial Narrow" w:hAnsi="Arial Narrow" w:cs="Arial"/>
          <w:noProof/>
          <w:lang w:val="ro-RO"/>
        </w:rPr>
      </w:pPr>
      <w:r w:rsidRPr="003233F5">
        <w:rPr>
          <w:rFonts w:ascii="Arial Narrow" w:hAnsi="Arial Narrow" w:cs="Arial"/>
          <w:noProof/>
          <w:lang w:val="ro-RO"/>
        </w:rPr>
        <w:t xml:space="preserve">Remorca - </w:t>
      </w:r>
      <w:r w:rsidR="0067486B">
        <w:rPr>
          <w:rFonts w:ascii="Arial Narrow" w:hAnsi="Arial Narrow" w:cs="Arial"/>
          <w:noProof/>
          <w:lang w:val="ro-RO"/>
        </w:rPr>
        <w:t>10</w:t>
      </w:r>
      <w:r w:rsidRPr="003233F5">
        <w:rPr>
          <w:rFonts w:ascii="Arial Narrow" w:hAnsi="Arial Narrow" w:cs="Arial"/>
          <w:noProof/>
          <w:lang w:val="ro-RO"/>
        </w:rPr>
        <w:t xml:space="preserve"> t</w:t>
      </w:r>
    </w:p>
    <w:p w14:paraId="658EB8B0" w14:textId="77777777" w:rsidR="003233F5" w:rsidRPr="003233F5" w:rsidRDefault="003233F5">
      <w:pPr>
        <w:pStyle w:val="Default"/>
        <w:numPr>
          <w:ilvl w:val="0"/>
          <w:numId w:val="23"/>
        </w:numPr>
        <w:jc w:val="both"/>
        <w:rPr>
          <w:rFonts w:ascii="Arial Narrow" w:hAnsi="Arial Narrow" w:cs="Arial"/>
          <w:noProof/>
          <w:lang w:val="ro-RO"/>
        </w:rPr>
      </w:pPr>
      <w:r w:rsidRPr="003233F5">
        <w:rPr>
          <w:rFonts w:ascii="Arial Narrow" w:hAnsi="Arial Narrow" w:cs="Arial"/>
          <w:noProof/>
          <w:lang w:val="ro-RO"/>
        </w:rPr>
        <w:t xml:space="preserve">Împrastietor de gunoi de grajd - 8 t </w:t>
      </w:r>
    </w:p>
    <w:p w14:paraId="2F502C4D" w14:textId="77777777" w:rsidR="003233F5" w:rsidRPr="003233F5" w:rsidRDefault="003233F5">
      <w:pPr>
        <w:pStyle w:val="Default"/>
        <w:numPr>
          <w:ilvl w:val="0"/>
          <w:numId w:val="23"/>
        </w:numPr>
        <w:jc w:val="both"/>
        <w:rPr>
          <w:rFonts w:ascii="Arial Narrow" w:hAnsi="Arial Narrow" w:cs="Arial"/>
          <w:noProof/>
          <w:lang w:val="ro-RO"/>
        </w:rPr>
      </w:pPr>
      <w:r w:rsidRPr="003233F5">
        <w:rPr>
          <w:rFonts w:ascii="Arial Narrow" w:hAnsi="Arial Narrow" w:cs="Arial"/>
          <w:noProof/>
          <w:lang w:val="ro-RO"/>
        </w:rPr>
        <w:t>Vidanja - 5.000 l</w:t>
      </w:r>
    </w:p>
    <w:bookmarkEnd w:id="36"/>
    <w:p w14:paraId="31C0632F" w14:textId="77777777" w:rsidR="003233F5" w:rsidRPr="003233F5" w:rsidRDefault="003233F5" w:rsidP="003233F5">
      <w:pPr>
        <w:pStyle w:val="Default"/>
        <w:ind w:left="720"/>
        <w:jc w:val="both"/>
        <w:rPr>
          <w:rFonts w:ascii="Arial Narrow" w:hAnsi="Arial Narrow" w:cs="Arial"/>
          <w:noProof/>
          <w:lang w:val="ro-RO"/>
        </w:rPr>
      </w:pPr>
    </w:p>
    <w:p w14:paraId="3CA9DA6A" w14:textId="77777777" w:rsidR="003233F5" w:rsidRPr="003233F5" w:rsidRDefault="003233F5" w:rsidP="002013F8">
      <w:pPr>
        <w:spacing w:after="160"/>
        <w:ind w:left="720" w:right="0" w:firstLine="0"/>
        <w:jc w:val="center"/>
        <w:rPr>
          <w:rFonts w:cs="Arial"/>
          <w:noProof/>
        </w:rPr>
      </w:pPr>
      <w:bookmarkStart w:id="37" w:name="_Hlk148613054"/>
      <w:r w:rsidRPr="003233F5">
        <w:rPr>
          <w:rFonts w:cs="Arial"/>
          <w:noProof/>
        </w:rPr>
        <w:t xml:space="preserve">Dotarile necesare pentru funcționarea obiectivului sunt: </w:t>
      </w:r>
    </w:p>
    <w:p w14:paraId="5B2CF444"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Cabina personal, prevazuta cu prize (estimat transport 50 km)</w:t>
      </w:r>
    </w:p>
    <w:p w14:paraId="66A3B3C9"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Toaleta ecologica vidanjabila cu spalator (estimat transport de la 50 km).</w:t>
      </w:r>
    </w:p>
    <w:p w14:paraId="3135131E"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 xml:space="preserve">Pichet PSI - cange 2 buc, cazma 1 buc, galeata 10 l _1 buc, topor-târnacop - 1 buc </w:t>
      </w:r>
    </w:p>
    <w:p w14:paraId="5C2B2B5B"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Stingator incendiu PI 65</w:t>
      </w:r>
    </w:p>
    <w:p w14:paraId="7F2B2A81"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Trusa medicala de prim ajutor</w:t>
      </w:r>
    </w:p>
    <w:p w14:paraId="360A9F02"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Masa</w:t>
      </w:r>
    </w:p>
    <w:p w14:paraId="5082EB37"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Scaun</w:t>
      </w:r>
    </w:p>
    <w:p w14:paraId="49866E81"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 xml:space="preserve">Stâlp iluminat h=6 m, echipat cu instalație de producere a energiei electrice prin panouri fotovoltaice inclusiv automatizare si stocare energie. Echipat cu 2 brațe, fundație si împamântare inclusiv calcul de rezistența. </w:t>
      </w:r>
    </w:p>
    <w:p w14:paraId="454A1651"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Corp de iluminat exterior echipat cu o sursa LED 1x50W, cu senzor de miscare, montaj aparent, iluminat normal, grad de protecție IP65</w:t>
      </w:r>
    </w:p>
    <w:p w14:paraId="4646F7E5"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Grup electrogen 5kW, protejat în cutie</w:t>
      </w:r>
    </w:p>
    <w:p w14:paraId="2BA0D732"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 xml:space="preserve">Tablou electric general TEG, confecție plastic, montaj aparent, complet echipat conform schemei monofilare </w:t>
      </w:r>
    </w:p>
    <w:p w14:paraId="546C6C2F"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KIT panouri fotovoltaice pentru echipare stâlpi</w:t>
      </w:r>
    </w:p>
    <w:p w14:paraId="5E7F2ACD"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Camera supraveghere complet independenta IP60 live, 2MP, GSM 4G, sistem wireless, alimentata de la panou fotovoltaic</w:t>
      </w:r>
    </w:p>
    <w:p w14:paraId="4F99F19C" w14:textId="77777777" w:rsidR="003233F5" w:rsidRPr="003233F5" w:rsidRDefault="003233F5">
      <w:pPr>
        <w:pStyle w:val="Default"/>
        <w:numPr>
          <w:ilvl w:val="0"/>
          <w:numId w:val="22"/>
        </w:numPr>
        <w:ind w:left="1418"/>
        <w:jc w:val="both"/>
        <w:rPr>
          <w:rFonts w:ascii="Arial Narrow" w:hAnsi="Arial Narrow" w:cs="Arial"/>
          <w:noProof/>
          <w:lang w:val="ro-RO"/>
        </w:rPr>
      </w:pPr>
      <w:r w:rsidRPr="003233F5">
        <w:rPr>
          <w:rFonts w:ascii="Arial Narrow" w:hAnsi="Arial Narrow" w:cs="Arial"/>
          <w:noProof/>
          <w:lang w:val="ro-RO"/>
        </w:rPr>
        <w:t>Scara metalica-2,8m</w:t>
      </w:r>
    </w:p>
    <w:p w14:paraId="5F8D5E8B" w14:textId="77777777" w:rsidR="003233F5" w:rsidRPr="002013F8" w:rsidRDefault="003233F5">
      <w:pPr>
        <w:pStyle w:val="Default"/>
        <w:numPr>
          <w:ilvl w:val="0"/>
          <w:numId w:val="22"/>
        </w:numPr>
        <w:spacing w:line="240" w:lineRule="atLeast"/>
        <w:ind w:left="1418"/>
        <w:jc w:val="both"/>
        <w:rPr>
          <w:rFonts w:ascii="Arial Narrow" w:hAnsi="Arial Narrow" w:cs="Arial"/>
          <w:noProof/>
          <w:lang w:val="it-CH"/>
        </w:rPr>
      </w:pPr>
      <w:r w:rsidRPr="003233F5">
        <w:rPr>
          <w:rFonts w:ascii="Arial Narrow" w:hAnsi="Arial Narrow" w:cs="Arial"/>
          <w:noProof/>
          <w:lang w:val="ro-RO"/>
        </w:rPr>
        <w:t>Containere pentru deseuri uzuale – V=1.100 l (3 buc.)</w:t>
      </w:r>
    </w:p>
    <w:p w14:paraId="4C970AEF" w14:textId="772B9F5B" w:rsidR="003233F5" w:rsidRPr="003233F5" w:rsidRDefault="003233F5">
      <w:pPr>
        <w:pStyle w:val="Default"/>
        <w:numPr>
          <w:ilvl w:val="0"/>
          <w:numId w:val="22"/>
        </w:numPr>
        <w:spacing w:line="240" w:lineRule="atLeast"/>
        <w:ind w:left="1418"/>
        <w:jc w:val="both"/>
        <w:rPr>
          <w:rFonts w:ascii="Arial Narrow" w:hAnsi="Arial Narrow" w:cs="Arial"/>
          <w:noProof/>
        </w:rPr>
      </w:pPr>
      <w:r w:rsidRPr="003233F5">
        <w:rPr>
          <w:rFonts w:ascii="Arial Narrow" w:hAnsi="Arial Narrow" w:cs="Arial"/>
          <w:noProof/>
        </w:rPr>
        <w:t>Container pentru deseuri periculoase - 800 kg</w:t>
      </w:r>
    </w:p>
    <w:bookmarkEnd w:id="37"/>
    <w:p w14:paraId="1B5FD947" w14:textId="2C7CB73F" w:rsidR="00B71A96" w:rsidRPr="001872FA" w:rsidRDefault="00B71A96" w:rsidP="003233F5">
      <w:pPr>
        <w:pStyle w:val="Titlu4"/>
      </w:pPr>
      <w:r w:rsidRPr="001872FA">
        <w:lastRenderedPageBreak/>
        <w:t xml:space="preserve">Analiza vulnerabilităţilor cauzate de factori de risc, antropici şi naturali, inclusiv de schimbări </w:t>
      </w:r>
      <w:r w:rsidRPr="003233F5">
        <w:t>climatice</w:t>
      </w:r>
      <w:r w:rsidRPr="001872FA">
        <w:t xml:space="preserve">, ce pot afecta </w:t>
      </w:r>
      <w:r w:rsidR="004F68B5" w:rsidRPr="001872FA">
        <w:t>investiția</w:t>
      </w:r>
    </w:p>
    <w:p w14:paraId="2AEF68E5" w14:textId="77777777" w:rsidR="002013F8" w:rsidRPr="002013F8" w:rsidRDefault="002013F8" w:rsidP="002013F8">
      <w:pPr>
        <w:ind w:firstLine="708"/>
        <w:jc w:val="both"/>
        <w:rPr>
          <w:b w:val="0"/>
          <w:bCs w:val="0"/>
          <w:noProof/>
          <w:lang w:bidi="en-US"/>
        </w:rPr>
      </w:pPr>
      <w:r w:rsidRPr="002013F8">
        <w:rPr>
          <w:b w:val="0"/>
          <w:bCs w:val="0"/>
          <w:noProof/>
          <w:lang w:bidi="en-US"/>
        </w:rPr>
        <w:t>Managementul riscului presupune urmatoarele etape:</w:t>
      </w:r>
    </w:p>
    <w:p w14:paraId="3D97E7B7" w14:textId="77777777" w:rsidR="002013F8" w:rsidRPr="002013F8" w:rsidRDefault="002013F8" w:rsidP="002013F8">
      <w:pPr>
        <w:ind w:firstLine="708"/>
        <w:jc w:val="both"/>
        <w:rPr>
          <w:b w:val="0"/>
          <w:bCs w:val="0"/>
          <w:noProof/>
          <w:lang w:bidi="en-US"/>
        </w:rPr>
      </w:pPr>
      <w:r w:rsidRPr="002013F8">
        <w:rPr>
          <w:b w:val="0"/>
          <w:bCs w:val="0"/>
          <w:noProof/>
          <w:lang w:bidi="en-US"/>
        </w:rPr>
        <w:t>- Identificarea riscului</w:t>
      </w:r>
    </w:p>
    <w:p w14:paraId="07A13F1C" w14:textId="77777777" w:rsidR="002013F8" w:rsidRPr="002013F8" w:rsidRDefault="002013F8" w:rsidP="002013F8">
      <w:pPr>
        <w:ind w:firstLine="708"/>
        <w:jc w:val="both"/>
        <w:rPr>
          <w:b w:val="0"/>
          <w:bCs w:val="0"/>
          <w:noProof/>
          <w:lang w:bidi="en-US"/>
        </w:rPr>
      </w:pPr>
      <w:r w:rsidRPr="002013F8">
        <w:rPr>
          <w:b w:val="0"/>
          <w:bCs w:val="0"/>
          <w:noProof/>
          <w:lang w:bidi="en-US"/>
        </w:rPr>
        <w:t>- Analiza riscului</w:t>
      </w:r>
    </w:p>
    <w:p w14:paraId="4FFED0AA" w14:textId="77777777" w:rsidR="002013F8" w:rsidRPr="002013F8" w:rsidRDefault="002013F8" w:rsidP="002013F8">
      <w:pPr>
        <w:ind w:firstLine="708"/>
        <w:jc w:val="both"/>
        <w:rPr>
          <w:b w:val="0"/>
          <w:bCs w:val="0"/>
          <w:noProof/>
          <w:lang w:bidi="en-US"/>
        </w:rPr>
      </w:pPr>
      <w:r w:rsidRPr="002013F8">
        <w:rPr>
          <w:b w:val="0"/>
          <w:bCs w:val="0"/>
          <w:noProof/>
          <w:lang w:bidi="en-US"/>
        </w:rPr>
        <w:t>- Reactia la risc.</w:t>
      </w:r>
    </w:p>
    <w:p w14:paraId="7D97EC23" w14:textId="77777777" w:rsidR="002013F8" w:rsidRPr="002013F8" w:rsidRDefault="002013F8" w:rsidP="002013F8">
      <w:pPr>
        <w:ind w:firstLine="708"/>
        <w:jc w:val="both"/>
        <w:rPr>
          <w:b w:val="0"/>
          <w:bCs w:val="0"/>
          <w:noProof/>
          <w:lang w:bidi="en-US"/>
        </w:rPr>
      </w:pPr>
      <w:r w:rsidRPr="002013F8">
        <w:rPr>
          <w:noProof/>
          <w:lang w:bidi="en-US"/>
        </w:rPr>
        <w:t xml:space="preserve">Identificarea </w:t>
      </w:r>
      <w:r w:rsidRPr="002013F8">
        <w:rPr>
          <w:noProof/>
          <w:sz w:val="22"/>
          <w:szCs w:val="22"/>
          <w:lang w:bidi="en-US"/>
        </w:rPr>
        <w:t xml:space="preserve">riscului </w:t>
      </w:r>
      <w:r w:rsidRPr="002013F8">
        <w:rPr>
          <w:noProof/>
          <w:lang w:bidi="en-US"/>
        </w:rPr>
        <w:t>–</w:t>
      </w:r>
      <w:r w:rsidRPr="002013F8">
        <w:rPr>
          <w:b w:val="0"/>
          <w:bCs w:val="0"/>
          <w:noProof/>
          <w:lang w:bidi="en-US"/>
        </w:rPr>
        <w:t xml:space="preserve"> se realizeaza prin intocmirea unor liste de control.</w:t>
      </w:r>
    </w:p>
    <w:p w14:paraId="52F738E2" w14:textId="77777777" w:rsidR="002013F8" w:rsidRDefault="002013F8" w:rsidP="002013F8">
      <w:pPr>
        <w:ind w:firstLine="708"/>
        <w:jc w:val="both"/>
        <w:rPr>
          <w:noProof/>
          <w:lang w:bidi="en-US"/>
        </w:rPr>
      </w:pPr>
    </w:p>
    <w:p w14:paraId="484AE783" w14:textId="35888F89" w:rsidR="002013F8" w:rsidRPr="002013F8" w:rsidRDefault="002013F8" w:rsidP="002013F8">
      <w:pPr>
        <w:ind w:firstLine="708"/>
        <w:jc w:val="both"/>
        <w:rPr>
          <w:b w:val="0"/>
          <w:bCs w:val="0"/>
          <w:noProof/>
          <w:lang w:bidi="en-US"/>
        </w:rPr>
      </w:pPr>
      <w:r w:rsidRPr="002013F8">
        <w:rPr>
          <w:noProof/>
          <w:lang w:bidi="en-US"/>
        </w:rPr>
        <w:t>Analiza riscului</w:t>
      </w:r>
      <w:r w:rsidRPr="002013F8">
        <w:rPr>
          <w:b w:val="0"/>
          <w:bCs w:val="0"/>
          <w:noProof/>
          <w:lang w:bidi="en-US"/>
        </w:rPr>
        <w:t xml:space="preserve"> – utilizeaza metode cum sunt: determinarea valorii asteptate, simularea Monte Carlo si arborii decizionali.</w:t>
      </w:r>
    </w:p>
    <w:p w14:paraId="5E1C1BD0" w14:textId="77777777" w:rsidR="002013F8" w:rsidRDefault="002013F8" w:rsidP="002013F8">
      <w:pPr>
        <w:ind w:firstLine="708"/>
        <w:jc w:val="both"/>
        <w:rPr>
          <w:noProof/>
          <w:lang w:bidi="en-US"/>
        </w:rPr>
      </w:pPr>
    </w:p>
    <w:p w14:paraId="7CA05C89" w14:textId="714E2631" w:rsidR="002013F8" w:rsidRPr="002013F8" w:rsidRDefault="002013F8" w:rsidP="002013F8">
      <w:pPr>
        <w:ind w:firstLine="708"/>
        <w:jc w:val="both"/>
        <w:rPr>
          <w:b w:val="0"/>
          <w:bCs w:val="0"/>
          <w:noProof/>
          <w:lang w:bidi="en-US"/>
        </w:rPr>
      </w:pPr>
      <w:r w:rsidRPr="002013F8">
        <w:rPr>
          <w:noProof/>
          <w:lang w:bidi="en-US"/>
        </w:rPr>
        <w:t>Reactia la risc</w:t>
      </w:r>
      <w:r w:rsidRPr="002013F8">
        <w:rPr>
          <w:b w:val="0"/>
          <w:bCs w:val="0"/>
          <w:noProof/>
          <w:lang w:bidi="en-US"/>
        </w:rPr>
        <w:t xml:space="preserve"> – cuprinde masuri si actiuni pentru diminuarea, eliminarea sau repartizarea riscului.</w:t>
      </w:r>
    </w:p>
    <w:p w14:paraId="2F0AECB5" w14:textId="77777777" w:rsidR="002013F8" w:rsidRPr="002013F8" w:rsidRDefault="002013F8" w:rsidP="002013F8">
      <w:pPr>
        <w:jc w:val="both"/>
        <w:rPr>
          <w:b w:val="0"/>
          <w:bCs w:val="0"/>
          <w:noProof/>
          <w:lang w:bidi="en-US"/>
        </w:rPr>
      </w:pPr>
      <w:r w:rsidRPr="002013F8">
        <w:rPr>
          <w:b w:val="0"/>
          <w:bCs w:val="0"/>
          <w:noProof/>
          <w:lang w:bidi="en-US"/>
        </w:rPr>
        <w:t xml:space="preserve">Riscul reprezinta nesiguranta asociata oricarui rezultat. Nesiguranta se poate referi la probabilitatea de aparitie a unui eveniment sau la influenta, la efectul unui eveniment in cazul in care acesta se produc. </w:t>
      </w:r>
    </w:p>
    <w:p w14:paraId="512795D3" w14:textId="77777777" w:rsidR="002013F8" w:rsidRPr="002013F8" w:rsidRDefault="002013F8" w:rsidP="002013F8">
      <w:pPr>
        <w:ind w:left="708"/>
        <w:jc w:val="both"/>
        <w:rPr>
          <w:b w:val="0"/>
          <w:bCs w:val="0"/>
          <w:noProof/>
          <w:lang w:bidi="en-US"/>
        </w:rPr>
      </w:pPr>
      <w:r w:rsidRPr="002013F8">
        <w:rPr>
          <w:b w:val="0"/>
          <w:bCs w:val="0"/>
          <w:noProof/>
          <w:lang w:bidi="en-US"/>
        </w:rPr>
        <w:t>Riscul apare atunci cand:</w:t>
      </w:r>
    </w:p>
    <w:p w14:paraId="76AB90B9" w14:textId="77777777" w:rsidR="002013F8" w:rsidRPr="002013F8" w:rsidRDefault="002013F8" w:rsidP="002013F8">
      <w:pPr>
        <w:jc w:val="both"/>
        <w:rPr>
          <w:b w:val="0"/>
          <w:bCs w:val="0"/>
          <w:noProof/>
          <w:lang w:bidi="en-US"/>
        </w:rPr>
      </w:pPr>
      <w:r w:rsidRPr="002013F8">
        <w:rPr>
          <w:b w:val="0"/>
          <w:bCs w:val="0"/>
          <w:noProof/>
          <w:lang w:bidi="en-US"/>
        </w:rPr>
        <w:t>- un eveniment se produce sigur, dar rezultatul acestuia este nesigur;</w:t>
      </w:r>
    </w:p>
    <w:p w14:paraId="2EDBF794" w14:textId="77777777" w:rsidR="002013F8" w:rsidRPr="002013F8" w:rsidRDefault="002013F8" w:rsidP="002013F8">
      <w:pPr>
        <w:jc w:val="both"/>
        <w:rPr>
          <w:b w:val="0"/>
          <w:bCs w:val="0"/>
          <w:noProof/>
          <w:lang w:bidi="en-US"/>
        </w:rPr>
      </w:pPr>
      <w:r w:rsidRPr="002013F8">
        <w:rPr>
          <w:b w:val="0"/>
          <w:bCs w:val="0"/>
          <w:noProof/>
          <w:lang w:bidi="en-US"/>
        </w:rPr>
        <w:t>- efectul unui eveniment este cunoscut, dar aparitia evenimentului este nesigura;</w:t>
      </w:r>
    </w:p>
    <w:p w14:paraId="47B5B1AC" w14:textId="77777777" w:rsidR="002013F8" w:rsidRDefault="002013F8" w:rsidP="002013F8">
      <w:pPr>
        <w:jc w:val="both"/>
        <w:rPr>
          <w:b w:val="0"/>
          <w:bCs w:val="0"/>
          <w:noProof/>
          <w:lang w:bidi="en-US"/>
        </w:rPr>
      </w:pPr>
      <w:r w:rsidRPr="002013F8">
        <w:rPr>
          <w:b w:val="0"/>
          <w:bCs w:val="0"/>
          <w:noProof/>
          <w:lang w:bidi="en-US"/>
        </w:rPr>
        <w:t>- atat evenimentul cat si efectul acestuia sunt incerte.</w:t>
      </w:r>
    </w:p>
    <w:p w14:paraId="3D49F7F7" w14:textId="77777777" w:rsidR="002013F8" w:rsidRPr="002013F8" w:rsidRDefault="002013F8" w:rsidP="002013F8">
      <w:pPr>
        <w:jc w:val="both"/>
        <w:rPr>
          <w:b w:val="0"/>
          <w:bCs w:val="0"/>
          <w:noProof/>
          <w:lang w:bidi="en-US"/>
        </w:rPr>
      </w:pPr>
    </w:p>
    <w:p w14:paraId="206DE336" w14:textId="77777777" w:rsidR="002013F8" w:rsidRPr="002013F8" w:rsidRDefault="002013F8" w:rsidP="002013F8">
      <w:pPr>
        <w:ind w:firstLine="708"/>
        <w:jc w:val="both"/>
        <w:rPr>
          <w:noProof/>
          <w:lang w:bidi="en-US"/>
        </w:rPr>
      </w:pPr>
      <w:r w:rsidRPr="002013F8">
        <w:rPr>
          <w:noProof/>
          <w:lang w:bidi="en-US"/>
        </w:rPr>
        <w:t>Identificarea riscului</w:t>
      </w:r>
    </w:p>
    <w:p w14:paraId="32B24C49" w14:textId="77777777" w:rsidR="002013F8" w:rsidRPr="002013F8" w:rsidRDefault="002013F8" w:rsidP="002013F8">
      <w:pPr>
        <w:ind w:firstLine="708"/>
        <w:jc w:val="both"/>
        <w:rPr>
          <w:b w:val="0"/>
          <w:bCs w:val="0"/>
          <w:noProof/>
          <w:lang w:bidi="en-US"/>
        </w:rPr>
      </w:pPr>
      <w:r w:rsidRPr="002013F8">
        <w:rPr>
          <w:b w:val="0"/>
          <w:bCs w:val="0"/>
          <w:noProof/>
          <w:lang w:bidi="en-US"/>
        </w:rPr>
        <w:t>Pentru identificarea riscului se va realiza matricea de evaluare a riscurilor.</w:t>
      </w:r>
    </w:p>
    <w:p w14:paraId="219B75A5" w14:textId="77777777" w:rsidR="002013F8" w:rsidRDefault="002013F8" w:rsidP="002013F8">
      <w:pPr>
        <w:ind w:firstLine="708"/>
        <w:jc w:val="both"/>
        <w:rPr>
          <w:noProof/>
          <w:lang w:bidi="en-US"/>
        </w:rPr>
      </w:pPr>
    </w:p>
    <w:p w14:paraId="7D2552CD" w14:textId="28856C60" w:rsidR="002013F8" w:rsidRPr="002013F8" w:rsidRDefault="002013F8" w:rsidP="002013F8">
      <w:pPr>
        <w:ind w:firstLine="708"/>
        <w:jc w:val="both"/>
        <w:rPr>
          <w:noProof/>
          <w:lang w:bidi="en-US"/>
        </w:rPr>
      </w:pPr>
      <w:r w:rsidRPr="002013F8">
        <w:rPr>
          <w:noProof/>
          <w:lang w:bidi="en-US"/>
        </w:rPr>
        <w:t>Analiza riscului</w:t>
      </w:r>
    </w:p>
    <w:p w14:paraId="1BE66ADA" w14:textId="77777777" w:rsidR="002013F8" w:rsidRPr="002013F8" w:rsidRDefault="002013F8" w:rsidP="002013F8">
      <w:pPr>
        <w:ind w:firstLine="708"/>
        <w:jc w:val="both"/>
        <w:rPr>
          <w:b w:val="0"/>
          <w:bCs w:val="0"/>
          <w:noProof/>
          <w:lang w:bidi="en-US"/>
        </w:rPr>
      </w:pPr>
      <w:r w:rsidRPr="002013F8">
        <w:rPr>
          <w:b w:val="0"/>
          <w:bCs w:val="0"/>
          <w:noProof/>
          <w:lang w:bidi="en-US"/>
        </w:rPr>
        <w:t>Aceasta etapa este utila pentru determinarea prioritatilor in alocarea resurselor pentru controlul si finantarea riscurilor. Estimarea riscurilor presupune conceperea unor metode de masurare a importantei riscurilor precum si plicarea lor pentru riscurile identificate.</w:t>
      </w:r>
    </w:p>
    <w:p w14:paraId="719DE1B8" w14:textId="77777777" w:rsidR="002013F8" w:rsidRPr="002013F8" w:rsidRDefault="002013F8" w:rsidP="002013F8">
      <w:pPr>
        <w:ind w:firstLine="708"/>
        <w:jc w:val="both"/>
        <w:rPr>
          <w:b w:val="0"/>
          <w:bCs w:val="0"/>
          <w:noProof/>
          <w:lang w:bidi="en-US"/>
        </w:rPr>
      </w:pPr>
      <w:r w:rsidRPr="002013F8">
        <w:rPr>
          <w:b w:val="0"/>
          <w:bCs w:val="0"/>
          <w:noProof/>
          <w:lang w:bidi="en-US"/>
        </w:rPr>
        <w:t>Pentru aceasta etapa, esentiala este matricea de evaluare a riscurilor, in functie de probabilitatea de aparitie si impactul produs.</w:t>
      </w:r>
    </w:p>
    <w:p w14:paraId="1EF68647" w14:textId="77777777" w:rsidR="002013F8" w:rsidRDefault="002013F8" w:rsidP="002013F8">
      <w:pPr>
        <w:ind w:firstLine="708"/>
        <w:jc w:val="both"/>
        <w:rPr>
          <w:noProof/>
          <w:lang w:bidi="en-US"/>
        </w:rPr>
      </w:pPr>
    </w:p>
    <w:p w14:paraId="50E93658" w14:textId="3C5B8B29" w:rsidR="002013F8" w:rsidRPr="002013F8" w:rsidRDefault="002013F8" w:rsidP="002013F8">
      <w:pPr>
        <w:ind w:firstLine="708"/>
        <w:jc w:val="both"/>
        <w:rPr>
          <w:noProof/>
          <w:lang w:bidi="en-US"/>
        </w:rPr>
      </w:pPr>
      <w:r w:rsidRPr="002013F8">
        <w:rPr>
          <w:noProof/>
          <w:lang w:bidi="en-US"/>
        </w:rPr>
        <w:t>Reactia la risc</w:t>
      </w:r>
    </w:p>
    <w:p w14:paraId="1DD6BA64" w14:textId="77777777" w:rsidR="002013F8" w:rsidRPr="002013F8" w:rsidRDefault="002013F8" w:rsidP="002013F8">
      <w:pPr>
        <w:ind w:firstLine="593"/>
        <w:jc w:val="both"/>
        <w:rPr>
          <w:b w:val="0"/>
          <w:bCs w:val="0"/>
          <w:noProof/>
          <w:lang w:bidi="en-US"/>
        </w:rPr>
      </w:pPr>
      <w:r w:rsidRPr="002013F8">
        <w:rPr>
          <w:b w:val="0"/>
          <w:bCs w:val="0"/>
          <w:noProof/>
          <w:lang w:bidi="en-US"/>
        </w:rPr>
        <w:t>Tehnici de control a riscului recunoscute in literatura de specialitate se impart in urmatoarele categorii:</w:t>
      </w:r>
    </w:p>
    <w:p w14:paraId="51B961CC" w14:textId="77777777" w:rsidR="002013F8" w:rsidRPr="002013F8" w:rsidRDefault="002013F8">
      <w:pPr>
        <w:numPr>
          <w:ilvl w:val="2"/>
          <w:numId w:val="24"/>
        </w:numPr>
        <w:ind w:right="0"/>
        <w:jc w:val="both"/>
        <w:rPr>
          <w:b w:val="0"/>
          <w:bCs w:val="0"/>
          <w:noProof/>
          <w:lang w:bidi="en-US"/>
        </w:rPr>
      </w:pPr>
      <w:r w:rsidRPr="002013F8">
        <w:rPr>
          <w:b w:val="0"/>
          <w:bCs w:val="0"/>
          <w:i/>
          <w:noProof/>
          <w:lang w:bidi="en-US"/>
        </w:rPr>
        <w:t xml:space="preserve">Evitarea riscului </w:t>
      </w:r>
      <w:r w:rsidRPr="002013F8">
        <w:rPr>
          <w:b w:val="0"/>
          <w:bCs w:val="0"/>
          <w:noProof/>
          <w:lang w:bidi="en-US"/>
        </w:rPr>
        <w:t>- implica schimbari ale planului de management cu scopul de a elimina aparitia riscului;</w:t>
      </w:r>
    </w:p>
    <w:p w14:paraId="4FE9B649" w14:textId="77777777" w:rsidR="002013F8" w:rsidRPr="002013F8" w:rsidRDefault="002013F8">
      <w:pPr>
        <w:numPr>
          <w:ilvl w:val="2"/>
          <w:numId w:val="24"/>
        </w:numPr>
        <w:ind w:right="0"/>
        <w:jc w:val="both"/>
        <w:rPr>
          <w:b w:val="0"/>
          <w:bCs w:val="0"/>
          <w:noProof/>
          <w:lang w:bidi="en-US"/>
        </w:rPr>
      </w:pPr>
      <w:r w:rsidRPr="002013F8">
        <w:rPr>
          <w:b w:val="0"/>
          <w:bCs w:val="0"/>
          <w:i/>
          <w:noProof/>
          <w:lang w:bidi="en-US"/>
        </w:rPr>
        <w:t xml:space="preserve">Transferul riscului </w:t>
      </w:r>
      <w:r w:rsidRPr="002013F8">
        <w:rPr>
          <w:b w:val="0"/>
          <w:bCs w:val="0"/>
          <w:noProof/>
          <w:lang w:bidi="en-US"/>
        </w:rPr>
        <w:t>– impartirea impactului negativ al riscului cu o terta parte (contracte de asigurare, garantii);</w:t>
      </w:r>
    </w:p>
    <w:p w14:paraId="5402ECEE" w14:textId="77777777" w:rsidR="002013F8" w:rsidRPr="002013F8" w:rsidRDefault="002013F8">
      <w:pPr>
        <w:numPr>
          <w:ilvl w:val="2"/>
          <w:numId w:val="24"/>
        </w:numPr>
        <w:ind w:right="0"/>
        <w:jc w:val="both"/>
        <w:rPr>
          <w:b w:val="0"/>
          <w:bCs w:val="0"/>
          <w:noProof/>
          <w:lang w:bidi="en-US"/>
        </w:rPr>
      </w:pPr>
      <w:r w:rsidRPr="002013F8">
        <w:rPr>
          <w:b w:val="0"/>
          <w:bCs w:val="0"/>
          <w:i/>
          <w:noProof/>
          <w:lang w:bidi="en-US"/>
        </w:rPr>
        <w:t xml:space="preserve">Reducerea riscului </w:t>
      </w:r>
      <w:r w:rsidRPr="002013F8">
        <w:rPr>
          <w:b w:val="0"/>
          <w:bCs w:val="0"/>
          <w:noProof/>
          <w:lang w:bidi="en-US"/>
        </w:rPr>
        <w:t>– tehnici care reduc probabilitatea si/sau impactul negativ al riscului;</w:t>
      </w:r>
    </w:p>
    <w:p w14:paraId="0F483B35" w14:textId="77777777" w:rsidR="002013F8" w:rsidRPr="002013F8" w:rsidRDefault="002013F8" w:rsidP="002013F8">
      <w:pPr>
        <w:jc w:val="both"/>
        <w:rPr>
          <w:b w:val="0"/>
          <w:bCs w:val="0"/>
          <w:noProof/>
          <w:lang w:bidi="en-US"/>
        </w:rPr>
      </w:pPr>
      <w:r w:rsidRPr="002013F8">
        <w:rPr>
          <w:b w:val="0"/>
          <w:bCs w:val="0"/>
          <w:i/>
          <w:noProof/>
          <w:lang w:bidi="en-US"/>
        </w:rPr>
        <w:t xml:space="preserve">Planuri de contingenta </w:t>
      </w:r>
      <w:r w:rsidRPr="002013F8">
        <w:rPr>
          <w:b w:val="0"/>
          <w:bCs w:val="0"/>
          <w:noProof/>
          <w:lang w:bidi="en-US"/>
        </w:rPr>
        <w:t>– planuri de rezerva care vor fi puse in aplicare in momentul aparitiei riscului.</w:t>
      </w:r>
    </w:p>
    <w:p w14:paraId="61142470" w14:textId="77777777" w:rsidR="002013F8" w:rsidRPr="002013F8" w:rsidRDefault="002013F8" w:rsidP="002013F8">
      <w:pPr>
        <w:jc w:val="both"/>
        <w:rPr>
          <w:b w:val="0"/>
          <w:bCs w:val="0"/>
          <w:noProof/>
          <w:lang w:bidi="en-US"/>
        </w:rPr>
      </w:pPr>
    </w:p>
    <w:tbl>
      <w:tblPr>
        <w:tblW w:w="9646" w:type="dxa"/>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7"/>
        <w:gridCol w:w="4107"/>
        <w:gridCol w:w="1064"/>
        <w:gridCol w:w="3178"/>
      </w:tblGrid>
      <w:tr w:rsidR="002013F8" w:rsidRPr="002013F8" w14:paraId="26402206" w14:textId="77777777" w:rsidTr="00A34627">
        <w:trPr>
          <w:trHeight w:val="779"/>
        </w:trPr>
        <w:tc>
          <w:tcPr>
            <w:tcW w:w="1297" w:type="dxa"/>
            <w:tcBorders>
              <w:bottom w:val="single" w:sz="4" w:space="0" w:color="000000"/>
              <w:right w:val="single" w:sz="4" w:space="0" w:color="000000"/>
            </w:tcBorders>
          </w:tcPr>
          <w:p w14:paraId="5CC6C1C4" w14:textId="77777777" w:rsidR="002013F8" w:rsidRPr="002013F8" w:rsidRDefault="002013F8" w:rsidP="00A34627">
            <w:pPr>
              <w:jc w:val="center"/>
              <w:rPr>
                <w:noProof/>
                <w:lang w:bidi="en-US"/>
              </w:rPr>
            </w:pPr>
          </w:p>
          <w:p w14:paraId="50045751" w14:textId="77777777" w:rsidR="002013F8" w:rsidRPr="002013F8" w:rsidRDefault="002013F8" w:rsidP="00A34627">
            <w:pPr>
              <w:jc w:val="center"/>
              <w:rPr>
                <w:noProof/>
                <w:lang w:bidi="en-US"/>
              </w:rPr>
            </w:pPr>
            <w:r w:rsidRPr="002013F8">
              <w:rPr>
                <w:noProof/>
                <w:lang w:bidi="en-US"/>
              </w:rPr>
              <w:t>Tip de risc</w:t>
            </w:r>
          </w:p>
        </w:tc>
        <w:tc>
          <w:tcPr>
            <w:tcW w:w="4107" w:type="dxa"/>
            <w:tcBorders>
              <w:left w:val="single" w:sz="4" w:space="0" w:color="000000"/>
              <w:bottom w:val="single" w:sz="4" w:space="0" w:color="000000"/>
              <w:right w:val="single" w:sz="4" w:space="0" w:color="000000"/>
            </w:tcBorders>
          </w:tcPr>
          <w:p w14:paraId="51969378" w14:textId="77777777" w:rsidR="002013F8" w:rsidRPr="002013F8" w:rsidRDefault="002013F8" w:rsidP="00A34627">
            <w:pPr>
              <w:jc w:val="center"/>
              <w:rPr>
                <w:noProof/>
                <w:lang w:bidi="en-US"/>
              </w:rPr>
            </w:pPr>
          </w:p>
          <w:p w14:paraId="18A442A8" w14:textId="77777777" w:rsidR="002013F8" w:rsidRPr="002013F8" w:rsidRDefault="002013F8" w:rsidP="00A34627">
            <w:pPr>
              <w:jc w:val="center"/>
              <w:rPr>
                <w:noProof/>
                <w:lang w:bidi="en-US"/>
              </w:rPr>
            </w:pPr>
            <w:r w:rsidRPr="002013F8">
              <w:rPr>
                <w:noProof/>
                <w:lang w:bidi="en-US"/>
              </w:rPr>
              <w:t>Elementele riscului</w:t>
            </w:r>
          </w:p>
        </w:tc>
        <w:tc>
          <w:tcPr>
            <w:tcW w:w="1064" w:type="dxa"/>
            <w:tcBorders>
              <w:left w:val="single" w:sz="4" w:space="0" w:color="000000"/>
              <w:bottom w:val="single" w:sz="4" w:space="0" w:color="000000"/>
              <w:right w:val="single" w:sz="4" w:space="0" w:color="000000"/>
            </w:tcBorders>
          </w:tcPr>
          <w:p w14:paraId="709DD542" w14:textId="77777777" w:rsidR="002013F8" w:rsidRPr="002013F8" w:rsidRDefault="002013F8" w:rsidP="00A34627">
            <w:pPr>
              <w:jc w:val="center"/>
              <w:rPr>
                <w:noProof/>
                <w:lang w:bidi="en-US"/>
              </w:rPr>
            </w:pPr>
            <w:r w:rsidRPr="002013F8">
              <w:rPr>
                <w:noProof/>
                <w:lang w:bidi="en-US"/>
              </w:rPr>
              <w:t>Tip actiune corectiva</w:t>
            </w:r>
          </w:p>
        </w:tc>
        <w:tc>
          <w:tcPr>
            <w:tcW w:w="3178" w:type="dxa"/>
            <w:tcBorders>
              <w:left w:val="single" w:sz="4" w:space="0" w:color="000000"/>
              <w:bottom w:val="single" w:sz="4" w:space="0" w:color="000000"/>
            </w:tcBorders>
          </w:tcPr>
          <w:p w14:paraId="720B47F3" w14:textId="77777777" w:rsidR="002013F8" w:rsidRPr="002013F8" w:rsidRDefault="002013F8" w:rsidP="00A34627">
            <w:pPr>
              <w:jc w:val="center"/>
              <w:rPr>
                <w:noProof/>
                <w:lang w:bidi="en-US"/>
              </w:rPr>
            </w:pPr>
          </w:p>
          <w:p w14:paraId="35D42299" w14:textId="77777777" w:rsidR="002013F8" w:rsidRPr="002013F8" w:rsidRDefault="002013F8" w:rsidP="00A34627">
            <w:pPr>
              <w:jc w:val="center"/>
              <w:rPr>
                <w:noProof/>
                <w:lang w:bidi="en-US"/>
              </w:rPr>
            </w:pPr>
            <w:r w:rsidRPr="002013F8">
              <w:rPr>
                <w:noProof/>
                <w:lang w:bidi="en-US"/>
              </w:rPr>
              <w:t>Metoda eliminare</w:t>
            </w:r>
          </w:p>
        </w:tc>
      </w:tr>
      <w:tr w:rsidR="002013F8" w:rsidRPr="002013F8" w14:paraId="45E04D3E" w14:textId="77777777" w:rsidTr="00A34627">
        <w:trPr>
          <w:trHeight w:val="646"/>
        </w:trPr>
        <w:tc>
          <w:tcPr>
            <w:tcW w:w="1297" w:type="dxa"/>
            <w:tcBorders>
              <w:top w:val="single" w:sz="4" w:space="0" w:color="000000"/>
              <w:bottom w:val="single" w:sz="4" w:space="0" w:color="000000"/>
              <w:right w:val="single" w:sz="4" w:space="0" w:color="000000"/>
            </w:tcBorders>
          </w:tcPr>
          <w:p w14:paraId="0565FCE0" w14:textId="77777777" w:rsidR="002013F8" w:rsidRPr="002013F8" w:rsidRDefault="002013F8" w:rsidP="00A34627">
            <w:pPr>
              <w:jc w:val="center"/>
              <w:rPr>
                <w:b w:val="0"/>
                <w:bCs w:val="0"/>
                <w:noProof/>
                <w:lang w:bidi="en-US"/>
              </w:rPr>
            </w:pPr>
            <w:r w:rsidRPr="002013F8">
              <w:rPr>
                <w:b w:val="0"/>
                <w:bCs w:val="0"/>
                <w:noProof/>
                <w:lang w:bidi="en-US"/>
              </w:rPr>
              <w:t>Riscul constructiei</w:t>
            </w:r>
          </w:p>
        </w:tc>
        <w:tc>
          <w:tcPr>
            <w:tcW w:w="4107" w:type="dxa"/>
            <w:tcBorders>
              <w:top w:val="single" w:sz="4" w:space="0" w:color="000000"/>
              <w:left w:val="single" w:sz="4" w:space="0" w:color="000000"/>
              <w:bottom w:val="single" w:sz="4" w:space="0" w:color="000000"/>
              <w:right w:val="single" w:sz="4" w:space="0" w:color="000000"/>
            </w:tcBorders>
          </w:tcPr>
          <w:p w14:paraId="34A2D5CC" w14:textId="77777777" w:rsidR="002013F8" w:rsidRPr="002013F8" w:rsidRDefault="002013F8" w:rsidP="00A34627">
            <w:pPr>
              <w:jc w:val="center"/>
              <w:rPr>
                <w:b w:val="0"/>
                <w:bCs w:val="0"/>
                <w:noProof/>
                <w:lang w:bidi="en-US"/>
              </w:rPr>
            </w:pPr>
            <w:r w:rsidRPr="002013F8">
              <w:rPr>
                <w:b w:val="0"/>
                <w:bCs w:val="0"/>
                <w:noProof/>
                <w:lang w:bidi="en-US"/>
              </w:rPr>
              <w:t>Riscul de aparitie a unui eveniment care conduce la imposibilitatea finalizarii acesteia la timp si la costul estimat</w:t>
            </w:r>
          </w:p>
        </w:tc>
        <w:tc>
          <w:tcPr>
            <w:tcW w:w="1064" w:type="dxa"/>
            <w:tcBorders>
              <w:top w:val="single" w:sz="4" w:space="0" w:color="000000"/>
              <w:left w:val="single" w:sz="4" w:space="0" w:color="000000"/>
              <w:bottom w:val="single" w:sz="4" w:space="0" w:color="000000"/>
              <w:right w:val="single" w:sz="4" w:space="0" w:color="000000"/>
            </w:tcBorders>
          </w:tcPr>
          <w:p w14:paraId="65F0C454" w14:textId="77777777" w:rsidR="002013F8" w:rsidRPr="002013F8" w:rsidRDefault="002013F8" w:rsidP="00A34627">
            <w:pPr>
              <w:jc w:val="center"/>
              <w:rPr>
                <w:b w:val="0"/>
                <w:bCs w:val="0"/>
                <w:noProof/>
                <w:lang w:bidi="en-US"/>
              </w:rPr>
            </w:pPr>
            <w:r w:rsidRPr="002013F8">
              <w:rPr>
                <w:b w:val="0"/>
                <w:bCs w:val="0"/>
                <w:noProof/>
                <w:lang w:bidi="en-US"/>
              </w:rPr>
              <w:t>Eliminare risc</w:t>
            </w:r>
          </w:p>
        </w:tc>
        <w:tc>
          <w:tcPr>
            <w:tcW w:w="3178" w:type="dxa"/>
            <w:tcBorders>
              <w:top w:val="single" w:sz="4" w:space="0" w:color="000000"/>
              <w:left w:val="single" w:sz="4" w:space="0" w:color="000000"/>
              <w:bottom w:val="single" w:sz="4" w:space="0" w:color="000000"/>
            </w:tcBorders>
          </w:tcPr>
          <w:p w14:paraId="60A8C6D2" w14:textId="77777777" w:rsidR="002013F8" w:rsidRPr="002013F8" w:rsidRDefault="002013F8" w:rsidP="00A34627">
            <w:pPr>
              <w:jc w:val="center"/>
              <w:rPr>
                <w:b w:val="0"/>
                <w:bCs w:val="0"/>
                <w:noProof/>
                <w:lang w:bidi="en-US"/>
              </w:rPr>
            </w:pPr>
            <w:r w:rsidRPr="002013F8">
              <w:rPr>
                <w:b w:val="0"/>
                <w:bCs w:val="0"/>
                <w:noProof/>
                <w:lang w:bidi="en-US"/>
              </w:rPr>
              <w:t>Semnarea unui contract cu termen de finalizare fix</w:t>
            </w:r>
          </w:p>
        </w:tc>
      </w:tr>
      <w:tr w:rsidR="002013F8" w:rsidRPr="002013F8" w14:paraId="32654C2F" w14:textId="77777777" w:rsidTr="00A34627">
        <w:trPr>
          <w:trHeight w:val="714"/>
        </w:trPr>
        <w:tc>
          <w:tcPr>
            <w:tcW w:w="1297" w:type="dxa"/>
            <w:tcBorders>
              <w:top w:val="single" w:sz="4" w:space="0" w:color="000000"/>
              <w:bottom w:val="single" w:sz="4" w:space="0" w:color="000000"/>
              <w:right w:val="single" w:sz="4" w:space="0" w:color="000000"/>
            </w:tcBorders>
          </w:tcPr>
          <w:p w14:paraId="49000D07" w14:textId="77777777" w:rsidR="002013F8" w:rsidRPr="002013F8" w:rsidRDefault="002013F8" w:rsidP="00A34627">
            <w:pPr>
              <w:jc w:val="center"/>
              <w:rPr>
                <w:b w:val="0"/>
                <w:bCs w:val="0"/>
                <w:noProof/>
                <w:lang w:bidi="en-US"/>
              </w:rPr>
            </w:pPr>
            <w:r w:rsidRPr="002013F8">
              <w:rPr>
                <w:b w:val="0"/>
                <w:bCs w:val="0"/>
                <w:noProof/>
                <w:lang w:bidi="en-US"/>
              </w:rPr>
              <w:lastRenderedPageBreak/>
              <w:t>Riscul de intretinere</w:t>
            </w:r>
          </w:p>
        </w:tc>
        <w:tc>
          <w:tcPr>
            <w:tcW w:w="4107" w:type="dxa"/>
            <w:tcBorders>
              <w:top w:val="single" w:sz="4" w:space="0" w:color="000000"/>
              <w:left w:val="single" w:sz="4" w:space="0" w:color="000000"/>
              <w:bottom w:val="single" w:sz="4" w:space="0" w:color="000000"/>
              <w:right w:val="single" w:sz="4" w:space="0" w:color="000000"/>
            </w:tcBorders>
          </w:tcPr>
          <w:p w14:paraId="2200A6A7" w14:textId="77777777" w:rsidR="002013F8" w:rsidRPr="002013F8" w:rsidRDefault="002013F8" w:rsidP="00A34627">
            <w:pPr>
              <w:jc w:val="center"/>
              <w:rPr>
                <w:b w:val="0"/>
                <w:bCs w:val="0"/>
                <w:noProof/>
                <w:lang w:bidi="en-US"/>
              </w:rPr>
            </w:pPr>
            <w:r w:rsidRPr="002013F8">
              <w:rPr>
                <w:b w:val="0"/>
                <w:bCs w:val="0"/>
                <w:noProof/>
                <w:lang w:bidi="en-US"/>
              </w:rPr>
              <w:t>Riscul de aparitie a unui eveniment care genereaza costuri suplimentare de intretinere datorita executiei lucrarilor</w:t>
            </w:r>
          </w:p>
        </w:tc>
        <w:tc>
          <w:tcPr>
            <w:tcW w:w="1064" w:type="dxa"/>
            <w:tcBorders>
              <w:top w:val="single" w:sz="4" w:space="0" w:color="000000"/>
              <w:left w:val="single" w:sz="4" w:space="0" w:color="000000"/>
              <w:bottom w:val="single" w:sz="4" w:space="0" w:color="000000"/>
              <w:right w:val="single" w:sz="4" w:space="0" w:color="000000"/>
            </w:tcBorders>
          </w:tcPr>
          <w:p w14:paraId="0E0617BB" w14:textId="77777777" w:rsidR="002013F8" w:rsidRPr="002013F8" w:rsidRDefault="002013F8" w:rsidP="00A34627">
            <w:pPr>
              <w:jc w:val="center"/>
              <w:rPr>
                <w:b w:val="0"/>
                <w:bCs w:val="0"/>
                <w:noProof/>
                <w:lang w:bidi="en-US"/>
              </w:rPr>
            </w:pPr>
            <w:r w:rsidRPr="002013F8">
              <w:rPr>
                <w:b w:val="0"/>
                <w:bCs w:val="0"/>
                <w:noProof/>
                <w:lang w:bidi="en-US"/>
              </w:rPr>
              <w:t>Eliminare risc</w:t>
            </w:r>
          </w:p>
        </w:tc>
        <w:tc>
          <w:tcPr>
            <w:tcW w:w="3178" w:type="dxa"/>
            <w:tcBorders>
              <w:top w:val="single" w:sz="4" w:space="0" w:color="000000"/>
              <w:left w:val="single" w:sz="4" w:space="0" w:color="000000"/>
              <w:bottom w:val="single" w:sz="4" w:space="0" w:color="000000"/>
            </w:tcBorders>
          </w:tcPr>
          <w:p w14:paraId="1AC92A37" w14:textId="77777777" w:rsidR="002013F8" w:rsidRPr="002013F8" w:rsidRDefault="002013F8" w:rsidP="00A34627">
            <w:pPr>
              <w:jc w:val="center"/>
              <w:rPr>
                <w:b w:val="0"/>
                <w:bCs w:val="0"/>
                <w:noProof/>
                <w:lang w:bidi="en-US"/>
              </w:rPr>
            </w:pPr>
            <w:r w:rsidRPr="002013F8">
              <w:rPr>
                <w:b w:val="0"/>
                <w:bCs w:val="0"/>
                <w:noProof/>
                <w:lang w:bidi="en-US"/>
              </w:rPr>
              <w:t>Semnarea unui contract cu clauze de garantii extinse astfel incat aceste costuri sa fie sustinute de executant</w:t>
            </w:r>
          </w:p>
        </w:tc>
      </w:tr>
      <w:tr w:rsidR="002013F8" w:rsidRPr="002013F8" w14:paraId="47780D35" w14:textId="77777777" w:rsidTr="00A34627">
        <w:trPr>
          <w:trHeight w:val="680"/>
        </w:trPr>
        <w:tc>
          <w:tcPr>
            <w:tcW w:w="1297" w:type="dxa"/>
            <w:tcBorders>
              <w:top w:val="single" w:sz="4" w:space="0" w:color="000000"/>
              <w:bottom w:val="single" w:sz="4" w:space="0" w:color="000000"/>
              <w:right w:val="single" w:sz="4" w:space="0" w:color="000000"/>
            </w:tcBorders>
          </w:tcPr>
          <w:p w14:paraId="7328767F" w14:textId="77777777" w:rsidR="002013F8" w:rsidRPr="002013F8" w:rsidRDefault="002013F8" w:rsidP="00A34627">
            <w:pPr>
              <w:jc w:val="center"/>
              <w:rPr>
                <w:b w:val="0"/>
                <w:bCs w:val="0"/>
                <w:noProof/>
                <w:lang w:bidi="en-US"/>
              </w:rPr>
            </w:pPr>
            <w:r w:rsidRPr="002013F8">
              <w:rPr>
                <w:b w:val="0"/>
                <w:bCs w:val="0"/>
                <w:noProof/>
                <w:lang w:bidi="en-US"/>
              </w:rPr>
              <w:t>Solutiile tehnice</w:t>
            </w:r>
          </w:p>
        </w:tc>
        <w:tc>
          <w:tcPr>
            <w:tcW w:w="4107" w:type="dxa"/>
            <w:tcBorders>
              <w:top w:val="single" w:sz="4" w:space="0" w:color="000000"/>
              <w:left w:val="single" w:sz="4" w:space="0" w:color="000000"/>
              <w:bottom w:val="single" w:sz="4" w:space="0" w:color="000000"/>
              <w:right w:val="single" w:sz="4" w:space="0" w:color="000000"/>
            </w:tcBorders>
          </w:tcPr>
          <w:p w14:paraId="7256D4A7" w14:textId="77777777" w:rsidR="002013F8" w:rsidRPr="002013F8" w:rsidRDefault="002013F8" w:rsidP="00A34627">
            <w:pPr>
              <w:jc w:val="center"/>
              <w:rPr>
                <w:b w:val="0"/>
                <w:bCs w:val="0"/>
                <w:noProof/>
                <w:lang w:bidi="en-US"/>
              </w:rPr>
            </w:pPr>
            <w:r w:rsidRPr="002013F8">
              <w:rPr>
                <w:b w:val="0"/>
                <w:bCs w:val="0"/>
                <w:noProof/>
                <w:lang w:bidi="en-US"/>
              </w:rPr>
              <w:t>Riscul ca solutiile tehnice sa nu fie corespunzatoare din punct de vedere tehnologic</w:t>
            </w:r>
          </w:p>
        </w:tc>
        <w:tc>
          <w:tcPr>
            <w:tcW w:w="1064" w:type="dxa"/>
            <w:tcBorders>
              <w:top w:val="single" w:sz="4" w:space="0" w:color="000000"/>
              <w:left w:val="single" w:sz="4" w:space="0" w:color="000000"/>
              <w:bottom w:val="single" w:sz="4" w:space="0" w:color="000000"/>
              <w:right w:val="single" w:sz="4" w:space="0" w:color="000000"/>
            </w:tcBorders>
          </w:tcPr>
          <w:p w14:paraId="082907E0" w14:textId="77777777" w:rsidR="002013F8" w:rsidRPr="002013F8" w:rsidRDefault="002013F8" w:rsidP="00A34627">
            <w:pPr>
              <w:jc w:val="center"/>
              <w:rPr>
                <w:b w:val="0"/>
                <w:bCs w:val="0"/>
                <w:noProof/>
                <w:lang w:bidi="en-US"/>
              </w:rPr>
            </w:pPr>
            <w:r w:rsidRPr="002013F8">
              <w:rPr>
                <w:b w:val="0"/>
                <w:bCs w:val="0"/>
                <w:noProof/>
                <w:lang w:bidi="en-US"/>
              </w:rPr>
              <w:t>Eliminare risc</w:t>
            </w:r>
          </w:p>
        </w:tc>
        <w:tc>
          <w:tcPr>
            <w:tcW w:w="3178" w:type="dxa"/>
            <w:tcBorders>
              <w:top w:val="single" w:sz="4" w:space="0" w:color="000000"/>
              <w:left w:val="single" w:sz="4" w:space="0" w:color="000000"/>
              <w:bottom w:val="single" w:sz="4" w:space="0" w:color="000000"/>
            </w:tcBorders>
          </w:tcPr>
          <w:p w14:paraId="291FE3EF" w14:textId="77777777" w:rsidR="002013F8" w:rsidRPr="002013F8" w:rsidRDefault="002013F8" w:rsidP="00A34627">
            <w:pPr>
              <w:jc w:val="center"/>
              <w:rPr>
                <w:b w:val="0"/>
                <w:bCs w:val="0"/>
                <w:noProof/>
                <w:lang w:bidi="en-US"/>
              </w:rPr>
            </w:pPr>
            <w:r w:rsidRPr="002013F8">
              <w:rPr>
                <w:b w:val="0"/>
                <w:bCs w:val="0"/>
                <w:noProof/>
                <w:lang w:bidi="en-US"/>
              </w:rPr>
              <w:t>Beneficiarul impreuna cu proiectantul vor studia amanuntit documentatia astfel incat sa fie aleasa solutia tehnica cea mai buna</w:t>
            </w:r>
          </w:p>
        </w:tc>
      </w:tr>
      <w:tr w:rsidR="002013F8" w:rsidRPr="002013F8" w14:paraId="16CD7DCD" w14:textId="77777777" w:rsidTr="00A34627">
        <w:trPr>
          <w:trHeight w:val="846"/>
        </w:trPr>
        <w:tc>
          <w:tcPr>
            <w:tcW w:w="1297" w:type="dxa"/>
            <w:tcBorders>
              <w:top w:val="single" w:sz="4" w:space="0" w:color="000000"/>
              <w:bottom w:val="single" w:sz="4" w:space="0" w:color="000000"/>
              <w:right w:val="single" w:sz="4" w:space="0" w:color="000000"/>
            </w:tcBorders>
          </w:tcPr>
          <w:p w14:paraId="639F8BBC" w14:textId="77777777" w:rsidR="002013F8" w:rsidRPr="002013F8" w:rsidRDefault="002013F8" w:rsidP="00A34627">
            <w:pPr>
              <w:jc w:val="center"/>
              <w:rPr>
                <w:b w:val="0"/>
                <w:bCs w:val="0"/>
                <w:noProof/>
                <w:lang w:bidi="en-US"/>
              </w:rPr>
            </w:pPr>
            <w:r w:rsidRPr="002013F8">
              <w:rPr>
                <w:b w:val="0"/>
                <w:bCs w:val="0"/>
                <w:noProof/>
                <w:lang w:bidi="en-US"/>
              </w:rPr>
              <w:t>Grad de atractivitate scazuta a proiectului</w:t>
            </w:r>
          </w:p>
        </w:tc>
        <w:tc>
          <w:tcPr>
            <w:tcW w:w="4107" w:type="dxa"/>
            <w:tcBorders>
              <w:top w:val="single" w:sz="4" w:space="0" w:color="000000"/>
              <w:left w:val="single" w:sz="4" w:space="0" w:color="000000"/>
              <w:bottom w:val="single" w:sz="4" w:space="0" w:color="000000"/>
              <w:right w:val="single" w:sz="4" w:space="0" w:color="000000"/>
            </w:tcBorders>
          </w:tcPr>
          <w:p w14:paraId="7AC09132" w14:textId="77777777" w:rsidR="002013F8" w:rsidRPr="002013F8" w:rsidRDefault="002013F8" w:rsidP="00A34627">
            <w:pPr>
              <w:jc w:val="center"/>
              <w:rPr>
                <w:b w:val="0"/>
                <w:bCs w:val="0"/>
                <w:noProof/>
                <w:lang w:bidi="en-US"/>
              </w:rPr>
            </w:pPr>
            <w:r w:rsidRPr="002013F8">
              <w:rPr>
                <w:b w:val="0"/>
                <w:bCs w:val="0"/>
                <w:noProof/>
                <w:lang w:bidi="en-US"/>
              </w:rPr>
              <w:t>Riscul ca locuitorii sa nu aprecieze sistemul nou creat, chiar sa vandalizeze si astfel sa nu realizeze beneficiile prevazute</w:t>
            </w:r>
          </w:p>
        </w:tc>
        <w:tc>
          <w:tcPr>
            <w:tcW w:w="1064" w:type="dxa"/>
            <w:tcBorders>
              <w:top w:val="single" w:sz="4" w:space="0" w:color="000000"/>
              <w:left w:val="single" w:sz="4" w:space="0" w:color="000000"/>
              <w:bottom w:val="single" w:sz="4" w:space="0" w:color="000000"/>
              <w:right w:val="single" w:sz="4" w:space="0" w:color="000000"/>
            </w:tcBorders>
          </w:tcPr>
          <w:p w14:paraId="488F2C91" w14:textId="77777777" w:rsidR="002013F8" w:rsidRPr="002013F8" w:rsidRDefault="002013F8" w:rsidP="00A34627">
            <w:pPr>
              <w:jc w:val="center"/>
              <w:rPr>
                <w:b w:val="0"/>
                <w:bCs w:val="0"/>
                <w:noProof/>
                <w:lang w:bidi="en-US"/>
              </w:rPr>
            </w:pPr>
            <w:r w:rsidRPr="002013F8">
              <w:rPr>
                <w:b w:val="0"/>
                <w:bCs w:val="0"/>
                <w:noProof/>
                <w:lang w:bidi="en-US"/>
              </w:rPr>
              <w:t>Eliminare risc</w:t>
            </w:r>
          </w:p>
        </w:tc>
        <w:tc>
          <w:tcPr>
            <w:tcW w:w="3178" w:type="dxa"/>
            <w:tcBorders>
              <w:top w:val="single" w:sz="4" w:space="0" w:color="000000"/>
              <w:left w:val="single" w:sz="4" w:space="0" w:color="000000"/>
              <w:bottom w:val="single" w:sz="4" w:space="0" w:color="000000"/>
            </w:tcBorders>
          </w:tcPr>
          <w:p w14:paraId="37AD84D4" w14:textId="77777777" w:rsidR="002013F8" w:rsidRPr="002013F8" w:rsidRDefault="002013F8" w:rsidP="00A34627">
            <w:pPr>
              <w:jc w:val="center"/>
              <w:rPr>
                <w:b w:val="0"/>
                <w:bCs w:val="0"/>
                <w:noProof/>
                <w:lang w:bidi="en-US"/>
              </w:rPr>
            </w:pPr>
            <w:r w:rsidRPr="002013F8">
              <w:rPr>
                <w:b w:val="0"/>
                <w:bCs w:val="0"/>
                <w:noProof/>
                <w:lang w:bidi="en-US"/>
              </w:rPr>
              <w:t>Realizarea unei promovari intense a investitiei in zona</w:t>
            </w:r>
          </w:p>
        </w:tc>
      </w:tr>
      <w:tr w:rsidR="002013F8" w:rsidRPr="002013F8" w14:paraId="65204D0A" w14:textId="77777777" w:rsidTr="00A34627">
        <w:trPr>
          <w:trHeight w:val="702"/>
        </w:trPr>
        <w:tc>
          <w:tcPr>
            <w:tcW w:w="1297" w:type="dxa"/>
            <w:tcBorders>
              <w:top w:val="single" w:sz="4" w:space="0" w:color="000000"/>
              <w:right w:val="single" w:sz="4" w:space="0" w:color="000000"/>
            </w:tcBorders>
          </w:tcPr>
          <w:p w14:paraId="645FF192" w14:textId="77777777" w:rsidR="002013F8" w:rsidRPr="002013F8" w:rsidRDefault="002013F8" w:rsidP="00A34627">
            <w:pPr>
              <w:jc w:val="center"/>
              <w:rPr>
                <w:b w:val="0"/>
                <w:bCs w:val="0"/>
                <w:noProof/>
                <w:lang w:bidi="en-US"/>
              </w:rPr>
            </w:pPr>
            <w:r w:rsidRPr="002013F8">
              <w:rPr>
                <w:b w:val="0"/>
                <w:bCs w:val="0"/>
                <w:noProof/>
                <w:lang w:bidi="en-US"/>
              </w:rPr>
              <w:t>Preturile materialelor</w:t>
            </w:r>
          </w:p>
        </w:tc>
        <w:tc>
          <w:tcPr>
            <w:tcW w:w="4107" w:type="dxa"/>
            <w:tcBorders>
              <w:top w:val="single" w:sz="4" w:space="0" w:color="000000"/>
              <w:left w:val="single" w:sz="4" w:space="0" w:color="000000"/>
              <w:right w:val="single" w:sz="4" w:space="0" w:color="000000"/>
            </w:tcBorders>
          </w:tcPr>
          <w:p w14:paraId="4FC34E8C" w14:textId="77777777" w:rsidR="002013F8" w:rsidRPr="002013F8" w:rsidRDefault="002013F8" w:rsidP="00A34627">
            <w:pPr>
              <w:jc w:val="center"/>
              <w:rPr>
                <w:b w:val="0"/>
                <w:bCs w:val="0"/>
                <w:noProof/>
                <w:lang w:bidi="en-US"/>
              </w:rPr>
            </w:pPr>
            <w:r w:rsidRPr="002013F8">
              <w:rPr>
                <w:b w:val="0"/>
                <w:bCs w:val="0"/>
                <w:noProof/>
                <w:lang w:bidi="en-US"/>
              </w:rPr>
              <w:t>Riscul ca preturile materialelor sa creasca peste nivelul contractat</w:t>
            </w:r>
          </w:p>
        </w:tc>
        <w:tc>
          <w:tcPr>
            <w:tcW w:w="1064" w:type="dxa"/>
            <w:tcBorders>
              <w:top w:val="single" w:sz="4" w:space="0" w:color="000000"/>
              <w:left w:val="single" w:sz="4" w:space="0" w:color="000000"/>
              <w:right w:val="single" w:sz="4" w:space="0" w:color="000000"/>
            </w:tcBorders>
          </w:tcPr>
          <w:p w14:paraId="12A928E7" w14:textId="77777777" w:rsidR="002013F8" w:rsidRPr="002013F8" w:rsidRDefault="002013F8" w:rsidP="00A34627">
            <w:pPr>
              <w:jc w:val="center"/>
              <w:rPr>
                <w:b w:val="0"/>
                <w:bCs w:val="0"/>
                <w:noProof/>
                <w:lang w:bidi="en-US"/>
              </w:rPr>
            </w:pPr>
            <w:r w:rsidRPr="002013F8">
              <w:rPr>
                <w:b w:val="0"/>
                <w:bCs w:val="0"/>
                <w:noProof/>
                <w:lang w:bidi="en-US"/>
              </w:rPr>
              <w:t>Diminuare risc</w:t>
            </w:r>
          </w:p>
        </w:tc>
        <w:tc>
          <w:tcPr>
            <w:tcW w:w="3178" w:type="dxa"/>
            <w:tcBorders>
              <w:top w:val="single" w:sz="4" w:space="0" w:color="000000"/>
              <w:left w:val="single" w:sz="4" w:space="0" w:color="000000"/>
            </w:tcBorders>
          </w:tcPr>
          <w:p w14:paraId="7E92E9CD" w14:textId="77777777" w:rsidR="002013F8" w:rsidRPr="002013F8" w:rsidRDefault="002013F8" w:rsidP="00A34627">
            <w:pPr>
              <w:jc w:val="center"/>
              <w:rPr>
                <w:b w:val="0"/>
                <w:bCs w:val="0"/>
                <w:noProof/>
                <w:lang w:bidi="en-US"/>
              </w:rPr>
            </w:pPr>
            <w:r w:rsidRPr="002013F8">
              <w:rPr>
                <w:b w:val="0"/>
                <w:bCs w:val="0"/>
                <w:noProof/>
                <w:lang w:bidi="en-US"/>
              </w:rPr>
              <w:t>Semnarea unui contract de  executie ferm cu durata specificata si urmarirea realizarii programului conform grafic.</w:t>
            </w:r>
          </w:p>
        </w:tc>
      </w:tr>
    </w:tbl>
    <w:p w14:paraId="2338644F" w14:textId="77777777" w:rsidR="002013F8" w:rsidRPr="002013F8" w:rsidRDefault="002013F8" w:rsidP="002013F8">
      <w:pPr>
        <w:jc w:val="both"/>
        <w:rPr>
          <w:b w:val="0"/>
          <w:bCs w:val="0"/>
          <w:noProof/>
          <w:lang w:bidi="en-US"/>
        </w:rPr>
      </w:pPr>
    </w:p>
    <w:p w14:paraId="456CDED9" w14:textId="77777777" w:rsidR="002013F8" w:rsidRPr="002013F8" w:rsidRDefault="002013F8" w:rsidP="002013F8">
      <w:pPr>
        <w:ind w:firstLine="708"/>
        <w:jc w:val="both"/>
        <w:rPr>
          <w:b w:val="0"/>
          <w:bCs w:val="0"/>
          <w:noProof/>
          <w:lang w:bidi="en-US"/>
        </w:rPr>
      </w:pPr>
      <w:r w:rsidRPr="002013F8">
        <w:rPr>
          <w:b w:val="0"/>
          <w:bCs w:val="0"/>
          <w:noProof/>
          <w:lang w:bidi="en-US"/>
        </w:rPr>
        <w:t>Dupa cum se poate observa riscurile de realizare a investitiei sunt destul de reduse, iar gradul lor de impact nu afecteaza eficacitatea si utilitatea investitiei.</w:t>
      </w:r>
    </w:p>
    <w:p w14:paraId="7CAE14DA" w14:textId="77777777" w:rsidR="002013F8" w:rsidRPr="002013F8" w:rsidRDefault="002013F8" w:rsidP="002013F8">
      <w:pPr>
        <w:rPr>
          <w:b w:val="0"/>
          <w:bCs w:val="0"/>
          <w:noProof/>
          <w:lang w:bidi="en-US"/>
        </w:rPr>
      </w:pPr>
    </w:p>
    <w:p w14:paraId="3D62F039" w14:textId="77777777" w:rsidR="002013F8" w:rsidRPr="002013F8" w:rsidRDefault="002013F8" w:rsidP="002013F8">
      <w:pPr>
        <w:rPr>
          <w:b w:val="0"/>
          <w:bCs w:val="0"/>
          <w:noProof/>
          <w:lang w:bidi="en-US"/>
        </w:rPr>
      </w:pPr>
      <w:r w:rsidRPr="002013F8">
        <w:rPr>
          <w:b w:val="0"/>
          <w:bCs w:val="0"/>
          <w:noProof/>
          <w:lang w:bidi="en-US"/>
        </w:rPr>
        <w:t xml:space="preserve">              In ceea ce priveste riscul generat de factori naturali, pot aparea urmatoari factori risc avuti in vedere sunt: cutremurele de pamant, inundatiile si alunecarile de teren.</w:t>
      </w:r>
    </w:p>
    <w:p w14:paraId="17A68C75" w14:textId="77777777" w:rsidR="002013F8" w:rsidRPr="002013F8" w:rsidRDefault="002013F8" w:rsidP="002013F8">
      <w:pPr>
        <w:spacing w:line="240" w:lineRule="atLeast"/>
        <w:jc w:val="both"/>
        <w:rPr>
          <w:b w:val="0"/>
          <w:bCs w:val="0"/>
          <w:noProof/>
          <w:highlight w:val="red"/>
          <w:lang w:bidi="en-US"/>
        </w:rPr>
      </w:pPr>
    </w:p>
    <w:p w14:paraId="6B671E7F" w14:textId="77777777" w:rsidR="002013F8" w:rsidRPr="002013F8" w:rsidRDefault="002013F8">
      <w:pPr>
        <w:numPr>
          <w:ilvl w:val="2"/>
          <w:numId w:val="25"/>
        </w:numPr>
        <w:spacing w:line="240" w:lineRule="atLeast"/>
        <w:ind w:right="0"/>
        <w:jc w:val="both"/>
        <w:rPr>
          <w:b w:val="0"/>
          <w:bCs w:val="0"/>
          <w:i/>
          <w:noProof/>
          <w:lang w:bidi="en-US"/>
        </w:rPr>
      </w:pPr>
      <w:r w:rsidRPr="002013F8">
        <w:rPr>
          <w:b w:val="0"/>
          <w:bCs w:val="0"/>
          <w:i/>
          <w:noProof/>
          <w:lang w:bidi="en-US"/>
        </w:rPr>
        <w:t>Cutremurele de pamant</w:t>
      </w:r>
    </w:p>
    <w:p w14:paraId="6E09DE9A" w14:textId="77777777" w:rsidR="002013F8" w:rsidRPr="002013F8" w:rsidRDefault="002013F8" w:rsidP="002013F8">
      <w:pPr>
        <w:spacing w:line="240" w:lineRule="atLeast"/>
        <w:ind w:left="708"/>
        <w:jc w:val="both"/>
        <w:rPr>
          <w:b w:val="0"/>
          <w:bCs w:val="0"/>
          <w:i/>
          <w:noProof/>
          <w:highlight w:val="red"/>
          <w:lang w:bidi="en-US"/>
        </w:rPr>
      </w:pPr>
    </w:p>
    <w:p w14:paraId="0BADAC84" w14:textId="77777777" w:rsidR="002013F8" w:rsidRPr="002013F8" w:rsidRDefault="002013F8" w:rsidP="002013F8">
      <w:pPr>
        <w:jc w:val="both"/>
        <w:rPr>
          <w:b w:val="0"/>
          <w:bCs w:val="0"/>
          <w:noProof/>
        </w:rPr>
      </w:pPr>
      <w:bookmarkStart w:id="38" w:name="_Hlk146535449"/>
      <w:r w:rsidRPr="002013F8">
        <w:rPr>
          <w:b w:val="0"/>
          <w:bCs w:val="0"/>
          <w:noProof/>
        </w:rPr>
        <w:t xml:space="preserve">               </w:t>
      </w:r>
      <w:bookmarkEnd w:id="38"/>
      <w:r w:rsidRPr="002013F8">
        <w:rPr>
          <w:b w:val="0"/>
          <w:bCs w:val="0"/>
          <w:noProof/>
        </w:rPr>
        <w:t>Conform standardului român SR 11100-1:1993 – (Zonare seismica. Macrozonarea teritoriului României), din punct de vedere al intensitații seismice, exprimata în grade, definite conform scarii MSK, amplasamentului investigat îi corespunde o intensitate seismica de 7.1 grade, având o perioada de revenire de 50 de ani.</w:t>
      </w:r>
    </w:p>
    <w:p w14:paraId="20BFED17" w14:textId="77777777" w:rsidR="002013F8" w:rsidRPr="002013F8" w:rsidRDefault="002013F8">
      <w:pPr>
        <w:numPr>
          <w:ilvl w:val="2"/>
          <w:numId w:val="25"/>
        </w:numPr>
        <w:spacing w:line="240" w:lineRule="atLeast"/>
        <w:ind w:right="0"/>
        <w:jc w:val="both"/>
        <w:rPr>
          <w:b w:val="0"/>
          <w:bCs w:val="0"/>
          <w:i/>
          <w:noProof/>
          <w:lang w:bidi="en-US"/>
        </w:rPr>
      </w:pPr>
      <w:r w:rsidRPr="002013F8">
        <w:rPr>
          <w:b w:val="0"/>
          <w:bCs w:val="0"/>
          <w:i/>
          <w:noProof/>
          <w:lang w:bidi="en-US"/>
        </w:rPr>
        <w:t>Inundatii</w:t>
      </w:r>
    </w:p>
    <w:p w14:paraId="7DF75A7A" w14:textId="77777777" w:rsidR="002013F8" w:rsidRPr="002013F8" w:rsidRDefault="002013F8" w:rsidP="002013F8">
      <w:pPr>
        <w:spacing w:line="240" w:lineRule="atLeast"/>
        <w:ind w:firstLine="851"/>
        <w:jc w:val="both"/>
        <w:rPr>
          <w:b w:val="0"/>
          <w:bCs w:val="0"/>
          <w:noProof/>
        </w:rPr>
      </w:pPr>
      <w:r w:rsidRPr="002013F8">
        <w:rPr>
          <w:b w:val="0"/>
          <w:bCs w:val="0"/>
          <w:noProof/>
        </w:rPr>
        <w:t>Din punct de vedere hidrogeologic corpurile de apa subterane din zona sunt de tipul poros-permeabil si reîncarcarea lor se face prin infiltrarea apelor de suprafaţa si meteorice, precum si prin drenaj si din pierderile difuze de apa din sistemele de irigaţii existente. Se semnaleaza faptul ca sistemele existente de irigații pot fi reactivate parţial sau în totalitate sau chiar extinse în anii urmatori.</w:t>
      </w:r>
    </w:p>
    <w:p w14:paraId="1556F355" w14:textId="77777777" w:rsidR="002013F8" w:rsidRPr="002013F8" w:rsidRDefault="002013F8" w:rsidP="002013F8">
      <w:pPr>
        <w:spacing w:line="240" w:lineRule="atLeast"/>
        <w:ind w:firstLine="851"/>
        <w:jc w:val="both"/>
        <w:rPr>
          <w:b w:val="0"/>
          <w:bCs w:val="0"/>
          <w:noProof/>
        </w:rPr>
      </w:pPr>
    </w:p>
    <w:p w14:paraId="7BA95873" w14:textId="77777777" w:rsidR="002013F8" w:rsidRPr="002013F8" w:rsidRDefault="002013F8" w:rsidP="002013F8">
      <w:pPr>
        <w:spacing w:line="240" w:lineRule="atLeast"/>
        <w:ind w:firstLine="851"/>
        <w:jc w:val="both"/>
        <w:rPr>
          <w:b w:val="0"/>
          <w:bCs w:val="0"/>
          <w:i/>
          <w:noProof/>
          <w:highlight w:val="red"/>
          <w:lang w:bidi="en-US"/>
        </w:rPr>
      </w:pPr>
    </w:p>
    <w:p w14:paraId="2AB326A5" w14:textId="77777777" w:rsidR="002013F8" w:rsidRPr="002013F8" w:rsidRDefault="002013F8">
      <w:pPr>
        <w:numPr>
          <w:ilvl w:val="2"/>
          <w:numId w:val="25"/>
        </w:numPr>
        <w:spacing w:line="240" w:lineRule="atLeast"/>
        <w:ind w:right="0"/>
        <w:jc w:val="both"/>
        <w:rPr>
          <w:b w:val="0"/>
          <w:bCs w:val="0"/>
          <w:i/>
          <w:noProof/>
          <w:lang w:bidi="en-US"/>
        </w:rPr>
      </w:pPr>
      <w:r w:rsidRPr="002013F8">
        <w:rPr>
          <w:b w:val="0"/>
          <w:bCs w:val="0"/>
          <w:i/>
          <w:noProof/>
          <w:lang w:bidi="en-US"/>
        </w:rPr>
        <w:t>Alunecari de teren</w:t>
      </w:r>
    </w:p>
    <w:p w14:paraId="35DE4CF4" w14:textId="55DD8024" w:rsidR="002013F8" w:rsidRPr="002013F8" w:rsidRDefault="002013F8" w:rsidP="006F53B5">
      <w:pPr>
        <w:spacing w:line="240" w:lineRule="atLeast"/>
        <w:ind w:firstLine="851"/>
        <w:jc w:val="both"/>
        <w:rPr>
          <w:b w:val="0"/>
          <w:bCs w:val="0"/>
          <w:noProof/>
        </w:rPr>
      </w:pPr>
      <w:r w:rsidRPr="002013F8">
        <w:rPr>
          <w:b w:val="0"/>
          <w:bCs w:val="0"/>
          <w:noProof/>
        </w:rPr>
        <w:t xml:space="preserve">Pentru comuna </w:t>
      </w:r>
      <w:r w:rsidR="00331634">
        <w:rPr>
          <w:b w:val="0"/>
          <w:bCs w:val="0"/>
          <w:noProof/>
        </w:rPr>
        <w:t>ION CORVIN</w:t>
      </w:r>
      <w:r w:rsidRPr="002013F8">
        <w:rPr>
          <w:b w:val="0"/>
          <w:bCs w:val="0"/>
          <w:noProof/>
        </w:rPr>
        <w:t xml:space="preserve"> este semnalat risc la alunecari de teren, conform Legii 575/2001. Amplasamentul studiat prezinta o topografie uniforma, fara diferențe semnificative de nivel de natura sa produca fenomene de instabilitate locala.</w:t>
      </w:r>
    </w:p>
    <w:p w14:paraId="07CC6230" w14:textId="77777777" w:rsidR="002013F8" w:rsidRDefault="002013F8" w:rsidP="00AA3466">
      <w:pPr>
        <w:pStyle w:val="Corptext"/>
        <w:rPr>
          <w:b w:val="0"/>
          <w:bCs w:val="0"/>
        </w:rPr>
      </w:pPr>
    </w:p>
    <w:p w14:paraId="06B2ED15" w14:textId="77777777" w:rsidR="002013F8" w:rsidRDefault="002013F8" w:rsidP="00AA3466">
      <w:pPr>
        <w:pStyle w:val="Corptext"/>
        <w:rPr>
          <w:b w:val="0"/>
          <w:bCs w:val="0"/>
        </w:rPr>
      </w:pPr>
    </w:p>
    <w:p w14:paraId="0C9D1C08" w14:textId="325C8670" w:rsidR="004F68B5" w:rsidRPr="001872FA" w:rsidRDefault="004F68B5" w:rsidP="003233F5">
      <w:pPr>
        <w:pStyle w:val="Titlu4"/>
      </w:pPr>
      <w:r w:rsidRPr="003233F5">
        <w:lastRenderedPageBreak/>
        <w:t>Situația</w:t>
      </w:r>
      <w:r w:rsidR="00B71A96" w:rsidRPr="001872FA">
        <w:t xml:space="preserve"> </w:t>
      </w:r>
      <w:r w:rsidRPr="001872FA">
        <w:t>utilităților</w:t>
      </w:r>
      <w:r w:rsidR="00B71A96" w:rsidRPr="001872FA">
        <w:t xml:space="preserve"> </w:t>
      </w:r>
      <w:r w:rsidRPr="001872FA">
        <w:t>și</w:t>
      </w:r>
      <w:r w:rsidR="00B71A96" w:rsidRPr="001872FA">
        <w:t xml:space="preserve"> analiza de consum:</w:t>
      </w:r>
      <w:r w:rsidRPr="001872FA">
        <w:t xml:space="preserve"> </w:t>
      </w:r>
    </w:p>
    <w:p w14:paraId="145FB632" w14:textId="6C8CC7AE" w:rsidR="00B71A96" w:rsidRPr="001872FA" w:rsidRDefault="00B71A96">
      <w:pPr>
        <w:pStyle w:val="Titlusubcapitol4"/>
        <w:numPr>
          <w:ilvl w:val="0"/>
          <w:numId w:val="27"/>
        </w:numPr>
      </w:pPr>
      <w:r w:rsidRPr="001872FA">
        <w:t xml:space="preserve"> </w:t>
      </w:r>
      <w:bookmarkStart w:id="39" w:name="_Toc149136052"/>
      <w:r w:rsidRPr="001872FA">
        <w:t>necesarul de utilităţi şi de relocare/protejare, după caz;</w:t>
      </w:r>
      <w:bookmarkEnd w:id="39"/>
    </w:p>
    <w:p w14:paraId="6D3F6478" w14:textId="1A091C8D" w:rsidR="00D36481" w:rsidRPr="00D36481" w:rsidRDefault="00D36481" w:rsidP="00D36481">
      <w:pPr>
        <w:pStyle w:val="Corptext"/>
        <w:rPr>
          <w:b w:val="0"/>
          <w:bCs w:val="0"/>
        </w:rPr>
      </w:pPr>
      <w:r w:rsidRPr="00D36481">
        <w:rPr>
          <w:b w:val="0"/>
          <w:bCs w:val="0"/>
        </w:rPr>
        <w:t xml:space="preserve">Eliminarea depozitarii necontrolate are ca efect reducerea poluarii apelor subterane cu nitrati in  cadrul UAT COMUNA </w:t>
      </w:r>
      <w:r w:rsidR="00331634">
        <w:rPr>
          <w:b w:val="0"/>
          <w:bCs w:val="0"/>
        </w:rPr>
        <w:t>ION CORVIN</w:t>
      </w:r>
      <w:r w:rsidRPr="00D36481">
        <w:rPr>
          <w:b w:val="0"/>
          <w:bCs w:val="0"/>
        </w:rPr>
        <w:t>, evitandu-se afectarea sanatatii populatiei si duce la cresterea veniturilor populatiei ca urmare a posibilitatii de a se trece la agricultura ecologica.</w:t>
      </w:r>
    </w:p>
    <w:p w14:paraId="33FE3892" w14:textId="0E575B30" w:rsidR="00D36481" w:rsidRPr="00D36481" w:rsidRDefault="00D36481" w:rsidP="00D36481">
      <w:pPr>
        <w:pStyle w:val="Corptext"/>
        <w:rPr>
          <w:b w:val="0"/>
          <w:bCs w:val="0"/>
        </w:rPr>
      </w:pPr>
      <w:r w:rsidRPr="00D36481">
        <w:rPr>
          <w:b w:val="0"/>
          <w:bCs w:val="0"/>
        </w:rPr>
        <w:t xml:space="preserve">UAT COMUNA </w:t>
      </w:r>
      <w:r w:rsidR="00331634">
        <w:rPr>
          <w:b w:val="0"/>
          <w:bCs w:val="0"/>
        </w:rPr>
        <w:t>ION CORVIN</w:t>
      </w:r>
      <w:r w:rsidRPr="00D36481">
        <w:rPr>
          <w:b w:val="0"/>
          <w:bCs w:val="0"/>
        </w:rPr>
        <w:t xml:space="preserve">, isi asuma raspunderea de a lua toate masurile necesare pentru a asigura drepturi egale pentru cetateni, fara discriminare pe criterii de varsta, sex, rasa, religie, dizabilitati, etc in acest sens principiul egalitatii de sanse a fost, este si va fi respectat pe toata perioada de viata a prezentului proiect. Un factor important in implementarea proiectului, il constituie respectarea principiului egalitatii de sanse pe toate planurile, printr-o  participare echitabila din punct de vedere al tuturor criteriilor legate de varsta, sex, rasa, religie, dizabilitati etc. De asemenea, la activitatile proiectului pot participa persoane care apartin mai multor etnii religioase sau ce apartin anumite culturi, incurajand dimpotriva, prin prisma conceptelor sale de baza, schimburile culturale libere. Echipa de implementare a proiectului este alcatuita pe principiul nediscriminarii, asigurandu-se nu doar egalitatea de sanse intre femei si barbati, ci si accesul salariatilor la functiile din echipa indiferent de rasa, varsta, apartenenta religioasa, dizabilitati, opinii politice. Atributiile echipei manageriale si a personalului de executie stabilite prin proiect si prin fisele de post nu contin aspecte discriminatorii, accesul la functiile din echipa si stabilirea atributiilor fiind in directa concordanta cu pregatirea profesionala si experienta necesare pentru desfasurarea activitatii. </w:t>
      </w:r>
    </w:p>
    <w:p w14:paraId="3ACCFEF3" w14:textId="77777777" w:rsidR="00D36481" w:rsidRPr="00D36481" w:rsidRDefault="00D36481" w:rsidP="00D36481">
      <w:pPr>
        <w:pStyle w:val="Corptext"/>
        <w:rPr>
          <w:b w:val="0"/>
          <w:bCs w:val="0"/>
        </w:rPr>
      </w:pPr>
      <w:r w:rsidRPr="00D36481">
        <w:rPr>
          <w:b w:val="0"/>
          <w:bCs w:val="0"/>
        </w:rPr>
        <w:t>Pe parcursul implementarii se va face tot posibilul  sa nu apara situatii care sa contravina prevederilor legale in domeniul egalitatii de gen si nediscriminarii, sa poata participa toate categoriile de persoane in mod egal la activitatile proiectului, astfel incat sa nu existe bariere care limiteaza egalitatea de sanse (program flexibil, spatii si dotari accesibile inclusiv persoanelor cu dizabilitati, resurse echilibrate in functie de nevoile diverselor categorii de persoane etc.); Pentru elaborarea documentelor din cadrul proiectului se va utilizata un limbaj adecvat, care sa evite stereotipurile de gen si cele asociate altor vulnerabilitati; Materialele elaborate in cadrul proiectului vor contine mesaje scurte care promoveaza egalitatea de sanse si mesaje de informare si constientizare cu privire la egalitatea de sanse si tratament; In cadrul proiectului s-a avut in vedere, in functie de specificul obiectivului de investitie asigurarea accesului la serviciul de utilitate publica de alimentare cu gaze naturale a populatiei si pentru persoane cu dizabilitati la serviciile publice; Vor fi organizate campanii de sensibilizare si informare in randul cetatenilor in vederea cresterii gradului de constientizare cu privire la semnificatia si importanta respectarii dreptului la egalitate de sanse si tratament pentru toti, promovarea si furnizarea de educatie non-formala/ formala pentru varstnici. De asemenea s-a avut in vedere respectarea principiului nediscriminarii si tratamentului egal in cadrul procedurilor de atribuire a contractelor de achizitie publica. Monitorizarea si evaluarea proiectului au un rol important in obtinerea rezultatelor estimate.</w:t>
      </w:r>
    </w:p>
    <w:p w14:paraId="655D75CF" w14:textId="77777777" w:rsidR="00D36481" w:rsidRPr="00D36481" w:rsidRDefault="00D36481" w:rsidP="00D36481">
      <w:pPr>
        <w:pStyle w:val="Corptext"/>
        <w:rPr>
          <w:b w:val="0"/>
          <w:bCs w:val="0"/>
        </w:rPr>
      </w:pPr>
      <w:r w:rsidRPr="00D36481">
        <w:rPr>
          <w:b w:val="0"/>
          <w:bCs w:val="0"/>
        </w:rPr>
        <w:t>Accesibilitate pentru persoane cu dizabilitati</w:t>
      </w:r>
      <w:r w:rsidRPr="00D36481">
        <w:rPr>
          <w:b w:val="0"/>
          <w:bCs w:val="0"/>
        </w:rPr>
        <w:tab/>
      </w:r>
    </w:p>
    <w:p w14:paraId="4D7D759E" w14:textId="77777777" w:rsidR="00D36481" w:rsidRPr="00D36481" w:rsidRDefault="00D36481" w:rsidP="00D36481">
      <w:pPr>
        <w:pStyle w:val="Corptext"/>
        <w:rPr>
          <w:b w:val="0"/>
          <w:bCs w:val="0"/>
        </w:rPr>
      </w:pPr>
    </w:p>
    <w:p w14:paraId="61160C0F" w14:textId="0DEFA830" w:rsidR="00D36481" w:rsidRPr="00D36481" w:rsidRDefault="00D36481" w:rsidP="00D36481">
      <w:pPr>
        <w:pStyle w:val="Corptext"/>
        <w:rPr>
          <w:b w:val="0"/>
          <w:bCs w:val="0"/>
        </w:rPr>
      </w:pPr>
      <w:r w:rsidRPr="00D36481">
        <w:rPr>
          <w:b w:val="0"/>
          <w:bCs w:val="0"/>
        </w:rPr>
        <w:t xml:space="preserve">Principiul egalitatii de sanse va fi respectat atat pe perioada de implementare a proiectului cat si in perioada operarii. Accesul la serviciile oferite nu va fi restrictionat pentru niciun detinator de animale din localitatile apartinatoare de UAT COMUNA </w:t>
      </w:r>
      <w:r w:rsidR="00331634">
        <w:rPr>
          <w:b w:val="0"/>
          <w:bCs w:val="0"/>
        </w:rPr>
        <w:t>ION CORVIN</w:t>
      </w:r>
      <w:r w:rsidRPr="00D36481">
        <w:rPr>
          <w:b w:val="0"/>
          <w:bCs w:val="0"/>
        </w:rPr>
        <w:t>, .</w:t>
      </w:r>
    </w:p>
    <w:p w14:paraId="7C803208" w14:textId="77777777" w:rsidR="0067486B" w:rsidRDefault="0067486B" w:rsidP="00D36481">
      <w:pPr>
        <w:pStyle w:val="Corptext"/>
        <w:rPr>
          <w:b w:val="0"/>
          <w:bCs w:val="0"/>
        </w:rPr>
      </w:pPr>
    </w:p>
    <w:p w14:paraId="3A2AA0DE" w14:textId="41769007" w:rsidR="00274175" w:rsidRDefault="00D36481" w:rsidP="00D36481">
      <w:pPr>
        <w:pStyle w:val="Corptext"/>
        <w:rPr>
          <w:b w:val="0"/>
          <w:bCs w:val="0"/>
        </w:rPr>
      </w:pPr>
      <w:r w:rsidRPr="00D36481">
        <w:rPr>
          <w:b w:val="0"/>
          <w:bCs w:val="0"/>
        </w:rPr>
        <w:t>Accesul la serviciile publice este un drept fundamental al persoanelor cu dizabilitati, si totodata un drept cheie deoarece permite exercitarea celorlalte drepturi. Egalitatea de sanse si de tratament are la baza participarea deplina si efectiva a fiecarei persoane la viata economica si sociala, fara deosebire pe criterii de sex, origine rasiala sau etnica, religie sau convingeri, dizabilitati, varsta sau orientare sexuala. Pentru a da persoanelor cu dizabilitati posibilitatea sa traiasca independent si sa participe pe deplin la toate aspectele vietii, in conditii de egalitate cu ceilalti, la mediul fizic, la transport, informatie si mijloace de comunicare, atat in zonele urbane, cat si rurale.</w:t>
      </w:r>
    </w:p>
    <w:p w14:paraId="27037FCE" w14:textId="0126DBEE" w:rsidR="00B9416B" w:rsidRPr="00B9416B" w:rsidRDefault="00B9416B">
      <w:pPr>
        <w:pStyle w:val="Titlusubcapitol4"/>
        <w:numPr>
          <w:ilvl w:val="0"/>
          <w:numId w:val="27"/>
        </w:numPr>
      </w:pPr>
      <w:r w:rsidRPr="00B9416B">
        <w:lastRenderedPageBreak/>
        <w:t xml:space="preserve"> </w:t>
      </w:r>
      <w:bookmarkStart w:id="40" w:name="_Toc149136053"/>
      <w:r w:rsidRPr="00B9416B">
        <w:t>estimari privind forta de munca ocupata prin realizarea investitiei: in faza de realizare, in faza de operare,</w:t>
      </w:r>
      <w:bookmarkEnd w:id="40"/>
    </w:p>
    <w:p w14:paraId="4C4AB6E2" w14:textId="77777777" w:rsidR="00B9416B" w:rsidRPr="00B9416B" w:rsidRDefault="00B9416B" w:rsidP="00B9416B">
      <w:pPr>
        <w:spacing w:line="240" w:lineRule="atLeast"/>
        <w:ind w:right="119"/>
        <w:jc w:val="both"/>
        <w:rPr>
          <w:rFonts w:cs="Arial"/>
          <w:b w:val="0"/>
          <w:bCs w:val="0"/>
          <w:szCs w:val="20"/>
        </w:rPr>
      </w:pPr>
    </w:p>
    <w:p w14:paraId="6956ED04" w14:textId="77777777" w:rsidR="00B9416B" w:rsidRPr="00B9416B" w:rsidRDefault="00B9416B" w:rsidP="00B9416B">
      <w:pPr>
        <w:spacing w:line="240" w:lineRule="atLeast"/>
        <w:ind w:right="119" w:firstLine="708"/>
        <w:jc w:val="both"/>
        <w:rPr>
          <w:rFonts w:cs="Arial"/>
          <w:b w:val="0"/>
          <w:bCs w:val="0"/>
          <w:szCs w:val="20"/>
        </w:rPr>
      </w:pPr>
      <w:bookmarkStart w:id="41" w:name="_Hlk143860883"/>
      <w:r w:rsidRPr="00B9416B">
        <w:rPr>
          <w:rFonts w:cs="Arial"/>
          <w:b w:val="0"/>
          <w:bCs w:val="0"/>
          <w:szCs w:val="20"/>
        </w:rPr>
        <w:t>In perioada de executie se pot crea cca 10 locuri de munca prin participarea localnicilor la lucrarile de executie ce sunt prevazute in proiect, in special lucrarile de terasamente, lucrari de betoane, instalatii sau mici amenajari de mediu (inierbare zone neocupate cu lucrari, in interiorul perimetrului imprejmuit al platformei), sau implicarea in diverse activitati cu grad scazut de calificare profesionala.</w:t>
      </w:r>
    </w:p>
    <w:p w14:paraId="46CFA864" w14:textId="77777777" w:rsidR="00B9416B" w:rsidRPr="00B9416B" w:rsidRDefault="00B9416B" w:rsidP="00B9416B">
      <w:pPr>
        <w:spacing w:line="240" w:lineRule="atLeast"/>
        <w:ind w:right="119" w:firstLine="708"/>
        <w:jc w:val="both"/>
        <w:rPr>
          <w:rFonts w:cs="Arial"/>
          <w:b w:val="0"/>
          <w:bCs w:val="0"/>
          <w:szCs w:val="20"/>
        </w:rPr>
      </w:pPr>
      <w:r w:rsidRPr="00B9416B">
        <w:rPr>
          <w:rFonts w:cs="Arial"/>
          <w:b w:val="0"/>
          <w:bCs w:val="0"/>
          <w:szCs w:val="20"/>
        </w:rPr>
        <w:t>Pentru faza de operare se estimeaza ca se vor crea un numar de 3 locuri de munca la nivel de comuna: 1 administrator, 1 tractorist,1 operator buldoexcavator, se poate considera ca cei doi operatori de utilaje sunt calificati si se pot implica si in utilizarea altor echipamente asociate platformei (utilizare vidanja, tocator, etc.).</w:t>
      </w:r>
    </w:p>
    <w:bookmarkEnd w:id="41"/>
    <w:p w14:paraId="5AD48BC9" w14:textId="77777777" w:rsidR="00B9416B" w:rsidRPr="001872FA" w:rsidRDefault="00B9416B" w:rsidP="00D36481">
      <w:pPr>
        <w:pStyle w:val="Corptext"/>
      </w:pPr>
    </w:p>
    <w:p w14:paraId="16C56C5A" w14:textId="7C9EF73C" w:rsidR="00B71A96" w:rsidRPr="001872FA" w:rsidRDefault="00B71A96">
      <w:pPr>
        <w:pStyle w:val="Titlusubcapitol4"/>
        <w:numPr>
          <w:ilvl w:val="0"/>
          <w:numId w:val="27"/>
        </w:numPr>
      </w:pPr>
      <w:bookmarkStart w:id="42" w:name="_Toc149136054"/>
      <w:r w:rsidRPr="001872FA">
        <w:t>- soluţii pentru asigurarea utilităţilor necesare.</w:t>
      </w:r>
      <w:bookmarkEnd w:id="42"/>
    </w:p>
    <w:p w14:paraId="602C5F65" w14:textId="4B3D5DB3" w:rsidR="006234E1" w:rsidRDefault="00B9416B" w:rsidP="00240AF0">
      <w:pPr>
        <w:pStyle w:val="Corptext"/>
        <w:rPr>
          <w:b w:val="0"/>
          <w:bCs w:val="0"/>
        </w:rPr>
      </w:pPr>
      <w:r>
        <w:rPr>
          <w:b w:val="0"/>
          <w:bCs w:val="0"/>
        </w:rPr>
        <w:t xml:space="preserve">Cladirile și tehnologia este propusa a.î. sa nu fie necesara racordarea la utilitati. </w:t>
      </w:r>
    </w:p>
    <w:p w14:paraId="6ED4E9D3" w14:textId="77777777" w:rsidR="00434265" w:rsidRPr="00434265" w:rsidRDefault="00434265" w:rsidP="00434265">
      <w:pPr>
        <w:pStyle w:val="Corptext"/>
        <w:rPr>
          <w:b w:val="0"/>
          <w:bCs w:val="0"/>
        </w:rPr>
      </w:pPr>
      <w:r w:rsidRPr="00434265">
        <w:rPr>
          <w:b w:val="0"/>
          <w:bCs w:val="0"/>
        </w:rPr>
        <w:t>Pentru a se asigura necesarul de apa pentru nevoi sanitare, se va instala in toaleta ecologica un bazin cu apa. Bazinul va fi alimentat periodic, functie de consum, prin grija personalului de deservire.</w:t>
      </w:r>
    </w:p>
    <w:p w14:paraId="791B2462" w14:textId="77777777" w:rsidR="00434265" w:rsidRPr="00434265" w:rsidRDefault="00434265" w:rsidP="00434265">
      <w:pPr>
        <w:pStyle w:val="Corptext"/>
        <w:rPr>
          <w:b w:val="0"/>
          <w:bCs w:val="0"/>
        </w:rPr>
      </w:pPr>
      <w:r w:rsidRPr="00434265">
        <w:rPr>
          <w:b w:val="0"/>
          <w:bCs w:val="0"/>
        </w:rPr>
        <w:t>Pentru nevoile tehnologice privind alimentarea cu energie electrica s-a prevazut achizitionarea unui generator electric cu combustibil lichid pentru alimentarea pompei electrice de evacuare a apei din bazin pentru stropiri tehnologice pe gramezile de gunoi. Generatorul va deservi si eventuale nevoi de energie electrica a cabinei de paza/administrator (iluminat si prize) care va fi prevazuta cu instalatie electrica interioara din fabricatie, precum si pentru actionarea daca va fi cazul, a unor echipamente aferente platformei.</w:t>
      </w:r>
    </w:p>
    <w:p w14:paraId="5E436C35" w14:textId="214FB0A0" w:rsidR="00434265" w:rsidRPr="001872FA" w:rsidRDefault="00434265" w:rsidP="00434265">
      <w:pPr>
        <w:pStyle w:val="Corptext"/>
        <w:rPr>
          <w:b w:val="0"/>
          <w:bCs w:val="0"/>
        </w:rPr>
      </w:pPr>
      <w:r w:rsidRPr="00434265">
        <w:rPr>
          <w:b w:val="0"/>
          <w:bCs w:val="0"/>
        </w:rPr>
        <w:t>Proiectul nu necesita racordarea la utilitatile publice</w:t>
      </w:r>
    </w:p>
    <w:p w14:paraId="34EABE82" w14:textId="77777777" w:rsidR="006234E1" w:rsidRPr="001872FA" w:rsidRDefault="006234E1" w:rsidP="00AA3466">
      <w:pPr>
        <w:pStyle w:val="Corptext"/>
        <w:rPr>
          <w:b w:val="0"/>
          <w:bCs w:val="0"/>
        </w:rPr>
      </w:pPr>
    </w:p>
    <w:p w14:paraId="75B5705B" w14:textId="77777777" w:rsidR="00B9416B" w:rsidRPr="00EC00F1" w:rsidRDefault="00B9416B" w:rsidP="00B9416B">
      <w:pPr>
        <w:spacing w:line="240" w:lineRule="atLeast"/>
        <w:ind w:right="119"/>
        <w:jc w:val="both"/>
        <w:rPr>
          <w:rFonts w:ascii="Times New Roman" w:hAnsi="Times New Roman"/>
          <w:noProof/>
          <w:lang w:bidi="en-US"/>
        </w:rPr>
      </w:pPr>
    </w:p>
    <w:p w14:paraId="4CA44014" w14:textId="11CAA615" w:rsidR="00B9416B" w:rsidRPr="00B9416B" w:rsidRDefault="00B9416B">
      <w:pPr>
        <w:pStyle w:val="Titlusubcapitol4"/>
        <w:numPr>
          <w:ilvl w:val="0"/>
          <w:numId w:val="27"/>
        </w:numPr>
      </w:pPr>
      <w:bookmarkStart w:id="43" w:name="_Toc149136055"/>
      <w:r>
        <w:t>i</w:t>
      </w:r>
      <w:r w:rsidRPr="00B9416B">
        <w:t>mpactul asupra factorilor de mediu, inclusiv impactul asupra biodiversitatii si a siturilor protejate, dupa caz,</w:t>
      </w:r>
      <w:bookmarkEnd w:id="43"/>
    </w:p>
    <w:p w14:paraId="543B2431" w14:textId="77777777" w:rsidR="00B9416B" w:rsidRPr="008E55BB" w:rsidRDefault="00B9416B">
      <w:pPr>
        <w:pStyle w:val="Listparagraf"/>
        <w:numPr>
          <w:ilvl w:val="0"/>
          <w:numId w:val="29"/>
        </w:numPr>
        <w:spacing w:line="240" w:lineRule="atLeast"/>
        <w:ind w:right="119"/>
        <w:jc w:val="both"/>
        <w:rPr>
          <w:rFonts w:cs="Arial"/>
          <w:szCs w:val="20"/>
        </w:rPr>
      </w:pPr>
      <w:r w:rsidRPr="008E55BB">
        <w:rPr>
          <w:rFonts w:cs="Arial"/>
          <w:szCs w:val="20"/>
        </w:rPr>
        <w:t>Impactul asupra asezarilor umane si a altor obiective de interes public</w:t>
      </w:r>
    </w:p>
    <w:p w14:paraId="7BE85F56" w14:textId="77777777" w:rsidR="00B9416B" w:rsidRPr="00B9416B" w:rsidRDefault="00B9416B">
      <w:pPr>
        <w:pStyle w:val="Listparagraf"/>
        <w:numPr>
          <w:ilvl w:val="0"/>
          <w:numId w:val="30"/>
        </w:numPr>
        <w:spacing w:line="240" w:lineRule="atLeast"/>
        <w:ind w:right="119"/>
        <w:jc w:val="both"/>
        <w:rPr>
          <w:rFonts w:cs="Arial"/>
          <w:b w:val="0"/>
          <w:bCs w:val="0"/>
          <w:szCs w:val="20"/>
        </w:rPr>
      </w:pPr>
      <w:r w:rsidRPr="00B9416B">
        <w:rPr>
          <w:rFonts w:cs="Arial"/>
          <w:b w:val="0"/>
          <w:bCs w:val="0"/>
          <w:szCs w:val="20"/>
        </w:rPr>
        <w:t>In perioada de executie: modalitatea de executare a lucrarilor nu prezinta risc asupra populatiei si sanatatii umane.</w:t>
      </w:r>
    </w:p>
    <w:p w14:paraId="1C9E69E5" w14:textId="77777777" w:rsidR="00B9416B" w:rsidRPr="00B9416B" w:rsidRDefault="00B9416B">
      <w:pPr>
        <w:pStyle w:val="Listparagraf"/>
        <w:numPr>
          <w:ilvl w:val="0"/>
          <w:numId w:val="30"/>
        </w:numPr>
        <w:spacing w:line="240" w:lineRule="atLeast"/>
        <w:ind w:right="119"/>
        <w:jc w:val="both"/>
        <w:rPr>
          <w:rFonts w:cs="Arial"/>
          <w:b w:val="0"/>
          <w:bCs w:val="0"/>
          <w:szCs w:val="20"/>
        </w:rPr>
      </w:pPr>
      <w:r w:rsidRPr="00B9416B">
        <w:rPr>
          <w:rFonts w:cs="Arial"/>
          <w:b w:val="0"/>
          <w:bCs w:val="0"/>
          <w:szCs w:val="20"/>
        </w:rPr>
        <w:t xml:space="preserve">In perioada de exploatare: amplasarea la </w:t>
      </w:r>
      <w:r w:rsidRPr="00B9416B">
        <w:rPr>
          <w:rFonts w:cs="Arial"/>
          <w:szCs w:val="20"/>
        </w:rPr>
        <w:t>peste 500 de m</w:t>
      </w:r>
      <w:r w:rsidRPr="00B9416B">
        <w:rPr>
          <w:rFonts w:cs="Arial"/>
          <w:b w:val="0"/>
          <w:bCs w:val="0"/>
          <w:szCs w:val="20"/>
        </w:rPr>
        <w:t xml:space="preserve"> fata de zona locuita, face ca aceasta investitie sa nu prezinte un risc asupra populatiei si sanatatii umane.</w:t>
      </w:r>
    </w:p>
    <w:p w14:paraId="04512F37" w14:textId="77777777" w:rsidR="00B9416B" w:rsidRPr="00B9416B" w:rsidRDefault="00B9416B" w:rsidP="00B9416B">
      <w:pPr>
        <w:spacing w:line="240" w:lineRule="atLeast"/>
        <w:ind w:right="119"/>
        <w:jc w:val="both"/>
        <w:rPr>
          <w:rFonts w:cs="Arial"/>
          <w:b w:val="0"/>
          <w:bCs w:val="0"/>
          <w:szCs w:val="20"/>
        </w:rPr>
      </w:pPr>
    </w:p>
    <w:p w14:paraId="398D0D39" w14:textId="77777777" w:rsidR="00B9416B" w:rsidRPr="008E55BB" w:rsidRDefault="00B9416B">
      <w:pPr>
        <w:pStyle w:val="Listparagraf"/>
        <w:numPr>
          <w:ilvl w:val="0"/>
          <w:numId w:val="29"/>
        </w:numPr>
        <w:spacing w:line="240" w:lineRule="atLeast"/>
        <w:ind w:right="119"/>
        <w:jc w:val="both"/>
        <w:rPr>
          <w:rFonts w:cs="Arial"/>
          <w:szCs w:val="20"/>
        </w:rPr>
      </w:pPr>
      <w:r w:rsidRPr="008E55BB">
        <w:rPr>
          <w:rFonts w:cs="Arial"/>
          <w:szCs w:val="20"/>
        </w:rPr>
        <w:t>Impactul asupra solului si subsolului</w:t>
      </w:r>
    </w:p>
    <w:p w14:paraId="73411F0B"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In perioada de executie:</w:t>
      </w:r>
    </w:p>
    <w:p w14:paraId="2450D2F2"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Surse de poluare a solului si subsolului in perioada de executie a investitiei:</w:t>
      </w:r>
    </w:p>
    <w:p w14:paraId="4BB961C2" w14:textId="77777777" w:rsidR="00B9416B" w:rsidRPr="00B9416B" w:rsidRDefault="00B9416B">
      <w:pPr>
        <w:numPr>
          <w:ilvl w:val="2"/>
          <w:numId w:val="28"/>
        </w:numPr>
        <w:spacing w:line="240" w:lineRule="atLeast"/>
        <w:ind w:left="426" w:right="119" w:firstLine="284"/>
        <w:jc w:val="both"/>
        <w:rPr>
          <w:rFonts w:cs="Arial"/>
          <w:b w:val="0"/>
          <w:bCs w:val="0"/>
          <w:szCs w:val="20"/>
        </w:rPr>
      </w:pPr>
      <w:r w:rsidRPr="00B9416B">
        <w:rPr>
          <w:rFonts w:cs="Arial"/>
          <w:b w:val="0"/>
          <w:bCs w:val="0"/>
          <w:szCs w:val="20"/>
        </w:rPr>
        <w:t>scurgeri accidentale de produse petroliere de la masini, echipamente si utilaje si executarea de reparatii pe amplasament in locuri neamenajate,</w:t>
      </w:r>
    </w:p>
    <w:p w14:paraId="21E83322" w14:textId="77777777" w:rsidR="00B9416B" w:rsidRPr="00B9416B" w:rsidRDefault="00B9416B">
      <w:pPr>
        <w:numPr>
          <w:ilvl w:val="2"/>
          <w:numId w:val="28"/>
        </w:numPr>
        <w:spacing w:line="240" w:lineRule="atLeast"/>
        <w:ind w:left="426" w:right="119" w:firstLine="284"/>
        <w:jc w:val="both"/>
        <w:rPr>
          <w:rFonts w:cs="Arial"/>
          <w:b w:val="0"/>
          <w:bCs w:val="0"/>
          <w:szCs w:val="20"/>
        </w:rPr>
      </w:pPr>
      <w:r w:rsidRPr="00B9416B">
        <w:rPr>
          <w:rFonts w:cs="Arial"/>
          <w:b w:val="0"/>
          <w:bCs w:val="0"/>
          <w:szCs w:val="20"/>
        </w:rPr>
        <w:t>alimentare cu carburanti care poate genera scurgeri accidentale de produse petroliere.</w:t>
      </w:r>
    </w:p>
    <w:p w14:paraId="63FE6927"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Masuri de protectie a solului si subsolului in perioada de executie a investitiei:</w:t>
      </w:r>
    </w:p>
    <w:p w14:paraId="3214FA26" w14:textId="77777777" w:rsidR="00B9416B" w:rsidRPr="00B9416B" w:rsidRDefault="00B9416B">
      <w:pPr>
        <w:numPr>
          <w:ilvl w:val="2"/>
          <w:numId w:val="28"/>
        </w:numPr>
        <w:spacing w:line="240" w:lineRule="atLeast"/>
        <w:ind w:left="567" w:right="119" w:firstLine="284"/>
        <w:jc w:val="both"/>
        <w:rPr>
          <w:rFonts w:cs="Arial"/>
          <w:b w:val="0"/>
          <w:bCs w:val="0"/>
          <w:szCs w:val="20"/>
        </w:rPr>
      </w:pPr>
      <w:r w:rsidRPr="00B9416B">
        <w:rPr>
          <w:rFonts w:cs="Arial"/>
          <w:b w:val="0"/>
          <w:bCs w:val="0"/>
          <w:szCs w:val="20"/>
        </w:rPr>
        <w:t>colectarea selectiva a tuturor deseurilor rezultate pe categorii, conform prevederilor HG 856/2002 privind gestionarea deseurilor si valorificarea/ eliminarea acestora prin operatori autorizati,</w:t>
      </w:r>
    </w:p>
    <w:p w14:paraId="69CD5CBE" w14:textId="77777777" w:rsidR="00B9416B" w:rsidRPr="00B9416B" w:rsidRDefault="00B9416B">
      <w:pPr>
        <w:numPr>
          <w:ilvl w:val="2"/>
          <w:numId w:val="28"/>
        </w:numPr>
        <w:spacing w:line="240" w:lineRule="atLeast"/>
        <w:ind w:left="567" w:right="119" w:firstLine="284"/>
        <w:jc w:val="both"/>
        <w:rPr>
          <w:rFonts w:cs="Arial"/>
          <w:b w:val="0"/>
          <w:bCs w:val="0"/>
          <w:szCs w:val="20"/>
        </w:rPr>
      </w:pPr>
      <w:r w:rsidRPr="00B9416B">
        <w:rPr>
          <w:rFonts w:cs="Arial"/>
          <w:b w:val="0"/>
          <w:bCs w:val="0"/>
          <w:szCs w:val="20"/>
        </w:rPr>
        <w:t>in cazul pierderilor accidentale de produse petroliere pe sol se vor aplica materiale absorbante (rumegus, nisip) care vor fi colectate si stocate corespunzator in recipienti speciali in vederea eliminarii prin operatori autorizati,</w:t>
      </w:r>
    </w:p>
    <w:p w14:paraId="066BD62B" w14:textId="77777777" w:rsidR="00B9416B" w:rsidRPr="00B9416B" w:rsidRDefault="00B9416B">
      <w:pPr>
        <w:numPr>
          <w:ilvl w:val="2"/>
          <w:numId w:val="28"/>
        </w:numPr>
        <w:spacing w:line="240" w:lineRule="atLeast"/>
        <w:ind w:left="567" w:right="119" w:firstLine="284"/>
        <w:jc w:val="both"/>
        <w:rPr>
          <w:rFonts w:cs="Arial"/>
          <w:b w:val="0"/>
          <w:bCs w:val="0"/>
          <w:szCs w:val="20"/>
        </w:rPr>
      </w:pPr>
      <w:r w:rsidRPr="00B9416B">
        <w:rPr>
          <w:rFonts w:cs="Arial"/>
          <w:b w:val="0"/>
          <w:bCs w:val="0"/>
          <w:szCs w:val="20"/>
        </w:rPr>
        <w:t>reparatiile autovehiculelor/ utilajelor/ echipamentelor se vor realiza numai in unitati autorizate si in locuri special amenajate</w:t>
      </w:r>
    </w:p>
    <w:p w14:paraId="7203EDBC"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ab/>
        <w:t xml:space="preserve"> </w:t>
      </w:r>
    </w:p>
    <w:p w14:paraId="1BC43564"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lastRenderedPageBreak/>
        <w:t>In perioada de operare:</w:t>
      </w:r>
    </w:p>
    <w:p w14:paraId="51410CFA"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Surse de poluare a solului si subsolului in perioada de operare:</w:t>
      </w:r>
    </w:p>
    <w:p w14:paraId="479BAFE2"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Lipsa de etanseitate partiala sau totala platformei de depozitare a gunoiului de grajd,</w:t>
      </w:r>
    </w:p>
    <w:p w14:paraId="3AB73B82"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Depozitarea gunoiului in afara platformei ca urmare a unui management defectuos sau lipsei de capacitate de depozitare,</w:t>
      </w:r>
    </w:p>
    <w:p w14:paraId="2272ABDE"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Depasirea capacitatii bazinului de stocare a levigatului sau aparitia de neetanseitati pe traseul canalului de colectare si descarcare levigat din bazin.</w:t>
      </w:r>
    </w:p>
    <w:p w14:paraId="24381B9F"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Masurile de protectie a solului si subsolului in perioada de operare pot fi:</w:t>
      </w:r>
    </w:p>
    <w:p w14:paraId="1788708A"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realizarea unei platforme din beton armat impermeabilizata cu argila compactata sau folie de polietilena de inalta densitate,</w:t>
      </w:r>
    </w:p>
    <w:p w14:paraId="68522670"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realizarea unui management adecvat a gunoiului de grajd,</w:t>
      </w:r>
    </w:p>
    <w:p w14:paraId="32997B64"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verificarea periodica a impermeabilizarii canalului/rigolei de colectare levigat,</w:t>
      </w:r>
    </w:p>
    <w:p w14:paraId="451F89F6"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managementul adecvat al cantitatii de levigat din bazinul de colectare astfel incit sa nu existe curgeri si incheierea unui contract cu o firma de specialitate in vederea vidanjarii si aplicarii lui pe teren sau la umectarea gunoiului in faza de compostare,</w:t>
      </w:r>
    </w:p>
    <w:p w14:paraId="65FC8C04"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amplasarea unui container cu capac de circa 1 mc pentru colectarea eventualelor deseuri periculoase care ajung accidental la platforma (cutii vopsea, recipienti, ulei uzat etc.). Deseurile reziduale acumulate urmand a fi preluate, periodic, de catre operatorul de salubritate care asigura colectarea deseurilor menajere in comuna, in vederea eliminarii finale.</w:t>
      </w:r>
    </w:p>
    <w:p w14:paraId="249453A4" w14:textId="77777777" w:rsidR="00B9416B" w:rsidRPr="00B9416B" w:rsidRDefault="00B9416B" w:rsidP="00B9416B">
      <w:pPr>
        <w:spacing w:line="240" w:lineRule="atLeast"/>
        <w:ind w:right="119"/>
        <w:jc w:val="both"/>
        <w:rPr>
          <w:rFonts w:cs="Arial"/>
          <w:b w:val="0"/>
          <w:bCs w:val="0"/>
          <w:szCs w:val="20"/>
        </w:rPr>
      </w:pPr>
    </w:p>
    <w:p w14:paraId="69597A6A" w14:textId="77777777" w:rsidR="00B9416B" w:rsidRPr="008E55BB" w:rsidRDefault="00B9416B">
      <w:pPr>
        <w:pStyle w:val="Listparagraf"/>
        <w:numPr>
          <w:ilvl w:val="0"/>
          <w:numId w:val="29"/>
        </w:numPr>
        <w:spacing w:line="240" w:lineRule="atLeast"/>
        <w:ind w:right="119"/>
        <w:jc w:val="both"/>
        <w:rPr>
          <w:rFonts w:cs="Arial"/>
          <w:szCs w:val="20"/>
        </w:rPr>
      </w:pPr>
      <w:r w:rsidRPr="008E55BB">
        <w:rPr>
          <w:rFonts w:cs="Arial"/>
          <w:szCs w:val="20"/>
        </w:rPr>
        <w:t>Impactul asupra calitatii apelor</w:t>
      </w:r>
    </w:p>
    <w:p w14:paraId="28BA2B6C"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In perioada de executie:</w:t>
      </w:r>
    </w:p>
    <w:p w14:paraId="09208BD4" w14:textId="77777777" w:rsidR="00B9416B" w:rsidRPr="00B9416B" w:rsidRDefault="00B9416B">
      <w:pPr>
        <w:numPr>
          <w:ilvl w:val="1"/>
          <w:numId w:val="28"/>
        </w:numPr>
        <w:spacing w:line="240" w:lineRule="atLeast"/>
        <w:ind w:left="284" w:right="119" w:hanging="320"/>
        <w:jc w:val="both"/>
        <w:rPr>
          <w:rFonts w:cs="Arial"/>
          <w:b w:val="0"/>
          <w:bCs w:val="0"/>
          <w:szCs w:val="20"/>
        </w:rPr>
      </w:pPr>
      <w:r w:rsidRPr="00B9416B">
        <w:rPr>
          <w:rFonts w:cs="Arial"/>
          <w:b w:val="0"/>
          <w:bCs w:val="0"/>
          <w:szCs w:val="20"/>
        </w:rPr>
        <w:t>Surse de poluare a apei in perioada de executie:</w:t>
      </w:r>
    </w:p>
    <w:p w14:paraId="40A10355" w14:textId="548C1AB6" w:rsidR="00B9416B" w:rsidRPr="00B9416B" w:rsidRDefault="00B9416B">
      <w:pPr>
        <w:numPr>
          <w:ilvl w:val="2"/>
          <w:numId w:val="28"/>
        </w:numPr>
        <w:spacing w:line="240" w:lineRule="atLeast"/>
        <w:ind w:left="284" w:right="119" w:firstLine="284"/>
        <w:rPr>
          <w:rFonts w:cs="Arial"/>
          <w:b w:val="0"/>
          <w:bCs w:val="0"/>
          <w:szCs w:val="20"/>
        </w:rPr>
      </w:pPr>
      <w:r w:rsidRPr="00B9416B">
        <w:rPr>
          <w:rFonts w:cs="Arial"/>
          <w:b w:val="0"/>
          <w:bCs w:val="0"/>
          <w:szCs w:val="20"/>
        </w:rPr>
        <w:t>scurgeri  accidentale   de  produse   petroliere  de   la   masini, echipamente  si  utilaje</w:t>
      </w:r>
      <w:r w:rsidRPr="00B9416B">
        <w:rPr>
          <w:rFonts w:cs="Arial"/>
          <w:b w:val="0"/>
          <w:bCs w:val="0"/>
          <w:szCs w:val="20"/>
        </w:rPr>
        <w:tab/>
        <w:t xml:space="preserve">si </w:t>
      </w:r>
      <w:r w:rsidR="008E55BB">
        <w:rPr>
          <w:rFonts w:cs="Arial"/>
          <w:b w:val="0"/>
          <w:bCs w:val="0"/>
          <w:szCs w:val="20"/>
        </w:rPr>
        <w:t xml:space="preserve"> e</w:t>
      </w:r>
      <w:r w:rsidRPr="00B9416B">
        <w:rPr>
          <w:rFonts w:cs="Arial"/>
          <w:b w:val="0"/>
          <w:bCs w:val="0"/>
          <w:szCs w:val="20"/>
        </w:rPr>
        <w:t>xecutarea de reparatii pe amplasament in locuri neamenajate ,</w:t>
      </w:r>
    </w:p>
    <w:p w14:paraId="7C099A02"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alimentare cu carburanti care poate genera scurgeri accidentale de produse petroliere.</w:t>
      </w:r>
    </w:p>
    <w:p w14:paraId="17663F88" w14:textId="77777777" w:rsidR="00B9416B" w:rsidRPr="00B9416B" w:rsidRDefault="00B9416B">
      <w:pPr>
        <w:numPr>
          <w:ilvl w:val="1"/>
          <w:numId w:val="28"/>
        </w:numPr>
        <w:spacing w:line="240" w:lineRule="atLeast"/>
        <w:ind w:left="284" w:right="119" w:hanging="320"/>
        <w:jc w:val="both"/>
        <w:rPr>
          <w:rFonts w:cs="Arial"/>
          <w:b w:val="0"/>
          <w:bCs w:val="0"/>
          <w:szCs w:val="20"/>
        </w:rPr>
      </w:pPr>
      <w:r w:rsidRPr="00B9416B">
        <w:rPr>
          <w:rFonts w:cs="Arial"/>
          <w:b w:val="0"/>
          <w:bCs w:val="0"/>
          <w:szCs w:val="20"/>
        </w:rPr>
        <w:t>Masuri de protectie a solului si subsolului in perioada de executie a investitiei:</w:t>
      </w:r>
    </w:p>
    <w:p w14:paraId="48A0012C"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colectarea selectiva a tuturor deseurilor rezultate pe categorii, conform prevederilor HG 856/2002 privind gestionarea deseurilor si valorificarea/ eliminarea acestora prin operatori autorizati,</w:t>
      </w:r>
    </w:p>
    <w:p w14:paraId="3D59DABD"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in cazul pierderilor accidentale de produse petroliere pe sol se vor aplica materiale absorbante (rumegus, nisip) care vor fi colectate si stocate corespunzator in recipienti speciali in vederea eliminarii prin operatori autorizati.</w:t>
      </w:r>
    </w:p>
    <w:p w14:paraId="3B2951C3"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reparatiile autovehiculelor/ utilajelor/ echipamentelor se vor realiza numai in unitati autorizate si in locuri special amenajate,</w:t>
      </w:r>
    </w:p>
    <w:p w14:paraId="3B327C28"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In perioada de operare</w:t>
      </w:r>
    </w:p>
    <w:p w14:paraId="1AD1EDF7"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Surse de poluare a apei in perioada de operare:</w:t>
      </w:r>
    </w:p>
    <w:p w14:paraId="02A2D1A2"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Lipsa de etanseitate partiala sau totala a platformei de depozitare a gunoiului de grajd,</w:t>
      </w:r>
    </w:p>
    <w:p w14:paraId="3B50F078"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Depozitarea gunoiului in afara platformei ca urmare a unui management defectuos sau lipsei de capacitate de depozitare,</w:t>
      </w:r>
    </w:p>
    <w:p w14:paraId="2B26036A"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Depasirea capacitatii bazinului de stocare a levigatului sau aparitia de neetanseitati pe traseul canalului de colectare si descarcare levigat in bazin.</w:t>
      </w:r>
    </w:p>
    <w:p w14:paraId="6C5DBF7D"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Masuri de protectie in perioada de executie a investitiei:</w:t>
      </w:r>
    </w:p>
    <w:p w14:paraId="63881146"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Realizarea unei platforme din beton armat impermeabilizata cu argila compactata sau folie de polietilena de inalta densitate,</w:t>
      </w:r>
    </w:p>
    <w:p w14:paraId="760B95CD"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realizarea unui management adecvat al gunoiului de grajd,</w:t>
      </w:r>
    </w:p>
    <w:p w14:paraId="357EBE7A"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verificarea periodica a impermeabilizarii canalului de colectare levigat,,</w:t>
      </w:r>
    </w:p>
    <w:p w14:paraId="5A5E2277"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lastRenderedPageBreak/>
        <w:t>managementul adecvat al cantitatii de levigat din bazinul de colectare astfel incat sa nu existe curgeri si incheierea unui contract cu o firma de specialitate in vederea vidanjarii si aplicarii lui pe teren sau la umectarea gunoiului in faza de compostare,</w:t>
      </w:r>
    </w:p>
    <w:p w14:paraId="685D0865" w14:textId="77777777" w:rsidR="00B9416B" w:rsidRPr="00B9416B" w:rsidRDefault="00B9416B">
      <w:pPr>
        <w:numPr>
          <w:ilvl w:val="2"/>
          <w:numId w:val="28"/>
        </w:numPr>
        <w:spacing w:line="240" w:lineRule="atLeast"/>
        <w:ind w:left="284" w:right="119" w:firstLine="284"/>
        <w:jc w:val="both"/>
        <w:rPr>
          <w:rFonts w:cs="Arial"/>
          <w:b w:val="0"/>
          <w:bCs w:val="0"/>
          <w:szCs w:val="20"/>
        </w:rPr>
      </w:pPr>
      <w:r w:rsidRPr="00B9416B">
        <w:rPr>
          <w:rFonts w:cs="Arial"/>
          <w:b w:val="0"/>
          <w:bCs w:val="0"/>
          <w:szCs w:val="20"/>
        </w:rPr>
        <w:t>realizarea a 3 foraje de observatie unul amonte si doua aval pentru monitorizarea calitatii apelor subterane,</w:t>
      </w:r>
    </w:p>
    <w:p w14:paraId="5417EA60" w14:textId="77777777" w:rsidR="00B9416B" w:rsidRPr="00B9416B" w:rsidRDefault="00B9416B" w:rsidP="00B9416B">
      <w:pPr>
        <w:spacing w:line="240" w:lineRule="atLeast"/>
        <w:ind w:right="119"/>
        <w:jc w:val="both"/>
        <w:rPr>
          <w:rFonts w:cs="Arial"/>
          <w:b w:val="0"/>
          <w:bCs w:val="0"/>
          <w:szCs w:val="20"/>
        </w:rPr>
      </w:pPr>
    </w:p>
    <w:p w14:paraId="34873CFE" w14:textId="77777777" w:rsidR="00B9416B" w:rsidRPr="008E55BB" w:rsidRDefault="00B9416B">
      <w:pPr>
        <w:pStyle w:val="Listparagraf"/>
        <w:numPr>
          <w:ilvl w:val="0"/>
          <w:numId w:val="29"/>
        </w:numPr>
        <w:spacing w:line="240" w:lineRule="atLeast"/>
        <w:ind w:right="119"/>
        <w:jc w:val="both"/>
        <w:rPr>
          <w:rFonts w:cs="Arial"/>
          <w:szCs w:val="20"/>
        </w:rPr>
      </w:pPr>
      <w:r w:rsidRPr="008E55BB">
        <w:rPr>
          <w:rFonts w:cs="Arial"/>
          <w:szCs w:val="20"/>
        </w:rPr>
        <w:t>Impactul asupra atmosferei</w:t>
      </w:r>
    </w:p>
    <w:p w14:paraId="433BA720"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In perioada de executie</w:t>
      </w:r>
    </w:p>
    <w:p w14:paraId="62876212" w14:textId="77777777" w:rsidR="00B9416B" w:rsidRPr="00B9416B" w:rsidRDefault="00B9416B">
      <w:pPr>
        <w:numPr>
          <w:ilvl w:val="1"/>
          <w:numId w:val="28"/>
        </w:numPr>
        <w:spacing w:line="240" w:lineRule="atLeast"/>
        <w:ind w:left="0" w:right="119" w:firstLine="284"/>
        <w:jc w:val="both"/>
        <w:rPr>
          <w:rFonts w:cs="Arial"/>
          <w:b w:val="0"/>
          <w:bCs w:val="0"/>
          <w:szCs w:val="20"/>
        </w:rPr>
      </w:pPr>
      <w:r w:rsidRPr="00B9416B">
        <w:rPr>
          <w:rFonts w:cs="Arial"/>
          <w:b w:val="0"/>
          <w:bCs w:val="0"/>
          <w:szCs w:val="20"/>
        </w:rPr>
        <w:t>Surse de poluare a atmosferei in perioada de executie:</w:t>
      </w:r>
    </w:p>
    <w:p w14:paraId="7ECA3882"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traficul rutier, care genereaza poluanti specifici: NOx, CO, NMVOC, pulberi in suspensie (PM2,5) si sedimentabile (PM10).</w:t>
      </w:r>
    </w:p>
    <w:p w14:paraId="2EE6C99D"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Masuri de protectie a atmosferei in perioada de executie a lucrarilor</w:t>
      </w:r>
    </w:p>
    <w:p w14:paraId="66D16593"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Mijloacele de transport vor fi verificate periodic in ceea ce priveste nivelul de monoxid de carbon si concentratiile de emisii in gazele de esapament si vor fi puse in functiune numai dupa remedierea eventualelor defectiuni.</w:t>
      </w:r>
    </w:p>
    <w:p w14:paraId="0A329491"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In perioada de operare</w:t>
      </w:r>
    </w:p>
    <w:p w14:paraId="517A422F"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Surse de poluare a atmosferei in perioada de operare:</w:t>
      </w:r>
    </w:p>
    <w:p w14:paraId="5A49F82A"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eroziunea eoliana ca urmare a antrenarii particulelor de suprafata platformei de  depozitare gunoi de grajd,</w:t>
      </w:r>
    </w:p>
    <w:p w14:paraId="62C23D18"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mirosuri ,</w:t>
      </w:r>
    </w:p>
    <w:p w14:paraId="50AEB9C1"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mijloacele de transport a acestuia.</w:t>
      </w:r>
    </w:p>
    <w:p w14:paraId="5A18FA80"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Masuri de protectie a atmosferei in perioada de operare:</w:t>
      </w:r>
    </w:p>
    <w:p w14:paraId="0B4EF518"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adaugarea de compost maturat peste fiecare noua incarcatura de material proaspat intr-o proportie de circa 1 la 4,</w:t>
      </w:r>
    </w:p>
    <w:p w14:paraId="6F1D3F1B"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amestecarea diverselor tipuri de materiale (gunoi de grajd, resturi menajere, vegetale, fragmente de lemn) pentru obtinerea unui raport C:N favorabil si a unei consistente solide,</w:t>
      </w:r>
    </w:p>
    <w:p w14:paraId="500AE126"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acoperirea cu prelata la sfarsitul zilei pentru a impiedica insectele sa depuna oua,</w:t>
      </w:r>
    </w:p>
    <w:p w14:paraId="4C6C4FD6"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aerarea suficienta a gramezii pentru evitarea fermentatiei anaerobe, de exemplu prin asezarea la baza a unui strat de vreascuri sau alte materiale lemnoase,</w:t>
      </w:r>
    </w:p>
    <w:p w14:paraId="723FA732"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pentru diminuarea disconfortului produs de mirosurile datorate proceselor de compostare anaeroba s-a prevazut ca masura suplimentara realizarea unei perdele forestiere perimetrale.</w:t>
      </w:r>
    </w:p>
    <w:p w14:paraId="0EFE1CEE" w14:textId="77777777" w:rsidR="00B9416B" w:rsidRPr="00B9416B" w:rsidRDefault="00B9416B" w:rsidP="00B9416B">
      <w:pPr>
        <w:spacing w:line="240" w:lineRule="atLeast"/>
        <w:ind w:right="119"/>
        <w:jc w:val="both"/>
        <w:rPr>
          <w:rFonts w:cs="Arial"/>
          <w:b w:val="0"/>
          <w:bCs w:val="0"/>
          <w:szCs w:val="20"/>
        </w:rPr>
      </w:pPr>
    </w:p>
    <w:p w14:paraId="45A8A25D" w14:textId="77777777" w:rsidR="00B9416B" w:rsidRPr="0067486B" w:rsidRDefault="00B9416B" w:rsidP="00B9416B">
      <w:pPr>
        <w:spacing w:line="240" w:lineRule="atLeast"/>
        <w:ind w:right="119"/>
        <w:jc w:val="both"/>
        <w:rPr>
          <w:rFonts w:cs="Arial"/>
          <w:szCs w:val="20"/>
        </w:rPr>
      </w:pPr>
      <w:r w:rsidRPr="0067486B">
        <w:rPr>
          <w:rFonts w:cs="Arial"/>
          <w:szCs w:val="20"/>
        </w:rPr>
        <w:t>Impactul din surse de zgomot si vibratii (poluare fonica)</w:t>
      </w:r>
    </w:p>
    <w:p w14:paraId="7169A3B2"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In perioada de executie a proiectului</w:t>
      </w:r>
    </w:p>
    <w:p w14:paraId="7CB9E2AA"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Surse de poluare fonica in perioada de executie:</w:t>
      </w:r>
    </w:p>
    <w:p w14:paraId="02398F78"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circulatia mijloacelor de transport pentru personal si materiile prime necesare realizarii lucrarilor.</w:t>
      </w:r>
    </w:p>
    <w:p w14:paraId="75419DDF"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Masuri de protectie impotriva poluarii fonice in perioada de executie:</w:t>
      </w:r>
    </w:p>
    <w:p w14:paraId="71526574"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t>-</w:t>
      </w:r>
      <w:r w:rsidRPr="00B9416B">
        <w:rPr>
          <w:rFonts w:cs="Arial"/>
          <w:b w:val="0"/>
          <w:bCs w:val="0"/>
          <w:szCs w:val="20"/>
        </w:rPr>
        <w:tab/>
        <w:t>Impactul resimtit de locuitorii zonelor afectate de lucrarile proiectului va fi redus prin respectarea unui orar strict al perioadelor de lucru si al orelor de liniste, impuse constructorului prin Normele de Lucru. Zgomotul si vibratiile produse pe timpul perioadei de executie se vor incadra in limitele normale cuprinse in STAS 10009-2017. Avand in vedere acest lucru si distanta mare fata de zona locuita, s-a estimat ca impactul produs  de sursele de zgomot si vibratii va fi nesemnificativ.</w:t>
      </w:r>
    </w:p>
    <w:p w14:paraId="010B0436"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In perioada de operare a proiectului</w:t>
      </w:r>
    </w:p>
    <w:p w14:paraId="1EAD42D7"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Surse de poluare fonica in perioada de operare:</w:t>
      </w:r>
    </w:p>
    <w:p w14:paraId="77EA06EC" w14:textId="77777777" w:rsidR="00B9416B" w:rsidRPr="00B9416B" w:rsidRDefault="00B9416B" w:rsidP="00B9416B">
      <w:pPr>
        <w:spacing w:line="240" w:lineRule="atLeast"/>
        <w:ind w:left="284" w:right="119" w:firstLine="283"/>
        <w:jc w:val="both"/>
        <w:rPr>
          <w:rFonts w:cs="Arial"/>
          <w:b w:val="0"/>
          <w:bCs w:val="0"/>
          <w:szCs w:val="20"/>
        </w:rPr>
      </w:pPr>
      <w:r w:rsidRPr="00B9416B">
        <w:rPr>
          <w:rFonts w:cs="Arial"/>
          <w:b w:val="0"/>
          <w:bCs w:val="0"/>
          <w:szCs w:val="20"/>
        </w:rPr>
        <w:t>-</w:t>
      </w:r>
      <w:r w:rsidRPr="00B9416B">
        <w:rPr>
          <w:rFonts w:cs="Arial"/>
          <w:b w:val="0"/>
          <w:bCs w:val="0"/>
          <w:szCs w:val="20"/>
        </w:rPr>
        <w:tab/>
        <w:t>circulatia mijloacelor de transport pentru personal si materiile prime necesare realizarii lucrarilor.</w:t>
      </w:r>
    </w:p>
    <w:p w14:paraId="681888C0" w14:textId="77777777"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Masuri de protectie impotriva zgomotelor si vibratiilor in perioada de operare:</w:t>
      </w:r>
    </w:p>
    <w:p w14:paraId="10431D79" w14:textId="77777777" w:rsidR="00B9416B" w:rsidRPr="00B9416B" w:rsidRDefault="00B9416B" w:rsidP="00B9416B">
      <w:pPr>
        <w:spacing w:line="240" w:lineRule="atLeast"/>
        <w:ind w:left="284" w:right="119" w:firstLine="284"/>
        <w:jc w:val="both"/>
        <w:rPr>
          <w:rFonts w:cs="Arial"/>
          <w:b w:val="0"/>
          <w:bCs w:val="0"/>
          <w:szCs w:val="20"/>
        </w:rPr>
      </w:pPr>
      <w:r w:rsidRPr="00B9416B">
        <w:rPr>
          <w:rFonts w:cs="Arial"/>
          <w:b w:val="0"/>
          <w:bCs w:val="0"/>
          <w:szCs w:val="20"/>
        </w:rPr>
        <w:lastRenderedPageBreak/>
        <w:t>-</w:t>
      </w:r>
      <w:r w:rsidRPr="00B9416B">
        <w:rPr>
          <w:rFonts w:cs="Arial"/>
          <w:b w:val="0"/>
          <w:bCs w:val="0"/>
          <w:szCs w:val="20"/>
        </w:rPr>
        <w:tab/>
        <w:t>intretinerea si functionarea la parametrii normali ai mijloacelor de transport, precum si verificarea periodica a starii de functionare a acestora.</w:t>
      </w:r>
    </w:p>
    <w:p w14:paraId="79CE57C3" w14:textId="77777777" w:rsidR="00B9416B" w:rsidRPr="00B9416B" w:rsidRDefault="00B9416B" w:rsidP="00B9416B">
      <w:pPr>
        <w:spacing w:line="240" w:lineRule="atLeast"/>
        <w:ind w:right="119"/>
        <w:jc w:val="both"/>
        <w:rPr>
          <w:rFonts w:cs="Arial"/>
          <w:b w:val="0"/>
          <w:bCs w:val="0"/>
          <w:szCs w:val="20"/>
        </w:rPr>
      </w:pPr>
    </w:p>
    <w:p w14:paraId="7C09C581" w14:textId="77777777" w:rsidR="00B9416B" w:rsidRPr="0067486B" w:rsidRDefault="00B9416B" w:rsidP="00B9416B">
      <w:pPr>
        <w:spacing w:line="240" w:lineRule="atLeast"/>
        <w:ind w:right="119"/>
        <w:jc w:val="both"/>
        <w:rPr>
          <w:rFonts w:cs="Arial"/>
          <w:szCs w:val="20"/>
        </w:rPr>
      </w:pPr>
      <w:r w:rsidRPr="0067486B">
        <w:rPr>
          <w:rFonts w:cs="Arial"/>
          <w:szCs w:val="20"/>
        </w:rPr>
        <w:t>Impactul asupra biodiversitatii</w:t>
      </w:r>
    </w:p>
    <w:p w14:paraId="1DEAD4D6" w14:textId="53CDAEFC" w:rsidR="00B9416B" w:rsidRPr="00B9416B" w:rsidRDefault="00B9416B" w:rsidP="00B9416B">
      <w:pPr>
        <w:spacing w:line="240" w:lineRule="atLeast"/>
        <w:ind w:right="119" w:firstLine="284"/>
        <w:jc w:val="both"/>
        <w:rPr>
          <w:rFonts w:cs="Arial"/>
          <w:b w:val="0"/>
          <w:bCs w:val="0"/>
          <w:szCs w:val="20"/>
        </w:rPr>
      </w:pPr>
      <w:r w:rsidRPr="00B9416B">
        <w:rPr>
          <w:rFonts w:cs="Arial"/>
          <w:b w:val="0"/>
          <w:bCs w:val="0"/>
          <w:szCs w:val="20"/>
        </w:rPr>
        <w:t>•</w:t>
      </w:r>
      <w:r w:rsidRPr="00B9416B">
        <w:rPr>
          <w:rFonts w:cs="Arial"/>
          <w:b w:val="0"/>
          <w:bCs w:val="0"/>
          <w:szCs w:val="20"/>
        </w:rPr>
        <w:tab/>
        <w:t xml:space="preserve">Lucrarile propuse a se realiza sunt amplasate in intravilanul UAT </w:t>
      </w:r>
      <w:r w:rsidR="0067486B">
        <w:rPr>
          <w:rFonts w:cs="Arial"/>
          <w:b w:val="0"/>
          <w:bCs w:val="0"/>
          <w:szCs w:val="20"/>
        </w:rPr>
        <w:t xml:space="preserve">COMNA ION CORVIN </w:t>
      </w:r>
      <w:r w:rsidRPr="00B9416B">
        <w:rPr>
          <w:rFonts w:cs="Arial"/>
          <w:b w:val="0"/>
          <w:bCs w:val="0"/>
          <w:szCs w:val="20"/>
        </w:rPr>
        <w:t>si nu se suprapun cu niciun sit Natura 2000 sau alta arie naturala protejata.</w:t>
      </w:r>
    </w:p>
    <w:p w14:paraId="54F3C9AB" w14:textId="77777777" w:rsidR="00B9416B" w:rsidRPr="00B9416B" w:rsidRDefault="00B9416B" w:rsidP="00B9416B">
      <w:pPr>
        <w:spacing w:line="240" w:lineRule="atLeast"/>
        <w:ind w:right="119"/>
        <w:jc w:val="both"/>
        <w:rPr>
          <w:rFonts w:cs="Arial"/>
          <w:b w:val="0"/>
          <w:bCs w:val="0"/>
          <w:szCs w:val="20"/>
        </w:rPr>
      </w:pPr>
    </w:p>
    <w:p w14:paraId="278C7A3E"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d) impactul obiectivului de investitie raportat la contextul natural si antropic in care acesta se integreaza, dupa caz.</w:t>
      </w:r>
    </w:p>
    <w:p w14:paraId="533A5D30" w14:textId="77777777" w:rsidR="00B9416B" w:rsidRPr="00B9416B" w:rsidRDefault="00B9416B" w:rsidP="00B9416B">
      <w:pPr>
        <w:spacing w:line="240" w:lineRule="atLeast"/>
        <w:ind w:right="119"/>
        <w:jc w:val="both"/>
        <w:rPr>
          <w:rFonts w:cs="Arial"/>
          <w:b w:val="0"/>
          <w:bCs w:val="0"/>
          <w:szCs w:val="20"/>
        </w:rPr>
      </w:pPr>
      <w:r w:rsidRPr="00B9416B">
        <w:rPr>
          <w:rFonts w:cs="Arial"/>
          <w:b w:val="0"/>
          <w:bCs w:val="0"/>
          <w:szCs w:val="20"/>
        </w:rPr>
        <w:t>La finalizarea investitiei sunt necesare</w:t>
      </w:r>
      <w:r w:rsidRPr="00B9416B">
        <w:rPr>
          <w:rFonts w:cs="Arial"/>
          <w:b w:val="0"/>
          <w:bCs w:val="0"/>
          <w:szCs w:val="20"/>
        </w:rPr>
        <w:tab/>
        <w:t>urmatoarele lucrari pentru refacerea amplasamentului:</w:t>
      </w:r>
    </w:p>
    <w:p w14:paraId="0115CAEA"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volumul de pamant excavat pentru realizarea platformei se va depozita temporar pe terenul alaturat, iar dupa finalizarea lucrarilor se va nivela si se va semana iarba,</w:t>
      </w:r>
    </w:p>
    <w:p w14:paraId="3C1629A2"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cofrajele pentru peretii platformei se utilizeaza la 10 cicluri de turnare dupa care se depreciaza si se evacueaza ca si deseu,</w:t>
      </w:r>
    </w:p>
    <w:p w14:paraId="3947EF4A"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deseurile de materiale de constructie vor fi eliminate de catre firma constructoare,</w:t>
      </w:r>
    </w:p>
    <w:p w14:paraId="17B3BB1C"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perimetral amplasamentul analizat poate fi imprejmuit cu o perdea forestiera, atat pentru stoparea dispersarii mirosurilor neplacute cat si pentru un impact vizual placut mascand peretii de beton,</w:t>
      </w:r>
    </w:p>
    <w:p w14:paraId="651DD0C0"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imprejmuirea si portile de acces vor fi realizate din plasa vopsita verde,</w:t>
      </w:r>
    </w:p>
    <w:p w14:paraId="43DE3CB4"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in zonele neconstruite ale amplasamentului (pamant) se poate insamanta iarba,</w:t>
      </w:r>
    </w:p>
    <w:p w14:paraId="3FCB8EE5" w14:textId="77777777" w:rsidR="00B9416B" w:rsidRPr="00B9416B" w:rsidRDefault="00B9416B">
      <w:pPr>
        <w:numPr>
          <w:ilvl w:val="2"/>
          <w:numId w:val="31"/>
        </w:numPr>
        <w:spacing w:line="240" w:lineRule="atLeast"/>
        <w:ind w:right="119"/>
        <w:jc w:val="both"/>
        <w:rPr>
          <w:rFonts w:cs="Arial"/>
          <w:b w:val="0"/>
          <w:bCs w:val="0"/>
          <w:szCs w:val="20"/>
        </w:rPr>
      </w:pPr>
      <w:r w:rsidRPr="00B9416B">
        <w:rPr>
          <w:rFonts w:cs="Arial"/>
          <w:b w:val="0"/>
          <w:bCs w:val="0"/>
          <w:szCs w:val="20"/>
        </w:rPr>
        <w:t>amplasamentul de constructie va fi imprejmuit pentru a preveni accesul neautorizat si vor fi impuse masuri generale de siguranta</w:t>
      </w:r>
    </w:p>
    <w:p w14:paraId="5D76521D" w14:textId="1494FCF5" w:rsidR="00274175" w:rsidRDefault="00274175" w:rsidP="00AA3466">
      <w:pPr>
        <w:pStyle w:val="Corptext"/>
        <w:rPr>
          <w:b w:val="0"/>
          <w:bCs w:val="0"/>
        </w:rPr>
      </w:pPr>
    </w:p>
    <w:p w14:paraId="084DF125" w14:textId="77777777" w:rsidR="00B71A96" w:rsidRPr="001872FA" w:rsidRDefault="00B71A96" w:rsidP="008E55BB">
      <w:pPr>
        <w:pStyle w:val="Titlu4"/>
      </w:pPr>
      <w:r w:rsidRPr="001872FA">
        <w:t>Analiza cererii de bunuri şi servicii, care justifică dimensionarea obiectivului de investiţii</w:t>
      </w:r>
    </w:p>
    <w:p w14:paraId="36B87012" w14:textId="77777777" w:rsidR="008E55BB" w:rsidRDefault="008E55BB" w:rsidP="00AA3466">
      <w:pPr>
        <w:pStyle w:val="Corptext"/>
        <w:rPr>
          <w:b w:val="0"/>
          <w:bCs w:val="0"/>
        </w:rPr>
      </w:pPr>
    </w:p>
    <w:p w14:paraId="7D11D463" w14:textId="77777777" w:rsidR="008E55BB" w:rsidRPr="008E55BB" w:rsidRDefault="008E55BB" w:rsidP="008E55BB">
      <w:pPr>
        <w:spacing w:line="240" w:lineRule="atLeast"/>
        <w:ind w:right="119" w:firstLine="708"/>
        <w:jc w:val="both"/>
        <w:rPr>
          <w:rFonts w:cs="Arial"/>
          <w:b w:val="0"/>
          <w:bCs w:val="0"/>
          <w:szCs w:val="20"/>
        </w:rPr>
      </w:pPr>
      <w:r w:rsidRPr="008E55BB">
        <w:rPr>
          <w:rFonts w:cs="Arial"/>
          <w:b w:val="0"/>
          <w:bCs w:val="0"/>
          <w:szCs w:val="20"/>
        </w:rPr>
        <w:t xml:space="preserve">Pentru calculul dimensionarii platformei, au fost utilizate informatiile cuprinse in: </w:t>
      </w:r>
    </w:p>
    <w:p w14:paraId="300DCA95" w14:textId="3023B346" w:rsidR="008E55BB" w:rsidRPr="008E55BB" w:rsidRDefault="008E55BB">
      <w:pPr>
        <w:pStyle w:val="Listparagraf"/>
        <w:numPr>
          <w:ilvl w:val="0"/>
          <w:numId w:val="32"/>
        </w:numPr>
        <w:spacing w:line="240" w:lineRule="atLeast"/>
        <w:ind w:right="119"/>
        <w:jc w:val="both"/>
        <w:rPr>
          <w:rFonts w:cs="Arial"/>
          <w:b w:val="0"/>
          <w:bCs w:val="0"/>
          <w:szCs w:val="20"/>
        </w:rPr>
      </w:pPr>
      <w:r w:rsidRPr="008E55BB">
        <w:rPr>
          <w:rFonts w:cs="Arial"/>
          <w:b w:val="0"/>
          <w:bCs w:val="0"/>
          <w:szCs w:val="20"/>
        </w:rPr>
        <w:t xml:space="preserve">Anexa </w:t>
      </w:r>
      <w:r>
        <w:rPr>
          <w:rFonts w:cs="Arial"/>
          <w:b w:val="0"/>
          <w:bCs w:val="0"/>
          <w:szCs w:val="20"/>
        </w:rPr>
        <w:t>27</w:t>
      </w:r>
      <w:r w:rsidRPr="008E55BB">
        <w:rPr>
          <w:rFonts w:cs="Arial"/>
          <w:b w:val="0"/>
          <w:bCs w:val="0"/>
          <w:szCs w:val="20"/>
        </w:rPr>
        <w:t xml:space="preserve"> – atasata ghidului de finantare - Calculul de dimensionare a platformei comunale de gunoi de grajd in baza centralizatorului cu numarul de animale la nivel de UAT.</w:t>
      </w:r>
    </w:p>
    <w:p w14:paraId="1C219045" w14:textId="77777777" w:rsidR="008E55BB" w:rsidRPr="008E55BB" w:rsidRDefault="008E55BB">
      <w:pPr>
        <w:pStyle w:val="Listparagraf"/>
        <w:numPr>
          <w:ilvl w:val="0"/>
          <w:numId w:val="32"/>
        </w:numPr>
        <w:spacing w:line="240" w:lineRule="atLeast"/>
        <w:ind w:right="119"/>
        <w:jc w:val="both"/>
        <w:rPr>
          <w:rFonts w:cs="Arial"/>
          <w:b w:val="0"/>
          <w:bCs w:val="0"/>
          <w:szCs w:val="20"/>
        </w:rPr>
      </w:pPr>
      <w:r w:rsidRPr="008E55BB">
        <w:rPr>
          <w:rFonts w:cs="Arial"/>
          <w:b w:val="0"/>
          <w:bCs w:val="0"/>
          <w:szCs w:val="20"/>
        </w:rPr>
        <w:t>Codul de bune practici agricole pentru protectia apelor impotriva poluarii cu nitrati proveniti din surse agricole, emis de MINISTERUL MEDIULUI, APELOR SI PADURILOR/MINISTERUL AGRICULTURII SI DEZVOLTARII RURALE, aprobat prin Ordinul nr. 333/165/2021;</w:t>
      </w:r>
    </w:p>
    <w:p w14:paraId="4EA86E3F" w14:textId="77777777" w:rsidR="008E55BB" w:rsidRPr="008E55BB" w:rsidRDefault="008E55BB">
      <w:pPr>
        <w:pStyle w:val="Listparagraf"/>
        <w:numPr>
          <w:ilvl w:val="0"/>
          <w:numId w:val="32"/>
        </w:numPr>
        <w:spacing w:line="240" w:lineRule="atLeast"/>
        <w:ind w:right="119"/>
        <w:jc w:val="both"/>
        <w:rPr>
          <w:rFonts w:cs="Arial"/>
          <w:b w:val="0"/>
          <w:bCs w:val="0"/>
          <w:szCs w:val="20"/>
        </w:rPr>
      </w:pPr>
      <w:r w:rsidRPr="008E55BB">
        <w:rPr>
          <w:rFonts w:cs="Arial"/>
          <w:b w:val="0"/>
          <w:bCs w:val="0"/>
          <w:szCs w:val="20"/>
        </w:rPr>
        <w:t>Program de actiune pentru protectia apelor impotriva poluarii cu nitrati din surse Agricole</w:t>
      </w:r>
    </w:p>
    <w:p w14:paraId="19072427" w14:textId="77777777" w:rsidR="008E55BB" w:rsidRDefault="008E55BB" w:rsidP="008E55BB">
      <w:pPr>
        <w:spacing w:line="240" w:lineRule="atLeast"/>
        <w:ind w:right="119" w:firstLine="708"/>
        <w:jc w:val="both"/>
        <w:rPr>
          <w:rFonts w:cs="Arial"/>
          <w:b w:val="0"/>
          <w:bCs w:val="0"/>
          <w:szCs w:val="20"/>
        </w:rPr>
      </w:pPr>
    </w:p>
    <w:p w14:paraId="2E9A5628" w14:textId="64A13F52" w:rsidR="008E55BB" w:rsidRDefault="008E55BB" w:rsidP="008E55BB">
      <w:pPr>
        <w:spacing w:line="240" w:lineRule="atLeast"/>
        <w:ind w:right="119" w:firstLine="708"/>
        <w:jc w:val="both"/>
        <w:rPr>
          <w:rFonts w:cs="Arial"/>
          <w:b w:val="0"/>
          <w:bCs w:val="0"/>
          <w:szCs w:val="20"/>
        </w:rPr>
      </w:pPr>
      <w:r w:rsidRPr="008E55BB">
        <w:rPr>
          <w:rFonts w:cs="Arial"/>
          <w:b w:val="0"/>
          <w:bCs w:val="0"/>
          <w:szCs w:val="20"/>
        </w:rPr>
        <w:t>Pentru acest proiect s-a luat in calcul ca doar un procent maxim de 40% din cantitatea de gunoi de grajd produsa de fermele situate in raza de 5 Km distanta rutiera ajunge la platforma comunala.</w:t>
      </w:r>
    </w:p>
    <w:p w14:paraId="7BBB9734" w14:textId="77777777" w:rsidR="008E55BB" w:rsidRPr="008E55BB" w:rsidRDefault="008E55BB" w:rsidP="008E55BB">
      <w:pPr>
        <w:spacing w:line="240" w:lineRule="atLeast"/>
        <w:ind w:right="119" w:firstLine="708"/>
        <w:jc w:val="both"/>
        <w:rPr>
          <w:rFonts w:cs="Arial"/>
          <w:b w:val="0"/>
          <w:bCs w:val="0"/>
          <w:szCs w:val="20"/>
        </w:rPr>
      </w:pPr>
    </w:p>
    <w:p w14:paraId="71E80C41" w14:textId="52E6F6AC" w:rsidR="008E55BB" w:rsidRPr="008E55BB" w:rsidRDefault="008E55BB" w:rsidP="008E55BB">
      <w:pPr>
        <w:spacing w:line="240" w:lineRule="atLeast"/>
        <w:ind w:right="119" w:firstLine="708"/>
        <w:jc w:val="both"/>
        <w:rPr>
          <w:rFonts w:cs="Arial"/>
          <w:b w:val="0"/>
          <w:bCs w:val="0"/>
          <w:szCs w:val="20"/>
        </w:rPr>
      </w:pPr>
      <w:r w:rsidRPr="008E55BB">
        <w:rPr>
          <w:rFonts w:cs="Arial"/>
          <w:b w:val="0"/>
          <w:bCs w:val="0"/>
          <w:szCs w:val="20"/>
        </w:rPr>
        <w:t>De asemenea s</w:t>
      </w:r>
      <w:r>
        <w:rPr>
          <w:rFonts w:cs="Arial"/>
          <w:b w:val="0"/>
          <w:bCs w:val="0"/>
          <w:szCs w:val="20"/>
        </w:rPr>
        <w:t>-</w:t>
      </w:r>
      <w:r w:rsidRPr="008E55BB">
        <w:rPr>
          <w:rFonts w:cs="Arial"/>
          <w:b w:val="0"/>
          <w:bCs w:val="0"/>
          <w:szCs w:val="20"/>
        </w:rPr>
        <w:t>a tinut cont de perioada de interdictie in aplicarea ingrasamintelor pe terenul agricol, de perioada de maturare a compostului, conform tabelului de mai jos.</w:t>
      </w:r>
    </w:p>
    <w:p w14:paraId="6E2AFDA4" w14:textId="77777777" w:rsidR="008E55BB" w:rsidRPr="008E55BB" w:rsidRDefault="008E55BB" w:rsidP="008E55BB">
      <w:pPr>
        <w:spacing w:line="240" w:lineRule="atLeast"/>
        <w:ind w:right="119"/>
        <w:jc w:val="both"/>
        <w:rPr>
          <w:rFonts w:cs="Arial"/>
          <w:b w:val="0"/>
          <w:bCs w:val="0"/>
          <w:szCs w:val="20"/>
        </w:rPr>
      </w:pPr>
    </w:p>
    <w:p w14:paraId="0251694E" w14:textId="77777777" w:rsidR="008E55BB" w:rsidRPr="008E55BB" w:rsidRDefault="008E55BB" w:rsidP="008E55BB">
      <w:pPr>
        <w:spacing w:line="240" w:lineRule="atLeast"/>
        <w:ind w:right="119" w:firstLine="708"/>
        <w:jc w:val="both"/>
        <w:rPr>
          <w:rFonts w:cs="Arial"/>
          <w:b w:val="0"/>
          <w:bCs w:val="0"/>
          <w:szCs w:val="20"/>
        </w:rPr>
      </w:pPr>
      <w:r w:rsidRPr="008E55BB">
        <w:rPr>
          <w:rFonts w:cs="Arial"/>
          <w:b w:val="0"/>
          <w:bCs w:val="0"/>
          <w:noProof/>
          <w:szCs w:val="20"/>
        </w:rPr>
        <w:lastRenderedPageBreak/>
        <w:drawing>
          <wp:inline distT="0" distB="0" distL="0" distR="0" wp14:anchorId="71434A5A" wp14:editId="3D885322">
            <wp:extent cx="5033176" cy="1614175"/>
            <wp:effectExtent l="0" t="0" r="0" b="5080"/>
            <wp:docPr id="21244394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39490" name="Imagine 2124439490"/>
                    <pic:cNvPicPr/>
                  </pic:nvPicPr>
                  <pic:blipFill>
                    <a:blip r:embed="rId18">
                      <a:extLst>
                        <a:ext uri="{28A0092B-C50C-407E-A947-70E740481C1C}">
                          <a14:useLocalDpi xmlns:a14="http://schemas.microsoft.com/office/drawing/2010/main" val="0"/>
                        </a:ext>
                      </a:extLst>
                    </a:blip>
                    <a:stretch>
                      <a:fillRect/>
                    </a:stretch>
                  </pic:blipFill>
                  <pic:spPr>
                    <a:xfrm>
                      <a:off x="0" y="0"/>
                      <a:ext cx="5036952" cy="1615386"/>
                    </a:xfrm>
                    <a:prstGeom prst="rect">
                      <a:avLst/>
                    </a:prstGeom>
                  </pic:spPr>
                </pic:pic>
              </a:graphicData>
            </a:graphic>
          </wp:inline>
        </w:drawing>
      </w:r>
    </w:p>
    <w:p w14:paraId="08417808" w14:textId="3228AF8C" w:rsidR="008E55BB" w:rsidRPr="008E55BB" w:rsidRDefault="008E55BB" w:rsidP="008E55BB">
      <w:pPr>
        <w:spacing w:line="240" w:lineRule="atLeast"/>
        <w:ind w:right="119" w:firstLine="708"/>
        <w:jc w:val="both"/>
        <w:rPr>
          <w:rFonts w:cs="Arial"/>
          <w:b w:val="0"/>
          <w:bCs w:val="0"/>
          <w:szCs w:val="20"/>
        </w:rPr>
      </w:pPr>
      <w:r w:rsidRPr="008E55BB">
        <w:rPr>
          <w:rFonts w:cs="Arial"/>
          <w:b w:val="0"/>
          <w:bCs w:val="0"/>
          <w:szCs w:val="20"/>
        </w:rPr>
        <w:t xml:space="preserve">Pentru calculul UVM-urilor detinute pe raza UAT </w:t>
      </w:r>
      <w:sdt>
        <w:sdtPr>
          <w:rPr>
            <w:rFonts w:cs="Arial"/>
            <w:b w:val="0"/>
            <w:bCs w:val="0"/>
            <w:szCs w:val="20"/>
          </w:rPr>
          <w:alias w:val="Author"/>
          <w:tag w:val=""/>
          <w:id w:val="901798746"/>
          <w:placeholder>
            <w:docPart w:val="3559372EC2D6412C9387AF960E76C5EA"/>
          </w:placeholder>
          <w:dataBinding w:prefixMappings="xmlns:ns0='http://purl.org/dc/elements/1.1/' xmlns:ns1='http://schemas.openxmlformats.org/package/2006/metadata/core-properties' " w:xpath="/ns1:coreProperties[1]/ns0:creator[1]" w:storeItemID="{6C3C8BC8-F283-45AE-878A-BAB7291924A1}"/>
          <w:text/>
        </w:sdtPr>
        <w:sdtContent>
          <w:r w:rsidRPr="008E55BB">
            <w:rPr>
              <w:rFonts w:cs="Arial"/>
              <w:b w:val="0"/>
              <w:bCs w:val="0"/>
              <w:szCs w:val="20"/>
            </w:rPr>
            <w:t>Viorela</w:t>
          </w:r>
        </w:sdtContent>
      </w:sdt>
      <w:r w:rsidRPr="008E55BB">
        <w:rPr>
          <w:rFonts w:cs="Arial"/>
          <w:b w:val="0"/>
          <w:bCs w:val="0"/>
          <w:szCs w:val="20"/>
        </w:rPr>
        <w:t xml:space="preserve"> s-a tinut cont de coeficientii de conversie a numarului de animale in Unitati Vita Mare :</w:t>
      </w:r>
    </w:p>
    <w:p w14:paraId="52A68234" w14:textId="77777777" w:rsidR="008E55BB" w:rsidRPr="008E55BB" w:rsidRDefault="008E55BB" w:rsidP="008E55BB">
      <w:pPr>
        <w:spacing w:line="240" w:lineRule="atLeast"/>
        <w:ind w:right="119" w:firstLine="708"/>
        <w:jc w:val="both"/>
        <w:rPr>
          <w:rFonts w:cs="Arial"/>
          <w:b w:val="0"/>
          <w:bCs w:val="0"/>
          <w:szCs w:val="20"/>
        </w:rPr>
      </w:pPr>
    </w:p>
    <w:tbl>
      <w:tblPr>
        <w:tblStyle w:val="Tabelgril"/>
        <w:tblW w:w="0" w:type="auto"/>
        <w:tblInd w:w="846" w:type="dxa"/>
        <w:tblLook w:val="04A0" w:firstRow="1" w:lastRow="0" w:firstColumn="1" w:lastColumn="0" w:noHBand="0" w:noVBand="1"/>
      </w:tblPr>
      <w:tblGrid>
        <w:gridCol w:w="4253"/>
        <w:gridCol w:w="2693"/>
      </w:tblGrid>
      <w:tr w:rsidR="008E55BB" w:rsidRPr="008E55BB" w14:paraId="21CB591A" w14:textId="77777777" w:rsidTr="00A34627">
        <w:tc>
          <w:tcPr>
            <w:tcW w:w="4253" w:type="dxa"/>
          </w:tcPr>
          <w:p w14:paraId="58DDF7AC"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Categoria de animal</w:t>
            </w:r>
          </w:p>
        </w:tc>
        <w:tc>
          <w:tcPr>
            <w:tcW w:w="2693" w:type="dxa"/>
          </w:tcPr>
          <w:p w14:paraId="56735687"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Coeficientul de conversie</w:t>
            </w:r>
          </w:p>
        </w:tc>
      </w:tr>
      <w:tr w:rsidR="008E55BB" w:rsidRPr="008E55BB" w14:paraId="51EA6AD8" w14:textId="77777777" w:rsidTr="00A34627">
        <w:tc>
          <w:tcPr>
            <w:tcW w:w="4253" w:type="dxa"/>
          </w:tcPr>
          <w:p w14:paraId="11260F0B"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Tauri, vaci si alte bovine mai mari de 2 ani</w:t>
            </w:r>
          </w:p>
        </w:tc>
        <w:tc>
          <w:tcPr>
            <w:tcW w:w="2693" w:type="dxa"/>
          </w:tcPr>
          <w:p w14:paraId="7C1BCF3E"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1</w:t>
            </w:r>
          </w:p>
        </w:tc>
      </w:tr>
      <w:tr w:rsidR="008E55BB" w:rsidRPr="008E55BB" w14:paraId="29707707" w14:textId="77777777" w:rsidTr="00A34627">
        <w:tc>
          <w:tcPr>
            <w:tcW w:w="4253" w:type="dxa"/>
          </w:tcPr>
          <w:p w14:paraId="2911BAE9"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Bovine intre 6 luni si 2 ani</w:t>
            </w:r>
          </w:p>
        </w:tc>
        <w:tc>
          <w:tcPr>
            <w:tcW w:w="2693" w:type="dxa"/>
          </w:tcPr>
          <w:p w14:paraId="283C3957"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0.6</w:t>
            </w:r>
          </w:p>
        </w:tc>
      </w:tr>
      <w:tr w:rsidR="008E55BB" w:rsidRPr="008E55BB" w14:paraId="5B7B8B64" w14:textId="77777777" w:rsidTr="00A34627">
        <w:tc>
          <w:tcPr>
            <w:tcW w:w="4253" w:type="dxa"/>
          </w:tcPr>
          <w:p w14:paraId="5A9318C4"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Bovine mai putin de 6 luni</w:t>
            </w:r>
          </w:p>
        </w:tc>
        <w:tc>
          <w:tcPr>
            <w:tcW w:w="2693" w:type="dxa"/>
          </w:tcPr>
          <w:p w14:paraId="5829ED25"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0.4</w:t>
            </w:r>
          </w:p>
        </w:tc>
      </w:tr>
      <w:tr w:rsidR="008E55BB" w:rsidRPr="008E55BB" w14:paraId="50C1C67D" w14:textId="77777777" w:rsidTr="00A34627">
        <w:tc>
          <w:tcPr>
            <w:tcW w:w="4253" w:type="dxa"/>
          </w:tcPr>
          <w:p w14:paraId="2D9F6B33"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Scroafa de reproductie &gt; 50 kg</w:t>
            </w:r>
          </w:p>
        </w:tc>
        <w:tc>
          <w:tcPr>
            <w:tcW w:w="2693" w:type="dxa"/>
          </w:tcPr>
          <w:p w14:paraId="57E03E45"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0.5</w:t>
            </w:r>
          </w:p>
        </w:tc>
      </w:tr>
      <w:tr w:rsidR="008E55BB" w:rsidRPr="008E55BB" w14:paraId="1014384F" w14:textId="77777777" w:rsidTr="00A34627">
        <w:tc>
          <w:tcPr>
            <w:tcW w:w="4253" w:type="dxa"/>
          </w:tcPr>
          <w:p w14:paraId="34E8990E"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Alte porcine</w:t>
            </w:r>
          </w:p>
        </w:tc>
        <w:tc>
          <w:tcPr>
            <w:tcW w:w="2693" w:type="dxa"/>
          </w:tcPr>
          <w:p w14:paraId="5A447A49"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0.3</w:t>
            </w:r>
          </w:p>
        </w:tc>
      </w:tr>
      <w:tr w:rsidR="008E55BB" w:rsidRPr="008E55BB" w14:paraId="5ABE852D" w14:textId="77777777" w:rsidTr="00A34627">
        <w:tc>
          <w:tcPr>
            <w:tcW w:w="4253" w:type="dxa"/>
          </w:tcPr>
          <w:p w14:paraId="72C0F6DA"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Ecvide mai mari de 6 luni</w:t>
            </w:r>
          </w:p>
        </w:tc>
        <w:tc>
          <w:tcPr>
            <w:tcW w:w="2693" w:type="dxa"/>
          </w:tcPr>
          <w:p w14:paraId="6FCB0653"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1</w:t>
            </w:r>
          </w:p>
        </w:tc>
      </w:tr>
      <w:tr w:rsidR="008E55BB" w:rsidRPr="008E55BB" w14:paraId="6ABB9123" w14:textId="77777777" w:rsidTr="00A34627">
        <w:tc>
          <w:tcPr>
            <w:tcW w:w="4253" w:type="dxa"/>
          </w:tcPr>
          <w:p w14:paraId="5A080642"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Ovine si caprine</w:t>
            </w:r>
          </w:p>
        </w:tc>
        <w:tc>
          <w:tcPr>
            <w:tcW w:w="2693" w:type="dxa"/>
          </w:tcPr>
          <w:p w14:paraId="00E4F5EF" w14:textId="77777777" w:rsidR="008E55BB" w:rsidRPr="008E55BB" w:rsidRDefault="008E55BB" w:rsidP="00A34627">
            <w:pPr>
              <w:spacing w:line="240" w:lineRule="atLeast"/>
              <w:ind w:right="119"/>
              <w:jc w:val="both"/>
              <w:rPr>
                <w:rFonts w:cs="Arial"/>
                <w:b w:val="0"/>
                <w:bCs w:val="0"/>
                <w:szCs w:val="20"/>
              </w:rPr>
            </w:pPr>
            <w:r w:rsidRPr="008E55BB">
              <w:rPr>
                <w:rFonts w:cs="Arial"/>
                <w:b w:val="0"/>
                <w:bCs w:val="0"/>
                <w:szCs w:val="20"/>
              </w:rPr>
              <w:t>0.15</w:t>
            </w:r>
          </w:p>
        </w:tc>
      </w:tr>
    </w:tbl>
    <w:p w14:paraId="38BBD837" w14:textId="77777777" w:rsidR="008E55BB" w:rsidRPr="008E55BB" w:rsidRDefault="008E55BB" w:rsidP="008E55BB">
      <w:pPr>
        <w:spacing w:line="240" w:lineRule="atLeast"/>
        <w:ind w:right="119"/>
        <w:jc w:val="both"/>
        <w:rPr>
          <w:rFonts w:cs="Arial"/>
          <w:b w:val="0"/>
          <w:bCs w:val="0"/>
          <w:szCs w:val="20"/>
        </w:rPr>
      </w:pPr>
    </w:p>
    <w:p w14:paraId="19627586" w14:textId="77777777" w:rsidR="008E55BB" w:rsidRPr="008E55BB" w:rsidRDefault="008E55BB" w:rsidP="008E55BB">
      <w:pPr>
        <w:spacing w:line="240" w:lineRule="atLeast"/>
        <w:ind w:right="119" w:firstLine="708"/>
        <w:jc w:val="both"/>
        <w:rPr>
          <w:rFonts w:cs="Arial"/>
          <w:b w:val="0"/>
          <w:bCs w:val="0"/>
          <w:szCs w:val="20"/>
        </w:rPr>
      </w:pPr>
      <w:r w:rsidRPr="008E55BB">
        <w:rPr>
          <w:rFonts w:cs="Arial"/>
          <w:b w:val="0"/>
          <w:bCs w:val="0"/>
          <w:szCs w:val="20"/>
        </w:rPr>
        <w:t>Gunoiului de grajd va fi depozitat pe o grosime maxima de aproximativ 1,5-2 m luand in calcul ca  suprafata totala pentru stocarea gunoiului de grajd trebuie sa fie de 1,5-2 ori mai mare decat suprafata neta si suprafata necesara pentru mutarea gramezilor de material (remaniere) in timpul procesului de compostare.</w:t>
      </w:r>
    </w:p>
    <w:p w14:paraId="6EC45585" w14:textId="77777777" w:rsidR="008E55BB" w:rsidRDefault="008E55BB" w:rsidP="00AA3466">
      <w:pPr>
        <w:pStyle w:val="Corptext"/>
        <w:rPr>
          <w:b w:val="0"/>
          <w:bCs w:val="0"/>
        </w:rPr>
      </w:pPr>
    </w:p>
    <w:p w14:paraId="55E60673" w14:textId="77777777" w:rsidR="008E55BB" w:rsidRDefault="008E55BB" w:rsidP="00AA3466">
      <w:pPr>
        <w:pStyle w:val="Corptext"/>
        <w:rPr>
          <w:b w:val="0"/>
          <w:bCs w:val="0"/>
        </w:rPr>
      </w:pPr>
    </w:p>
    <w:p w14:paraId="4683E444" w14:textId="7DC82230" w:rsidR="00B71A96" w:rsidRPr="001872FA" w:rsidRDefault="00B71A96" w:rsidP="00436DA3">
      <w:pPr>
        <w:pStyle w:val="Titlu4"/>
      </w:pPr>
      <w:r w:rsidRPr="001872FA">
        <w:t>Analiza financiară, inclusiv calcularea indicatorilor de performanţă financiară: fluxul cumulat, valoarea actualizată netă, rata internă de rentabilitate; sustenabilitatea financiară</w:t>
      </w:r>
    </w:p>
    <w:p w14:paraId="0946CE7D" w14:textId="77777777" w:rsidR="00434265" w:rsidRPr="00434265" w:rsidRDefault="00434265" w:rsidP="00434265">
      <w:pPr>
        <w:pStyle w:val="Corptext"/>
        <w:rPr>
          <w:b w:val="0"/>
          <w:bCs w:val="0"/>
        </w:rPr>
      </w:pPr>
      <w:r w:rsidRPr="00434265">
        <w:rPr>
          <w:b w:val="0"/>
          <w:bCs w:val="0"/>
        </w:rPr>
        <w:t>Scopul analizei financiare este de a evalua performanţa financiara a acţiunii si / sau proiectului propus în perioada de referința, cu scopul de a stabili gradul de auto-suficienţa financiara si sustenabilitatea pe termen lung a proiectului propus, indicatorii de performanța financiara, precum si justificarea acordarii asistenţei financiare. Analiza financiara acopera urmatoarele etape: (i) estimarea veniturilor si costurilor proiectului si implicaţiile lor în ceea ce priveste fluxul de numerar; (ii) determinarea randamentului investiției (iii) definirea structurii de finanţare a proiectului; si (iv) verificarea capacitaţii fluxului de numerar previzionat pentru a asigura funcţionarea durabila a proiectului în perioada de referința si respectarea tuturor obligaţiilor legate de investiţii. Metoda de baza utilizata în analiza financiara este metoda fluxului de numerar actualizat (FNA), care indica fluxurile de numerar viitoare, în cadrul perioadei de referința, la valoarea neta actualizata, conform ratei de actualizare de 5% în termeni reali. În realizarea analizei financiare a prezentului proiect s-a considerat o rata de actualizare de 5%, conform articolul 19 al Reglementarii nr.480/2014 pentru perioada de finanțare 2021-2027.</w:t>
      </w:r>
    </w:p>
    <w:p w14:paraId="7C6C566A" w14:textId="77777777" w:rsidR="00434265" w:rsidRPr="00434265" w:rsidRDefault="00434265" w:rsidP="00434265">
      <w:pPr>
        <w:pStyle w:val="Corptext"/>
        <w:rPr>
          <w:b w:val="0"/>
          <w:bCs w:val="0"/>
        </w:rPr>
      </w:pPr>
      <w:r w:rsidRPr="00434265">
        <w:rPr>
          <w:b w:val="0"/>
          <w:bCs w:val="0"/>
        </w:rPr>
        <w:t>Perioada de previziune coincide cu perioada de referinţa a proiectului, adica 15 de ani (incluzând perioada de realizare a investiției). Perioada de referința începe din primul an de investiții si evidențiaza fluxul de numerar al proiectului.</w:t>
      </w:r>
    </w:p>
    <w:p w14:paraId="633C2BDF" w14:textId="77777777" w:rsidR="00434265" w:rsidRPr="00434265" w:rsidRDefault="00434265" w:rsidP="00434265">
      <w:pPr>
        <w:pStyle w:val="Corptext"/>
        <w:rPr>
          <w:b w:val="0"/>
          <w:bCs w:val="0"/>
        </w:rPr>
      </w:pPr>
      <w:r w:rsidRPr="00434265">
        <w:rPr>
          <w:b w:val="0"/>
          <w:bCs w:val="0"/>
        </w:rPr>
        <w:t xml:space="preserve">În ceea ce priveste durata de viaţa tehnica, activele sunt împarțite în construcții civile si echipamente, utilaje, mobilier. Perioadele de amortizare aplicate sunt în conformitate legislația în vigoare - HG nr. 2139/2004 din 30 </w:t>
      </w:r>
      <w:r w:rsidRPr="00434265">
        <w:rPr>
          <w:b w:val="0"/>
          <w:bCs w:val="0"/>
        </w:rPr>
        <w:lastRenderedPageBreak/>
        <w:t>noiembrie 2004 pentru aprobarea Catalogului privind clasificarea si duratele normale de functionare a mijloacelor fixe.</w:t>
      </w:r>
    </w:p>
    <w:p w14:paraId="41173C33" w14:textId="166C0486" w:rsidR="00434265" w:rsidRDefault="00434265" w:rsidP="00434265">
      <w:pPr>
        <w:pStyle w:val="Corptext"/>
        <w:rPr>
          <w:b w:val="0"/>
          <w:bCs w:val="0"/>
        </w:rPr>
      </w:pPr>
      <w:r w:rsidRPr="00434265">
        <w:rPr>
          <w:b w:val="0"/>
          <w:bCs w:val="0"/>
        </w:rPr>
        <w:t>În cazul activelor din proiect a caror durata de viața depaseste perioada de referința, valoarea lor reziduala este determinata prin calcularea valorii nete actualizate a fluxurilor de numerar pentru durata de viața ramasa de operare.</w:t>
      </w:r>
    </w:p>
    <w:p w14:paraId="0500A1F7" w14:textId="77777777" w:rsidR="00434265" w:rsidRPr="00434265" w:rsidRDefault="00434265" w:rsidP="00434265">
      <w:pPr>
        <w:ind w:firstLine="720"/>
        <w:jc w:val="both"/>
        <w:rPr>
          <w:rFonts w:cs="Arial"/>
          <w:szCs w:val="20"/>
        </w:rPr>
      </w:pPr>
      <w:r w:rsidRPr="00434265">
        <w:rPr>
          <w:rFonts w:cs="Arial"/>
          <w:szCs w:val="20"/>
        </w:rPr>
        <w:t>ANALIZA FINANCIARA A SCENARIULUI 1</w:t>
      </w:r>
    </w:p>
    <w:p w14:paraId="04523423" w14:textId="1E68F3B0" w:rsidR="00434265" w:rsidRPr="00434265" w:rsidRDefault="00434265" w:rsidP="00434265">
      <w:pPr>
        <w:spacing w:line="240" w:lineRule="atLeast"/>
        <w:jc w:val="both"/>
        <w:rPr>
          <w:rFonts w:cs="Arial"/>
          <w:b w:val="0"/>
          <w:bCs w:val="0"/>
          <w:color w:val="FF0000"/>
          <w:szCs w:val="20"/>
        </w:rPr>
      </w:pPr>
      <w:r w:rsidRPr="00434265">
        <w:rPr>
          <w:rFonts w:cs="Arial"/>
          <w:color w:val="FF0000"/>
          <w:szCs w:val="20"/>
        </w:rPr>
        <w:t xml:space="preserve">Scenariul 1 </w:t>
      </w:r>
      <w:r w:rsidRPr="00434265">
        <w:rPr>
          <w:rFonts w:cs="Arial"/>
          <w:b w:val="0"/>
          <w:bCs w:val="0"/>
          <w:color w:val="FF0000"/>
          <w:szCs w:val="20"/>
        </w:rPr>
        <w:t xml:space="preserve">presupune construirea unei platforme  pentru depozitarea si managementul gunoiului de grajd in cadrul  UAT Comuna </w:t>
      </w:r>
      <w:r w:rsidR="00331634">
        <w:rPr>
          <w:rFonts w:cs="Arial"/>
          <w:b w:val="0"/>
          <w:bCs w:val="0"/>
          <w:color w:val="FF0000"/>
          <w:szCs w:val="20"/>
        </w:rPr>
        <w:t>ION CORVIN</w:t>
      </w:r>
      <w:r w:rsidRPr="00434265">
        <w:rPr>
          <w:rFonts w:cs="Arial"/>
          <w:b w:val="0"/>
          <w:bCs w:val="0"/>
          <w:color w:val="FF0000"/>
          <w:szCs w:val="20"/>
        </w:rPr>
        <w:t>, jud Constanta.</w:t>
      </w:r>
    </w:p>
    <w:p w14:paraId="60A6C70E" w14:textId="77777777" w:rsidR="00434265" w:rsidRPr="00434265" w:rsidRDefault="00434265" w:rsidP="00434265">
      <w:pPr>
        <w:spacing w:line="240" w:lineRule="atLeast"/>
        <w:jc w:val="both"/>
        <w:rPr>
          <w:rFonts w:cs="Arial"/>
          <w:b w:val="0"/>
          <w:bCs w:val="0"/>
          <w:szCs w:val="20"/>
        </w:rPr>
      </w:pPr>
    </w:p>
    <w:p w14:paraId="792F4198" w14:textId="77777777" w:rsidR="00434265" w:rsidRPr="00434265" w:rsidRDefault="00434265" w:rsidP="00434265">
      <w:pPr>
        <w:spacing w:line="276" w:lineRule="auto"/>
        <w:ind w:firstLine="709"/>
        <w:jc w:val="both"/>
        <w:rPr>
          <w:rFonts w:cs="Arial"/>
          <w:szCs w:val="20"/>
        </w:rPr>
      </w:pPr>
      <w:r w:rsidRPr="00434265">
        <w:rPr>
          <w:rFonts w:cs="Arial"/>
          <w:szCs w:val="20"/>
        </w:rPr>
        <w:t>FLUXURI DE NUMERAR DIN ACTIVITAŢILE DE EXPLOATARE</w:t>
      </w:r>
    </w:p>
    <w:p w14:paraId="24F4586F" w14:textId="77777777" w:rsidR="00434265" w:rsidRPr="00434265" w:rsidRDefault="00434265" w:rsidP="00434265">
      <w:pPr>
        <w:ind w:firstLine="709"/>
        <w:jc w:val="both"/>
        <w:rPr>
          <w:rFonts w:cs="Arial"/>
          <w:b w:val="0"/>
          <w:bCs w:val="0"/>
          <w:szCs w:val="20"/>
        </w:rPr>
      </w:pPr>
      <w:r w:rsidRPr="00434265">
        <w:rPr>
          <w:rFonts w:cs="Arial"/>
          <w:b w:val="0"/>
          <w:bCs w:val="0"/>
          <w:szCs w:val="20"/>
        </w:rPr>
        <w:t>Cheltuielile operaționale sunt:</w:t>
      </w:r>
    </w:p>
    <w:p w14:paraId="4CF169AC" w14:textId="77777777" w:rsidR="00434265" w:rsidRPr="00434265" w:rsidRDefault="00434265" w:rsidP="00434265">
      <w:pPr>
        <w:jc w:val="both"/>
        <w:rPr>
          <w:rFonts w:cs="Arial"/>
          <w:b w:val="0"/>
          <w:bCs w:val="0"/>
          <w:szCs w:val="20"/>
        </w:rPr>
      </w:pPr>
      <w:r w:rsidRPr="00434265">
        <w:rPr>
          <w:rFonts w:cs="Arial"/>
          <w:b w:val="0"/>
          <w:bCs w:val="0"/>
          <w:szCs w:val="20"/>
        </w:rPr>
        <w:t>- Cheltuieli cu forta de munca;</w:t>
      </w:r>
    </w:p>
    <w:p w14:paraId="646FD309" w14:textId="77777777" w:rsidR="00434265" w:rsidRPr="00434265" w:rsidRDefault="00434265" w:rsidP="00434265">
      <w:pPr>
        <w:jc w:val="both"/>
        <w:rPr>
          <w:rFonts w:cs="Arial"/>
          <w:b w:val="0"/>
          <w:bCs w:val="0"/>
          <w:szCs w:val="20"/>
        </w:rPr>
      </w:pPr>
      <w:r w:rsidRPr="00434265">
        <w:rPr>
          <w:rFonts w:cs="Arial"/>
          <w:b w:val="0"/>
          <w:bCs w:val="0"/>
          <w:szCs w:val="20"/>
        </w:rPr>
        <w:t>-Cheltuieli cu energia electrica;</w:t>
      </w:r>
    </w:p>
    <w:p w14:paraId="30FFDB29" w14:textId="77777777" w:rsidR="00434265" w:rsidRPr="00434265" w:rsidRDefault="00434265" w:rsidP="00434265">
      <w:pPr>
        <w:jc w:val="both"/>
        <w:rPr>
          <w:rFonts w:cs="Arial"/>
          <w:b w:val="0"/>
          <w:bCs w:val="0"/>
          <w:szCs w:val="20"/>
        </w:rPr>
      </w:pPr>
      <w:r w:rsidRPr="00434265">
        <w:rPr>
          <w:rFonts w:cs="Arial"/>
          <w:b w:val="0"/>
          <w:bCs w:val="0"/>
          <w:szCs w:val="20"/>
        </w:rPr>
        <w:t>-Cheltuieli materiale (combustibil, piese schimb etc);</w:t>
      </w:r>
    </w:p>
    <w:p w14:paraId="62877408" w14:textId="77777777" w:rsidR="00434265" w:rsidRPr="00434265" w:rsidRDefault="00434265" w:rsidP="00434265">
      <w:pPr>
        <w:jc w:val="both"/>
        <w:rPr>
          <w:rFonts w:cs="Arial"/>
          <w:b w:val="0"/>
          <w:bCs w:val="0"/>
          <w:szCs w:val="20"/>
        </w:rPr>
      </w:pPr>
      <w:r w:rsidRPr="00434265">
        <w:rPr>
          <w:rFonts w:cs="Arial"/>
          <w:b w:val="0"/>
          <w:bCs w:val="0"/>
          <w:szCs w:val="20"/>
        </w:rPr>
        <w:t>-Cheltuieli cu alte bunuri si servicii;</w:t>
      </w:r>
    </w:p>
    <w:p w14:paraId="017B4355" w14:textId="77777777" w:rsidR="00434265" w:rsidRPr="00434265" w:rsidRDefault="00434265" w:rsidP="00434265">
      <w:pPr>
        <w:jc w:val="both"/>
        <w:rPr>
          <w:rFonts w:cs="Arial"/>
          <w:b w:val="0"/>
          <w:bCs w:val="0"/>
          <w:szCs w:val="20"/>
        </w:rPr>
      </w:pPr>
      <w:r w:rsidRPr="00434265">
        <w:rPr>
          <w:rFonts w:cs="Arial"/>
          <w:b w:val="0"/>
          <w:bCs w:val="0"/>
          <w:szCs w:val="20"/>
        </w:rPr>
        <w:t>-Cheltuieli cu întreținerea si reparațiile.</w:t>
      </w:r>
    </w:p>
    <w:p w14:paraId="70D2C0FC" w14:textId="77777777" w:rsidR="00434265" w:rsidRPr="00434265" w:rsidRDefault="00434265" w:rsidP="00434265">
      <w:pPr>
        <w:jc w:val="both"/>
        <w:rPr>
          <w:rFonts w:cs="Arial"/>
          <w:b w:val="0"/>
          <w:bCs w:val="0"/>
          <w:szCs w:val="20"/>
        </w:rPr>
      </w:pPr>
    </w:p>
    <w:p w14:paraId="60426AB9" w14:textId="77777777" w:rsidR="00434265" w:rsidRDefault="00434265" w:rsidP="00434265">
      <w:pPr>
        <w:spacing w:line="240" w:lineRule="atLeast"/>
        <w:ind w:right="119"/>
        <w:jc w:val="both"/>
        <w:rPr>
          <w:rFonts w:cs="Arial"/>
          <w:b w:val="0"/>
          <w:bCs w:val="0"/>
          <w:szCs w:val="20"/>
        </w:rPr>
      </w:pPr>
      <w:r w:rsidRPr="00434265">
        <w:rPr>
          <w:rFonts w:cs="Arial"/>
          <w:b w:val="0"/>
          <w:bCs w:val="0"/>
          <w:szCs w:val="20"/>
        </w:rPr>
        <w:t xml:space="preserve">           Veniturile din exploatare provin din valorificarea compostului si prestarea serviciilor de catre operatorul platformei in favoarea utilizatorilor.</w:t>
      </w:r>
    </w:p>
    <w:p w14:paraId="77488ECA" w14:textId="77777777" w:rsidR="00F47DFC" w:rsidRDefault="00434265">
      <w:pPr>
        <w:spacing w:after="200" w:line="276" w:lineRule="auto"/>
        <w:ind w:right="0" w:firstLine="0"/>
        <w:rPr>
          <w:rFonts w:cs="Arial"/>
          <w:b w:val="0"/>
          <w:bCs w:val="0"/>
          <w:szCs w:val="20"/>
        </w:rPr>
        <w:sectPr w:rsidR="00F47DFC" w:rsidSect="00A03F35">
          <w:headerReference w:type="even" r:id="rId19"/>
          <w:headerReference w:type="default" r:id="rId20"/>
          <w:footerReference w:type="even" r:id="rId21"/>
          <w:footerReference w:type="default" r:id="rId22"/>
          <w:pgSz w:w="11907" w:h="16839" w:code="9"/>
          <w:pgMar w:top="1440" w:right="1077" w:bottom="1440" w:left="1077" w:header="720" w:footer="301" w:gutter="0"/>
          <w:cols w:space="720"/>
          <w:docGrid w:linePitch="360"/>
        </w:sectPr>
      </w:pPr>
      <w:r>
        <w:rPr>
          <w:rFonts w:cs="Arial"/>
          <w:b w:val="0"/>
          <w:bCs w:val="0"/>
          <w:szCs w:val="20"/>
        </w:rPr>
        <w:br w:type="page"/>
      </w:r>
    </w:p>
    <w:tbl>
      <w:tblPr>
        <w:tblW w:w="15124" w:type="dxa"/>
        <w:tblLook w:val="04A0" w:firstRow="1" w:lastRow="0" w:firstColumn="1" w:lastColumn="0" w:noHBand="0" w:noVBand="1"/>
      </w:tblPr>
      <w:tblGrid>
        <w:gridCol w:w="1839"/>
        <w:gridCol w:w="1007"/>
        <w:gridCol w:w="466"/>
        <w:gridCol w:w="853"/>
        <w:gridCol w:w="853"/>
        <w:gridCol w:w="853"/>
        <w:gridCol w:w="853"/>
        <w:gridCol w:w="853"/>
        <w:gridCol w:w="853"/>
        <w:gridCol w:w="853"/>
        <w:gridCol w:w="853"/>
        <w:gridCol w:w="853"/>
        <w:gridCol w:w="853"/>
        <w:gridCol w:w="853"/>
        <w:gridCol w:w="853"/>
        <w:gridCol w:w="853"/>
        <w:gridCol w:w="853"/>
      </w:tblGrid>
      <w:tr w:rsidR="0067486B" w:rsidRPr="0067486B" w14:paraId="1BBC204B" w14:textId="77777777" w:rsidTr="0067486B">
        <w:trPr>
          <w:trHeight w:val="300"/>
        </w:trPr>
        <w:tc>
          <w:tcPr>
            <w:tcW w:w="15124" w:type="dxa"/>
            <w:gridSpan w:val="17"/>
            <w:tcBorders>
              <w:top w:val="nil"/>
              <w:left w:val="nil"/>
              <w:bottom w:val="nil"/>
              <w:right w:val="nil"/>
            </w:tcBorders>
            <w:shd w:val="clear" w:color="000000" w:fill="8DB4E2"/>
            <w:noWrap/>
            <w:vAlign w:val="center"/>
            <w:hideMark/>
          </w:tcPr>
          <w:p w14:paraId="75AA278C" w14:textId="77777777" w:rsidR="0067486B" w:rsidRPr="0067486B" w:rsidRDefault="0067486B" w:rsidP="0067486B">
            <w:pPr>
              <w:ind w:right="0" w:firstLine="0"/>
              <w:jc w:val="center"/>
              <w:rPr>
                <w:rFonts w:ascii="Times New Roman" w:hAnsi="Times New Roman"/>
                <w:color w:val="000000"/>
                <w:sz w:val="20"/>
                <w:szCs w:val="20"/>
                <w:lang w:val="it-CH"/>
              </w:rPr>
            </w:pPr>
            <w:r w:rsidRPr="0067486B">
              <w:rPr>
                <w:rFonts w:ascii="Times New Roman" w:hAnsi="Times New Roman"/>
                <w:color w:val="000000"/>
                <w:sz w:val="20"/>
                <w:szCs w:val="20"/>
                <w:lang w:val="it-CH"/>
              </w:rPr>
              <w:lastRenderedPageBreak/>
              <w:t>FUNDAMENTAREA VENITURILOR SI CHELTUIELILOR IN SITUATIA CU INVESTITIE ( mii lei)</w:t>
            </w:r>
          </w:p>
        </w:tc>
      </w:tr>
      <w:tr w:rsidR="0067486B" w:rsidRPr="0067486B" w14:paraId="1B4256E9" w14:textId="77777777" w:rsidTr="0067486B">
        <w:trPr>
          <w:trHeight w:val="300"/>
        </w:trPr>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2FAF98"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w:t>
            </w:r>
          </w:p>
        </w:tc>
        <w:tc>
          <w:tcPr>
            <w:tcW w:w="1007" w:type="dxa"/>
            <w:tcBorders>
              <w:top w:val="single" w:sz="4" w:space="0" w:color="auto"/>
              <w:left w:val="nil"/>
              <w:bottom w:val="single" w:sz="4" w:space="0" w:color="auto"/>
              <w:right w:val="single" w:sz="4" w:space="0" w:color="auto"/>
            </w:tcBorders>
            <w:shd w:val="clear" w:color="000000" w:fill="D9D9D9"/>
            <w:noWrap/>
            <w:vAlign w:val="center"/>
            <w:hideMark/>
          </w:tcPr>
          <w:p w14:paraId="0F70259A"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total</w:t>
            </w:r>
          </w:p>
        </w:tc>
        <w:tc>
          <w:tcPr>
            <w:tcW w:w="466" w:type="dxa"/>
            <w:tcBorders>
              <w:top w:val="single" w:sz="4" w:space="0" w:color="auto"/>
              <w:left w:val="nil"/>
              <w:bottom w:val="single" w:sz="4" w:space="0" w:color="auto"/>
              <w:right w:val="single" w:sz="4" w:space="0" w:color="auto"/>
            </w:tcBorders>
            <w:shd w:val="clear" w:color="000000" w:fill="D9D9D9"/>
            <w:noWrap/>
            <w:vAlign w:val="center"/>
            <w:hideMark/>
          </w:tcPr>
          <w:p w14:paraId="5C5F2E14"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4A77AAC1"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2</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6BDE80C2"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3</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51FE79BA"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4</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2A90BA1A"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5</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0D402FA5"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6</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72708942"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7</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624E8B48"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8</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7A422EFB"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9</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58114D9E"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10</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2ADB78BF"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11</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40B402C4"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12</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54DAE8B3"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13</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6D1E1083"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14</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356C6A9A" w14:textId="77777777" w:rsidR="0067486B" w:rsidRPr="0067486B" w:rsidRDefault="0067486B" w:rsidP="0067486B">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15</w:t>
            </w:r>
          </w:p>
        </w:tc>
      </w:tr>
      <w:tr w:rsidR="0067486B" w:rsidRPr="0067486B" w14:paraId="3994224A" w14:textId="77777777" w:rsidTr="0067486B">
        <w:trPr>
          <w:trHeight w:val="300"/>
        </w:trPr>
        <w:tc>
          <w:tcPr>
            <w:tcW w:w="1701" w:type="dxa"/>
            <w:tcBorders>
              <w:top w:val="nil"/>
              <w:left w:val="single" w:sz="4" w:space="0" w:color="auto"/>
              <w:bottom w:val="single" w:sz="4" w:space="0" w:color="auto"/>
              <w:right w:val="single" w:sz="4" w:space="0" w:color="auto"/>
            </w:tcBorders>
            <w:shd w:val="clear" w:color="000000" w:fill="D9D9D9"/>
            <w:noWrap/>
            <w:vAlign w:val="center"/>
            <w:hideMark/>
          </w:tcPr>
          <w:p w14:paraId="5B0CEEA0"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VENITURI OPERATIONALE</w:t>
            </w:r>
          </w:p>
        </w:tc>
        <w:tc>
          <w:tcPr>
            <w:tcW w:w="1007" w:type="dxa"/>
            <w:tcBorders>
              <w:top w:val="nil"/>
              <w:left w:val="nil"/>
              <w:bottom w:val="single" w:sz="4" w:space="0" w:color="auto"/>
              <w:right w:val="single" w:sz="4" w:space="0" w:color="auto"/>
            </w:tcBorders>
            <w:shd w:val="clear" w:color="000000" w:fill="D9D9D9"/>
            <w:noWrap/>
            <w:vAlign w:val="center"/>
            <w:hideMark/>
          </w:tcPr>
          <w:p w14:paraId="1A2B62FE" w14:textId="77777777" w:rsidR="0067486B" w:rsidRPr="0067486B" w:rsidRDefault="0067486B" w:rsidP="0067486B">
            <w:pPr>
              <w:ind w:right="0" w:firstLine="0"/>
              <w:jc w:val="center"/>
              <w:rPr>
                <w:rFonts w:ascii="Times New Roman" w:hAnsi="Times New Roman"/>
                <w:i/>
                <w:iCs/>
                <w:color w:val="000000"/>
                <w:sz w:val="20"/>
                <w:szCs w:val="20"/>
                <w:lang w:val="en-GB"/>
              </w:rPr>
            </w:pPr>
            <w:r w:rsidRPr="0067486B">
              <w:rPr>
                <w:rFonts w:ascii="Times New Roman" w:hAnsi="Times New Roman"/>
                <w:i/>
                <w:iCs/>
                <w:color w:val="000000"/>
                <w:sz w:val="20"/>
                <w:szCs w:val="20"/>
                <w:lang w:val="en-GB"/>
              </w:rPr>
              <w:t> </w:t>
            </w:r>
          </w:p>
        </w:tc>
        <w:tc>
          <w:tcPr>
            <w:tcW w:w="12408" w:type="dxa"/>
            <w:gridSpan w:val="15"/>
            <w:tcBorders>
              <w:top w:val="single" w:sz="4" w:space="0" w:color="auto"/>
              <w:left w:val="nil"/>
              <w:bottom w:val="single" w:sz="4" w:space="0" w:color="auto"/>
              <w:right w:val="single" w:sz="4" w:space="0" w:color="auto"/>
            </w:tcBorders>
            <w:shd w:val="clear" w:color="000000" w:fill="D9D9D9"/>
            <w:noWrap/>
            <w:vAlign w:val="center"/>
            <w:hideMark/>
          </w:tcPr>
          <w:p w14:paraId="0D816F36" w14:textId="77777777" w:rsidR="0067486B" w:rsidRPr="0067486B" w:rsidRDefault="0067486B" w:rsidP="0067486B">
            <w:pPr>
              <w:ind w:right="0" w:firstLine="0"/>
              <w:jc w:val="center"/>
              <w:rPr>
                <w:rFonts w:ascii="Times New Roman" w:hAnsi="Times New Roman"/>
                <w:i/>
                <w:iCs/>
                <w:color w:val="000000"/>
                <w:sz w:val="20"/>
                <w:szCs w:val="20"/>
                <w:lang w:val="en-GB"/>
              </w:rPr>
            </w:pPr>
            <w:r w:rsidRPr="0067486B">
              <w:rPr>
                <w:rFonts w:ascii="Times New Roman" w:hAnsi="Times New Roman"/>
                <w:i/>
                <w:iCs/>
                <w:color w:val="000000"/>
                <w:sz w:val="20"/>
                <w:szCs w:val="20"/>
                <w:lang w:val="en-GB"/>
              </w:rPr>
              <w:t> </w:t>
            </w:r>
          </w:p>
        </w:tc>
      </w:tr>
      <w:tr w:rsidR="0067486B" w:rsidRPr="0067486B" w14:paraId="79186AF4"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02F44927"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Venituri din vanzarea de bunuri si servicii</w:t>
            </w:r>
          </w:p>
        </w:tc>
        <w:tc>
          <w:tcPr>
            <w:tcW w:w="1007" w:type="dxa"/>
            <w:tcBorders>
              <w:top w:val="nil"/>
              <w:left w:val="nil"/>
              <w:bottom w:val="single" w:sz="4" w:space="0" w:color="auto"/>
              <w:right w:val="single" w:sz="4" w:space="0" w:color="auto"/>
            </w:tcBorders>
            <w:shd w:val="clear" w:color="auto" w:fill="auto"/>
            <w:noWrap/>
            <w:vAlign w:val="center"/>
            <w:hideMark/>
          </w:tcPr>
          <w:p w14:paraId="70A70F9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4067.0</w:t>
            </w:r>
          </w:p>
        </w:tc>
        <w:tc>
          <w:tcPr>
            <w:tcW w:w="466" w:type="dxa"/>
            <w:tcBorders>
              <w:top w:val="nil"/>
              <w:left w:val="nil"/>
              <w:bottom w:val="single" w:sz="4" w:space="0" w:color="auto"/>
              <w:right w:val="single" w:sz="4" w:space="0" w:color="auto"/>
            </w:tcBorders>
            <w:shd w:val="clear" w:color="auto" w:fill="auto"/>
            <w:noWrap/>
            <w:vAlign w:val="center"/>
            <w:hideMark/>
          </w:tcPr>
          <w:p w14:paraId="540E1D6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C8BBC0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7B96C2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F76E78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F9E5F8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9C353D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6574803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167129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A414AE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5E3592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DE03A2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E24F11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A410AC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C46E92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676A6E5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r>
      <w:tr w:rsidR="0067486B" w:rsidRPr="0067486B" w14:paraId="1F615F9B"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38CC00F0"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cantitatea  (tona)</w:t>
            </w:r>
          </w:p>
        </w:tc>
        <w:tc>
          <w:tcPr>
            <w:tcW w:w="1007" w:type="dxa"/>
            <w:tcBorders>
              <w:top w:val="nil"/>
              <w:left w:val="nil"/>
              <w:bottom w:val="single" w:sz="4" w:space="0" w:color="auto"/>
              <w:right w:val="single" w:sz="4" w:space="0" w:color="auto"/>
            </w:tcBorders>
            <w:shd w:val="clear" w:color="auto" w:fill="auto"/>
            <w:noWrap/>
            <w:vAlign w:val="center"/>
            <w:hideMark/>
          </w:tcPr>
          <w:p w14:paraId="054CB90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29050.0</w:t>
            </w:r>
          </w:p>
        </w:tc>
        <w:tc>
          <w:tcPr>
            <w:tcW w:w="466" w:type="dxa"/>
            <w:tcBorders>
              <w:top w:val="nil"/>
              <w:left w:val="nil"/>
              <w:bottom w:val="single" w:sz="4" w:space="0" w:color="auto"/>
              <w:right w:val="single" w:sz="4" w:space="0" w:color="auto"/>
            </w:tcBorders>
            <w:shd w:val="clear" w:color="auto" w:fill="auto"/>
            <w:noWrap/>
            <w:vAlign w:val="center"/>
            <w:hideMark/>
          </w:tcPr>
          <w:p w14:paraId="6B63F49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AB795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15B87E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5F7A704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732444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5E718A7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4D9E60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65B4CF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27A5CF6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1F1219C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1474AB9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5AE7525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74F8E7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218DBB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EB20B1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r>
      <w:tr w:rsidR="0067486B" w:rsidRPr="0067486B" w14:paraId="105BE921"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759D91C0"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tariful </w:t>
            </w:r>
          </w:p>
        </w:tc>
        <w:tc>
          <w:tcPr>
            <w:tcW w:w="1007" w:type="dxa"/>
            <w:tcBorders>
              <w:top w:val="nil"/>
              <w:left w:val="nil"/>
              <w:bottom w:val="single" w:sz="4" w:space="0" w:color="auto"/>
              <w:right w:val="single" w:sz="4" w:space="0" w:color="auto"/>
            </w:tcBorders>
            <w:shd w:val="clear" w:color="auto" w:fill="auto"/>
            <w:noWrap/>
            <w:vAlign w:val="center"/>
            <w:hideMark/>
          </w:tcPr>
          <w:p w14:paraId="38ED67C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06B37FB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F38107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4DD3FF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06EA9A5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12F4E9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3EE630D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FEDC25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F45499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2024F25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4472786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682F8F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995EFE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28203D9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7E896A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30E9B1E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r>
      <w:tr w:rsidR="0067486B" w:rsidRPr="0067486B" w14:paraId="4DB0CC18"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310B5F85"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Venituri din alocatii bugetare </w:t>
            </w:r>
          </w:p>
        </w:tc>
        <w:tc>
          <w:tcPr>
            <w:tcW w:w="1007" w:type="dxa"/>
            <w:tcBorders>
              <w:top w:val="nil"/>
              <w:left w:val="nil"/>
              <w:bottom w:val="single" w:sz="4" w:space="0" w:color="auto"/>
              <w:right w:val="single" w:sz="4" w:space="0" w:color="auto"/>
            </w:tcBorders>
            <w:shd w:val="clear" w:color="auto" w:fill="auto"/>
            <w:noWrap/>
            <w:vAlign w:val="center"/>
            <w:hideMark/>
          </w:tcPr>
          <w:p w14:paraId="1C5C44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466" w:type="dxa"/>
            <w:tcBorders>
              <w:top w:val="nil"/>
              <w:left w:val="nil"/>
              <w:bottom w:val="single" w:sz="4" w:space="0" w:color="auto"/>
              <w:right w:val="single" w:sz="4" w:space="0" w:color="auto"/>
            </w:tcBorders>
            <w:shd w:val="clear" w:color="auto" w:fill="auto"/>
            <w:noWrap/>
            <w:vAlign w:val="center"/>
            <w:hideMark/>
          </w:tcPr>
          <w:p w14:paraId="1ABF1A9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06BB0E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E6E618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BA0B9E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007E94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A8CD1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7503E7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C78CA5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0F87D6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7EE7DB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359343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034EE6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9AAF01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DCA445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3AC226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67486B" w:rsidRPr="0067486B" w14:paraId="285C8FCE"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292862B"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 xml:space="preserve">Total venituri operationale </w:t>
            </w:r>
          </w:p>
        </w:tc>
        <w:tc>
          <w:tcPr>
            <w:tcW w:w="1007" w:type="dxa"/>
            <w:tcBorders>
              <w:top w:val="nil"/>
              <w:left w:val="nil"/>
              <w:bottom w:val="single" w:sz="4" w:space="0" w:color="auto"/>
              <w:right w:val="single" w:sz="4" w:space="0" w:color="auto"/>
            </w:tcBorders>
            <w:shd w:val="clear" w:color="auto" w:fill="auto"/>
            <w:noWrap/>
            <w:vAlign w:val="center"/>
            <w:hideMark/>
          </w:tcPr>
          <w:p w14:paraId="1A31E41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4067.0</w:t>
            </w:r>
          </w:p>
        </w:tc>
        <w:tc>
          <w:tcPr>
            <w:tcW w:w="466" w:type="dxa"/>
            <w:tcBorders>
              <w:top w:val="nil"/>
              <w:left w:val="nil"/>
              <w:bottom w:val="single" w:sz="4" w:space="0" w:color="auto"/>
              <w:right w:val="single" w:sz="4" w:space="0" w:color="auto"/>
            </w:tcBorders>
            <w:shd w:val="clear" w:color="auto" w:fill="auto"/>
            <w:noWrap/>
            <w:vAlign w:val="center"/>
            <w:hideMark/>
          </w:tcPr>
          <w:p w14:paraId="0708BA6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E3A5A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C58011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72FADF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B30F2C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FDEC2A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FDDDB3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D2F3A9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7E8D2C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9EB279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D5A72A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1EDE76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ED3601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E1A2DF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D635FB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r>
      <w:tr w:rsidR="0067486B" w:rsidRPr="0067486B" w14:paraId="1AD8501E"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0205A9E1"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CHELTUIELI OPERATIONALE</w:t>
            </w:r>
          </w:p>
        </w:tc>
        <w:tc>
          <w:tcPr>
            <w:tcW w:w="1007" w:type="dxa"/>
            <w:tcBorders>
              <w:top w:val="nil"/>
              <w:left w:val="nil"/>
              <w:bottom w:val="single" w:sz="4" w:space="0" w:color="auto"/>
              <w:right w:val="single" w:sz="4" w:space="0" w:color="auto"/>
            </w:tcBorders>
            <w:shd w:val="clear" w:color="auto" w:fill="auto"/>
            <w:noWrap/>
            <w:vAlign w:val="center"/>
            <w:hideMark/>
          </w:tcPr>
          <w:p w14:paraId="2E52E0A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12408" w:type="dxa"/>
            <w:gridSpan w:val="15"/>
            <w:tcBorders>
              <w:top w:val="single" w:sz="4" w:space="0" w:color="auto"/>
              <w:left w:val="nil"/>
              <w:bottom w:val="single" w:sz="4" w:space="0" w:color="auto"/>
              <w:right w:val="single" w:sz="4" w:space="0" w:color="auto"/>
            </w:tcBorders>
            <w:shd w:val="clear" w:color="auto" w:fill="auto"/>
            <w:noWrap/>
            <w:vAlign w:val="center"/>
            <w:hideMark/>
          </w:tcPr>
          <w:p w14:paraId="3C80235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r>
      <w:tr w:rsidR="0067486B" w:rsidRPr="0067486B" w14:paraId="40D85252"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77865960"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Cheltuieli cu materialele</w:t>
            </w:r>
          </w:p>
        </w:tc>
        <w:tc>
          <w:tcPr>
            <w:tcW w:w="1007" w:type="dxa"/>
            <w:tcBorders>
              <w:top w:val="nil"/>
              <w:left w:val="nil"/>
              <w:bottom w:val="single" w:sz="4" w:space="0" w:color="auto"/>
              <w:right w:val="single" w:sz="4" w:space="0" w:color="auto"/>
            </w:tcBorders>
            <w:shd w:val="clear" w:color="auto" w:fill="auto"/>
            <w:noWrap/>
            <w:vAlign w:val="center"/>
            <w:hideMark/>
          </w:tcPr>
          <w:p w14:paraId="781FA6D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355.4</w:t>
            </w:r>
          </w:p>
        </w:tc>
        <w:tc>
          <w:tcPr>
            <w:tcW w:w="466" w:type="dxa"/>
            <w:tcBorders>
              <w:top w:val="nil"/>
              <w:left w:val="nil"/>
              <w:bottom w:val="single" w:sz="4" w:space="0" w:color="auto"/>
              <w:right w:val="single" w:sz="4" w:space="0" w:color="auto"/>
            </w:tcBorders>
            <w:shd w:val="clear" w:color="auto" w:fill="auto"/>
            <w:noWrap/>
            <w:vAlign w:val="center"/>
            <w:hideMark/>
          </w:tcPr>
          <w:p w14:paraId="715086C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94E95A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6D0AF3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5EDDBE1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7BD3847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7C8F092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65EF15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535C634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A5A67A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946391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360A257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3E4D145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2E11FE9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0361789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4D5B40F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r>
      <w:tr w:rsidR="0067486B" w:rsidRPr="0067486B" w14:paraId="7F24CE82"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5DAE0AA"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consumatã (unitãți de mãsurã specifice)</w:t>
            </w:r>
          </w:p>
        </w:tc>
        <w:tc>
          <w:tcPr>
            <w:tcW w:w="1007" w:type="dxa"/>
            <w:tcBorders>
              <w:top w:val="nil"/>
              <w:left w:val="nil"/>
              <w:bottom w:val="single" w:sz="4" w:space="0" w:color="auto"/>
              <w:right w:val="single" w:sz="4" w:space="0" w:color="auto"/>
            </w:tcBorders>
            <w:shd w:val="clear" w:color="auto" w:fill="auto"/>
            <w:noWrap/>
            <w:vAlign w:val="center"/>
            <w:hideMark/>
          </w:tcPr>
          <w:p w14:paraId="78E9C188" w14:textId="77777777" w:rsidR="0067486B" w:rsidRPr="0067486B" w:rsidRDefault="0067486B" w:rsidP="0067486B">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3AB26E3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A3A74A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5F9A8B4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6DEF83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72E6323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04227EE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3A6BC3B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5340A5E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7229D8B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A6B2AE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0C5AFFD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1A15E65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5531C45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7146DED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6DF49F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r>
      <w:tr w:rsidR="0067486B" w:rsidRPr="0067486B" w14:paraId="6EB2AF38"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2134C42"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pret de furnizare unitar</w:t>
            </w:r>
          </w:p>
        </w:tc>
        <w:tc>
          <w:tcPr>
            <w:tcW w:w="1007" w:type="dxa"/>
            <w:tcBorders>
              <w:top w:val="nil"/>
              <w:left w:val="nil"/>
              <w:bottom w:val="single" w:sz="4" w:space="0" w:color="auto"/>
              <w:right w:val="single" w:sz="4" w:space="0" w:color="auto"/>
            </w:tcBorders>
            <w:shd w:val="clear" w:color="auto" w:fill="auto"/>
            <w:noWrap/>
            <w:vAlign w:val="center"/>
            <w:hideMark/>
          </w:tcPr>
          <w:p w14:paraId="796163B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283AE78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6D0F8B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9E15F3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60D99F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2D8774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56534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69E5A9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407453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5F7962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647B54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802223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E82F8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A748F8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4B2481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68385D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67486B" w:rsidRPr="0067486B" w14:paraId="27D40460"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57F8EBEE"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Alte cheltuieli cu bunuri si servicii</w:t>
            </w:r>
          </w:p>
        </w:tc>
        <w:tc>
          <w:tcPr>
            <w:tcW w:w="1007" w:type="dxa"/>
            <w:tcBorders>
              <w:top w:val="nil"/>
              <w:left w:val="nil"/>
              <w:bottom w:val="single" w:sz="4" w:space="0" w:color="auto"/>
              <w:right w:val="single" w:sz="4" w:space="0" w:color="auto"/>
            </w:tcBorders>
            <w:shd w:val="clear" w:color="auto" w:fill="auto"/>
            <w:noWrap/>
            <w:vAlign w:val="center"/>
            <w:hideMark/>
          </w:tcPr>
          <w:p w14:paraId="037FFB9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35.0</w:t>
            </w:r>
          </w:p>
        </w:tc>
        <w:tc>
          <w:tcPr>
            <w:tcW w:w="466" w:type="dxa"/>
            <w:tcBorders>
              <w:top w:val="nil"/>
              <w:left w:val="nil"/>
              <w:bottom w:val="single" w:sz="4" w:space="0" w:color="auto"/>
              <w:right w:val="single" w:sz="4" w:space="0" w:color="auto"/>
            </w:tcBorders>
            <w:shd w:val="clear" w:color="auto" w:fill="auto"/>
            <w:noWrap/>
            <w:vAlign w:val="center"/>
            <w:hideMark/>
          </w:tcPr>
          <w:p w14:paraId="5FE328B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89EE1E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724D55C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1BE16F1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32709D0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2545DCA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042FDAB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3AE5D68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1E64AAA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16F4855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3DAB3F6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6DAD31F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28634DE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04B0DAD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0FC8DD0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r>
      <w:tr w:rsidR="0067486B" w:rsidRPr="0067486B" w14:paraId="7F014A71"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0BB89E83"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Cheltuieli cu energia electrica</w:t>
            </w:r>
          </w:p>
        </w:tc>
        <w:tc>
          <w:tcPr>
            <w:tcW w:w="1007" w:type="dxa"/>
            <w:tcBorders>
              <w:top w:val="nil"/>
              <w:left w:val="nil"/>
              <w:bottom w:val="single" w:sz="4" w:space="0" w:color="auto"/>
              <w:right w:val="single" w:sz="4" w:space="0" w:color="auto"/>
            </w:tcBorders>
            <w:shd w:val="clear" w:color="auto" w:fill="auto"/>
            <w:noWrap/>
            <w:vAlign w:val="center"/>
            <w:hideMark/>
          </w:tcPr>
          <w:p w14:paraId="44A5AD9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51.1</w:t>
            </w:r>
          </w:p>
        </w:tc>
        <w:tc>
          <w:tcPr>
            <w:tcW w:w="466" w:type="dxa"/>
            <w:tcBorders>
              <w:top w:val="nil"/>
              <w:left w:val="nil"/>
              <w:bottom w:val="single" w:sz="4" w:space="0" w:color="auto"/>
              <w:right w:val="single" w:sz="4" w:space="0" w:color="auto"/>
            </w:tcBorders>
            <w:shd w:val="clear" w:color="auto" w:fill="auto"/>
            <w:noWrap/>
            <w:vAlign w:val="center"/>
            <w:hideMark/>
          </w:tcPr>
          <w:p w14:paraId="2300E42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3C85E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50E9C66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36E702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2ED1949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93E011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1ABD2EA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66B32E8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030BFE6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7E2B92B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68A7E2B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0BB0DFB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1B84596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F65EAE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43F0914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r>
      <w:tr w:rsidR="0067486B" w:rsidRPr="0067486B" w14:paraId="2AF32735"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F91DD77"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consumatã (unitãți de mãsurã specifice)</w:t>
            </w:r>
          </w:p>
        </w:tc>
        <w:tc>
          <w:tcPr>
            <w:tcW w:w="1007" w:type="dxa"/>
            <w:tcBorders>
              <w:top w:val="nil"/>
              <w:left w:val="nil"/>
              <w:bottom w:val="single" w:sz="4" w:space="0" w:color="auto"/>
              <w:right w:val="single" w:sz="4" w:space="0" w:color="auto"/>
            </w:tcBorders>
            <w:shd w:val="clear" w:color="auto" w:fill="auto"/>
            <w:noWrap/>
            <w:vAlign w:val="center"/>
            <w:hideMark/>
          </w:tcPr>
          <w:p w14:paraId="49EA075B" w14:textId="77777777" w:rsidR="0067486B" w:rsidRPr="0067486B" w:rsidRDefault="0067486B" w:rsidP="0067486B">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322901E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A3ADE9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6F79773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21DF02E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037DFDF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1384446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5441A15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74D7C36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1470FC4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D89DA0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3C7DE98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575AA1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E0B862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2B2676C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7DA7D71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r>
      <w:tr w:rsidR="0067486B" w:rsidRPr="0067486B" w14:paraId="28D680F5"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D33E95B"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tariful de furnizare unitar</w:t>
            </w:r>
          </w:p>
        </w:tc>
        <w:tc>
          <w:tcPr>
            <w:tcW w:w="1007" w:type="dxa"/>
            <w:tcBorders>
              <w:top w:val="nil"/>
              <w:left w:val="nil"/>
              <w:bottom w:val="single" w:sz="4" w:space="0" w:color="auto"/>
              <w:right w:val="single" w:sz="4" w:space="0" w:color="auto"/>
            </w:tcBorders>
            <w:shd w:val="clear" w:color="auto" w:fill="auto"/>
            <w:noWrap/>
            <w:vAlign w:val="center"/>
            <w:hideMark/>
          </w:tcPr>
          <w:p w14:paraId="5B8C1E6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29762C4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58E879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7F4DB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797FB2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C89F65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3BBF07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C042FE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7ADF59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7B2E7A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56D2CE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85FBDA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BFCA56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66287E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D03C1A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4298B6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67486B" w:rsidRPr="0067486B" w14:paraId="47F5029F"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81DFEDC"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lastRenderedPageBreak/>
              <w:t>Cheltuieli cu personalul angajat</w:t>
            </w:r>
          </w:p>
        </w:tc>
        <w:tc>
          <w:tcPr>
            <w:tcW w:w="1007" w:type="dxa"/>
            <w:tcBorders>
              <w:top w:val="nil"/>
              <w:left w:val="nil"/>
              <w:bottom w:val="single" w:sz="4" w:space="0" w:color="auto"/>
              <w:right w:val="single" w:sz="4" w:space="0" w:color="auto"/>
            </w:tcBorders>
            <w:shd w:val="clear" w:color="auto" w:fill="auto"/>
            <w:noWrap/>
            <w:vAlign w:val="center"/>
            <w:hideMark/>
          </w:tcPr>
          <w:p w14:paraId="41C71F2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2959.2</w:t>
            </w:r>
          </w:p>
        </w:tc>
        <w:tc>
          <w:tcPr>
            <w:tcW w:w="466" w:type="dxa"/>
            <w:tcBorders>
              <w:top w:val="nil"/>
              <w:left w:val="nil"/>
              <w:bottom w:val="single" w:sz="4" w:space="0" w:color="auto"/>
              <w:right w:val="single" w:sz="4" w:space="0" w:color="auto"/>
            </w:tcBorders>
            <w:shd w:val="clear" w:color="auto" w:fill="auto"/>
            <w:noWrap/>
            <w:vAlign w:val="center"/>
            <w:hideMark/>
          </w:tcPr>
          <w:p w14:paraId="0F03F8B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6691F2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180.0</w:t>
            </w:r>
          </w:p>
        </w:tc>
        <w:tc>
          <w:tcPr>
            <w:tcW w:w="853" w:type="dxa"/>
            <w:tcBorders>
              <w:top w:val="nil"/>
              <w:left w:val="nil"/>
              <w:bottom w:val="single" w:sz="4" w:space="0" w:color="auto"/>
              <w:right w:val="single" w:sz="4" w:space="0" w:color="auto"/>
            </w:tcBorders>
            <w:shd w:val="clear" w:color="auto" w:fill="auto"/>
            <w:noWrap/>
            <w:vAlign w:val="center"/>
            <w:hideMark/>
          </w:tcPr>
          <w:p w14:paraId="29DD0E7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194.4</w:t>
            </w:r>
          </w:p>
        </w:tc>
        <w:tc>
          <w:tcPr>
            <w:tcW w:w="853" w:type="dxa"/>
            <w:tcBorders>
              <w:top w:val="nil"/>
              <w:left w:val="nil"/>
              <w:bottom w:val="single" w:sz="4" w:space="0" w:color="auto"/>
              <w:right w:val="single" w:sz="4" w:space="0" w:color="auto"/>
            </w:tcBorders>
            <w:shd w:val="clear" w:color="auto" w:fill="auto"/>
            <w:noWrap/>
            <w:vAlign w:val="center"/>
            <w:hideMark/>
          </w:tcPr>
          <w:p w14:paraId="2081736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208.8</w:t>
            </w:r>
          </w:p>
        </w:tc>
        <w:tc>
          <w:tcPr>
            <w:tcW w:w="853" w:type="dxa"/>
            <w:tcBorders>
              <w:top w:val="nil"/>
              <w:left w:val="nil"/>
              <w:bottom w:val="single" w:sz="4" w:space="0" w:color="auto"/>
              <w:right w:val="single" w:sz="4" w:space="0" w:color="auto"/>
            </w:tcBorders>
            <w:shd w:val="clear" w:color="auto" w:fill="auto"/>
            <w:noWrap/>
            <w:vAlign w:val="center"/>
            <w:hideMark/>
          </w:tcPr>
          <w:p w14:paraId="2136084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30E8199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532A2CC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14051C0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2311C9F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7C7D8E6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77CDBDF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2AFCB85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3C39C4B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0F3B8C4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7A81285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r>
      <w:tr w:rsidR="0067486B" w:rsidRPr="0067486B" w14:paraId="3A7CEC5C"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D725B04"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numar de angajați</w:t>
            </w:r>
          </w:p>
        </w:tc>
        <w:tc>
          <w:tcPr>
            <w:tcW w:w="1007" w:type="dxa"/>
            <w:tcBorders>
              <w:top w:val="nil"/>
              <w:left w:val="nil"/>
              <w:bottom w:val="single" w:sz="4" w:space="0" w:color="auto"/>
              <w:right w:val="single" w:sz="4" w:space="0" w:color="auto"/>
            </w:tcBorders>
            <w:shd w:val="clear" w:color="auto" w:fill="auto"/>
            <w:noWrap/>
            <w:vAlign w:val="center"/>
            <w:hideMark/>
          </w:tcPr>
          <w:p w14:paraId="471A665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5AD5192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C32EF8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091C837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25EB0E4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5902C5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701B7F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27FB0E3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655E2B0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68A48DF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0BE73D5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127CDD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2F10E8F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36C6B54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00256BA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36A030C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r>
      <w:tr w:rsidR="0067486B" w:rsidRPr="0067486B" w14:paraId="55A782FB"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5845D03"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salariul de baza prognozat/luna</w:t>
            </w:r>
          </w:p>
        </w:tc>
        <w:tc>
          <w:tcPr>
            <w:tcW w:w="1007" w:type="dxa"/>
            <w:tcBorders>
              <w:top w:val="nil"/>
              <w:left w:val="nil"/>
              <w:bottom w:val="single" w:sz="4" w:space="0" w:color="auto"/>
              <w:right w:val="single" w:sz="4" w:space="0" w:color="auto"/>
            </w:tcBorders>
            <w:shd w:val="clear" w:color="auto" w:fill="auto"/>
            <w:noWrap/>
            <w:vAlign w:val="center"/>
            <w:hideMark/>
          </w:tcPr>
          <w:p w14:paraId="21F122E5" w14:textId="77777777" w:rsidR="0067486B" w:rsidRPr="0067486B" w:rsidRDefault="0067486B" w:rsidP="0067486B">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3AD466C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17709D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5.0</w:t>
            </w:r>
          </w:p>
        </w:tc>
        <w:tc>
          <w:tcPr>
            <w:tcW w:w="853" w:type="dxa"/>
            <w:tcBorders>
              <w:top w:val="nil"/>
              <w:left w:val="nil"/>
              <w:bottom w:val="single" w:sz="4" w:space="0" w:color="auto"/>
              <w:right w:val="single" w:sz="4" w:space="0" w:color="auto"/>
            </w:tcBorders>
            <w:shd w:val="clear" w:color="auto" w:fill="auto"/>
            <w:noWrap/>
            <w:vAlign w:val="center"/>
            <w:hideMark/>
          </w:tcPr>
          <w:p w14:paraId="4EC0CC5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5.4</w:t>
            </w:r>
          </w:p>
        </w:tc>
        <w:tc>
          <w:tcPr>
            <w:tcW w:w="853" w:type="dxa"/>
            <w:tcBorders>
              <w:top w:val="nil"/>
              <w:left w:val="nil"/>
              <w:bottom w:val="single" w:sz="4" w:space="0" w:color="auto"/>
              <w:right w:val="single" w:sz="4" w:space="0" w:color="auto"/>
            </w:tcBorders>
            <w:shd w:val="clear" w:color="auto" w:fill="auto"/>
            <w:noWrap/>
            <w:vAlign w:val="center"/>
            <w:hideMark/>
          </w:tcPr>
          <w:p w14:paraId="556B82D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5.8</w:t>
            </w:r>
          </w:p>
        </w:tc>
        <w:tc>
          <w:tcPr>
            <w:tcW w:w="853" w:type="dxa"/>
            <w:tcBorders>
              <w:top w:val="nil"/>
              <w:left w:val="nil"/>
              <w:bottom w:val="single" w:sz="4" w:space="0" w:color="auto"/>
              <w:right w:val="single" w:sz="4" w:space="0" w:color="auto"/>
            </w:tcBorders>
            <w:shd w:val="clear" w:color="auto" w:fill="auto"/>
            <w:noWrap/>
            <w:vAlign w:val="center"/>
            <w:hideMark/>
          </w:tcPr>
          <w:p w14:paraId="18874C9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1993336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3F2890E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124B992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793F3F9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0A77563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1F32D45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7C090A6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01E235B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5E329A6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5659FF6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r>
      <w:tr w:rsidR="0067486B" w:rsidRPr="0067486B" w14:paraId="7E9EC037"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658C75B"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numar de luni / an </w:t>
            </w:r>
          </w:p>
        </w:tc>
        <w:tc>
          <w:tcPr>
            <w:tcW w:w="1007" w:type="dxa"/>
            <w:tcBorders>
              <w:top w:val="nil"/>
              <w:left w:val="nil"/>
              <w:bottom w:val="single" w:sz="4" w:space="0" w:color="auto"/>
              <w:right w:val="single" w:sz="4" w:space="0" w:color="auto"/>
            </w:tcBorders>
            <w:shd w:val="clear" w:color="auto" w:fill="auto"/>
            <w:noWrap/>
            <w:vAlign w:val="center"/>
            <w:hideMark/>
          </w:tcPr>
          <w:p w14:paraId="66E49E4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6B9A3C0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6FCBD2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78F0F2B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E9BE16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D23B3C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6DB5382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5C372B7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B8B809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1D0430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6DA8ED5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04A4FA9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82F503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5A265A5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0C6503E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1A53097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r>
      <w:tr w:rsidR="0067486B" w:rsidRPr="0067486B" w14:paraId="63061517"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2B4101B5"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Cheltuieli cu contributia asiguratorie pentru munca</w:t>
            </w:r>
          </w:p>
        </w:tc>
        <w:tc>
          <w:tcPr>
            <w:tcW w:w="1007" w:type="dxa"/>
            <w:tcBorders>
              <w:top w:val="nil"/>
              <w:left w:val="nil"/>
              <w:bottom w:val="single" w:sz="4" w:space="0" w:color="auto"/>
              <w:right w:val="single" w:sz="4" w:space="0" w:color="auto"/>
            </w:tcBorders>
            <w:shd w:val="clear" w:color="auto" w:fill="auto"/>
            <w:noWrap/>
            <w:vAlign w:val="center"/>
            <w:hideMark/>
          </w:tcPr>
          <w:p w14:paraId="77EB3CD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66.0</w:t>
            </w:r>
          </w:p>
        </w:tc>
        <w:tc>
          <w:tcPr>
            <w:tcW w:w="466" w:type="dxa"/>
            <w:tcBorders>
              <w:top w:val="nil"/>
              <w:left w:val="nil"/>
              <w:bottom w:val="single" w:sz="4" w:space="0" w:color="auto"/>
              <w:right w:val="single" w:sz="4" w:space="0" w:color="auto"/>
            </w:tcBorders>
            <w:shd w:val="clear" w:color="auto" w:fill="auto"/>
            <w:noWrap/>
            <w:vAlign w:val="center"/>
            <w:hideMark/>
          </w:tcPr>
          <w:p w14:paraId="1689036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15377F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4.1</w:t>
            </w:r>
          </w:p>
        </w:tc>
        <w:tc>
          <w:tcPr>
            <w:tcW w:w="853" w:type="dxa"/>
            <w:tcBorders>
              <w:top w:val="nil"/>
              <w:left w:val="nil"/>
              <w:bottom w:val="single" w:sz="4" w:space="0" w:color="auto"/>
              <w:right w:val="single" w:sz="4" w:space="0" w:color="auto"/>
            </w:tcBorders>
            <w:shd w:val="clear" w:color="auto" w:fill="auto"/>
            <w:noWrap/>
            <w:vAlign w:val="center"/>
            <w:hideMark/>
          </w:tcPr>
          <w:p w14:paraId="1A2EA6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4.4</w:t>
            </w:r>
          </w:p>
        </w:tc>
        <w:tc>
          <w:tcPr>
            <w:tcW w:w="853" w:type="dxa"/>
            <w:tcBorders>
              <w:top w:val="nil"/>
              <w:left w:val="nil"/>
              <w:bottom w:val="single" w:sz="4" w:space="0" w:color="auto"/>
              <w:right w:val="single" w:sz="4" w:space="0" w:color="auto"/>
            </w:tcBorders>
            <w:shd w:val="clear" w:color="auto" w:fill="auto"/>
            <w:noWrap/>
            <w:vAlign w:val="center"/>
            <w:hideMark/>
          </w:tcPr>
          <w:p w14:paraId="0AB895A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4.7</w:t>
            </w:r>
          </w:p>
        </w:tc>
        <w:tc>
          <w:tcPr>
            <w:tcW w:w="853" w:type="dxa"/>
            <w:tcBorders>
              <w:top w:val="nil"/>
              <w:left w:val="nil"/>
              <w:bottom w:val="single" w:sz="4" w:space="0" w:color="auto"/>
              <w:right w:val="single" w:sz="4" w:space="0" w:color="auto"/>
            </w:tcBorders>
            <w:shd w:val="clear" w:color="auto" w:fill="auto"/>
            <w:noWrap/>
            <w:vAlign w:val="center"/>
            <w:hideMark/>
          </w:tcPr>
          <w:p w14:paraId="6651785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5E8176B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27B3582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26492FE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60BE733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055648A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5A2E732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43039CD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7CA5CF5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0010C6A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1EA2B4F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r>
      <w:tr w:rsidR="0067486B" w:rsidRPr="0067486B" w14:paraId="37BE897E"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7B641042"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Cheltuieli de intretinere si reparatii capitale</w:t>
            </w:r>
          </w:p>
        </w:tc>
        <w:tc>
          <w:tcPr>
            <w:tcW w:w="1007" w:type="dxa"/>
            <w:tcBorders>
              <w:top w:val="nil"/>
              <w:left w:val="nil"/>
              <w:bottom w:val="single" w:sz="4" w:space="0" w:color="auto"/>
              <w:right w:val="single" w:sz="4" w:space="0" w:color="auto"/>
            </w:tcBorders>
            <w:shd w:val="clear" w:color="auto" w:fill="auto"/>
            <w:noWrap/>
            <w:vAlign w:val="center"/>
            <w:hideMark/>
          </w:tcPr>
          <w:p w14:paraId="48D0AC5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177.5</w:t>
            </w:r>
          </w:p>
        </w:tc>
        <w:tc>
          <w:tcPr>
            <w:tcW w:w="466" w:type="dxa"/>
            <w:tcBorders>
              <w:top w:val="nil"/>
              <w:left w:val="nil"/>
              <w:bottom w:val="single" w:sz="4" w:space="0" w:color="auto"/>
              <w:right w:val="single" w:sz="4" w:space="0" w:color="auto"/>
            </w:tcBorders>
            <w:shd w:val="clear" w:color="auto" w:fill="auto"/>
            <w:noWrap/>
            <w:vAlign w:val="center"/>
            <w:hideMark/>
          </w:tcPr>
          <w:p w14:paraId="086F481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02E4C3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7B2E9EF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469634E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0B78C92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33C9B65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5C64BA9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1F55FE6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410E8CD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663CF30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4B437FB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7786C60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0868BA4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34BE789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0A24903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r>
      <w:tr w:rsidR="0067486B" w:rsidRPr="0067486B" w14:paraId="34D97248" w14:textId="77777777" w:rsidTr="0067486B">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23AD80FD"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necesara de servicii mentenanța</w:t>
            </w:r>
          </w:p>
        </w:tc>
        <w:tc>
          <w:tcPr>
            <w:tcW w:w="1007" w:type="dxa"/>
            <w:tcBorders>
              <w:top w:val="nil"/>
              <w:left w:val="nil"/>
              <w:bottom w:val="single" w:sz="4" w:space="0" w:color="auto"/>
              <w:right w:val="single" w:sz="4" w:space="0" w:color="auto"/>
            </w:tcBorders>
            <w:shd w:val="clear" w:color="auto" w:fill="auto"/>
            <w:noWrap/>
            <w:vAlign w:val="center"/>
            <w:hideMark/>
          </w:tcPr>
          <w:p w14:paraId="523A380F" w14:textId="77777777" w:rsidR="0067486B" w:rsidRPr="0067486B" w:rsidRDefault="0067486B" w:rsidP="0067486B">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1E85829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2EFF7A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AFDAEB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0124A0E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753CFF5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01D063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3483A42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393C320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5558C8B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A18932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2BD14ED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17CAD05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5AA6AC6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732059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650CBDC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r>
      <w:tr w:rsidR="0067486B" w:rsidRPr="0067486B" w14:paraId="0339D32D"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501F8B8"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en-GB"/>
              </w:rPr>
              <w:t xml:space="preserve">    </w:t>
            </w:r>
            <w:r w:rsidRPr="0067486B">
              <w:rPr>
                <w:rFonts w:ascii="Times New Roman" w:hAnsi="Times New Roman"/>
                <w:b w:val="0"/>
                <w:bCs w:val="0"/>
                <w:color w:val="000000"/>
                <w:sz w:val="20"/>
                <w:szCs w:val="20"/>
                <w:lang w:val="it-CH"/>
              </w:rPr>
              <w:t>tariful / unitatea de masura specifica</w:t>
            </w:r>
          </w:p>
        </w:tc>
        <w:tc>
          <w:tcPr>
            <w:tcW w:w="1007" w:type="dxa"/>
            <w:tcBorders>
              <w:top w:val="nil"/>
              <w:left w:val="nil"/>
              <w:bottom w:val="single" w:sz="4" w:space="0" w:color="auto"/>
              <w:right w:val="single" w:sz="4" w:space="0" w:color="auto"/>
            </w:tcBorders>
            <w:shd w:val="clear" w:color="auto" w:fill="auto"/>
            <w:noWrap/>
            <w:vAlign w:val="center"/>
            <w:hideMark/>
          </w:tcPr>
          <w:p w14:paraId="07AF660A" w14:textId="77777777" w:rsidR="0067486B" w:rsidRPr="0067486B" w:rsidRDefault="0067486B" w:rsidP="0067486B">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6EEA542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EAABFF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6794681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369F4A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52DB6A4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6892E2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17BCCB3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0CCBB2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093557B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5E71A01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817E2E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5767BEF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2169CF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788FA9C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3A705A0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r>
      <w:tr w:rsidR="0067486B" w:rsidRPr="0067486B" w14:paraId="5AC7C889"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5C670DA8"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Total cheltuieli operationale</w:t>
            </w:r>
          </w:p>
        </w:tc>
        <w:tc>
          <w:tcPr>
            <w:tcW w:w="1007" w:type="dxa"/>
            <w:tcBorders>
              <w:top w:val="nil"/>
              <w:left w:val="nil"/>
              <w:bottom w:val="single" w:sz="4" w:space="0" w:color="auto"/>
              <w:right w:val="single" w:sz="4" w:space="0" w:color="auto"/>
            </w:tcBorders>
            <w:shd w:val="clear" w:color="auto" w:fill="auto"/>
            <w:noWrap/>
            <w:vAlign w:val="center"/>
            <w:hideMark/>
          </w:tcPr>
          <w:p w14:paraId="7883DB9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3644.3</w:t>
            </w:r>
          </w:p>
        </w:tc>
        <w:tc>
          <w:tcPr>
            <w:tcW w:w="466" w:type="dxa"/>
            <w:tcBorders>
              <w:top w:val="nil"/>
              <w:left w:val="nil"/>
              <w:bottom w:val="single" w:sz="4" w:space="0" w:color="auto"/>
              <w:right w:val="single" w:sz="4" w:space="0" w:color="auto"/>
            </w:tcBorders>
            <w:shd w:val="clear" w:color="auto" w:fill="auto"/>
            <w:noWrap/>
            <w:vAlign w:val="center"/>
            <w:hideMark/>
          </w:tcPr>
          <w:p w14:paraId="758C46D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18659E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228.3</w:t>
            </w:r>
          </w:p>
        </w:tc>
        <w:tc>
          <w:tcPr>
            <w:tcW w:w="853" w:type="dxa"/>
            <w:tcBorders>
              <w:top w:val="nil"/>
              <w:left w:val="nil"/>
              <w:bottom w:val="single" w:sz="4" w:space="0" w:color="auto"/>
              <w:right w:val="single" w:sz="4" w:space="0" w:color="auto"/>
            </w:tcBorders>
            <w:shd w:val="clear" w:color="auto" w:fill="auto"/>
            <w:noWrap/>
            <w:vAlign w:val="center"/>
            <w:hideMark/>
          </w:tcPr>
          <w:p w14:paraId="3A32FA5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243.0</w:t>
            </w:r>
          </w:p>
        </w:tc>
        <w:tc>
          <w:tcPr>
            <w:tcW w:w="853" w:type="dxa"/>
            <w:tcBorders>
              <w:top w:val="nil"/>
              <w:left w:val="nil"/>
              <w:bottom w:val="single" w:sz="4" w:space="0" w:color="auto"/>
              <w:right w:val="single" w:sz="4" w:space="0" w:color="auto"/>
            </w:tcBorders>
            <w:shd w:val="clear" w:color="auto" w:fill="auto"/>
            <w:noWrap/>
            <w:vAlign w:val="center"/>
            <w:hideMark/>
          </w:tcPr>
          <w:p w14:paraId="50BB6B4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257.7</w:t>
            </w:r>
          </w:p>
        </w:tc>
        <w:tc>
          <w:tcPr>
            <w:tcW w:w="853" w:type="dxa"/>
            <w:tcBorders>
              <w:top w:val="nil"/>
              <w:left w:val="nil"/>
              <w:bottom w:val="single" w:sz="4" w:space="0" w:color="auto"/>
              <w:right w:val="single" w:sz="4" w:space="0" w:color="auto"/>
            </w:tcBorders>
            <w:shd w:val="clear" w:color="auto" w:fill="auto"/>
            <w:noWrap/>
            <w:vAlign w:val="center"/>
            <w:hideMark/>
          </w:tcPr>
          <w:p w14:paraId="41100E3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1FFE120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710632F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15DD1B5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5E6DF5A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3B74D6F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0C6875E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1E8048D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3A77D1E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21BC4451"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4E95902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r>
      <w:tr w:rsidR="0067486B" w:rsidRPr="0067486B" w14:paraId="4980F810" w14:textId="77777777" w:rsidTr="0067486B">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3D651B98"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Flux de numerar operational</w:t>
            </w:r>
          </w:p>
        </w:tc>
        <w:tc>
          <w:tcPr>
            <w:tcW w:w="1007" w:type="dxa"/>
            <w:tcBorders>
              <w:top w:val="nil"/>
              <w:left w:val="nil"/>
              <w:bottom w:val="single" w:sz="4" w:space="0" w:color="auto"/>
              <w:right w:val="single" w:sz="4" w:space="0" w:color="auto"/>
            </w:tcBorders>
            <w:shd w:val="clear" w:color="auto" w:fill="auto"/>
            <w:noWrap/>
            <w:vAlign w:val="center"/>
            <w:hideMark/>
          </w:tcPr>
          <w:p w14:paraId="6AE0584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422.7</w:t>
            </w:r>
          </w:p>
        </w:tc>
        <w:tc>
          <w:tcPr>
            <w:tcW w:w="466" w:type="dxa"/>
            <w:tcBorders>
              <w:top w:val="nil"/>
              <w:left w:val="nil"/>
              <w:bottom w:val="single" w:sz="4" w:space="0" w:color="auto"/>
              <w:right w:val="single" w:sz="4" w:space="0" w:color="auto"/>
            </w:tcBorders>
            <w:shd w:val="clear" w:color="auto" w:fill="auto"/>
            <w:noWrap/>
            <w:vAlign w:val="center"/>
            <w:hideMark/>
          </w:tcPr>
          <w:p w14:paraId="3BA88A1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BC77C6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62.2</w:t>
            </w:r>
          </w:p>
        </w:tc>
        <w:tc>
          <w:tcPr>
            <w:tcW w:w="853" w:type="dxa"/>
            <w:tcBorders>
              <w:top w:val="nil"/>
              <w:left w:val="nil"/>
              <w:bottom w:val="single" w:sz="4" w:space="0" w:color="auto"/>
              <w:right w:val="single" w:sz="4" w:space="0" w:color="auto"/>
            </w:tcBorders>
            <w:shd w:val="clear" w:color="auto" w:fill="auto"/>
            <w:noWrap/>
            <w:vAlign w:val="center"/>
            <w:hideMark/>
          </w:tcPr>
          <w:p w14:paraId="3EFBB37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47.5</w:t>
            </w:r>
          </w:p>
        </w:tc>
        <w:tc>
          <w:tcPr>
            <w:tcW w:w="853" w:type="dxa"/>
            <w:tcBorders>
              <w:top w:val="nil"/>
              <w:left w:val="nil"/>
              <w:bottom w:val="single" w:sz="4" w:space="0" w:color="auto"/>
              <w:right w:val="single" w:sz="4" w:space="0" w:color="auto"/>
            </w:tcBorders>
            <w:shd w:val="clear" w:color="auto" w:fill="auto"/>
            <w:noWrap/>
            <w:vAlign w:val="center"/>
            <w:hideMark/>
          </w:tcPr>
          <w:p w14:paraId="59218DD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32.8</w:t>
            </w:r>
          </w:p>
        </w:tc>
        <w:tc>
          <w:tcPr>
            <w:tcW w:w="853" w:type="dxa"/>
            <w:tcBorders>
              <w:top w:val="nil"/>
              <w:left w:val="nil"/>
              <w:bottom w:val="single" w:sz="4" w:space="0" w:color="auto"/>
              <w:right w:val="single" w:sz="4" w:space="0" w:color="auto"/>
            </w:tcBorders>
            <w:shd w:val="clear" w:color="auto" w:fill="auto"/>
            <w:noWrap/>
            <w:vAlign w:val="center"/>
            <w:hideMark/>
          </w:tcPr>
          <w:p w14:paraId="774C2DC0"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4084101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256B21FF"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1A03F7F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254CD81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100B7D0C"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23C8E4C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6CFDF26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654904C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3D4A0CE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5CDDF15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r>
      <w:tr w:rsidR="0067486B" w:rsidRPr="0067486B" w14:paraId="74C9F5EC" w14:textId="77777777" w:rsidTr="0067486B">
        <w:trPr>
          <w:trHeight w:val="315"/>
        </w:trPr>
        <w:tc>
          <w:tcPr>
            <w:tcW w:w="1701" w:type="dxa"/>
            <w:tcBorders>
              <w:top w:val="nil"/>
              <w:left w:val="nil"/>
              <w:bottom w:val="nil"/>
              <w:right w:val="nil"/>
            </w:tcBorders>
            <w:shd w:val="clear" w:color="auto" w:fill="auto"/>
            <w:noWrap/>
            <w:vAlign w:val="bottom"/>
            <w:hideMark/>
          </w:tcPr>
          <w:p w14:paraId="73B96D01"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ACB1</w:t>
            </w:r>
          </w:p>
        </w:tc>
        <w:tc>
          <w:tcPr>
            <w:tcW w:w="1007" w:type="dxa"/>
            <w:tcBorders>
              <w:top w:val="nil"/>
              <w:left w:val="nil"/>
              <w:bottom w:val="nil"/>
              <w:right w:val="nil"/>
            </w:tcBorders>
            <w:shd w:val="clear" w:color="auto" w:fill="auto"/>
            <w:noWrap/>
            <w:vAlign w:val="center"/>
            <w:hideMark/>
          </w:tcPr>
          <w:p w14:paraId="2B97AE7C" w14:textId="77777777" w:rsidR="0067486B" w:rsidRPr="0067486B" w:rsidRDefault="0067486B" w:rsidP="0067486B">
            <w:pPr>
              <w:ind w:right="0" w:firstLine="0"/>
              <w:rPr>
                <w:rFonts w:ascii="Calibri" w:hAnsi="Calibri" w:cs="Calibri"/>
                <w:b w:val="0"/>
                <w:bCs w:val="0"/>
                <w:color w:val="000000"/>
                <w:sz w:val="12"/>
                <w:szCs w:val="12"/>
                <w:lang w:val="en-GB"/>
              </w:rPr>
            </w:pPr>
          </w:p>
        </w:tc>
        <w:tc>
          <w:tcPr>
            <w:tcW w:w="466" w:type="dxa"/>
            <w:tcBorders>
              <w:top w:val="nil"/>
              <w:left w:val="nil"/>
              <w:bottom w:val="nil"/>
              <w:right w:val="nil"/>
            </w:tcBorders>
            <w:shd w:val="clear" w:color="auto" w:fill="auto"/>
            <w:noWrap/>
            <w:vAlign w:val="center"/>
            <w:hideMark/>
          </w:tcPr>
          <w:p w14:paraId="750D8CE8"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23E39386"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6C9F3D3D"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3FD4AE4"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172EDEE1"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C290D3D"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4DEDE382"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A3DBFEE"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6DF8CECC"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D2250EE"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2887BF29"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ABD55BE"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4C8F4FA9"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0EFE721" w14:textId="77777777" w:rsidR="0067486B" w:rsidRPr="0067486B" w:rsidRDefault="0067486B" w:rsidP="0067486B">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E82A391" w14:textId="77777777" w:rsidR="0067486B" w:rsidRPr="0067486B" w:rsidRDefault="0067486B" w:rsidP="0067486B">
            <w:pPr>
              <w:ind w:right="0" w:firstLine="0"/>
              <w:jc w:val="center"/>
              <w:rPr>
                <w:rFonts w:ascii="Times New Roman" w:hAnsi="Times New Roman"/>
                <w:b w:val="0"/>
                <w:bCs w:val="0"/>
                <w:sz w:val="20"/>
                <w:szCs w:val="20"/>
                <w:lang w:val="en-GB"/>
              </w:rPr>
            </w:pPr>
          </w:p>
        </w:tc>
      </w:tr>
    </w:tbl>
    <w:p w14:paraId="47ADC0BE" w14:textId="77777777" w:rsidR="00F47DFC" w:rsidRDefault="00F47DFC">
      <w:pPr>
        <w:spacing w:after="200" w:line="276" w:lineRule="auto"/>
        <w:ind w:right="0" w:firstLine="0"/>
        <w:rPr>
          <w:rFonts w:cs="Arial"/>
          <w:b w:val="0"/>
          <w:bCs w:val="0"/>
          <w:szCs w:val="20"/>
        </w:rPr>
        <w:sectPr w:rsidR="00F47DFC" w:rsidSect="00F47DFC">
          <w:pgSz w:w="16839" w:h="11907" w:orient="landscape" w:code="9"/>
          <w:pgMar w:top="1077" w:right="1440" w:bottom="1077" w:left="1440" w:header="720" w:footer="301" w:gutter="0"/>
          <w:cols w:space="720"/>
          <w:docGrid w:linePitch="360"/>
        </w:sectPr>
      </w:pPr>
    </w:p>
    <w:p w14:paraId="01067F34" w14:textId="6C291BB1" w:rsidR="00434265" w:rsidRPr="00434265" w:rsidRDefault="00434265" w:rsidP="00F47DFC">
      <w:pPr>
        <w:spacing w:after="200" w:line="276" w:lineRule="auto"/>
        <w:ind w:right="0" w:firstLine="0"/>
        <w:rPr>
          <w:rFonts w:cs="Arial"/>
          <w:b w:val="0"/>
          <w:bCs w:val="0"/>
          <w:szCs w:val="20"/>
        </w:rPr>
      </w:pPr>
      <w:r w:rsidRPr="00434265">
        <w:rPr>
          <w:rFonts w:cs="Arial"/>
          <w:b w:val="0"/>
          <w:bCs w:val="0"/>
          <w:szCs w:val="20"/>
        </w:rPr>
        <w:lastRenderedPageBreak/>
        <w:t>FLUXURI DE NUMERAR DIN ACTIVITAŢILE DE INVESTIŢIE SI FINANŢARE</w:t>
      </w:r>
    </w:p>
    <w:p w14:paraId="714AA256" w14:textId="521E2922" w:rsidR="00434265" w:rsidRPr="00434265" w:rsidRDefault="00434265" w:rsidP="00434265">
      <w:pPr>
        <w:ind w:firstLine="720"/>
        <w:jc w:val="both"/>
        <w:rPr>
          <w:rFonts w:cs="Arial"/>
          <w:b w:val="0"/>
          <w:bCs w:val="0"/>
          <w:szCs w:val="20"/>
        </w:rPr>
      </w:pPr>
      <w:r w:rsidRPr="00434265">
        <w:rPr>
          <w:rFonts w:cs="Arial"/>
          <w:b w:val="0"/>
          <w:bCs w:val="0"/>
          <w:szCs w:val="20"/>
        </w:rPr>
        <w:t xml:space="preserve">Valoarea investiţiei totale este de </w:t>
      </w:r>
      <w:r w:rsidR="0067486B">
        <w:rPr>
          <w:rFonts w:cs="Arial"/>
          <w:b w:val="0"/>
          <w:bCs w:val="0"/>
          <w:szCs w:val="20"/>
        </w:rPr>
        <w:t>5.885.284,75</w:t>
      </w:r>
      <w:r w:rsidRPr="00434265">
        <w:rPr>
          <w:rFonts w:cs="Arial"/>
          <w:b w:val="0"/>
          <w:bCs w:val="0"/>
          <w:szCs w:val="20"/>
        </w:rPr>
        <w:t xml:space="preserve"> lei cu TVA, esalonata pe o perioada de 12 luni calendaristice.</w:t>
      </w:r>
    </w:p>
    <w:p w14:paraId="5742C324" w14:textId="77777777" w:rsidR="00434265" w:rsidRPr="00434265" w:rsidRDefault="00434265" w:rsidP="00434265">
      <w:pPr>
        <w:ind w:firstLine="720"/>
        <w:jc w:val="both"/>
        <w:rPr>
          <w:rFonts w:cs="Arial"/>
          <w:b w:val="0"/>
          <w:bCs w:val="0"/>
          <w:szCs w:val="20"/>
        </w:rPr>
      </w:pPr>
      <w:r w:rsidRPr="00434265">
        <w:rPr>
          <w:rFonts w:cs="Arial"/>
          <w:b w:val="0"/>
          <w:bCs w:val="0"/>
          <w:szCs w:val="20"/>
        </w:rPr>
        <w:t>Finanţarea investiţiei se va realiza din asistenta financiara nerambursabila.</w:t>
      </w:r>
    </w:p>
    <w:tbl>
      <w:tblPr>
        <w:tblW w:w="9602" w:type="dxa"/>
        <w:tblLook w:val="04A0" w:firstRow="1" w:lastRow="0" w:firstColumn="1" w:lastColumn="0" w:noHBand="0" w:noVBand="1"/>
      </w:tblPr>
      <w:tblGrid>
        <w:gridCol w:w="2263"/>
        <w:gridCol w:w="993"/>
        <w:gridCol w:w="1134"/>
        <w:gridCol w:w="306"/>
        <w:gridCol w:w="306"/>
        <w:gridCol w:w="306"/>
        <w:gridCol w:w="306"/>
        <w:gridCol w:w="306"/>
        <w:gridCol w:w="306"/>
        <w:gridCol w:w="306"/>
        <w:gridCol w:w="306"/>
        <w:gridCol w:w="459"/>
        <w:gridCol w:w="459"/>
        <w:gridCol w:w="459"/>
        <w:gridCol w:w="459"/>
        <w:gridCol w:w="459"/>
        <w:gridCol w:w="469"/>
      </w:tblGrid>
      <w:tr w:rsidR="0067486B" w:rsidRPr="0067486B" w14:paraId="006A6A24" w14:textId="77777777" w:rsidTr="0067486B">
        <w:trPr>
          <w:trHeight w:val="300"/>
        </w:trPr>
        <w:tc>
          <w:tcPr>
            <w:tcW w:w="9602" w:type="dxa"/>
            <w:gridSpan w:val="17"/>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00E586A0" w14:textId="77777777" w:rsidR="0067486B" w:rsidRPr="0067486B" w:rsidRDefault="0067486B" w:rsidP="0067486B">
            <w:pPr>
              <w:ind w:right="0" w:firstLine="0"/>
              <w:jc w:val="center"/>
              <w:rPr>
                <w:rFonts w:ascii="Times New Roman" w:hAnsi="Times New Roman"/>
                <w:color w:val="000000"/>
                <w:sz w:val="18"/>
                <w:szCs w:val="18"/>
                <w:lang w:val="it-CH"/>
              </w:rPr>
            </w:pPr>
            <w:r w:rsidRPr="0067486B">
              <w:rPr>
                <w:rFonts w:ascii="Times New Roman" w:hAnsi="Times New Roman"/>
                <w:color w:val="000000"/>
                <w:sz w:val="18"/>
                <w:szCs w:val="18"/>
                <w:lang w:val="it-CH"/>
              </w:rPr>
              <w:t>FLUXURI DE NUMERAR DIN ACTIVITATILE DE INVESTITIE SI FINANTARE (mii lei) - Scenariu 1</w:t>
            </w:r>
          </w:p>
        </w:tc>
      </w:tr>
      <w:tr w:rsidR="0067486B" w:rsidRPr="0067486B" w14:paraId="3F2A65FB"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0D769B88"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 </w:t>
            </w:r>
          </w:p>
        </w:tc>
        <w:tc>
          <w:tcPr>
            <w:tcW w:w="993" w:type="dxa"/>
            <w:tcBorders>
              <w:top w:val="nil"/>
              <w:left w:val="nil"/>
              <w:bottom w:val="single" w:sz="4" w:space="0" w:color="auto"/>
              <w:right w:val="single" w:sz="4" w:space="0" w:color="auto"/>
            </w:tcBorders>
            <w:shd w:val="clear" w:color="000000" w:fill="C4BD97"/>
            <w:noWrap/>
            <w:vAlign w:val="center"/>
            <w:hideMark/>
          </w:tcPr>
          <w:p w14:paraId="1A397514"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total</w:t>
            </w:r>
          </w:p>
        </w:tc>
        <w:tc>
          <w:tcPr>
            <w:tcW w:w="1134" w:type="dxa"/>
            <w:tcBorders>
              <w:top w:val="nil"/>
              <w:left w:val="nil"/>
              <w:bottom w:val="single" w:sz="4" w:space="0" w:color="auto"/>
              <w:right w:val="single" w:sz="4" w:space="0" w:color="auto"/>
            </w:tcBorders>
            <w:shd w:val="clear" w:color="000000" w:fill="C4BD97"/>
            <w:noWrap/>
            <w:vAlign w:val="center"/>
            <w:hideMark/>
          </w:tcPr>
          <w:p w14:paraId="294D4218"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w:t>
            </w:r>
          </w:p>
        </w:tc>
        <w:tc>
          <w:tcPr>
            <w:tcW w:w="306" w:type="dxa"/>
            <w:tcBorders>
              <w:top w:val="nil"/>
              <w:left w:val="nil"/>
              <w:bottom w:val="single" w:sz="4" w:space="0" w:color="auto"/>
              <w:right w:val="single" w:sz="4" w:space="0" w:color="auto"/>
            </w:tcBorders>
            <w:shd w:val="clear" w:color="000000" w:fill="C4BD97"/>
            <w:noWrap/>
            <w:vAlign w:val="center"/>
            <w:hideMark/>
          </w:tcPr>
          <w:p w14:paraId="13ED48EF"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2</w:t>
            </w:r>
          </w:p>
        </w:tc>
        <w:tc>
          <w:tcPr>
            <w:tcW w:w="306" w:type="dxa"/>
            <w:tcBorders>
              <w:top w:val="nil"/>
              <w:left w:val="nil"/>
              <w:bottom w:val="single" w:sz="4" w:space="0" w:color="auto"/>
              <w:right w:val="single" w:sz="4" w:space="0" w:color="auto"/>
            </w:tcBorders>
            <w:shd w:val="clear" w:color="000000" w:fill="C4BD97"/>
            <w:noWrap/>
            <w:vAlign w:val="center"/>
            <w:hideMark/>
          </w:tcPr>
          <w:p w14:paraId="1113A91E"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3</w:t>
            </w:r>
          </w:p>
        </w:tc>
        <w:tc>
          <w:tcPr>
            <w:tcW w:w="306" w:type="dxa"/>
            <w:tcBorders>
              <w:top w:val="nil"/>
              <w:left w:val="nil"/>
              <w:bottom w:val="single" w:sz="4" w:space="0" w:color="auto"/>
              <w:right w:val="single" w:sz="4" w:space="0" w:color="auto"/>
            </w:tcBorders>
            <w:shd w:val="clear" w:color="000000" w:fill="C4BD97"/>
            <w:noWrap/>
            <w:vAlign w:val="center"/>
            <w:hideMark/>
          </w:tcPr>
          <w:p w14:paraId="3A4BAD24"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4</w:t>
            </w:r>
          </w:p>
        </w:tc>
        <w:tc>
          <w:tcPr>
            <w:tcW w:w="306" w:type="dxa"/>
            <w:tcBorders>
              <w:top w:val="nil"/>
              <w:left w:val="nil"/>
              <w:bottom w:val="single" w:sz="4" w:space="0" w:color="auto"/>
              <w:right w:val="single" w:sz="4" w:space="0" w:color="auto"/>
            </w:tcBorders>
            <w:shd w:val="clear" w:color="000000" w:fill="C4BD97"/>
            <w:noWrap/>
            <w:vAlign w:val="center"/>
            <w:hideMark/>
          </w:tcPr>
          <w:p w14:paraId="043E19FB"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5</w:t>
            </w:r>
          </w:p>
        </w:tc>
        <w:tc>
          <w:tcPr>
            <w:tcW w:w="306" w:type="dxa"/>
            <w:tcBorders>
              <w:top w:val="nil"/>
              <w:left w:val="nil"/>
              <w:bottom w:val="single" w:sz="4" w:space="0" w:color="auto"/>
              <w:right w:val="single" w:sz="4" w:space="0" w:color="auto"/>
            </w:tcBorders>
            <w:shd w:val="clear" w:color="000000" w:fill="C4BD97"/>
            <w:noWrap/>
            <w:vAlign w:val="center"/>
            <w:hideMark/>
          </w:tcPr>
          <w:p w14:paraId="5D777086"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6</w:t>
            </w:r>
          </w:p>
        </w:tc>
        <w:tc>
          <w:tcPr>
            <w:tcW w:w="306" w:type="dxa"/>
            <w:tcBorders>
              <w:top w:val="nil"/>
              <w:left w:val="nil"/>
              <w:bottom w:val="single" w:sz="4" w:space="0" w:color="auto"/>
              <w:right w:val="single" w:sz="4" w:space="0" w:color="auto"/>
            </w:tcBorders>
            <w:shd w:val="clear" w:color="000000" w:fill="C4BD97"/>
            <w:noWrap/>
            <w:vAlign w:val="center"/>
            <w:hideMark/>
          </w:tcPr>
          <w:p w14:paraId="4A24A350"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7</w:t>
            </w:r>
          </w:p>
        </w:tc>
        <w:tc>
          <w:tcPr>
            <w:tcW w:w="306" w:type="dxa"/>
            <w:tcBorders>
              <w:top w:val="nil"/>
              <w:left w:val="nil"/>
              <w:bottom w:val="single" w:sz="4" w:space="0" w:color="auto"/>
              <w:right w:val="single" w:sz="4" w:space="0" w:color="auto"/>
            </w:tcBorders>
            <w:shd w:val="clear" w:color="000000" w:fill="C4BD97"/>
            <w:noWrap/>
            <w:vAlign w:val="center"/>
            <w:hideMark/>
          </w:tcPr>
          <w:p w14:paraId="7A9A1DB5"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8</w:t>
            </w:r>
          </w:p>
        </w:tc>
        <w:tc>
          <w:tcPr>
            <w:tcW w:w="306" w:type="dxa"/>
            <w:tcBorders>
              <w:top w:val="nil"/>
              <w:left w:val="nil"/>
              <w:bottom w:val="single" w:sz="4" w:space="0" w:color="auto"/>
              <w:right w:val="single" w:sz="4" w:space="0" w:color="auto"/>
            </w:tcBorders>
            <w:shd w:val="clear" w:color="000000" w:fill="C4BD97"/>
            <w:noWrap/>
            <w:vAlign w:val="center"/>
            <w:hideMark/>
          </w:tcPr>
          <w:p w14:paraId="0572AD4E"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9</w:t>
            </w:r>
          </w:p>
        </w:tc>
        <w:tc>
          <w:tcPr>
            <w:tcW w:w="459" w:type="dxa"/>
            <w:tcBorders>
              <w:top w:val="nil"/>
              <w:left w:val="nil"/>
              <w:bottom w:val="single" w:sz="4" w:space="0" w:color="auto"/>
              <w:right w:val="single" w:sz="4" w:space="0" w:color="auto"/>
            </w:tcBorders>
            <w:shd w:val="clear" w:color="000000" w:fill="C4BD97"/>
            <w:noWrap/>
            <w:vAlign w:val="center"/>
            <w:hideMark/>
          </w:tcPr>
          <w:p w14:paraId="1B6F4941"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10</w:t>
            </w:r>
          </w:p>
        </w:tc>
        <w:tc>
          <w:tcPr>
            <w:tcW w:w="459" w:type="dxa"/>
            <w:tcBorders>
              <w:top w:val="nil"/>
              <w:left w:val="nil"/>
              <w:bottom w:val="single" w:sz="4" w:space="0" w:color="auto"/>
              <w:right w:val="single" w:sz="4" w:space="0" w:color="auto"/>
            </w:tcBorders>
            <w:shd w:val="clear" w:color="000000" w:fill="C4BD97"/>
            <w:noWrap/>
            <w:vAlign w:val="center"/>
            <w:hideMark/>
          </w:tcPr>
          <w:p w14:paraId="1759F3C5"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11</w:t>
            </w:r>
          </w:p>
        </w:tc>
        <w:tc>
          <w:tcPr>
            <w:tcW w:w="459" w:type="dxa"/>
            <w:tcBorders>
              <w:top w:val="nil"/>
              <w:left w:val="nil"/>
              <w:bottom w:val="single" w:sz="4" w:space="0" w:color="auto"/>
              <w:right w:val="single" w:sz="4" w:space="0" w:color="auto"/>
            </w:tcBorders>
            <w:shd w:val="clear" w:color="000000" w:fill="C4BD97"/>
            <w:noWrap/>
            <w:vAlign w:val="center"/>
            <w:hideMark/>
          </w:tcPr>
          <w:p w14:paraId="70E98609"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12</w:t>
            </w:r>
          </w:p>
        </w:tc>
        <w:tc>
          <w:tcPr>
            <w:tcW w:w="459" w:type="dxa"/>
            <w:tcBorders>
              <w:top w:val="nil"/>
              <w:left w:val="nil"/>
              <w:bottom w:val="single" w:sz="4" w:space="0" w:color="auto"/>
              <w:right w:val="single" w:sz="4" w:space="0" w:color="auto"/>
            </w:tcBorders>
            <w:shd w:val="clear" w:color="000000" w:fill="C4BD97"/>
            <w:noWrap/>
            <w:vAlign w:val="center"/>
            <w:hideMark/>
          </w:tcPr>
          <w:p w14:paraId="49C7ED52"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13</w:t>
            </w:r>
          </w:p>
        </w:tc>
        <w:tc>
          <w:tcPr>
            <w:tcW w:w="459" w:type="dxa"/>
            <w:tcBorders>
              <w:top w:val="nil"/>
              <w:left w:val="nil"/>
              <w:bottom w:val="single" w:sz="4" w:space="0" w:color="auto"/>
              <w:right w:val="single" w:sz="4" w:space="0" w:color="auto"/>
            </w:tcBorders>
            <w:shd w:val="clear" w:color="000000" w:fill="C4BD97"/>
            <w:noWrap/>
            <w:vAlign w:val="center"/>
            <w:hideMark/>
          </w:tcPr>
          <w:p w14:paraId="15E84BEB"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14</w:t>
            </w:r>
          </w:p>
        </w:tc>
        <w:tc>
          <w:tcPr>
            <w:tcW w:w="464" w:type="dxa"/>
            <w:tcBorders>
              <w:top w:val="nil"/>
              <w:left w:val="nil"/>
              <w:bottom w:val="single" w:sz="4" w:space="0" w:color="auto"/>
              <w:right w:val="single" w:sz="4" w:space="0" w:color="auto"/>
            </w:tcBorders>
            <w:shd w:val="clear" w:color="000000" w:fill="C4BD97"/>
            <w:noWrap/>
            <w:vAlign w:val="center"/>
            <w:hideMark/>
          </w:tcPr>
          <w:p w14:paraId="0BB523C8" w14:textId="77777777" w:rsidR="0067486B" w:rsidRPr="0067486B" w:rsidRDefault="0067486B" w:rsidP="0067486B">
            <w:pPr>
              <w:ind w:right="0" w:firstLine="0"/>
              <w:jc w:val="center"/>
              <w:rPr>
                <w:rFonts w:ascii="Times New Roman" w:hAnsi="Times New Roman"/>
                <w:i/>
                <w:iCs/>
                <w:color w:val="0070C0"/>
                <w:sz w:val="18"/>
                <w:szCs w:val="18"/>
                <w:lang w:val="en-GB"/>
              </w:rPr>
            </w:pPr>
            <w:r w:rsidRPr="0067486B">
              <w:rPr>
                <w:rFonts w:ascii="Times New Roman" w:hAnsi="Times New Roman"/>
                <w:i/>
                <w:iCs/>
                <w:color w:val="0070C0"/>
                <w:sz w:val="18"/>
                <w:szCs w:val="18"/>
                <w:lang w:val="en-GB"/>
              </w:rPr>
              <w:t>15</w:t>
            </w:r>
          </w:p>
        </w:tc>
      </w:tr>
      <w:tr w:rsidR="0067486B" w:rsidRPr="0067486B" w14:paraId="0748219F"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58971C1C"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Incasari din activitatea de finantare</w:t>
            </w:r>
          </w:p>
        </w:tc>
        <w:tc>
          <w:tcPr>
            <w:tcW w:w="993" w:type="dxa"/>
            <w:tcBorders>
              <w:top w:val="nil"/>
              <w:left w:val="nil"/>
              <w:bottom w:val="single" w:sz="4" w:space="0" w:color="auto"/>
              <w:right w:val="single" w:sz="4" w:space="0" w:color="auto"/>
            </w:tcBorders>
            <w:shd w:val="clear" w:color="auto" w:fill="auto"/>
            <w:noWrap/>
            <w:vAlign w:val="center"/>
            <w:hideMark/>
          </w:tcPr>
          <w:p w14:paraId="381E346A"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CDA2F7"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60F1E37A"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3AB0A200"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2543BC4F"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329BE22A"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21403954"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37E41DB6"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4554B2EC"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5D60DF79"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59" w:type="dxa"/>
            <w:tcBorders>
              <w:top w:val="nil"/>
              <w:left w:val="nil"/>
              <w:bottom w:val="single" w:sz="4" w:space="0" w:color="auto"/>
              <w:right w:val="single" w:sz="4" w:space="0" w:color="auto"/>
            </w:tcBorders>
            <w:shd w:val="clear" w:color="auto" w:fill="auto"/>
            <w:noWrap/>
            <w:vAlign w:val="bottom"/>
            <w:hideMark/>
          </w:tcPr>
          <w:p w14:paraId="686A19B1"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59" w:type="dxa"/>
            <w:tcBorders>
              <w:top w:val="nil"/>
              <w:left w:val="nil"/>
              <w:bottom w:val="single" w:sz="4" w:space="0" w:color="auto"/>
              <w:right w:val="single" w:sz="4" w:space="0" w:color="auto"/>
            </w:tcBorders>
            <w:shd w:val="clear" w:color="auto" w:fill="auto"/>
            <w:noWrap/>
            <w:vAlign w:val="bottom"/>
            <w:hideMark/>
          </w:tcPr>
          <w:p w14:paraId="49689B5A"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59" w:type="dxa"/>
            <w:tcBorders>
              <w:top w:val="nil"/>
              <w:left w:val="nil"/>
              <w:bottom w:val="single" w:sz="4" w:space="0" w:color="auto"/>
              <w:right w:val="single" w:sz="4" w:space="0" w:color="auto"/>
            </w:tcBorders>
            <w:shd w:val="clear" w:color="auto" w:fill="auto"/>
            <w:noWrap/>
            <w:vAlign w:val="bottom"/>
            <w:hideMark/>
          </w:tcPr>
          <w:p w14:paraId="4D1CB5CB"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59" w:type="dxa"/>
            <w:tcBorders>
              <w:top w:val="nil"/>
              <w:left w:val="nil"/>
              <w:bottom w:val="single" w:sz="4" w:space="0" w:color="auto"/>
              <w:right w:val="single" w:sz="4" w:space="0" w:color="auto"/>
            </w:tcBorders>
            <w:shd w:val="clear" w:color="auto" w:fill="auto"/>
            <w:noWrap/>
            <w:vAlign w:val="bottom"/>
            <w:hideMark/>
          </w:tcPr>
          <w:p w14:paraId="61770E60"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59" w:type="dxa"/>
            <w:tcBorders>
              <w:top w:val="nil"/>
              <w:left w:val="nil"/>
              <w:bottom w:val="single" w:sz="4" w:space="0" w:color="auto"/>
              <w:right w:val="single" w:sz="4" w:space="0" w:color="auto"/>
            </w:tcBorders>
            <w:shd w:val="clear" w:color="auto" w:fill="auto"/>
            <w:noWrap/>
            <w:vAlign w:val="bottom"/>
            <w:hideMark/>
          </w:tcPr>
          <w:p w14:paraId="2F6F6CB7"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c>
          <w:tcPr>
            <w:tcW w:w="464" w:type="dxa"/>
            <w:tcBorders>
              <w:top w:val="nil"/>
              <w:left w:val="nil"/>
              <w:bottom w:val="single" w:sz="4" w:space="0" w:color="auto"/>
              <w:right w:val="single" w:sz="4" w:space="0" w:color="auto"/>
            </w:tcBorders>
            <w:shd w:val="clear" w:color="auto" w:fill="auto"/>
            <w:noWrap/>
            <w:vAlign w:val="bottom"/>
            <w:hideMark/>
          </w:tcPr>
          <w:p w14:paraId="60AA7B46" w14:textId="77777777" w:rsidR="0067486B" w:rsidRPr="0067486B" w:rsidRDefault="0067486B" w:rsidP="0067486B">
            <w:pPr>
              <w:ind w:right="0" w:firstLine="0"/>
              <w:rPr>
                <w:rFonts w:ascii="Calibri" w:hAnsi="Calibri" w:cs="Calibri"/>
                <w:b w:val="0"/>
                <w:bCs w:val="0"/>
                <w:color w:val="000000"/>
                <w:sz w:val="20"/>
                <w:szCs w:val="20"/>
                <w:lang w:val="it-CH"/>
              </w:rPr>
            </w:pPr>
            <w:r w:rsidRPr="0067486B">
              <w:rPr>
                <w:rFonts w:ascii="Calibri" w:hAnsi="Calibri" w:cs="Calibri"/>
                <w:b w:val="0"/>
                <w:bCs w:val="0"/>
                <w:color w:val="000000"/>
                <w:sz w:val="20"/>
                <w:szCs w:val="20"/>
                <w:lang w:val="it-CH"/>
              </w:rPr>
              <w:t> </w:t>
            </w:r>
          </w:p>
        </w:tc>
      </w:tr>
      <w:tr w:rsidR="0067486B" w:rsidRPr="0067486B" w14:paraId="3BE2FCD5"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753E8788"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Asistenţă financiară nerambursabilă</w:t>
            </w:r>
          </w:p>
        </w:tc>
        <w:tc>
          <w:tcPr>
            <w:tcW w:w="993" w:type="dxa"/>
            <w:tcBorders>
              <w:top w:val="nil"/>
              <w:left w:val="nil"/>
              <w:bottom w:val="single" w:sz="4" w:space="0" w:color="auto"/>
              <w:right w:val="single" w:sz="4" w:space="0" w:color="auto"/>
            </w:tcBorders>
            <w:shd w:val="clear" w:color="auto" w:fill="auto"/>
            <w:noWrap/>
            <w:vAlign w:val="center"/>
            <w:hideMark/>
          </w:tcPr>
          <w:p w14:paraId="7AE26423"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5885.28</w:t>
            </w:r>
          </w:p>
        </w:tc>
        <w:tc>
          <w:tcPr>
            <w:tcW w:w="1134" w:type="dxa"/>
            <w:tcBorders>
              <w:top w:val="nil"/>
              <w:left w:val="nil"/>
              <w:bottom w:val="single" w:sz="4" w:space="0" w:color="auto"/>
              <w:right w:val="single" w:sz="4" w:space="0" w:color="auto"/>
            </w:tcBorders>
            <w:shd w:val="clear" w:color="auto" w:fill="auto"/>
            <w:noWrap/>
            <w:vAlign w:val="center"/>
            <w:hideMark/>
          </w:tcPr>
          <w:p w14:paraId="5A289D1B"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5,885.28</w:t>
            </w:r>
          </w:p>
        </w:tc>
        <w:tc>
          <w:tcPr>
            <w:tcW w:w="306" w:type="dxa"/>
            <w:tcBorders>
              <w:top w:val="nil"/>
              <w:left w:val="nil"/>
              <w:bottom w:val="single" w:sz="4" w:space="0" w:color="auto"/>
              <w:right w:val="single" w:sz="4" w:space="0" w:color="auto"/>
            </w:tcBorders>
            <w:shd w:val="clear" w:color="auto" w:fill="auto"/>
            <w:noWrap/>
            <w:vAlign w:val="center"/>
            <w:hideMark/>
          </w:tcPr>
          <w:p w14:paraId="6320018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DE7876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641B7A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22F87F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47EEF3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4ABA92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8863D4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0E89D8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6F0701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11088AE8"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FC59F6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2B800F7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ADD85F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4F6A4B9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4867B63B"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0E0A3F77"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Surse naționale</w:t>
            </w:r>
          </w:p>
        </w:tc>
        <w:tc>
          <w:tcPr>
            <w:tcW w:w="993" w:type="dxa"/>
            <w:tcBorders>
              <w:top w:val="nil"/>
              <w:left w:val="nil"/>
              <w:bottom w:val="single" w:sz="4" w:space="0" w:color="auto"/>
              <w:right w:val="single" w:sz="4" w:space="0" w:color="auto"/>
            </w:tcBorders>
            <w:shd w:val="clear" w:color="auto" w:fill="auto"/>
            <w:noWrap/>
            <w:vAlign w:val="center"/>
            <w:hideMark/>
          </w:tcPr>
          <w:p w14:paraId="3A3161AB"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2.38</w:t>
            </w:r>
          </w:p>
        </w:tc>
        <w:tc>
          <w:tcPr>
            <w:tcW w:w="1134" w:type="dxa"/>
            <w:tcBorders>
              <w:top w:val="nil"/>
              <w:left w:val="nil"/>
              <w:bottom w:val="single" w:sz="4" w:space="0" w:color="auto"/>
              <w:right w:val="single" w:sz="4" w:space="0" w:color="auto"/>
            </w:tcBorders>
            <w:shd w:val="clear" w:color="auto" w:fill="auto"/>
            <w:noWrap/>
            <w:vAlign w:val="center"/>
            <w:hideMark/>
          </w:tcPr>
          <w:p w14:paraId="137CA1C2"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2.38</w:t>
            </w:r>
          </w:p>
        </w:tc>
        <w:tc>
          <w:tcPr>
            <w:tcW w:w="306" w:type="dxa"/>
            <w:tcBorders>
              <w:top w:val="nil"/>
              <w:left w:val="nil"/>
              <w:bottom w:val="single" w:sz="4" w:space="0" w:color="auto"/>
              <w:right w:val="single" w:sz="4" w:space="0" w:color="auto"/>
            </w:tcBorders>
            <w:shd w:val="clear" w:color="auto" w:fill="auto"/>
            <w:noWrap/>
            <w:vAlign w:val="center"/>
            <w:hideMark/>
          </w:tcPr>
          <w:p w14:paraId="2F5651A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D86C2F8"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5F2550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CB4921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656083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D865A8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64CF05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0AD5C6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75BF901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108DCE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C0ED26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FAA560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4B3A65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7AFFF50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669557F9"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4DC6C130"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Venituri din exploatare</w:t>
            </w:r>
          </w:p>
        </w:tc>
        <w:tc>
          <w:tcPr>
            <w:tcW w:w="993" w:type="dxa"/>
            <w:tcBorders>
              <w:top w:val="nil"/>
              <w:left w:val="nil"/>
              <w:bottom w:val="single" w:sz="4" w:space="0" w:color="auto"/>
              <w:right w:val="single" w:sz="4" w:space="0" w:color="auto"/>
            </w:tcBorders>
            <w:shd w:val="clear" w:color="auto" w:fill="auto"/>
            <w:noWrap/>
            <w:vAlign w:val="center"/>
            <w:hideMark/>
          </w:tcPr>
          <w:p w14:paraId="5CEE1A6A"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35783564"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FA511D8"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AAA877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B1C1E6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0C7090B"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EB2CA9B"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C136D7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05AF07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BC8636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199E2D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79F76E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BA1ED0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E0F600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EE43D8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4518E1A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31B3ED56"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0A5CCDEB"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Surse împrumutate</w:t>
            </w:r>
          </w:p>
        </w:tc>
        <w:tc>
          <w:tcPr>
            <w:tcW w:w="993" w:type="dxa"/>
            <w:tcBorders>
              <w:top w:val="nil"/>
              <w:left w:val="nil"/>
              <w:bottom w:val="single" w:sz="4" w:space="0" w:color="auto"/>
              <w:right w:val="single" w:sz="4" w:space="0" w:color="auto"/>
            </w:tcBorders>
            <w:shd w:val="clear" w:color="auto" w:fill="auto"/>
            <w:noWrap/>
            <w:vAlign w:val="center"/>
            <w:hideMark/>
          </w:tcPr>
          <w:p w14:paraId="25545769"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2FAA22F9" w14:textId="77777777" w:rsidR="0067486B" w:rsidRPr="0067486B" w:rsidRDefault="0067486B" w:rsidP="0067486B">
            <w:pPr>
              <w:ind w:right="0" w:firstLine="0"/>
              <w:jc w:val="center"/>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D0C7D6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333B52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1BA7A9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9FE5E6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E797EC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6024AF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1031DC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F99532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817B11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7FF0D87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5ADB17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37DE08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F1A3FC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7D0E893D"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4A8B8F44"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C4BD97"/>
            <w:noWrap/>
            <w:vAlign w:val="center"/>
            <w:hideMark/>
          </w:tcPr>
          <w:p w14:paraId="5EA4BF9A"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 xml:space="preserve">Total intrari de lichiditati din activitatea de finantare </w:t>
            </w:r>
          </w:p>
        </w:tc>
        <w:tc>
          <w:tcPr>
            <w:tcW w:w="993" w:type="dxa"/>
            <w:tcBorders>
              <w:top w:val="nil"/>
              <w:left w:val="nil"/>
              <w:bottom w:val="single" w:sz="4" w:space="0" w:color="auto"/>
              <w:right w:val="single" w:sz="4" w:space="0" w:color="auto"/>
            </w:tcBorders>
            <w:shd w:val="clear" w:color="auto" w:fill="auto"/>
            <w:noWrap/>
            <w:vAlign w:val="center"/>
            <w:hideMark/>
          </w:tcPr>
          <w:p w14:paraId="71575C19"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1134" w:type="dxa"/>
            <w:tcBorders>
              <w:top w:val="nil"/>
              <w:left w:val="nil"/>
              <w:bottom w:val="single" w:sz="4" w:space="0" w:color="auto"/>
              <w:right w:val="single" w:sz="4" w:space="0" w:color="auto"/>
            </w:tcBorders>
            <w:shd w:val="clear" w:color="auto" w:fill="auto"/>
            <w:noWrap/>
            <w:vAlign w:val="center"/>
            <w:hideMark/>
          </w:tcPr>
          <w:p w14:paraId="3F750D2A"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306" w:type="dxa"/>
            <w:tcBorders>
              <w:top w:val="nil"/>
              <w:left w:val="nil"/>
              <w:bottom w:val="single" w:sz="4" w:space="0" w:color="auto"/>
              <w:right w:val="single" w:sz="4" w:space="0" w:color="auto"/>
            </w:tcBorders>
            <w:shd w:val="clear" w:color="auto" w:fill="auto"/>
            <w:noWrap/>
            <w:vAlign w:val="center"/>
            <w:hideMark/>
          </w:tcPr>
          <w:p w14:paraId="0886D542"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7B00604"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6E39467"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3C1222A"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3486AB7"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C32D6E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56C4A65"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66EC7A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2EF2087"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2ABF8501"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105E466B"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BC03331"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7789AB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18D550DB"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r>
      <w:tr w:rsidR="0067486B" w:rsidRPr="0067486B" w14:paraId="0AD18CF9" w14:textId="77777777" w:rsidTr="0067486B">
        <w:trPr>
          <w:trHeight w:val="300"/>
        </w:trPr>
        <w:tc>
          <w:tcPr>
            <w:tcW w:w="2263" w:type="dxa"/>
            <w:tcBorders>
              <w:top w:val="nil"/>
              <w:left w:val="nil"/>
              <w:bottom w:val="nil"/>
              <w:right w:val="nil"/>
            </w:tcBorders>
            <w:shd w:val="clear" w:color="auto" w:fill="auto"/>
            <w:noWrap/>
            <w:vAlign w:val="bottom"/>
            <w:hideMark/>
          </w:tcPr>
          <w:p w14:paraId="6703F5E6"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ACB2</w:t>
            </w:r>
          </w:p>
        </w:tc>
        <w:tc>
          <w:tcPr>
            <w:tcW w:w="993" w:type="dxa"/>
            <w:tcBorders>
              <w:top w:val="nil"/>
              <w:left w:val="nil"/>
              <w:bottom w:val="nil"/>
              <w:right w:val="nil"/>
            </w:tcBorders>
            <w:shd w:val="clear" w:color="auto" w:fill="auto"/>
            <w:noWrap/>
            <w:vAlign w:val="bottom"/>
            <w:hideMark/>
          </w:tcPr>
          <w:p w14:paraId="1DFD5C5D" w14:textId="77777777" w:rsidR="0067486B" w:rsidRPr="0067486B" w:rsidRDefault="0067486B" w:rsidP="0067486B">
            <w:pPr>
              <w:ind w:right="0" w:firstLine="0"/>
              <w:rPr>
                <w:rFonts w:ascii="Calibri" w:hAnsi="Calibri" w:cs="Calibri"/>
                <w:b w:val="0"/>
                <w:bCs w:val="0"/>
                <w:color w:val="000000"/>
                <w:sz w:val="12"/>
                <w:szCs w:val="12"/>
                <w:lang w:val="en-GB"/>
              </w:rPr>
            </w:pPr>
          </w:p>
        </w:tc>
        <w:tc>
          <w:tcPr>
            <w:tcW w:w="1134" w:type="dxa"/>
            <w:tcBorders>
              <w:top w:val="nil"/>
              <w:left w:val="nil"/>
              <w:bottom w:val="nil"/>
              <w:right w:val="nil"/>
            </w:tcBorders>
            <w:shd w:val="clear" w:color="auto" w:fill="auto"/>
            <w:noWrap/>
            <w:vAlign w:val="bottom"/>
            <w:hideMark/>
          </w:tcPr>
          <w:p w14:paraId="1BCD0D2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47ED2A3"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0636A8B"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0FB1A3B"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6C2A2B10"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8C2F8B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ACCD168"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E8A7AD0"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1967D51"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25525ABA"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636F644A"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4367591A"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6ED21BB3"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0D7D9964" w14:textId="77777777" w:rsidR="0067486B" w:rsidRPr="0067486B" w:rsidRDefault="0067486B" w:rsidP="0067486B">
            <w:pPr>
              <w:ind w:right="0" w:firstLine="0"/>
              <w:rPr>
                <w:rFonts w:ascii="Times New Roman" w:hAnsi="Times New Roman"/>
                <w:b w:val="0"/>
                <w:bCs w:val="0"/>
                <w:sz w:val="20"/>
                <w:szCs w:val="20"/>
                <w:lang w:val="en-GB"/>
              </w:rPr>
            </w:pPr>
          </w:p>
        </w:tc>
        <w:tc>
          <w:tcPr>
            <w:tcW w:w="464" w:type="dxa"/>
            <w:tcBorders>
              <w:top w:val="nil"/>
              <w:left w:val="nil"/>
              <w:bottom w:val="nil"/>
              <w:right w:val="nil"/>
            </w:tcBorders>
            <w:shd w:val="clear" w:color="auto" w:fill="auto"/>
            <w:noWrap/>
            <w:vAlign w:val="bottom"/>
            <w:hideMark/>
          </w:tcPr>
          <w:p w14:paraId="26725271" w14:textId="77777777" w:rsidR="0067486B" w:rsidRPr="0067486B" w:rsidRDefault="0067486B" w:rsidP="0067486B">
            <w:pPr>
              <w:ind w:right="0" w:firstLine="0"/>
              <w:rPr>
                <w:rFonts w:ascii="Times New Roman" w:hAnsi="Times New Roman"/>
                <w:b w:val="0"/>
                <w:bCs w:val="0"/>
                <w:sz w:val="20"/>
                <w:szCs w:val="20"/>
                <w:lang w:val="en-GB"/>
              </w:rPr>
            </w:pPr>
          </w:p>
        </w:tc>
      </w:tr>
      <w:tr w:rsidR="0067486B" w:rsidRPr="0067486B" w14:paraId="0CFEA4DC" w14:textId="77777777" w:rsidTr="0067486B">
        <w:trPr>
          <w:trHeight w:val="300"/>
        </w:trPr>
        <w:tc>
          <w:tcPr>
            <w:tcW w:w="2263" w:type="dxa"/>
            <w:tcBorders>
              <w:top w:val="nil"/>
              <w:left w:val="nil"/>
              <w:bottom w:val="nil"/>
              <w:right w:val="nil"/>
            </w:tcBorders>
            <w:shd w:val="clear" w:color="auto" w:fill="auto"/>
            <w:noWrap/>
            <w:vAlign w:val="bottom"/>
            <w:hideMark/>
          </w:tcPr>
          <w:p w14:paraId="2419F0B8" w14:textId="77777777" w:rsidR="0067486B" w:rsidRPr="0067486B" w:rsidRDefault="0067486B" w:rsidP="0067486B">
            <w:pPr>
              <w:ind w:right="0" w:firstLine="0"/>
              <w:rPr>
                <w:rFonts w:ascii="Times New Roman" w:hAnsi="Times New Roman"/>
                <w:b w:val="0"/>
                <w:bCs w:val="0"/>
                <w:sz w:val="20"/>
                <w:szCs w:val="20"/>
                <w:lang w:val="en-GB"/>
              </w:rPr>
            </w:pPr>
          </w:p>
        </w:tc>
        <w:tc>
          <w:tcPr>
            <w:tcW w:w="993" w:type="dxa"/>
            <w:tcBorders>
              <w:top w:val="nil"/>
              <w:left w:val="nil"/>
              <w:bottom w:val="nil"/>
              <w:right w:val="nil"/>
            </w:tcBorders>
            <w:shd w:val="clear" w:color="auto" w:fill="auto"/>
            <w:noWrap/>
            <w:vAlign w:val="bottom"/>
            <w:hideMark/>
          </w:tcPr>
          <w:p w14:paraId="12348888" w14:textId="77777777" w:rsidR="0067486B" w:rsidRPr="0067486B" w:rsidRDefault="0067486B" w:rsidP="0067486B">
            <w:pPr>
              <w:ind w:right="0" w:firstLine="0"/>
              <w:rPr>
                <w:rFonts w:ascii="Times New Roman" w:hAnsi="Times New Roman"/>
                <w:b w:val="0"/>
                <w:bCs w:val="0"/>
                <w:sz w:val="20"/>
                <w:szCs w:val="20"/>
                <w:lang w:val="en-GB"/>
              </w:rPr>
            </w:pPr>
          </w:p>
        </w:tc>
        <w:tc>
          <w:tcPr>
            <w:tcW w:w="1134" w:type="dxa"/>
            <w:tcBorders>
              <w:top w:val="nil"/>
              <w:left w:val="nil"/>
              <w:bottom w:val="nil"/>
              <w:right w:val="nil"/>
            </w:tcBorders>
            <w:shd w:val="clear" w:color="auto" w:fill="auto"/>
            <w:noWrap/>
            <w:vAlign w:val="bottom"/>
            <w:hideMark/>
          </w:tcPr>
          <w:p w14:paraId="04667A0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6A6480AF"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CA9BC7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06B05450"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59F392F"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8619BC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13A25473"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58E7EDE"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6A5E23D"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34E524F6"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55C7D34C"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6E01F3F5"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5BF8E6AD"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76B6719B" w14:textId="77777777" w:rsidR="0067486B" w:rsidRPr="0067486B" w:rsidRDefault="0067486B" w:rsidP="0067486B">
            <w:pPr>
              <w:ind w:right="0" w:firstLine="0"/>
              <w:rPr>
                <w:rFonts w:ascii="Times New Roman" w:hAnsi="Times New Roman"/>
                <w:b w:val="0"/>
                <w:bCs w:val="0"/>
                <w:sz w:val="20"/>
                <w:szCs w:val="20"/>
                <w:lang w:val="en-GB"/>
              </w:rPr>
            </w:pPr>
          </w:p>
        </w:tc>
        <w:tc>
          <w:tcPr>
            <w:tcW w:w="464" w:type="dxa"/>
            <w:tcBorders>
              <w:top w:val="nil"/>
              <w:left w:val="nil"/>
              <w:bottom w:val="nil"/>
              <w:right w:val="nil"/>
            </w:tcBorders>
            <w:shd w:val="clear" w:color="auto" w:fill="auto"/>
            <w:noWrap/>
            <w:vAlign w:val="bottom"/>
            <w:hideMark/>
          </w:tcPr>
          <w:p w14:paraId="503143B0" w14:textId="77777777" w:rsidR="0067486B" w:rsidRPr="0067486B" w:rsidRDefault="0067486B" w:rsidP="0067486B">
            <w:pPr>
              <w:ind w:right="0" w:firstLine="0"/>
              <w:rPr>
                <w:rFonts w:ascii="Times New Roman" w:hAnsi="Times New Roman"/>
                <w:b w:val="0"/>
                <w:bCs w:val="0"/>
                <w:sz w:val="20"/>
                <w:szCs w:val="20"/>
                <w:lang w:val="en-GB"/>
              </w:rPr>
            </w:pPr>
          </w:p>
        </w:tc>
      </w:tr>
      <w:tr w:rsidR="0067486B" w:rsidRPr="0067486B" w14:paraId="53C6FED1" w14:textId="77777777" w:rsidTr="0067486B">
        <w:trPr>
          <w:trHeight w:val="300"/>
        </w:trPr>
        <w:tc>
          <w:tcPr>
            <w:tcW w:w="9602" w:type="dxa"/>
            <w:gridSpan w:val="17"/>
            <w:tcBorders>
              <w:top w:val="single" w:sz="4" w:space="0" w:color="auto"/>
              <w:left w:val="single" w:sz="4" w:space="0" w:color="auto"/>
              <w:bottom w:val="single" w:sz="4" w:space="0" w:color="auto"/>
              <w:right w:val="single" w:sz="4" w:space="0" w:color="auto"/>
            </w:tcBorders>
            <w:shd w:val="clear" w:color="000000" w:fill="8DB4E2"/>
            <w:noWrap/>
            <w:vAlign w:val="center"/>
            <w:hideMark/>
          </w:tcPr>
          <w:p w14:paraId="2007514F" w14:textId="77777777" w:rsidR="0067486B" w:rsidRPr="0067486B" w:rsidRDefault="0067486B" w:rsidP="0067486B">
            <w:pPr>
              <w:ind w:right="0" w:firstLine="0"/>
              <w:jc w:val="center"/>
              <w:rPr>
                <w:rFonts w:ascii="Times New Roman" w:hAnsi="Times New Roman"/>
                <w:color w:val="000000"/>
                <w:sz w:val="18"/>
                <w:szCs w:val="18"/>
                <w:lang w:val="it-CH"/>
              </w:rPr>
            </w:pPr>
            <w:r w:rsidRPr="0067486B">
              <w:rPr>
                <w:rFonts w:ascii="Times New Roman" w:hAnsi="Times New Roman"/>
                <w:color w:val="000000"/>
                <w:sz w:val="18"/>
                <w:szCs w:val="18"/>
                <w:lang w:val="it-CH"/>
              </w:rPr>
              <w:t>Plati din activitatea de finantare - Scenariu 1</w:t>
            </w:r>
          </w:p>
        </w:tc>
      </w:tr>
      <w:tr w:rsidR="0067486B" w:rsidRPr="0067486B" w14:paraId="429A42A1"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142A7DD5"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 xml:space="preserve">Rate la imprumut </w:t>
            </w:r>
          </w:p>
        </w:tc>
        <w:tc>
          <w:tcPr>
            <w:tcW w:w="993" w:type="dxa"/>
            <w:tcBorders>
              <w:top w:val="nil"/>
              <w:left w:val="nil"/>
              <w:bottom w:val="single" w:sz="4" w:space="0" w:color="auto"/>
              <w:right w:val="single" w:sz="4" w:space="0" w:color="auto"/>
            </w:tcBorders>
            <w:shd w:val="clear" w:color="auto" w:fill="auto"/>
            <w:noWrap/>
            <w:vAlign w:val="center"/>
            <w:hideMark/>
          </w:tcPr>
          <w:p w14:paraId="3D2A090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10AA2C2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B6D051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0687E1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3BB4B6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3483D4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562BF1B"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84A362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20BD9E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BB3FA3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292F4C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AC49C1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3A490C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1B53B15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74C5FD5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6A93C93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6E21582E"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32FAEE8F"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Dobânzi la imprumut</w:t>
            </w:r>
          </w:p>
        </w:tc>
        <w:tc>
          <w:tcPr>
            <w:tcW w:w="993" w:type="dxa"/>
            <w:tcBorders>
              <w:top w:val="nil"/>
              <w:left w:val="nil"/>
              <w:bottom w:val="single" w:sz="4" w:space="0" w:color="auto"/>
              <w:right w:val="single" w:sz="4" w:space="0" w:color="auto"/>
            </w:tcBorders>
            <w:shd w:val="clear" w:color="auto" w:fill="auto"/>
            <w:noWrap/>
            <w:vAlign w:val="center"/>
            <w:hideMark/>
          </w:tcPr>
          <w:p w14:paraId="5F9EB625"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66BE8D3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73D81A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DA2CBDD"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973B6F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73F588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435213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5482ED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D39011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EEB77D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A606A1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1FD1B93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BBA23F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F02265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08614F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42DE885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306E54D5"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1040D01B"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 xml:space="preserve">Total iesiri de lichiditati din activitatea de finantare </w:t>
            </w:r>
          </w:p>
        </w:tc>
        <w:tc>
          <w:tcPr>
            <w:tcW w:w="993" w:type="dxa"/>
            <w:tcBorders>
              <w:top w:val="nil"/>
              <w:left w:val="nil"/>
              <w:bottom w:val="single" w:sz="4" w:space="0" w:color="auto"/>
              <w:right w:val="single" w:sz="4" w:space="0" w:color="auto"/>
            </w:tcBorders>
            <w:shd w:val="clear" w:color="auto" w:fill="auto"/>
            <w:noWrap/>
            <w:vAlign w:val="center"/>
            <w:hideMark/>
          </w:tcPr>
          <w:p w14:paraId="217C44CC"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3768074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CECC98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2FAF3A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061A0A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C5C60A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EF600B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E87A43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4B46D9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8DCDA8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BB8280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2E3D30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924A35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D9C1A7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78B07F2D"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260BDEC8"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327E304B"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13B92F5F"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 xml:space="preserve">Flux de numerar din finantare </w:t>
            </w:r>
          </w:p>
        </w:tc>
        <w:tc>
          <w:tcPr>
            <w:tcW w:w="993" w:type="dxa"/>
            <w:tcBorders>
              <w:top w:val="nil"/>
              <w:left w:val="nil"/>
              <w:bottom w:val="single" w:sz="4" w:space="0" w:color="auto"/>
              <w:right w:val="single" w:sz="4" w:space="0" w:color="auto"/>
            </w:tcBorders>
            <w:shd w:val="clear" w:color="auto" w:fill="auto"/>
            <w:noWrap/>
            <w:vAlign w:val="center"/>
            <w:hideMark/>
          </w:tcPr>
          <w:p w14:paraId="425B07A2"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1134" w:type="dxa"/>
            <w:tcBorders>
              <w:top w:val="nil"/>
              <w:left w:val="nil"/>
              <w:bottom w:val="single" w:sz="4" w:space="0" w:color="auto"/>
              <w:right w:val="single" w:sz="4" w:space="0" w:color="auto"/>
            </w:tcBorders>
            <w:shd w:val="clear" w:color="auto" w:fill="auto"/>
            <w:noWrap/>
            <w:vAlign w:val="center"/>
            <w:hideMark/>
          </w:tcPr>
          <w:p w14:paraId="3940AD91"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306" w:type="dxa"/>
            <w:tcBorders>
              <w:top w:val="nil"/>
              <w:left w:val="nil"/>
              <w:bottom w:val="single" w:sz="4" w:space="0" w:color="auto"/>
              <w:right w:val="single" w:sz="4" w:space="0" w:color="auto"/>
            </w:tcBorders>
            <w:shd w:val="clear" w:color="auto" w:fill="auto"/>
            <w:noWrap/>
            <w:vAlign w:val="center"/>
            <w:hideMark/>
          </w:tcPr>
          <w:p w14:paraId="014F53B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B4C5F1D"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BE9B321"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F89C4E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35338B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AB4A9A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FDDB40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7503F4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C98F67D"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7334F5F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1CC2B4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20A4AE5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68C102E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4F98C30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24185E47"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2E0F7DCC" w14:textId="77777777" w:rsidR="0067486B" w:rsidRPr="0067486B" w:rsidRDefault="0067486B" w:rsidP="0067486B">
            <w:pPr>
              <w:ind w:right="0" w:firstLine="0"/>
              <w:rPr>
                <w:rFonts w:ascii="Times New Roman" w:hAnsi="Times New Roman"/>
                <w:color w:val="000000"/>
                <w:sz w:val="18"/>
                <w:szCs w:val="18"/>
                <w:lang w:val="en-GB"/>
              </w:rPr>
            </w:pPr>
            <w:r w:rsidRPr="0067486B">
              <w:rPr>
                <w:rFonts w:ascii="Times New Roman" w:hAnsi="Times New Roman"/>
                <w:color w:val="000000"/>
                <w:sz w:val="18"/>
                <w:szCs w:val="18"/>
                <w:lang w:val="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2359B8B4" w14:textId="77777777" w:rsidR="0067486B" w:rsidRPr="0067486B" w:rsidRDefault="0067486B" w:rsidP="0067486B">
            <w:pPr>
              <w:ind w:right="0" w:firstLine="0"/>
              <w:rPr>
                <w:rFonts w:ascii="Times New Roman" w:hAnsi="Times New Roman"/>
                <w:color w:val="000000"/>
                <w:sz w:val="18"/>
                <w:szCs w:val="18"/>
                <w:lang w:val="en-GB"/>
              </w:rPr>
            </w:pPr>
            <w:r w:rsidRPr="0067486B">
              <w:rPr>
                <w:rFonts w:ascii="Times New Roman" w:hAnsi="Times New Roman"/>
                <w:color w:val="000000"/>
                <w:sz w:val="18"/>
                <w:szCs w:val="18"/>
                <w:lang w:val="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440F90B5"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242F35E4"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42331FE7"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3E5BC3F9"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617A063D"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214E49BF"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536FFA54"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09E34F79"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706C7819"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59" w:type="dxa"/>
            <w:tcBorders>
              <w:top w:val="nil"/>
              <w:left w:val="nil"/>
              <w:bottom w:val="single" w:sz="4" w:space="0" w:color="auto"/>
              <w:right w:val="single" w:sz="4" w:space="0" w:color="auto"/>
            </w:tcBorders>
            <w:shd w:val="clear" w:color="auto" w:fill="auto"/>
            <w:noWrap/>
            <w:vAlign w:val="bottom"/>
            <w:hideMark/>
          </w:tcPr>
          <w:p w14:paraId="0C483831"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59" w:type="dxa"/>
            <w:tcBorders>
              <w:top w:val="nil"/>
              <w:left w:val="nil"/>
              <w:bottom w:val="single" w:sz="4" w:space="0" w:color="auto"/>
              <w:right w:val="single" w:sz="4" w:space="0" w:color="auto"/>
            </w:tcBorders>
            <w:shd w:val="clear" w:color="auto" w:fill="auto"/>
            <w:noWrap/>
            <w:vAlign w:val="bottom"/>
            <w:hideMark/>
          </w:tcPr>
          <w:p w14:paraId="49A072DD"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59" w:type="dxa"/>
            <w:tcBorders>
              <w:top w:val="nil"/>
              <w:left w:val="nil"/>
              <w:bottom w:val="single" w:sz="4" w:space="0" w:color="auto"/>
              <w:right w:val="single" w:sz="4" w:space="0" w:color="auto"/>
            </w:tcBorders>
            <w:shd w:val="clear" w:color="auto" w:fill="auto"/>
            <w:noWrap/>
            <w:vAlign w:val="bottom"/>
            <w:hideMark/>
          </w:tcPr>
          <w:p w14:paraId="2B635191"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59" w:type="dxa"/>
            <w:tcBorders>
              <w:top w:val="nil"/>
              <w:left w:val="nil"/>
              <w:bottom w:val="single" w:sz="4" w:space="0" w:color="auto"/>
              <w:right w:val="single" w:sz="4" w:space="0" w:color="auto"/>
            </w:tcBorders>
            <w:shd w:val="clear" w:color="auto" w:fill="auto"/>
            <w:noWrap/>
            <w:vAlign w:val="bottom"/>
            <w:hideMark/>
          </w:tcPr>
          <w:p w14:paraId="1C3CF3E1"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59" w:type="dxa"/>
            <w:tcBorders>
              <w:top w:val="nil"/>
              <w:left w:val="nil"/>
              <w:bottom w:val="single" w:sz="4" w:space="0" w:color="auto"/>
              <w:right w:val="single" w:sz="4" w:space="0" w:color="auto"/>
            </w:tcBorders>
            <w:shd w:val="clear" w:color="auto" w:fill="auto"/>
            <w:noWrap/>
            <w:vAlign w:val="bottom"/>
            <w:hideMark/>
          </w:tcPr>
          <w:p w14:paraId="6964CE29"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c>
          <w:tcPr>
            <w:tcW w:w="464" w:type="dxa"/>
            <w:tcBorders>
              <w:top w:val="nil"/>
              <w:left w:val="nil"/>
              <w:bottom w:val="single" w:sz="4" w:space="0" w:color="auto"/>
              <w:right w:val="single" w:sz="4" w:space="0" w:color="auto"/>
            </w:tcBorders>
            <w:shd w:val="clear" w:color="auto" w:fill="auto"/>
            <w:noWrap/>
            <w:vAlign w:val="bottom"/>
            <w:hideMark/>
          </w:tcPr>
          <w:p w14:paraId="5B45E96A" w14:textId="77777777" w:rsidR="0067486B" w:rsidRPr="0067486B" w:rsidRDefault="0067486B" w:rsidP="0067486B">
            <w:pPr>
              <w:ind w:right="0" w:firstLine="0"/>
              <w:rPr>
                <w:rFonts w:ascii="Calibri" w:hAnsi="Calibri" w:cs="Calibri"/>
                <w:b w:val="0"/>
                <w:bCs w:val="0"/>
                <w:color w:val="000000"/>
                <w:sz w:val="20"/>
                <w:szCs w:val="20"/>
                <w:lang w:val="en-GB"/>
              </w:rPr>
            </w:pPr>
            <w:r w:rsidRPr="0067486B">
              <w:rPr>
                <w:rFonts w:ascii="Calibri" w:hAnsi="Calibri" w:cs="Calibri"/>
                <w:b w:val="0"/>
                <w:bCs w:val="0"/>
                <w:color w:val="000000"/>
                <w:sz w:val="20"/>
                <w:szCs w:val="20"/>
                <w:lang w:val="en-GB"/>
              </w:rPr>
              <w:t> </w:t>
            </w:r>
          </w:p>
        </w:tc>
      </w:tr>
      <w:tr w:rsidR="0067486B" w:rsidRPr="0067486B" w14:paraId="3B02CD94"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55E58A4E" w14:textId="77777777" w:rsidR="0067486B" w:rsidRPr="0067486B" w:rsidRDefault="0067486B" w:rsidP="0067486B">
            <w:pPr>
              <w:ind w:right="0" w:firstLine="0"/>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Total investitie</w:t>
            </w:r>
          </w:p>
        </w:tc>
        <w:tc>
          <w:tcPr>
            <w:tcW w:w="993" w:type="dxa"/>
            <w:tcBorders>
              <w:top w:val="nil"/>
              <w:left w:val="nil"/>
              <w:bottom w:val="single" w:sz="4" w:space="0" w:color="auto"/>
              <w:right w:val="single" w:sz="4" w:space="0" w:color="auto"/>
            </w:tcBorders>
            <w:shd w:val="clear" w:color="auto" w:fill="auto"/>
            <w:noWrap/>
            <w:vAlign w:val="center"/>
            <w:hideMark/>
          </w:tcPr>
          <w:p w14:paraId="61F7BB3C"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1134" w:type="dxa"/>
            <w:tcBorders>
              <w:top w:val="nil"/>
              <w:left w:val="nil"/>
              <w:bottom w:val="single" w:sz="4" w:space="0" w:color="auto"/>
              <w:right w:val="single" w:sz="4" w:space="0" w:color="auto"/>
            </w:tcBorders>
            <w:shd w:val="clear" w:color="auto" w:fill="auto"/>
            <w:noWrap/>
            <w:vAlign w:val="center"/>
            <w:hideMark/>
          </w:tcPr>
          <w:p w14:paraId="77D6D206"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5887.66</w:t>
            </w:r>
          </w:p>
        </w:tc>
        <w:tc>
          <w:tcPr>
            <w:tcW w:w="306" w:type="dxa"/>
            <w:tcBorders>
              <w:top w:val="nil"/>
              <w:left w:val="nil"/>
              <w:bottom w:val="single" w:sz="4" w:space="0" w:color="auto"/>
              <w:right w:val="single" w:sz="4" w:space="0" w:color="auto"/>
            </w:tcBorders>
            <w:shd w:val="clear" w:color="auto" w:fill="auto"/>
            <w:noWrap/>
            <w:vAlign w:val="center"/>
            <w:hideMark/>
          </w:tcPr>
          <w:p w14:paraId="0744193C"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A88B96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A3CD358"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A84C2A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22BE81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973A46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475F7FB"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CB70A6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516464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292716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57162A7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8678567"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6756B0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6198B91F"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5B4E2C5D" w14:textId="77777777" w:rsidTr="0067486B">
        <w:trPr>
          <w:trHeight w:val="300"/>
        </w:trPr>
        <w:tc>
          <w:tcPr>
            <w:tcW w:w="2263" w:type="dxa"/>
            <w:tcBorders>
              <w:top w:val="nil"/>
              <w:left w:val="single" w:sz="4" w:space="0" w:color="auto"/>
              <w:bottom w:val="single" w:sz="4" w:space="0" w:color="auto"/>
              <w:right w:val="single" w:sz="4" w:space="0" w:color="auto"/>
            </w:tcBorders>
            <w:shd w:val="clear" w:color="000000" w:fill="8DB4E2"/>
            <w:noWrap/>
            <w:vAlign w:val="center"/>
            <w:hideMark/>
          </w:tcPr>
          <w:p w14:paraId="75956F25" w14:textId="77777777" w:rsidR="0067486B" w:rsidRPr="0067486B" w:rsidRDefault="0067486B" w:rsidP="0067486B">
            <w:pPr>
              <w:ind w:right="0" w:firstLine="0"/>
              <w:rPr>
                <w:rFonts w:ascii="Times New Roman" w:hAnsi="Times New Roman"/>
                <w:color w:val="000000"/>
                <w:sz w:val="18"/>
                <w:szCs w:val="18"/>
                <w:lang w:val="it-CH"/>
              </w:rPr>
            </w:pPr>
            <w:r w:rsidRPr="0067486B">
              <w:rPr>
                <w:rFonts w:ascii="Times New Roman" w:hAnsi="Times New Roman"/>
                <w:color w:val="000000"/>
                <w:sz w:val="18"/>
                <w:szCs w:val="18"/>
                <w:lang w:val="it-CH"/>
              </w:rPr>
              <w:t>Flux de numerar din finantare si investitii</w:t>
            </w:r>
          </w:p>
        </w:tc>
        <w:tc>
          <w:tcPr>
            <w:tcW w:w="993" w:type="dxa"/>
            <w:tcBorders>
              <w:top w:val="nil"/>
              <w:left w:val="nil"/>
              <w:bottom w:val="single" w:sz="4" w:space="0" w:color="auto"/>
              <w:right w:val="single" w:sz="4" w:space="0" w:color="auto"/>
            </w:tcBorders>
            <w:shd w:val="clear" w:color="auto" w:fill="auto"/>
            <w:noWrap/>
            <w:vAlign w:val="center"/>
            <w:hideMark/>
          </w:tcPr>
          <w:p w14:paraId="00D5CA1E" w14:textId="77777777" w:rsidR="0067486B" w:rsidRPr="0067486B" w:rsidRDefault="0067486B" w:rsidP="0067486B">
            <w:pPr>
              <w:ind w:right="0" w:firstLine="0"/>
              <w:jc w:val="center"/>
              <w:rPr>
                <w:rFonts w:ascii="Times New Roman" w:hAnsi="Times New Roman"/>
                <w:color w:val="000000"/>
                <w:sz w:val="18"/>
                <w:szCs w:val="18"/>
                <w:lang w:val="en-GB"/>
              </w:rPr>
            </w:pPr>
            <w:r w:rsidRPr="0067486B">
              <w:rPr>
                <w:rFonts w:ascii="Times New Roman" w:hAnsi="Times New Roman"/>
                <w:color w:val="000000"/>
                <w:sz w:val="18"/>
                <w:szCs w:val="18"/>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24B79520"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1E0B742"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4E31AA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7827FA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467F8F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3C7861A"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8709A3E"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2DA0DAC"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24B4E7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E0DC99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1FAFBE6"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049E64D3"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4B8EA3F4"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59" w:type="dxa"/>
            <w:tcBorders>
              <w:top w:val="nil"/>
              <w:left w:val="nil"/>
              <w:bottom w:val="single" w:sz="4" w:space="0" w:color="auto"/>
              <w:right w:val="single" w:sz="4" w:space="0" w:color="auto"/>
            </w:tcBorders>
            <w:shd w:val="clear" w:color="auto" w:fill="auto"/>
            <w:noWrap/>
            <w:vAlign w:val="center"/>
            <w:hideMark/>
          </w:tcPr>
          <w:p w14:paraId="3A34B569"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c>
          <w:tcPr>
            <w:tcW w:w="464" w:type="dxa"/>
            <w:tcBorders>
              <w:top w:val="nil"/>
              <w:left w:val="nil"/>
              <w:bottom w:val="single" w:sz="4" w:space="0" w:color="auto"/>
              <w:right w:val="single" w:sz="4" w:space="0" w:color="auto"/>
            </w:tcBorders>
            <w:shd w:val="clear" w:color="auto" w:fill="auto"/>
            <w:noWrap/>
            <w:vAlign w:val="center"/>
            <w:hideMark/>
          </w:tcPr>
          <w:p w14:paraId="13205AF5" w14:textId="77777777" w:rsidR="0067486B" w:rsidRPr="0067486B" w:rsidRDefault="0067486B" w:rsidP="0067486B">
            <w:pPr>
              <w:ind w:right="0" w:firstLine="0"/>
              <w:jc w:val="center"/>
              <w:rPr>
                <w:rFonts w:ascii="Times New Roman" w:hAnsi="Times New Roman"/>
                <w:b w:val="0"/>
                <w:bCs w:val="0"/>
                <w:color w:val="000000"/>
                <w:sz w:val="18"/>
                <w:szCs w:val="18"/>
                <w:lang w:val="en-GB"/>
              </w:rPr>
            </w:pPr>
            <w:r w:rsidRPr="0067486B">
              <w:rPr>
                <w:rFonts w:ascii="Times New Roman" w:hAnsi="Times New Roman"/>
                <w:b w:val="0"/>
                <w:bCs w:val="0"/>
                <w:color w:val="000000"/>
                <w:sz w:val="18"/>
                <w:szCs w:val="18"/>
                <w:lang w:val="en-GB"/>
              </w:rPr>
              <w:t>0</w:t>
            </w:r>
          </w:p>
        </w:tc>
      </w:tr>
      <w:tr w:rsidR="0067486B" w:rsidRPr="0067486B" w14:paraId="742EECD8" w14:textId="77777777" w:rsidTr="0067486B">
        <w:trPr>
          <w:trHeight w:val="300"/>
        </w:trPr>
        <w:tc>
          <w:tcPr>
            <w:tcW w:w="2263" w:type="dxa"/>
            <w:tcBorders>
              <w:top w:val="nil"/>
              <w:left w:val="nil"/>
              <w:bottom w:val="nil"/>
              <w:right w:val="nil"/>
            </w:tcBorders>
            <w:shd w:val="clear" w:color="auto" w:fill="auto"/>
            <w:noWrap/>
            <w:vAlign w:val="bottom"/>
            <w:hideMark/>
          </w:tcPr>
          <w:p w14:paraId="6108D0F0"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ACB3</w:t>
            </w:r>
          </w:p>
        </w:tc>
        <w:tc>
          <w:tcPr>
            <w:tcW w:w="993" w:type="dxa"/>
            <w:tcBorders>
              <w:top w:val="nil"/>
              <w:left w:val="nil"/>
              <w:bottom w:val="nil"/>
              <w:right w:val="nil"/>
            </w:tcBorders>
            <w:shd w:val="clear" w:color="auto" w:fill="auto"/>
            <w:noWrap/>
            <w:vAlign w:val="bottom"/>
            <w:hideMark/>
          </w:tcPr>
          <w:p w14:paraId="2A446945" w14:textId="77777777" w:rsidR="0067486B" w:rsidRPr="0067486B" w:rsidRDefault="0067486B" w:rsidP="0067486B">
            <w:pPr>
              <w:ind w:right="0" w:firstLine="0"/>
              <w:rPr>
                <w:rFonts w:ascii="Calibri" w:hAnsi="Calibri" w:cs="Calibri"/>
                <w:b w:val="0"/>
                <w:bCs w:val="0"/>
                <w:color w:val="000000"/>
                <w:sz w:val="12"/>
                <w:szCs w:val="12"/>
                <w:lang w:val="en-GB"/>
              </w:rPr>
            </w:pPr>
          </w:p>
        </w:tc>
        <w:tc>
          <w:tcPr>
            <w:tcW w:w="1134" w:type="dxa"/>
            <w:tcBorders>
              <w:top w:val="nil"/>
              <w:left w:val="nil"/>
              <w:bottom w:val="nil"/>
              <w:right w:val="nil"/>
            </w:tcBorders>
            <w:shd w:val="clear" w:color="auto" w:fill="auto"/>
            <w:noWrap/>
            <w:vAlign w:val="bottom"/>
            <w:hideMark/>
          </w:tcPr>
          <w:p w14:paraId="1D874CFE"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6AA16657"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CE00F0A"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AADE100"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0B9DAC32"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AE3C2EC"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EB99985"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1436F97" w14:textId="77777777" w:rsidR="0067486B" w:rsidRPr="0067486B" w:rsidRDefault="0067486B" w:rsidP="0067486B">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31CB963"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1000FA63"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10925F44"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5A5D6920"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4C96DE05" w14:textId="77777777" w:rsidR="0067486B" w:rsidRPr="0067486B" w:rsidRDefault="0067486B" w:rsidP="0067486B">
            <w:pPr>
              <w:ind w:right="0" w:firstLine="0"/>
              <w:rPr>
                <w:rFonts w:ascii="Times New Roman" w:hAnsi="Times New Roman"/>
                <w:b w:val="0"/>
                <w:bCs w:val="0"/>
                <w:sz w:val="20"/>
                <w:szCs w:val="20"/>
                <w:lang w:val="en-GB"/>
              </w:rPr>
            </w:pPr>
          </w:p>
        </w:tc>
        <w:tc>
          <w:tcPr>
            <w:tcW w:w="459" w:type="dxa"/>
            <w:tcBorders>
              <w:top w:val="nil"/>
              <w:left w:val="nil"/>
              <w:bottom w:val="nil"/>
              <w:right w:val="nil"/>
            </w:tcBorders>
            <w:shd w:val="clear" w:color="auto" w:fill="auto"/>
            <w:noWrap/>
            <w:vAlign w:val="bottom"/>
            <w:hideMark/>
          </w:tcPr>
          <w:p w14:paraId="52D04726" w14:textId="77777777" w:rsidR="0067486B" w:rsidRPr="0067486B" w:rsidRDefault="0067486B" w:rsidP="0067486B">
            <w:pPr>
              <w:ind w:right="0" w:firstLine="0"/>
              <w:rPr>
                <w:rFonts w:ascii="Times New Roman" w:hAnsi="Times New Roman"/>
                <w:b w:val="0"/>
                <w:bCs w:val="0"/>
                <w:sz w:val="20"/>
                <w:szCs w:val="20"/>
                <w:lang w:val="en-GB"/>
              </w:rPr>
            </w:pPr>
          </w:p>
        </w:tc>
        <w:tc>
          <w:tcPr>
            <w:tcW w:w="464" w:type="dxa"/>
            <w:tcBorders>
              <w:top w:val="nil"/>
              <w:left w:val="nil"/>
              <w:bottom w:val="nil"/>
              <w:right w:val="nil"/>
            </w:tcBorders>
            <w:shd w:val="clear" w:color="auto" w:fill="auto"/>
            <w:noWrap/>
            <w:vAlign w:val="bottom"/>
            <w:hideMark/>
          </w:tcPr>
          <w:p w14:paraId="1B4654C6" w14:textId="77777777" w:rsidR="0067486B" w:rsidRPr="0067486B" w:rsidRDefault="0067486B" w:rsidP="0067486B">
            <w:pPr>
              <w:ind w:right="0" w:firstLine="0"/>
              <w:rPr>
                <w:rFonts w:ascii="Times New Roman" w:hAnsi="Times New Roman"/>
                <w:b w:val="0"/>
                <w:bCs w:val="0"/>
                <w:sz w:val="20"/>
                <w:szCs w:val="20"/>
                <w:lang w:val="en-GB"/>
              </w:rPr>
            </w:pPr>
          </w:p>
        </w:tc>
      </w:tr>
    </w:tbl>
    <w:p w14:paraId="46C16B62" w14:textId="77777777" w:rsidR="00434265" w:rsidRDefault="00434265" w:rsidP="00434265">
      <w:pPr>
        <w:pStyle w:val="Corptext"/>
        <w:ind w:firstLine="0"/>
        <w:rPr>
          <w:b w:val="0"/>
          <w:bCs w:val="0"/>
        </w:rPr>
      </w:pPr>
    </w:p>
    <w:p w14:paraId="41F3C723" w14:textId="77777777" w:rsidR="00434265" w:rsidRPr="00434265" w:rsidRDefault="00434265" w:rsidP="00434265">
      <w:pPr>
        <w:pStyle w:val="Corptext"/>
      </w:pPr>
      <w:r w:rsidRPr="00434265">
        <w:t>DETERMINAREA DURABILITAŢII (SUSTENABILITAŢII) FINANCIARE A PROIECTULUI</w:t>
      </w:r>
    </w:p>
    <w:p w14:paraId="642DD62C" w14:textId="402B5EE9" w:rsidR="00434265" w:rsidRDefault="00434265" w:rsidP="00434265">
      <w:pPr>
        <w:pStyle w:val="Corptext"/>
        <w:rPr>
          <w:b w:val="0"/>
          <w:bCs w:val="0"/>
        </w:rPr>
      </w:pPr>
      <w:r w:rsidRPr="00434265">
        <w:rPr>
          <w:b w:val="0"/>
          <w:bCs w:val="0"/>
        </w:rPr>
        <w:tab/>
        <w:t xml:space="preserve"> Pentru verificarea durabilitatea financiara s-au calculat totalul intrarilor si iesirilor de numerar pentru a extrage fluxul de numerar si fluxul de numerar total acumulat. Se constata ca fluxul de numerar total cumulat este egal cu 0 pentru toţi anii luaţi în considerare, deci este verificata durabilitatea financiar</w:t>
      </w:r>
    </w:p>
    <w:p w14:paraId="1E94A8E2" w14:textId="77777777" w:rsidR="00434265" w:rsidRDefault="00434265" w:rsidP="00434265">
      <w:pPr>
        <w:pStyle w:val="Corptext"/>
        <w:rPr>
          <w:b w:val="0"/>
          <w:bCs w:val="0"/>
        </w:rPr>
      </w:pPr>
    </w:p>
    <w:p w14:paraId="36F3AFB0" w14:textId="77777777" w:rsidR="00434265" w:rsidRDefault="00434265" w:rsidP="00434265">
      <w:pPr>
        <w:pStyle w:val="Corptext"/>
        <w:rPr>
          <w:b w:val="0"/>
          <w:bCs w:val="0"/>
        </w:rPr>
      </w:pPr>
    </w:p>
    <w:p w14:paraId="69CC5B70" w14:textId="77777777" w:rsidR="00434265" w:rsidRDefault="00434265" w:rsidP="00434265">
      <w:pPr>
        <w:pStyle w:val="Corptext"/>
        <w:rPr>
          <w:b w:val="0"/>
          <w:bCs w:val="0"/>
        </w:rPr>
      </w:pPr>
    </w:p>
    <w:p w14:paraId="51E7EC26" w14:textId="77777777" w:rsidR="00A70C41" w:rsidRDefault="00A70C41" w:rsidP="00434265">
      <w:pPr>
        <w:pStyle w:val="Corptext"/>
        <w:rPr>
          <w:b w:val="0"/>
          <w:bCs w:val="0"/>
        </w:rPr>
        <w:sectPr w:rsidR="00A70C41" w:rsidSect="00F47DFC">
          <w:pgSz w:w="11907" w:h="16839" w:code="9"/>
          <w:pgMar w:top="1440" w:right="1077" w:bottom="1440" w:left="1077" w:header="720" w:footer="301" w:gutter="0"/>
          <w:cols w:space="720"/>
          <w:docGrid w:linePitch="360"/>
        </w:sectPr>
      </w:pPr>
    </w:p>
    <w:tbl>
      <w:tblPr>
        <w:tblW w:w="14412" w:type="dxa"/>
        <w:tblLook w:val="04A0" w:firstRow="1" w:lastRow="0" w:firstColumn="1" w:lastColumn="0" w:noHBand="0" w:noVBand="1"/>
      </w:tblPr>
      <w:tblGrid>
        <w:gridCol w:w="2552"/>
        <w:gridCol w:w="952"/>
        <w:gridCol w:w="952"/>
        <w:gridCol w:w="711"/>
        <w:gridCol w:w="711"/>
        <w:gridCol w:w="711"/>
        <w:gridCol w:w="711"/>
        <w:gridCol w:w="711"/>
        <w:gridCol w:w="711"/>
        <w:gridCol w:w="711"/>
        <w:gridCol w:w="711"/>
        <w:gridCol w:w="711"/>
        <w:gridCol w:w="711"/>
        <w:gridCol w:w="711"/>
        <w:gridCol w:w="711"/>
        <w:gridCol w:w="711"/>
        <w:gridCol w:w="713"/>
      </w:tblGrid>
      <w:tr w:rsidR="0067486B" w:rsidRPr="0067486B" w14:paraId="4A625C4C" w14:textId="77777777" w:rsidTr="0067486B">
        <w:trPr>
          <w:trHeight w:val="300"/>
        </w:trPr>
        <w:tc>
          <w:tcPr>
            <w:tcW w:w="14412" w:type="dxa"/>
            <w:gridSpan w:val="17"/>
            <w:tcBorders>
              <w:top w:val="nil"/>
              <w:left w:val="nil"/>
              <w:bottom w:val="single" w:sz="4" w:space="0" w:color="auto"/>
              <w:right w:val="nil"/>
            </w:tcBorders>
            <w:shd w:val="clear" w:color="000000" w:fill="F2DCDB"/>
            <w:noWrap/>
            <w:vAlign w:val="center"/>
            <w:hideMark/>
          </w:tcPr>
          <w:p w14:paraId="678DEA4C"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lastRenderedPageBreak/>
              <w:t xml:space="preserve">Tabelul durabilitatii (sustenabilitatii) financiare </w:t>
            </w:r>
          </w:p>
        </w:tc>
      </w:tr>
      <w:tr w:rsidR="0067486B" w:rsidRPr="0067486B" w14:paraId="33828513" w14:textId="77777777" w:rsidTr="0067486B">
        <w:trPr>
          <w:trHeight w:val="300"/>
        </w:trPr>
        <w:tc>
          <w:tcPr>
            <w:tcW w:w="14412" w:type="dxa"/>
            <w:gridSpan w:val="17"/>
            <w:tcBorders>
              <w:top w:val="nil"/>
              <w:left w:val="nil"/>
              <w:bottom w:val="single" w:sz="4" w:space="0" w:color="auto"/>
              <w:right w:val="nil"/>
            </w:tcBorders>
            <w:shd w:val="clear" w:color="000000" w:fill="F2DCDB"/>
            <w:noWrap/>
            <w:vAlign w:val="center"/>
            <w:hideMark/>
          </w:tcPr>
          <w:p w14:paraId="3A7B9EA9" w14:textId="77777777" w:rsidR="0067486B" w:rsidRPr="0067486B" w:rsidRDefault="0067486B" w:rsidP="0067486B">
            <w:pPr>
              <w:ind w:right="0" w:firstLine="0"/>
              <w:jc w:val="center"/>
              <w:rPr>
                <w:rFonts w:ascii="Times New Roman" w:hAnsi="Times New Roman"/>
                <w:color w:val="000000"/>
                <w:sz w:val="20"/>
                <w:szCs w:val="20"/>
                <w:lang w:val="en-GB"/>
              </w:rPr>
            </w:pPr>
            <w:r w:rsidRPr="0067486B">
              <w:rPr>
                <w:rFonts w:ascii="Times New Roman" w:hAnsi="Times New Roman"/>
                <w:color w:val="000000"/>
                <w:sz w:val="20"/>
                <w:szCs w:val="20"/>
                <w:lang w:val="en-GB"/>
              </w:rPr>
              <w:t>Implementare si operare - Scenariu 1</w:t>
            </w:r>
          </w:p>
        </w:tc>
      </w:tr>
      <w:tr w:rsidR="0067486B" w:rsidRPr="0067486B" w14:paraId="0E74B163" w14:textId="77777777" w:rsidTr="0067486B">
        <w:trPr>
          <w:trHeight w:val="300"/>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3137EEEA"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Incasari, plati, fluxuri de numerar</w:t>
            </w:r>
          </w:p>
        </w:tc>
        <w:tc>
          <w:tcPr>
            <w:tcW w:w="952" w:type="dxa"/>
            <w:tcBorders>
              <w:top w:val="nil"/>
              <w:left w:val="nil"/>
              <w:bottom w:val="single" w:sz="4" w:space="0" w:color="auto"/>
              <w:right w:val="single" w:sz="4" w:space="0" w:color="auto"/>
            </w:tcBorders>
            <w:shd w:val="clear" w:color="000000" w:fill="F2DCDB"/>
            <w:noWrap/>
            <w:vAlign w:val="center"/>
            <w:hideMark/>
          </w:tcPr>
          <w:p w14:paraId="49D545A6" w14:textId="77777777" w:rsidR="0067486B" w:rsidRPr="0067486B" w:rsidRDefault="0067486B" w:rsidP="0067486B">
            <w:pPr>
              <w:ind w:right="0" w:firstLine="0"/>
              <w:jc w:val="center"/>
              <w:rPr>
                <w:rFonts w:ascii="Times New Roman" w:hAnsi="Times New Roman"/>
                <w:color w:val="0070C0"/>
                <w:sz w:val="20"/>
                <w:szCs w:val="20"/>
                <w:lang w:val="en-GB"/>
              </w:rPr>
            </w:pPr>
            <w:r w:rsidRPr="0067486B">
              <w:rPr>
                <w:rFonts w:ascii="Times New Roman" w:hAnsi="Times New Roman"/>
                <w:color w:val="0070C0"/>
                <w:sz w:val="20"/>
                <w:szCs w:val="20"/>
                <w:lang w:val="en-GB"/>
              </w:rPr>
              <w:t>total</w:t>
            </w:r>
          </w:p>
        </w:tc>
        <w:tc>
          <w:tcPr>
            <w:tcW w:w="952" w:type="dxa"/>
            <w:tcBorders>
              <w:top w:val="nil"/>
              <w:left w:val="nil"/>
              <w:bottom w:val="single" w:sz="4" w:space="0" w:color="auto"/>
              <w:right w:val="single" w:sz="4" w:space="0" w:color="auto"/>
            </w:tcBorders>
            <w:shd w:val="clear" w:color="000000" w:fill="F2DCDB"/>
            <w:noWrap/>
            <w:vAlign w:val="center"/>
            <w:hideMark/>
          </w:tcPr>
          <w:p w14:paraId="15DDC574"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w:t>
            </w:r>
          </w:p>
        </w:tc>
        <w:tc>
          <w:tcPr>
            <w:tcW w:w="711" w:type="dxa"/>
            <w:tcBorders>
              <w:top w:val="nil"/>
              <w:left w:val="nil"/>
              <w:bottom w:val="single" w:sz="4" w:space="0" w:color="auto"/>
              <w:right w:val="single" w:sz="4" w:space="0" w:color="auto"/>
            </w:tcBorders>
            <w:shd w:val="clear" w:color="000000" w:fill="F2DCDB"/>
            <w:noWrap/>
            <w:vAlign w:val="center"/>
            <w:hideMark/>
          </w:tcPr>
          <w:p w14:paraId="77ECA5F0"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2</w:t>
            </w:r>
          </w:p>
        </w:tc>
        <w:tc>
          <w:tcPr>
            <w:tcW w:w="711" w:type="dxa"/>
            <w:tcBorders>
              <w:top w:val="nil"/>
              <w:left w:val="nil"/>
              <w:bottom w:val="single" w:sz="4" w:space="0" w:color="auto"/>
              <w:right w:val="single" w:sz="4" w:space="0" w:color="auto"/>
            </w:tcBorders>
            <w:shd w:val="clear" w:color="000000" w:fill="F2DCDB"/>
            <w:noWrap/>
            <w:vAlign w:val="center"/>
            <w:hideMark/>
          </w:tcPr>
          <w:p w14:paraId="4CA6EE3C"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3</w:t>
            </w:r>
          </w:p>
        </w:tc>
        <w:tc>
          <w:tcPr>
            <w:tcW w:w="711" w:type="dxa"/>
            <w:tcBorders>
              <w:top w:val="nil"/>
              <w:left w:val="nil"/>
              <w:bottom w:val="single" w:sz="4" w:space="0" w:color="auto"/>
              <w:right w:val="single" w:sz="4" w:space="0" w:color="auto"/>
            </w:tcBorders>
            <w:shd w:val="clear" w:color="000000" w:fill="F2DCDB"/>
            <w:noWrap/>
            <w:vAlign w:val="center"/>
            <w:hideMark/>
          </w:tcPr>
          <w:p w14:paraId="3B0E4BFD"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4</w:t>
            </w:r>
          </w:p>
        </w:tc>
        <w:tc>
          <w:tcPr>
            <w:tcW w:w="711" w:type="dxa"/>
            <w:tcBorders>
              <w:top w:val="nil"/>
              <w:left w:val="nil"/>
              <w:bottom w:val="single" w:sz="4" w:space="0" w:color="auto"/>
              <w:right w:val="single" w:sz="4" w:space="0" w:color="auto"/>
            </w:tcBorders>
            <w:shd w:val="clear" w:color="000000" w:fill="F2DCDB"/>
            <w:noWrap/>
            <w:vAlign w:val="center"/>
            <w:hideMark/>
          </w:tcPr>
          <w:p w14:paraId="2E85FABC"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5</w:t>
            </w:r>
          </w:p>
        </w:tc>
        <w:tc>
          <w:tcPr>
            <w:tcW w:w="711" w:type="dxa"/>
            <w:tcBorders>
              <w:top w:val="nil"/>
              <w:left w:val="nil"/>
              <w:bottom w:val="single" w:sz="4" w:space="0" w:color="auto"/>
              <w:right w:val="single" w:sz="4" w:space="0" w:color="auto"/>
            </w:tcBorders>
            <w:shd w:val="clear" w:color="000000" w:fill="F2DCDB"/>
            <w:noWrap/>
            <w:vAlign w:val="center"/>
            <w:hideMark/>
          </w:tcPr>
          <w:p w14:paraId="64F0BF42"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6</w:t>
            </w:r>
          </w:p>
        </w:tc>
        <w:tc>
          <w:tcPr>
            <w:tcW w:w="711" w:type="dxa"/>
            <w:tcBorders>
              <w:top w:val="nil"/>
              <w:left w:val="nil"/>
              <w:bottom w:val="single" w:sz="4" w:space="0" w:color="auto"/>
              <w:right w:val="single" w:sz="4" w:space="0" w:color="auto"/>
            </w:tcBorders>
            <w:shd w:val="clear" w:color="000000" w:fill="F2DCDB"/>
            <w:noWrap/>
            <w:vAlign w:val="center"/>
            <w:hideMark/>
          </w:tcPr>
          <w:p w14:paraId="02E63354"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7</w:t>
            </w:r>
          </w:p>
        </w:tc>
        <w:tc>
          <w:tcPr>
            <w:tcW w:w="711" w:type="dxa"/>
            <w:tcBorders>
              <w:top w:val="nil"/>
              <w:left w:val="nil"/>
              <w:bottom w:val="single" w:sz="4" w:space="0" w:color="auto"/>
              <w:right w:val="single" w:sz="4" w:space="0" w:color="auto"/>
            </w:tcBorders>
            <w:shd w:val="clear" w:color="000000" w:fill="F2DCDB"/>
            <w:noWrap/>
            <w:vAlign w:val="center"/>
            <w:hideMark/>
          </w:tcPr>
          <w:p w14:paraId="544BC3A7"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8</w:t>
            </w:r>
          </w:p>
        </w:tc>
        <w:tc>
          <w:tcPr>
            <w:tcW w:w="711" w:type="dxa"/>
            <w:tcBorders>
              <w:top w:val="nil"/>
              <w:left w:val="nil"/>
              <w:bottom w:val="single" w:sz="4" w:space="0" w:color="auto"/>
              <w:right w:val="single" w:sz="4" w:space="0" w:color="auto"/>
            </w:tcBorders>
            <w:shd w:val="clear" w:color="000000" w:fill="F2DCDB"/>
            <w:noWrap/>
            <w:vAlign w:val="center"/>
            <w:hideMark/>
          </w:tcPr>
          <w:p w14:paraId="799DC8F7"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9</w:t>
            </w:r>
          </w:p>
        </w:tc>
        <w:tc>
          <w:tcPr>
            <w:tcW w:w="711" w:type="dxa"/>
            <w:tcBorders>
              <w:top w:val="nil"/>
              <w:left w:val="nil"/>
              <w:bottom w:val="single" w:sz="4" w:space="0" w:color="auto"/>
              <w:right w:val="single" w:sz="4" w:space="0" w:color="auto"/>
            </w:tcBorders>
            <w:shd w:val="clear" w:color="000000" w:fill="F2DCDB"/>
            <w:noWrap/>
            <w:vAlign w:val="center"/>
            <w:hideMark/>
          </w:tcPr>
          <w:p w14:paraId="3533A0C5"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10</w:t>
            </w:r>
          </w:p>
        </w:tc>
        <w:tc>
          <w:tcPr>
            <w:tcW w:w="711" w:type="dxa"/>
            <w:tcBorders>
              <w:top w:val="nil"/>
              <w:left w:val="nil"/>
              <w:bottom w:val="single" w:sz="4" w:space="0" w:color="auto"/>
              <w:right w:val="single" w:sz="4" w:space="0" w:color="auto"/>
            </w:tcBorders>
            <w:shd w:val="clear" w:color="000000" w:fill="F2DCDB"/>
            <w:noWrap/>
            <w:vAlign w:val="center"/>
            <w:hideMark/>
          </w:tcPr>
          <w:p w14:paraId="18AB74EB"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11</w:t>
            </w:r>
          </w:p>
        </w:tc>
        <w:tc>
          <w:tcPr>
            <w:tcW w:w="711" w:type="dxa"/>
            <w:tcBorders>
              <w:top w:val="nil"/>
              <w:left w:val="nil"/>
              <w:bottom w:val="single" w:sz="4" w:space="0" w:color="auto"/>
              <w:right w:val="single" w:sz="4" w:space="0" w:color="auto"/>
            </w:tcBorders>
            <w:shd w:val="clear" w:color="000000" w:fill="F2DCDB"/>
            <w:noWrap/>
            <w:vAlign w:val="center"/>
            <w:hideMark/>
          </w:tcPr>
          <w:p w14:paraId="04B11C90"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12</w:t>
            </w:r>
          </w:p>
        </w:tc>
        <w:tc>
          <w:tcPr>
            <w:tcW w:w="711" w:type="dxa"/>
            <w:tcBorders>
              <w:top w:val="nil"/>
              <w:left w:val="nil"/>
              <w:bottom w:val="single" w:sz="4" w:space="0" w:color="auto"/>
              <w:right w:val="single" w:sz="4" w:space="0" w:color="auto"/>
            </w:tcBorders>
            <w:shd w:val="clear" w:color="000000" w:fill="F2DCDB"/>
            <w:noWrap/>
            <w:vAlign w:val="center"/>
            <w:hideMark/>
          </w:tcPr>
          <w:p w14:paraId="19A174D7"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13</w:t>
            </w:r>
          </w:p>
        </w:tc>
        <w:tc>
          <w:tcPr>
            <w:tcW w:w="711" w:type="dxa"/>
            <w:tcBorders>
              <w:top w:val="nil"/>
              <w:left w:val="nil"/>
              <w:bottom w:val="single" w:sz="4" w:space="0" w:color="auto"/>
              <w:right w:val="single" w:sz="4" w:space="0" w:color="auto"/>
            </w:tcBorders>
            <w:shd w:val="clear" w:color="000000" w:fill="F2DCDB"/>
            <w:noWrap/>
            <w:vAlign w:val="center"/>
            <w:hideMark/>
          </w:tcPr>
          <w:p w14:paraId="620C1C3E"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14</w:t>
            </w:r>
          </w:p>
        </w:tc>
        <w:tc>
          <w:tcPr>
            <w:tcW w:w="711" w:type="dxa"/>
            <w:tcBorders>
              <w:top w:val="nil"/>
              <w:left w:val="nil"/>
              <w:bottom w:val="single" w:sz="4" w:space="0" w:color="auto"/>
              <w:right w:val="single" w:sz="4" w:space="0" w:color="auto"/>
            </w:tcBorders>
            <w:shd w:val="clear" w:color="000000" w:fill="F2DCDB"/>
            <w:noWrap/>
            <w:vAlign w:val="center"/>
            <w:hideMark/>
          </w:tcPr>
          <w:p w14:paraId="05A462F3" w14:textId="77777777" w:rsidR="0067486B" w:rsidRPr="0067486B" w:rsidRDefault="0067486B" w:rsidP="0067486B">
            <w:pPr>
              <w:ind w:right="0" w:firstLine="0"/>
              <w:jc w:val="center"/>
              <w:rPr>
                <w:rFonts w:ascii="Times New Roman" w:hAnsi="Times New Roman"/>
                <w:b w:val="0"/>
                <w:bCs w:val="0"/>
                <w:color w:val="0070C0"/>
                <w:sz w:val="20"/>
                <w:szCs w:val="20"/>
                <w:lang w:val="en-GB"/>
              </w:rPr>
            </w:pPr>
            <w:r w:rsidRPr="0067486B">
              <w:rPr>
                <w:rFonts w:ascii="Times New Roman" w:hAnsi="Times New Roman"/>
                <w:b w:val="0"/>
                <w:bCs w:val="0"/>
                <w:color w:val="0070C0"/>
                <w:sz w:val="20"/>
                <w:szCs w:val="20"/>
                <w:lang w:val="en-GB"/>
              </w:rPr>
              <w:t>15</w:t>
            </w:r>
          </w:p>
        </w:tc>
      </w:tr>
      <w:tr w:rsidR="0067486B" w:rsidRPr="0067486B" w14:paraId="378D1019"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2DC5E3C7"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Venituri din activitatea de exploatare</w:t>
            </w:r>
          </w:p>
        </w:tc>
        <w:tc>
          <w:tcPr>
            <w:tcW w:w="952" w:type="dxa"/>
            <w:tcBorders>
              <w:top w:val="nil"/>
              <w:left w:val="nil"/>
              <w:bottom w:val="single" w:sz="4" w:space="0" w:color="auto"/>
              <w:right w:val="single" w:sz="4" w:space="0" w:color="auto"/>
            </w:tcBorders>
            <w:shd w:val="clear" w:color="auto" w:fill="auto"/>
            <w:noWrap/>
            <w:vAlign w:val="center"/>
            <w:hideMark/>
          </w:tcPr>
          <w:p w14:paraId="1BC027B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4,067.00</w:t>
            </w:r>
          </w:p>
        </w:tc>
        <w:tc>
          <w:tcPr>
            <w:tcW w:w="952" w:type="dxa"/>
            <w:tcBorders>
              <w:top w:val="nil"/>
              <w:left w:val="nil"/>
              <w:bottom w:val="single" w:sz="4" w:space="0" w:color="auto"/>
              <w:right w:val="single" w:sz="4" w:space="0" w:color="auto"/>
            </w:tcBorders>
            <w:shd w:val="clear" w:color="auto" w:fill="auto"/>
            <w:noWrap/>
            <w:vAlign w:val="center"/>
            <w:hideMark/>
          </w:tcPr>
          <w:p w14:paraId="35BFF92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20C577E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529597A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4FE6FCF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6B8364C6"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ABDDFF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5146C1A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2800E3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5AE391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7CFCF9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6A5A9C5B"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312D2F1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D75667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0BE9CC6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c>
          <w:tcPr>
            <w:tcW w:w="711" w:type="dxa"/>
            <w:tcBorders>
              <w:top w:val="nil"/>
              <w:left w:val="nil"/>
              <w:bottom w:val="single" w:sz="4" w:space="0" w:color="auto"/>
              <w:right w:val="single" w:sz="4" w:space="0" w:color="auto"/>
            </w:tcBorders>
            <w:shd w:val="clear" w:color="auto" w:fill="auto"/>
            <w:noWrap/>
            <w:vAlign w:val="center"/>
            <w:hideMark/>
          </w:tcPr>
          <w:p w14:paraId="2352B8E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290.50</w:t>
            </w:r>
          </w:p>
        </w:tc>
      </w:tr>
      <w:tr w:rsidR="0067486B" w:rsidRPr="0067486B" w14:paraId="5A37375E"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39AF6B2B"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Plati aferente cheltuielilor operationale</w:t>
            </w:r>
          </w:p>
        </w:tc>
        <w:tc>
          <w:tcPr>
            <w:tcW w:w="952" w:type="dxa"/>
            <w:tcBorders>
              <w:top w:val="nil"/>
              <w:left w:val="nil"/>
              <w:bottom w:val="single" w:sz="4" w:space="0" w:color="auto"/>
              <w:right w:val="single" w:sz="4" w:space="0" w:color="auto"/>
            </w:tcBorders>
            <w:shd w:val="clear" w:color="auto" w:fill="auto"/>
            <w:noWrap/>
            <w:vAlign w:val="center"/>
            <w:hideMark/>
          </w:tcPr>
          <w:p w14:paraId="19AF338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3,644.26</w:t>
            </w:r>
          </w:p>
        </w:tc>
        <w:tc>
          <w:tcPr>
            <w:tcW w:w="952" w:type="dxa"/>
            <w:tcBorders>
              <w:top w:val="nil"/>
              <w:left w:val="nil"/>
              <w:bottom w:val="single" w:sz="4" w:space="0" w:color="auto"/>
              <w:right w:val="single" w:sz="4" w:space="0" w:color="auto"/>
            </w:tcBorders>
            <w:shd w:val="clear" w:color="auto" w:fill="auto"/>
            <w:noWrap/>
            <w:vAlign w:val="center"/>
            <w:hideMark/>
          </w:tcPr>
          <w:p w14:paraId="715892E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0.00</w:t>
            </w:r>
          </w:p>
        </w:tc>
        <w:tc>
          <w:tcPr>
            <w:tcW w:w="711" w:type="dxa"/>
            <w:tcBorders>
              <w:top w:val="nil"/>
              <w:left w:val="nil"/>
              <w:bottom w:val="single" w:sz="4" w:space="0" w:color="auto"/>
              <w:right w:val="single" w:sz="4" w:space="0" w:color="auto"/>
            </w:tcBorders>
            <w:shd w:val="clear" w:color="auto" w:fill="auto"/>
            <w:noWrap/>
            <w:vAlign w:val="center"/>
            <w:hideMark/>
          </w:tcPr>
          <w:p w14:paraId="6E080E4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228.32</w:t>
            </w:r>
          </w:p>
        </w:tc>
        <w:tc>
          <w:tcPr>
            <w:tcW w:w="711" w:type="dxa"/>
            <w:tcBorders>
              <w:top w:val="nil"/>
              <w:left w:val="nil"/>
              <w:bottom w:val="single" w:sz="4" w:space="0" w:color="auto"/>
              <w:right w:val="single" w:sz="4" w:space="0" w:color="auto"/>
            </w:tcBorders>
            <w:shd w:val="clear" w:color="auto" w:fill="auto"/>
            <w:noWrap/>
            <w:vAlign w:val="center"/>
            <w:hideMark/>
          </w:tcPr>
          <w:p w14:paraId="4619289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243.02</w:t>
            </w:r>
          </w:p>
        </w:tc>
        <w:tc>
          <w:tcPr>
            <w:tcW w:w="711" w:type="dxa"/>
            <w:tcBorders>
              <w:top w:val="nil"/>
              <w:left w:val="nil"/>
              <w:bottom w:val="single" w:sz="4" w:space="0" w:color="auto"/>
              <w:right w:val="single" w:sz="4" w:space="0" w:color="auto"/>
            </w:tcBorders>
            <w:shd w:val="clear" w:color="auto" w:fill="auto"/>
            <w:noWrap/>
            <w:vAlign w:val="center"/>
            <w:hideMark/>
          </w:tcPr>
          <w:p w14:paraId="4E36FE7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257.72</w:t>
            </w:r>
          </w:p>
        </w:tc>
        <w:tc>
          <w:tcPr>
            <w:tcW w:w="711" w:type="dxa"/>
            <w:tcBorders>
              <w:top w:val="nil"/>
              <w:left w:val="nil"/>
              <w:bottom w:val="single" w:sz="4" w:space="0" w:color="auto"/>
              <w:right w:val="single" w:sz="4" w:space="0" w:color="auto"/>
            </w:tcBorders>
            <w:shd w:val="clear" w:color="auto" w:fill="auto"/>
            <w:noWrap/>
            <w:vAlign w:val="center"/>
            <w:hideMark/>
          </w:tcPr>
          <w:p w14:paraId="2ECE3F9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3969EAC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2F5FCDB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0964035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5CE1890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5352E2F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2DDA805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327961B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75A59AF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6D36E37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c>
          <w:tcPr>
            <w:tcW w:w="711" w:type="dxa"/>
            <w:tcBorders>
              <w:top w:val="nil"/>
              <w:left w:val="nil"/>
              <w:bottom w:val="single" w:sz="4" w:space="0" w:color="auto"/>
              <w:right w:val="single" w:sz="4" w:space="0" w:color="auto"/>
            </w:tcBorders>
            <w:shd w:val="clear" w:color="auto" w:fill="auto"/>
            <w:noWrap/>
            <w:vAlign w:val="center"/>
            <w:hideMark/>
          </w:tcPr>
          <w:p w14:paraId="6DC2836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265.02</w:t>
            </w:r>
          </w:p>
        </w:tc>
      </w:tr>
      <w:tr w:rsidR="0067486B" w:rsidRPr="0067486B" w14:paraId="2C24D8C4"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1353F93A"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Flux de numerar din activitatea de exploatare (operational)</w:t>
            </w:r>
          </w:p>
        </w:tc>
        <w:tc>
          <w:tcPr>
            <w:tcW w:w="952" w:type="dxa"/>
            <w:tcBorders>
              <w:top w:val="nil"/>
              <w:left w:val="nil"/>
              <w:bottom w:val="single" w:sz="4" w:space="0" w:color="auto"/>
              <w:right w:val="single" w:sz="4" w:space="0" w:color="auto"/>
            </w:tcBorders>
            <w:shd w:val="clear" w:color="auto" w:fill="auto"/>
            <w:noWrap/>
            <w:vAlign w:val="center"/>
            <w:hideMark/>
          </w:tcPr>
          <w:p w14:paraId="178CE50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422.74</w:t>
            </w:r>
          </w:p>
        </w:tc>
        <w:tc>
          <w:tcPr>
            <w:tcW w:w="952" w:type="dxa"/>
            <w:tcBorders>
              <w:top w:val="nil"/>
              <w:left w:val="nil"/>
              <w:bottom w:val="single" w:sz="4" w:space="0" w:color="auto"/>
              <w:right w:val="single" w:sz="4" w:space="0" w:color="auto"/>
            </w:tcBorders>
            <w:shd w:val="clear" w:color="auto" w:fill="auto"/>
            <w:noWrap/>
            <w:vAlign w:val="center"/>
            <w:hideMark/>
          </w:tcPr>
          <w:p w14:paraId="133A6DB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0.00</w:t>
            </w:r>
          </w:p>
        </w:tc>
        <w:tc>
          <w:tcPr>
            <w:tcW w:w="711" w:type="dxa"/>
            <w:tcBorders>
              <w:top w:val="nil"/>
              <w:left w:val="nil"/>
              <w:bottom w:val="single" w:sz="4" w:space="0" w:color="auto"/>
              <w:right w:val="single" w:sz="4" w:space="0" w:color="auto"/>
            </w:tcBorders>
            <w:shd w:val="clear" w:color="auto" w:fill="auto"/>
            <w:noWrap/>
            <w:vAlign w:val="center"/>
            <w:hideMark/>
          </w:tcPr>
          <w:p w14:paraId="4391011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62.18</w:t>
            </w:r>
          </w:p>
        </w:tc>
        <w:tc>
          <w:tcPr>
            <w:tcW w:w="711" w:type="dxa"/>
            <w:tcBorders>
              <w:top w:val="nil"/>
              <w:left w:val="nil"/>
              <w:bottom w:val="single" w:sz="4" w:space="0" w:color="auto"/>
              <w:right w:val="single" w:sz="4" w:space="0" w:color="auto"/>
            </w:tcBorders>
            <w:shd w:val="clear" w:color="auto" w:fill="auto"/>
            <w:noWrap/>
            <w:vAlign w:val="center"/>
            <w:hideMark/>
          </w:tcPr>
          <w:p w14:paraId="2CE2CA5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47.48</w:t>
            </w:r>
          </w:p>
        </w:tc>
        <w:tc>
          <w:tcPr>
            <w:tcW w:w="711" w:type="dxa"/>
            <w:tcBorders>
              <w:top w:val="nil"/>
              <w:left w:val="nil"/>
              <w:bottom w:val="single" w:sz="4" w:space="0" w:color="auto"/>
              <w:right w:val="single" w:sz="4" w:space="0" w:color="auto"/>
            </w:tcBorders>
            <w:shd w:val="clear" w:color="auto" w:fill="auto"/>
            <w:noWrap/>
            <w:vAlign w:val="center"/>
            <w:hideMark/>
          </w:tcPr>
          <w:p w14:paraId="1379F57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32.78</w:t>
            </w:r>
          </w:p>
        </w:tc>
        <w:tc>
          <w:tcPr>
            <w:tcW w:w="711" w:type="dxa"/>
            <w:tcBorders>
              <w:top w:val="nil"/>
              <w:left w:val="nil"/>
              <w:bottom w:val="single" w:sz="4" w:space="0" w:color="auto"/>
              <w:right w:val="single" w:sz="4" w:space="0" w:color="auto"/>
            </w:tcBorders>
            <w:shd w:val="clear" w:color="auto" w:fill="auto"/>
            <w:noWrap/>
            <w:vAlign w:val="center"/>
            <w:hideMark/>
          </w:tcPr>
          <w:p w14:paraId="48CA284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E78DE8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4DFE932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3A5F0C8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B70E2C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4B89B3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1926C24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7EF7F3F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956F9D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8BC508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1B6927B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r>
      <w:tr w:rsidR="0067486B" w:rsidRPr="0067486B" w14:paraId="77C047AC"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1C9CAFC5"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Flux de numerar din activitatea de investitii</w:t>
            </w:r>
          </w:p>
        </w:tc>
        <w:tc>
          <w:tcPr>
            <w:tcW w:w="952" w:type="dxa"/>
            <w:tcBorders>
              <w:top w:val="nil"/>
              <w:left w:val="nil"/>
              <w:bottom w:val="single" w:sz="4" w:space="0" w:color="auto"/>
              <w:right w:val="single" w:sz="4" w:space="0" w:color="auto"/>
            </w:tcBorders>
            <w:shd w:val="clear" w:color="auto" w:fill="auto"/>
            <w:noWrap/>
            <w:vAlign w:val="center"/>
            <w:hideMark/>
          </w:tcPr>
          <w:p w14:paraId="420FE6D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-5,887.66</w:t>
            </w:r>
          </w:p>
        </w:tc>
        <w:tc>
          <w:tcPr>
            <w:tcW w:w="952" w:type="dxa"/>
            <w:tcBorders>
              <w:top w:val="nil"/>
              <w:left w:val="nil"/>
              <w:bottom w:val="single" w:sz="4" w:space="0" w:color="auto"/>
              <w:right w:val="single" w:sz="4" w:space="0" w:color="auto"/>
            </w:tcBorders>
            <w:shd w:val="clear" w:color="000000" w:fill="FCD5B4"/>
            <w:noWrap/>
            <w:vAlign w:val="center"/>
            <w:hideMark/>
          </w:tcPr>
          <w:p w14:paraId="7718A55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-5,887.66</w:t>
            </w:r>
          </w:p>
        </w:tc>
        <w:tc>
          <w:tcPr>
            <w:tcW w:w="711" w:type="dxa"/>
            <w:tcBorders>
              <w:top w:val="nil"/>
              <w:left w:val="nil"/>
              <w:bottom w:val="single" w:sz="4" w:space="0" w:color="auto"/>
              <w:right w:val="single" w:sz="4" w:space="0" w:color="auto"/>
            </w:tcBorders>
            <w:shd w:val="clear" w:color="auto" w:fill="auto"/>
            <w:noWrap/>
            <w:vAlign w:val="center"/>
            <w:hideMark/>
          </w:tcPr>
          <w:p w14:paraId="078CF55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45ADF87B"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3E225EA6"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4795E996"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5D2EECD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C3FF92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D45FDD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3129308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1438514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4F9342F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5F7D220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5E900D2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5755BFD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0FACEB0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r>
      <w:tr w:rsidR="0067486B" w:rsidRPr="0067486B" w14:paraId="3B637BA1"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268A882C"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Flux de numerar - activitatea de exploatare si de investitii</w:t>
            </w:r>
          </w:p>
        </w:tc>
        <w:tc>
          <w:tcPr>
            <w:tcW w:w="952" w:type="dxa"/>
            <w:tcBorders>
              <w:top w:val="nil"/>
              <w:left w:val="nil"/>
              <w:bottom w:val="single" w:sz="4" w:space="0" w:color="auto"/>
              <w:right w:val="single" w:sz="4" w:space="0" w:color="auto"/>
            </w:tcBorders>
            <w:shd w:val="clear" w:color="auto" w:fill="auto"/>
            <w:noWrap/>
            <w:vAlign w:val="center"/>
            <w:hideMark/>
          </w:tcPr>
          <w:p w14:paraId="2B96CF0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-5,464.92</w:t>
            </w:r>
          </w:p>
        </w:tc>
        <w:tc>
          <w:tcPr>
            <w:tcW w:w="952" w:type="dxa"/>
            <w:tcBorders>
              <w:top w:val="nil"/>
              <w:left w:val="nil"/>
              <w:bottom w:val="single" w:sz="4" w:space="0" w:color="auto"/>
              <w:right w:val="single" w:sz="4" w:space="0" w:color="auto"/>
            </w:tcBorders>
            <w:shd w:val="clear" w:color="auto" w:fill="auto"/>
            <w:noWrap/>
            <w:vAlign w:val="center"/>
            <w:hideMark/>
          </w:tcPr>
          <w:p w14:paraId="539157F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-5,887.66</w:t>
            </w:r>
          </w:p>
        </w:tc>
        <w:tc>
          <w:tcPr>
            <w:tcW w:w="711" w:type="dxa"/>
            <w:tcBorders>
              <w:top w:val="nil"/>
              <w:left w:val="nil"/>
              <w:bottom w:val="single" w:sz="4" w:space="0" w:color="auto"/>
              <w:right w:val="single" w:sz="4" w:space="0" w:color="auto"/>
            </w:tcBorders>
            <w:shd w:val="clear" w:color="auto" w:fill="auto"/>
            <w:noWrap/>
            <w:vAlign w:val="center"/>
            <w:hideMark/>
          </w:tcPr>
          <w:p w14:paraId="09E7CA4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62.18</w:t>
            </w:r>
          </w:p>
        </w:tc>
        <w:tc>
          <w:tcPr>
            <w:tcW w:w="711" w:type="dxa"/>
            <w:tcBorders>
              <w:top w:val="nil"/>
              <w:left w:val="nil"/>
              <w:bottom w:val="single" w:sz="4" w:space="0" w:color="auto"/>
              <w:right w:val="single" w:sz="4" w:space="0" w:color="auto"/>
            </w:tcBorders>
            <w:shd w:val="clear" w:color="auto" w:fill="auto"/>
            <w:noWrap/>
            <w:vAlign w:val="center"/>
            <w:hideMark/>
          </w:tcPr>
          <w:p w14:paraId="1C483786"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47.48</w:t>
            </w:r>
          </w:p>
        </w:tc>
        <w:tc>
          <w:tcPr>
            <w:tcW w:w="711" w:type="dxa"/>
            <w:tcBorders>
              <w:top w:val="nil"/>
              <w:left w:val="nil"/>
              <w:bottom w:val="single" w:sz="4" w:space="0" w:color="auto"/>
              <w:right w:val="single" w:sz="4" w:space="0" w:color="auto"/>
            </w:tcBorders>
            <w:shd w:val="clear" w:color="auto" w:fill="auto"/>
            <w:noWrap/>
            <w:vAlign w:val="center"/>
            <w:hideMark/>
          </w:tcPr>
          <w:p w14:paraId="1986E3D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32.78</w:t>
            </w:r>
          </w:p>
        </w:tc>
        <w:tc>
          <w:tcPr>
            <w:tcW w:w="711" w:type="dxa"/>
            <w:tcBorders>
              <w:top w:val="nil"/>
              <w:left w:val="nil"/>
              <w:bottom w:val="single" w:sz="4" w:space="0" w:color="auto"/>
              <w:right w:val="single" w:sz="4" w:space="0" w:color="auto"/>
            </w:tcBorders>
            <w:shd w:val="clear" w:color="auto" w:fill="auto"/>
            <w:noWrap/>
            <w:vAlign w:val="center"/>
            <w:hideMark/>
          </w:tcPr>
          <w:p w14:paraId="66DEEED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117CA79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7636E3C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32CD873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11C9F45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BAEBA5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4930740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2E0F0A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A7C75D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43C227D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A7EBE9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r>
      <w:tr w:rsidR="0067486B" w:rsidRPr="0067486B" w14:paraId="44D54E9C"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728AAD39"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Flux de numerar din activitatea de finantare</w:t>
            </w:r>
          </w:p>
        </w:tc>
        <w:tc>
          <w:tcPr>
            <w:tcW w:w="952" w:type="dxa"/>
            <w:tcBorders>
              <w:top w:val="nil"/>
              <w:left w:val="nil"/>
              <w:bottom w:val="single" w:sz="4" w:space="0" w:color="auto"/>
              <w:right w:val="single" w:sz="4" w:space="0" w:color="auto"/>
            </w:tcBorders>
            <w:shd w:val="clear" w:color="auto" w:fill="auto"/>
            <w:noWrap/>
            <w:vAlign w:val="center"/>
            <w:hideMark/>
          </w:tcPr>
          <w:p w14:paraId="4D244676"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5,887.66</w:t>
            </w:r>
          </w:p>
        </w:tc>
        <w:tc>
          <w:tcPr>
            <w:tcW w:w="952" w:type="dxa"/>
            <w:tcBorders>
              <w:top w:val="nil"/>
              <w:left w:val="nil"/>
              <w:bottom w:val="single" w:sz="4" w:space="0" w:color="auto"/>
              <w:right w:val="single" w:sz="4" w:space="0" w:color="auto"/>
            </w:tcBorders>
            <w:shd w:val="clear" w:color="auto" w:fill="auto"/>
            <w:noWrap/>
            <w:vAlign w:val="center"/>
            <w:hideMark/>
          </w:tcPr>
          <w:p w14:paraId="03B0064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5,887.66</w:t>
            </w:r>
          </w:p>
        </w:tc>
        <w:tc>
          <w:tcPr>
            <w:tcW w:w="711" w:type="dxa"/>
            <w:tcBorders>
              <w:top w:val="nil"/>
              <w:left w:val="nil"/>
              <w:bottom w:val="single" w:sz="4" w:space="0" w:color="auto"/>
              <w:right w:val="single" w:sz="4" w:space="0" w:color="auto"/>
            </w:tcBorders>
            <w:shd w:val="clear" w:color="auto" w:fill="auto"/>
            <w:noWrap/>
            <w:vAlign w:val="center"/>
            <w:hideMark/>
          </w:tcPr>
          <w:p w14:paraId="12EE348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5761EB3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28A9F4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7B0E883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778CA31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95A503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48C38513"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0FD50DD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7B81703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2FBB9A4B"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4B1B09A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74F61A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6B613C4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0C521AA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r>
      <w:tr w:rsidR="0067486B" w:rsidRPr="0067486B" w14:paraId="719516B0"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46359DA0"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Flux de numerar total</w:t>
            </w:r>
          </w:p>
        </w:tc>
        <w:tc>
          <w:tcPr>
            <w:tcW w:w="952" w:type="dxa"/>
            <w:tcBorders>
              <w:top w:val="nil"/>
              <w:left w:val="nil"/>
              <w:bottom w:val="single" w:sz="4" w:space="0" w:color="auto"/>
              <w:right w:val="single" w:sz="4" w:space="0" w:color="auto"/>
            </w:tcBorders>
            <w:shd w:val="clear" w:color="auto" w:fill="auto"/>
            <w:noWrap/>
            <w:vAlign w:val="center"/>
            <w:hideMark/>
          </w:tcPr>
          <w:p w14:paraId="11ECCCA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422.74</w:t>
            </w:r>
          </w:p>
        </w:tc>
        <w:tc>
          <w:tcPr>
            <w:tcW w:w="952" w:type="dxa"/>
            <w:tcBorders>
              <w:top w:val="nil"/>
              <w:left w:val="nil"/>
              <w:bottom w:val="single" w:sz="4" w:space="0" w:color="auto"/>
              <w:right w:val="single" w:sz="4" w:space="0" w:color="auto"/>
            </w:tcBorders>
            <w:shd w:val="clear" w:color="auto" w:fill="auto"/>
            <w:noWrap/>
            <w:vAlign w:val="center"/>
            <w:hideMark/>
          </w:tcPr>
          <w:p w14:paraId="44731D9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0F4339A5"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62.18</w:t>
            </w:r>
          </w:p>
        </w:tc>
        <w:tc>
          <w:tcPr>
            <w:tcW w:w="711" w:type="dxa"/>
            <w:tcBorders>
              <w:top w:val="nil"/>
              <w:left w:val="nil"/>
              <w:bottom w:val="single" w:sz="4" w:space="0" w:color="auto"/>
              <w:right w:val="single" w:sz="4" w:space="0" w:color="auto"/>
            </w:tcBorders>
            <w:shd w:val="clear" w:color="auto" w:fill="auto"/>
            <w:noWrap/>
            <w:vAlign w:val="center"/>
            <w:hideMark/>
          </w:tcPr>
          <w:p w14:paraId="2107383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47.48</w:t>
            </w:r>
          </w:p>
        </w:tc>
        <w:tc>
          <w:tcPr>
            <w:tcW w:w="711" w:type="dxa"/>
            <w:tcBorders>
              <w:top w:val="nil"/>
              <w:left w:val="nil"/>
              <w:bottom w:val="single" w:sz="4" w:space="0" w:color="auto"/>
              <w:right w:val="single" w:sz="4" w:space="0" w:color="auto"/>
            </w:tcBorders>
            <w:shd w:val="clear" w:color="auto" w:fill="auto"/>
            <w:noWrap/>
            <w:vAlign w:val="center"/>
            <w:hideMark/>
          </w:tcPr>
          <w:p w14:paraId="2D04AEE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32.78</w:t>
            </w:r>
          </w:p>
        </w:tc>
        <w:tc>
          <w:tcPr>
            <w:tcW w:w="711" w:type="dxa"/>
            <w:tcBorders>
              <w:top w:val="nil"/>
              <w:left w:val="nil"/>
              <w:bottom w:val="single" w:sz="4" w:space="0" w:color="auto"/>
              <w:right w:val="single" w:sz="4" w:space="0" w:color="auto"/>
            </w:tcBorders>
            <w:shd w:val="clear" w:color="auto" w:fill="auto"/>
            <w:noWrap/>
            <w:vAlign w:val="center"/>
            <w:hideMark/>
          </w:tcPr>
          <w:p w14:paraId="27B6F01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3024AAB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9B5456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0A3573D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3FA9C1A4"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E7695C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565DE8E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6BBC196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2A27E641"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57B91112"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c>
          <w:tcPr>
            <w:tcW w:w="711" w:type="dxa"/>
            <w:tcBorders>
              <w:top w:val="nil"/>
              <w:left w:val="nil"/>
              <w:bottom w:val="single" w:sz="4" w:space="0" w:color="auto"/>
              <w:right w:val="single" w:sz="4" w:space="0" w:color="auto"/>
            </w:tcBorders>
            <w:shd w:val="clear" w:color="auto" w:fill="auto"/>
            <w:noWrap/>
            <w:vAlign w:val="center"/>
            <w:hideMark/>
          </w:tcPr>
          <w:p w14:paraId="71D0C7F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25.48</w:t>
            </w:r>
          </w:p>
        </w:tc>
      </w:tr>
      <w:tr w:rsidR="0067486B" w:rsidRPr="0067486B" w14:paraId="5C87C24B" w14:textId="77777777" w:rsidTr="0067486B">
        <w:trPr>
          <w:trHeight w:val="315"/>
        </w:trPr>
        <w:tc>
          <w:tcPr>
            <w:tcW w:w="2552" w:type="dxa"/>
            <w:tcBorders>
              <w:top w:val="nil"/>
              <w:left w:val="single" w:sz="4" w:space="0" w:color="auto"/>
              <w:bottom w:val="single" w:sz="4" w:space="0" w:color="auto"/>
              <w:right w:val="single" w:sz="4" w:space="0" w:color="auto"/>
            </w:tcBorders>
            <w:shd w:val="clear" w:color="000000" w:fill="F2DCDB"/>
            <w:noWrap/>
            <w:vAlign w:val="center"/>
            <w:hideMark/>
          </w:tcPr>
          <w:p w14:paraId="7F945FC9"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Flux de numerar total cumulat</w:t>
            </w:r>
          </w:p>
        </w:tc>
        <w:tc>
          <w:tcPr>
            <w:tcW w:w="952" w:type="dxa"/>
            <w:tcBorders>
              <w:top w:val="nil"/>
              <w:left w:val="nil"/>
              <w:bottom w:val="single" w:sz="4" w:space="0" w:color="auto"/>
              <w:right w:val="single" w:sz="4" w:space="0" w:color="auto"/>
            </w:tcBorders>
            <w:shd w:val="clear" w:color="auto" w:fill="auto"/>
            <w:noWrap/>
            <w:vAlign w:val="center"/>
            <w:hideMark/>
          </w:tcPr>
          <w:p w14:paraId="7A2B99F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422.74</w:t>
            </w:r>
          </w:p>
        </w:tc>
        <w:tc>
          <w:tcPr>
            <w:tcW w:w="952" w:type="dxa"/>
            <w:tcBorders>
              <w:top w:val="nil"/>
              <w:left w:val="nil"/>
              <w:bottom w:val="single" w:sz="4" w:space="0" w:color="auto"/>
              <w:right w:val="single" w:sz="4" w:space="0" w:color="auto"/>
            </w:tcBorders>
            <w:shd w:val="clear" w:color="auto" w:fill="auto"/>
            <w:noWrap/>
            <w:vAlign w:val="center"/>
            <w:hideMark/>
          </w:tcPr>
          <w:p w14:paraId="75BF04A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0</w:t>
            </w:r>
          </w:p>
        </w:tc>
        <w:tc>
          <w:tcPr>
            <w:tcW w:w="711" w:type="dxa"/>
            <w:tcBorders>
              <w:top w:val="nil"/>
              <w:left w:val="nil"/>
              <w:bottom w:val="single" w:sz="4" w:space="0" w:color="auto"/>
              <w:right w:val="single" w:sz="4" w:space="0" w:color="auto"/>
            </w:tcBorders>
            <w:shd w:val="clear" w:color="auto" w:fill="auto"/>
            <w:noWrap/>
            <w:vAlign w:val="center"/>
            <w:hideMark/>
          </w:tcPr>
          <w:p w14:paraId="3C23609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62.18</w:t>
            </w:r>
          </w:p>
        </w:tc>
        <w:tc>
          <w:tcPr>
            <w:tcW w:w="711" w:type="dxa"/>
            <w:tcBorders>
              <w:top w:val="nil"/>
              <w:left w:val="nil"/>
              <w:bottom w:val="single" w:sz="4" w:space="0" w:color="auto"/>
              <w:right w:val="single" w:sz="4" w:space="0" w:color="auto"/>
            </w:tcBorders>
            <w:shd w:val="clear" w:color="auto" w:fill="auto"/>
            <w:noWrap/>
            <w:vAlign w:val="center"/>
            <w:hideMark/>
          </w:tcPr>
          <w:p w14:paraId="343DC23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109.66</w:t>
            </w:r>
          </w:p>
        </w:tc>
        <w:tc>
          <w:tcPr>
            <w:tcW w:w="711" w:type="dxa"/>
            <w:tcBorders>
              <w:top w:val="nil"/>
              <w:left w:val="nil"/>
              <w:bottom w:val="single" w:sz="4" w:space="0" w:color="auto"/>
              <w:right w:val="single" w:sz="4" w:space="0" w:color="auto"/>
            </w:tcBorders>
            <w:shd w:val="clear" w:color="auto" w:fill="auto"/>
            <w:noWrap/>
            <w:vAlign w:val="center"/>
            <w:hideMark/>
          </w:tcPr>
          <w:p w14:paraId="4051BD9C"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142.44</w:t>
            </w:r>
          </w:p>
        </w:tc>
        <w:tc>
          <w:tcPr>
            <w:tcW w:w="711" w:type="dxa"/>
            <w:tcBorders>
              <w:top w:val="nil"/>
              <w:left w:val="nil"/>
              <w:bottom w:val="single" w:sz="4" w:space="0" w:color="auto"/>
              <w:right w:val="single" w:sz="4" w:space="0" w:color="auto"/>
            </w:tcBorders>
            <w:shd w:val="clear" w:color="auto" w:fill="auto"/>
            <w:noWrap/>
            <w:vAlign w:val="center"/>
            <w:hideMark/>
          </w:tcPr>
          <w:p w14:paraId="1AE3D18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167.93</w:t>
            </w:r>
          </w:p>
        </w:tc>
        <w:tc>
          <w:tcPr>
            <w:tcW w:w="711" w:type="dxa"/>
            <w:tcBorders>
              <w:top w:val="nil"/>
              <w:left w:val="nil"/>
              <w:bottom w:val="single" w:sz="4" w:space="0" w:color="auto"/>
              <w:right w:val="single" w:sz="4" w:space="0" w:color="auto"/>
            </w:tcBorders>
            <w:shd w:val="clear" w:color="auto" w:fill="auto"/>
            <w:noWrap/>
            <w:vAlign w:val="center"/>
            <w:hideMark/>
          </w:tcPr>
          <w:p w14:paraId="30EA094D"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193.41</w:t>
            </w:r>
          </w:p>
        </w:tc>
        <w:tc>
          <w:tcPr>
            <w:tcW w:w="711" w:type="dxa"/>
            <w:tcBorders>
              <w:top w:val="nil"/>
              <w:left w:val="nil"/>
              <w:bottom w:val="single" w:sz="4" w:space="0" w:color="auto"/>
              <w:right w:val="single" w:sz="4" w:space="0" w:color="auto"/>
            </w:tcBorders>
            <w:shd w:val="clear" w:color="auto" w:fill="auto"/>
            <w:noWrap/>
            <w:vAlign w:val="center"/>
            <w:hideMark/>
          </w:tcPr>
          <w:p w14:paraId="1D739FF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218.89</w:t>
            </w:r>
          </w:p>
        </w:tc>
        <w:tc>
          <w:tcPr>
            <w:tcW w:w="711" w:type="dxa"/>
            <w:tcBorders>
              <w:top w:val="nil"/>
              <w:left w:val="nil"/>
              <w:bottom w:val="single" w:sz="4" w:space="0" w:color="auto"/>
              <w:right w:val="single" w:sz="4" w:space="0" w:color="auto"/>
            </w:tcBorders>
            <w:shd w:val="clear" w:color="auto" w:fill="auto"/>
            <w:noWrap/>
            <w:vAlign w:val="center"/>
            <w:hideMark/>
          </w:tcPr>
          <w:p w14:paraId="77CCD47E"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244.37</w:t>
            </w:r>
          </w:p>
        </w:tc>
        <w:tc>
          <w:tcPr>
            <w:tcW w:w="711" w:type="dxa"/>
            <w:tcBorders>
              <w:top w:val="nil"/>
              <w:left w:val="nil"/>
              <w:bottom w:val="single" w:sz="4" w:space="0" w:color="auto"/>
              <w:right w:val="single" w:sz="4" w:space="0" w:color="auto"/>
            </w:tcBorders>
            <w:shd w:val="clear" w:color="auto" w:fill="auto"/>
            <w:noWrap/>
            <w:vAlign w:val="center"/>
            <w:hideMark/>
          </w:tcPr>
          <w:p w14:paraId="0800D918"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269.85</w:t>
            </w:r>
          </w:p>
        </w:tc>
        <w:tc>
          <w:tcPr>
            <w:tcW w:w="711" w:type="dxa"/>
            <w:tcBorders>
              <w:top w:val="nil"/>
              <w:left w:val="nil"/>
              <w:bottom w:val="single" w:sz="4" w:space="0" w:color="auto"/>
              <w:right w:val="single" w:sz="4" w:space="0" w:color="auto"/>
            </w:tcBorders>
            <w:shd w:val="clear" w:color="auto" w:fill="auto"/>
            <w:noWrap/>
            <w:vAlign w:val="center"/>
            <w:hideMark/>
          </w:tcPr>
          <w:p w14:paraId="23950FD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295.33</w:t>
            </w:r>
          </w:p>
        </w:tc>
        <w:tc>
          <w:tcPr>
            <w:tcW w:w="711" w:type="dxa"/>
            <w:tcBorders>
              <w:top w:val="nil"/>
              <w:left w:val="nil"/>
              <w:bottom w:val="single" w:sz="4" w:space="0" w:color="auto"/>
              <w:right w:val="single" w:sz="4" w:space="0" w:color="auto"/>
            </w:tcBorders>
            <w:shd w:val="clear" w:color="auto" w:fill="auto"/>
            <w:noWrap/>
            <w:vAlign w:val="center"/>
            <w:hideMark/>
          </w:tcPr>
          <w:p w14:paraId="288C6AD7"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320.82</w:t>
            </w:r>
          </w:p>
        </w:tc>
        <w:tc>
          <w:tcPr>
            <w:tcW w:w="711" w:type="dxa"/>
            <w:tcBorders>
              <w:top w:val="nil"/>
              <w:left w:val="nil"/>
              <w:bottom w:val="single" w:sz="4" w:space="0" w:color="auto"/>
              <w:right w:val="single" w:sz="4" w:space="0" w:color="auto"/>
            </w:tcBorders>
            <w:shd w:val="clear" w:color="auto" w:fill="auto"/>
            <w:noWrap/>
            <w:vAlign w:val="center"/>
            <w:hideMark/>
          </w:tcPr>
          <w:p w14:paraId="2DEB9080"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346.30</w:t>
            </w:r>
          </w:p>
        </w:tc>
        <w:tc>
          <w:tcPr>
            <w:tcW w:w="711" w:type="dxa"/>
            <w:tcBorders>
              <w:top w:val="nil"/>
              <w:left w:val="nil"/>
              <w:bottom w:val="single" w:sz="4" w:space="0" w:color="auto"/>
              <w:right w:val="single" w:sz="4" w:space="0" w:color="auto"/>
            </w:tcBorders>
            <w:shd w:val="clear" w:color="auto" w:fill="auto"/>
            <w:noWrap/>
            <w:vAlign w:val="center"/>
            <w:hideMark/>
          </w:tcPr>
          <w:p w14:paraId="41134289"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371.78</w:t>
            </w:r>
          </w:p>
        </w:tc>
        <w:tc>
          <w:tcPr>
            <w:tcW w:w="711" w:type="dxa"/>
            <w:tcBorders>
              <w:top w:val="nil"/>
              <w:left w:val="nil"/>
              <w:bottom w:val="single" w:sz="4" w:space="0" w:color="auto"/>
              <w:right w:val="single" w:sz="4" w:space="0" w:color="auto"/>
            </w:tcBorders>
            <w:shd w:val="clear" w:color="auto" w:fill="auto"/>
            <w:noWrap/>
            <w:vAlign w:val="center"/>
            <w:hideMark/>
          </w:tcPr>
          <w:p w14:paraId="1AEC58EA"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397.26</w:t>
            </w:r>
          </w:p>
        </w:tc>
        <w:tc>
          <w:tcPr>
            <w:tcW w:w="711" w:type="dxa"/>
            <w:tcBorders>
              <w:top w:val="nil"/>
              <w:left w:val="nil"/>
              <w:bottom w:val="single" w:sz="4" w:space="0" w:color="auto"/>
              <w:right w:val="single" w:sz="4" w:space="0" w:color="auto"/>
            </w:tcBorders>
            <w:shd w:val="clear" w:color="auto" w:fill="auto"/>
            <w:noWrap/>
            <w:vAlign w:val="center"/>
            <w:hideMark/>
          </w:tcPr>
          <w:p w14:paraId="781BC5FF" w14:textId="77777777" w:rsidR="0067486B" w:rsidRPr="0067486B" w:rsidRDefault="0067486B" w:rsidP="0067486B">
            <w:pPr>
              <w:ind w:right="0" w:firstLine="0"/>
              <w:jc w:val="center"/>
              <w:rPr>
                <w:rFonts w:ascii="Times New Roman" w:hAnsi="Times New Roman"/>
                <w:b w:val="0"/>
                <w:bCs w:val="0"/>
                <w:sz w:val="18"/>
                <w:szCs w:val="18"/>
                <w:lang w:val="en-GB"/>
              </w:rPr>
            </w:pPr>
            <w:r w:rsidRPr="0067486B">
              <w:rPr>
                <w:rFonts w:ascii="Times New Roman" w:hAnsi="Times New Roman"/>
                <w:b w:val="0"/>
                <w:bCs w:val="0"/>
                <w:sz w:val="18"/>
                <w:szCs w:val="18"/>
                <w:lang w:val="en-GB"/>
              </w:rPr>
              <w:t>422.74</w:t>
            </w:r>
          </w:p>
        </w:tc>
      </w:tr>
      <w:tr w:rsidR="0067486B" w:rsidRPr="0067486B" w14:paraId="2A714B83" w14:textId="77777777" w:rsidTr="0067486B">
        <w:trPr>
          <w:trHeight w:val="300"/>
        </w:trPr>
        <w:tc>
          <w:tcPr>
            <w:tcW w:w="2552" w:type="dxa"/>
            <w:tcBorders>
              <w:top w:val="nil"/>
              <w:left w:val="nil"/>
              <w:bottom w:val="nil"/>
              <w:right w:val="nil"/>
            </w:tcBorders>
            <w:shd w:val="clear" w:color="auto" w:fill="auto"/>
            <w:noWrap/>
            <w:vAlign w:val="bottom"/>
            <w:hideMark/>
          </w:tcPr>
          <w:p w14:paraId="5F359E6C"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ACB4</w:t>
            </w:r>
          </w:p>
        </w:tc>
        <w:tc>
          <w:tcPr>
            <w:tcW w:w="952" w:type="dxa"/>
            <w:tcBorders>
              <w:top w:val="nil"/>
              <w:left w:val="nil"/>
              <w:bottom w:val="nil"/>
              <w:right w:val="nil"/>
            </w:tcBorders>
            <w:shd w:val="clear" w:color="auto" w:fill="auto"/>
            <w:noWrap/>
            <w:vAlign w:val="bottom"/>
            <w:hideMark/>
          </w:tcPr>
          <w:p w14:paraId="270B73A5" w14:textId="77777777" w:rsidR="0067486B" w:rsidRPr="0067486B" w:rsidRDefault="0067486B" w:rsidP="0067486B">
            <w:pPr>
              <w:ind w:right="0" w:firstLine="0"/>
              <w:rPr>
                <w:rFonts w:ascii="Calibri" w:hAnsi="Calibri" w:cs="Calibri"/>
                <w:b w:val="0"/>
                <w:bCs w:val="0"/>
                <w:color w:val="000000"/>
                <w:sz w:val="12"/>
                <w:szCs w:val="12"/>
                <w:lang w:val="en-GB"/>
              </w:rPr>
            </w:pPr>
          </w:p>
        </w:tc>
        <w:tc>
          <w:tcPr>
            <w:tcW w:w="952" w:type="dxa"/>
            <w:tcBorders>
              <w:top w:val="nil"/>
              <w:left w:val="nil"/>
              <w:bottom w:val="nil"/>
              <w:right w:val="nil"/>
            </w:tcBorders>
            <w:shd w:val="clear" w:color="auto" w:fill="auto"/>
            <w:noWrap/>
            <w:vAlign w:val="bottom"/>
            <w:hideMark/>
          </w:tcPr>
          <w:p w14:paraId="7D6055AF"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73C4051F"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42055B7D"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6293B388"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575B628A"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67E024D1"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1CF15A38"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721EC638"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21A7552C"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2B7B3228"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303FF2B6"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204F0337"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123B1951"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00470515" w14:textId="77777777" w:rsidR="0067486B" w:rsidRPr="0067486B" w:rsidRDefault="0067486B" w:rsidP="0067486B">
            <w:pPr>
              <w:ind w:right="0" w:firstLine="0"/>
              <w:rPr>
                <w:rFonts w:ascii="Times New Roman" w:hAnsi="Times New Roman"/>
                <w:b w:val="0"/>
                <w:bCs w:val="0"/>
                <w:sz w:val="20"/>
                <w:szCs w:val="20"/>
                <w:lang w:val="en-GB"/>
              </w:rPr>
            </w:pPr>
          </w:p>
        </w:tc>
        <w:tc>
          <w:tcPr>
            <w:tcW w:w="711" w:type="dxa"/>
            <w:tcBorders>
              <w:top w:val="nil"/>
              <w:left w:val="nil"/>
              <w:bottom w:val="nil"/>
              <w:right w:val="nil"/>
            </w:tcBorders>
            <w:shd w:val="clear" w:color="auto" w:fill="auto"/>
            <w:noWrap/>
            <w:vAlign w:val="bottom"/>
            <w:hideMark/>
          </w:tcPr>
          <w:p w14:paraId="3F9AA323" w14:textId="77777777" w:rsidR="0067486B" w:rsidRPr="0067486B" w:rsidRDefault="0067486B" w:rsidP="0067486B">
            <w:pPr>
              <w:ind w:right="0" w:firstLine="0"/>
              <w:rPr>
                <w:rFonts w:ascii="Times New Roman" w:hAnsi="Times New Roman"/>
                <w:b w:val="0"/>
                <w:bCs w:val="0"/>
                <w:sz w:val="20"/>
                <w:szCs w:val="20"/>
                <w:lang w:val="en-GB"/>
              </w:rPr>
            </w:pPr>
          </w:p>
        </w:tc>
      </w:tr>
    </w:tbl>
    <w:p w14:paraId="31E3AA96" w14:textId="77777777" w:rsidR="00434265" w:rsidRDefault="00434265" w:rsidP="00434265">
      <w:pPr>
        <w:pStyle w:val="Corptext"/>
        <w:rPr>
          <w:b w:val="0"/>
          <w:bCs w:val="0"/>
        </w:rPr>
      </w:pPr>
    </w:p>
    <w:p w14:paraId="30317C71" w14:textId="77777777" w:rsidR="00434265" w:rsidRPr="00434265" w:rsidRDefault="00434265" w:rsidP="00434265">
      <w:pPr>
        <w:ind w:firstLine="720"/>
        <w:jc w:val="both"/>
        <w:rPr>
          <w:rFonts w:cs="Arial"/>
          <w:szCs w:val="20"/>
        </w:rPr>
      </w:pPr>
      <w:r w:rsidRPr="00434265">
        <w:rPr>
          <w:rFonts w:cs="Arial"/>
          <w:szCs w:val="20"/>
        </w:rPr>
        <w:t>DETERMINAREA INDICATORILOR DE PERFORMANŢA FINANCIARA A PROIECTULUI</w:t>
      </w:r>
    </w:p>
    <w:p w14:paraId="757FBDBC" w14:textId="77777777" w:rsidR="00434265" w:rsidRPr="00434265" w:rsidRDefault="00434265" w:rsidP="00434265">
      <w:pPr>
        <w:ind w:firstLine="720"/>
        <w:jc w:val="both"/>
        <w:rPr>
          <w:rFonts w:cs="Arial"/>
          <w:b w:val="0"/>
          <w:bCs w:val="0"/>
          <w:szCs w:val="20"/>
        </w:rPr>
      </w:pPr>
      <w:r w:rsidRPr="00434265">
        <w:rPr>
          <w:rFonts w:cs="Arial"/>
          <w:b w:val="0"/>
          <w:bCs w:val="0"/>
          <w:szCs w:val="20"/>
        </w:rPr>
        <w:t xml:space="preserve">Pentru determinarea profitabilitaţii financiare a investiţiei s-a utilizat o rata de actualizare de 5%. Indicatorii utilizați sunt: rata interna a rentabilitatii financiare a investitiei (RRF) si valoarea actualizata neta (VAN). </w:t>
      </w:r>
    </w:p>
    <w:p w14:paraId="409EC876" w14:textId="72E4C201" w:rsidR="00434265" w:rsidRPr="00434265" w:rsidRDefault="00434265" w:rsidP="00434265">
      <w:pPr>
        <w:ind w:firstLine="720"/>
        <w:jc w:val="both"/>
        <w:rPr>
          <w:rFonts w:cs="Arial"/>
          <w:b w:val="0"/>
          <w:bCs w:val="0"/>
          <w:szCs w:val="20"/>
        </w:rPr>
      </w:pPr>
      <w:r w:rsidRPr="00434265">
        <w:rPr>
          <w:rFonts w:cs="Arial"/>
          <w:b w:val="0"/>
          <w:bCs w:val="0"/>
          <w:szCs w:val="20"/>
        </w:rPr>
        <w:t>RRF masoara capacitatea proiectului de a asigura o rentabilitate corespunzatoare a investiţiei, indiferent de modul în care este finanţat. RRF/C se calculeaza pe baza proiecțiilor fluxului de numerar care acopera durata de viaţa economica a proiectului si include investiţia iniţiala, costurile de înlocuire pentru echipamentele cu viața scurta din cadrul proiectului, costurile de funcţionare si întreţinere ca iesiri de numerar, precum si încasarile din veniturile proiectului si valoarea reziduala a proiectului la sfârsitul duratei sale de viaţa economica, ca intrari. Aceste estimari sunt în sume brute, fara deducerea impozitelor.</w:t>
      </w:r>
    </w:p>
    <w:p w14:paraId="267D37C0" w14:textId="77777777" w:rsidR="00434265" w:rsidRPr="00434265" w:rsidRDefault="00434265" w:rsidP="00434265">
      <w:pPr>
        <w:jc w:val="both"/>
        <w:rPr>
          <w:rFonts w:cs="Arial"/>
          <w:b w:val="0"/>
          <w:bCs w:val="0"/>
          <w:szCs w:val="20"/>
        </w:rPr>
      </w:pPr>
      <w:r w:rsidRPr="00434265">
        <w:rPr>
          <w:rFonts w:cs="Arial"/>
          <w:b w:val="0"/>
          <w:bCs w:val="0"/>
          <w:szCs w:val="20"/>
        </w:rPr>
        <w:t>VAN masoara surplusul de valoare generat în urma exploatarii investiției si se calculeaza ca:</w:t>
      </w:r>
    </w:p>
    <w:p w14:paraId="2CD09545" w14:textId="413FE1E8" w:rsidR="00434265" w:rsidRPr="00434265" w:rsidRDefault="00434265" w:rsidP="00434265">
      <w:pPr>
        <w:jc w:val="both"/>
        <w:rPr>
          <w:rFonts w:cs="Arial"/>
          <w:b w:val="0"/>
          <w:bCs w:val="0"/>
          <w:szCs w:val="20"/>
        </w:rPr>
      </w:pPr>
    </w:p>
    <w:p w14:paraId="58FB4DB5" w14:textId="22CC701F" w:rsidR="00434265" w:rsidRPr="00434265" w:rsidRDefault="00434265" w:rsidP="00434265">
      <w:pPr>
        <w:ind w:firstLine="720"/>
        <w:jc w:val="center"/>
        <w:rPr>
          <w:rFonts w:cs="Arial"/>
          <w:b w:val="0"/>
          <w:bCs w:val="0"/>
          <w:szCs w:val="20"/>
        </w:rPr>
      </w:pPr>
      <w:r w:rsidRPr="00434265">
        <w:rPr>
          <w:rFonts w:cs="Arial"/>
          <w:b w:val="0"/>
          <w:bCs w:val="0"/>
          <w:noProof/>
          <w:szCs w:val="20"/>
        </w:rPr>
        <w:lastRenderedPageBreak/>
        <w:drawing>
          <wp:inline distT="0" distB="0" distL="0" distR="0" wp14:anchorId="609B981D" wp14:editId="4C277A42">
            <wp:extent cx="2559050" cy="4718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9050" cy="471805"/>
                    </a:xfrm>
                    <a:prstGeom prst="rect">
                      <a:avLst/>
                    </a:prstGeom>
                    <a:noFill/>
                    <a:ln>
                      <a:noFill/>
                    </a:ln>
                  </pic:spPr>
                </pic:pic>
              </a:graphicData>
            </a:graphic>
          </wp:inline>
        </w:drawing>
      </w:r>
    </w:p>
    <w:p w14:paraId="4350FA27" w14:textId="77777777" w:rsidR="00434265" w:rsidRPr="00434265" w:rsidRDefault="00434265" w:rsidP="00434265">
      <w:pPr>
        <w:ind w:firstLine="720"/>
        <w:jc w:val="both"/>
        <w:rPr>
          <w:rFonts w:cs="Arial"/>
          <w:b w:val="0"/>
          <w:bCs w:val="0"/>
          <w:szCs w:val="20"/>
        </w:rPr>
      </w:pPr>
      <w:r w:rsidRPr="00434265">
        <w:rPr>
          <w:rFonts w:cs="Arial"/>
          <w:b w:val="0"/>
          <w:bCs w:val="0"/>
          <w:szCs w:val="20"/>
        </w:rPr>
        <w:t>FNi = flux de lichiditaţi net din anul i;</w:t>
      </w:r>
    </w:p>
    <w:p w14:paraId="149989C8" w14:textId="77777777" w:rsidR="00434265" w:rsidRPr="00434265" w:rsidRDefault="00434265" w:rsidP="00434265">
      <w:pPr>
        <w:ind w:firstLine="720"/>
        <w:jc w:val="both"/>
        <w:rPr>
          <w:rFonts w:cs="Arial"/>
          <w:b w:val="0"/>
          <w:bCs w:val="0"/>
          <w:szCs w:val="20"/>
        </w:rPr>
      </w:pPr>
      <w:r w:rsidRPr="00434265">
        <w:rPr>
          <w:rFonts w:cs="Arial"/>
          <w:b w:val="0"/>
          <w:bCs w:val="0"/>
          <w:szCs w:val="20"/>
        </w:rPr>
        <w:t xml:space="preserve">FNi  explt = flux de lichiditaţi din exploatare din anul i </w:t>
      </w:r>
    </w:p>
    <w:p w14:paraId="61476870" w14:textId="77777777" w:rsidR="00434265" w:rsidRPr="00434265" w:rsidRDefault="00434265" w:rsidP="00434265">
      <w:pPr>
        <w:ind w:firstLine="720"/>
        <w:jc w:val="both"/>
        <w:rPr>
          <w:rFonts w:cs="Arial"/>
          <w:b w:val="0"/>
          <w:bCs w:val="0"/>
          <w:szCs w:val="20"/>
        </w:rPr>
      </w:pPr>
      <w:r w:rsidRPr="00434265">
        <w:rPr>
          <w:rFonts w:cs="Arial"/>
          <w:b w:val="0"/>
          <w:bCs w:val="0"/>
          <w:szCs w:val="20"/>
        </w:rPr>
        <w:t>VI = valoarea investiţiei ;</w:t>
      </w:r>
    </w:p>
    <w:p w14:paraId="0FE87F41" w14:textId="69B2A7EF" w:rsidR="00434265" w:rsidRPr="00434265" w:rsidRDefault="00434265" w:rsidP="00434265">
      <w:pPr>
        <w:jc w:val="both"/>
        <w:rPr>
          <w:rFonts w:cs="Arial"/>
          <w:b w:val="0"/>
          <w:bCs w:val="0"/>
          <w:szCs w:val="20"/>
        </w:rPr>
      </w:pPr>
      <w:r w:rsidRPr="00434265">
        <w:rPr>
          <w:rFonts w:cs="Arial"/>
          <w:b w:val="0"/>
          <w:bCs w:val="0"/>
          <w:szCs w:val="20"/>
        </w:rPr>
        <w:tab/>
        <w:t xml:space="preserve">Valoarea reziduala a proiectului de investiţii a fost determinata ca suma a fluxurilor nete de numerar actualizate pentru durata de viaţa ramasa a activelor. Investiţiile efectuate la imobilizarile corporale pentru modernizare sunt recunoscute ca o componenta a activului. </w:t>
      </w:r>
    </w:p>
    <w:p w14:paraId="6566A9BE" w14:textId="5A4BD624" w:rsidR="00434265" w:rsidRPr="00434265" w:rsidRDefault="00434265" w:rsidP="00434265">
      <w:pPr>
        <w:ind w:firstLine="720"/>
        <w:jc w:val="both"/>
        <w:rPr>
          <w:rFonts w:cs="Arial"/>
          <w:b w:val="0"/>
          <w:bCs w:val="0"/>
          <w:szCs w:val="20"/>
        </w:rPr>
      </w:pPr>
      <w:r w:rsidRPr="00434265">
        <w:rPr>
          <w:rFonts w:cs="Arial"/>
          <w:b w:val="0"/>
          <w:bCs w:val="0"/>
          <w:szCs w:val="20"/>
        </w:rPr>
        <w:t>Indicatorii financiari calculaţi se încadreaza în urmatoarele limite:</w:t>
      </w:r>
    </w:p>
    <w:p w14:paraId="2E8AC2A7" w14:textId="3A6ADE77" w:rsidR="00434265" w:rsidRPr="00434265" w:rsidRDefault="00434265" w:rsidP="00434265">
      <w:pPr>
        <w:jc w:val="both"/>
        <w:rPr>
          <w:rFonts w:cs="Arial"/>
          <w:b w:val="0"/>
          <w:bCs w:val="0"/>
          <w:szCs w:val="20"/>
        </w:rPr>
      </w:pPr>
      <w:r w:rsidRPr="00434265">
        <w:rPr>
          <w:rFonts w:cs="Arial"/>
          <w:b w:val="0"/>
          <w:bCs w:val="0"/>
          <w:szCs w:val="20"/>
        </w:rPr>
        <w:t xml:space="preserve">-  valoarea actualizata neta este mai mica decat 0, respectiv </w:t>
      </w:r>
      <w:r w:rsidRPr="00434265">
        <w:rPr>
          <w:rFonts w:cs="Arial"/>
          <w:szCs w:val="20"/>
        </w:rPr>
        <w:t>-</w:t>
      </w:r>
      <w:r w:rsidR="0067486B">
        <w:rPr>
          <w:rFonts w:cs="Arial"/>
          <w:szCs w:val="20"/>
        </w:rPr>
        <w:t>4737.66</w:t>
      </w:r>
      <w:r>
        <w:rPr>
          <w:rFonts w:cs="Arial"/>
          <w:szCs w:val="20"/>
        </w:rPr>
        <w:t xml:space="preserve"> mii lei</w:t>
      </w:r>
    </w:p>
    <w:p w14:paraId="1C5A5856" w14:textId="6FD17CA5" w:rsidR="00434265" w:rsidRPr="00434265" w:rsidRDefault="00434265" w:rsidP="00434265">
      <w:pPr>
        <w:jc w:val="both"/>
        <w:rPr>
          <w:rFonts w:cs="Arial"/>
          <w:b w:val="0"/>
          <w:bCs w:val="0"/>
          <w:szCs w:val="20"/>
        </w:rPr>
      </w:pPr>
      <w:r w:rsidRPr="00434265">
        <w:rPr>
          <w:rFonts w:cs="Arial"/>
          <w:b w:val="0"/>
          <w:bCs w:val="0"/>
          <w:szCs w:val="20"/>
        </w:rPr>
        <w:t xml:space="preserve">- rata interna a rentabilitatii financiare a investitiei este negativa </w:t>
      </w:r>
      <w:r w:rsidRPr="00434265">
        <w:rPr>
          <w:rFonts w:cs="Arial"/>
          <w:szCs w:val="20"/>
        </w:rPr>
        <w:t>(-</w:t>
      </w:r>
      <w:r w:rsidR="0067486B">
        <w:rPr>
          <w:rFonts w:cs="Arial"/>
          <w:szCs w:val="20"/>
        </w:rPr>
        <w:t>8.05</w:t>
      </w:r>
      <w:r w:rsidRPr="00434265">
        <w:rPr>
          <w:rFonts w:cs="Arial"/>
          <w:szCs w:val="20"/>
        </w:rPr>
        <w:t>%),</w:t>
      </w:r>
      <w:r w:rsidRPr="00434265">
        <w:rPr>
          <w:rFonts w:cs="Arial"/>
          <w:b w:val="0"/>
          <w:bCs w:val="0"/>
          <w:szCs w:val="20"/>
        </w:rPr>
        <w:t xml:space="preserve"> fiind mult mai mica decat rata de actualizare;</w:t>
      </w:r>
    </w:p>
    <w:p w14:paraId="50FBA2A6" w14:textId="3D888052" w:rsidR="00434265" w:rsidRDefault="00434265" w:rsidP="00434265">
      <w:pPr>
        <w:ind w:firstLine="357"/>
        <w:jc w:val="both"/>
        <w:rPr>
          <w:rFonts w:cs="Arial"/>
          <w:b w:val="0"/>
          <w:bCs w:val="0"/>
          <w:szCs w:val="20"/>
        </w:rPr>
      </w:pPr>
      <w:r w:rsidRPr="00434265">
        <w:rPr>
          <w:rFonts w:cs="Arial"/>
          <w:b w:val="0"/>
          <w:bCs w:val="0"/>
          <w:szCs w:val="20"/>
        </w:rPr>
        <w:tab/>
        <w:t xml:space="preserve">Prin urmare, veniturile din exploatare ale investiţiei nu au capacitatea de a susţine cheltuielile totale ale investiţiei, argumentandu-se necesitatea sprijinului financiar solicitat de catre beneficiar. </w:t>
      </w:r>
    </w:p>
    <w:tbl>
      <w:tblPr>
        <w:tblW w:w="14530" w:type="dxa"/>
        <w:tblLook w:val="04A0" w:firstRow="1" w:lastRow="0" w:firstColumn="1" w:lastColumn="0" w:noHBand="0" w:noVBand="1"/>
      </w:tblPr>
      <w:tblGrid>
        <w:gridCol w:w="1701"/>
        <w:gridCol w:w="985"/>
        <w:gridCol w:w="985"/>
        <w:gridCol w:w="766"/>
        <w:gridCol w:w="766"/>
        <w:gridCol w:w="766"/>
        <w:gridCol w:w="766"/>
        <w:gridCol w:w="766"/>
        <w:gridCol w:w="766"/>
        <w:gridCol w:w="766"/>
        <w:gridCol w:w="766"/>
        <w:gridCol w:w="766"/>
        <w:gridCol w:w="766"/>
        <w:gridCol w:w="766"/>
        <w:gridCol w:w="766"/>
        <w:gridCol w:w="766"/>
        <w:gridCol w:w="895"/>
        <w:gridCol w:w="6"/>
      </w:tblGrid>
      <w:tr w:rsidR="0067486B" w:rsidRPr="0067486B" w14:paraId="2030306F" w14:textId="77777777" w:rsidTr="0067486B">
        <w:trPr>
          <w:trHeight w:val="300"/>
        </w:trPr>
        <w:tc>
          <w:tcPr>
            <w:tcW w:w="14530" w:type="dxa"/>
            <w:gridSpan w:val="18"/>
            <w:tcBorders>
              <w:top w:val="nil"/>
              <w:left w:val="nil"/>
              <w:bottom w:val="single" w:sz="4" w:space="0" w:color="auto"/>
              <w:right w:val="nil"/>
            </w:tcBorders>
            <w:shd w:val="clear" w:color="000000" w:fill="FCD5B4"/>
            <w:vAlign w:val="center"/>
            <w:hideMark/>
          </w:tcPr>
          <w:p w14:paraId="6C8E0A5B" w14:textId="77777777" w:rsidR="0067486B" w:rsidRPr="0067486B" w:rsidRDefault="0067486B" w:rsidP="0067486B">
            <w:pPr>
              <w:ind w:right="0" w:firstLine="0"/>
              <w:jc w:val="center"/>
              <w:rPr>
                <w:rFonts w:ascii="Times New Roman" w:hAnsi="Times New Roman"/>
                <w:color w:val="000000"/>
                <w:sz w:val="20"/>
                <w:szCs w:val="20"/>
                <w:lang w:val="it-CH"/>
              </w:rPr>
            </w:pPr>
            <w:r w:rsidRPr="0067486B">
              <w:rPr>
                <w:rFonts w:ascii="Times New Roman" w:hAnsi="Times New Roman"/>
                <w:color w:val="000000"/>
                <w:sz w:val="20"/>
                <w:szCs w:val="20"/>
                <w:lang w:val="it-CH"/>
              </w:rPr>
              <w:t>Profitabilitatea financiara a investitiei (mii lei) - Scenariu 1</w:t>
            </w:r>
          </w:p>
        </w:tc>
      </w:tr>
      <w:tr w:rsidR="0067486B" w:rsidRPr="0067486B" w14:paraId="2C077D71"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noWrap/>
            <w:vAlign w:val="center"/>
            <w:hideMark/>
          </w:tcPr>
          <w:p w14:paraId="73BED109" w14:textId="77777777" w:rsidR="0067486B" w:rsidRPr="0067486B" w:rsidRDefault="0067486B" w:rsidP="0067486B">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w:t>
            </w:r>
          </w:p>
        </w:tc>
        <w:tc>
          <w:tcPr>
            <w:tcW w:w="985" w:type="dxa"/>
            <w:tcBorders>
              <w:top w:val="nil"/>
              <w:left w:val="nil"/>
              <w:bottom w:val="single" w:sz="4" w:space="0" w:color="auto"/>
              <w:right w:val="single" w:sz="4" w:space="0" w:color="auto"/>
            </w:tcBorders>
            <w:shd w:val="clear" w:color="auto" w:fill="auto"/>
            <w:noWrap/>
            <w:vAlign w:val="center"/>
            <w:hideMark/>
          </w:tcPr>
          <w:p w14:paraId="7A6647BE"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total</w:t>
            </w:r>
          </w:p>
        </w:tc>
        <w:tc>
          <w:tcPr>
            <w:tcW w:w="985" w:type="dxa"/>
            <w:tcBorders>
              <w:top w:val="nil"/>
              <w:left w:val="nil"/>
              <w:bottom w:val="single" w:sz="4" w:space="0" w:color="auto"/>
              <w:right w:val="single" w:sz="4" w:space="0" w:color="auto"/>
            </w:tcBorders>
            <w:shd w:val="clear" w:color="auto" w:fill="auto"/>
            <w:noWrap/>
            <w:vAlign w:val="center"/>
            <w:hideMark/>
          </w:tcPr>
          <w:p w14:paraId="40DB3F6E"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w:t>
            </w:r>
          </w:p>
        </w:tc>
        <w:tc>
          <w:tcPr>
            <w:tcW w:w="766" w:type="dxa"/>
            <w:tcBorders>
              <w:top w:val="nil"/>
              <w:left w:val="nil"/>
              <w:bottom w:val="single" w:sz="4" w:space="0" w:color="auto"/>
              <w:right w:val="single" w:sz="4" w:space="0" w:color="auto"/>
            </w:tcBorders>
            <w:shd w:val="clear" w:color="auto" w:fill="auto"/>
            <w:noWrap/>
            <w:vAlign w:val="center"/>
            <w:hideMark/>
          </w:tcPr>
          <w:p w14:paraId="361D3F18"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2</w:t>
            </w:r>
          </w:p>
        </w:tc>
        <w:tc>
          <w:tcPr>
            <w:tcW w:w="766" w:type="dxa"/>
            <w:tcBorders>
              <w:top w:val="nil"/>
              <w:left w:val="nil"/>
              <w:bottom w:val="single" w:sz="4" w:space="0" w:color="auto"/>
              <w:right w:val="single" w:sz="4" w:space="0" w:color="auto"/>
            </w:tcBorders>
            <w:shd w:val="clear" w:color="auto" w:fill="auto"/>
            <w:noWrap/>
            <w:vAlign w:val="center"/>
            <w:hideMark/>
          </w:tcPr>
          <w:p w14:paraId="1B0A5749"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3</w:t>
            </w:r>
          </w:p>
        </w:tc>
        <w:tc>
          <w:tcPr>
            <w:tcW w:w="766" w:type="dxa"/>
            <w:tcBorders>
              <w:top w:val="nil"/>
              <w:left w:val="nil"/>
              <w:bottom w:val="single" w:sz="4" w:space="0" w:color="auto"/>
              <w:right w:val="single" w:sz="4" w:space="0" w:color="auto"/>
            </w:tcBorders>
            <w:shd w:val="clear" w:color="auto" w:fill="auto"/>
            <w:noWrap/>
            <w:vAlign w:val="center"/>
            <w:hideMark/>
          </w:tcPr>
          <w:p w14:paraId="76C33DA5"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4</w:t>
            </w:r>
          </w:p>
        </w:tc>
        <w:tc>
          <w:tcPr>
            <w:tcW w:w="766" w:type="dxa"/>
            <w:tcBorders>
              <w:top w:val="nil"/>
              <w:left w:val="nil"/>
              <w:bottom w:val="single" w:sz="4" w:space="0" w:color="auto"/>
              <w:right w:val="single" w:sz="4" w:space="0" w:color="auto"/>
            </w:tcBorders>
            <w:shd w:val="clear" w:color="auto" w:fill="auto"/>
            <w:noWrap/>
            <w:vAlign w:val="center"/>
            <w:hideMark/>
          </w:tcPr>
          <w:p w14:paraId="3B20D0A3"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5</w:t>
            </w:r>
          </w:p>
        </w:tc>
        <w:tc>
          <w:tcPr>
            <w:tcW w:w="766" w:type="dxa"/>
            <w:tcBorders>
              <w:top w:val="nil"/>
              <w:left w:val="nil"/>
              <w:bottom w:val="single" w:sz="4" w:space="0" w:color="auto"/>
              <w:right w:val="single" w:sz="4" w:space="0" w:color="auto"/>
            </w:tcBorders>
            <w:shd w:val="clear" w:color="auto" w:fill="auto"/>
            <w:noWrap/>
            <w:vAlign w:val="center"/>
            <w:hideMark/>
          </w:tcPr>
          <w:p w14:paraId="74F0D40E"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6</w:t>
            </w:r>
          </w:p>
        </w:tc>
        <w:tc>
          <w:tcPr>
            <w:tcW w:w="766" w:type="dxa"/>
            <w:tcBorders>
              <w:top w:val="nil"/>
              <w:left w:val="nil"/>
              <w:bottom w:val="single" w:sz="4" w:space="0" w:color="auto"/>
              <w:right w:val="single" w:sz="4" w:space="0" w:color="auto"/>
            </w:tcBorders>
            <w:shd w:val="clear" w:color="auto" w:fill="auto"/>
            <w:noWrap/>
            <w:vAlign w:val="center"/>
            <w:hideMark/>
          </w:tcPr>
          <w:p w14:paraId="56040AEE"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7</w:t>
            </w:r>
          </w:p>
        </w:tc>
        <w:tc>
          <w:tcPr>
            <w:tcW w:w="766" w:type="dxa"/>
            <w:tcBorders>
              <w:top w:val="nil"/>
              <w:left w:val="nil"/>
              <w:bottom w:val="single" w:sz="4" w:space="0" w:color="auto"/>
              <w:right w:val="single" w:sz="4" w:space="0" w:color="auto"/>
            </w:tcBorders>
            <w:shd w:val="clear" w:color="auto" w:fill="auto"/>
            <w:noWrap/>
            <w:vAlign w:val="center"/>
            <w:hideMark/>
          </w:tcPr>
          <w:p w14:paraId="74243163"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8</w:t>
            </w:r>
          </w:p>
        </w:tc>
        <w:tc>
          <w:tcPr>
            <w:tcW w:w="766" w:type="dxa"/>
            <w:tcBorders>
              <w:top w:val="nil"/>
              <w:left w:val="nil"/>
              <w:bottom w:val="single" w:sz="4" w:space="0" w:color="auto"/>
              <w:right w:val="single" w:sz="4" w:space="0" w:color="auto"/>
            </w:tcBorders>
            <w:shd w:val="clear" w:color="auto" w:fill="auto"/>
            <w:noWrap/>
            <w:vAlign w:val="center"/>
            <w:hideMark/>
          </w:tcPr>
          <w:p w14:paraId="2B879681"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9</w:t>
            </w:r>
          </w:p>
        </w:tc>
        <w:tc>
          <w:tcPr>
            <w:tcW w:w="766" w:type="dxa"/>
            <w:tcBorders>
              <w:top w:val="nil"/>
              <w:left w:val="nil"/>
              <w:bottom w:val="single" w:sz="4" w:space="0" w:color="auto"/>
              <w:right w:val="single" w:sz="4" w:space="0" w:color="auto"/>
            </w:tcBorders>
            <w:shd w:val="clear" w:color="auto" w:fill="auto"/>
            <w:noWrap/>
            <w:vAlign w:val="center"/>
            <w:hideMark/>
          </w:tcPr>
          <w:p w14:paraId="0BA5B04D"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10</w:t>
            </w:r>
          </w:p>
        </w:tc>
        <w:tc>
          <w:tcPr>
            <w:tcW w:w="766" w:type="dxa"/>
            <w:tcBorders>
              <w:top w:val="nil"/>
              <w:left w:val="nil"/>
              <w:bottom w:val="single" w:sz="4" w:space="0" w:color="auto"/>
              <w:right w:val="single" w:sz="4" w:space="0" w:color="auto"/>
            </w:tcBorders>
            <w:shd w:val="clear" w:color="auto" w:fill="auto"/>
            <w:noWrap/>
            <w:vAlign w:val="center"/>
            <w:hideMark/>
          </w:tcPr>
          <w:p w14:paraId="6E6940DA"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11</w:t>
            </w:r>
          </w:p>
        </w:tc>
        <w:tc>
          <w:tcPr>
            <w:tcW w:w="766" w:type="dxa"/>
            <w:tcBorders>
              <w:top w:val="nil"/>
              <w:left w:val="nil"/>
              <w:bottom w:val="single" w:sz="4" w:space="0" w:color="auto"/>
              <w:right w:val="single" w:sz="4" w:space="0" w:color="auto"/>
            </w:tcBorders>
            <w:shd w:val="clear" w:color="auto" w:fill="auto"/>
            <w:noWrap/>
            <w:vAlign w:val="center"/>
            <w:hideMark/>
          </w:tcPr>
          <w:p w14:paraId="56E9E4F4"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12</w:t>
            </w:r>
          </w:p>
        </w:tc>
        <w:tc>
          <w:tcPr>
            <w:tcW w:w="766" w:type="dxa"/>
            <w:tcBorders>
              <w:top w:val="nil"/>
              <w:left w:val="nil"/>
              <w:bottom w:val="single" w:sz="4" w:space="0" w:color="auto"/>
              <w:right w:val="single" w:sz="4" w:space="0" w:color="auto"/>
            </w:tcBorders>
            <w:shd w:val="clear" w:color="auto" w:fill="auto"/>
            <w:noWrap/>
            <w:vAlign w:val="center"/>
            <w:hideMark/>
          </w:tcPr>
          <w:p w14:paraId="660144EC"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13</w:t>
            </w:r>
          </w:p>
        </w:tc>
        <w:tc>
          <w:tcPr>
            <w:tcW w:w="766" w:type="dxa"/>
            <w:tcBorders>
              <w:top w:val="nil"/>
              <w:left w:val="nil"/>
              <w:bottom w:val="single" w:sz="4" w:space="0" w:color="auto"/>
              <w:right w:val="single" w:sz="4" w:space="0" w:color="auto"/>
            </w:tcBorders>
            <w:shd w:val="clear" w:color="auto" w:fill="auto"/>
            <w:noWrap/>
            <w:vAlign w:val="center"/>
            <w:hideMark/>
          </w:tcPr>
          <w:p w14:paraId="59BDFB3B"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14</w:t>
            </w:r>
          </w:p>
        </w:tc>
        <w:tc>
          <w:tcPr>
            <w:tcW w:w="895" w:type="dxa"/>
            <w:tcBorders>
              <w:top w:val="nil"/>
              <w:left w:val="nil"/>
              <w:bottom w:val="single" w:sz="4" w:space="0" w:color="auto"/>
              <w:right w:val="single" w:sz="4" w:space="0" w:color="auto"/>
            </w:tcBorders>
            <w:shd w:val="clear" w:color="auto" w:fill="auto"/>
            <w:noWrap/>
            <w:vAlign w:val="center"/>
            <w:hideMark/>
          </w:tcPr>
          <w:p w14:paraId="685BFD0B" w14:textId="77777777" w:rsidR="0067486B" w:rsidRPr="0067486B" w:rsidRDefault="0067486B" w:rsidP="0067486B">
            <w:pPr>
              <w:ind w:right="0" w:firstLine="0"/>
              <w:jc w:val="right"/>
              <w:rPr>
                <w:rFonts w:ascii="Times New Roman" w:hAnsi="Times New Roman"/>
                <w:color w:val="000000"/>
                <w:sz w:val="20"/>
                <w:szCs w:val="20"/>
                <w:lang w:val="en-GB"/>
              </w:rPr>
            </w:pPr>
            <w:r w:rsidRPr="0067486B">
              <w:rPr>
                <w:rFonts w:ascii="Times New Roman" w:hAnsi="Times New Roman"/>
                <w:color w:val="000000"/>
                <w:sz w:val="20"/>
                <w:szCs w:val="20"/>
                <w:lang w:val="en-GB"/>
              </w:rPr>
              <w:t>15</w:t>
            </w:r>
          </w:p>
        </w:tc>
      </w:tr>
      <w:tr w:rsidR="0067486B" w:rsidRPr="0067486B" w14:paraId="4C2A7495"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366427DA"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Valoarea reziduala</w:t>
            </w:r>
          </w:p>
        </w:tc>
        <w:tc>
          <w:tcPr>
            <w:tcW w:w="985" w:type="dxa"/>
            <w:tcBorders>
              <w:top w:val="nil"/>
              <w:left w:val="nil"/>
              <w:bottom w:val="single" w:sz="4" w:space="0" w:color="auto"/>
              <w:right w:val="single" w:sz="4" w:space="0" w:color="auto"/>
            </w:tcBorders>
            <w:shd w:val="clear" w:color="auto" w:fill="auto"/>
            <w:noWrap/>
            <w:vAlign w:val="center"/>
            <w:hideMark/>
          </w:tcPr>
          <w:p w14:paraId="3B599AD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830.00</w:t>
            </w:r>
          </w:p>
        </w:tc>
        <w:tc>
          <w:tcPr>
            <w:tcW w:w="985" w:type="dxa"/>
            <w:tcBorders>
              <w:top w:val="nil"/>
              <w:left w:val="nil"/>
              <w:bottom w:val="single" w:sz="4" w:space="0" w:color="auto"/>
              <w:right w:val="single" w:sz="4" w:space="0" w:color="auto"/>
            </w:tcBorders>
            <w:shd w:val="clear" w:color="auto" w:fill="auto"/>
            <w:noWrap/>
            <w:vAlign w:val="center"/>
            <w:hideMark/>
          </w:tcPr>
          <w:p w14:paraId="77959F8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21659E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E830A8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34384F5D"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F4966BE"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DF77D8F"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A98BE93"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0D3EF5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3D91793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10E48EC0"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2B4505B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11F8E62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14A2CB4D"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45E0DF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895" w:type="dxa"/>
            <w:tcBorders>
              <w:top w:val="nil"/>
              <w:left w:val="nil"/>
              <w:bottom w:val="single" w:sz="4" w:space="0" w:color="auto"/>
              <w:right w:val="single" w:sz="4" w:space="0" w:color="auto"/>
            </w:tcBorders>
            <w:shd w:val="clear" w:color="auto" w:fill="auto"/>
            <w:noWrap/>
            <w:vAlign w:val="center"/>
            <w:hideMark/>
          </w:tcPr>
          <w:p w14:paraId="674B3B2F"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830.00</w:t>
            </w:r>
          </w:p>
        </w:tc>
      </w:tr>
      <w:tr w:rsidR="0067486B" w:rsidRPr="0067486B" w14:paraId="0BC1AFF2"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13C7514C"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Venituri operationale</w:t>
            </w:r>
          </w:p>
        </w:tc>
        <w:tc>
          <w:tcPr>
            <w:tcW w:w="985" w:type="dxa"/>
            <w:tcBorders>
              <w:top w:val="nil"/>
              <w:left w:val="nil"/>
              <w:bottom w:val="single" w:sz="4" w:space="0" w:color="auto"/>
              <w:right w:val="single" w:sz="4" w:space="0" w:color="auto"/>
            </w:tcBorders>
            <w:shd w:val="clear" w:color="auto" w:fill="auto"/>
            <w:noWrap/>
            <w:vAlign w:val="center"/>
            <w:hideMark/>
          </w:tcPr>
          <w:p w14:paraId="608689EE"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4067.00</w:t>
            </w:r>
          </w:p>
        </w:tc>
        <w:tc>
          <w:tcPr>
            <w:tcW w:w="985" w:type="dxa"/>
            <w:tcBorders>
              <w:top w:val="nil"/>
              <w:left w:val="nil"/>
              <w:bottom w:val="single" w:sz="4" w:space="0" w:color="auto"/>
              <w:right w:val="single" w:sz="4" w:space="0" w:color="auto"/>
            </w:tcBorders>
            <w:shd w:val="clear" w:color="auto" w:fill="auto"/>
            <w:noWrap/>
            <w:vAlign w:val="center"/>
            <w:hideMark/>
          </w:tcPr>
          <w:p w14:paraId="2466479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02D4C3A0"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37616FD9"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300C9D7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6F00DF13"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0F7AD2BE"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5F379C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1894587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0E134AB7"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152614C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0F7653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5DF2C9C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4634504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5FF8A45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c>
          <w:tcPr>
            <w:tcW w:w="895" w:type="dxa"/>
            <w:tcBorders>
              <w:top w:val="nil"/>
              <w:left w:val="nil"/>
              <w:bottom w:val="single" w:sz="4" w:space="0" w:color="auto"/>
              <w:right w:val="single" w:sz="4" w:space="0" w:color="auto"/>
            </w:tcBorders>
            <w:shd w:val="clear" w:color="auto" w:fill="auto"/>
            <w:noWrap/>
            <w:vAlign w:val="center"/>
            <w:hideMark/>
          </w:tcPr>
          <w:p w14:paraId="60C54A5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290.50</w:t>
            </w:r>
          </w:p>
        </w:tc>
      </w:tr>
      <w:tr w:rsidR="0067486B" w:rsidRPr="0067486B" w14:paraId="7913BCFC"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20877D34"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Incasari totale</w:t>
            </w:r>
          </w:p>
        </w:tc>
        <w:tc>
          <w:tcPr>
            <w:tcW w:w="985" w:type="dxa"/>
            <w:tcBorders>
              <w:top w:val="nil"/>
              <w:left w:val="nil"/>
              <w:bottom w:val="single" w:sz="4" w:space="0" w:color="auto"/>
              <w:right w:val="single" w:sz="4" w:space="0" w:color="auto"/>
            </w:tcBorders>
            <w:shd w:val="clear" w:color="auto" w:fill="auto"/>
            <w:noWrap/>
            <w:vAlign w:val="center"/>
            <w:hideMark/>
          </w:tcPr>
          <w:p w14:paraId="08DB06C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4897.00</w:t>
            </w:r>
          </w:p>
        </w:tc>
        <w:tc>
          <w:tcPr>
            <w:tcW w:w="985" w:type="dxa"/>
            <w:tcBorders>
              <w:top w:val="nil"/>
              <w:left w:val="nil"/>
              <w:bottom w:val="single" w:sz="4" w:space="0" w:color="auto"/>
              <w:right w:val="single" w:sz="4" w:space="0" w:color="auto"/>
            </w:tcBorders>
            <w:shd w:val="clear" w:color="auto" w:fill="auto"/>
            <w:noWrap/>
            <w:vAlign w:val="center"/>
            <w:hideMark/>
          </w:tcPr>
          <w:p w14:paraId="559F3CA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58E5EBD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0796756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3222840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130B0D3"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3FC812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38F330E6"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64A7B3E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10ADA8A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12B81DA"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2D218614"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7A2166BB"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6E6F205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766" w:type="dxa"/>
            <w:tcBorders>
              <w:top w:val="nil"/>
              <w:left w:val="nil"/>
              <w:bottom w:val="single" w:sz="4" w:space="0" w:color="auto"/>
              <w:right w:val="single" w:sz="4" w:space="0" w:color="auto"/>
            </w:tcBorders>
            <w:shd w:val="clear" w:color="auto" w:fill="auto"/>
            <w:noWrap/>
            <w:vAlign w:val="center"/>
            <w:hideMark/>
          </w:tcPr>
          <w:p w14:paraId="3838DF75"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290.50</w:t>
            </w:r>
          </w:p>
        </w:tc>
        <w:tc>
          <w:tcPr>
            <w:tcW w:w="895" w:type="dxa"/>
            <w:tcBorders>
              <w:top w:val="nil"/>
              <w:left w:val="nil"/>
              <w:bottom w:val="single" w:sz="4" w:space="0" w:color="auto"/>
              <w:right w:val="single" w:sz="4" w:space="0" w:color="auto"/>
            </w:tcBorders>
            <w:shd w:val="clear" w:color="auto" w:fill="auto"/>
            <w:noWrap/>
            <w:vAlign w:val="center"/>
            <w:hideMark/>
          </w:tcPr>
          <w:p w14:paraId="78E15F5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1120.50</w:t>
            </w:r>
          </w:p>
        </w:tc>
      </w:tr>
      <w:tr w:rsidR="0067486B" w:rsidRPr="0067486B" w14:paraId="26BDC193"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0545FFDE"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Total plati de exploatare (operationale)</w:t>
            </w:r>
          </w:p>
        </w:tc>
        <w:tc>
          <w:tcPr>
            <w:tcW w:w="985" w:type="dxa"/>
            <w:tcBorders>
              <w:top w:val="nil"/>
              <w:left w:val="nil"/>
              <w:bottom w:val="single" w:sz="4" w:space="0" w:color="auto"/>
              <w:right w:val="single" w:sz="4" w:space="0" w:color="auto"/>
            </w:tcBorders>
            <w:shd w:val="clear" w:color="auto" w:fill="auto"/>
            <w:noWrap/>
            <w:vAlign w:val="center"/>
            <w:hideMark/>
          </w:tcPr>
          <w:p w14:paraId="6975A5E9"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3644.26</w:t>
            </w:r>
          </w:p>
        </w:tc>
        <w:tc>
          <w:tcPr>
            <w:tcW w:w="985" w:type="dxa"/>
            <w:tcBorders>
              <w:top w:val="nil"/>
              <w:left w:val="nil"/>
              <w:bottom w:val="single" w:sz="4" w:space="0" w:color="auto"/>
              <w:right w:val="single" w:sz="4" w:space="0" w:color="auto"/>
            </w:tcBorders>
            <w:shd w:val="clear" w:color="auto" w:fill="auto"/>
            <w:noWrap/>
            <w:vAlign w:val="center"/>
            <w:hideMark/>
          </w:tcPr>
          <w:p w14:paraId="616AD9A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5B2D8941"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228.32</w:t>
            </w:r>
          </w:p>
        </w:tc>
        <w:tc>
          <w:tcPr>
            <w:tcW w:w="766" w:type="dxa"/>
            <w:tcBorders>
              <w:top w:val="nil"/>
              <w:left w:val="nil"/>
              <w:bottom w:val="single" w:sz="4" w:space="0" w:color="auto"/>
              <w:right w:val="single" w:sz="4" w:space="0" w:color="auto"/>
            </w:tcBorders>
            <w:shd w:val="clear" w:color="auto" w:fill="auto"/>
            <w:noWrap/>
            <w:vAlign w:val="center"/>
            <w:hideMark/>
          </w:tcPr>
          <w:p w14:paraId="7CF7606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243.02</w:t>
            </w:r>
          </w:p>
        </w:tc>
        <w:tc>
          <w:tcPr>
            <w:tcW w:w="766" w:type="dxa"/>
            <w:tcBorders>
              <w:top w:val="nil"/>
              <w:left w:val="nil"/>
              <w:bottom w:val="single" w:sz="4" w:space="0" w:color="auto"/>
              <w:right w:val="single" w:sz="4" w:space="0" w:color="auto"/>
            </w:tcBorders>
            <w:shd w:val="clear" w:color="auto" w:fill="auto"/>
            <w:noWrap/>
            <w:vAlign w:val="center"/>
            <w:hideMark/>
          </w:tcPr>
          <w:p w14:paraId="393AF8F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257.72</w:t>
            </w:r>
          </w:p>
        </w:tc>
        <w:tc>
          <w:tcPr>
            <w:tcW w:w="766" w:type="dxa"/>
            <w:tcBorders>
              <w:top w:val="nil"/>
              <w:left w:val="nil"/>
              <w:bottom w:val="single" w:sz="4" w:space="0" w:color="auto"/>
              <w:right w:val="single" w:sz="4" w:space="0" w:color="auto"/>
            </w:tcBorders>
            <w:shd w:val="clear" w:color="auto" w:fill="auto"/>
            <w:noWrap/>
            <w:vAlign w:val="center"/>
            <w:hideMark/>
          </w:tcPr>
          <w:p w14:paraId="266DB43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59A8247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228C75D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0191E6A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5549EF21"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10679EC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72422847"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6F1027A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59CDEEE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4C523D60"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895" w:type="dxa"/>
            <w:tcBorders>
              <w:top w:val="nil"/>
              <w:left w:val="nil"/>
              <w:bottom w:val="single" w:sz="4" w:space="0" w:color="auto"/>
              <w:right w:val="single" w:sz="4" w:space="0" w:color="auto"/>
            </w:tcBorders>
            <w:shd w:val="clear" w:color="auto" w:fill="auto"/>
            <w:noWrap/>
            <w:vAlign w:val="center"/>
            <w:hideMark/>
          </w:tcPr>
          <w:p w14:paraId="0A096D9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r>
      <w:tr w:rsidR="0067486B" w:rsidRPr="0067486B" w14:paraId="053D49AE"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58B7F313" w14:textId="77777777" w:rsidR="0067486B" w:rsidRPr="0067486B" w:rsidRDefault="0067486B" w:rsidP="0067486B">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Investitia</w:t>
            </w:r>
          </w:p>
        </w:tc>
        <w:tc>
          <w:tcPr>
            <w:tcW w:w="985" w:type="dxa"/>
            <w:tcBorders>
              <w:top w:val="nil"/>
              <w:left w:val="nil"/>
              <w:bottom w:val="single" w:sz="4" w:space="0" w:color="auto"/>
              <w:right w:val="single" w:sz="4" w:space="0" w:color="auto"/>
            </w:tcBorders>
            <w:shd w:val="clear" w:color="auto" w:fill="auto"/>
            <w:noWrap/>
            <w:vAlign w:val="center"/>
            <w:hideMark/>
          </w:tcPr>
          <w:p w14:paraId="23F51578"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5887.66</w:t>
            </w:r>
          </w:p>
        </w:tc>
        <w:tc>
          <w:tcPr>
            <w:tcW w:w="985" w:type="dxa"/>
            <w:tcBorders>
              <w:top w:val="nil"/>
              <w:left w:val="nil"/>
              <w:bottom w:val="single" w:sz="4" w:space="0" w:color="auto"/>
              <w:right w:val="single" w:sz="4" w:space="0" w:color="auto"/>
            </w:tcBorders>
            <w:shd w:val="clear" w:color="auto" w:fill="auto"/>
            <w:noWrap/>
            <w:vAlign w:val="center"/>
            <w:hideMark/>
          </w:tcPr>
          <w:p w14:paraId="0C454FD9"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5887.66</w:t>
            </w:r>
          </w:p>
        </w:tc>
        <w:tc>
          <w:tcPr>
            <w:tcW w:w="766" w:type="dxa"/>
            <w:tcBorders>
              <w:top w:val="nil"/>
              <w:left w:val="nil"/>
              <w:bottom w:val="single" w:sz="4" w:space="0" w:color="auto"/>
              <w:right w:val="single" w:sz="4" w:space="0" w:color="auto"/>
            </w:tcBorders>
            <w:shd w:val="clear" w:color="auto" w:fill="auto"/>
            <w:noWrap/>
            <w:vAlign w:val="center"/>
            <w:hideMark/>
          </w:tcPr>
          <w:p w14:paraId="5A14F499"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70F8775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0706EB59"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2F7F655D"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56064D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1E08A36F"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C729651"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2FD75B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3099FAF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1E3CED5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226A94ED"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6DE00BE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766" w:type="dxa"/>
            <w:tcBorders>
              <w:top w:val="nil"/>
              <w:left w:val="nil"/>
              <w:bottom w:val="single" w:sz="4" w:space="0" w:color="auto"/>
              <w:right w:val="single" w:sz="4" w:space="0" w:color="auto"/>
            </w:tcBorders>
            <w:shd w:val="clear" w:color="auto" w:fill="auto"/>
            <w:noWrap/>
            <w:vAlign w:val="center"/>
            <w:hideMark/>
          </w:tcPr>
          <w:p w14:paraId="4735ABE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c>
          <w:tcPr>
            <w:tcW w:w="895" w:type="dxa"/>
            <w:tcBorders>
              <w:top w:val="nil"/>
              <w:left w:val="nil"/>
              <w:bottom w:val="single" w:sz="4" w:space="0" w:color="auto"/>
              <w:right w:val="single" w:sz="4" w:space="0" w:color="auto"/>
            </w:tcBorders>
            <w:shd w:val="clear" w:color="auto" w:fill="auto"/>
            <w:noWrap/>
            <w:vAlign w:val="center"/>
            <w:hideMark/>
          </w:tcPr>
          <w:p w14:paraId="710FC67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0.00</w:t>
            </w:r>
          </w:p>
        </w:tc>
      </w:tr>
      <w:tr w:rsidR="0067486B" w:rsidRPr="0067486B" w14:paraId="383E04E0"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1B403D4E"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Plati totale</w:t>
            </w:r>
          </w:p>
        </w:tc>
        <w:tc>
          <w:tcPr>
            <w:tcW w:w="985" w:type="dxa"/>
            <w:tcBorders>
              <w:top w:val="nil"/>
              <w:left w:val="nil"/>
              <w:bottom w:val="single" w:sz="4" w:space="0" w:color="auto"/>
              <w:right w:val="single" w:sz="4" w:space="0" w:color="auto"/>
            </w:tcBorders>
            <w:shd w:val="clear" w:color="auto" w:fill="auto"/>
            <w:noWrap/>
            <w:vAlign w:val="center"/>
            <w:hideMark/>
          </w:tcPr>
          <w:p w14:paraId="0A7C8972"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9531.92</w:t>
            </w:r>
          </w:p>
        </w:tc>
        <w:tc>
          <w:tcPr>
            <w:tcW w:w="985" w:type="dxa"/>
            <w:tcBorders>
              <w:top w:val="nil"/>
              <w:left w:val="nil"/>
              <w:bottom w:val="single" w:sz="4" w:space="0" w:color="auto"/>
              <w:right w:val="single" w:sz="4" w:space="0" w:color="auto"/>
            </w:tcBorders>
            <w:shd w:val="clear" w:color="auto" w:fill="auto"/>
            <w:noWrap/>
            <w:vAlign w:val="center"/>
            <w:hideMark/>
          </w:tcPr>
          <w:p w14:paraId="66B17F0D"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5887.66</w:t>
            </w:r>
          </w:p>
        </w:tc>
        <w:tc>
          <w:tcPr>
            <w:tcW w:w="766" w:type="dxa"/>
            <w:tcBorders>
              <w:top w:val="nil"/>
              <w:left w:val="nil"/>
              <w:bottom w:val="single" w:sz="4" w:space="0" w:color="auto"/>
              <w:right w:val="single" w:sz="4" w:space="0" w:color="auto"/>
            </w:tcBorders>
            <w:shd w:val="clear" w:color="auto" w:fill="auto"/>
            <w:noWrap/>
            <w:vAlign w:val="center"/>
            <w:hideMark/>
          </w:tcPr>
          <w:p w14:paraId="42640F1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228.32</w:t>
            </w:r>
          </w:p>
        </w:tc>
        <w:tc>
          <w:tcPr>
            <w:tcW w:w="766" w:type="dxa"/>
            <w:tcBorders>
              <w:top w:val="nil"/>
              <w:left w:val="nil"/>
              <w:bottom w:val="single" w:sz="4" w:space="0" w:color="auto"/>
              <w:right w:val="single" w:sz="4" w:space="0" w:color="auto"/>
            </w:tcBorders>
            <w:shd w:val="clear" w:color="auto" w:fill="auto"/>
            <w:noWrap/>
            <w:vAlign w:val="center"/>
            <w:hideMark/>
          </w:tcPr>
          <w:p w14:paraId="13A4628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243.02</w:t>
            </w:r>
          </w:p>
        </w:tc>
        <w:tc>
          <w:tcPr>
            <w:tcW w:w="766" w:type="dxa"/>
            <w:tcBorders>
              <w:top w:val="nil"/>
              <w:left w:val="nil"/>
              <w:bottom w:val="single" w:sz="4" w:space="0" w:color="auto"/>
              <w:right w:val="single" w:sz="4" w:space="0" w:color="auto"/>
            </w:tcBorders>
            <w:shd w:val="clear" w:color="auto" w:fill="auto"/>
            <w:noWrap/>
            <w:vAlign w:val="center"/>
            <w:hideMark/>
          </w:tcPr>
          <w:p w14:paraId="246518E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257.72</w:t>
            </w:r>
          </w:p>
        </w:tc>
        <w:tc>
          <w:tcPr>
            <w:tcW w:w="766" w:type="dxa"/>
            <w:tcBorders>
              <w:top w:val="nil"/>
              <w:left w:val="nil"/>
              <w:bottom w:val="single" w:sz="4" w:space="0" w:color="auto"/>
              <w:right w:val="single" w:sz="4" w:space="0" w:color="auto"/>
            </w:tcBorders>
            <w:shd w:val="clear" w:color="auto" w:fill="auto"/>
            <w:noWrap/>
            <w:vAlign w:val="center"/>
            <w:hideMark/>
          </w:tcPr>
          <w:p w14:paraId="55794EC7"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29D0019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2BDA84EE"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792A6E5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6BD7A4D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4ADBD6F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6ED1F21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0740E640"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5FCDD7D3"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766" w:type="dxa"/>
            <w:tcBorders>
              <w:top w:val="nil"/>
              <w:left w:val="nil"/>
              <w:bottom w:val="single" w:sz="4" w:space="0" w:color="auto"/>
              <w:right w:val="single" w:sz="4" w:space="0" w:color="auto"/>
            </w:tcBorders>
            <w:shd w:val="clear" w:color="auto" w:fill="auto"/>
            <w:noWrap/>
            <w:vAlign w:val="center"/>
            <w:hideMark/>
          </w:tcPr>
          <w:p w14:paraId="76DDAAC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c>
          <w:tcPr>
            <w:tcW w:w="895" w:type="dxa"/>
            <w:tcBorders>
              <w:top w:val="nil"/>
              <w:left w:val="nil"/>
              <w:bottom w:val="single" w:sz="4" w:space="0" w:color="auto"/>
              <w:right w:val="single" w:sz="4" w:space="0" w:color="auto"/>
            </w:tcBorders>
            <w:shd w:val="clear" w:color="auto" w:fill="auto"/>
            <w:noWrap/>
            <w:vAlign w:val="center"/>
            <w:hideMark/>
          </w:tcPr>
          <w:p w14:paraId="30EE123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265.02</w:t>
            </w:r>
          </w:p>
        </w:tc>
      </w:tr>
      <w:tr w:rsidR="0067486B" w:rsidRPr="0067486B" w14:paraId="47D2812E"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3E4DDBFE"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Flux de numerar net</w:t>
            </w:r>
          </w:p>
        </w:tc>
        <w:tc>
          <w:tcPr>
            <w:tcW w:w="985" w:type="dxa"/>
            <w:tcBorders>
              <w:top w:val="nil"/>
              <w:left w:val="nil"/>
              <w:bottom w:val="single" w:sz="4" w:space="0" w:color="auto"/>
              <w:right w:val="single" w:sz="4" w:space="0" w:color="auto"/>
            </w:tcBorders>
            <w:shd w:val="clear" w:color="auto" w:fill="auto"/>
            <w:noWrap/>
            <w:vAlign w:val="center"/>
            <w:hideMark/>
          </w:tcPr>
          <w:p w14:paraId="4BFD7837"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-4634.92</w:t>
            </w:r>
          </w:p>
        </w:tc>
        <w:tc>
          <w:tcPr>
            <w:tcW w:w="985" w:type="dxa"/>
            <w:tcBorders>
              <w:top w:val="nil"/>
              <w:left w:val="nil"/>
              <w:bottom w:val="single" w:sz="4" w:space="0" w:color="auto"/>
              <w:right w:val="single" w:sz="4" w:space="0" w:color="auto"/>
            </w:tcBorders>
            <w:shd w:val="clear" w:color="auto" w:fill="auto"/>
            <w:noWrap/>
            <w:vAlign w:val="center"/>
            <w:hideMark/>
          </w:tcPr>
          <w:p w14:paraId="55F9A0C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-5887.66</w:t>
            </w:r>
          </w:p>
        </w:tc>
        <w:tc>
          <w:tcPr>
            <w:tcW w:w="766" w:type="dxa"/>
            <w:tcBorders>
              <w:top w:val="nil"/>
              <w:left w:val="nil"/>
              <w:bottom w:val="single" w:sz="4" w:space="0" w:color="auto"/>
              <w:right w:val="single" w:sz="4" w:space="0" w:color="auto"/>
            </w:tcBorders>
            <w:shd w:val="clear" w:color="auto" w:fill="auto"/>
            <w:noWrap/>
            <w:vAlign w:val="center"/>
            <w:hideMark/>
          </w:tcPr>
          <w:p w14:paraId="649916F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62.18</w:t>
            </w:r>
          </w:p>
        </w:tc>
        <w:tc>
          <w:tcPr>
            <w:tcW w:w="766" w:type="dxa"/>
            <w:tcBorders>
              <w:top w:val="nil"/>
              <w:left w:val="nil"/>
              <w:bottom w:val="single" w:sz="4" w:space="0" w:color="auto"/>
              <w:right w:val="single" w:sz="4" w:space="0" w:color="auto"/>
            </w:tcBorders>
            <w:shd w:val="clear" w:color="auto" w:fill="auto"/>
            <w:noWrap/>
            <w:vAlign w:val="center"/>
            <w:hideMark/>
          </w:tcPr>
          <w:p w14:paraId="60127EB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47.48</w:t>
            </w:r>
          </w:p>
        </w:tc>
        <w:tc>
          <w:tcPr>
            <w:tcW w:w="766" w:type="dxa"/>
            <w:tcBorders>
              <w:top w:val="nil"/>
              <w:left w:val="nil"/>
              <w:bottom w:val="single" w:sz="4" w:space="0" w:color="auto"/>
              <w:right w:val="single" w:sz="4" w:space="0" w:color="auto"/>
            </w:tcBorders>
            <w:shd w:val="clear" w:color="auto" w:fill="auto"/>
            <w:noWrap/>
            <w:vAlign w:val="center"/>
            <w:hideMark/>
          </w:tcPr>
          <w:p w14:paraId="4094C1F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32.78</w:t>
            </w:r>
          </w:p>
        </w:tc>
        <w:tc>
          <w:tcPr>
            <w:tcW w:w="766" w:type="dxa"/>
            <w:tcBorders>
              <w:top w:val="nil"/>
              <w:left w:val="nil"/>
              <w:bottom w:val="single" w:sz="4" w:space="0" w:color="auto"/>
              <w:right w:val="single" w:sz="4" w:space="0" w:color="auto"/>
            </w:tcBorders>
            <w:shd w:val="clear" w:color="auto" w:fill="auto"/>
            <w:noWrap/>
            <w:vAlign w:val="center"/>
            <w:hideMark/>
          </w:tcPr>
          <w:p w14:paraId="25E13DF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4D136A39"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7CDEF4B4"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105EA21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197D1A3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6F633287"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4B9645A0"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5EF9EA3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349AE05A"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766" w:type="dxa"/>
            <w:tcBorders>
              <w:top w:val="nil"/>
              <w:left w:val="nil"/>
              <w:bottom w:val="single" w:sz="4" w:space="0" w:color="auto"/>
              <w:right w:val="single" w:sz="4" w:space="0" w:color="auto"/>
            </w:tcBorders>
            <w:shd w:val="clear" w:color="auto" w:fill="auto"/>
            <w:noWrap/>
            <w:vAlign w:val="center"/>
            <w:hideMark/>
          </w:tcPr>
          <w:p w14:paraId="349DA228"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25.48</w:t>
            </w:r>
          </w:p>
        </w:tc>
        <w:tc>
          <w:tcPr>
            <w:tcW w:w="895" w:type="dxa"/>
            <w:tcBorders>
              <w:top w:val="nil"/>
              <w:left w:val="nil"/>
              <w:bottom w:val="single" w:sz="4" w:space="0" w:color="auto"/>
              <w:right w:val="single" w:sz="4" w:space="0" w:color="auto"/>
            </w:tcBorders>
            <w:shd w:val="clear" w:color="auto" w:fill="auto"/>
            <w:noWrap/>
            <w:vAlign w:val="center"/>
            <w:hideMark/>
          </w:tcPr>
          <w:p w14:paraId="1E629A9F"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855.48</w:t>
            </w:r>
          </w:p>
        </w:tc>
      </w:tr>
      <w:tr w:rsidR="0067486B" w:rsidRPr="0067486B" w14:paraId="4EE334BB"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71B29D1F"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Flux de numerar net actualizat</w:t>
            </w:r>
          </w:p>
        </w:tc>
        <w:tc>
          <w:tcPr>
            <w:tcW w:w="985" w:type="dxa"/>
            <w:tcBorders>
              <w:top w:val="nil"/>
              <w:left w:val="nil"/>
              <w:bottom w:val="single" w:sz="4" w:space="0" w:color="auto"/>
              <w:right w:val="single" w:sz="4" w:space="0" w:color="auto"/>
            </w:tcBorders>
            <w:shd w:val="clear" w:color="auto" w:fill="auto"/>
            <w:noWrap/>
            <w:vAlign w:val="center"/>
            <w:hideMark/>
          </w:tcPr>
          <w:p w14:paraId="6C429F2D" w14:textId="77777777" w:rsidR="0067486B" w:rsidRPr="0067486B" w:rsidRDefault="0067486B" w:rsidP="0067486B">
            <w:pPr>
              <w:ind w:right="0" w:firstLine="0"/>
              <w:jc w:val="right"/>
              <w:rPr>
                <w:rFonts w:ascii="Times New Roman" w:hAnsi="Times New Roman"/>
                <w:sz w:val="20"/>
                <w:szCs w:val="20"/>
                <w:lang w:val="en-GB"/>
              </w:rPr>
            </w:pPr>
            <w:r w:rsidRPr="0067486B">
              <w:rPr>
                <w:rFonts w:ascii="Times New Roman" w:hAnsi="Times New Roman"/>
                <w:sz w:val="20"/>
                <w:szCs w:val="20"/>
                <w:lang w:val="en-GB"/>
              </w:rPr>
              <w:t>-4737.66</w:t>
            </w:r>
          </w:p>
        </w:tc>
        <w:tc>
          <w:tcPr>
            <w:tcW w:w="985" w:type="dxa"/>
            <w:tcBorders>
              <w:top w:val="nil"/>
              <w:left w:val="nil"/>
              <w:bottom w:val="single" w:sz="4" w:space="0" w:color="auto"/>
              <w:right w:val="single" w:sz="4" w:space="0" w:color="auto"/>
            </w:tcBorders>
            <w:shd w:val="clear" w:color="auto" w:fill="auto"/>
            <w:noWrap/>
            <w:vAlign w:val="center"/>
            <w:hideMark/>
          </w:tcPr>
          <w:p w14:paraId="52E1775C"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-5487.66</w:t>
            </w:r>
          </w:p>
        </w:tc>
        <w:tc>
          <w:tcPr>
            <w:tcW w:w="766" w:type="dxa"/>
            <w:tcBorders>
              <w:top w:val="nil"/>
              <w:left w:val="nil"/>
              <w:bottom w:val="single" w:sz="4" w:space="0" w:color="auto"/>
              <w:right w:val="single" w:sz="4" w:space="0" w:color="auto"/>
            </w:tcBorders>
            <w:shd w:val="clear" w:color="auto" w:fill="auto"/>
            <w:noWrap/>
            <w:vAlign w:val="center"/>
            <w:hideMark/>
          </w:tcPr>
          <w:p w14:paraId="2EACE18F"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154.72</w:t>
            </w:r>
          </w:p>
        </w:tc>
        <w:tc>
          <w:tcPr>
            <w:tcW w:w="766" w:type="dxa"/>
            <w:tcBorders>
              <w:top w:val="nil"/>
              <w:left w:val="nil"/>
              <w:bottom w:val="single" w:sz="4" w:space="0" w:color="auto"/>
              <w:right w:val="single" w:sz="4" w:space="0" w:color="auto"/>
            </w:tcBorders>
            <w:shd w:val="clear" w:color="auto" w:fill="auto"/>
            <w:noWrap/>
            <w:vAlign w:val="center"/>
            <w:hideMark/>
          </w:tcPr>
          <w:p w14:paraId="3955FC52"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23.74</w:t>
            </w:r>
          </w:p>
        </w:tc>
        <w:tc>
          <w:tcPr>
            <w:tcW w:w="766" w:type="dxa"/>
            <w:tcBorders>
              <w:top w:val="nil"/>
              <w:left w:val="nil"/>
              <w:bottom w:val="single" w:sz="4" w:space="0" w:color="auto"/>
              <w:right w:val="single" w:sz="4" w:space="0" w:color="auto"/>
            </w:tcBorders>
            <w:shd w:val="clear" w:color="auto" w:fill="auto"/>
            <w:noWrap/>
            <w:vAlign w:val="center"/>
            <w:hideMark/>
          </w:tcPr>
          <w:p w14:paraId="32BDB9A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16.39</w:t>
            </w:r>
          </w:p>
        </w:tc>
        <w:tc>
          <w:tcPr>
            <w:tcW w:w="766" w:type="dxa"/>
            <w:tcBorders>
              <w:top w:val="nil"/>
              <w:left w:val="nil"/>
              <w:bottom w:val="single" w:sz="4" w:space="0" w:color="auto"/>
              <w:right w:val="single" w:sz="4" w:space="0" w:color="auto"/>
            </w:tcBorders>
            <w:shd w:val="clear" w:color="auto" w:fill="auto"/>
            <w:noWrap/>
            <w:vAlign w:val="center"/>
            <w:hideMark/>
          </w:tcPr>
          <w:p w14:paraId="3388B3D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1E67BCA3"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0CBC6CE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33AB339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49E6CE85"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368D93AB"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7066C84E"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321F5997"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77BCB611"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766" w:type="dxa"/>
            <w:tcBorders>
              <w:top w:val="nil"/>
              <w:left w:val="nil"/>
              <w:bottom w:val="single" w:sz="4" w:space="0" w:color="auto"/>
              <w:right w:val="single" w:sz="4" w:space="0" w:color="auto"/>
            </w:tcBorders>
            <w:shd w:val="clear" w:color="auto" w:fill="auto"/>
            <w:noWrap/>
            <w:vAlign w:val="center"/>
            <w:hideMark/>
          </w:tcPr>
          <w:p w14:paraId="1DA19D91"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12.74</w:t>
            </w:r>
          </w:p>
        </w:tc>
        <w:tc>
          <w:tcPr>
            <w:tcW w:w="895" w:type="dxa"/>
            <w:tcBorders>
              <w:top w:val="nil"/>
              <w:left w:val="nil"/>
              <w:bottom w:val="single" w:sz="4" w:space="0" w:color="auto"/>
              <w:right w:val="single" w:sz="4" w:space="0" w:color="auto"/>
            </w:tcBorders>
            <w:shd w:val="clear" w:color="auto" w:fill="auto"/>
            <w:noWrap/>
            <w:vAlign w:val="center"/>
            <w:hideMark/>
          </w:tcPr>
          <w:p w14:paraId="5C269306" w14:textId="77777777" w:rsidR="0067486B" w:rsidRPr="0067486B" w:rsidRDefault="0067486B" w:rsidP="0067486B">
            <w:pPr>
              <w:ind w:right="0" w:firstLine="0"/>
              <w:jc w:val="right"/>
              <w:rPr>
                <w:rFonts w:ascii="Times New Roman" w:hAnsi="Times New Roman"/>
                <w:b w:val="0"/>
                <w:bCs w:val="0"/>
                <w:sz w:val="20"/>
                <w:szCs w:val="20"/>
                <w:lang w:val="en-GB"/>
              </w:rPr>
            </w:pPr>
            <w:r w:rsidRPr="0067486B">
              <w:rPr>
                <w:rFonts w:ascii="Times New Roman" w:hAnsi="Times New Roman"/>
                <w:b w:val="0"/>
                <w:bCs w:val="0"/>
                <w:sz w:val="20"/>
                <w:szCs w:val="20"/>
                <w:lang w:val="en-GB"/>
              </w:rPr>
              <w:t>427.74</w:t>
            </w:r>
          </w:p>
        </w:tc>
      </w:tr>
      <w:tr w:rsidR="0067486B" w:rsidRPr="0067486B" w14:paraId="0494214F"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vAlign w:val="center"/>
            <w:hideMark/>
          </w:tcPr>
          <w:p w14:paraId="7D6AC4D1" w14:textId="77777777" w:rsidR="0067486B" w:rsidRPr="0067486B" w:rsidRDefault="0067486B" w:rsidP="0067486B">
            <w:pPr>
              <w:ind w:right="0" w:firstLine="0"/>
              <w:rPr>
                <w:rFonts w:ascii="Times New Roman" w:hAnsi="Times New Roman"/>
                <w:color w:val="000000"/>
                <w:sz w:val="20"/>
                <w:szCs w:val="20"/>
                <w:lang w:val="it-CH"/>
              </w:rPr>
            </w:pPr>
            <w:r w:rsidRPr="0067486B">
              <w:rPr>
                <w:rFonts w:ascii="Times New Roman" w:hAnsi="Times New Roman"/>
                <w:color w:val="000000"/>
                <w:sz w:val="20"/>
                <w:szCs w:val="20"/>
                <w:lang w:val="it-CH"/>
              </w:rPr>
              <w:t>Rata interna a rentabilitatii financiare</w:t>
            </w:r>
          </w:p>
        </w:tc>
        <w:tc>
          <w:tcPr>
            <w:tcW w:w="985" w:type="dxa"/>
            <w:tcBorders>
              <w:top w:val="nil"/>
              <w:left w:val="nil"/>
              <w:bottom w:val="single" w:sz="4" w:space="0" w:color="auto"/>
              <w:right w:val="single" w:sz="4" w:space="0" w:color="auto"/>
            </w:tcBorders>
            <w:shd w:val="clear" w:color="000000" w:fill="FCD5B4"/>
            <w:noWrap/>
            <w:vAlign w:val="center"/>
            <w:hideMark/>
          </w:tcPr>
          <w:p w14:paraId="040D92CC" w14:textId="77777777" w:rsidR="0067486B" w:rsidRPr="0067486B" w:rsidRDefault="0067486B" w:rsidP="0067486B">
            <w:pPr>
              <w:ind w:right="0" w:firstLine="0"/>
              <w:rPr>
                <w:rFonts w:ascii="Times New Roman" w:hAnsi="Times New Roman"/>
                <w:sz w:val="20"/>
                <w:szCs w:val="20"/>
                <w:lang w:val="it-CH"/>
              </w:rPr>
            </w:pPr>
            <w:r w:rsidRPr="0067486B">
              <w:rPr>
                <w:rFonts w:ascii="Times New Roman" w:hAnsi="Times New Roman"/>
                <w:sz w:val="20"/>
                <w:szCs w:val="20"/>
                <w:lang w:val="it-CH"/>
              </w:rPr>
              <w:t> </w:t>
            </w:r>
          </w:p>
        </w:tc>
        <w:tc>
          <w:tcPr>
            <w:tcW w:w="11838" w:type="dxa"/>
            <w:gridSpan w:val="15"/>
            <w:tcBorders>
              <w:top w:val="single" w:sz="4" w:space="0" w:color="auto"/>
              <w:left w:val="nil"/>
              <w:bottom w:val="single" w:sz="4" w:space="0" w:color="auto"/>
              <w:right w:val="single" w:sz="4" w:space="0" w:color="auto"/>
            </w:tcBorders>
            <w:shd w:val="clear" w:color="000000" w:fill="FCD5B4"/>
            <w:noWrap/>
            <w:vAlign w:val="center"/>
            <w:hideMark/>
          </w:tcPr>
          <w:p w14:paraId="17C53BCF" w14:textId="77777777" w:rsidR="0067486B" w:rsidRPr="0067486B" w:rsidRDefault="0067486B" w:rsidP="0067486B">
            <w:pPr>
              <w:ind w:right="0" w:firstLine="0"/>
              <w:jc w:val="center"/>
              <w:rPr>
                <w:rFonts w:ascii="Times New Roman" w:hAnsi="Times New Roman"/>
                <w:sz w:val="20"/>
                <w:szCs w:val="20"/>
                <w:lang w:val="en-GB"/>
              </w:rPr>
            </w:pPr>
            <w:r w:rsidRPr="0067486B">
              <w:rPr>
                <w:rFonts w:ascii="Times New Roman" w:hAnsi="Times New Roman"/>
                <w:sz w:val="20"/>
                <w:szCs w:val="20"/>
                <w:lang w:val="en-GB"/>
              </w:rPr>
              <w:t>-8.05%</w:t>
            </w:r>
          </w:p>
        </w:tc>
      </w:tr>
      <w:tr w:rsidR="0067486B" w:rsidRPr="0067486B" w14:paraId="49F7CB92"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noWrap/>
            <w:vAlign w:val="center"/>
            <w:hideMark/>
          </w:tcPr>
          <w:p w14:paraId="41CE9483" w14:textId="77777777" w:rsidR="0067486B" w:rsidRPr="0067486B" w:rsidRDefault="0067486B" w:rsidP="0067486B">
            <w:pPr>
              <w:ind w:right="0" w:firstLine="0"/>
              <w:rPr>
                <w:rFonts w:ascii="Times New Roman" w:hAnsi="Times New Roman"/>
                <w:color w:val="000000"/>
                <w:sz w:val="20"/>
                <w:szCs w:val="20"/>
                <w:lang w:val="it-CH"/>
              </w:rPr>
            </w:pPr>
            <w:r w:rsidRPr="0067486B">
              <w:rPr>
                <w:rFonts w:ascii="Times New Roman" w:hAnsi="Times New Roman"/>
                <w:color w:val="000000"/>
                <w:sz w:val="20"/>
                <w:szCs w:val="20"/>
                <w:lang w:val="it-CH"/>
              </w:rPr>
              <w:lastRenderedPageBreak/>
              <w:t>Valoarea actuala neta financiara a investitiei</w:t>
            </w:r>
          </w:p>
        </w:tc>
        <w:tc>
          <w:tcPr>
            <w:tcW w:w="985" w:type="dxa"/>
            <w:tcBorders>
              <w:top w:val="nil"/>
              <w:left w:val="nil"/>
              <w:bottom w:val="single" w:sz="4" w:space="0" w:color="auto"/>
              <w:right w:val="single" w:sz="4" w:space="0" w:color="auto"/>
            </w:tcBorders>
            <w:shd w:val="clear" w:color="000000" w:fill="FCD5B4"/>
            <w:noWrap/>
            <w:vAlign w:val="center"/>
            <w:hideMark/>
          </w:tcPr>
          <w:p w14:paraId="2D244400" w14:textId="77777777" w:rsidR="0067486B" w:rsidRPr="0067486B" w:rsidRDefault="0067486B" w:rsidP="0067486B">
            <w:pPr>
              <w:ind w:right="0" w:firstLine="0"/>
              <w:rPr>
                <w:rFonts w:ascii="Times New Roman" w:hAnsi="Times New Roman"/>
                <w:sz w:val="20"/>
                <w:szCs w:val="20"/>
                <w:lang w:val="it-CH"/>
              </w:rPr>
            </w:pPr>
            <w:r w:rsidRPr="0067486B">
              <w:rPr>
                <w:rFonts w:ascii="Times New Roman" w:hAnsi="Times New Roman"/>
                <w:sz w:val="20"/>
                <w:szCs w:val="20"/>
                <w:lang w:val="it-CH"/>
              </w:rPr>
              <w:t> </w:t>
            </w:r>
          </w:p>
        </w:tc>
        <w:tc>
          <w:tcPr>
            <w:tcW w:w="11838" w:type="dxa"/>
            <w:gridSpan w:val="15"/>
            <w:tcBorders>
              <w:top w:val="single" w:sz="4" w:space="0" w:color="auto"/>
              <w:left w:val="nil"/>
              <w:bottom w:val="single" w:sz="4" w:space="0" w:color="auto"/>
              <w:right w:val="single" w:sz="4" w:space="0" w:color="auto"/>
            </w:tcBorders>
            <w:shd w:val="clear" w:color="000000" w:fill="FCD5B4"/>
            <w:noWrap/>
            <w:vAlign w:val="center"/>
            <w:hideMark/>
          </w:tcPr>
          <w:p w14:paraId="635188BE" w14:textId="77777777" w:rsidR="0067486B" w:rsidRPr="0067486B" w:rsidRDefault="0067486B" w:rsidP="0067486B">
            <w:pPr>
              <w:ind w:right="0" w:firstLine="0"/>
              <w:jc w:val="center"/>
              <w:rPr>
                <w:rFonts w:ascii="Times New Roman" w:hAnsi="Times New Roman"/>
                <w:sz w:val="20"/>
                <w:szCs w:val="20"/>
                <w:lang w:val="en-GB"/>
              </w:rPr>
            </w:pPr>
            <w:r w:rsidRPr="0067486B">
              <w:rPr>
                <w:rFonts w:ascii="Times New Roman" w:hAnsi="Times New Roman"/>
                <w:sz w:val="20"/>
                <w:szCs w:val="20"/>
                <w:lang w:val="en-GB"/>
              </w:rPr>
              <w:t>-4737.66</w:t>
            </w:r>
          </w:p>
        </w:tc>
      </w:tr>
      <w:tr w:rsidR="0067486B" w:rsidRPr="0067486B" w14:paraId="77FE6368" w14:textId="77777777" w:rsidTr="0067486B">
        <w:trPr>
          <w:gridAfter w:val="1"/>
          <w:wAfter w:w="6" w:type="dxa"/>
          <w:trHeight w:val="300"/>
        </w:trPr>
        <w:tc>
          <w:tcPr>
            <w:tcW w:w="1701" w:type="dxa"/>
            <w:tcBorders>
              <w:top w:val="nil"/>
              <w:left w:val="single" w:sz="4" w:space="0" w:color="auto"/>
              <w:bottom w:val="single" w:sz="4" w:space="0" w:color="auto"/>
              <w:right w:val="single" w:sz="4" w:space="0" w:color="auto"/>
            </w:tcBorders>
            <w:shd w:val="clear" w:color="000000" w:fill="FCD5B4"/>
            <w:noWrap/>
            <w:vAlign w:val="center"/>
            <w:hideMark/>
          </w:tcPr>
          <w:p w14:paraId="4249851E" w14:textId="77777777" w:rsidR="0067486B" w:rsidRPr="0067486B" w:rsidRDefault="0067486B" w:rsidP="0067486B">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Rata de actualizare</w:t>
            </w:r>
          </w:p>
        </w:tc>
        <w:tc>
          <w:tcPr>
            <w:tcW w:w="985" w:type="dxa"/>
            <w:tcBorders>
              <w:top w:val="nil"/>
              <w:left w:val="nil"/>
              <w:bottom w:val="single" w:sz="4" w:space="0" w:color="auto"/>
              <w:right w:val="single" w:sz="4" w:space="0" w:color="auto"/>
            </w:tcBorders>
            <w:shd w:val="clear" w:color="000000" w:fill="FCD5B4"/>
            <w:noWrap/>
            <w:vAlign w:val="bottom"/>
            <w:hideMark/>
          </w:tcPr>
          <w:p w14:paraId="1984AB04" w14:textId="77777777" w:rsidR="0067486B" w:rsidRPr="0067486B" w:rsidRDefault="0067486B" w:rsidP="0067486B">
            <w:pPr>
              <w:ind w:right="0" w:firstLine="0"/>
              <w:rPr>
                <w:rFonts w:ascii="Calibri" w:hAnsi="Calibri" w:cs="Calibri"/>
                <w:b w:val="0"/>
                <w:bCs w:val="0"/>
                <w:sz w:val="20"/>
                <w:szCs w:val="20"/>
                <w:lang w:val="en-GB"/>
              </w:rPr>
            </w:pPr>
            <w:r w:rsidRPr="0067486B">
              <w:rPr>
                <w:rFonts w:ascii="Calibri" w:hAnsi="Calibri" w:cs="Calibri"/>
                <w:b w:val="0"/>
                <w:bCs w:val="0"/>
                <w:sz w:val="20"/>
                <w:szCs w:val="20"/>
                <w:lang w:val="en-GB"/>
              </w:rPr>
              <w:t> </w:t>
            </w:r>
          </w:p>
        </w:tc>
        <w:tc>
          <w:tcPr>
            <w:tcW w:w="11838" w:type="dxa"/>
            <w:gridSpan w:val="15"/>
            <w:tcBorders>
              <w:top w:val="single" w:sz="4" w:space="0" w:color="auto"/>
              <w:left w:val="nil"/>
              <w:bottom w:val="single" w:sz="4" w:space="0" w:color="auto"/>
              <w:right w:val="single" w:sz="4" w:space="0" w:color="000000"/>
            </w:tcBorders>
            <w:shd w:val="clear" w:color="000000" w:fill="FCD5B4"/>
            <w:noWrap/>
            <w:vAlign w:val="center"/>
            <w:hideMark/>
          </w:tcPr>
          <w:p w14:paraId="11A16723" w14:textId="77777777" w:rsidR="0067486B" w:rsidRPr="0067486B" w:rsidRDefault="0067486B" w:rsidP="0067486B">
            <w:pPr>
              <w:ind w:right="0" w:firstLine="0"/>
              <w:jc w:val="center"/>
              <w:rPr>
                <w:rFonts w:ascii="Times New Roman" w:hAnsi="Times New Roman"/>
                <w:b w:val="0"/>
                <w:bCs w:val="0"/>
                <w:sz w:val="20"/>
                <w:szCs w:val="20"/>
                <w:lang w:val="en-GB"/>
              </w:rPr>
            </w:pPr>
            <w:r w:rsidRPr="0067486B">
              <w:rPr>
                <w:rFonts w:ascii="Times New Roman" w:hAnsi="Times New Roman"/>
                <w:b w:val="0"/>
                <w:bCs w:val="0"/>
                <w:sz w:val="20"/>
                <w:szCs w:val="20"/>
                <w:lang w:val="en-GB"/>
              </w:rPr>
              <w:t>5%</w:t>
            </w:r>
          </w:p>
        </w:tc>
      </w:tr>
      <w:tr w:rsidR="0067486B" w:rsidRPr="0067486B" w14:paraId="2EBAB97F" w14:textId="77777777" w:rsidTr="0067486B">
        <w:trPr>
          <w:gridAfter w:val="1"/>
          <w:wAfter w:w="6" w:type="dxa"/>
          <w:trHeight w:val="300"/>
        </w:trPr>
        <w:tc>
          <w:tcPr>
            <w:tcW w:w="1701" w:type="dxa"/>
            <w:tcBorders>
              <w:top w:val="nil"/>
              <w:left w:val="nil"/>
              <w:bottom w:val="nil"/>
              <w:right w:val="nil"/>
            </w:tcBorders>
            <w:shd w:val="clear" w:color="auto" w:fill="auto"/>
            <w:noWrap/>
            <w:vAlign w:val="bottom"/>
            <w:hideMark/>
          </w:tcPr>
          <w:p w14:paraId="753887BC" w14:textId="77777777" w:rsidR="0067486B" w:rsidRPr="0067486B" w:rsidRDefault="0067486B" w:rsidP="0067486B">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ACB5</w:t>
            </w:r>
          </w:p>
        </w:tc>
        <w:tc>
          <w:tcPr>
            <w:tcW w:w="985" w:type="dxa"/>
            <w:tcBorders>
              <w:top w:val="nil"/>
              <w:left w:val="nil"/>
              <w:bottom w:val="nil"/>
              <w:right w:val="nil"/>
            </w:tcBorders>
            <w:shd w:val="clear" w:color="auto" w:fill="auto"/>
            <w:noWrap/>
            <w:vAlign w:val="bottom"/>
            <w:hideMark/>
          </w:tcPr>
          <w:p w14:paraId="14BC3A59" w14:textId="77777777" w:rsidR="0067486B" w:rsidRPr="0067486B" w:rsidRDefault="0067486B" w:rsidP="0067486B">
            <w:pPr>
              <w:ind w:right="0" w:firstLine="0"/>
              <w:rPr>
                <w:rFonts w:ascii="Calibri" w:hAnsi="Calibri" w:cs="Calibri"/>
                <w:b w:val="0"/>
                <w:bCs w:val="0"/>
                <w:color w:val="000000"/>
                <w:sz w:val="12"/>
                <w:szCs w:val="12"/>
                <w:lang w:val="en-GB"/>
              </w:rPr>
            </w:pPr>
          </w:p>
        </w:tc>
        <w:tc>
          <w:tcPr>
            <w:tcW w:w="985" w:type="dxa"/>
            <w:tcBorders>
              <w:top w:val="nil"/>
              <w:left w:val="nil"/>
              <w:bottom w:val="nil"/>
              <w:right w:val="nil"/>
            </w:tcBorders>
            <w:shd w:val="clear" w:color="auto" w:fill="auto"/>
            <w:noWrap/>
            <w:vAlign w:val="bottom"/>
            <w:hideMark/>
          </w:tcPr>
          <w:p w14:paraId="14173656"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598C3817"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7350A2B1"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777E666B"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472C1C78"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024CFC57"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5E7959CA"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70767F76"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0D04C3FD"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0ADF669A"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376FE36F"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5A74E9B9"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52373439" w14:textId="77777777" w:rsidR="0067486B" w:rsidRPr="0067486B" w:rsidRDefault="0067486B" w:rsidP="0067486B">
            <w:pPr>
              <w:ind w:right="0" w:firstLine="0"/>
              <w:rPr>
                <w:rFonts w:ascii="Times New Roman" w:hAnsi="Times New Roman"/>
                <w:b w:val="0"/>
                <w:bCs w:val="0"/>
                <w:sz w:val="20"/>
                <w:szCs w:val="20"/>
                <w:lang w:val="en-GB"/>
              </w:rPr>
            </w:pPr>
          </w:p>
        </w:tc>
        <w:tc>
          <w:tcPr>
            <w:tcW w:w="766" w:type="dxa"/>
            <w:tcBorders>
              <w:top w:val="nil"/>
              <w:left w:val="nil"/>
              <w:bottom w:val="nil"/>
              <w:right w:val="nil"/>
            </w:tcBorders>
            <w:shd w:val="clear" w:color="auto" w:fill="auto"/>
            <w:noWrap/>
            <w:vAlign w:val="bottom"/>
            <w:hideMark/>
          </w:tcPr>
          <w:p w14:paraId="2ADB5CA1" w14:textId="77777777" w:rsidR="0067486B" w:rsidRPr="0067486B" w:rsidRDefault="0067486B" w:rsidP="0067486B">
            <w:pPr>
              <w:ind w:right="0" w:firstLine="0"/>
              <w:rPr>
                <w:rFonts w:ascii="Times New Roman" w:hAnsi="Times New Roman"/>
                <w:b w:val="0"/>
                <w:bCs w:val="0"/>
                <w:sz w:val="20"/>
                <w:szCs w:val="20"/>
                <w:lang w:val="en-GB"/>
              </w:rPr>
            </w:pPr>
          </w:p>
        </w:tc>
        <w:tc>
          <w:tcPr>
            <w:tcW w:w="895" w:type="dxa"/>
            <w:tcBorders>
              <w:top w:val="nil"/>
              <w:left w:val="nil"/>
              <w:bottom w:val="nil"/>
              <w:right w:val="nil"/>
            </w:tcBorders>
            <w:shd w:val="clear" w:color="auto" w:fill="auto"/>
            <w:noWrap/>
            <w:vAlign w:val="bottom"/>
            <w:hideMark/>
          </w:tcPr>
          <w:p w14:paraId="3C7D51DF" w14:textId="77777777" w:rsidR="0067486B" w:rsidRPr="0067486B" w:rsidRDefault="0067486B" w:rsidP="0067486B">
            <w:pPr>
              <w:ind w:right="0" w:firstLine="0"/>
              <w:rPr>
                <w:rFonts w:ascii="Times New Roman" w:hAnsi="Times New Roman"/>
                <w:b w:val="0"/>
                <w:bCs w:val="0"/>
                <w:sz w:val="20"/>
                <w:szCs w:val="20"/>
                <w:lang w:val="en-GB"/>
              </w:rPr>
            </w:pPr>
          </w:p>
        </w:tc>
      </w:tr>
    </w:tbl>
    <w:p w14:paraId="3820973A" w14:textId="6AEFF716" w:rsidR="006421FB" w:rsidRDefault="006421FB" w:rsidP="006421FB">
      <w:pPr>
        <w:jc w:val="both"/>
        <w:rPr>
          <w:rFonts w:cs="Arial"/>
          <w:b w:val="0"/>
          <w:bCs w:val="0"/>
          <w:szCs w:val="20"/>
        </w:rPr>
      </w:pPr>
    </w:p>
    <w:p w14:paraId="47F529C2" w14:textId="2F87E2B4" w:rsidR="00A70C41" w:rsidRPr="00434265" w:rsidRDefault="00A70C41" w:rsidP="00A70C41">
      <w:pPr>
        <w:ind w:firstLine="720"/>
        <w:jc w:val="both"/>
        <w:rPr>
          <w:rFonts w:cs="Arial"/>
          <w:szCs w:val="20"/>
        </w:rPr>
      </w:pPr>
      <w:r w:rsidRPr="00434265">
        <w:rPr>
          <w:rFonts w:cs="Arial"/>
          <w:szCs w:val="20"/>
        </w:rPr>
        <w:t xml:space="preserve">ANALIZA FINANCIARA A SCENARIULUI </w:t>
      </w:r>
      <w:r w:rsidR="006421FB">
        <w:rPr>
          <w:rFonts w:cs="Arial"/>
          <w:szCs w:val="20"/>
        </w:rPr>
        <w:t>2</w:t>
      </w:r>
    </w:p>
    <w:p w14:paraId="76A69635" w14:textId="0892621B" w:rsidR="00A70C41" w:rsidRDefault="00A70C41" w:rsidP="00A70C41">
      <w:pPr>
        <w:spacing w:line="240" w:lineRule="atLeast"/>
        <w:jc w:val="both"/>
        <w:rPr>
          <w:rFonts w:cs="Arial"/>
          <w:b w:val="0"/>
          <w:bCs w:val="0"/>
          <w:color w:val="FF0000"/>
          <w:szCs w:val="20"/>
        </w:rPr>
      </w:pPr>
      <w:r w:rsidRPr="00434265">
        <w:rPr>
          <w:rFonts w:cs="Arial"/>
          <w:color w:val="FF0000"/>
          <w:szCs w:val="20"/>
        </w:rPr>
        <w:t xml:space="preserve">Scenariul </w:t>
      </w:r>
      <w:r>
        <w:rPr>
          <w:rFonts w:cs="Arial"/>
          <w:color w:val="FF0000"/>
          <w:szCs w:val="20"/>
        </w:rPr>
        <w:t xml:space="preserve">2 </w:t>
      </w:r>
      <w:r w:rsidRPr="00A70C41">
        <w:rPr>
          <w:rFonts w:cs="Arial"/>
          <w:b w:val="0"/>
          <w:bCs w:val="0"/>
          <w:color w:val="FF0000"/>
          <w:szCs w:val="20"/>
        </w:rPr>
        <w:t xml:space="preserve">presupune construirea unei platforme acoperite pentru depozitarea si managementul gunoiului de grajd in cadrul  UAT Comuna </w:t>
      </w:r>
      <w:r w:rsidR="00331634">
        <w:rPr>
          <w:rFonts w:cs="Arial"/>
          <w:b w:val="0"/>
          <w:bCs w:val="0"/>
          <w:color w:val="FF0000"/>
          <w:szCs w:val="20"/>
        </w:rPr>
        <w:t>ION CORVIN</w:t>
      </w:r>
      <w:r w:rsidRPr="00A70C41">
        <w:rPr>
          <w:rFonts w:cs="Arial"/>
          <w:b w:val="0"/>
          <w:bCs w:val="0"/>
          <w:color w:val="FF0000"/>
          <w:szCs w:val="20"/>
        </w:rPr>
        <w:t xml:space="preserve">, jud Constanta </w:t>
      </w:r>
    </w:p>
    <w:p w14:paraId="4D2B4769" w14:textId="07482B02" w:rsidR="00A70C41" w:rsidRPr="00434265" w:rsidRDefault="00A70C41" w:rsidP="00A70C41">
      <w:pPr>
        <w:spacing w:line="240" w:lineRule="atLeast"/>
        <w:jc w:val="both"/>
        <w:rPr>
          <w:rFonts w:cs="Arial"/>
          <w:szCs w:val="20"/>
        </w:rPr>
      </w:pPr>
      <w:r w:rsidRPr="00434265">
        <w:rPr>
          <w:rFonts w:cs="Arial"/>
          <w:szCs w:val="20"/>
        </w:rPr>
        <w:t>FLUXURI DE NUMERAR DIN ACTIVITAŢILE DE EXPLOATARE</w:t>
      </w:r>
    </w:p>
    <w:p w14:paraId="105F5FDD" w14:textId="77777777" w:rsidR="00A70C41" w:rsidRPr="00434265" w:rsidRDefault="00A70C41" w:rsidP="00A70C41">
      <w:pPr>
        <w:ind w:firstLine="709"/>
        <w:jc w:val="both"/>
        <w:rPr>
          <w:rFonts w:cs="Arial"/>
          <w:b w:val="0"/>
          <w:bCs w:val="0"/>
          <w:szCs w:val="20"/>
        </w:rPr>
      </w:pPr>
      <w:r w:rsidRPr="00434265">
        <w:rPr>
          <w:rFonts w:cs="Arial"/>
          <w:b w:val="0"/>
          <w:bCs w:val="0"/>
          <w:szCs w:val="20"/>
        </w:rPr>
        <w:t>Cheltuielile operaționale sunt:</w:t>
      </w:r>
    </w:p>
    <w:p w14:paraId="35ED5729" w14:textId="77777777" w:rsidR="00A70C41" w:rsidRPr="00434265" w:rsidRDefault="00A70C41" w:rsidP="00A70C41">
      <w:pPr>
        <w:jc w:val="both"/>
        <w:rPr>
          <w:rFonts w:cs="Arial"/>
          <w:b w:val="0"/>
          <w:bCs w:val="0"/>
          <w:szCs w:val="20"/>
        </w:rPr>
      </w:pPr>
      <w:r w:rsidRPr="00434265">
        <w:rPr>
          <w:rFonts w:cs="Arial"/>
          <w:b w:val="0"/>
          <w:bCs w:val="0"/>
          <w:szCs w:val="20"/>
        </w:rPr>
        <w:t>- Cheltuieli cu forta de munca;</w:t>
      </w:r>
    </w:p>
    <w:p w14:paraId="6D358A5F" w14:textId="77777777" w:rsidR="00A70C41" w:rsidRPr="00434265" w:rsidRDefault="00A70C41" w:rsidP="00A70C41">
      <w:pPr>
        <w:jc w:val="both"/>
        <w:rPr>
          <w:rFonts w:cs="Arial"/>
          <w:b w:val="0"/>
          <w:bCs w:val="0"/>
          <w:szCs w:val="20"/>
        </w:rPr>
      </w:pPr>
      <w:r w:rsidRPr="00434265">
        <w:rPr>
          <w:rFonts w:cs="Arial"/>
          <w:b w:val="0"/>
          <w:bCs w:val="0"/>
          <w:szCs w:val="20"/>
        </w:rPr>
        <w:t>-Cheltuieli cu energia electrica;</w:t>
      </w:r>
    </w:p>
    <w:p w14:paraId="3A0A4D7B" w14:textId="77777777" w:rsidR="00A70C41" w:rsidRPr="00434265" w:rsidRDefault="00A70C41" w:rsidP="00A70C41">
      <w:pPr>
        <w:jc w:val="both"/>
        <w:rPr>
          <w:rFonts w:cs="Arial"/>
          <w:b w:val="0"/>
          <w:bCs w:val="0"/>
          <w:szCs w:val="20"/>
        </w:rPr>
      </w:pPr>
      <w:r w:rsidRPr="00434265">
        <w:rPr>
          <w:rFonts w:cs="Arial"/>
          <w:b w:val="0"/>
          <w:bCs w:val="0"/>
          <w:szCs w:val="20"/>
        </w:rPr>
        <w:t>-Cheltuieli materiale (combustibil, piese schimb etc);</w:t>
      </w:r>
    </w:p>
    <w:p w14:paraId="384B41F9" w14:textId="77777777" w:rsidR="00A70C41" w:rsidRPr="00434265" w:rsidRDefault="00A70C41" w:rsidP="00A70C41">
      <w:pPr>
        <w:jc w:val="both"/>
        <w:rPr>
          <w:rFonts w:cs="Arial"/>
          <w:b w:val="0"/>
          <w:bCs w:val="0"/>
          <w:szCs w:val="20"/>
        </w:rPr>
      </w:pPr>
      <w:r w:rsidRPr="00434265">
        <w:rPr>
          <w:rFonts w:cs="Arial"/>
          <w:b w:val="0"/>
          <w:bCs w:val="0"/>
          <w:szCs w:val="20"/>
        </w:rPr>
        <w:t>-Cheltuieli cu alte bunuri si servicii;</w:t>
      </w:r>
    </w:p>
    <w:p w14:paraId="3A2EC294" w14:textId="77777777" w:rsidR="00A70C41" w:rsidRPr="00434265" w:rsidRDefault="00A70C41" w:rsidP="00A70C41">
      <w:pPr>
        <w:jc w:val="both"/>
        <w:rPr>
          <w:rFonts w:cs="Arial"/>
          <w:b w:val="0"/>
          <w:bCs w:val="0"/>
          <w:szCs w:val="20"/>
        </w:rPr>
      </w:pPr>
      <w:r w:rsidRPr="00434265">
        <w:rPr>
          <w:rFonts w:cs="Arial"/>
          <w:b w:val="0"/>
          <w:bCs w:val="0"/>
          <w:szCs w:val="20"/>
        </w:rPr>
        <w:t>-Cheltuieli cu întreținerea si reparațiile.</w:t>
      </w:r>
    </w:p>
    <w:p w14:paraId="2EEB686E" w14:textId="77777777" w:rsidR="00A70C41" w:rsidRPr="00434265" w:rsidRDefault="00A70C41" w:rsidP="00A70C41">
      <w:pPr>
        <w:jc w:val="both"/>
        <w:rPr>
          <w:rFonts w:cs="Arial"/>
          <w:b w:val="0"/>
          <w:bCs w:val="0"/>
          <w:szCs w:val="20"/>
        </w:rPr>
      </w:pPr>
    </w:p>
    <w:p w14:paraId="18121470" w14:textId="77777777" w:rsidR="00A70C41" w:rsidRDefault="00A70C41" w:rsidP="00A70C41">
      <w:pPr>
        <w:spacing w:line="240" w:lineRule="atLeast"/>
        <w:ind w:right="119"/>
        <w:jc w:val="both"/>
        <w:rPr>
          <w:rFonts w:cs="Arial"/>
          <w:b w:val="0"/>
          <w:bCs w:val="0"/>
          <w:szCs w:val="20"/>
        </w:rPr>
      </w:pPr>
      <w:r w:rsidRPr="00434265">
        <w:rPr>
          <w:rFonts w:cs="Arial"/>
          <w:b w:val="0"/>
          <w:bCs w:val="0"/>
          <w:szCs w:val="20"/>
        </w:rPr>
        <w:t xml:space="preserve">           Veniturile din </w:t>
      </w:r>
      <w:r w:rsidRPr="009F159C">
        <w:rPr>
          <w:rFonts w:cs="Arial"/>
          <w:b w:val="0"/>
          <w:bCs w:val="0"/>
          <w:szCs w:val="20"/>
        </w:rPr>
        <w:t>exploatare provin din valorificarea compostului si prestarea serviciilor de catre operatorul platformei in favoarea utilizatorilor.</w:t>
      </w:r>
    </w:p>
    <w:p w14:paraId="0FB86619" w14:textId="343EE8E8" w:rsidR="00434265" w:rsidRDefault="00434265" w:rsidP="00434265">
      <w:pPr>
        <w:pStyle w:val="Corptext"/>
        <w:rPr>
          <w:b w:val="0"/>
          <w:bCs w:val="0"/>
        </w:rPr>
      </w:pPr>
    </w:p>
    <w:tbl>
      <w:tblPr>
        <w:tblW w:w="15124" w:type="dxa"/>
        <w:tblLook w:val="04A0" w:firstRow="1" w:lastRow="0" w:firstColumn="1" w:lastColumn="0" w:noHBand="0" w:noVBand="1"/>
      </w:tblPr>
      <w:tblGrid>
        <w:gridCol w:w="1839"/>
        <w:gridCol w:w="1007"/>
        <w:gridCol w:w="466"/>
        <w:gridCol w:w="853"/>
        <w:gridCol w:w="853"/>
        <w:gridCol w:w="853"/>
        <w:gridCol w:w="853"/>
        <w:gridCol w:w="853"/>
        <w:gridCol w:w="853"/>
        <w:gridCol w:w="853"/>
        <w:gridCol w:w="853"/>
        <w:gridCol w:w="853"/>
        <w:gridCol w:w="853"/>
        <w:gridCol w:w="853"/>
        <w:gridCol w:w="853"/>
        <w:gridCol w:w="853"/>
        <w:gridCol w:w="853"/>
      </w:tblGrid>
      <w:tr w:rsidR="009F159C" w:rsidRPr="0067486B" w14:paraId="38F9F848" w14:textId="77777777" w:rsidTr="00B71E73">
        <w:trPr>
          <w:trHeight w:val="300"/>
        </w:trPr>
        <w:tc>
          <w:tcPr>
            <w:tcW w:w="15124" w:type="dxa"/>
            <w:gridSpan w:val="17"/>
            <w:tcBorders>
              <w:top w:val="nil"/>
              <w:left w:val="nil"/>
              <w:bottom w:val="nil"/>
              <w:right w:val="nil"/>
            </w:tcBorders>
            <w:shd w:val="clear" w:color="000000" w:fill="8DB4E2"/>
            <w:noWrap/>
            <w:vAlign w:val="center"/>
            <w:hideMark/>
          </w:tcPr>
          <w:p w14:paraId="5D3E456B" w14:textId="77777777" w:rsidR="009F159C" w:rsidRPr="0067486B" w:rsidRDefault="009F159C" w:rsidP="00B71E73">
            <w:pPr>
              <w:ind w:right="0" w:firstLine="0"/>
              <w:jc w:val="center"/>
              <w:rPr>
                <w:rFonts w:ascii="Times New Roman" w:hAnsi="Times New Roman"/>
                <w:color w:val="000000"/>
                <w:sz w:val="20"/>
                <w:szCs w:val="20"/>
                <w:lang w:val="it-CH"/>
              </w:rPr>
            </w:pPr>
            <w:r w:rsidRPr="0067486B">
              <w:rPr>
                <w:rFonts w:ascii="Times New Roman" w:hAnsi="Times New Roman"/>
                <w:color w:val="000000"/>
                <w:sz w:val="20"/>
                <w:szCs w:val="20"/>
                <w:lang w:val="it-CH"/>
              </w:rPr>
              <w:t>FUNDAMENTAREA VENITURILOR SI CHELTUIELILOR IN SITUATIA CU INVESTITIE ( mii lei)</w:t>
            </w:r>
          </w:p>
        </w:tc>
      </w:tr>
      <w:tr w:rsidR="009F159C" w:rsidRPr="0067486B" w14:paraId="45F94D01" w14:textId="77777777" w:rsidTr="00B71E73">
        <w:trPr>
          <w:trHeight w:val="300"/>
        </w:trPr>
        <w:tc>
          <w:tcPr>
            <w:tcW w:w="170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B6B6E6"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w:t>
            </w:r>
          </w:p>
        </w:tc>
        <w:tc>
          <w:tcPr>
            <w:tcW w:w="1007" w:type="dxa"/>
            <w:tcBorders>
              <w:top w:val="single" w:sz="4" w:space="0" w:color="auto"/>
              <w:left w:val="nil"/>
              <w:bottom w:val="single" w:sz="4" w:space="0" w:color="auto"/>
              <w:right w:val="single" w:sz="4" w:space="0" w:color="auto"/>
            </w:tcBorders>
            <w:shd w:val="clear" w:color="000000" w:fill="D9D9D9"/>
            <w:noWrap/>
            <w:vAlign w:val="center"/>
            <w:hideMark/>
          </w:tcPr>
          <w:p w14:paraId="4493801A"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total</w:t>
            </w:r>
          </w:p>
        </w:tc>
        <w:tc>
          <w:tcPr>
            <w:tcW w:w="466" w:type="dxa"/>
            <w:tcBorders>
              <w:top w:val="single" w:sz="4" w:space="0" w:color="auto"/>
              <w:left w:val="nil"/>
              <w:bottom w:val="single" w:sz="4" w:space="0" w:color="auto"/>
              <w:right w:val="single" w:sz="4" w:space="0" w:color="auto"/>
            </w:tcBorders>
            <w:shd w:val="clear" w:color="000000" w:fill="D9D9D9"/>
            <w:noWrap/>
            <w:vAlign w:val="center"/>
            <w:hideMark/>
          </w:tcPr>
          <w:p w14:paraId="69A64A85"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2B85D1CB"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2</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47CE2DCA"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3</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4BBF7E71"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4</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0C6289A6"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5</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3B475B8E"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6</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3B901D8B"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7</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22CA37DD"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8</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42CDCF02"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9</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6C8B62A1"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10</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3A53B1B3"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11</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37D4F991"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12</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00770BD7"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13</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720DFA9D"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14</w:t>
            </w:r>
          </w:p>
        </w:tc>
        <w:tc>
          <w:tcPr>
            <w:tcW w:w="853" w:type="dxa"/>
            <w:tcBorders>
              <w:top w:val="single" w:sz="4" w:space="0" w:color="auto"/>
              <w:left w:val="nil"/>
              <w:bottom w:val="single" w:sz="4" w:space="0" w:color="auto"/>
              <w:right w:val="single" w:sz="4" w:space="0" w:color="auto"/>
            </w:tcBorders>
            <w:shd w:val="clear" w:color="000000" w:fill="D9D9D9"/>
            <w:noWrap/>
            <w:vAlign w:val="center"/>
            <w:hideMark/>
          </w:tcPr>
          <w:p w14:paraId="1D544C21" w14:textId="77777777" w:rsidR="009F159C" w:rsidRPr="0067486B" w:rsidRDefault="009F159C" w:rsidP="00B71E73">
            <w:pPr>
              <w:ind w:right="0" w:firstLine="0"/>
              <w:jc w:val="center"/>
              <w:rPr>
                <w:rFonts w:ascii="Times New Roman" w:hAnsi="Times New Roman"/>
                <w:i/>
                <w:iCs/>
                <w:color w:val="0070C0"/>
                <w:sz w:val="20"/>
                <w:szCs w:val="20"/>
                <w:lang w:val="en-GB"/>
              </w:rPr>
            </w:pPr>
            <w:r w:rsidRPr="0067486B">
              <w:rPr>
                <w:rFonts w:ascii="Times New Roman" w:hAnsi="Times New Roman"/>
                <w:i/>
                <w:iCs/>
                <w:color w:val="0070C0"/>
                <w:sz w:val="20"/>
                <w:szCs w:val="20"/>
                <w:lang w:val="en-GB"/>
              </w:rPr>
              <w:t>15</w:t>
            </w:r>
          </w:p>
        </w:tc>
      </w:tr>
      <w:tr w:rsidR="009F159C" w:rsidRPr="0067486B" w14:paraId="194B30AE" w14:textId="77777777" w:rsidTr="00B71E73">
        <w:trPr>
          <w:trHeight w:val="300"/>
        </w:trPr>
        <w:tc>
          <w:tcPr>
            <w:tcW w:w="1701" w:type="dxa"/>
            <w:tcBorders>
              <w:top w:val="nil"/>
              <w:left w:val="single" w:sz="4" w:space="0" w:color="auto"/>
              <w:bottom w:val="single" w:sz="4" w:space="0" w:color="auto"/>
              <w:right w:val="single" w:sz="4" w:space="0" w:color="auto"/>
            </w:tcBorders>
            <w:shd w:val="clear" w:color="000000" w:fill="D9D9D9"/>
            <w:noWrap/>
            <w:vAlign w:val="center"/>
            <w:hideMark/>
          </w:tcPr>
          <w:p w14:paraId="080BEFFD" w14:textId="77777777" w:rsidR="009F159C" w:rsidRPr="0067486B" w:rsidRDefault="009F159C" w:rsidP="00B71E73">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VENITURI OPERATIONALE</w:t>
            </w:r>
          </w:p>
        </w:tc>
        <w:tc>
          <w:tcPr>
            <w:tcW w:w="1007" w:type="dxa"/>
            <w:tcBorders>
              <w:top w:val="nil"/>
              <w:left w:val="nil"/>
              <w:bottom w:val="single" w:sz="4" w:space="0" w:color="auto"/>
              <w:right w:val="single" w:sz="4" w:space="0" w:color="auto"/>
            </w:tcBorders>
            <w:shd w:val="clear" w:color="000000" w:fill="D9D9D9"/>
            <w:noWrap/>
            <w:vAlign w:val="center"/>
            <w:hideMark/>
          </w:tcPr>
          <w:p w14:paraId="4D028178" w14:textId="77777777" w:rsidR="009F159C" w:rsidRPr="0067486B" w:rsidRDefault="009F159C" w:rsidP="00B71E73">
            <w:pPr>
              <w:ind w:right="0" w:firstLine="0"/>
              <w:jc w:val="center"/>
              <w:rPr>
                <w:rFonts w:ascii="Times New Roman" w:hAnsi="Times New Roman"/>
                <w:i/>
                <w:iCs/>
                <w:color w:val="000000"/>
                <w:sz w:val="20"/>
                <w:szCs w:val="20"/>
                <w:lang w:val="en-GB"/>
              </w:rPr>
            </w:pPr>
            <w:r w:rsidRPr="0067486B">
              <w:rPr>
                <w:rFonts w:ascii="Times New Roman" w:hAnsi="Times New Roman"/>
                <w:i/>
                <w:iCs/>
                <w:color w:val="000000"/>
                <w:sz w:val="20"/>
                <w:szCs w:val="20"/>
                <w:lang w:val="en-GB"/>
              </w:rPr>
              <w:t> </w:t>
            </w:r>
          </w:p>
        </w:tc>
        <w:tc>
          <w:tcPr>
            <w:tcW w:w="12408" w:type="dxa"/>
            <w:gridSpan w:val="15"/>
            <w:tcBorders>
              <w:top w:val="single" w:sz="4" w:space="0" w:color="auto"/>
              <w:left w:val="nil"/>
              <w:bottom w:val="single" w:sz="4" w:space="0" w:color="auto"/>
              <w:right w:val="single" w:sz="4" w:space="0" w:color="auto"/>
            </w:tcBorders>
            <w:shd w:val="clear" w:color="000000" w:fill="D9D9D9"/>
            <w:noWrap/>
            <w:vAlign w:val="center"/>
            <w:hideMark/>
          </w:tcPr>
          <w:p w14:paraId="742DBA26" w14:textId="77777777" w:rsidR="009F159C" w:rsidRPr="0067486B" w:rsidRDefault="009F159C" w:rsidP="00B71E73">
            <w:pPr>
              <w:ind w:right="0" w:firstLine="0"/>
              <w:jc w:val="center"/>
              <w:rPr>
                <w:rFonts w:ascii="Times New Roman" w:hAnsi="Times New Roman"/>
                <w:i/>
                <w:iCs/>
                <w:color w:val="000000"/>
                <w:sz w:val="20"/>
                <w:szCs w:val="20"/>
                <w:lang w:val="en-GB"/>
              </w:rPr>
            </w:pPr>
            <w:r w:rsidRPr="0067486B">
              <w:rPr>
                <w:rFonts w:ascii="Times New Roman" w:hAnsi="Times New Roman"/>
                <w:i/>
                <w:iCs/>
                <w:color w:val="000000"/>
                <w:sz w:val="20"/>
                <w:szCs w:val="20"/>
                <w:lang w:val="en-GB"/>
              </w:rPr>
              <w:t> </w:t>
            </w:r>
          </w:p>
        </w:tc>
      </w:tr>
      <w:tr w:rsidR="009F159C" w:rsidRPr="0067486B" w14:paraId="092CE364"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749733D6"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Venituri din vanzarea de bunuri si servicii</w:t>
            </w:r>
          </w:p>
        </w:tc>
        <w:tc>
          <w:tcPr>
            <w:tcW w:w="1007" w:type="dxa"/>
            <w:tcBorders>
              <w:top w:val="nil"/>
              <w:left w:val="nil"/>
              <w:bottom w:val="single" w:sz="4" w:space="0" w:color="auto"/>
              <w:right w:val="single" w:sz="4" w:space="0" w:color="auto"/>
            </w:tcBorders>
            <w:shd w:val="clear" w:color="auto" w:fill="auto"/>
            <w:noWrap/>
            <w:vAlign w:val="center"/>
            <w:hideMark/>
          </w:tcPr>
          <w:p w14:paraId="67AC948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4067.0</w:t>
            </w:r>
          </w:p>
        </w:tc>
        <w:tc>
          <w:tcPr>
            <w:tcW w:w="466" w:type="dxa"/>
            <w:tcBorders>
              <w:top w:val="nil"/>
              <w:left w:val="nil"/>
              <w:bottom w:val="single" w:sz="4" w:space="0" w:color="auto"/>
              <w:right w:val="single" w:sz="4" w:space="0" w:color="auto"/>
            </w:tcBorders>
            <w:shd w:val="clear" w:color="auto" w:fill="auto"/>
            <w:noWrap/>
            <w:vAlign w:val="center"/>
            <w:hideMark/>
          </w:tcPr>
          <w:p w14:paraId="62CAB53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596E55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8E8CC5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5F4E77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F61D99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7E44ED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CB16CA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DA2989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1C4A2B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FA3E3E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D6A29E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CD70DE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13C9E6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D9670B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F6F3AB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r>
      <w:tr w:rsidR="009F159C" w:rsidRPr="0067486B" w14:paraId="448D9405"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A1C236F"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cantitatea  (tona)</w:t>
            </w:r>
          </w:p>
        </w:tc>
        <w:tc>
          <w:tcPr>
            <w:tcW w:w="1007" w:type="dxa"/>
            <w:tcBorders>
              <w:top w:val="nil"/>
              <w:left w:val="nil"/>
              <w:bottom w:val="single" w:sz="4" w:space="0" w:color="auto"/>
              <w:right w:val="single" w:sz="4" w:space="0" w:color="auto"/>
            </w:tcBorders>
            <w:shd w:val="clear" w:color="auto" w:fill="auto"/>
            <w:noWrap/>
            <w:vAlign w:val="center"/>
            <w:hideMark/>
          </w:tcPr>
          <w:p w14:paraId="4488245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29050.0</w:t>
            </w:r>
          </w:p>
        </w:tc>
        <w:tc>
          <w:tcPr>
            <w:tcW w:w="466" w:type="dxa"/>
            <w:tcBorders>
              <w:top w:val="nil"/>
              <w:left w:val="nil"/>
              <w:bottom w:val="single" w:sz="4" w:space="0" w:color="auto"/>
              <w:right w:val="single" w:sz="4" w:space="0" w:color="auto"/>
            </w:tcBorders>
            <w:shd w:val="clear" w:color="auto" w:fill="auto"/>
            <w:noWrap/>
            <w:vAlign w:val="center"/>
            <w:hideMark/>
          </w:tcPr>
          <w:p w14:paraId="35E67D8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66AD47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2B67034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29F566E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67A6B6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617788C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1C6971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A9EA5D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334E1A0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564A4DD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B99519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43DC5DA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800DDD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544BD16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c>
          <w:tcPr>
            <w:tcW w:w="853" w:type="dxa"/>
            <w:tcBorders>
              <w:top w:val="nil"/>
              <w:left w:val="nil"/>
              <w:bottom w:val="single" w:sz="4" w:space="0" w:color="auto"/>
              <w:right w:val="single" w:sz="4" w:space="0" w:color="auto"/>
            </w:tcBorders>
            <w:shd w:val="clear" w:color="auto" w:fill="auto"/>
            <w:noWrap/>
            <w:vAlign w:val="center"/>
            <w:hideMark/>
          </w:tcPr>
          <w:p w14:paraId="7BAD5B1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2075.0</w:t>
            </w:r>
          </w:p>
        </w:tc>
      </w:tr>
      <w:tr w:rsidR="009F159C" w:rsidRPr="0067486B" w14:paraId="5F8C0BC8"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0674630E"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tariful </w:t>
            </w:r>
          </w:p>
        </w:tc>
        <w:tc>
          <w:tcPr>
            <w:tcW w:w="1007" w:type="dxa"/>
            <w:tcBorders>
              <w:top w:val="nil"/>
              <w:left w:val="nil"/>
              <w:bottom w:val="single" w:sz="4" w:space="0" w:color="auto"/>
              <w:right w:val="single" w:sz="4" w:space="0" w:color="auto"/>
            </w:tcBorders>
            <w:shd w:val="clear" w:color="auto" w:fill="auto"/>
            <w:noWrap/>
            <w:vAlign w:val="center"/>
            <w:hideMark/>
          </w:tcPr>
          <w:p w14:paraId="3A08BE6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7C7CE5E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E8CDE7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5D3FEF6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8D0DAC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7F66B8C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22CB56B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6DCAEC7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CDE9BB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2307EF4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02735B0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E78B68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17FFF4E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516201F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37F1B98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c>
          <w:tcPr>
            <w:tcW w:w="853" w:type="dxa"/>
            <w:tcBorders>
              <w:top w:val="nil"/>
              <w:left w:val="nil"/>
              <w:bottom w:val="single" w:sz="4" w:space="0" w:color="auto"/>
              <w:right w:val="single" w:sz="4" w:space="0" w:color="auto"/>
            </w:tcBorders>
            <w:shd w:val="clear" w:color="auto" w:fill="auto"/>
            <w:noWrap/>
            <w:vAlign w:val="center"/>
            <w:hideMark/>
          </w:tcPr>
          <w:p w14:paraId="4F67E36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500.0</w:t>
            </w:r>
          </w:p>
        </w:tc>
      </w:tr>
      <w:tr w:rsidR="009F159C" w:rsidRPr="0067486B" w14:paraId="3B3931F9"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AACF34A"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Venituri din alocatii bugetare </w:t>
            </w:r>
          </w:p>
        </w:tc>
        <w:tc>
          <w:tcPr>
            <w:tcW w:w="1007" w:type="dxa"/>
            <w:tcBorders>
              <w:top w:val="nil"/>
              <w:left w:val="nil"/>
              <w:bottom w:val="single" w:sz="4" w:space="0" w:color="auto"/>
              <w:right w:val="single" w:sz="4" w:space="0" w:color="auto"/>
            </w:tcBorders>
            <w:shd w:val="clear" w:color="auto" w:fill="auto"/>
            <w:noWrap/>
            <w:vAlign w:val="center"/>
            <w:hideMark/>
          </w:tcPr>
          <w:p w14:paraId="77FE2C7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466" w:type="dxa"/>
            <w:tcBorders>
              <w:top w:val="nil"/>
              <w:left w:val="nil"/>
              <w:bottom w:val="single" w:sz="4" w:space="0" w:color="auto"/>
              <w:right w:val="single" w:sz="4" w:space="0" w:color="auto"/>
            </w:tcBorders>
            <w:shd w:val="clear" w:color="auto" w:fill="auto"/>
            <w:noWrap/>
            <w:vAlign w:val="center"/>
            <w:hideMark/>
          </w:tcPr>
          <w:p w14:paraId="6CFD594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E56D68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70DBD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8AFEA4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FBA9D5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533421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A7B2F6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2D6E52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921D55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2036CF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876FB5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79535B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23B545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91EC4A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C6A0B1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9F159C" w:rsidRPr="0067486B" w14:paraId="79270F34"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C3F0097" w14:textId="77777777" w:rsidR="009F159C" w:rsidRPr="0067486B" w:rsidRDefault="009F159C" w:rsidP="00B71E73">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lastRenderedPageBreak/>
              <w:t xml:space="preserve">Total venituri operationale </w:t>
            </w:r>
          </w:p>
        </w:tc>
        <w:tc>
          <w:tcPr>
            <w:tcW w:w="1007" w:type="dxa"/>
            <w:tcBorders>
              <w:top w:val="nil"/>
              <w:left w:val="nil"/>
              <w:bottom w:val="single" w:sz="4" w:space="0" w:color="auto"/>
              <w:right w:val="single" w:sz="4" w:space="0" w:color="auto"/>
            </w:tcBorders>
            <w:shd w:val="clear" w:color="auto" w:fill="auto"/>
            <w:noWrap/>
            <w:vAlign w:val="center"/>
            <w:hideMark/>
          </w:tcPr>
          <w:p w14:paraId="3806603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4067.0</w:t>
            </w:r>
          </w:p>
        </w:tc>
        <w:tc>
          <w:tcPr>
            <w:tcW w:w="466" w:type="dxa"/>
            <w:tcBorders>
              <w:top w:val="nil"/>
              <w:left w:val="nil"/>
              <w:bottom w:val="single" w:sz="4" w:space="0" w:color="auto"/>
              <w:right w:val="single" w:sz="4" w:space="0" w:color="auto"/>
            </w:tcBorders>
            <w:shd w:val="clear" w:color="auto" w:fill="auto"/>
            <w:noWrap/>
            <w:vAlign w:val="center"/>
            <w:hideMark/>
          </w:tcPr>
          <w:p w14:paraId="67A71DF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136493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6AA4197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4731EC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F7001D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702AD1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4CB7BA2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3F6D3FB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D32F9C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07A4D8A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5A19441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1655AE4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700C7D3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2A2B83A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c>
          <w:tcPr>
            <w:tcW w:w="853" w:type="dxa"/>
            <w:tcBorders>
              <w:top w:val="nil"/>
              <w:left w:val="nil"/>
              <w:bottom w:val="single" w:sz="4" w:space="0" w:color="auto"/>
              <w:right w:val="single" w:sz="4" w:space="0" w:color="auto"/>
            </w:tcBorders>
            <w:shd w:val="clear" w:color="auto" w:fill="auto"/>
            <w:noWrap/>
            <w:vAlign w:val="center"/>
            <w:hideMark/>
          </w:tcPr>
          <w:p w14:paraId="6265DEF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290.5</w:t>
            </w:r>
          </w:p>
        </w:tc>
      </w:tr>
      <w:tr w:rsidR="009F159C" w:rsidRPr="0067486B" w14:paraId="13525CBD"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A7F328D" w14:textId="77777777" w:rsidR="009F159C" w:rsidRPr="0067486B" w:rsidRDefault="009F159C" w:rsidP="00B71E73">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CHELTUIELI OPERATIONALE</w:t>
            </w:r>
          </w:p>
        </w:tc>
        <w:tc>
          <w:tcPr>
            <w:tcW w:w="1007" w:type="dxa"/>
            <w:tcBorders>
              <w:top w:val="nil"/>
              <w:left w:val="nil"/>
              <w:bottom w:val="single" w:sz="4" w:space="0" w:color="auto"/>
              <w:right w:val="single" w:sz="4" w:space="0" w:color="auto"/>
            </w:tcBorders>
            <w:shd w:val="clear" w:color="auto" w:fill="auto"/>
            <w:noWrap/>
            <w:vAlign w:val="center"/>
            <w:hideMark/>
          </w:tcPr>
          <w:p w14:paraId="2CC3446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12408" w:type="dxa"/>
            <w:gridSpan w:val="15"/>
            <w:tcBorders>
              <w:top w:val="single" w:sz="4" w:space="0" w:color="auto"/>
              <w:left w:val="nil"/>
              <w:bottom w:val="single" w:sz="4" w:space="0" w:color="auto"/>
              <w:right w:val="single" w:sz="4" w:space="0" w:color="auto"/>
            </w:tcBorders>
            <w:shd w:val="clear" w:color="auto" w:fill="auto"/>
            <w:noWrap/>
            <w:vAlign w:val="center"/>
            <w:hideMark/>
          </w:tcPr>
          <w:p w14:paraId="5A23326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r>
      <w:tr w:rsidR="009F159C" w:rsidRPr="0067486B" w14:paraId="4CFEE0B4"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59BC69AB"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Cheltuieli cu materialele</w:t>
            </w:r>
          </w:p>
        </w:tc>
        <w:tc>
          <w:tcPr>
            <w:tcW w:w="1007" w:type="dxa"/>
            <w:tcBorders>
              <w:top w:val="nil"/>
              <w:left w:val="nil"/>
              <w:bottom w:val="single" w:sz="4" w:space="0" w:color="auto"/>
              <w:right w:val="single" w:sz="4" w:space="0" w:color="auto"/>
            </w:tcBorders>
            <w:shd w:val="clear" w:color="auto" w:fill="auto"/>
            <w:noWrap/>
            <w:vAlign w:val="center"/>
            <w:hideMark/>
          </w:tcPr>
          <w:p w14:paraId="2C2EA90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355.4</w:t>
            </w:r>
          </w:p>
        </w:tc>
        <w:tc>
          <w:tcPr>
            <w:tcW w:w="466" w:type="dxa"/>
            <w:tcBorders>
              <w:top w:val="nil"/>
              <w:left w:val="nil"/>
              <w:bottom w:val="single" w:sz="4" w:space="0" w:color="auto"/>
              <w:right w:val="single" w:sz="4" w:space="0" w:color="auto"/>
            </w:tcBorders>
            <w:shd w:val="clear" w:color="auto" w:fill="auto"/>
            <w:noWrap/>
            <w:vAlign w:val="center"/>
            <w:hideMark/>
          </w:tcPr>
          <w:p w14:paraId="151643B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230676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65FA819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5649CAF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67FCCC3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683302F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0805A54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5BA2960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07630A8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7D96968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51ABF6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3E2E533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123A918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6BED1B1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c>
          <w:tcPr>
            <w:tcW w:w="853" w:type="dxa"/>
            <w:tcBorders>
              <w:top w:val="nil"/>
              <w:left w:val="nil"/>
              <w:bottom w:val="single" w:sz="4" w:space="0" w:color="auto"/>
              <w:right w:val="single" w:sz="4" w:space="0" w:color="auto"/>
            </w:tcBorders>
            <w:shd w:val="clear" w:color="auto" w:fill="auto"/>
            <w:noWrap/>
            <w:vAlign w:val="center"/>
            <w:hideMark/>
          </w:tcPr>
          <w:p w14:paraId="02352CA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25.4</w:t>
            </w:r>
          </w:p>
        </w:tc>
      </w:tr>
      <w:tr w:rsidR="009F159C" w:rsidRPr="0067486B" w14:paraId="6DDB5ACA"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8FF31A8"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consumatã (unitãți de mãsurã specifice)</w:t>
            </w:r>
          </w:p>
        </w:tc>
        <w:tc>
          <w:tcPr>
            <w:tcW w:w="1007" w:type="dxa"/>
            <w:tcBorders>
              <w:top w:val="nil"/>
              <w:left w:val="nil"/>
              <w:bottom w:val="single" w:sz="4" w:space="0" w:color="auto"/>
              <w:right w:val="single" w:sz="4" w:space="0" w:color="auto"/>
            </w:tcBorders>
            <w:shd w:val="clear" w:color="auto" w:fill="auto"/>
            <w:noWrap/>
            <w:vAlign w:val="center"/>
            <w:hideMark/>
          </w:tcPr>
          <w:p w14:paraId="2120E9D4" w14:textId="77777777" w:rsidR="009F159C" w:rsidRPr="0067486B" w:rsidRDefault="009F159C" w:rsidP="00B71E73">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06B71DC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9FEBBE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7C7C625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AD67FD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21F4720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39C7D64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2744A2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024E2E7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0C5837D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2F63BD1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205A788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49CEF22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232CA43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02A48C4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c>
          <w:tcPr>
            <w:tcW w:w="853" w:type="dxa"/>
            <w:tcBorders>
              <w:top w:val="nil"/>
              <w:left w:val="nil"/>
              <w:bottom w:val="single" w:sz="4" w:space="0" w:color="auto"/>
              <w:right w:val="single" w:sz="4" w:space="0" w:color="auto"/>
            </w:tcBorders>
            <w:shd w:val="clear" w:color="auto" w:fill="auto"/>
            <w:noWrap/>
            <w:vAlign w:val="center"/>
            <w:hideMark/>
          </w:tcPr>
          <w:p w14:paraId="7DA63F6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253.9</w:t>
            </w:r>
          </w:p>
        </w:tc>
      </w:tr>
      <w:tr w:rsidR="009F159C" w:rsidRPr="0067486B" w14:paraId="54FE81C2"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336D86B"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pret de furnizare unitar</w:t>
            </w:r>
          </w:p>
        </w:tc>
        <w:tc>
          <w:tcPr>
            <w:tcW w:w="1007" w:type="dxa"/>
            <w:tcBorders>
              <w:top w:val="nil"/>
              <w:left w:val="nil"/>
              <w:bottom w:val="single" w:sz="4" w:space="0" w:color="auto"/>
              <w:right w:val="single" w:sz="4" w:space="0" w:color="auto"/>
            </w:tcBorders>
            <w:shd w:val="clear" w:color="auto" w:fill="auto"/>
            <w:noWrap/>
            <w:vAlign w:val="center"/>
            <w:hideMark/>
          </w:tcPr>
          <w:p w14:paraId="3A193D0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75477D0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293571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98020E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37C510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33D827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9C1D70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C64222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87F2BD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1C2237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FD63FF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9612DD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027762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4EC9E1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479D61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116DBE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9F159C" w:rsidRPr="0067486B" w14:paraId="1728C6C8"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2C4D7B4"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Alte cheltuieli cu bunuri si servicii</w:t>
            </w:r>
          </w:p>
        </w:tc>
        <w:tc>
          <w:tcPr>
            <w:tcW w:w="1007" w:type="dxa"/>
            <w:tcBorders>
              <w:top w:val="nil"/>
              <w:left w:val="nil"/>
              <w:bottom w:val="single" w:sz="4" w:space="0" w:color="auto"/>
              <w:right w:val="single" w:sz="4" w:space="0" w:color="auto"/>
            </w:tcBorders>
            <w:shd w:val="clear" w:color="auto" w:fill="auto"/>
            <w:noWrap/>
            <w:vAlign w:val="center"/>
            <w:hideMark/>
          </w:tcPr>
          <w:p w14:paraId="1493E14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35.0</w:t>
            </w:r>
          </w:p>
        </w:tc>
        <w:tc>
          <w:tcPr>
            <w:tcW w:w="466" w:type="dxa"/>
            <w:tcBorders>
              <w:top w:val="nil"/>
              <w:left w:val="nil"/>
              <w:bottom w:val="single" w:sz="4" w:space="0" w:color="auto"/>
              <w:right w:val="single" w:sz="4" w:space="0" w:color="auto"/>
            </w:tcBorders>
            <w:shd w:val="clear" w:color="auto" w:fill="auto"/>
            <w:noWrap/>
            <w:vAlign w:val="center"/>
            <w:hideMark/>
          </w:tcPr>
          <w:p w14:paraId="0835D57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44B991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333DC7A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6421FF0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07419ED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7B76614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077F118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30D1149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600F611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490D45D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1D3E0F3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70D9B7D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6B6DD82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7009C9C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c>
          <w:tcPr>
            <w:tcW w:w="853" w:type="dxa"/>
            <w:tcBorders>
              <w:top w:val="nil"/>
              <w:left w:val="nil"/>
              <w:bottom w:val="single" w:sz="4" w:space="0" w:color="auto"/>
              <w:right w:val="single" w:sz="4" w:space="0" w:color="auto"/>
            </w:tcBorders>
            <w:shd w:val="clear" w:color="auto" w:fill="auto"/>
            <w:noWrap/>
            <w:vAlign w:val="center"/>
            <w:hideMark/>
          </w:tcPr>
          <w:p w14:paraId="428F868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w:t>
            </w:r>
          </w:p>
        </w:tc>
      </w:tr>
      <w:tr w:rsidR="009F159C" w:rsidRPr="0067486B" w14:paraId="687F357E"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25EA30D"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Cheltuieli cu energia electrica</w:t>
            </w:r>
          </w:p>
        </w:tc>
        <w:tc>
          <w:tcPr>
            <w:tcW w:w="1007" w:type="dxa"/>
            <w:tcBorders>
              <w:top w:val="nil"/>
              <w:left w:val="nil"/>
              <w:bottom w:val="single" w:sz="4" w:space="0" w:color="auto"/>
              <w:right w:val="single" w:sz="4" w:space="0" w:color="auto"/>
            </w:tcBorders>
            <w:shd w:val="clear" w:color="auto" w:fill="auto"/>
            <w:noWrap/>
            <w:vAlign w:val="center"/>
            <w:hideMark/>
          </w:tcPr>
          <w:p w14:paraId="53A1ECA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51.1</w:t>
            </w:r>
          </w:p>
        </w:tc>
        <w:tc>
          <w:tcPr>
            <w:tcW w:w="466" w:type="dxa"/>
            <w:tcBorders>
              <w:top w:val="nil"/>
              <w:left w:val="nil"/>
              <w:bottom w:val="single" w:sz="4" w:space="0" w:color="auto"/>
              <w:right w:val="single" w:sz="4" w:space="0" w:color="auto"/>
            </w:tcBorders>
            <w:shd w:val="clear" w:color="auto" w:fill="auto"/>
            <w:noWrap/>
            <w:vAlign w:val="center"/>
            <w:hideMark/>
          </w:tcPr>
          <w:p w14:paraId="05FFE49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4F0166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4997EF5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64C6B85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69B07F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748CB20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549735B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47F5D40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CD2E84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0224E0C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5BD0F47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7A4014F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0771F38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3998056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c>
          <w:tcPr>
            <w:tcW w:w="853" w:type="dxa"/>
            <w:tcBorders>
              <w:top w:val="nil"/>
              <w:left w:val="nil"/>
              <w:bottom w:val="single" w:sz="4" w:space="0" w:color="auto"/>
              <w:right w:val="single" w:sz="4" w:space="0" w:color="auto"/>
            </w:tcBorders>
            <w:shd w:val="clear" w:color="auto" w:fill="auto"/>
            <w:noWrap/>
            <w:vAlign w:val="center"/>
            <w:hideMark/>
          </w:tcPr>
          <w:p w14:paraId="1814940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3.7</w:t>
            </w:r>
          </w:p>
        </w:tc>
      </w:tr>
      <w:tr w:rsidR="009F159C" w:rsidRPr="0067486B" w14:paraId="1E28A808"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73340D05"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consumatã (unitãți de mãsurã specifice)</w:t>
            </w:r>
          </w:p>
        </w:tc>
        <w:tc>
          <w:tcPr>
            <w:tcW w:w="1007" w:type="dxa"/>
            <w:tcBorders>
              <w:top w:val="nil"/>
              <w:left w:val="nil"/>
              <w:bottom w:val="single" w:sz="4" w:space="0" w:color="auto"/>
              <w:right w:val="single" w:sz="4" w:space="0" w:color="auto"/>
            </w:tcBorders>
            <w:shd w:val="clear" w:color="auto" w:fill="auto"/>
            <w:noWrap/>
            <w:vAlign w:val="center"/>
            <w:hideMark/>
          </w:tcPr>
          <w:p w14:paraId="2EE46863" w14:textId="77777777" w:rsidR="009F159C" w:rsidRPr="0067486B" w:rsidRDefault="009F159C" w:rsidP="00B71E73">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0B85634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73E4EF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C675D9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347DAB1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54187CC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A778A5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6703710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0A147E6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F40F86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0A854A0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3674B4A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3643053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42B0E2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42CBCB5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c>
          <w:tcPr>
            <w:tcW w:w="853" w:type="dxa"/>
            <w:tcBorders>
              <w:top w:val="nil"/>
              <w:left w:val="nil"/>
              <w:bottom w:val="single" w:sz="4" w:space="0" w:color="auto"/>
              <w:right w:val="single" w:sz="4" w:space="0" w:color="auto"/>
            </w:tcBorders>
            <w:shd w:val="clear" w:color="auto" w:fill="auto"/>
            <w:noWrap/>
            <w:vAlign w:val="center"/>
            <w:hideMark/>
          </w:tcPr>
          <w:p w14:paraId="1F4466C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3652.0</w:t>
            </w:r>
          </w:p>
        </w:tc>
      </w:tr>
      <w:tr w:rsidR="009F159C" w:rsidRPr="0067486B" w14:paraId="54054286"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8C3016B"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tariful de furnizare unitar</w:t>
            </w:r>
          </w:p>
        </w:tc>
        <w:tc>
          <w:tcPr>
            <w:tcW w:w="1007" w:type="dxa"/>
            <w:tcBorders>
              <w:top w:val="nil"/>
              <w:left w:val="nil"/>
              <w:bottom w:val="single" w:sz="4" w:space="0" w:color="auto"/>
              <w:right w:val="single" w:sz="4" w:space="0" w:color="auto"/>
            </w:tcBorders>
            <w:shd w:val="clear" w:color="auto" w:fill="auto"/>
            <w:noWrap/>
            <w:vAlign w:val="center"/>
            <w:hideMark/>
          </w:tcPr>
          <w:p w14:paraId="0C1A166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5FDB220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4B6070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6380A6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EF5000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80F76E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451F5C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74FB0E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7742A2A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266A97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7815C4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8BD11C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85F521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BDDE81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B1CC39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9887BE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r>
      <w:tr w:rsidR="009F159C" w:rsidRPr="0067486B" w14:paraId="061A8ED0"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8D5FC13"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Cheltuieli cu personalul angajat</w:t>
            </w:r>
          </w:p>
        </w:tc>
        <w:tc>
          <w:tcPr>
            <w:tcW w:w="1007" w:type="dxa"/>
            <w:tcBorders>
              <w:top w:val="nil"/>
              <w:left w:val="nil"/>
              <w:bottom w:val="single" w:sz="4" w:space="0" w:color="auto"/>
              <w:right w:val="single" w:sz="4" w:space="0" w:color="auto"/>
            </w:tcBorders>
            <w:shd w:val="clear" w:color="auto" w:fill="auto"/>
            <w:noWrap/>
            <w:vAlign w:val="center"/>
            <w:hideMark/>
          </w:tcPr>
          <w:p w14:paraId="7434463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2959.2</w:t>
            </w:r>
          </w:p>
        </w:tc>
        <w:tc>
          <w:tcPr>
            <w:tcW w:w="466" w:type="dxa"/>
            <w:tcBorders>
              <w:top w:val="nil"/>
              <w:left w:val="nil"/>
              <w:bottom w:val="single" w:sz="4" w:space="0" w:color="auto"/>
              <w:right w:val="single" w:sz="4" w:space="0" w:color="auto"/>
            </w:tcBorders>
            <w:shd w:val="clear" w:color="auto" w:fill="auto"/>
            <w:noWrap/>
            <w:vAlign w:val="center"/>
            <w:hideMark/>
          </w:tcPr>
          <w:p w14:paraId="147743C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E6F734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180.0</w:t>
            </w:r>
          </w:p>
        </w:tc>
        <w:tc>
          <w:tcPr>
            <w:tcW w:w="853" w:type="dxa"/>
            <w:tcBorders>
              <w:top w:val="nil"/>
              <w:left w:val="nil"/>
              <w:bottom w:val="single" w:sz="4" w:space="0" w:color="auto"/>
              <w:right w:val="single" w:sz="4" w:space="0" w:color="auto"/>
            </w:tcBorders>
            <w:shd w:val="clear" w:color="auto" w:fill="auto"/>
            <w:noWrap/>
            <w:vAlign w:val="center"/>
            <w:hideMark/>
          </w:tcPr>
          <w:p w14:paraId="54A5F95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194.4</w:t>
            </w:r>
          </w:p>
        </w:tc>
        <w:tc>
          <w:tcPr>
            <w:tcW w:w="853" w:type="dxa"/>
            <w:tcBorders>
              <w:top w:val="nil"/>
              <w:left w:val="nil"/>
              <w:bottom w:val="single" w:sz="4" w:space="0" w:color="auto"/>
              <w:right w:val="single" w:sz="4" w:space="0" w:color="auto"/>
            </w:tcBorders>
            <w:shd w:val="clear" w:color="auto" w:fill="auto"/>
            <w:noWrap/>
            <w:vAlign w:val="center"/>
            <w:hideMark/>
          </w:tcPr>
          <w:p w14:paraId="7E5AEE7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208.8</w:t>
            </w:r>
          </w:p>
        </w:tc>
        <w:tc>
          <w:tcPr>
            <w:tcW w:w="853" w:type="dxa"/>
            <w:tcBorders>
              <w:top w:val="nil"/>
              <w:left w:val="nil"/>
              <w:bottom w:val="single" w:sz="4" w:space="0" w:color="auto"/>
              <w:right w:val="single" w:sz="4" w:space="0" w:color="auto"/>
            </w:tcBorders>
            <w:shd w:val="clear" w:color="auto" w:fill="auto"/>
            <w:noWrap/>
            <w:vAlign w:val="center"/>
            <w:hideMark/>
          </w:tcPr>
          <w:p w14:paraId="017C55F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19FA46F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3182071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6457D98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19403CF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50706F2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046522A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36F03C3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3941C22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2AC1F4F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c>
          <w:tcPr>
            <w:tcW w:w="853" w:type="dxa"/>
            <w:tcBorders>
              <w:top w:val="nil"/>
              <w:left w:val="nil"/>
              <w:bottom w:val="single" w:sz="4" w:space="0" w:color="auto"/>
              <w:right w:val="single" w:sz="4" w:space="0" w:color="auto"/>
            </w:tcBorders>
            <w:shd w:val="clear" w:color="auto" w:fill="auto"/>
            <w:noWrap/>
            <w:vAlign w:val="center"/>
            <w:hideMark/>
          </w:tcPr>
          <w:p w14:paraId="6DDE597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216.0</w:t>
            </w:r>
          </w:p>
        </w:tc>
      </w:tr>
      <w:tr w:rsidR="009F159C" w:rsidRPr="0067486B" w14:paraId="157B4485"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43E562C1"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numar de angajați</w:t>
            </w:r>
          </w:p>
        </w:tc>
        <w:tc>
          <w:tcPr>
            <w:tcW w:w="1007" w:type="dxa"/>
            <w:tcBorders>
              <w:top w:val="nil"/>
              <w:left w:val="nil"/>
              <w:bottom w:val="single" w:sz="4" w:space="0" w:color="auto"/>
              <w:right w:val="single" w:sz="4" w:space="0" w:color="auto"/>
            </w:tcBorders>
            <w:shd w:val="clear" w:color="auto" w:fill="auto"/>
            <w:noWrap/>
            <w:vAlign w:val="center"/>
            <w:hideMark/>
          </w:tcPr>
          <w:p w14:paraId="520A71D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75BEE66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799E35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25B29BD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5010E21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32BE708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EF00BF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6A08C90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6E15868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AD7F47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59C95A7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1CA0185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44D19EC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38C56A2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0886FC1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c>
          <w:tcPr>
            <w:tcW w:w="853" w:type="dxa"/>
            <w:tcBorders>
              <w:top w:val="nil"/>
              <w:left w:val="nil"/>
              <w:bottom w:val="single" w:sz="4" w:space="0" w:color="auto"/>
              <w:right w:val="single" w:sz="4" w:space="0" w:color="auto"/>
            </w:tcBorders>
            <w:shd w:val="clear" w:color="auto" w:fill="auto"/>
            <w:noWrap/>
            <w:vAlign w:val="center"/>
            <w:hideMark/>
          </w:tcPr>
          <w:p w14:paraId="3D80E91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3.0</w:t>
            </w:r>
          </w:p>
        </w:tc>
      </w:tr>
      <w:tr w:rsidR="009F159C" w:rsidRPr="0067486B" w14:paraId="7C295AA4"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35004D07"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salariul de baza prognozat/luna</w:t>
            </w:r>
          </w:p>
        </w:tc>
        <w:tc>
          <w:tcPr>
            <w:tcW w:w="1007" w:type="dxa"/>
            <w:tcBorders>
              <w:top w:val="nil"/>
              <w:left w:val="nil"/>
              <w:bottom w:val="single" w:sz="4" w:space="0" w:color="auto"/>
              <w:right w:val="single" w:sz="4" w:space="0" w:color="auto"/>
            </w:tcBorders>
            <w:shd w:val="clear" w:color="auto" w:fill="auto"/>
            <w:noWrap/>
            <w:vAlign w:val="center"/>
            <w:hideMark/>
          </w:tcPr>
          <w:p w14:paraId="6797CD8C" w14:textId="77777777" w:rsidR="009F159C" w:rsidRPr="0067486B" w:rsidRDefault="009F159C" w:rsidP="00B71E73">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45B5630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AA5D8D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5.0</w:t>
            </w:r>
          </w:p>
        </w:tc>
        <w:tc>
          <w:tcPr>
            <w:tcW w:w="853" w:type="dxa"/>
            <w:tcBorders>
              <w:top w:val="nil"/>
              <w:left w:val="nil"/>
              <w:bottom w:val="single" w:sz="4" w:space="0" w:color="auto"/>
              <w:right w:val="single" w:sz="4" w:space="0" w:color="auto"/>
            </w:tcBorders>
            <w:shd w:val="clear" w:color="auto" w:fill="auto"/>
            <w:noWrap/>
            <w:vAlign w:val="center"/>
            <w:hideMark/>
          </w:tcPr>
          <w:p w14:paraId="277C984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5.4</w:t>
            </w:r>
          </w:p>
        </w:tc>
        <w:tc>
          <w:tcPr>
            <w:tcW w:w="853" w:type="dxa"/>
            <w:tcBorders>
              <w:top w:val="nil"/>
              <w:left w:val="nil"/>
              <w:bottom w:val="single" w:sz="4" w:space="0" w:color="auto"/>
              <w:right w:val="single" w:sz="4" w:space="0" w:color="auto"/>
            </w:tcBorders>
            <w:shd w:val="clear" w:color="auto" w:fill="auto"/>
            <w:noWrap/>
            <w:vAlign w:val="center"/>
            <w:hideMark/>
          </w:tcPr>
          <w:p w14:paraId="71E9E1E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5.8</w:t>
            </w:r>
          </w:p>
        </w:tc>
        <w:tc>
          <w:tcPr>
            <w:tcW w:w="853" w:type="dxa"/>
            <w:tcBorders>
              <w:top w:val="nil"/>
              <w:left w:val="nil"/>
              <w:bottom w:val="single" w:sz="4" w:space="0" w:color="auto"/>
              <w:right w:val="single" w:sz="4" w:space="0" w:color="auto"/>
            </w:tcBorders>
            <w:shd w:val="clear" w:color="auto" w:fill="auto"/>
            <w:noWrap/>
            <w:vAlign w:val="center"/>
            <w:hideMark/>
          </w:tcPr>
          <w:p w14:paraId="348B870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67C6D40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51C1FAB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19BD4D2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0E467E6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416B309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4833290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6DB8EEA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6AA7FD4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49AC04E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c>
          <w:tcPr>
            <w:tcW w:w="853" w:type="dxa"/>
            <w:tcBorders>
              <w:top w:val="nil"/>
              <w:left w:val="nil"/>
              <w:bottom w:val="single" w:sz="4" w:space="0" w:color="auto"/>
              <w:right w:val="single" w:sz="4" w:space="0" w:color="auto"/>
            </w:tcBorders>
            <w:shd w:val="clear" w:color="auto" w:fill="auto"/>
            <w:noWrap/>
            <w:vAlign w:val="center"/>
            <w:hideMark/>
          </w:tcPr>
          <w:p w14:paraId="6745CF2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6.0</w:t>
            </w:r>
          </w:p>
        </w:tc>
      </w:tr>
      <w:tr w:rsidR="009F159C" w:rsidRPr="0067486B" w14:paraId="74046B64"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5987445B" w14:textId="77777777" w:rsidR="009F159C" w:rsidRPr="0067486B" w:rsidRDefault="009F159C" w:rsidP="00B71E73">
            <w:pPr>
              <w:ind w:right="0" w:firstLine="0"/>
              <w:rPr>
                <w:rFonts w:ascii="Times New Roman" w:hAnsi="Times New Roman"/>
                <w:b w:val="0"/>
                <w:bCs w:val="0"/>
                <w:color w:val="000000"/>
                <w:sz w:val="20"/>
                <w:szCs w:val="20"/>
                <w:lang w:val="en-GB"/>
              </w:rPr>
            </w:pPr>
            <w:r w:rsidRPr="0067486B">
              <w:rPr>
                <w:rFonts w:ascii="Times New Roman" w:hAnsi="Times New Roman"/>
                <w:b w:val="0"/>
                <w:bCs w:val="0"/>
                <w:color w:val="000000"/>
                <w:sz w:val="20"/>
                <w:szCs w:val="20"/>
                <w:lang w:val="en-GB"/>
              </w:rPr>
              <w:t xml:space="preserve">    numar de luni / an </w:t>
            </w:r>
          </w:p>
        </w:tc>
        <w:tc>
          <w:tcPr>
            <w:tcW w:w="1007" w:type="dxa"/>
            <w:tcBorders>
              <w:top w:val="nil"/>
              <w:left w:val="nil"/>
              <w:bottom w:val="single" w:sz="4" w:space="0" w:color="auto"/>
              <w:right w:val="single" w:sz="4" w:space="0" w:color="auto"/>
            </w:tcBorders>
            <w:shd w:val="clear" w:color="auto" w:fill="auto"/>
            <w:noWrap/>
            <w:vAlign w:val="center"/>
            <w:hideMark/>
          </w:tcPr>
          <w:p w14:paraId="35563DC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 </w:t>
            </w:r>
          </w:p>
        </w:tc>
        <w:tc>
          <w:tcPr>
            <w:tcW w:w="466" w:type="dxa"/>
            <w:tcBorders>
              <w:top w:val="nil"/>
              <w:left w:val="nil"/>
              <w:bottom w:val="single" w:sz="4" w:space="0" w:color="auto"/>
              <w:right w:val="single" w:sz="4" w:space="0" w:color="auto"/>
            </w:tcBorders>
            <w:shd w:val="clear" w:color="auto" w:fill="auto"/>
            <w:noWrap/>
            <w:vAlign w:val="center"/>
            <w:hideMark/>
          </w:tcPr>
          <w:p w14:paraId="488D22F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6983E4A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03E7C2F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6D2F77F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511915D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A67C96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0AA718C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476ECE1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00E4C72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63B926F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5118BEF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3D635BA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27C0FA6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3153133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c>
          <w:tcPr>
            <w:tcW w:w="853" w:type="dxa"/>
            <w:tcBorders>
              <w:top w:val="nil"/>
              <w:left w:val="nil"/>
              <w:bottom w:val="single" w:sz="4" w:space="0" w:color="auto"/>
              <w:right w:val="single" w:sz="4" w:space="0" w:color="auto"/>
            </w:tcBorders>
            <w:shd w:val="clear" w:color="auto" w:fill="auto"/>
            <w:noWrap/>
            <w:vAlign w:val="center"/>
            <w:hideMark/>
          </w:tcPr>
          <w:p w14:paraId="5B15F27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12.0</w:t>
            </w:r>
          </w:p>
        </w:tc>
      </w:tr>
      <w:tr w:rsidR="009F159C" w:rsidRPr="0067486B" w14:paraId="2517EC39"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898CE31"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Cheltuieli cu contributia asiguratorie pentru munca</w:t>
            </w:r>
          </w:p>
        </w:tc>
        <w:tc>
          <w:tcPr>
            <w:tcW w:w="1007" w:type="dxa"/>
            <w:tcBorders>
              <w:top w:val="nil"/>
              <w:left w:val="nil"/>
              <w:bottom w:val="single" w:sz="4" w:space="0" w:color="auto"/>
              <w:right w:val="single" w:sz="4" w:space="0" w:color="auto"/>
            </w:tcBorders>
            <w:shd w:val="clear" w:color="auto" w:fill="auto"/>
            <w:noWrap/>
            <w:vAlign w:val="center"/>
            <w:hideMark/>
          </w:tcPr>
          <w:p w14:paraId="492B192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66.0</w:t>
            </w:r>
          </w:p>
        </w:tc>
        <w:tc>
          <w:tcPr>
            <w:tcW w:w="466" w:type="dxa"/>
            <w:tcBorders>
              <w:top w:val="nil"/>
              <w:left w:val="nil"/>
              <w:bottom w:val="single" w:sz="4" w:space="0" w:color="auto"/>
              <w:right w:val="single" w:sz="4" w:space="0" w:color="auto"/>
            </w:tcBorders>
            <w:shd w:val="clear" w:color="auto" w:fill="auto"/>
            <w:noWrap/>
            <w:vAlign w:val="center"/>
            <w:hideMark/>
          </w:tcPr>
          <w:p w14:paraId="157191F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40FA6B0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4.1</w:t>
            </w:r>
          </w:p>
        </w:tc>
        <w:tc>
          <w:tcPr>
            <w:tcW w:w="853" w:type="dxa"/>
            <w:tcBorders>
              <w:top w:val="nil"/>
              <w:left w:val="nil"/>
              <w:bottom w:val="single" w:sz="4" w:space="0" w:color="auto"/>
              <w:right w:val="single" w:sz="4" w:space="0" w:color="auto"/>
            </w:tcBorders>
            <w:shd w:val="clear" w:color="auto" w:fill="auto"/>
            <w:noWrap/>
            <w:vAlign w:val="center"/>
            <w:hideMark/>
          </w:tcPr>
          <w:p w14:paraId="61E9D14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4.4</w:t>
            </w:r>
          </w:p>
        </w:tc>
        <w:tc>
          <w:tcPr>
            <w:tcW w:w="853" w:type="dxa"/>
            <w:tcBorders>
              <w:top w:val="nil"/>
              <w:left w:val="nil"/>
              <w:bottom w:val="single" w:sz="4" w:space="0" w:color="auto"/>
              <w:right w:val="single" w:sz="4" w:space="0" w:color="auto"/>
            </w:tcBorders>
            <w:shd w:val="clear" w:color="auto" w:fill="auto"/>
            <w:noWrap/>
            <w:vAlign w:val="center"/>
            <w:hideMark/>
          </w:tcPr>
          <w:p w14:paraId="620D63E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4.7</w:t>
            </w:r>
          </w:p>
        </w:tc>
        <w:tc>
          <w:tcPr>
            <w:tcW w:w="853" w:type="dxa"/>
            <w:tcBorders>
              <w:top w:val="nil"/>
              <w:left w:val="nil"/>
              <w:bottom w:val="single" w:sz="4" w:space="0" w:color="auto"/>
              <w:right w:val="single" w:sz="4" w:space="0" w:color="auto"/>
            </w:tcBorders>
            <w:shd w:val="clear" w:color="auto" w:fill="auto"/>
            <w:noWrap/>
            <w:vAlign w:val="center"/>
            <w:hideMark/>
          </w:tcPr>
          <w:p w14:paraId="36BF9FF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7067AB6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542779D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097AFF6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4EA516B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2E66485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24F14EB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58650BD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3784C0C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7AE5560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c>
          <w:tcPr>
            <w:tcW w:w="853" w:type="dxa"/>
            <w:tcBorders>
              <w:top w:val="nil"/>
              <w:left w:val="nil"/>
              <w:bottom w:val="single" w:sz="4" w:space="0" w:color="auto"/>
              <w:right w:val="single" w:sz="4" w:space="0" w:color="auto"/>
            </w:tcBorders>
            <w:shd w:val="clear" w:color="auto" w:fill="auto"/>
            <w:noWrap/>
            <w:vAlign w:val="center"/>
            <w:hideMark/>
          </w:tcPr>
          <w:p w14:paraId="4B23524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4.8</w:t>
            </w:r>
          </w:p>
        </w:tc>
      </w:tr>
      <w:tr w:rsidR="009F159C" w:rsidRPr="0067486B" w14:paraId="7BB26708"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21CE014E"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lastRenderedPageBreak/>
              <w:t>Cheltuieli de intretinere si reparatii capitale</w:t>
            </w:r>
          </w:p>
        </w:tc>
        <w:tc>
          <w:tcPr>
            <w:tcW w:w="1007" w:type="dxa"/>
            <w:tcBorders>
              <w:top w:val="nil"/>
              <w:left w:val="nil"/>
              <w:bottom w:val="single" w:sz="4" w:space="0" w:color="auto"/>
              <w:right w:val="single" w:sz="4" w:space="0" w:color="auto"/>
            </w:tcBorders>
            <w:shd w:val="clear" w:color="auto" w:fill="auto"/>
            <w:noWrap/>
            <w:vAlign w:val="center"/>
            <w:hideMark/>
          </w:tcPr>
          <w:p w14:paraId="7714C27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177.5</w:t>
            </w:r>
          </w:p>
        </w:tc>
        <w:tc>
          <w:tcPr>
            <w:tcW w:w="466" w:type="dxa"/>
            <w:tcBorders>
              <w:top w:val="nil"/>
              <w:left w:val="nil"/>
              <w:bottom w:val="single" w:sz="4" w:space="0" w:color="auto"/>
              <w:right w:val="single" w:sz="4" w:space="0" w:color="auto"/>
            </w:tcBorders>
            <w:shd w:val="clear" w:color="auto" w:fill="auto"/>
            <w:noWrap/>
            <w:vAlign w:val="center"/>
            <w:hideMark/>
          </w:tcPr>
          <w:p w14:paraId="7274FA6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0CB699C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5436643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45AECA8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5D9B5F6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2CA7B02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381DE22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6D7989B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6AA44CD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3C25234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77C7640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37568AA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0E124EF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6F6B02F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c>
          <w:tcPr>
            <w:tcW w:w="853" w:type="dxa"/>
            <w:tcBorders>
              <w:top w:val="nil"/>
              <w:left w:val="nil"/>
              <w:bottom w:val="single" w:sz="4" w:space="0" w:color="auto"/>
              <w:right w:val="single" w:sz="4" w:space="0" w:color="auto"/>
            </w:tcBorders>
            <w:shd w:val="clear" w:color="auto" w:fill="auto"/>
            <w:noWrap/>
            <w:vAlign w:val="center"/>
            <w:hideMark/>
          </w:tcPr>
          <w:p w14:paraId="775E676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12.7</w:t>
            </w:r>
          </w:p>
        </w:tc>
      </w:tr>
      <w:tr w:rsidR="009F159C" w:rsidRPr="0067486B" w14:paraId="00EF18C0" w14:textId="77777777" w:rsidTr="00B71E73">
        <w:trPr>
          <w:trHeight w:val="52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0627A528"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cantitatea necesara de servicii mentenanța</w:t>
            </w:r>
          </w:p>
        </w:tc>
        <w:tc>
          <w:tcPr>
            <w:tcW w:w="1007" w:type="dxa"/>
            <w:tcBorders>
              <w:top w:val="nil"/>
              <w:left w:val="nil"/>
              <w:bottom w:val="single" w:sz="4" w:space="0" w:color="auto"/>
              <w:right w:val="single" w:sz="4" w:space="0" w:color="auto"/>
            </w:tcBorders>
            <w:shd w:val="clear" w:color="auto" w:fill="auto"/>
            <w:noWrap/>
            <w:vAlign w:val="center"/>
            <w:hideMark/>
          </w:tcPr>
          <w:p w14:paraId="39F79DC3" w14:textId="77777777" w:rsidR="009F159C" w:rsidRPr="0067486B" w:rsidRDefault="009F159C" w:rsidP="00B71E73">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6B6C1E7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2DD90F1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7B250C8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575E2D5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52FF7472"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2D23189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36728D1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639C062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73A4A24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0DF1E8F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148312B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0370C44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18279A1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24E145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c>
          <w:tcPr>
            <w:tcW w:w="853" w:type="dxa"/>
            <w:tcBorders>
              <w:top w:val="nil"/>
              <w:left w:val="nil"/>
              <w:bottom w:val="single" w:sz="4" w:space="0" w:color="auto"/>
              <w:right w:val="single" w:sz="4" w:space="0" w:color="auto"/>
            </w:tcBorders>
            <w:shd w:val="clear" w:color="auto" w:fill="auto"/>
            <w:noWrap/>
            <w:vAlign w:val="center"/>
            <w:hideMark/>
          </w:tcPr>
          <w:p w14:paraId="486FB7E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9.8</w:t>
            </w:r>
          </w:p>
        </w:tc>
      </w:tr>
      <w:tr w:rsidR="009F159C" w:rsidRPr="0067486B" w14:paraId="1B7B11B4"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6F952C94" w14:textId="77777777" w:rsidR="009F159C" w:rsidRPr="0067486B" w:rsidRDefault="009F159C" w:rsidP="00B71E73">
            <w:pPr>
              <w:ind w:right="0" w:firstLine="0"/>
              <w:rPr>
                <w:rFonts w:ascii="Times New Roman" w:hAnsi="Times New Roman"/>
                <w:b w:val="0"/>
                <w:bCs w:val="0"/>
                <w:color w:val="000000"/>
                <w:sz w:val="20"/>
                <w:szCs w:val="20"/>
                <w:lang w:val="it-CH"/>
              </w:rPr>
            </w:pPr>
            <w:r w:rsidRPr="0067486B">
              <w:rPr>
                <w:rFonts w:ascii="Times New Roman" w:hAnsi="Times New Roman"/>
                <w:b w:val="0"/>
                <w:bCs w:val="0"/>
                <w:color w:val="000000"/>
                <w:sz w:val="20"/>
                <w:szCs w:val="20"/>
                <w:lang w:val="it-CH"/>
              </w:rPr>
              <w:t xml:space="preserve">    tariful / unitatea de masura specifica</w:t>
            </w:r>
          </w:p>
        </w:tc>
        <w:tc>
          <w:tcPr>
            <w:tcW w:w="1007" w:type="dxa"/>
            <w:tcBorders>
              <w:top w:val="nil"/>
              <w:left w:val="nil"/>
              <w:bottom w:val="single" w:sz="4" w:space="0" w:color="auto"/>
              <w:right w:val="single" w:sz="4" w:space="0" w:color="auto"/>
            </w:tcBorders>
            <w:shd w:val="clear" w:color="auto" w:fill="auto"/>
            <w:noWrap/>
            <w:vAlign w:val="center"/>
            <w:hideMark/>
          </w:tcPr>
          <w:p w14:paraId="48DC17C3" w14:textId="77777777" w:rsidR="009F159C" w:rsidRPr="0067486B" w:rsidRDefault="009F159C" w:rsidP="00B71E73">
            <w:pPr>
              <w:ind w:right="0" w:firstLine="0"/>
              <w:jc w:val="right"/>
              <w:rPr>
                <w:rFonts w:ascii="Times New Roman" w:hAnsi="Times New Roman"/>
                <w:sz w:val="20"/>
                <w:szCs w:val="20"/>
                <w:lang w:val="it-CH"/>
              </w:rPr>
            </w:pPr>
            <w:r w:rsidRPr="0067486B">
              <w:rPr>
                <w:rFonts w:ascii="Times New Roman" w:hAnsi="Times New Roman"/>
                <w:sz w:val="20"/>
                <w:szCs w:val="20"/>
                <w:lang w:val="it-CH"/>
              </w:rPr>
              <w:t> </w:t>
            </w:r>
          </w:p>
        </w:tc>
        <w:tc>
          <w:tcPr>
            <w:tcW w:w="466" w:type="dxa"/>
            <w:tcBorders>
              <w:top w:val="nil"/>
              <w:left w:val="nil"/>
              <w:bottom w:val="single" w:sz="4" w:space="0" w:color="auto"/>
              <w:right w:val="single" w:sz="4" w:space="0" w:color="auto"/>
            </w:tcBorders>
            <w:shd w:val="clear" w:color="auto" w:fill="auto"/>
            <w:noWrap/>
            <w:vAlign w:val="center"/>
            <w:hideMark/>
          </w:tcPr>
          <w:p w14:paraId="3E886BB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1299C14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2F975F5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5D312ABA"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240FC2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52167B8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38D9A3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2A624EA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1871381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A826E4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08CD670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AF6F54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7F2B736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40F86BB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c>
          <w:tcPr>
            <w:tcW w:w="853" w:type="dxa"/>
            <w:tcBorders>
              <w:top w:val="nil"/>
              <w:left w:val="nil"/>
              <w:bottom w:val="single" w:sz="4" w:space="0" w:color="auto"/>
              <w:right w:val="single" w:sz="4" w:space="0" w:color="auto"/>
            </w:tcBorders>
            <w:shd w:val="clear" w:color="auto" w:fill="auto"/>
            <w:noWrap/>
            <w:vAlign w:val="center"/>
            <w:hideMark/>
          </w:tcPr>
          <w:p w14:paraId="15488DF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1.3</w:t>
            </w:r>
          </w:p>
        </w:tc>
      </w:tr>
      <w:tr w:rsidR="009F159C" w:rsidRPr="0067486B" w14:paraId="543F65EE"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5B62D91E" w14:textId="77777777" w:rsidR="009F159C" w:rsidRPr="0067486B" w:rsidRDefault="009F159C" w:rsidP="00B71E73">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Total cheltuieli operationale</w:t>
            </w:r>
          </w:p>
        </w:tc>
        <w:tc>
          <w:tcPr>
            <w:tcW w:w="1007" w:type="dxa"/>
            <w:tcBorders>
              <w:top w:val="nil"/>
              <w:left w:val="nil"/>
              <w:bottom w:val="single" w:sz="4" w:space="0" w:color="auto"/>
              <w:right w:val="single" w:sz="4" w:space="0" w:color="auto"/>
            </w:tcBorders>
            <w:shd w:val="clear" w:color="auto" w:fill="auto"/>
            <w:noWrap/>
            <w:vAlign w:val="center"/>
            <w:hideMark/>
          </w:tcPr>
          <w:p w14:paraId="7A302C9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3644.3</w:t>
            </w:r>
          </w:p>
        </w:tc>
        <w:tc>
          <w:tcPr>
            <w:tcW w:w="466" w:type="dxa"/>
            <w:tcBorders>
              <w:top w:val="nil"/>
              <w:left w:val="nil"/>
              <w:bottom w:val="single" w:sz="4" w:space="0" w:color="auto"/>
              <w:right w:val="single" w:sz="4" w:space="0" w:color="auto"/>
            </w:tcBorders>
            <w:shd w:val="clear" w:color="auto" w:fill="auto"/>
            <w:noWrap/>
            <w:vAlign w:val="center"/>
            <w:hideMark/>
          </w:tcPr>
          <w:p w14:paraId="252C5F4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324FCAF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228.3</w:t>
            </w:r>
          </w:p>
        </w:tc>
        <w:tc>
          <w:tcPr>
            <w:tcW w:w="853" w:type="dxa"/>
            <w:tcBorders>
              <w:top w:val="nil"/>
              <w:left w:val="nil"/>
              <w:bottom w:val="single" w:sz="4" w:space="0" w:color="auto"/>
              <w:right w:val="single" w:sz="4" w:space="0" w:color="auto"/>
            </w:tcBorders>
            <w:shd w:val="clear" w:color="auto" w:fill="auto"/>
            <w:noWrap/>
            <w:vAlign w:val="center"/>
            <w:hideMark/>
          </w:tcPr>
          <w:p w14:paraId="3A2AF51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243.0</w:t>
            </w:r>
          </w:p>
        </w:tc>
        <w:tc>
          <w:tcPr>
            <w:tcW w:w="853" w:type="dxa"/>
            <w:tcBorders>
              <w:top w:val="nil"/>
              <w:left w:val="nil"/>
              <w:bottom w:val="single" w:sz="4" w:space="0" w:color="auto"/>
              <w:right w:val="single" w:sz="4" w:space="0" w:color="auto"/>
            </w:tcBorders>
            <w:shd w:val="clear" w:color="auto" w:fill="auto"/>
            <w:noWrap/>
            <w:vAlign w:val="center"/>
            <w:hideMark/>
          </w:tcPr>
          <w:p w14:paraId="1D0A7C5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257.7</w:t>
            </w:r>
          </w:p>
        </w:tc>
        <w:tc>
          <w:tcPr>
            <w:tcW w:w="853" w:type="dxa"/>
            <w:tcBorders>
              <w:top w:val="nil"/>
              <w:left w:val="nil"/>
              <w:bottom w:val="single" w:sz="4" w:space="0" w:color="auto"/>
              <w:right w:val="single" w:sz="4" w:space="0" w:color="auto"/>
            </w:tcBorders>
            <w:shd w:val="clear" w:color="auto" w:fill="auto"/>
            <w:noWrap/>
            <w:vAlign w:val="center"/>
            <w:hideMark/>
          </w:tcPr>
          <w:p w14:paraId="36517D96"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6F4BA4C1"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43FC61F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444749A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7DE0537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21EFF6D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0DDD8FDE"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07E4F17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7511514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3468F1B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c>
          <w:tcPr>
            <w:tcW w:w="853" w:type="dxa"/>
            <w:tcBorders>
              <w:top w:val="nil"/>
              <w:left w:val="nil"/>
              <w:bottom w:val="single" w:sz="4" w:space="0" w:color="auto"/>
              <w:right w:val="single" w:sz="4" w:space="0" w:color="auto"/>
            </w:tcBorders>
            <w:shd w:val="clear" w:color="auto" w:fill="auto"/>
            <w:noWrap/>
            <w:vAlign w:val="center"/>
            <w:hideMark/>
          </w:tcPr>
          <w:p w14:paraId="390D749C"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265.0</w:t>
            </w:r>
          </w:p>
        </w:tc>
      </w:tr>
      <w:tr w:rsidR="009F159C" w:rsidRPr="0067486B" w14:paraId="53DC7C42" w14:textId="77777777" w:rsidTr="00B71E73">
        <w:trPr>
          <w:trHeight w:val="315"/>
        </w:trPr>
        <w:tc>
          <w:tcPr>
            <w:tcW w:w="1701" w:type="dxa"/>
            <w:tcBorders>
              <w:top w:val="nil"/>
              <w:left w:val="single" w:sz="4" w:space="0" w:color="auto"/>
              <w:bottom w:val="single" w:sz="4" w:space="0" w:color="auto"/>
              <w:right w:val="single" w:sz="4" w:space="0" w:color="auto"/>
            </w:tcBorders>
            <w:shd w:val="clear" w:color="000000" w:fill="D9D9D9"/>
            <w:vAlign w:val="center"/>
            <w:hideMark/>
          </w:tcPr>
          <w:p w14:paraId="1F362C76" w14:textId="77777777" w:rsidR="009F159C" w:rsidRPr="0067486B" w:rsidRDefault="009F159C" w:rsidP="00B71E73">
            <w:pPr>
              <w:ind w:right="0" w:firstLine="0"/>
              <w:rPr>
                <w:rFonts w:ascii="Times New Roman" w:hAnsi="Times New Roman"/>
                <w:color w:val="000000"/>
                <w:sz w:val="20"/>
                <w:szCs w:val="20"/>
                <w:lang w:val="en-GB"/>
              </w:rPr>
            </w:pPr>
            <w:r w:rsidRPr="0067486B">
              <w:rPr>
                <w:rFonts w:ascii="Times New Roman" w:hAnsi="Times New Roman"/>
                <w:color w:val="000000"/>
                <w:sz w:val="20"/>
                <w:szCs w:val="20"/>
                <w:lang w:val="en-GB"/>
              </w:rPr>
              <w:t>Flux de numerar operational</w:t>
            </w:r>
          </w:p>
        </w:tc>
        <w:tc>
          <w:tcPr>
            <w:tcW w:w="1007" w:type="dxa"/>
            <w:tcBorders>
              <w:top w:val="nil"/>
              <w:left w:val="nil"/>
              <w:bottom w:val="single" w:sz="4" w:space="0" w:color="auto"/>
              <w:right w:val="single" w:sz="4" w:space="0" w:color="auto"/>
            </w:tcBorders>
            <w:shd w:val="clear" w:color="auto" w:fill="auto"/>
            <w:noWrap/>
            <w:vAlign w:val="center"/>
            <w:hideMark/>
          </w:tcPr>
          <w:p w14:paraId="7C546BE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422.7</w:t>
            </w:r>
          </w:p>
        </w:tc>
        <w:tc>
          <w:tcPr>
            <w:tcW w:w="466" w:type="dxa"/>
            <w:tcBorders>
              <w:top w:val="nil"/>
              <w:left w:val="nil"/>
              <w:bottom w:val="single" w:sz="4" w:space="0" w:color="auto"/>
              <w:right w:val="single" w:sz="4" w:space="0" w:color="auto"/>
            </w:tcBorders>
            <w:shd w:val="clear" w:color="auto" w:fill="auto"/>
            <w:noWrap/>
            <w:vAlign w:val="center"/>
            <w:hideMark/>
          </w:tcPr>
          <w:p w14:paraId="4DBC703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0.0</w:t>
            </w:r>
          </w:p>
        </w:tc>
        <w:tc>
          <w:tcPr>
            <w:tcW w:w="853" w:type="dxa"/>
            <w:tcBorders>
              <w:top w:val="nil"/>
              <w:left w:val="nil"/>
              <w:bottom w:val="single" w:sz="4" w:space="0" w:color="auto"/>
              <w:right w:val="single" w:sz="4" w:space="0" w:color="auto"/>
            </w:tcBorders>
            <w:shd w:val="clear" w:color="auto" w:fill="auto"/>
            <w:noWrap/>
            <w:vAlign w:val="center"/>
            <w:hideMark/>
          </w:tcPr>
          <w:p w14:paraId="512A764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62.2</w:t>
            </w:r>
          </w:p>
        </w:tc>
        <w:tc>
          <w:tcPr>
            <w:tcW w:w="853" w:type="dxa"/>
            <w:tcBorders>
              <w:top w:val="nil"/>
              <w:left w:val="nil"/>
              <w:bottom w:val="single" w:sz="4" w:space="0" w:color="auto"/>
              <w:right w:val="single" w:sz="4" w:space="0" w:color="auto"/>
            </w:tcBorders>
            <w:shd w:val="clear" w:color="auto" w:fill="auto"/>
            <w:noWrap/>
            <w:vAlign w:val="center"/>
            <w:hideMark/>
          </w:tcPr>
          <w:p w14:paraId="650767E3"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47.5</w:t>
            </w:r>
          </w:p>
        </w:tc>
        <w:tc>
          <w:tcPr>
            <w:tcW w:w="853" w:type="dxa"/>
            <w:tcBorders>
              <w:top w:val="nil"/>
              <w:left w:val="nil"/>
              <w:bottom w:val="single" w:sz="4" w:space="0" w:color="auto"/>
              <w:right w:val="single" w:sz="4" w:space="0" w:color="auto"/>
            </w:tcBorders>
            <w:shd w:val="clear" w:color="auto" w:fill="auto"/>
            <w:noWrap/>
            <w:vAlign w:val="center"/>
            <w:hideMark/>
          </w:tcPr>
          <w:p w14:paraId="68296C3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32.8</w:t>
            </w:r>
          </w:p>
        </w:tc>
        <w:tc>
          <w:tcPr>
            <w:tcW w:w="853" w:type="dxa"/>
            <w:tcBorders>
              <w:top w:val="nil"/>
              <w:left w:val="nil"/>
              <w:bottom w:val="single" w:sz="4" w:space="0" w:color="auto"/>
              <w:right w:val="single" w:sz="4" w:space="0" w:color="auto"/>
            </w:tcBorders>
            <w:shd w:val="clear" w:color="auto" w:fill="auto"/>
            <w:noWrap/>
            <w:vAlign w:val="center"/>
            <w:hideMark/>
          </w:tcPr>
          <w:p w14:paraId="18298AB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0CBC722B"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3474989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780F9354"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0893E49F"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2CB658D7"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6A7B08F8"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0D13FC45"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52C1A54D"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69EF6AB0"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c>
          <w:tcPr>
            <w:tcW w:w="853" w:type="dxa"/>
            <w:tcBorders>
              <w:top w:val="nil"/>
              <w:left w:val="nil"/>
              <w:bottom w:val="single" w:sz="4" w:space="0" w:color="auto"/>
              <w:right w:val="single" w:sz="4" w:space="0" w:color="auto"/>
            </w:tcBorders>
            <w:shd w:val="clear" w:color="auto" w:fill="auto"/>
            <w:noWrap/>
            <w:vAlign w:val="center"/>
            <w:hideMark/>
          </w:tcPr>
          <w:p w14:paraId="20DCDB79" w14:textId="77777777" w:rsidR="009F159C" w:rsidRPr="0067486B" w:rsidRDefault="009F159C" w:rsidP="00B71E73">
            <w:pPr>
              <w:ind w:right="0" w:firstLine="0"/>
              <w:jc w:val="right"/>
              <w:rPr>
                <w:rFonts w:ascii="Times New Roman" w:hAnsi="Times New Roman"/>
                <w:sz w:val="20"/>
                <w:szCs w:val="20"/>
                <w:lang w:val="en-GB"/>
              </w:rPr>
            </w:pPr>
            <w:r w:rsidRPr="0067486B">
              <w:rPr>
                <w:rFonts w:ascii="Times New Roman" w:hAnsi="Times New Roman"/>
                <w:sz w:val="20"/>
                <w:szCs w:val="20"/>
                <w:lang w:val="en-GB"/>
              </w:rPr>
              <w:t>25.5</w:t>
            </w:r>
          </w:p>
        </w:tc>
      </w:tr>
      <w:tr w:rsidR="009F159C" w:rsidRPr="0067486B" w14:paraId="06927B93" w14:textId="77777777" w:rsidTr="00B71E73">
        <w:trPr>
          <w:trHeight w:val="315"/>
        </w:trPr>
        <w:tc>
          <w:tcPr>
            <w:tcW w:w="1701" w:type="dxa"/>
            <w:tcBorders>
              <w:top w:val="nil"/>
              <w:left w:val="nil"/>
              <w:bottom w:val="nil"/>
              <w:right w:val="nil"/>
            </w:tcBorders>
            <w:shd w:val="clear" w:color="auto" w:fill="auto"/>
            <w:noWrap/>
            <w:vAlign w:val="bottom"/>
            <w:hideMark/>
          </w:tcPr>
          <w:p w14:paraId="4C97DEDF" w14:textId="77777777" w:rsidR="009F159C" w:rsidRPr="0067486B" w:rsidRDefault="009F159C" w:rsidP="00B71E73">
            <w:pPr>
              <w:ind w:right="0" w:firstLine="0"/>
              <w:rPr>
                <w:rFonts w:ascii="Calibri" w:hAnsi="Calibri" w:cs="Calibri"/>
                <w:b w:val="0"/>
                <w:bCs w:val="0"/>
                <w:color w:val="000000"/>
                <w:sz w:val="12"/>
                <w:szCs w:val="12"/>
                <w:lang w:val="en-GB"/>
              </w:rPr>
            </w:pPr>
            <w:r w:rsidRPr="0067486B">
              <w:rPr>
                <w:rFonts w:ascii="Calibri" w:hAnsi="Calibri" w:cs="Calibri"/>
                <w:b w:val="0"/>
                <w:bCs w:val="0"/>
                <w:color w:val="000000"/>
                <w:sz w:val="12"/>
                <w:szCs w:val="12"/>
                <w:lang w:val="en-GB"/>
              </w:rPr>
              <w:t>*) Tab. ACB1</w:t>
            </w:r>
          </w:p>
        </w:tc>
        <w:tc>
          <w:tcPr>
            <w:tcW w:w="1007" w:type="dxa"/>
            <w:tcBorders>
              <w:top w:val="nil"/>
              <w:left w:val="nil"/>
              <w:bottom w:val="nil"/>
              <w:right w:val="nil"/>
            </w:tcBorders>
            <w:shd w:val="clear" w:color="auto" w:fill="auto"/>
            <w:noWrap/>
            <w:vAlign w:val="center"/>
            <w:hideMark/>
          </w:tcPr>
          <w:p w14:paraId="794DE441" w14:textId="77777777" w:rsidR="009F159C" w:rsidRPr="0067486B" w:rsidRDefault="009F159C" w:rsidP="00B71E73">
            <w:pPr>
              <w:ind w:right="0" w:firstLine="0"/>
              <w:rPr>
                <w:rFonts w:ascii="Calibri" w:hAnsi="Calibri" w:cs="Calibri"/>
                <w:b w:val="0"/>
                <w:bCs w:val="0"/>
                <w:color w:val="000000"/>
                <w:sz w:val="12"/>
                <w:szCs w:val="12"/>
                <w:lang w:val="en-GB"/>
              </w:rPr>
            </w:pPr>
          </w:p>
        </w:tc>
        <w:tc>
          <w:tcPr>
            <w:tcW w:w="466" w:type="dxa"/>
            <w:tcBorders>
              <w:top w:val="nil"/>
              <w:left w:val="nil"/>
              <w:bottom w:val="nil"/>
              <w:right w:val="nil"/>
            </w:tcBorders>
            <w:shd w:val="clear" w:color="auto" w:fill="auto"/>
            <w:noWrap/>
            <w:vAlign w:val="center"/>
            <w:hideMark/>
          </w:tcPr>
          <w:p w14:paraId="3C3A8A40"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2CD67DD0"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BA54FC2"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4FF18BFC"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00941978"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4CA1B8AE"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336CBDE"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1837F518"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5C24D7F"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7A23C851"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49C8BAB2"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4AF0E77"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3ACAAFDE"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0CC999D0" w14:textId="77777777" w:rsidR="009F159C" w:rsidRPr="0067486B" w:rsidRDefault="009F159C" w:rsidP="00B71E73">
            <w:pPr>
              <w:ind w:right="0" w:firstLine="0"/>
              <w:jc w:val="center"/>
              <w:rPr>
                <w:rFonts w:ascii="Times New Roman" w:hAnsi="Times New Roman"/>
                <w:b w:val="0"/>
                <w:bCs w:val="0"/>
                <w:sz w:val="20"/>
                <w:szCs w:val="20"/>
                <w:lang w:val="en-GB"/>
              </w:rPr>
            </w:pPr>
          </w:p>
        </w:tc>
        <w:tc>
          <w:tcPr>
            <w:tcW w:w="853" w:type="dxa"/>
            <w:tcBorders>
              <w:top w:val="nil"/>
              <w:left w:val="nil"/>
              <w:bottom w:val="nil"/>
              <w:right w:val="nil"/>
            </w:tcBorders>
            <w:shd w:val="clear" w:color="auto" w:fill="auto"/>
            <w:noWrap/>
            <w:vAlign w:val="center"/>
            <w:hideMark/>
          </w:tcPr>
          <w:p w14:paraId="2D1E82F3" w14:textId="77777777" w:rsidR="009F159C" w:rsidRPr="0067486B" w:rsidRDefault="009F159C" w:rsidP="00B71E73">
            <w:pPr>
              <w:ind w:right="0" w:firstLine="0"/>
              <w:jc w:val="center"/>
              <w:rPr>
                <w:rFonts w:ascii="Times New Roman" w:hAnsi="Times New Roman"/>
                <w:b w:val="0"/>
                <w:bCs w:val="0"/>
                <w:sz w:val="20"/>
                <w:szCs w:val="20"/>
                <w:lang w:val="en-GB"/>
              </w:rPr>
            </w:pPr>
          </w:p>
        </w:tc>
      </w:tr>
    </w:tbl>
    <w:p w14:paraId="1849E826" w14:textId="74453526" w:rsidR="00434265" w:rsidRDefault="00434265" w:rsidP="00434265">
      <w:pPr>
        <w:pStyle w:val="Corptext"/>
        <w:ind w:firstLine="0"/>
        <w:rPr>
          <w:b w:val="0"/>
          <w:bCs w:val="0"/>
        </w:rPr>
      </w:pPr>
    </w:p>
    <w:p w14:paraId="00C3C019" w14:textId="3D94C725" w:rsidR="00D34E48" w:rsidRPr="00D34E48" w:rsidRDefault="00D34E48" w:rsidP="00F47DFC">
      <w:pPr>
        <w:spacing w:after="200" w:line="276" w:lineRule="auto"/>
        <w:ind w:right="0" w:firstLine="0"/>
        <w:rPr>
          <w:rFonts w:cs="Arial"/>
          <w:szCs w:val="20"/>
        </w:rPr>
      </w:pPr>
      <w:r w:rsidRPr="00D34E48">
        <w:rPr>
          <w:rFonts w:cs="Arial"/>
          <w:szCs w:val="20"/>
        </w:rPr>
        <w:t>FLUXURI DE NUMERAR DIN ACTIVITAŢILE DE INVESTIŢIE SI FINANŢARE</w:t>
      </w:r>
    </w:p>
    <w:p w14:paraId="70AD1DF3" w14:textId="222DE134" w:rsidR="00D34E48" w:rsidRPr="00D34E48" w:rsidRDefault="00D34E48" w:rsidP="00D34E48">
      <w:pPr>
        <w:ind w:firstLine="720"/>
        <w:jc w:val="both"/>
        <w:rPr>
          <w:rFonts w:cs="Arial"/>
          <w:b w:val="0"/>
          <w:bCs w:val="0"/>
          <w:szCs w:val="20"/>
        </w:rPr>
      </w:pPr>
      <w:r w:rsidRPr="00D34E48">
        <w:rPr>
          <w:rFonts w:cs="Arial"/>
          <w:b w:val="0"/>
          <w:bCs w:val="0"/>
          <w:szCs w:val="20"/>
        </w:rPr>
        <w:t xml:space="preserve">Valoarea investiţiei totale este de </w:t>
      </w:r>
      <w:r w:rsidR="00F66565">
        <w:rPr>
          <w:rFonts w:cs="Arial"/>
          <w:szCs w:val="20"/>
        </w:rPr>
        <w:t>7.213.101,03</w:t>
      </w:r>
      <w:r w:rsidRPr="00D34E48">
        <w:rPr>
          <w:rFonts w:cs="Arial"/>
          <w:b w:val="0"/>
          <w:bCs w:val="0"/>
          <w:szCs w:val="20"/>
        </w:rPr>
        <w:t xml:space="preserve"> lei cu TVA, esalonata pe o perioada de 12 luni calendaristice.</w:t>
      </w:r>
    </w:p>
    <w:p w14:paraId="3C62ED30" w14:textId="77777777" w:rsidR="00D34E48" w:rsidRPr="00D34E48" w:rsidRDefault="00D34E48" w:rsidP="00D34E48">
      <w:pPr>
        <w:ind w:firstLine="720"/>
        <w:jc w:val="both"/>
        <w:rPr>
          <w:rFonts w:cs="Arial"/>
          <w:b w:val="0"/>
          <w:bCs w:val="0"/>
          <w:szCs w:val="20"/>
        </w:rPr>
      </w:pPr>
      <w:r w:rsidRPr="00D34E48">
        <w:rPr>
          <w:rFonts w:cs="Arial"/>
          <w:b w:val="0"/>
          <w:bCs w:val="0"/>
          <w:szCs w:val="20"/>
        </w:rPr>
        <w:t>Finanţarea investiţiei se va realiza din asistenta financiara nerambursabila.</w:t>
      </w:r>
    </w:p>
    <w:tbl>
      <w:tblPr>
        <w:tblW w:w="13686" w:type="dxa"/>
        <w:tblLook w:val="04A0" w:firstRow="1" w:lastRow="0" w:firstColumn="1" w:lastColumn="0" w:noHBand="0" w:noVBand="1"/>
      </w:tblPr>
      <w:tblGrid>
        <w:gridCol w:w="4673"/>
        <w:gridCol w:w="1723"/>
        <w:gridCol w:w="1854"/>
        <w:gridCol w:w="306"/>
        <w:gridCol w:w="306"/>
        <w:gridCol w:w="306"/>
        <w:gridCol w:w="306"/>
        <w:gridCol w:w="306"/>
        <w:gridCol w:w="306"/>
        <w:gridCol w:w="306"/>
        <w:gridCol w:w="306"/>
        <w:gridCol w:w="496"/>
        <w:gridCol w:w="496"/>
        <w:gridCol w:w="496"/>
        <w:gridCol w:w="496"/>
        <w:gridCol w:w="496"/>
        <w:gridCol w:w="496"/>
        <w:gridCol w:w="12"/>
      </w:tblGrid>
      <w:tr w:rsidR="00F66565" w:rsidRPr="00F66565" w14:paraId="1AF84BAC" w14:textId="77777777" w:rsidTr="00F66565">
        <w:trPr>
          <w:trHeight w:val="300"/>
        </w:trPr>
        <w:tc>
          <w:tcPr>
            <w:tcW w:w="13686" w:type="dxa"/>
            <w:gridSpan w:val="18"/>
            <w:tcBorders>
              <w:top w:val="single" w:sz="4" w:space="0" w:color="auto"/>
              <w:left w:val="single" w:sz="4" w:space="0" w:color="auto"/>
              <w:bottom w:val="single" w:sz="4" w:space="0" w:color="auto"/>
              <w:right w:val="single" w:sz="4" w:space="0" w:color="auto"/>
            </w:tcBorders>
            <w:shd w:val="clear" w:color="000000" w:fill="C4BD97"/>
            <w:noWrap/>
            <w:vAlign w:val="center"/>
            <w:hideMark/>
          </w:tcPr>
          <w:p w14:paraId="6F0B2E33" w14:textId="77777777" w:rsidR="00F66565" w:rsidRPr="00F66565" w:rsidRDefault="00F66565" w:rsidP="00F66565">
            <w:pPr>
              <w:ind w:right="0" w:firstLine="0"/>
              <w:jc w:val="center"/>
              <w:rPr>
                <w:rFonts w:ascii="Times New Roman" w:hAnsi="Times New Roman"/>
                <w:color w:val="000000"/>
                <w:sz w:val="18"/>
                <w:szCs w:val="18"/>
                <w:lang w:val="it-CH"/>
              </w:rPr>
            </w:pPr>
            <w:r w:rsidRPr="00F66565">
              <w:rPr>
                <w:rFonts w:ascii="Times New Roman" w:hAnsi="Times New Roman"/>
                <w:color w:val="000000"/>
                <w:sz w:val="18"/>
                <w:szCs w:val="18"/>
                <w:lang w:val="it-CH"/>
              </w:rPr>
              <w:t>FLUXURI DE NUMERAR DIN ACTIVITATILE DE INVESTITIE SI FINANTARE (mii lei) - Scenariu 2</w:t>
            </w:r>
          </w:p>
        </w:tc>
      </w:tr>
      <w:tr w:rsidR="00F66565" w:rsidRPr="00F66565" w14:paraId="046E5513"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427BC3C0"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 </w:t>
            </w:r>
          </w:p>
        </w:tc>
        <w:tc>
          <w:tcPr>
            <w:tcW w:w="1723" w:type="dxa"/>
            <w:tcBorders>
              <w:top w:val="nil"/>
              <w:left w:val="nil"/>
              <w:bottom w:val="single" w:sz="4" w:space="0" w:color="auto"/>
              <w:right w:val="single" w:sz="4" w:space="0" w:color="auto"/>
            </w:tcBorders>
            <w:shd w:val="clear" w:color="000000" w:fill="C4BD97"/>
            <w:noWrap/>
            <w:vAlign w:val="center"/>
            <w:hideMark/>
          </w:tcPr>
          <w:p w14:paraId="2111746B"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total</w:t>
            </w:r>
          </w:p>
        </w:tc>
        <w:tc>
          <w:tcPr>
            <w:tcW w:w="1854" w:type="dxa"/>
            <w:tcBorders>
              <w:top w:val="nil"/>
              <w:left w:val="nil"/>
              <w:bottom w:val="single" w:sz="4" w:space="0" w:color="auto"/>
              <w:right w:val="single" w:sz="4" w:space="0" w:color="auto"/>
            </w:tcBorders>
            <w:shd w:val="clear" w:color="000000" w:fill="C4BD97"/>
            <w:noWrap/>
            <w:vAlign w:val="center"/>
            <w:hideMark/>
          </w:tcPr>
          <w:p w14:paraId="35ABF447"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w:t>
            </w:r>
          </w:p>
        </w:tc>
        <w:tc>
          <w:tcPr>
            <w:tcW w:w="306" w:type="dxa"/>
            <w:tcBorders>
              <w:top w:val="nil"/>
              <w:left w:val="nil"/>
              <w:bottom w:val="single" w:sz="4" w:space="0" w:color="auto"/>
              <w:right w:val="single" w:sz="4" w:space="0" w:color="auto"/>
            </w:tcBorders>
            <w:shd w:val="clear" w:color="000000" w:fill="C4BD97"/>
            <w:noWrap/>
            <w:vAlign w:val="center"/>
            <w:hideMark/>
          </w:tcPr>
          <w:p w14:paraId="20C7259B"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2</w:t>
            </w:r>
          </w:p>
        </w:tc>
        <w:tc>
          <w:tcPr>
            <w:tcW w:w="306" w:type="dxa"/>
            <w:tcBorders>
              <w:top w:val="nil"/>
              <w:left w:val="nil"/>
              <w:bottom w:val="single" w:sz="4" w:space="0" w:color="auto"/>
              <w:right w:val="single" w:sz="4" w:space="0" w:color="auto"/>
            </w:tcBorders>
            <w:shd w:val="clear" w:color="000000" w:fill="C4BD97"/>
            <w:noWrap/>
            <w:vAlign w:val="center"/>
            <w:hideMark/>
          </w:tcPr>
          <w:p w14:paraId="12FA6EAC"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3</w:t>
            </w:r>
          </w:p>
        </w:tc>
        <w:tc>
          <w:tcPr>
            <w:tcW w:w="306" w:type="dxa"/>
            <w:tcBorders>
              <w:top w:val="nil"/>
              <w:left w:val="nil"/>
              <w:bottom w:val="single" w:sz="4" w:space="0" w:color="auto"/>
              <w:right w:val="single" w:sz="4" w:space="0" w:color="auto"/>
            </w:tcBorders>
            <w:shd w:val="clear" w:color="000000" w:fill="C4BD97"/>
            <w:noWrap/>
            <w:vAlign w:val="center"/>
            <w:hideMark/>
          </w:tcPr>
          <w:p w14:paraId="2C747B47"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4</w:t>
            </w:r>
          </w:p>
        </w:tc>
        <w:tc>
          <w:tcPr>
            <w:tcW w:w="306" w:type="dxa"/>
            <w:tcBorders>
              <w:top w:val="nil"/>
              <w:left w:val="nil"/>
              <w:bottom w:val="single" w:sz="4" w:space="0" w:color="auto"/>
              <w:right w:val="single" w:sz="4" w:space="0" w:color="auto"/>
            </w:tcBorders>
            <w:shd w:val="clear" w:color="000000" w:fill="C4BD97"/>
            <w:noWrap/>
            <w:vAlign w:val="center"/>
            <w:hideMark/>
          </w:tcPr>
          <w:p w14:paraId="0BAA0E84"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5</w:t>
            </w:r>
          </w:p>
        </w:tc>
        <w:tc>
          <w:tcPr>
            <w:tcW w:w="306" w:type="dxa"/>
            <w:tcBorders>
              <w:top w:val="nil"/>
              <w:left w:val="nil"/>
              <w:bottom w:val="single" w:sz="4" w:space="0" w:color="auto"/>
              <w:right w:val="single" w:sz="4" w:space="0" w:color="auto"/>
            </w:tcBorders>
            <w:shd w:val="clear" w:color="000000" w:fill="C4BD97"/>
            <w:noWrap/>
            <w:vAlign w:val="center"/>
            <w:hideMark/>
          </w:tcPr>
          <w:p w14:paraId="15FB8884"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6</w:t>
            </w:r>
          </w:p>
        </w:tc>
        <w:tc>
          <w:tcPr>
            <w:tcW w:w="306" w:type="dxa"/>
            <w:tcBorders>
              <w:top w:val="nil"/>
              <w:left w:val="nil"/>
              <w:bottom w:val="single" w:sz="4" w:space="0" w:color="auto"/>
              <w:right w:val="single" w:sz="4" w:space="0" w:color="auto"/>
            </w:tcBorders>
            <w:shd w:val="clear" w:color="000000" w:fill="C4BD97"/>
            <w:noWrap/>
            <w:vAlign w:val="center"/>
            <w:hideMark/>
          </w:tcPr>
          <w:p w14:paraId="6DB0EA05"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7</w:t>
            </w:r>
          </w:p>
        </w:tc>
        <w:tc>
          <w:tcPr>
            <w:tcW w:w="306" w:type="dxa"/>
            <w:tcBorders>
              <w:top w:val="nil"/>
              <w:left w:val="nil"/>
              <w:bottom w:val="single" w:sz="4" w:space="0" w:color="auto"/>
              <w:right w:val="single" w:sz="4" w:space="0" w:color="auto"/>
            </w:tcBorders>
            <w:shd w:val="clear" w:color="000000" w:fill="C4BD97"/>
            <w:noWrap/>
            <w:vAlign w:val="center"/>
            <w:hideMark/>
          </w:tcPr>
          <w:p w14:paraId="370EB941"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8</w:t>
            </w:r>
          </w:p>
        </w:tc>
        <w:tc>
          <w:tcPr>
            <w:tcW w:w="306" w:type="dxa"/>
            <w:tcBorders>
              <w:top w:val="nil"/>
              <w:left w:val="nil"/>
              <w:bottom w:val="single" w:sz="4" w:space="0" w:color="auto"/>
              <w:right w:val="single" w:sz="4" w:space="0" w:color="auto"/>
            </w:tcBorders>
            <w:shd w:val="clear" w:color="000000" w:fill="C4BD97"/>
            <w:noWrap/>
            <w:vAlign w:val="center"/>
            <w:hideMark/>
          </w:tcPr>
          <w:p w14:paraId="4AE5BAC5"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9</w:t>
            </w:r>
          </w:p>
        </w:tc>
        <w:tc>
          <w:tcPr>
            <w:tcW w:w="496" w:type="dxa"/>
            <w:tcBorders>
              <w:top w:val="nil"/>
              <w:left w:val="nil"/>
              <w:bottom w:val="single" w:sz="4" w:space="0" w:color="auto"/>
              <w:right w:val="single" w:sz="4" w:space="0" w:color="auto"/>
            </w:tcBorders>
            <w:shd w:val="clear" w:color="000000" w:fill="C4BD97"/>
            <w:noWrap/>
            <w:vAlign w:val="center"/>
            <w:hideMark/>
          </w:tcPr>
          <w:p w14:paraId="6A3AEE55"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10</w:t>
            </w:r>
          </w:p>
        </w:tc>
        <w:tc>
          <w:tcPr>
            <w:tcW w:w="496" w:type="dxa"/>
            <w:tcBorders>
              <w:top w:val="nil"/>
              <w:left w:val="nil"/>
              <w:bottom w:val="single" w:sz="4" w:space="0" w:color="auto"/>
              <w:right w:val="single" w:sz="4" w:space="0" w:color="auto"/>
            </w:tcBorders>
            <w:shd w:val="clear" w:color="000000" w:fill="C4BD97"/>
            <w:noWrap/>
            <w:vAlign w:val="center"/>
            <w:hideMark/>
          </w:tcPr>
          <w:p w14:paraId="71D619C1"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11</w:t>
            </w:r>
          </w:p>
        </w:tc>
        <w:tc>
          <w:tcPr>
            <w:tcW w:w="496" w:type="dxa"/>
            <w:tcBorders>
              <w:top w:val="nil"/>
              <w:left w:val="nil"/>
              <w:bottom w:val="single" w:sz="4" w:space="0" w:color="auto"/>
              <w:right w:val="single" w:sz="4" w:space="0" w:color="auto"/>
            </w:tcBorders>
            <w:shd w:val="clear" w:color="000000" w:fill="C4BD97"/>
            <w:noWrap/>
            <w:vAlign w:val="center"/>
            <w:hideMark/>
          </w:tcPr>
          <w:p w14:paraId="3DA6EA03"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12</w:t>
            </w:r>
          </w:p>
        </w:tc>
        <w:tc>
          <w:tcPr>
            <w:tcW w:w="496" w:type="dxa"/>
            <w:tcBorders>
              <w:top w:val="nil"/>
              <w:left w:val="nil"/>
              <w:bottom w:val="single" w:sz="4" w:space="0" w:color="auto"/>
              <w:right w:val="single" w:sz="4" w:space="0" w:color="auto"/>
            </w:tcBorders>
            <w:shd w:val="clear" w:color="000000" w:fill="C4BD97"/>
            <w:noWrap/>
            <w:vAlign w:val="center"/>
            <w:hideMark/>
          </w:tcPr>
          <w:p w14:paraId="476C5A51"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13</w:t>
            </w:r>
          </w:p>
        </w:tc>
        <w:tc>
          <w:tcPr>
            <w:tcW w:w="496" w:type="dxa"/>
            <w:tcBorders>
              <w:top w:val="nil"/>
              <w:left w:val="nil"/>
              <w:bottom w:val="single" w:sz="4" w:space="0" w:color="auto"/>
              <w:right w:val="single" w:sz="4" w:space="0" w:color="auto"/>
            </w:tcBorders>
            <w:shd w:val="clear" w:color="000000" w:fill="C4BD97"/>
            <w:noWrap/>
            <w:vAlign w:val="center"/>
            <w:hideMark/>
          </w:tcPr>
          <w:p w14:paraId="22D1BE7A"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14</w:t>
            </w:r>
          </w:p>
        </w:tc>
        <w:tc>
          <w:tcPr>
            <w:tcW w:w="496" w:type="dxa"/>
            <w:tcBorders>
              <w:top w:val="nil"/>
              <w:left w:val="nil"/>
              <w:bottom w:val="single" w:sz="4" w:space="0" w:color="auto"/>
              <w:right w:val="single" w:sz="4" w:space="0" w:color="auto"/>
            </w:tcBorders>
            <w:shd w:val="clear" w:color="000000" w:fill="C4BD97"/>
            <w:noWrap/>
            <w:vAlign w:val="center"/>
            <w:hideMark/>
          </w:tcPr>
          <w:p w14:paraId="63851B1F" w14:textId="77777777" w:rsidR="00F66565" w:rsidRPr="00F66565" w:rsidRDefault="00F66565" w:rsidP="00F66565">
            <w:pPr>
              <w:ind w:right="0" w:firstLine="0"/>
              <w:jc w:val="center"/>
              <w:rPr>
                <w:rFonts w:ascii="Times New Roman" w:hAnsi="Times New Roman"/>
                <w:i/>
                <w:iCs/>
                <w:color w:val="0070C0"/>
                <w:sz w:val="18"/>
                <w:szCs w:val="18"/>
                <w:lang w:val="en-GB"/>
              </w:rPr>
            </w:pPr>
            <w:r w:rsidRPr="00F66565">
              <w:rPr>
                <w:rFonts w:ascii="Times New Roman" w:hAnsi="Times New Roman"/>
                <w:i/>
                <w:iCs/>
                <w:color w:val="0070C0"/>
                <w:sz w:val="18"/>
                <w:szCs w:val="18"/>
                <w:lang w:val="en-GB"/>
              </w:rPr>
              <w:t>15</w:t>
            </w:r>
          </w:p>
        </w:tc>
      </w:tr>
      <w:tr w:rsidR="00F66565" w:rsidRPr="00F66565" w14:paraId="764E4E46"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17C26118"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Incasari din activitatea de finantare</w:t>
            </w:r>
          </w:p>
        </w:tc>
        <w:tc>
          <w:tcPr>
            <w:tcW w:w="1723" w:type="dxa"/>
            <w:tcBorders>
              <w:top w:val="nil"/>
              <w:left w:val="nil"/>
              <w:bottom w:val="single" w:sz="4" w:space="0" w:color="auto"/>
              <w:right w:val="single" w:sz="4" w:space="0" w:color="auto"/>
            </w:tcBorders>
            <w:shd w:val="clear" w:color="auto" w:fill="auto"/>
            <w:noWrap/>
            <w:vAlign w:val="center"/>
            <w:hideMark/>
          </w:tcPr>
          <w:p w14:paraId="1713891F"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 </w:t>
            </w:r>
          </w:p>
        </w:tc>
        <w:tc>
          <w:tcPr>
            <w:tcW w:w="1854" w:type="dxa"/>
            <w:tcBorders>
              <w:top w:val="nil"/>
              <w:left w:val="nil"/>
              <w:bottom w:val="single" w:sz="4" w:space="0" w:color="auto"/>
              <w:right w:val="single" w:sz="4" w:space="0" w:color="auto"/>
            </w:tcBorders>
            <w:shd w:val="clear" w:color="auto" w:fill="auto"/>
            <w:noWrap/>
            <w:vAlign w:val="bottom"/>
            <w:hideMark/>
          </w:tcPr>
          <w:p w14:paraId="638034F7"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487CC53E"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75A7A95F"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3C199726"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3CC86D8A"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701F0DB6"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725E035D"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1BB3F78E"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306" w:type="dxa"/>
            <w:tcBorders>
              <w:top w:val="nil"/>
              <w:left w:val="nil"/>
              <w:bottom w:val="single" w:sz="4" w:space="0" w:color="auto"/>
              <w:right w:val="single" w:sz="4" w:space="0" w:color="auto"/>
            </w:tcBorders>
            <w:shd w:val="clear" w:color="auto" w:fill="auto"/>
            <w:noWrap/>
            <w:vAlign w:val="bottom"/>
            <w:hideMark/>
          </w:tcPr>
          <w:p w14:paraId="622CC44C"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6A737CE9"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6B8BE6A9"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711CD070"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79753A04"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213FA9DC"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c>
          <w:tcPr>
            <w:tcW w:w="496" w:type="dxa"/>
            <w:tcBorders>
              <w:top w:val="nil"/>
              <w:left w:val="nil"/>
              <w:bottom w:val="single" w:sz="4" w:space="0" w:color="auto"/>
              <w:right w:val="single" w:sz="4" w:space="0" w:color="auto"/>
            </w:tcBorders>
            <w:shd w:val="clear" w:color="auto" w:fill="auto"/>
            <w:noWrap/>
            <w:vAlign w:val="bottom"/>
            <w:hideMark/>
          </w:tcPr>
          <w:p w14:paraId="226420E2" w14:textId="77777777" w:rsidR="00F66565" w:rsidRPr="00F66565" w:rsidRDefault="00F66565" w:rsidP="00F66565">
            <w:pPr>
              <w:ind w:right="0" w:firstLine="0"/>
              <w:rPr>
                <w:rFonts w:ascii="Calibri" w:hAnsi="Calibri" w:cs="Calibri"/>
                <w:b w:val="0"/>
                <w:bCs w:val="0"/>
                <w:color w:val="000000"/>
                <w:sz w:val="20"/>
                <w:szCs w:val="20"/>
                <w:lang w:val="it-CH"/>
              </w:rPr>
            </w:pPr>
            <w:r w:rsidRPr="00F66565">
              <w:rPr>
                <w:rFonts w:ascii="Calibri" w:hAnsi="Calibri" w:cs="Calibri"/>
                <w:b w:val="0"/>
                <w:bCs w:val="0"/>
                <w:color w:val="000000"/>
                <w:sz w:val="20"/>
                <w:szCs w:val="20"/>
                <w:lang w:val="it-CH"/>
              </w:rPr>
              <w:t> </w:t>
            </w:r>
          </w:p>
        </w:tc>
      </w:tr>
      <w:tr w:rsidR="00F66565" w:rsidRPr="00F66565" w14:paraId="5E273A6B"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351DBAE8"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Asistenţă financiară nerambursabilă</w:t>
            </w:r>
          </w:p>
        </w:tc>
        <w:tc>
          <w:tcPr>
            <w:tcW w:w="1723" w:type="dxa"/>
            <w:tcBorders>
              <w:top w:val="nil"/>
              <w:left w:val="nil"/>
              <w:bottom w:val="single" w:sz="4" w:space="0" w:color="auto"/>
              <w:right w:val="single" w:sz="4" w:space="0" w:color="auto"/>
            </w:tcBorders>
            <w:shd w:val="clear" w:color="auto" w:fill="auto"/>
            <w:noWrap/>
            <w:vAlign w:val="center"/>
            <w:hideMark/>
          </w:tcPr>
          <w:p w14:paraId="50982A4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7213.10</w:t>
            </w:r>
          </w:p>
        </w:tc>
        <w:tc>
          <w:tcPr>
            <w:tcW w:w="1854" w:type="dxa"/>
            <w:tcBorders>
              <w:top w:val="nil"/>
              <w:left w:val="nil"/>
              <w:bottom w:val="single" w:sz="4" w:space="0" w:color="auto"/>
              <w:right w:val="single" w:sz="4" w:space="0" w:color="auto"/>
            </w:tcBorders>
            <w:shd w:val="clear" w:color="auto" w:fill="auto"/>
            <w:noWrap/>
            <w:vAlign w:val="center"/>
            <w:hideMark/>
          </w:tcPr>
          <w:p w14:paraId="789AB10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7,213.10</w:t>
            </w:r>
          </w:p>
        </w:tc>
        <w:tc>
          <w:tcPr>
            <w:tcW w:w="306" w:type="dxa"/>
            <w:tcBorders>
              <w:top w:val="nil"/>
              <w:left w:val="nil"/>
              <w:bottom w:val="single" w:sz="4" w:space="0" w:color="auto"/>
              <w:right w:val="single" w:sz="4" w:space="0" w:color="auto"/>
            </w:tcBorders>
            <w:shd w:val="clear" w:color="auto" w:fill="auto"/>
            <w:noWrap/>
            <w:vAlign w:val="center"/>
            <w:hideMark/>
          </w:tcPr>
          <w:p w14:paraId="6185F4B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B0AF47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E51521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0C74D0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8E36F2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82CAC1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4D30F0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FF35DA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65B88D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09C443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5F0E13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4FCFDE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8A4929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C9869F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7487435B"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21F91275"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Surse naționale</w:t>
            </w:r>
          </w:p>
        </w:tc>
        <w:tc>
          <w:tcPr>
            <w:tcW w:w="1723" w:type="dxa"/>
            <w:tcBorders>
              <w:top w:val="nil"/>
              <w:left w:val="nil"/>
              <w:bottom w:val="single" w:sz="4" w:space="0" w:color="auto"/>
              <w:right w:val="single" w:sz="4" w:space="0" w:color="auto"/>
            </w:tcBorders>
            <w:shd w:val="clear" w:color="auto" w:fill="auto"/>
            <w:noWrap/>
            <w:vAlign w:val="center"/>
            <w:hideMark/>
          </w:tcPr>
          <w:p w14:paraId="6B45E87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2.38</w:t>
            </w:r>
          </w:p>
        </w:tc>
        <w:tc>
          <w:tcPr>
            <w:tcW w:w="1854" w:type="dxa"/>
            <w:tcBorders>
              <w:top w:val="nil"/>
              <w:left w:val="nil"/>
              <w:bottom w:val="single" w:sz="4" w:space="0" w:color="auto"/>
              <w:right w:val="single" w:sz="4" w:space="0" w:color="auto"/>
            </w:tcBorders>
            <w:shd w:val="clear" w:color="auto" w:fill="auto"/>
            <w:noWrap/>
            <w:vAlign w:val="center"/>
            <w:hideMark/>
          </w:tcPr>
          <w:p w14:paraId="73F3445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2.38</w:t>
            </w:r>
          </w:p>
        </w:tc>
        <w:tc>
          <w:tcPr>
            <w:tcW w:w="306" w:type="dxa"/>
            <w:tcBorders>
              <w:top w:val="nil"/>
              <w:left w:val="nil"/>
              <w:bottom w:val="single" w:sz="4" w:space="0" w:color="auto"/>
              <w:right w:val="single" w:sz="4" w:space="0" w:color="auto"/>
            </w:tcBorders>
            <w:shd w:val="clear" w:color="auto" w:fill="auto"/>
            <w:noWrap/>
            <w:vAlign w:val="center"/>
            <w:hideMark/>
          </w:tcPr>
          <w:p w14:paraId="569293C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03D0E9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1659F0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291D5A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FBD93B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6D9F5C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2B7BD9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DF06CC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B8A910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DEA658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445B77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19D599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C835A4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62C821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40C91657"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042FF133"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Venituri din exploatare</w:t>
            </w:r>
          </w:p>
        </w:tc>
        <w:tc>
          <w:tcPr>
            <w:tcW w:w="1723" w:type="dxa"/>
            <w:tcBorders>
              <w:top w:val="nil"/>
              <w:left w:val="nil"/>
              <w:bottom w:val="single" w:sz="4" w:space="0" w:color="auto"/>
              <w:right w:val="single" w:sz="4" w:space="0" w:color="auto"/>
            </w:tcBorders>
            <w:shd w:val="clear" w:color="auto" w:fill="auto"/>
            <w:noWrap/>
            <w:vAlign w:val="center"/>
            <w:hideMark/>
          </w:tcPr>
          <w:p w14:paraId="3E44DDC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72FE357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D55622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FA3693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B08C7F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AEC05C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BA776C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285241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8C7224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A7A20E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1A4C4EF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C7D99B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97FE33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A3CA30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347FD1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BC6481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48A4D906"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7D6ADBF9"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Surse împrumutate</w:t>
            </w:r>
          </w:p>
        </w:tc>
        <w:tc>
          <w:tcPr>
            <w:tcW w:w="1723" w:type="dxa"/>
            <w:tcBorders>
              <w:top w:val="nil"/>
              <w:left w:val="nil"/>
              <w:bottom w:val="single" w:sz="4" w:space="0" w:color="auto"/>
              <w:right w:val="single" w:sz="4" w:space="0" w:color="auto"/>
            </w:tcBorders>
            <w:shd w:val="clear" w:color="auto" w:fill="auto"/>
            <w:noWrap/>
            <w:vAlign w:val="center"/>
            <w:hideMark/>
          </w:tcPr>
          <w:p w14:paraId="0785CD8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332A877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19AB3E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6F43AB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27D9F9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85FC3F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CEE096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2EC8B4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7A7070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DC50C7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B7B9C7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02EC21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CD9016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C1717A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CF3D9C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1F5AAC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6317F058"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C4BD97"/>
            <w:noWrap/>
            <w:vAlign w:val="center"/>
            <w:hideMark/>
          </w:tcPr>
          <w:p w14:paraId="7726A162"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 xml:space="preserve">Total intrari de lichiditati din activitatea de finantare </w:t>
            </w:r>
          </w:p>
        </w:tc>
        <w:tc>
          <w:tcPr>
            <w:tcW w:w="1723" w:type="dxa"/>
            <w:tcBorders>
              <w:top w:val="nil"/>
              <w:left w:val="nil"/>
              <w:bottom w:val="single" w:sz="4" w:space="0" w:color="auto"/>
              <w:right w:val="single" w:sz="4" w:space="0" w:color="auto"/>
            </w:tcBorders>
            <w:shd w:val="clear" w:color="auto" w:fill="auto"/>
            <w:noWrap/>
            <w:vAlign w:val="center"/>
            <w:hideMark/>
          </w:tcPr>
          <w:p w14:paraId="200A1428"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1854" w:type="dxa"/>
            <w:tcBorders>
              <w:top w:val="nil"/>
              <w:left w:val="nil"/>
              <w:bottom w:val="single" w:sz="4" w:space="0" w:color="auto"/>
              <w:right w:val="single" w:sz="4" w:space="0" w:color="auto"/>
            </w:tcBorders>
            <w:shd w:val="clear" w:color="auto" w:fill="auto"/>
            <w:noWrap/>
            <w:vAlign w:val="center"/>
            <w:hideMark/>
          </w:tcPr>
          <w:p w14:paraId="3DB3F735"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306" w:type="dxa"/>
            <w:tcBorders>
              <w:top w:val="nil"/>
              <w:left w:val="nil"/>
              <w:bottom w:val="single" w:sz="4" w:space="0" w:color="auto"/>
              <w:right w:val="single" w:sz="4" w:space="0" w:color="auto"/>
            </w:tcBorders>
            <w:shd w:val="clear" w:color="auto" w:fill="auto"/>
            <w:noWrap/>
            <w:vAlign w:val="center"/>
            <w:hideMark/>
          </w:tcPr>
          <w:p w14:paraId="3C1F7A54"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EA4CCB2"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34D9CE2"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3886A3C"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3605B5B"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29DB0EB"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698C856"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E4A8873"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C618242"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3CF200D"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C0D7926"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BED8C55"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32D7783"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24EC63D"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r>
      <w:tr w:rsidR="00F66565" w:rsidRPr="00F66565" w14:paraId="129B0C54" w14:textId="77777777" w:rsidTr="00F66565">
        <w:trPr>
          <w:gridAfter w:val="1"/>
          <w:wAfter w:w="12" w:type="dxa"/>
          <w:trHeight w:val="300"/>
        </w:trPr>
        <w:tc>
          <w:tcPr>
            <w:tcW w:w="4673" w:type="dxa"/>
            <w:tcBorders>
              <w:top w:val="nil"/>
              <w:left w:val="nil"/>
              <w:bottom w:val="nil"/>
              <w:right w:val="nil"/>
            </w:tcBorders>
            <w:shd w:val="clear" w:color="auto" w:fill="auto"/>
            <w:noWrap/>
            <w:vAlign w:val="bottom"/>
            <w:hideMark/>
          </w:tcPr>
          <w:p w14:paraId="286C462C"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ACB7</w:t>
            </w:r>
          </w:p>
        </w:tc>
        <w:tc>
          <w:tcPr>
            <w:tcW w:w="1723" w:type="dxa"/>
            <w:tcBorders>
              <w:top w:val="nil"/>
              <w:left w:val="nil"/>
              <w:bottom w:val="nil"/>
              <w:right w:val="nil"/>
            </w:tcBorders>
            <w:shd w:val="clear" w:color="auto" w:fill="auto"/>
            <w:noWrap/>
            <w:vAlign w:val="bottom"/>
            <w:hideMark/>
          </w:tcPr>
          <w:p w14:paraId="5CCCD688"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1854" w:type="dxa"/>
            <w:tcBorders>
              <w:top w:val="nil"/>
              <w:left w:val="nil"/>
              <w:bottom w:val="nil"/>
              <w:right w:val="nil"/>
            </w:tcBorders>
            <w:shd w:val="clear" w:color="auto" w:fill="auto"/>
            <w:noWrap/>
            <w:vAlign w:val="bottom"/>
            <w:hideMark/>
          </w:tcPr>
          <w:p w14:paraId="394F035C"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740C61A"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AFC9993"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79C9D34"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E47B705"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00452093"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6FF4E23"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B659166"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287C182"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6D176EB1"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36FE6DAB"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59C20C37"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045B84AF"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45FDD3DD"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35B59828"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431A72CE" w14:textId="77777777" w:rsidTr="00F66565">
        <w:trPr>
          <w:gridAfter w:val="1"/>
          <w:wAfter w:w="12" w:type="dxa"/>
          <w:trHeight w:val="300"/>
        </w:trPr>
        <w:tc>
          <w:tcPr>
            <w:tcW w:w="4673" w:type="dxa"/>
            <w:tcBorders>
              <w:top w:val="nil"/>
              <w:left w:val="nil"/>
              <w:bottom w:val="nil"/>
              <w:right w:val="nil"/>
            </w:tcBorders>
            <w:shd w:val="clear" w:color="auto" w:fill="auto"/>
            <w:noWrap/>
            <w:vAlign w:val="bottom"/>
            <w:hideMark/>
          </w:tcPr>
          <w:p w14:paraId="6134A52A" w14:textId="77777777" w:rsidR="00F66565" w:rsidRPr="00F66565" w:rsidRDefault="00F66565" w:rsidP="00F66565">
            <w:pPr>
              <w:ind w:right="0" w:firstLine="0"/>
              <w:rPr>
                <w:rFonts w:ascii="Times New Roman" w:hAnsi="Times New Roman"/>
                <w:b w:val="0"/>
                <w:bCs w:val="0"/>
                <w:sz w:val="20"/>
                <w:szCs w:val="20"/>
                <w:lang w:val="en-GB"/>
              </w:rPr>
            </w:pPr>
          </w:p>
        </w:tc>
        <w:tc>
          <w:tcPr>
            <w:tcW w:w="1723" w:type="dxa"/>
            <w:tcBorders>
              <w:top w:val="nil"/>
              <w:left w:val="nil"/>
              <w:bottom w:val="nil"/>
              <w:right w:val="nil"/>
            </w:tcBorders>
            <w:shd w:val="clear" w:color="auto" w:fill="auto"/>
            <w:noWrap/>
            <w:vAlign w:val="bottom"/>
            <w:hideMark/>
          </w:tcPr>
          <w:p w14:paraId="3BB1345E" w14:textId="77777777" w:rsidR="00F66565" w:rsidRPr="00F66565" w:rsidRDefault="00F66565" w:rsidP="00F66565">
            <w:pPr>
              <w:ind w:right="0" w:firstLine="0"/>
              <w:rPr>
                <w:rFonts w:ascii="Times New Roman" w:hAnsi="Times New Roman"/>
                <w:b w:val="0"/>
                <w:bCs w:val="0"/>
                <w:sz w:val="20"/>
                <w:szCs w:val="20"/>
                <w:lang w:val="en-GB"/>
              </w:rPr>
            </w:pPr>
          </w:p>
        </w:tc>
        <w:tc>
          <w:tcPr>
            <w:tcW w:w="1854" w:type="dxa"/>
            <w:tcBorders>
              <w:top w:val="nil"/>
              <w:left w:val="nil"/>
              <w:bottom w:val="nil"/>
              <w:right w:val="nil"/>
            </w:tcBorders>
            <w:shd w:val="clear" w:color="auto" w:fill="auto"/>
            <w:noWrap/>
            <w:vAlign w:val="bottom"/>
            <w:hideMark/>
          </w:tcPr>
          <w:p w14:paraId="1832DA82"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1F57754"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70EFC401"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93F492F"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BE75C6D"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05D19EF6"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5CC0348"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0EA6B8AD"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D077E52"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1385CF7B"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0F75644C"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25957D72"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72FA3CFA"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0502365D"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40EC44DC"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3A4EE3A4" w14:textId="77777777" w:rsidTr="00F66565">
        <w:trPr>
          <w:trHeight w:val="300"/>
        </w:trPr>
        <w:tc>
          <w:tcPr>
            <w:tcW w:w="13686" w:type="dxa"/>
            <w:gridSpan w:val="18"/>
            <w:tcBorders>
              <w:top w:val="single" w:sz="4" w:space="0" w:color="auto"/>
              <w:left w:val="single" w:sz="4" w:space="0" w:color="auto"/>
              <w:bottom w:val="single" w:sz="4" w:space="0" w:color="auto"/>
              <w:right w:val="single" w:sz="4" w:space="0" w:color="auto"/>
            </w:tcBorders>
            <w:shd w:val="clear" w:color="000000" w:fill="8DB4E2"/>
            <w:noWrap/>
            <w:vAlign w:val="center"/>
            <w:hideMark/>
          </w:tcPr>
          <w:p w14:paraId="68B31C3B" w14:textId="77777777" w:rsidR="00F66565" w:rsidRPr="00F66565" w:rsidRDefault="00F66565" w:rsidP="00F66565">
            <w:pPr>
              <w:ind w:right="0" w:firstLine="0"/>
              <w:jc w:val="center"/>
              <w:rPr>
                <w:rFonts w:ascii="Times New Roman" w:hAnsi="Times New Roman"/>
                <w:color w:val="000000"/>
                <w:sz w:val="18"/>
                <w:szCs w:val="18"/>
                <w:lang w:val="it-CH"/>
              </w:rPr>
            </w:pPr>
            <w:r w:rsidRPr="00F66565">
              <w:rPr>
                <w:rFonts w:ascii="Times New Roman" w:hAnsi="Times New Roman"/>
                <w:color w:val="000000"/>
                <w:sz w:val="18"/>
                <w:szCs w:val="18"/>
                <w:lang w:val="it-CH"/>
              </w:rPr>
              <w:t>Plati din activitatea de finantare - Scenariu 2</w:t>
            </w:r>
          </w:p>
        </w:tc>
      </w:tr>
      <w:tr w:rsidR="00F66565" w:rsidRPr="00F66565" w14:paraId="4CE9D499"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7F7FED1B"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 xml:space="preserve">Rate la imprumut </w:t>
            </w:r>
          </w:p>
        </w:tc>
        <w:tc>
          <w:tcPr>
            <w:tcW w:w="1723" w:type="dxa"/>
            <w:tcBorders>
              <w:top w:val="nil"/>
              <w:left w:val="nil"/>
              <w:bottom w:val="single" w:sz="4" w:space="0" w:color="auto"/>
              <w:right w:val="single" w:sz="4" w:space="0" w:color="auto"/>
            </w:tcBorders>
            <w:shd w:val="clear" w:color="auto" w:fill="auto"/>
            <w:noWrap/>
            <w:vAlign w:val="center"/>
            <w:hideMark/>
          </w:tcPr>
          <w:p w14:paraId="69B81F8A"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579EDF5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04EB60F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4F341A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329F19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B27075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351D01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4A8549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8C165E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E6FAC0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D27899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0D577A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85B7AA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87C919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1DE90CB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1098B1C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4BBDD3D6"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418DC43A"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lastRenderedPageBreak/>
              <w:t>Dobânzi la imprumut</w:t>
            </w:r>
          </w:p>
        </w:tc>
        <w:tc>
          <w:tcPr>
            <w:tcW w:w="1723" w:type="dxa"/>
            <w:tcBorders>
              <w:top w:val="nil"/>
              <w:left w:val="nil"/>
              <w:bottom w:val="single" w:sz="4" w:space="0" w:color="auto"/>
              <w:right w:val="single" w:sz="4" w:space="0" w:color="auto"/>
            </w:tcBorders>
            <w:shd w:val="clear" w:color="auto" w:fill="auto"/>
            <w:noWrap/>
            <w:vAlign w:val="center"/>
            <w:hideMark/>
          </w:tcPr>
          <w:p w14:paraId="76ADCC52"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04844B2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244815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921F25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659EAD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293E73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F1B0FE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C3D538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7BB2B2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27261D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920283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1B34E9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6DB192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E60B14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E7DCEE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1B77532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5681AA28"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4C749C52"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 xml:space="preserve">Total iesiri de lichiditati din activitatea de finantare </w:t>
            </w:r>
          </w:p>
        </w:tc>
        <w:tc>
          <w:tcPr>
            <w:tcW w:w="1723" w:type="dxa"/>
            <w:tcBorders>
              <w:top w:val="nil"/>
              <w:left w:val="nil"/>
              <w:bottom w:val="single" w:sz="4" w:space="0" w:color="auto"/>
              <w:right w:val="single" w:sz="4" w:space="0" w:color="auto"/>
            </w:tcBorders>
            <w:shd w:val="clear" w:color="auto" w:fill="auto"/>
            <w:noWrap/>
            <w:vAlign w:val="center"/>
            <w:hideMark/>
          </w:tcPr>
          <w:p w14:paraId="309DDEFD"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33806AA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0883AD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5474B4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B210EC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E40FCE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E31FEB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F053DB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71D9F2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66E5BF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2CA647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97E599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F3EEC1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BF2FA3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37669C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0C5921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2E3B1C05"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4769B6C5"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 xml:space="preserve">Flux de numerar din finantare </w:t>
            </w:r>
          </w:p>
        </w:tc>
        <w:tc>
          <w:tcPr>
            <w:tcW w:w="1723" w:type="dxa"/>
            <w:tcBorders>
              <w:top w:val="nil"/>
              <w:left w:val="nil"/>
              <w:bottom w:val="single" w:sz="4" w:space="0" w:color="auto"/>
              <w:right w:val="single" w:sz="4" w:space="0" w:color="auto"/>
            </w:tcBorders>
            <w:shd w:val="clear" w:color="auto" w:fill="auto"/>
            <w:noWrap/>
            <w:vAlign w:val="center"/>
            <w:hideMark/>
          </w:tcPr>
          <w:p w14:paraId="3D956F2B"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1854" w:type="dxa"/>
            <w:tcBorders>
              <w:top w:val="nil"/>
              <w:left w:val="nil"/>
              <w:bottom w:val="single" w:sz="4" w:space="0" w:color="auto"/>
              <w:right w:val="single" w:sz="4" w:space="0" w:color="auto"/>
            </w:tcBorders>
            <w:shd w:val="clear" w:color="auto" w:fill="auto"/>
            <w:noWrap/>
            <w:vAlign w:val="center"/>
            <w:hideMark/>
          </w:tcPr>
          <w:p w14:paraId="28D6A907"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306" w:type="dxa"/>
            <w:tcBorders>
              <w:top w:val="nil"/>
              <w:left w:val="nil"/>
              <w:bottom w:val="single" w:sz="4" w:space="0" w:color="auto"/>
              <w:right w:val="single" w:sz="4" w:space="0" w:color="auto"/>
            </w:tcBorders>
            <w:shd w:val="clear" w:color="auto" w:fill="auto"/>
            <w:noWrap/>
            <w:vAlign w:val="center"/>
            <w:hideMark/>
          </w:tcPr>
          <w:p w14:paraId="4E1F344E"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E26681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274B07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1A3C61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2F22A0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F44378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713D53E"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EE88E2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3AA1635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C6C512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273060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1BA72B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78CE9C5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95147C5"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206BF984"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2CAEC249" w14:textId="77777777" w:rsidR="00F66565" w:rsidRPr="00F66565" w:rsidRDefault="00F66565" w:rsidP="00F66565">
            <w:pPr>
              <w:ind w:right="0" w:firstLine="0"/>
              <w:rPr>
                <w:rFonts w:ascii="Times New Roman" w:hAnsi="Times New Roman"/>
                <w:color w:val="000000"/>
                <w:sz w:val="18"/>
                <w:szCs w:val="18"/>
                <w:lang w:val="en-GB"/>
              </w:rPr>
            </w:pPr>
            <w:r w:rsidRPr="00F66565">
              <w:rPr>
                <w:rFonts w:ascii="Times New Roman" w:hAnsi="Times New Roman"/>
                <w:color w:val="000000"/>
                <w:sz w:val="18"/>
                <w:szCs w:val="18"/>
                <w:lang w:val="en-GB"/>
              </w:rPr>
              <w:t> </w:t>
            </w:r>
          </w:p>
        </w:tc>
        <w:tc>
          <w:tcPr>
            <w:tcW w:w="1723" w:type="dxa"/>
            <w:tcBorders>
              <w:top w:val="nil"/>
              <w:left w:val="nil"/>
              <w:bottom w:val="single" w:sz="4" w:space="0" w:color="auto"/>
              <w:right w:val="single" w:sz="4" w:space="0" w:color="auto"/>
            </w:tcBorders>
            <w:shd w:val="clear" w:color="auto" w:fill="auto"/>
            <w:noWrap/>
            <w:vAlign w:val="center"/>
            <w:hideMark/>
          </w:tcPr>
          <w:p w14:paraId="47603586" w14:textId="77777777" w:rsidR="00F66565" w:rsidRPr="00F66565" w:rsidRDefault="00F66565" w:rsidP="00F66565">
            <w:pPr>
              <w:ind w:right="0" w:firstLine="0"/>
              <w:rPr>
                <w:rFonts w:ascii="Times New Roman" w:hAnsi="Times New Roman"/>
                <w:color w:val="000000"/>
                <w:sz w:val="18"/>
                <w:szCs w:val="18"/>
                <w:lang w:val="en-GB"/>
              </w:rPr>
            </w:pPr>
            <w:r w:rsidRPr="00F66565">
              <w:rPr>
                <w:rFonts w:ascii="Times New Roman" w:hAnsi="Times New Roman"/>
                <w:color w:val="000000"/>
                <w:sz w:val="18"/>
                <w:szCs w:val="18"/>
                <w:lang w:val="en-GB"/>
              </w:rPr>
              <w:t> </w:t>
            </w:r>
          </w:p>
        </w:tc>
        <w:tc>
          <w:tcPr>
            <w:tcW w:w="1854" w:type="dxa"/>
            <w:tcBorders>
              <w:top w:val="nil"/>
              <w:left w:val="nil"/>
              <w:bottom w:val="single" w:sz="4" w:space="0" w:color="auto"/>
              <w:right w:val="single" w:sz="4" w:space="0" w:color="auto"/>
            </w:tcBorders>
            <w:shd w:val="clear" w:color="auto" w:fill="auto"/>
            <w:noWrap/>
            <w:vAlign w:val="bottom"/>
            <w:hideMark/>
          </w:tcPr>
          <w:p w14:paraId="50F228B3"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75103EC1"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0B446941"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5A868EE5"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7724CE71"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5A10AA6D"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4C670EA9"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28AA34ED"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306" w:type="dxa"/>
            <w:tcBorders>
              <w:top w:val="nil"/>
              <w:left w:val="nil"/>
              <w:bottom w:val="single" w:sz="4" w:space="0" w:color="auto"/>
              <w:right w:val="single" w:sz="4" w:space="0" w:color="auto"/>
            </w:tcBorders>
            <w:shd w:val="clear" w:color="auto" w:fill="auto"/>
            <w:noWrap/>
            <w:vAlign w:val="bottom"/>
            <w:hideMark/>
          </w:tcPr>
          <w:p w14:paraId="24BD1F2C"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0661A1DF"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6A8B950B"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07E1A735"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76D8586B"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64C4FB9A"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c>
          <w:tcPr>
            <w:tcW w:w="496" w:type="dxa"/>
            <w:tcBorders>
              <w:top w:val="nil"/>
              <w:left w:val="nil"/>
              <w:bottom w:val="single" w:sz="4" w:space="0" w:color="auto"/>
              <w:right w:val="single" w:sz="4" w:space="0" w:color="auto"/>
            </w:tcBorders>
            <w:shd w:val="clear" w:color="auto" w:fill="auto"/>
            <w:noWrap/>
            <w:vAlign w:val="bottom"/>
            <w:hideMark/>
          </w:tcPr>
          <w:p w14:paraId="73F53129" w14:textId="77777777" w:rsidR="00F66565" w:rsidRPr="00F66565" w:rsidRDefault="00F66565" w:rsidP="00F66565">
            <w:pPr>
              <w:ind w:right="0" w:firstLine="0"/>
              <w:rPr>
                <w:rFonts w:ascii="Calibri" w:hAnsi="Calibri" w:cs="Calibri"/>
                <w:b w:val="0"/>
                <w:bCs w:val="0"/>
                <w:color w:val="000000"/>
                <w:sz w:val="20"/>
                <w:szCs w:val="20"/>
                <w:lang w:val="en-GB"/>
              </w:rPr>
            </w:pPr>
            <w:r w:rsidRPr="00F66565">
              <w:rPr>
                <w:rFonts w:ascii="Calibri" w:hAnsi="Calibri" w:cs="Calibri"/>
                <w:b w:val="0"/>
                <w:bCs w:val="0"/>
                <w:color w:val="000000"/>
                <w:sz w:val="20"/>
                <w:szCs w:val="20"/>
                <w:lang w:val="en-GB"/>
              </w:rPr>
              <w:t> </w:t>
            </w:r>
          </w:p>
        </w:tc>
      </w:tr>
      <w:tr w:rsidR="00F66565" w:rsidRPr="00F66565" w14:paraId="5ADE4C72"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69500E19" w14:textId="77777777" w:rsidR="00F66565" w:rsidRPr="00F66565" w:rsidRDefault="00F66565" w:rsidP="00F66565">
            <w:pPr>
              <w:ind w:right="0" w:firstLine="0"/>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Total investitie</w:t>
            </w:r>
          </w:p>
        </w:tc>
        <w:tc>
          <w:tcPr>
            <w:tcW w:w="1723" w:type="dxa"/>
            <w:tcBorders>
              <w:top w:val="nil"/>
              <w:left w:val="nil"/>
              <w:bottom w:val="single" w:sz="4" w:space="0" w:color="auto"/>
              <w:right w:val="single" w:sz="4" w:space="0" w:color="auto"/>
            </w:tcBorders>
            <w:shd w:val="clear" w:color="auto" w:fill="auto"/>
            <w:noWrap/>
            <w:vAlign w:val="center"/>
            <w:hideMark/>
          </w:tcPr>
          <w:p w14:paraId="3F39CA6C"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1854" w:type="dxa"/>
            <w:tcBorders>
              <w:top w:val="nil"/>
              <w:left w:val="nil"/>
              <w:bottom w:val="single" w:sz="4" w:space="0" w:color="auto"/>
              <w:right w:val="single" w:sz="4" w:space="0" w:color="auto"/>
            </w:tcBorders>
            <w:shd w:val="clear" w:color="auto" w:fill="auto"/>
            <w:noWrap/>
            <w:vAlign w:val="center"/>
            <w:hideMark/>
          </w:tcPr>
          <w:p w14:paraId="271755F2"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7215.48</w:t>
            </w:r>
          </w:p>
        </w:tc>
        <w:tc>
          <w:tcPr>
            <w:tcW w:w="306" w:type="dxa"/>
            <w:tcBorders>
              <w:top w:val="nil"/>
              <w:left w:val="nil"/>
              <w:bottom w:val="single" w:sz="4" w:space="0" w:color="auto"/>
              <w:right w:val="single" w:sz="4" w:space="0" w:color="auto"/>
            </w:tcBorders>
            <w:shd w:val="clear" w:color="auto" w:fill="auto"/>
            <w:noWrap/>
            <w:vAlign w:val="center"/>
            <w:hideMark/>
          </w:tcPr>
          <w:p w14:paraId="4548EE0B"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9E100A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7E1D1C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5D3A202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9F055FB"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41F418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E2256A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6630062"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F12A6E3"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199932E6"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54272A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0134528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F4D9AF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6F3EE4D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1D6CB112" w14:textId="77777777" w:rsidTr="00F66565">
        <w:trPr>
          <w:gridAfter w:val="1"/>
          <w:wAfter w:w="12" w:type="dxa"/>
          <w:trHeight w:val="300"/>
        </w:trPr>
        <w:tc>
          <w:tcPr>
            <w:tcW w:w="4673" w:type="dxa"/>
            <w:tcBorders>
              <w:top w:val="nil"/>
              <w:left w:val="single" w:sz="4" w:space="0" w:color="auto"/>
              <w:bottom w:val="single" w:sz="4" w:space="0" w:color="auto"/>
              <w:right w:val="single" w:sz="4" w:space="0" w:color="auto"/>
            </w:tcBorders>
            <w:shd w:val="clear" w:color="000000" w:fill="8DB4E2"/>
            <w:noWrap/>
            <w:vAlign w:val="center"/>
            <w:hideMark/>
          </w:tcPr>
          <w:p w14:paraId="1D2795BF" w14:textId="77777777" w:rsidR="00F66565" w:rsidRPr="00F66565" w:rsidRDefault="00F66565" w:rsidP="00F66565">
            <w:pPr>
              <w:ind w:right="0" w:firstLine="0"/>
              <w:rPr>
                <w:rFonts w:ascii="Times New Roman" w:hAnsi="Times New Roman"/>
                <w:color w:val="000000"/>
                <w:sz w:val="18"/>
                <w:szCs w:val="18"/>
                <w:lang w:val="it-CH"/>
              </w:rPr>
            </w:pPr>
            <w:r w:rsidRPr="00F66565">
              <w:rPr>
                <w:rFonts w:ascii="Times New Roman" w:hAnsi="Times New Roman"/>
                <w:color w:val="000000"/>
                <w:sz w:val="18"/>
                <w:szCs w:val="18"/>
                <w:lang w:val="it-CH"/>
              </w:rPr>
              <w:t>Flux de numerar din finantare si investitii</w:t>
            </w:r>
          </w:p>
        </w:tc>
        <w:tc>
          <w:tcPr>
            <w:tcW w:w="1723" w:type="dxa"/>
            <w:tcBorders>
              <w:top w:val="nil"/>
              <w:left w:val="nil"/>
              <w:bottom w:val="single" w:sz="4" w:space="0" w:color="auto"/>
              <w:right w:val="single" w:sz="4" w:space="0" w:color="auto"/>
            </w:tcBorders>
            <w:shd w:val="clear" w:color="auto" w:fill="auto"/>
            <w:noWrap/>
            <w:vAlign w:val="center"/>
            <w:hideMark/>
          </w:tcPr>
          <w:p w14:paraId="12A87C2F" w14:textId="77777777" w:rsidR="00F66565" w:rsidRPr="00F66565" w:rsidRDefault="00F66565" w:rsidP="00F66565">
            <w:pPr>
              <w:ind w:right="0" w:firstLine="0"/>
              <w:jc w:val="center"/>
              <w:rPr>
                <w:rFonts w:ascii="Times New Roman" w:hAnsi="Times New Roman"/>
                <w:color w:val="000000"/>
                <w:sz w:val="18"/>
                <w:szCs w:val="18"/>
                <w:lang w:val="en-GB"/>
              </w:rPr>
            </w:pPr>
            <w:r w:rsidRPr="00F66565">
              <w:rPr>
                <w:rFonts w:ascii="Times New Roman" w:hAnsi="Times New Roman"/>
                <w:color w:val="000000"/>
                <w:sz w:val="18"/>
                <w:szCs w:val="18"/>
                <w:lang w:val="en-GB"/>
              </w:rPr>
              <w:t>0</w:t>
            </w:r>
          </w:p>
        </w:tc>
        <w:tc>
          <w:tcPr>
            <w:tcW w:w="1854" w:type="dxa"/>
            <w:tcBorders>
              <w:top w:val="nil"/>
              <w:left w:val="nil"/>
              <w:bottom w:val="single" w:sz="4" w:space="0" w:color="auto"/>
              <w:right w:val="single" w:sz="4" w:space="0" w:color="auto"/>
            </w:tcBorders>
            <w:shd w:val="clear" w:color="auto" w:fill="auto"/>
            <w:noWrap/>
            <w:vAlign w:val="center"/>
            <w:hideMark/>
          </w:tcPr>
          <w:p w14:paraId="64B0C89A"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D0C984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739ED6D"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24563329"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19F5671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7680A3D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401B2C3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6D7B9557"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306" w:type="dxa"/>
            <w:tcBorders>
              <w:top w:val="nil"/>
              <w:left w:val="nil"/>
              <w:bottom w:val="single" w:sz="4" w:space="0" w:color="auto"/>
              <w:right w:val="single" w:sz="4" w:space="0" w:color="auto"/>
            </w:tcBorders>
            <w:shd w:val="clear" w:color="auto" w:fill="auto"/>
            <w:noWrap/>
            <w:vAlign w:val="center"/>
            <w:hideMark/>
          </w:tcPr>
          <w:p w14:paraId="391D0B4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A45EF78"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5800982C"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29DAB810"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6D3FCC1"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D9441C4"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c>
          <w:tcPr>
            <w:tcW w:w="496" w:type="dxa"/>
            <w:tcBorders>
              <w:top w:val="nil"/>
              <w:left w:val="nil"/>
              <w:bottom w:val="single" w:sz="4" w:space="0" w:color="auto"/>
              <w:right w:val="single" w:sz="4" w:space="0" w:color="auto"/>
            </w:tcBorders>
            <w:shd w:val="clear" w:color="auto" w:fill="auto"/>
            <w:noWrap/>
            <w:vAlign w:val="center"/>
            <w:hideMark/>
          </w:tcPr>
          <w:p w14:paraId="4BABEB3F" w14:textId="77777777" w:rsidR="00F66565" w:rsidRPr="00F66565" w:rsidRDefault="00F66565" w:rsidP="00F66565">
            <w:pPr>
              <w:ind w:right="0" w:firstLine="0"/>
              <w:jc w:val="center"/>
              <w:rPr>
                <w:rFonts w:ascii="Times New Roman" w:hAnsi="Times New Roman"/>
                <w:b w:val="0"/>
                <w:bCs w:val="0"/>
                <w:color w:val="000000"/>
                <w:sz w:val="18"/>
                <w:szCs w:val="18"/>
                <w:lang w:val="en-GB"/>
              </w:rPr>
            </w:pPr>
            <w:r w:rsidRPr="00F66565">
              <w:rPr>
                <w:rFonts w:ascii="Times New Roman" w:hAnsi="Times New Roman"/>
                <w:b w:val="0"/>
                <w:bCs w:val="0"/>
                <w:color w:val="000000"/>
                <w:sz w:val="18"/>
                <w:szCs w:val="18"/>
                <w:lang w:val="en-GB"/>
              </w:rPr>
              <w:t>0</w:t>
            </w:r>
          </w:p>
        </w:tc>
      </w:tr>
      <w:tr w:rsidR="00F66565" w:rsidRPr="00F66565" w14:paraId="32802DF4" w14:textId="77777777" w:rsidTr="00F66565">
        <w:trPr>
          <w:gridAfter w:val="1"/>
          <w:wAfter w:w="12" w:type="dxa"/>
          <w:trHeight w:val="300"/>
        </w:trPr>
        <w:tc>
          <w:tcPr>
            <w:tcW w:w="4673" w:type="dxa"/>
            <w:tcBorders>
              <w:top w:val="nil"/>
              <w:left w:val="nil"/>
              <w:bottom w:val="nil"/>
              <w:right w:val="nil"/>
            </w:tcBorders>
            <w:shd w:val="clear" w:color="auto" w:fill="auto"/>
            <w:noWrap/>
            <w:vAlign w:val="bottom"/>
            <w:hideMark/>
          </w:tcPr>
          <w:p w14:paraId="6DD1C991"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ACB8</w:t>
            </w:r>
          </w:p>
        </w:tc>
        <w:tc>
          <w:tcPr>
            <w:tcW w:w="1723" w:type="dxa"/>
            <w:tcBorders>
              <w:top w:val="nil"/>
              <w:left w:val="nil"/>
              <w:bottom w:val="nil"/>
              <w:right w:val="nil"/>
            </w:tcBorders>
            <w:shd w:val="clear" w:color="auto" w:fill="auto"/>
            <w:noWrap/>
            <w:vAlign w:val="bottom"/>
            <w:hideMark/>
          </w:tcPr>
          <w:p w14:paraId="242EAB33"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1854" w:type="dxa"/>
            <w:tcBorders>
              <w:top w:val="nil"/>
              <w:left w:val="nil"/>
              <w:bottom w:val="nil"/>
              <w:right w:val="nil"/>
            </w:tcBorders>
            <w:shd w:val="clear" w:color="auto" w:fill="auto"/>
            <w:noWrap/>
            <w:vAlign w:val="bottom"/>
            <w:hideMark/>
          </w:tcPr>
          <w:p w14:paraId="2D6A902E"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6C2A0794"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371B4ED"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5C369AD3"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5DE695E"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307D1763"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49F6FB71"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23190D06" w14:textId="77777777" w:rsidR="00F66565" w:rsidRPr="00F66565" w:rsidRDefault="00F66565" w:rsidP="00F66565">
            <w:pPr>
              <w:ind w:right="0" w:firstLine="0"/>
              <w:rPr>
                <w:rFonts w:ascii="Times New Roman" w:hAnsi="Times New Roman"/>
                <w:b w:val="0"/>
                <w:bCs w:val="0"/>
                <w:sz w:val="20"/>
                <w:szCs w:val="20"/>
                <w:lang w:val="en-GB"/>
              </w:rPr>
            </w:pPr>
          </w:p>
        </w:tc>
        <w:tc>
          <w:tcPr>
            <w:tcW w:w="306" w:type="dxa"/>
            <w:tcBorders>
              <w:top w:val="nil"/>
              <w:left w:val="nil"/>
              <w:bottom w:val="nil"/>
              <w:right w:val="nil"/>
            </w:tcBorders>
            <w:shd w:val="clear" w:color="auto" w:fill="auto"/>
            <w:noWrap/>
            <w:vAlign w:val="bottom"/>
            <w:hideMark/>
          </w:tcPr>
          <w:p w14:paraId="13155308"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341F280F"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2A508C3C"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6F20A9E5"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532296B3"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70FC2911" w14:textId="77777777" w:rsidR="00F66565" w:rsidRPr="00F66565" w:rsidRDefault="00F66565" w:rsidP="00F66565">
            <w:pPr>
              <w:ind w:right="0" w:firstLine="0"/>
              <w:rPr>
                <w:rFonts w:ascii="Times New Roman" w:hAnsi="Times New Roman"/>
                <w:b w:val="0"/>
                <w:bCs w:val="0"/>
                <w:sz w:val="20"/>
                <w:szCs w:val="20"/>
                <w:lang w:val="en-GB"/>
              </w:rPr>
            </w:pPr>
          </w:p>
        </w:tc>
        <w:tc>
          <w:tcPr>
            <w:tcW w:w="496" w:type="dxa"/>
            <w:tcBorders>
              <w:top w:val="nil"/>
              <w:left w:val="nil"/>
              <w:bottom w:val="nil"/>
              <w:right w:val="nil"/>
            </w:tcBorders>
            <w:shd w:val="clear" w:color="auto" w:fill="auto"/>
            <w:noWrap/>
            <w:vAlign w:val="bottom"/>
            <w:hideMark/>
          </w:tcPr>
          <w:p w14:paraId="14C05B6D" w14:textId="77777777" w:rsidR="00F66565" w:rsidRPr="00F66565" w:rsidRDefault="00F66565" w:rsidP="00F66565">
            <w:pPr>
              <w:ind w:right="0" w:firstLine="0"/>
              <w:rPr>
                <w:rFonts w:ascii="Times New Roman" w:hAnsi="Times New Roman"/>
                <w:b w:val="0"/>
                <w:bCs w:val="0"/>
                <w:sz w:val="20"/>
                <w:szCs w:val="20"/>
                <w:lang w:val="en-GB"/>
              </w:rPr>
            </w:pPr>
          </w:p>
        </w:tc>
      </w:tr>
    </w:tbl>
    <w:p w14:paraId="669A8EBF" w14:textId="77777777" w:rsidR="00434265" w:rsidRDefault="00434265" w:rsidP="00D34E48">
      <w:pPr>
        <w:pStyle w:val="Corptext"/>
        <w:ind w:firstLine="0"/>
        <w:rPr>
          <w:b w:val="0"/>
          <w:bCs w:val="0"/>
        </w:rPr>
      </w:pPr>
    </w:p>
    <w:p w14:paraId="3115D2A7" w14:textId="77777777" w:rsidR="00434265" w:rsidRDefault="00434265" w:rsidP="00D34E48">
      <w:pPr>
        <w:pStyle w:val="Corptext"/>
        <w:ind w:firstLine="0"/>
        <w:rPr>
          <w:b w:val="0"/>
          <w:bCs w:val="0"/>
        </w:rPr>
      </w:pPr>
    </w:p>
    <w:p w14:paraId="2E1AF7DC" w14:textId="77777777" w:rsidR="00D34E48" w:rsidRPr="00EC00F1" w:rsidRDefault="00D34E48" w:rsidP="00D34E48">
      <w:pPr>
        <w:ind w:firstLine="720"/>
        <w:jc w:val="both"/>
        <w:rPr>
          <w:rFonts w:ascii="Times New Roman" w:hAnsi="Times New Roman"/>
          <w:b w:val="0"/>
          <w:i/>
          <w:noProof/>
        </w:rPr>
      </w:pPr>
      <w:r w:rsidRPr="00EC00F1">
        <w:rPr>
          <w:rFonts w:ascii="Times New Roman" w:hAnsi="Times New Roman"/>
          <w:noProof/>
        </w:rPr>
        <w:t>DETERMINAREA DURABILITATII (SUSTENABILITATII) FINANCIARE A PROIECTULUI</w:t>
      </w:r>
    </w:p>
    <w:p w14:paraId="1F2D762A" w14:textId="5BA37B27" w:rsidR="00D34E48" w:rsidRPr="00D34E48" w:rsidRDefault="00D34E48" w:rsidP="00D34E48">
      <w:pPr>
        <w:pStyle w:val="Corptext"/>
        <w:ind w:firstLine="0"/>
        <w:rPr>
          <w:b w:val="0"/>
          <w:bCs w:val="0"/>
        </w:rPr>
      </w:pPr>
      <w:r w:rsidRPr="00D34E48">
        <w:rPr>
          <w:b w:val="0"/>
          <w:bCs w:val="0"/>
        </w:rPr>
        <w:tab/>
        <w:t>Pentru verificarea durabilitatea financiara s-au calculat totalul intrarilor si iesirilor de numerar pentru a extrage fluxul de numerar si fluxul de numerar total acumulat. Se constata ca fluxul de numerar total cumulat este egal cu 0 pentru toţi anii luaţi în considerare, deci este verificata durabilitatea financiara</w:t>
      </w:r>
    </w:p>
    <w:p w14:paraId="4EC202EA" w14:textId="77777777" w:rsidR="00D34E48" w:rsidRDefault="00D34E48" w:rsidP="00D34E48">
      <w:pPr>
        <w:pStyle w:val="Corptext"/>
        <w:ind w:firstLine="0"/>
        <w:rPr>
          <w:b w:val="0"/>
          <w:bCs w:val="0"/>
        </w:rPr>
      </w:pPr>
    </w:p>
    <w:tbl>
      <w:tblPr>
        <w:tblW w:w="14519" w:type="dxa"/>
        <w:tblLook w:val="04A0" w:firstRow="1" w:lastRow="0" w:firstColumn="1" w:lastColumn="0" w:noHBand="0" w:noVBand="1"/>
      </w:tblPr>
      <w:tblGrid>
        <w:gridCol w:w="1985"/>
        <w:gridCol w:w="1021"/>
        <w:gridCol w:w="1021"/>
        <w:gridCol w:w="737"/>
        <w:gridCol w:w="737"/>
        <w:gridCol w:w="737"/>
        <w:gridCol w:w="737"/>
        <w:gridCol w:w="737"/>
        <w:gridCol w:w="737"/>
        <w:gridCol w:w="737"/>
        <w:gridCol w:w="737"/>
        <w:gridCol w:w="737"/>
        <w:gridCol w:w="737"/>
        <w:gridCol w:w="737"/>
        <w:gridCol w:w="737"/>
        <w:gridCol w:w="737"/>
        <w:gridCol w:w="15"/>
        <w:gridCol w:w="881"/>
        <w:gridCol w:w="15"/>
      </w:tblGrid>
      <w:tr w:rsidR="00F66565" w:rsidRPr="00F66565" w14:paraId="4EF0E266" w14:textId="77777777" w:rsidTr="00F66565">
        <w:trPr>
          <w:trHeight w:val="300"/>
        </w:trPr>
        <w:tc>
          <w:tcPr>
            <w:tcW w:w="13623" w:type="dxa"/>
            <w:gridSpan w:val="17"/>
            <w:tcBorders>
              <w:top w:val="nil"/>
              <w:left w:val="nil"/>
              <w:bottom w:val="single" w:sz="4" w:space="0" w:color="auto"/>
              <w:right w:val="nil"/>
            </w:tcBorders>
            <w:shd w:val="clear" w:color="000000" w:fill="F2DCDB"/>
            <w:noWrap/>
            <w:vAlign w:val="center"/>
            <w:hideMark/>
          </w:tcPr>
          <w:p w14:paraId="4449434F"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 xml:space="preserve">Tabelul durabilitatii (sustenabilitatii) financiare </w:t>
            </w:r>
          </w:p>
        </w:tc>
        <w:tc>
          <w:tcPr>
            <w:tcW w:w="896" w:type="dxa"/>
            <w:gridSpan w:val="2"/>
            <w:tcBorders>
              <w:top w:val="nil"/>
              <w:left w:val="nil"/>
              <w:bottom w:val="nil"/>
              <w:right w:val="nil"/>
            </w:tcBorders>
            <w:shd w:val="clear" w:color="auto" w:fill="auto"/>
            <w:noWrap/>
            <w:vAlign w:val="bottom"/>
            <w:hideMark/>
          </w:tcPr>
          <w:p w14:paraId="49A80C69" w14:textId="77777777" w:rsidR="00F66565" w:rsidRPr="00F66565" w:rsidRDefault="00F66565" w:rsidP="00F66565">
            <w:pPr>
              <w:ind w:right="0" w:firstLine="0"/>
              <w:jc w:val="center"/>
              <w:rPr>
                <w:rFonts w:ascii="Times New Roman" w:hAnsi="Times New Roman"/>
                <w:color w:val="000000"/>
                <w:sz w:val="20"/>
                <w:szCs w:val="20"/>
                <w:lang w:val="en-GB"/>
              </w:rPr>
            </w:pPr>
          </w:p>
        </w:tc>
      </w:tr>
      <w:tr w:rsidR="00F66565" w:rsidRPr="00F66565" w14:paraId="11778E7A" w14:textId="77777777" w:rsidTr="00F66565">
        <w:trPr>
          <w:trHeight w:val="300"/>
        </w:trPr>
        <w:tc>
          <w:tcPr>
            <w:tcW w:w="14519" w:type="dxa"/>
            <w:gridSpan w:val="19"/>
            <w:tcBorders>
              <w:top w:val="nil"/>
              <w:left w:val="nil"/>
              <w:bottom w:val="single" w:sz="4" w:space="0" w:color="auto"/>
              <w:right w:val="nil"/>
            </w:tcBorders>
            <w:shd w:val="clear" w:color="000000" w:fill="F2DCDB"/>
            <w:noWrap/>
            <w:vAlign w:val="center"/>
            <w:hideMark/>
          </w:tcPr>
          <w:p w14:paraId="0A2A3D1F" w14:textId="77777777" w:rsidR="00F66565" w:rsidRPr="00F66565" w:rsidRDefault="00F66565" w:rsidP="00F66565">
            <w:pPr>
              <w:ind w:right="0" w:firstLine="0"/>
              <w:jc w:val="center"/>
              <w:rPr>
                <w:rFonts w:ascii="Times New Roman" w:hAnsi="Times New Roman"/>
                <w:color w:val="000000"/>
                <w:sz w:val="20"/>
                <w:szCs w:val="20"/>
                <w:lang w:val="en-GB"/>
              </w:rPr>
            </w:pPr>
            <w:r w:rsidRPr="00F66565">
              <w:rPr>
                <w:rFonts w:ascii="Times New Roman" w:hAnsi="Times New Roman"/>
                <w:color w:val="000000"/>
                <w:sz w:val="20"/>
                <w:szCs w:val="20"/>
                <w:lang w:val="en-GB"/>
              </w:rPr>
              <w:t>Implementare si operare - Scenariu 2</w:t>
            </w:r>
          </w:p>
        </w:tc>
      </w:tr>
      <w:tr w:rsidR="00F66565" w:rsidRPr="00F66565" w14:paraId="0721C0DC" w14:textId="77777777" w:rsidTr="00F66565">
        <w:trPr>
          <w:gridAfter w:val="1"/>
          <w:wAfter w:w="15" w:type="dxa"/>
          <w:trHeight w:val="300"/>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32A1AB59" w14:textId="77777777" w:rsidR="00F66565" w:rsidRPr="00F66565" w:rsidRDefault="00F66565" w:rsidP="00F66565">
            <w:pPr>
              <w:ind w:right="0" w:firstLine="0"/>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Incasari, plati, fluxuri de numerar</w:t>
            </w:r>
          </w:p>
        </w:tc>
        <w:tc>
          <w:tcPr>
            <w:tcW w:w="1021" w:type="dxa"/>
            <w:tcBorders>
              <w:top w:val="nil"/>
              <w:left w:val="nil"/>
              <w:bottom w:val="single" w:sz="4" w:space="0" w:color="auto"/>
              <w:right w:val="single" w:sz="4" w:space="0" w:color="auto"/>
            </w:tcBorders>
            <w:shd w:val="clear" w:color="000000" w:fill="F2DCDB"/>
            <w:noWrap/>
            <w:vAlign w:val="center"/>
            <w:hideMark/>
          </w:tcPr>
          <w:p w14:paraId="7F3744AD" w14:textId="77777777" w:rsidR="00F66565" w:rsidRPr="00F66565" w:rsidRDefault="00F66565" w:rsidP="00F66565">
            <w:pPr>
              <w:ind w:right="0" w:firstLine="0"/>
              <w:jc w:val="center"/>
              <w:rPr>
                <w:rFonts w:ascii="Times New Roman" w:hAnsi="Times New Roman"/>
                <w:color w:val="0070C0"/>
                <w:sz w:val="20"/>
                <w:szCs w:val="20"/>
                <w:lang w:val="en-GB"/>
              </w:rPr>
            </w:pPr>
            <w:r w:rsidRPr="00F66565">
              <w:rPr>
                <w:rFonts w:ascii="Times New Roman" w:hAnsi="Times New Roman"/>
                <w:color w:val="0070C0"/>
                <w:sz w:val="20"/>
                <w:szCs w:val="20"/>
                <w:lang w:val="en-GB"/>
              </w:rPr>
              <w:t>total</w:t>
            </w:r>
          </w:p>
        </w:tc>
        <w:tc>
          <w:tcPr>
            <w:tcW w:w="1021" w:type="dxa"/>
            <w:tcBorders>
              <w:top w:val="nil"/>
              <w:left w:val="nil"/>
              <w:bottom w:val="single" w:sz="4" w:space="0" w:color="auto"/>
              <w:right w:val="single" w:sz="4" w:space="0" w:color="auto"/>
            </w:tcBorders>
            <w:shd w:val="clear" w:color="000000" w:fill="F2DCDB"/>
            <w:noWrap/>
            <w:vAlign w:val="center"/>
            <w:hideMark/>
          </w:tcPr>
          <w:p w14:paraId="0652AEC4"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w:t>
            </w:r>
          </w:p>
        </w:tc>
        <w:tc>
          <w:tcPr>
            <w:tcW w:w="737" w:type="dxa"/>
            <w:tcBorders>
              <w:top w:val="nil"/>
              <w:left w:val="nil"/>
              <w:bottom w:val="single" w:sz="4" w:space="0" w:color="auto"/>
              <w:right w:val="single" w:sz="4" w:space="0" w:color="auto"/>
            </w:tcBorders>
            <w:shd w:val="clear" w:color="000000" w:fill="F2DCDB"/>
            <w:noWrap/>
            <w:vAlign w:val="center"/>
            <w:hideMark/>
          </w:tcPr>
          <w:p w14:paraId="2D0749E1"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2</w:t>
            </w:r>
          </w:p>
        </w:tc>
        <w:tc>
          <w:tcPr>
            <w:tcW w:w="737" w:type="dxa"/>
            <w:tcBorders>
              <w:top w:val="nil"/>
              <w:left w:val="nil"/>
              <w:bottom w:val="single" w:sz="4" w:space="0" w:color="auto"/>
              <w:right w:val="single" w:sz="4" w:space="0" w:color="auto"/>
            </w:tcBorders>
            <w:shd w:val="clear" w:color="000000" w:fill="F2DCDB"/>
            <w:noWrap/>
            <w:vAlign w:val="center"/>
            <w:hideMark/>
          </w:tcPr>
          <w:p w14:paraId="0BAA0AD1"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3</w:t>
            </w:r>
          </w:p>
        </w:tc>
        <w:tc>
          <w:tcPr>
            <w:tcW w:w="737" w:type="dxa"/>
            <w:tcBorders>
              <w:top w:val="nil"/>
              <w:left w:val="nil"/>
              <w:bottom w:val="single" w:sz="4" w:space="0" w:color="auto"/>
              <w:right w:val="single" w:sz="4" w:space="0" w:color="auto"/>
            </w:tcBorders>
            <w:shd w:val="clear" w:color="000000" w:fill="F2DCDB"/>
            <w:noWrap/>
            <w:vAlign w:val="center"/>
            <w:hideMark/>
          </w:tcPr>
          <w:p w14:paraId="156DB1BF"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4</w:t>
            </w:r>
          </w:p>
        </w:tc>
        <w:tc>
          <w:tcPr>
            <w:tcW w:w="737" w:type="dxa"/>
            <w:tcBorders>
              <w:top w:val="nil"/>
              <w:left w:val="nil"/>
              <w:bottom w:val="single" w:sz="4" w:space="0" w:color="auto"/>
              <w:right w:val="single" w:sz="4" w:space="0" w:color="auto"/>
            </w:tcBorders>
            <w:shd w:val="clear" w:color="000000" w:fill="F2DCDB"/>
            <w:noWrap/>
            <w:vAlign w:val="center"/>
            <w:hideMark/>
          </w:tcPr>
          <w:p w14:paraId="2C489A3F"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5</w:t>
            </w:r>
          </w:p>
        </w:tc>
        <w:tc>
          <w:tcPr>
            <w:tcW w:w="737" w:type="dxa"/>
            <w:tcBorders>
              <w:top w:val="nil"/>
              <w:left w:val="nil"/>
              <w:bottom w:val="single" w:sz="4" w:space="0" w:color="auto"/>
              <w:right w:val="single" w:sz="4" w:space="0" w:color="auto"/>
            </w:tcBorders>
            <w:shd w:val="clear" w:color="000000" w:fill="F2DCDB"/>
            <w:noWrap/>
            <w:vAlign w:val="center"/>
            <w:hideMark/>
          </w:tcPr>
          <w:p w14:paraId="78521CA7"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6</w:t>
            </w:r>
          </w:p>
        </w:tc>
        <w:tc>
          <w:tcPr>
            <w:tcW w:w="737" w:type="dxa"/>
            <w:tcBorders>
              <w:top w:val="nil"/>
              <w:left w:val="nil"/>
              <w:bottom w:val="single" w:sz="4" w:space="0" w:color="auto"/>
              <w:right w:val="single" w:sz="4" w:space="0" w:color="auto"/>
            </w:tcBorders>
            <w:shd w:val="clear" w:color="000000" w:fill="F2DCDB"/>
            <w:noWrap/>
            <w:vAlign w:val="center"/>
            <w:hideMark/>
          </w:tcPr>
          <w:p w14:paraId="01223499"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7</w:t>
            </w:r>
          </w:p>
        </w:tc>
        <w:tc>
          <w:tcPr>
            <w:tcW w:w="737" w:type="dxa"/>
            <w:tcBorders>
              <w:top w:val="nil"/>
              <w:left w:val="nil"/>
              <w:bottom w:val="single" w:sz="4" w:space="0" w:color="auto"/>
              <w:right w:val="single" w:sz="4" w:space="0" w:color="auto"/>
            </w:tcBorders>
            <w:shd w:val="clear" w:color="000000" w:fill="F2DCDB"/>
            <w:noWrap/>
            <w:vAlign w:val="center"/>
            <w:hideMark/>
          </w:tcPr>
          <w:p w14:paraId="184883DD"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8</w:t>
            </w:r>
          </w:p>
        </w:tc>
        <w:tc>
          <w:tcPr>
            <w:tcW w:w="737" w:type="dxa"/>
            <w:tcBorders>
              <w:top w:val="nil"/>
              <w:left w:val="nil"/>
              <w:bottom w:val="single" w:sz="4" w:space="0" w:color="auto"/>
              <w:right w:val="single" w:sz="4" w:space="0" w:color="auto"/>
            </w:tcBorders>
            <w:shd w:val="clear" w:color="000000" w:fill="F2DCDB"/>
            <w:noWrap/>
            <w:vAlign w:val="center"/>
            <w:hideMark/>
          </w:tcPr>
          <w:p w14:paraId="30F76431"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9</w:t>
            </w:r>
          </w:p>
        </w:tc>
        <w:tc>
          <w:tcPr>
            <w:tcW w:w="737" w:type="dxa"/>
            <w:tcBorders>
              <w:top w:val="nil"/>
              <w:left w:val="nil"/>
              <w:bottom w:val="single" w:sz="4" w:space="0" w:color="auto"/>
              <w:right w:val="single" w:sz="4" w:space="0" w:color="auto"/>
            </w:tcBorders>
            <w:shd w:val="clear" w:color="000000" w:fill="F2DCDB"/>
            <w:noWrap/>
            <w:vAlign w:val="center"/>
            <w:hideMark/>
          </w:tcPr>
          <w:p w14:paraId="1DCB85E8"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10</w:t>
            </w:r>
          </w:p>
        </w:tc>
        <w:tc>
          <w:tcPr>
            <w:tcW w:w="737" w:type="dxa"/>
            <w:tcBorders>
              <w:top w:val="nil"/>
              <w:left w:val="nil"/>
              <w:bottom w:val="single" w:sz="4" w:space="0" w:color="auto"/>
              <w:right w:val="single" w:sz="4" w:space="0" w:color="auto"/>
            </w:tcBorders>
            <w:shd w:val="clear" w:color="000000" w:fill="F2DCDB"/>
            <w:noWrap/>
            <w:vAlign w:val="center"/>
            <w:hideMark/>
          </w:tcPr>
          <w:p w14:paraId="23DCC5CD"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11</w:t>
            </w:r>
          </w:p>
        </w:tc>
        <w:tc>
          <w:tcPr>
            <w:tcW w:w="737" w:type="dxa"/>
            <w:tcBorders>
              <w:top w:val="nil"/>
              <w:left w:val="nil"/>
              <w:bottom w:val="single" w:sz="4" w:space="0" w:color="auto"/>
              <w:right w:val="single" w:sz="4" w:space="0" w:color="auto"/>
            </w:tcBorders>
            <w:shd w:val="clear" w:color="000000" w:fill="F2DCDB"/>
            <w:noWrap/>
            <w:vAlign w:val="center"/>
            <w:hideMark/>
          </w:tcPr>
          <w:p w14:paraId="679D0141"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12</w:t>
            </w:r>
          </w:p>
        </w:tc>
        <w:tc>
          <w:tcPr>
            <w:tcW w:w="737" w:type="dxa"/>
            <w:tcBorders>
              <w:top w:val="nil"/>
              <w:left w:val="nil"/>
              <w:bottom w:val="single" w:sz="4" w:space="0" w:color="auto"/>
              <w:right w:val="single" w:sz="4" w:space="0" w:color="auto"/>
            </w:tcBorders>
            <w:shd w:val="clear" w:color="000000" w:fill="F2DCDB"/>
            <w:noWrap/>
            <w:vAlign w:val="center"/>
            <w:hideMark/>
          </w:tcPr>
          <w:p w14:paraId="0D461084"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13</w:t>
            </w:r>
          </w:p>
        </w:tc>
        <w:tc>
          <w:tcPr>
            <w:tcW w:w="737" w:type="dxa"/>
            <w:tcBorders>
              <w:top w:val="nil"/>
              <w:left w:val="nil"/>
              <w:bottom w:val="single" w:sz="4" w:space="0" w:color="auto"/>
              <w:right w:val="single" w:sz="4" w:space="0" w:color="auto"/>
            </w:tcBorders>
            <w:shd w:val="clear" w:color="000000" w:fill="F2DCDB"/>
            <w:noWrap/>
            <w:vAlign w:val="center"/>
            <w:hideMark/>
          </w:tcPr>
          <w:p w14:paraId="53F45757"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14</w:t>
            </w:r>
          </w:p>
        </w:tc>
        <w:tc>
          <w:tcPr>
            <w:tcW w:w="896" w:type="dxa"/>
            <w:gridSpan w:val="2"/>
            <w:tcBorders>
              <w:top w:val="nil"/>
              <w:left w:val="nil"/>
              <w:bottom w:val="single" w:sz="4" w:space="0" w:color="auto"/>
              <w:right w:val="single" w:sz="4" w:space="0" w:color="auto"/>
            </w:tcBorders>
            <w:shd w:val="clear" w:color="000000" w:fill="F2DCDB"/>
            <w:noWrap/>
            <w:vAlign w:val="center"/>
            <w:hideMark/>
          </w:tcPr>
          <w:p w14:paraId="5FC79811" w14:textId="77777777" w:rsidR="00F66565" w:rsidRPr="00F66565" w:rsidRDefault="00F66565" w:rsidP="00F66565">
            <w:pPr>
              <w:ind w:right="0" w:firstLine="0"/>
              <w:jc w:val="center"/>
              <w:rPr>
                <w:rFonts w:ascii="Times New Roman" w:hAnsi="Times New Roman"/>
                <w:b w:val="0"/>
                <w:bCs w:val="0"/>
                <w:color w:val="0070C0"/>
                <w:sz w:val="20"/>
                <w:szCs w:val="20"/>
                <w:lang w:val="en-GB"/>
              </w:rPr>
            </w:pPr>
            <w:r w:rsidRPr="00F66565">
              <w:rPr>
                <w:rFonts w:ascii="Times New Roman" w:hAnsi="Times New Roman"/>
                <w:b w:val="0"/>
                <w:bCs w:val="0"/>
                <w:color w:val="0070C0"/>
                <w:sz w:val="20"/>
                <w:szCs w:val="20"/>
                <w:lang w:val="en-GB"/>
              </w:rPr>
              <w:t>15</w:t>
            </w:r>
          </w:p>
        </w:tc>
      </w:tr>
      <w:tr w:rsidR="00F66565" w:rsidRPr="00F66565" w14:paraId="71E9874C"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34F074FD" w14:textId="77777777" w:rsidR="00F66565" w:rsidRPr="00F66565" w:rsidRDefault="00F66565" w:rsidP="00F66565">
            <w:pPr>
              <w:ind w:right="0" w:firstLine="0"/>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Venituri din activitatea de exploatare</w:t>
            </w:r>
          </w:p>
        </w:tc>
        <w:tc>
          <w:tcPr>
            <w:tcW w:w="1021" w:type="dxa"/>
            <w:tcBorders>
              <w:top w:val="nil"/>
              <w:left w:val="nil"/>
              <w:bottom w:val="single" w:sz="4" w:space="0" w:color="auto"/>
              <w:right w:val="single" w:sz="4" w:space="0" w:color="auto"/>
            </w:tcBorders>
            <w:shd w:val="clear" w:color="auto" w:fill="auto"/>
            <w:noWrap/>
            <w:vAlign w:val="center"/>
            <w:hideMark/>
          </w:tcPr>
          <w:p w14:paraId="07C4E92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4,067.00</w:t>
            </w:r>
          </w:p>
        </w:tc>
        <w:tc>
          <w:tcPr>
            <w:tcW w:w="1021" w:type="dxa"/>
            <w:tcBorders>
              <w:top w:val="nil"/>
              <w:left w:val="nil"/>
              <w:bottom w:val="single" w:sz="4" w:space="0" w:color="auto"/>
              <w:right w:val="single" w:sz="4" w:space="0" w:color="auto"/>
            </w:tcBorders>
            <w:shd w:val="clear" w:color="auto" w:fill="auto"/>
            <w:noWrap/>
            <w:vAlign w:val="center"/>
            <w:hideMark/>
          </w:tcPr>
          <w:p w14:paraId="28321FF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0.00</w:t>
            </w:r>
          </w:p>
        </w:tc>
        <w:tc>
          <w:tcPr>
            <w:tcW w:w="737" w:type="dxa"/>
            <w:tcBorders>
              <w:top w:val="nil"/>
              <w:left w:val="nil"/>
              <w:bottom w:val="single" w:sz="4" w:space="0" w:color="auto"/>
              <w:right w:val="single" w:sz="4" w:space="0" w:color="auto"/>
            </w:tcBorders>
            <w:shd w:val="clear" w:color="auto" w:fill="auto"/>
            <w:noWrap/>
            <w:vAlign w:val="center"/>
            <w:hideMark/>
          </w:tcPr>
          <w:p w14:paraId="26011E8C"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13FDB63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0743BE7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4CEE78F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73A3ECE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72C545B1"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150F926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11708A6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257A7D7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672C153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21370121"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5633052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737" w:type="dxa"/>
            <w:tcBorders>
              <w:top w:val="nil"/>
              <w:left w:val="nil"/>
              <w:bottom w:val="single" w:sz="4" w:space="0" w:color="auto"/>
              <w:right w:val="single" w:sz="4" w:space="0" w:color="auto"/>
            </w:tcBorders>
            <w:shd w:val="clear" w:color="auto" w:fill="auto"/>
            <w:noWrap/>
            <w:vAlign w:val="center"/>
            <w:hideMark/>
          </w:tcPr>
          <w:p w14:paraId="7E59DC3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58633B5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290.50</w:t>
            </w:r>
          </w:p>
        </w:tc>
      </w:tr>
      <w:tr w:rsidR="00F66565" w:rsidRPr="00F66565" w14:paraId="5DEB5C68"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26F85C02"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Plati aferente cheltuielilor operationale</w:t>
            </w:r>
          </w:p>
        </w:tc>
        <w:tc>
          <w:tcPr>
            <w:tcW w:w="1021" w:type="dxa"/>
            <w:tcBorders>
              <w:top w:val="nil"/>
              <w:left w:val="nil"/>
              <w:bottom w:val="single" w:sz="4" w:space="0" w:color="auto"/>
              <w:right w:val="single" w:sz="4" w:space="0" w:color="auto"/>
            </w:tcBorders>
            <w:shd w:val="clear" w:color="auto" w:fill="auto"/>
            <w:noWrap/>
            <w:vAlign w:val="center"/>
            <w:hideMark/>
          </w:tcPr>
          <w:p w14:paraId="20EE73B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3,644.26</w:t>
            </w:r>
          </w:p>
        </w:tc>
        <w:tc>
          <w:tcPr>
            <w:tcW w:w="1021" w:type="dxa"/>
            <w:tcBorders>
              <w:top w:val="nil"/>
              <w:left w:val="nil"/>
              <w:bottom w:val="single" w:sz="4" w:space="0" w:color="auto"/>
              <w:right w:val="single" w:sz="4" w:space="0" w:color="auto"/>
            </w:tcBorders>
            <w:shd w:val="clear" w:color="auto" w:fill="auto"/>
            <w:noWrap/>
            <w:vAlign w:val="center"/>
            <w:hideMark/>
          </w:tcPr>
          <w:p w14:paraId="76D94BA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0.00</w:t>
            </w:r>
          </w:p>
        </w:tc>
        <w:tc>
          <w:tcPr>
            <w:tcW w:w="737" w:type="dxa"/>
            <w:tcBorders>
              <w:top w:val="nil"/>
              <w:left w:val="nil"/>
              <w:bottom w:val="single" w:sz="4" w:space="0" w:color="auto"/>
              <w:right w:val="single" w:sz="4" w:space="0" w:color="auto"/>
            </w:tcBorders>
            <w:shd w:val="clear" w:color="auto" w:fill="auto"/>
            <w:noWrap/>
            <w:vAlign w:val="center"/>
            <w:hideMark/>
          </w:tcPr>
          <w:p w14:paraId="093742C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228.32</w:t>
            </w:r>
          </w:p>
        </w:tc>
        <w:tc>
          <w:tcPr>
            <w:tcW w:w="737" w:type="dxa"/>
            <w:tcBorders>
              <w:top w:val="nil"/>
              <w:left w:val="nil"/>
              <w:bottom w:val="single" w:sz="4" w:space="0" w:color="auto"/>
              <w:right w:val="single" w:sz="4" w:space="0" w:color="auto"/>
            </w:tcBorders>
            <w:shd w:val="clear" w:color="auto" w:fill="auto"/>
            <w:noWrap/>
            <w:vAlign w:val="center"/>
            <w:hideMark/>
          </w:tcPr>
          <w:p w14:paraId="28094CF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243.02</w:t>
            </w:r>
          </w:p>
        </w:tc>
        <w:tc>
          <w:tcPr>
            <w:tcW w:w="737" w:type="dxa"/>
            <w:tcBorders>
              <w:top w:val="nil"/>
              <w:left w:val="nil"/>
              <w:bottom w:val="single" w:sz="4" w:space="0" w:color="auto"/>
              <w:right w:val="single" w:sz="4" w:space="0" w:color="auto"/>
            </w:tcBorders>
            <w:shd w:val="clear" w:color="auto" w:fill="auto"/>
            <w:noWrap/>
            <w:vAlign w:val="center"/>
            <w:hideMark/>
          </w:tcPr>
          <w:p w14:paraId="07DA91E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257.72</w:t>
            </w:r>
          </w:p>
        </w:tc>
        <w:tc>
          <w:tcPr>
            <w:tcW w:w="737" w:type="dxa"/>
            <w:tcBorders>
              <w:top w:val="nil"/>
              <w:left w:val="nil"/>
              <w:bottom w:val="single" w:sz="4" w:space="0" w:color="auto"/>
              <w:right w:val="single" w:sz="4" w:space="0" w:color="auto"/>
            </w:tcBorders>
            <w:shd w:val="clear" w:color="auto" w:fill="auto"/>
            <w:noWrap/>
            <w:vAlign w:val="center"/>
            <w:hideMark/>
          </w:tcPr>
          <w:p w14:paraId="671CDDA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597138F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67A37D5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060CB7D2"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30F4A9C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352179B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6046BC6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14B6258B"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2ACAF77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737" w:type="dxa"/>
            <w:tcBorders>
              <w:top w:val="nil"/>
              <w:left w:val="nil"/>
              <w:bottom w:val="single" w:sz="4" w:space="0" w:color="auto"/>
              <w:right w:val="single" w:sz="4" w:space="0" w:color="auto"/>
            </w:tcBorders>
            <w:shd w:val="clear" w:color="auto" w:fill="auto"/>
            <w:noWrap/>
            <w:vAlign w:val="center"/>
            <w:hideMark/>
          </w:tcPr>
          <w:p w14:paraId="4784BCB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4A48979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265.02</w:t>
            </w:r>
          </w:p>
        </w:tc>
      </w:tr>
      <w:tr w:rsidR="00F66565" w:rsidRPr="00F66565" w14:paraId="4BA75120"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2944ED9B"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Flux de numerar din activitatea de exploatare (operational)</w:t>
            </w:r>
          </w:p>
        </w:tc>
        <w:tc>
          <w:tcPr>
            <w:tcW w:w="1021" w:type="dxa"/>
            <w:tcBorders>
              <w:top w:val="nil"/>
              <w:left w:val="nil"/>
              <w:bottom w:val="single" w:sz="4" w:space="0" w:color="auto"/>
              <w:right w:val="single" w:sz="4" w:space="0" w:color="auto"/>
            </w:tcBorders>
            <w:shd w:val="clear" w:color="auto" w:fill="auto"/>
            <w:noWrap/>
            <w:vAlign w:val="center"/>
            <w:hideMark/>
          </w:tcPr>
          <w:p w14:paraId="545C156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422.74</w:t>
            </w:r>
          </w:p>
        </w:tc>
        <w:tc>
          <w:tcPr>
            <w:tcW w:w="1021" w:type="dxa"/>
            <w:tcBorders>
              <w:top w:val="nil"/>
              <w:left w:val="nil"/>
              <w:bottom w:val="single" w:sz="4" w:space="0" w:color="auto"/>
              <w:right w:val="single" w:sz="4" w:space="0" w:color="auto"/>
            </w:tcBorders>
            <w:shd w:val="clear" w:color="auto" w:fill="auto"/>
            <w:noWrap/>
            <w:vAlign w:val="center"/>
            <w:hideMark/>
          </w:tcPr>
          <w:p w14:paraId="6BADA57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0.00</w:t>
            </w:r>
          </w:p>
        </w:tc>
        <w:tc>
          <w:tcPr>
            <w:tcW w:w="737" w:type="dxa"/>
            <w:tcBorders>
              <w:top w:val="nil"/>
              <w:left w:val="nil"/>
              <w:bottom w:val="single" w:sz="4" w:space="0" w:color="auto"/>
              <w:right w:val="single" w:sz="4" w:space="0" w:color="auto"/>
            </w:tcBorders>
            <w:shd w:val="clear" w:color="auto" w:fill="auto"/>
            <w:noWrap/>
            <w:vAlign w:val="center"/>
            <w:hideMark/>
          </w:tcPr>
          <w:p w14:paraId="7FB1EE5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62.18</w:t>
            </w:r>
          </w:p>
        </w:tc>
        <w:tc>
          <w:tcPr>
            <w:tcW w:w="737" w:type="dxa"/>
            <w:tcBorders>
              <w:top w:val="nil"/>
              <w:left w:val="nil"/>
              <w:bottom w:val="single" w:sz="4" w:space="0" w:color="auto"/>
              <w:right w:val="single" w:sz="4" w:space="0" w:color="auto"/>
            </w:tcBorders>
            <w:shd w:val="clear" w:color="auto" w:fill="auto"/>
            <w:noWrap/>
            <w:vAlign w:val="center"/>
            <w:hideMark/>
          </w:tcPr>
          <w:p w14:paraId="68127D1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47.48</w:t>
            </w:r>
          </w:p>
        </w:tc>
        <w:tc>
          <w:tcPr>
            <w:tcW w:w="737" w:type="dxa"/>
            <w:tcBorders>
              <w:top w:val="nil"/>
              <w:left w:val="nil"/>
              <w:bottom w:val="single" w:sz="4" w:space="0" w:color="auto"/>
              <w:right w:val="single" w:sz="4" w:space="0" w:color="auto"/>
            </w:tcBorders>
            <w:shd w:val="clear" w:color="auto" w:fill="auto"/>
            <w:noWrap/>
            <w:vAlign w:val="center"/>
            <w:hideMark/>
          </w:tcPr>
          <w:p w14:paraId="2854C4D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32.78</w:t>
            </w:r>
          </w:p>
        </w:tc>
        <w:tc>
          <w:tcPr>
            <w:tcW w:w="737" w:type="dxa"/>
            <w:tcBorders>
              <w:top w:val="nil"/>
              <w:left w:val="nil"/>
              <w:bottom w:val="single" w:sz="4" w:space="0" w:color="auto"/>
              <w:right w:val="single" w:sz="4" w:space="0" w:color="auto"/>
            </w:tcBorders>
            <w:shd w:val="clear" w:color="auto" w:fill="auto"/>
            <w:noWrap/>
            <w:vAlign w:val="center"/>
            <w:hideMark/>
          </w:tcPr>
          <w:p w14:paraId="570FAFB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0FD4C9E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7151CB1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9E982C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3E4B0082"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E5F4A8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08B9F11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06291A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407A005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236BF98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005157F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r>
      <w:tr w:rsidR="00F66565" w:rsidRPr="00F66565" w14:paraId="4BC40E9A"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6CE028A4"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Flux de numerar din activitatea de investitii</w:t>
            </w:r>
          </w:p>
        </w:tc>
        <w:tc>
          <w:tcPr>
            <w:tcW w:w="1021" w:type="dxa"/>
            <w:tcBorders>
              <w:top w:val="nil"/>
              <w:left w:val="nil"/>
              <w:bottom w:val="single" w:sz="4" w:space="0" w:color="auto"/>
              <w:right w:val="single" w:sz="4" w:space="0" w:color="auto"/>
            </w:tcBorders>
            <w:shd w:val="clear" w:color="auto" w:fill="auto"/>
            <w:noWrap/>
            <w:vAlign w:val="center"/>
            <w:hideMark/>
          </w:tcPr>
          <w:p w14:paraId="6E841901"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-7,215.48</w:t>
            </w:r>
          </w:p>
        </w:tc>
        <w:tc>
          <w:tcPr>
            <w:tcW w:w="1021" w:type="dxa"/>
            <w:tcBorders>
              <w:top w:val="nil"/>
              <w:left w:val="nil"/>
              <w:bottom w:val="single" w:sz="4" w:space="0" w:color="auto"/>
              <w:right w:val="single" w:sz="4" w:space="0" w:color="auto"/>
            </w:tcBorders>
            <w:shd w:val="clear" w:color="000000" w:fill="FCD5B4"/>
            <w:noWrap/>
            <w:vAlign w:val="center"/>
            <w:hideMark/>
          </w:tcPr>
          <w:p w14:paraId="5CC03E4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-7,215.48</w:t>
            </w:r>
          </w:p>
        </w:tc>
        <w:tc>
          <w:tcPr>
            <w:tcW w:w="737" w:type="dxa"/>
            <w:tcBorders>
              <w:top w:val="nil"/>
              <w:left w:val="nil"/>
              <w:bottom w:val="single" w:sz="4" w:space="0" w:color="auto"/>
              <w:right w:val="single" w:sz="4" w:space="0" w:color="auto"/>
            </w:tcBorders>
            <w:shd w:val="clear" w:color="auto" w:fill="auto"/>
            <w:noWrap/>
            <w:vAlign w:val="center"/>
            <w:hideMark/>
          </w:tcPr>
          <w:p w14:paraId="562176C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5CD622A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1DFC5EA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75C6E08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69A1D63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00A4F1F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52E2C08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6001FA2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46E6850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148B509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3F9F76E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63A1C27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4FAEA97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7AA94B8B"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r>
      <w:tr w:rsidR="00F66565" w:rsidRPr="00F66565" w14:paraId="78563BB4"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3B711492" w14:textId="77777777" w:rsidR="00F66565" w:rsidRPr="00F66565" w:rsidRDefault="00F66565" w:rsidP="00F66565">
            <w:pPr>
              <w:ind w:right="0" w:firstLine="0"/>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 xml:space="preserve">Flux de numerar - activitatea de </w:t>
            </w:r>
            <w:r w:rsidRPr="00F66565">
              <w:rPr>
                <w:rFonts w:ascii="Times New Roman" w:hAnsi="Times New Roman"/>
                <w:b w:val="0"/>
                <w:bCs w:val="0"/>
                <w:color w:val="000000"/>
                <w:sz w:val="20"/>
                <w:szCs w:val="20"/>
                <w:lang w:val="it-CH"/>
              </w:rPr>
              <w:lastRenderedPageBreak/>
              <w:t>exploatare si de investitii</w:t>
            </w:r>
          </w:p>
        </w:tc>
        <w:tc>
          <w:tcPr>
            <w:tcW w:w="1021" w:type="dxa"/>
            <w:tcBorders>
              <w:top w:val="nil"/>
              <w:left w:val="nil"/>
              <w:bottom w:val="single" w:sz="4" w:space="0" w:color="auto"/>
              <w:right w:val="single" w:sz="4" w:space="0" w:color="auto"/>
            </w:tcBorders>
            <w:shd w:val="clear" w:color="auto" w:fill="auto"/>
            <w:noWrap/>
            <w:vAlign w:val="center"/>
            <w:hideMark/>
          </w:tcPr>
          <w:p w14:paraId="7C2EEAB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lastRenderedPageBreak/>
              <w:t>-6,792.74</w:t>
            </w:r>
          </w:p>
        </w:tc>
        <w:tc>
          <w:tcPr>
            <w:tcW w:w="1021" w:type="dxa"/>
            <w:tcBorders>
              <w:top w:val="nil"/>
              <w:left w:val="nil"/>
              <w:bottom w:val="single" w:sz="4" w:space="0" w:color="auto"/>
              <w:right w:val="single" w:sz="4" w:space="0" w:color="auto"/>
            </w:tcBorders>
            <w:shd w:val="clear" w:color="auto" w:fill="auto"/>
            <w:noWrap/>
            <w:vAlign w:val="center"/>
            <w:hideMark/>
          </w:tcPr>
          <w:p w14:paraId="2EEF923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-7,215.48</w:t>
            </w:r>
          </w:p>
        </w:tc>
        <w:tc>
          <w:tcPr>
            <w:tcW w:w="737" w:type="dxa"/>
            <w:tcBorders>
              <w:top w:val="nil"/>
              <w:left w:val="nil"/>
              <w:bottom w:val="single" w:sz="4" w:space="0" w:color="auto"/>
              <w:right w:val="single" w:sz="4" w:space="0" w:color="auto"/>
            </w:tcBorders>
            <w:shd w:val="clear" w:color="auto" w:fill="auto"/>
            <w:noWrap/>
            <w:vAlign w:val="center"/>
            <w:hideMark/>
          </w:tcPr>
          <w:p w14:paraId="37C8840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62.18</w:t>
            </w:r>
          </w:p>
        </w:tc>
        <w:tc>
          <w:tcPr>
            <w:tcW w:w="737" w:type="dxa"/>
            <w:tcBorders>
              <w:top w:val="nil"/>
              <w:left w:val="nil"/>
              <w:bottom w:val="single" w:sz="4" w:space="0" w:color="auto"/>
              <w:right w:val="single" w:sz="4" w:space="0" w:color="auto"/>
            </w:tcBorders>
            <w:shd w:val="clear" w:color="auto" w:fill="auto"/>
            <w:noWrap/>
            <w:vAlign w:val="center"/>
            <w:hideMark/>
          </w:tcPr>
          <w:p w14:paraId="227D975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47.48</w:t>
            </w:r>
          </w:p>
        </w:tc>
        <w:tc>
          <w:tcPr>
            <w:tcW w:w="737" w:type="dxa"/>
            <w:tcBorders>
              <w:top w:val="nil"/>
              <w:left w:val="nil"/>
              <w:bottom w:val="single" w:sz="4" w:space="0" w:color="auto"/>
              <w:right w:val="single" w:sz="4" w:space="0" w:color="auto"/>
            </w:tcBorders>
            <w:shd w:val="clear" w:color="auto" w:fill="auto"/>
            <w:noWrap/>
            <w:vAlign w:val="center"/>
            <w:hideMark/>
          </w:tcPr>
          <w:p w14:paraId="4723070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32.78</w:t>
            </w:r>
          </w:p>
        </w:tc>
        <w:tc>
          <w:tcPr>
            <w:tcW w:w="737" w:type="dxa"/>
            <w:tcBorders>
              <w:top w:val="nil"/>
              <w:left w:val="nil"/>
              <w:bottom w:val="single" w:sz="4" w:space="0" w:color="auto"/>
              <w:right w:val="single" w:sz="4" w:space="0" w:color="auto"/>
            </w:tcBorders>
            <w:shd w:val="clear" w:color="auto" w:fill="auto"/>
            <w:noWrap/>
            <w:vAlign w:val="center"/>
            <w:hideMark/>
          </w:tcPr>
          <w:p w14:paraId="25D129A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438AA0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CE0137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B57307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0AEB31A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7BDCA73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B07B0C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115034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2E2B9DD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A536C9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4D7ABA9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r>
      <w:tr w:rsidR="00F66565" w:rsidRPr="00F66565" w14:paraId="11004B64"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1F3D4F58"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Flux de numerar din activitatea de finantare</w:t>
            </w:r>
          </w:p>
        </w:tc>
        <w:tc>
          <w:tcPr>
            <w:tcW w:w="1021" w:type="dxa"/>
            <w:tcBorders>
              <w:top w:val="nil"/>
              <w:left w:val="nil"/>
              <w:bottom w:val="single" w:sz="4" w:space="0" w:color="auto"/>
              <w:right w:val="single" w:sz="4" w:space="0" w:color="auto"/>
            </w:tcBorders>
            <w:shd w:val="clear" w:color="auto" w:fill="auto"/>
            <w:noWrap/>
            <w:vAlign w:val="center"/>
            <w:hideMark/>
          </w:tcPr>
          <w:p w14:paraId="0E19ACA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7,215.48</w:t>
            </w:r>
          </w:p>
        </w:tc>
        <w:tc>
          <w:tcPr>
            <w:tcW w:w="1021" w:type="dxa"/>
            <w:tcBorders>
              <w:top w:val="nil"/>
              <w:left w:val="nil"/>
              <w:bottom w:val="single" w:sz="4" w:space="0" w:color="auto"/>
              <w:right w:val="single" w:sz="4" w:space="0" w:color="auto"/>
            </w:tcBorders>
            <w:shd w:val="clear" w:color="auto" w:fill="auto"/>
            <w:noWrap/>
            <w:vAlign w:val="center"/>
            <w:hideMark/>
          </w:tcPr>
          <w:p w14:paraId="0A003EC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7,215.48</w:t>
            </w:r>
          </w:p>
        </w:tc>
        <w:tc>
          <w:tcPr>
            <w:tcW w:w="737" w:type="dxa"/>
            <w:tcBorders>
              <w:top w:val="nil"/>
              <w:left w:val="nil"/>
              <w:bottom w:val="single" w:sz="4" w:space="0" w:color="auto"/>
              <w:right w:val="single" w:sz="4" w:space="0" w:color="auto"/>
            </w:tcBorders>
            <w:shd w:val="clear" w:color="auto" w:fill="auto"/>
            <w:noWrap/>
            <w:vAlign w:val="center"/>
            <w:hideMark/>
          </w:tcPr>
          <w:p w14:paraId="4676460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4268F7D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4FF904F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1F4150D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27C7871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2C96A3F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2A1E464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667AE70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13FF1F6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3D64EDB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6401496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20698A7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0BF120B1"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3C7FE1A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r>
      <w:tr w:rsidR="00F66565" w:rsidRPr="00F66565" w14:paraId="2530C8FB"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5358E3A4"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Flux de numerar total</w:t>
            </w:r>
          </w:p>
        </w:tc>
        <w:tc>
          <w:tcPr>
            <w:tcW w:w="1021" w:type="dxa"/>
            <w:tcBorders>
              <w:top w:val="nil"/>
              <w:left w:val="nil"/>
              <w:bottom w:val="single" w:sz="4" w:space="0" w:color="auto"/>
              <w:right w:val="single" w:sz="4" w:space="0" w:color="auto"/>
            </w:tcBorders>
            <w:shd w:val="clear" w:color="auto" w:fill="auto"/>
            <w:noWrap/>
            <w:vAlign w:val="center"/>
            <w:hideMark/>
          </w:tcPr>
          <w:p w14:paraId="1421D9C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422.74</w:t>
            </w:r>
          </w:p>
        </w:tc>
        <w:tc>
          <w:tcPr>
            <w:tcW w:w="1021" w:type="dxa"/>
            <w:tcBorders>
              <w:top w:val="nil"/>
              <w:left w:val="nil"/>
              <w:bottom w:val="single" w:sz="4" w:space="0" w:color="auto"/>
              <w:right w:val="single" w:sz="4" w:space="0" w:color="auto"/>
            </w:tcBorders>
            <w:shd w:val="clear" w:color="auto" w:fill="auto"/>
            <w:noWrap/>
            <w:vAlign w:val="center"/>
            <w:hideMark/>
          </w:tcPr>
          <w:p w14:paraId="71AC80E8"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01DA276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62.18</w:t>
            </w:r>
          </w:p>
        </w:tc>
        <w:tc>
          <w:tcPr>
            <w:tcW w:w="737" w:type="dxa"/>
            <w:tcBorders>
              <w:top w:val="nil"/>
              <w:left w:val="nil"/>
              <w:bottom w:val="single" w:sz="4" w:space="0" w:color="auto"/>
              <w:right w:val="single" w:sz="4" w:space="0" w:color="auto"/>
            </w:tcBorders>
            <w:shd w:val="clear" w:color="auto" w:fill="auto"/>
            <w:noWrap/>
            <w:vAlign w:val="center"/>
            <w:hideMark/>
          </w:tcPr>
          <w:p w14:paraId="2926CCF9"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47.48</w:t>
            </w:r>
          </w:p>
        </w:tc>
        <w:tc>
          <w:tcPr>
            <w:tcW w:w="737" w:type="dxa"/>
            <w:tcBorders>
              <w:top w:val="nil"/>
              <w:left w:val="nil"/>
              <w:bottom w:val="single" w:sz="4" w:space="0" w:color="auto"/>
              <w:right w:val="single" w:sz="4" w:space="0" w:color="auto"/>
            </w:tcBorders>
            <w:shd w:val="clear" w:color="auto" w:fill="auto"/>
            <w:noWrap/>
            <w:vAlign w:val="center"/>
            <w:hideMark/>
          </w:tcPr>
          <w:p w14:paraId="5092408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32.78</w:t>
            </w:r>
          </w:p>
        </w:tc>
        <w:tc>
          <w:tcPr>
            <w:tcW w:w="737" w:type="dxa"/>
            <w:tcBorders>
              <w:top w:val="nil"/>
              <w:left w:val="nil"/>
              <w:bottom w:val="single" w:sz="4" w:space="0" w:color="auto"/>
              <w:right w:val="single" w:sz="4" w:space="0" w:color="auto"/>
            </w:tcBorders>
            <w:shd w:val="clear" w:color="auto" w:fill="auto"/>
            <w:noWrap/>
            <w:vAlign w:val="center"/>
            <w:hideMark/>
          </w:tcPr>
          <w:p w14:paraId="15C2643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D8C794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7114D7E7"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47ABAD9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202EFFE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461CF5EC"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60133BD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CECAB62"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7E77B27A"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737" w:type="dxa"/>
            <w:tcBorders>
              <w:top w:val="nil"/>
              <w:left w:val="nil"/>
              <w:bottom w:val="single" w:sz="4" w:space="0" w:color="auto"/>
              <w:right w:val="single" w:sz="4" w:space="0" w:color="auto"/>
            </w:tcBorders>
            <w:shd w:val="clear" w:color="auto" w:fill="auto"/>
            <w:noWrap/>
            <w:vAlign w:val="center"/>
            <w:hideMark/>
          </w:tcPr>
          <w:p w14:paraId="5106F76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134DA7F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25.48</w:t>
            </w:r>
          </w:p>
        </w:tc>
      </w:tr>
      <w:tr w:rsidR="00F66565" w:rsidRPr="00F66565" w14:paraId="17BE5DB3" w14:textId="77777777" w:rsidTr="00F66565">
        <w:trPr>
          <w:gridAfter w:val="1"/>
          <w:wAfter w:w="15" w:type="dxa"/>
          <w:trHeight w:val="315"/>
        </w:trPr>
        <w:tc>
          <w:tcPr>
            <w:tcW w:w="1985" w:type="dxa"/>
            <w:tcBorders>
              <w:top w:val="nil"/>
              <w:left w:val="single" w:sz="4" w:space="0" w:color="auto"/>
              <w:bottom w:val="single" w:sz="4" w:space="0" w:color="auto"/>
              <w:right w:val="single" w:sz="4" w:space="0" w:color="auto"/>
            </w:tcBorders>
            <w:shd w:val="clear" w:color="000000" w:fill="F2DCDB"/>
            <w:noWrap/>
            <w:vAlign w:val="center"/>
            <w:hideMark/>
          </w:tcPr>
          <w:p w14:paraId="5B9B0565"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Flux de numerar total cumulat</w:t>
            </w:r>
          </w:p>
        </w:tc>
        <w:tc>
          <w:tcPr>
            <w:tcW w:w="1021" w:type="dxa"/>
            <w:tcBorders>
              <w:top w:val="nil"/>
              <w:left w:val="nil"/>
              <w:bottom w:val="single" w:sz="4" w:space="0" w:color="auto"/>
              <w:right w:val="single" w:sz="4" w:space="0" w:color="auto"/>
            </w:tcBorders>
            <w:shd w:val="clear" w:color="auto" w:fill="auto"/>
            <w:noWrap/>
            <w:vAlign w:val="center"/>
            <w:hideMark/>
          </w:tcPr>
          <w:p w14:paraId="652AE71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422.74</w:t>
            </w:r>
          </w:p>
        </w:tc>
        <w:tc>
          <w:tcPr>
            <w:tcW w:w="1021" w:type="dxa"/>
            <w:tcBorders>
              <w:top w:val="nil"/>
              <w:left w:val="nil"/>
              <w:bottom w:val="single" w:sz="4" w:space="0" w:color="auto"/>
              <w:right w:val="single" w:sz="4" w:space="0" w:color="auto"/>
            </w:tcBorders>
            <w:shd w:val="clear" w:color="auto" w:fill="auto"/>
            <w:noWrap/>
            <w:vAlign w:val="center"/>
            <w:hideMark/>
          </w:tcPr>
          <w:p w14:paraId="39EFDFFB"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0</w:t>
            </w:r>
          </w:p>
        </w:tc>
        <w:tc>
          <w:tcPr>
            <w:tcW w:w="737" w:type="dxa"/>
            <w:tcBorders>
              <w:top w:val="nil"/>
              <w:left w:val="nil"/>
              <w:bottom w:val="single" w:sz="4" w:space="0" w:color="auto"/>
              <w:right w:val="single" w:sz="4" w:space="0" w:color="auto"/>
            </w:tcBorders>
            <w:shd w:val="clear" w:color="auto" w:fill="auto"/>
            <w:noWrap/>
            <w:vAlign w:val="center"/>
            <w:hideMark/>
          </w:tcPr>
          <w:p w14:paraId="4270615F"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62.18</w:t>
            </w:r>
          </w:p>
        </w:tc>
        <w:tc>
          <w:tcPr>
            <w:tcW w:w="737" w:type="dxa"/>
            <w:tcBorders>
              <w:top w:val="nil"/>
              <w:left w:val="nil"/>
              <w:bottom w:val="single" w:sz="4" w:space="0" w:color="auto"/>
              <w:right w:val="single" w:sz="4" w:space="0" w:color="auto"/>
            </w:tcBorders>
            <w:shd w:val="clear" w:color="auto" w:fill="auto"/>
            <w:noWrap/>
            <w:vAlign w:val="center"/>
            <w:hideMark/>
          </w:tcPr>
          <w:p w14:paraId="6C54546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109.66</w:t>
            </w:r>
          </w:p>
        </w:tc>
        <w:tc>
          <w:tcPr>
            <w:tcW w:w="737" w:type="dxa"/>
            <w:tcBorders>
              <w:top w:val="nil"/>
              <w:left w:val="nil"/>
              <w:bottom w:val="single" w:sz="4" w:space="0" w:color="auto"/>
              <w:right w:val="single" w:sz="4" w:space="0" w:color="auto"/>
            </w:tcBorders>
            <w:shd w:val="clear" w:color="auto" w:fill="auto"/>
            <w:noWrap/>
            <w:vAlign w:val="center"/>
            <w:hideMark/>
          </w:tcPr>
          <w:p w14:paraId="7A36B38E"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142.44</w:t>
            </w:r>
          </w:p>
        </w:tc>
        <w:tc>
          <w:tcPr>
            <w:tcW w:w="737" w:type="dxa"/>
            <w:tcBorders>
              <w:top w:val="nil"/>
              <w:left w:val="nil"/>
              <w:bottom w:val="single" w:sz="4" w:space="0" w:color="auto"/>
              <w:right w:val="single" w:sz="4" w:space="0" w:color="auto"/>
            </w:tcBorders>
            <w:shd w:val="clear" w:color="auto" w:fill="auto"/>
            <w:noWrap/>
            <w:vAlign w:val="center"/>
            <w:hideMark/>
          </w:tcPr>
          <w:p w14:paraId="1F933B02"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167.93</w:t>
            </w:r>
          </w:p>
        </w:tc>
        <w:tc>
          <w:tcPr>
            <w:tcW w:w="737" w:type="dxa"/>
            <w:tcBorders>
              <w:top w:val="nil"/>
              <w:left w:val="nil"/>
              <w:bottom w:val="single" w:sz="4" w:space="0" w:color="auto"/>
              <w:right w:val="single" w:sz="4" w:space="0" w:color="auto"/>
            </w:tcBorders>
            <w:shd w:val="clear" w:color="auto" w:fill="auto"/>
            <w:noWrap/>
            <w:vAlign w:val="center"/>
            <w:hideMark/>
          </w:tcPr>
          <w:p w14:paraId="6E4B8F4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193.41</w:t>
            </w:r>
          </w:p>
        </w:tc>
        <w:tc>
          <w:tcPr>
            <w:tcW w:w="737" w:type="dxa"/>
            <w:tcBorders>
              <w:top w:val="nil"/>
              <w:left w:val="nil"/>
              <w:bottom w:val="single" w:sz="4" w:space="0" w:color="auto"/>
              <w:right w:val="single" w:sz="4" w:space="0" w:color="auto"/>
            </w:tcBorders>
            <w:shd w:val="clear" w:color="auto" w:fill="auto"/>
            <w:noWrap/>
            <w:vAlign w:val="center"/>
            <w:hideMark/>
          </w:tcPr>
          <w:p w14:paraId="63C4383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218.89</w:t>
            </w:r>
          </w:p>
        </w:tc>
        <w:tc>
          <w:tcPr>
            <w:tcW w:w="737" w:type="dxa"/>
            <w:tcBorders>
              <w:top w:val="nil"/>
              <w:left w:val="nil"/>
              <w:bottom w:val="single" w:sz="4" w:space="0" w:color="auto"/>
              <w:right w:val="single" w:sz="4" w:space="0" w:color="auto"/>
            </w:tcBorders>
            <w:shd w:val="clear" w:color="auto" w:fill="auto"/>
            <w:noWrap/>
            <w:vAlign w:val="center"/>
            <w:hideMark/>
          </w:tcPr>
          <w:p w14:paraId="79AD4A0D"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244.37</w:t>
            </w:r>
          </w:p>
        </w:tc>
        <w:tc>
          <w:tcPr>
            <w:tcW w:w="737" w:type="dxa"/>
            <w:tcBorders>
              <w:top w:val="nil"/>
              <w:left w:val="nil"/>
              <w:bottom w:val="single" w:sz="4" w:space="0" w:color="auto"/>
              <w:right w:val="single" w:sz="4" w:space="0" w:color="auto"/>
            </w:tcBorders>
            <w:shd w:val="clear" w:color="auto" w:fill="auto"/>
            <w:noWrap/>
            <w:vAlign w:val="center"/>
            <w:hideMark/>
          </w:tcPr>
          <w:p w14:paraId="07FEDE25"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269.85</w:t>
            </w:r>
          </w:p>
        </w:tc>
        <w:tc>
          <w:tcPr>
            <w:tcW w:w="737" w:type="dxa"/>
            <w:tcBorders>
              <w:top w:val="nil"/>
              <w:left w:val="nil"/>
              <w:bottom w:val="single" w:sz="4" w:space="0" w:color="auto"/>
              <w:right w:val="single" w:sz="4" w:space="0" w:color="auto"/>
            </w:tcBorders>
            <w:shd w:val="clear" w:color="auto" w:fill="auto"/>
            <w:noWrap/>
            <w:vAlign w:val="center"/>
            <w:hideMark/>
          </w:tcPr>
          <w:p w14:paraId="579CEA03"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295.33</w:t>
            </w:r>
          </w:p>
        </w:tc>
        <w:tc>
          <w:tcPr>
            <w:tcW w:w="737" w:type="dxa"/>
            <w:tcBorders>
              <w:top w:val="nil"/>
              <w:left w:val="nil"/>
              <w:bottom w:val="single" w:sz="4" w:space="0" w:color="auto"/>
              <w:right w:val="single" w:sz="4" w:space="0" w:color="auto"/>
            </w:tcBorders>
            <w:shd w:val="clear" w:color="auto" w:fill="auto"/>
            <w:noWrap/>
            <w:vAlign w:val="center"/>
            <w:hideMark/>
          </w:tcPr>
          <w:p w14:paraId="39CA5440"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320.82</w:t>
            </w:r>
          </w:p>
        </w:tc>
        <w:tc>
          <w:tcPr>
            <w:tcW w:w="737" w:type="dxa"/>
            <w:tcBorders>
              <w:top w:val="nil"/>
              <w:left w:val="nil"/>
              <w:bottom w:val="single" w:sz="4" w:space="0" w:color="auto"/>
              <w:right w:val="single" w:sz="4" w:space="0" w:color="auto"/>
            </w:tcBorders>
            <w:shd w:val="clear" w:color="auto" w:fill="auto"/>
            <w:noWrap/>
            <w:vAlign w:val="center"/>
            <w:hideMark/>
          </w:tcPr>
          <w:p w14:paraId="220EE8F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346.30</w:t>
            </w:r>
          </w:p>
        </w:tc>
        <w:tc>
          <w:tcPr>
            <w:tcW w:w="737" w:type="dxa"/>
            <w:tcBorders>
              <w:top w:val="nil"/>
              <w:left w:val="nil"/>
              <w:bottom w:val="single" w:sz="4" w:space="0" w:color="auto"/>
              <w:right w:val="single" w:sz="4" w:space="0" w:color="auto"/>
            </w:tcBorders>
            <w:shd w:val="clear" w:color="auto" w:fill="auto"/>
            <w:noWrap/>
            <w:vAlign w:val="center"/>
            <w:hideMark/>
          </w:tcPr>
          <w:p w14:paraId="310B99FB"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371.78</w:t>
            </w:r>
          </w:p>
        </w:tc>
        <w:tc>
          <w:tcPr>
            <w:tcW w:w="737" w:type="dxa"/>
            <w:tcBorders>
              <w:top w:val="nil"/>
              <w:left w:val="nil"/>
              <w:bottom w:val="single" w:sz="4" w:space="0" w:color="auto"/>
              <w:right w:val="single" w:sz="4" w:space="0" w:color="auto"/>
            </w:tcBorders>
            <w:shd w:val="clear" w:color="auto" w:fill="auto"/>
            <w:noWrap/>
            <w:vAlign w:val="center"/>
            <w:hideMark/>
          </w:tcPr>
          <w:p w14:paraId="251EF4A6"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397.26</w:t>
            </w:r>
          </w:p>
        </w:tc>
        <w:tc>
          <w:tcPr>
            <w:tcW w:w="896" w:type="dxa"/>
            <w:gridSpan w:val="2"/>
            <w:tcBorders>
              <w:top w:val="nil"/>
              <w:left w:val="nil"/>
              <w:bottom w:val="single" w:sz="4" w:space="0" w:color="auto"/>
              <w:right w:val="single" w:sz="4" w:space="0" w:color="auto"/>
            </w:tcBorders>
            <w:shd w:val="clear" w:color="auto" w:fill="auto"/>
            <w:noWrap/>
            <w:vAlign w:val="center"/>
            <w:hideMark/>
          </w:tcPr>
          <w:p w14:paraId="2F9C3C34" w14:textId="77777777" w:rsidR="00F66565" w:rsidRPr="00F66565" w:rsidRDefault="00F66565" w:rsidP="00F66565">
            <w:pPr>
              <w:ind w:right="0" w:firstLine="0"/>
              <w:jc w:val="center"/>
              <w:rPr>
                <w:rFonts w:ascii="Times New Roman" w:hAnsi="Times New Roman"/>
                <w:b w:val="0"/>
                <w:bCs w:val="0"/>
                <w:sz w:val="18"/>
                <w:szCs w:val="18"/>
                <w:lang w:val="en-GB"/>
              </w:rPr>
            </w:pPr>
            <w:r w:rsidRPr="00F66565">
              <w:rPr>
                <w:rFonts w:ascii="Times New Roman" w:hAnsi="Times New Roman"/>
                <w:b w:val="0"/>
                <w:bCs w:val="0"/>
                <w:sz w:val="18"/>
                <w:szCs w:val="18"/>
                <w:lang w:val="en-GB"/>
              </w:rPr>
              <w:t>422.74</w:t>
            </w:r>
          </w:p>
        </w:tc>
      </w:tr>
      <w:tr w:rsidR="00F66565" w:rsidRPr="00F66565" w14:paraId="1C42C8F8" w14:textId="77777777" w:rsidTr="00F66565">
        <w:trPr>
          <w:gridAfter w:val="1"/>
          <w:wAfter w:w="15" w:type="dxa"/>
          <w:trHeight w:val="300"/>
        </w:trPr>
        <w:tc>
          <w:tcPr>
            <w:tcW w:w="1985" w:type="dxa"/>
            <w:tcBorders>
              <w:top w:val="nil"/>
              <w:left w:val="nil"/>
              <w:bottom w:val="nil"/>
              <w:right w:val="nil"/>
            </w:tcBorders>
            <w:shd w:val="clear" w:color="auto" w:fill="auto"/>
            <w:noWrap/>
            <w:vAlign w:val="bottom"/>
            <w:hideMark/>
          </w:tcPr>
          <w:p w14:paraId="7D1D6873"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ACB9</w:t>
            </w:r>
          </w:p>
        </w:tc>
        <w:tc>
          <w:tcPr>
            <w:tcW w:w="1021" w:type="dxa"/>
            <w:tcBorders>
              <w:top w:val="nil"/>
              <w:left w:val="nil"/>
              <w:bottom w:val="nil"/>
              <w:right w:val="nil"/>
            </w:tcBorders>
            <w:shd w:val="clear" w:color="auto" w:fill="auto"/>
            <w:noWrap/>
            <w:vAlign w:val="bottom"/>
            <w:hideMark/>
          </w:tcPr>
          <w:p w14:paraId="6C3D0E78"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1021" w:type="dxa"/>
            <w:tcBorders>
              <w:top w:val="nil"/>
              <w:left w:val="nil"/>
              <w:bottom w:val="nil"/>
              <w:right w:val="nil"/>
            </w:tcBorders>
            <w:shd w:val="clear" w:color="auto" w:fill="auto"/>
            <w:noWrap/>
            <w:vAlign w:val="bottom"/>
            <w:hideMark/>
          </w:tcPr>
          <w:p w14:paraId="7D60F3D2"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0B76C497"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66608DB9"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2129ED3E"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607F20BD"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0817DBDD"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165A61AA"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246168F6"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480473AB"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6DD639D7"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4E75DB53"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1A6BE07D"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378FCD03" w14:textId="77777777" w:rsidR="00F66565" w:rsidRPr="00F66565" w:rsidRDefault="00F66565" w:rsidP="00F66565">
            <w:pPr>
              <w:ind w:right="0" w:firstLine="0"/>
              <w:rPr>
                <w:rFonts w:ascii="Times New Roman" w:hAnsi="Times New Roman"/>
                <w:b w:val="0"/>
                <w:bCs w:val="0"/>
                <w:sz w:val="20"/>
                <w:szCs w:val="20"/>
                <w:lang w:val="en-GB"/>
              </w:rPr>
            </w:pPr>
          </w:p>
        </w:tc>
        <w:tc>
          <w:tcPr>
            <w:tcW w:w="737" w:type="dxa"/>
            <w:tcBorders>
              <w:top w:val="nil"/>
              <w:left w:val="nil"/>
              <w:bottom w:val="nil"/>
              <w:right w:val="nil"/>
            </w:tcBorders>
            <w:shd w:val="clear" w:color="auto" w:fill="auto"/>
            <w:noWrap/>
            <w:vAlign w:val="bottom"/>
            <w:hideMark/>
          </w:tcPr>
          <w:p w14:paraId="22B8CF5F" w14:textId="77777777" w:rsidR="00F66565" w:rsidRPr="00F66565" w:rsidRDefault="00F66565" w:rsidP="00F66565">
            <w:pPr>
              <w:ind w:right="0" w:firstLine="0"/>
              <w:rPr>
                <w:rFonts w:ascii="Times New Roman" w:hAnsi="Times New Roman"/>
                <w:b w:val="0"/>
                <w:bCs w:val="0"/>
                <w:sz w:val="20"/>
                <w:szCs w:val="20"/>
                <w:lang w:val="en-GB"/>
              </w:rPr>
            </w:pPr>
          </w:p>
        </w:tc>
        <w:tc>
          <w:tcPr>
            <w:tcW w:w="896" w:type="dxa"/>
            <w:gridSpan w:val="2"/>
            <w:tcBorders>
              <w:top w:val="nil"/>
              <w:left w:val="nil"/>
              <w:bottom w:val="nil"/>
              <w:right w:val="nil"/>
            </w:tcBorders>
            <w:shd w:val="clear" w:color="auto" w:fill="auto"/>
            <w:noWrap/>
            <w:vAlign w:val="bottom"/>
            <w:hideMark/>
          </w:tcPr>
          <w:p w14:paraId="26F83CD7" w14:textId="77777777" w:rsidR="00F66565" w:rsidRPr="00F66565" w:rsidRDefault="00F66565" w:rsidP="00F66565">
            <w:pPr>
              <w:ind w:right="0" w:firstLine="0"/>
              <w:rPr>
                <w:rFonts w:ascii="Times New Roman" w:hAnsi="Times New Roman"/>
                <w:b w:val="0"/>
                <w:bCs w:val="0"/>
                <w:sz w:val="20"/>
                <w:szCs w:val="20"/>
                <w:lang w:val="en-GB"/>
              </w:rPr>
            </w:pPr>
          </w:p>
        </w:tc>
      </w:tr>
    </w:tbl>
    <w:p w14:paraId="0C3E55FF" w14:textId="77777777" w:rsidR="00A57E87" w:rsidRDefault="00A57E87" w:rsidP="00D34E48">
      <w:pPr>
        <w:pStyle w:val="Corptext"/>
        <w:ind w:firstLine="0"/>
        <w:rPr>
          <w:b w:val="0"/>
          <w:bCs w:val="0"/>
        </w:rPr>
      </w:pPr>
    </w:p>
    <w:p w14:paraId="122BD33F" w14:textId="77777777" w:rsidR="00A57E87" w:rsidRPr="00A57E87" w:rsidRDefault="00A57E87" w:rsidP="00A57E87">
      <w:pPr>
        <w:ind w:firstLine="720"/>
        <w:jc w:val="both"/>
        <w:rPr>
          <w:rFonts w:ascii="Times New Roman" w:hAnsi="Times New Roman"/>
          <w:noProof/>
        </w:rPr>
      </w:pPr>
      <w:r w:rsidRPr="00A57E87">
        <w:rPr>
          <w:rFonts w:ascii="Times New Roman" w:hAnsi="Times New Roman"/>
          <w:noProof/>
        </w:rPr>
        <w:t>DETERMINAREA INDICATORILOR DE PERFORMANŢA FINANCIARA A PROIECTULUI</w:t>
      </w:r>
    </w:p>
    <w:p w14:paraId="3653C4C5" w14:textId="77777777" w:rsidR="00A57E87" w:rsidRPr="00A57E87" w:rsidRDefault="00A57E87" w:rsidP="00A57E87">
      <w:pPr>
        <w:ind w:firstLine="720"/>
        <w:jc w:val="both"/>
        <w:rPr>
          <w:rFonts w:cs="Arial"/>
          <w:b w:val="0"/>
          <w:bCs w:val="0"/>
          <w:szCs w:val="20"/>
        </w:rPr>
      </w:pPr>
      <w:r w:rsidRPr="00A57E87">
        <w:rPr>
          <w:rFonts w:cs="Arial"/>
          <w:b w:val="0"/>
          <w:bCs w:val="0"/>
          <w:szCs w:val="20"/>
        </w:rPr>
        <w:t xml:space="preserve">Pentru determinarea profitabilitaţii financiare a investiţiei s-a utilizat o rata de actualizare de 5%. Indicatorii utilizați sunt: rata interna a rentabilitatii financiare a investitiei (RRF) si valoarea actualizata neta (VAN). </w:t>
      </w:r>
    </w:p>
    <w:p w14:paraId="46B08BD6" w14:textId="77777777" w:rsidR="00A57E87" w:rsidRPr="00A57E87" w:rsidRDefault="00A57E87" w:rsidP="00A57E87">
      <w:pPr>
        <w:ind w:firstLine="720"/>
        <w:jc w:val="both"/>
        <w:rPr>
          <w:rFonts w:cs="Arial"/>
          <w:b w:val="0"/>
          <w:bCs w:val="0"/>
          <w:szCs w:val="20"/>
        </w:rPr>
      </w:pPr>
      <w:r w:rsidRPr="00A57E87">
        <w:rPr>
          <w:rFonts w:cs="Arial"/>
          <w:b w:val="0"/>
          <w:bCs w:val="0"/>
          <w:szCs w:val="20"/>
        </w:rPr>
        <w:t>RRF masoara capacitatea proiectului de a asigura o rentabilitate corespunzatoare a investiţiei, indiferent de modul în care este finanţat. RRF/C se calculeaza pe baza proiecțiilor fluxului de numerar care acopera durata de viaţa economica a proiectului si include investiţia iniţiala, costurile de înlocuire pentru echipamentele cu viața scurta din cadrul proiectului, costurile de funcţionare si întreţinere ca iesiri de numerar, precum si încasarile din veniturile proiectului si valoarea reziduala a proiectului la sfârsitul duratei sale de viaţa economica, ca intrari. Aceste estimari sunt în sume brute, fara deducerea impozitelor.</w:t>
      </w:r>
    </w:p>
    <w:p w14:paraId="7DF17B83" w14:textId="77777777" w:rsidR="00A57E87" w:rsidRPr="00A57E87" w:rsidRDefault="00A57E87" w:rsidP="00A57E87">
      <w:pPr>
        <w:jc w:val="both"/>
        <w:rPr>
          <w:rFonts w:cs="Arial"/>
          <w:b w:val="0"/>
          <w:bCs w:val="0"/>
          <w:szCs w:val="20"/>
        </w:rPr>
      </w:pPr>
      <w:r w:rsidRPr="00A57E87">
        <w:rPr>
          <w:rFonts w:cs="Arial"/>
          <w:b w:val="0"/>
          <w:bCs w:val="0"/>
          <w:szCs w:val="20"/>
        </w:rPr>
        <w:t>VAN masoara surplusul de valoare generat în urma exploatarii investiției si se calculeaza ca:</w:t>
      </w:r>
    </w:p>
    <w:p w14:paraId="341C4A93" w14:textId="77777777" w:rsidR="00A57E87" w:rsidRPr="00A57E87" w:rsidRDefault="00A57E87" w:rsidP="00A57E87">
      <w:pPr>
        <w:jc w:val="both"/>
        <w:rPr>
          <w:rFonts w:cs="Arial"/>
          <w:b w:val="0"/>
          <w:bCs w:val="0"/>
          <w:szCs w:val="20"/>
        </w:rPr>
      </w:pPr>
    </w:p>
    <w:p w14:paraId="3C65B827" w14:textId="77777777" w:rsidR="00A57E87" w:rsidRPr="00A57E87" w:rsidRDefault="00A57E87" w:rsidP="00A57E87">
      <w:pPr>
        <w:ind w:firstLine="720"/>
        <w:jc w:val="center"/>
        <w:rPr>
          <w:rFonts w:cs="Arial"/>
          <w:b w:val="0"/>
          <w:bCs w:val="0"/>
          <w:szCs w:val="20"/>
        </w:rPr>
      </w:pPr>
      <w:r w:rsidRPr="00A57E87">
        <w:rPr>
          <w:rFonts w:cs="Arial"/>
          <w:b w:val="0"/>
          <w:bCs w:val="0"/>
          <w:noProof/>
          <w:szCs w:val="20"/>
        </w:rPr>
        <w:drawing>
          <wp:inline distT="0" distB="0" distL="0" distR="0" wp14:anchorId="2EDED2B7" wp14:editId="35467F63">
            <wp:extent cx="2559050" cy="471805"/>
            <wp:effectExtent l="0" t="0" r="0" b="4445"/>
            <wp:docPr id="1483414499" name="Picture 148341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9050" cy="471805"/>
                    </a:xfrm>
                    <a:prstGeom prst="rect">
                      <a:avLst/>
                    </a:prstGeom>
                    <a:noFill/>
                    <a:ln>
                      <a:noFill/>
                    </a:ln>
                  </pic:spPr>
                </pic:pic>
              </a:graphicData>
            </a:graphic>
          </wp:inline>
        </w:drawing>
      </w:r>
    </w:p>
    <w:p w14:paraId="25568656" w14:textId="77777777" w:rsidR="00A57E87" w:rsidRPr="00A57E87" w:rsidRDefault="00A57E87" w:rsidP="00A57E87">
      <w:pPr>
        <w:ind w:firstLine="720"/>
        <w:jc w:val="both"/>
        <w:rPr>
          <w:rFonts w:cs="Arial"/>
          <w:b w:val="0"/>
          <w:bCs w:val="0"/>
          <w:szCs w:val="20"/>
        </w:rPr>
      </w:pPr>
    </w:p>
    <w:p w14:paraId="036C66BD" w14:textId="77777777" w:rsidR="00A57E87" w:rsidRPr="00A57E87" w:rsidRDefault="00A57E87" w:rsidP="00A57E87">
      <w:pPr>
        <w:ind w:firstLine="720"/>
        <w:jc w:val="both"/>
        <w:rPr>
          <w:rFonts w:cs="Arial"/>
          <w:b w:val="0"/>
          <w:bCs w:val="0"/>
          <w:szCs w:val="20"/>
        </w:rPr>
      </w:pPr>
      <w:r w:rsidRPr="00A57E87">
        <w:rPr>
          <w:rFonts w:cs="Arial"/>
          <w:b w:val="0"/>
          <w:bCs w:val="0"/>
          <w:szCs w:val="20"/>
        </w:rPr>
        <w:t>FNi = flux de lichiditaţi net din anul i;</w:t>
      </w:r>
    </w:p>
    <w:p w14:paraId="70AE1DCD" w14:textId="77777777" w:rsidR="00A57E87" w:rsidRPr="00A57E87" w:rsidRDefault="00A57E87" w:rsidP="00A57E87">
      <w:pPr>
        <w:ind w:firstLine="720"/>
        <w:jc w:val="both"/>
        <w:rPr>
          <w:rFonts w:cs="Arial"/>
          <w:b w:val="0"/>
          <w:bCs w:val="0"/>
          <w:szCs w:val="20"/>
        </w:rPr>
      </w:pPr>
      <w:r w:rsidRPr="00A57E87">
        <w:rPr>
          <w:rFonts w:cs="Arial"/>
          <w:b w:val="0"/>
          <w:bCs w:val="0"/>
          <w:szCs w:val="20"/>
        </w:rPr>
        <w:t xml:space="preserve">FNi  explt = flux de lichiditaţi din exploatare din anul i </w:t>
      </w:r>
    </w:p>
    <w:p w14:paraId="62BA23B4" w14:textId="77777777" w:rsidR="00A57E87" w:rsidRPr="00A57E87" w:rsidRDefault="00A57E87" w:rsidP="00A57E87">
      <w:pPr>
        <w:ind w:firstLine="720"/>
        <w:jc w:val="both"/>
        <w:rPr>
          <w:rFonts w:cs="Arial"/>
          <w:b w:val="0"/>
          <w:bCs w:val="0"/>
          <w:szCs w:val="20"/>
        </w:rPr>
      </w:pPr>
      <w:r w:rsidRPr="00A57E87">
        <w:rPr>
          <w:rFonts w:cs="Arial"/>
          <w:b w:val="0"/>
          <w:bCs w:val="0"/>
          <w:szCs w:val="20"/>
        </w:rPr>
        <w:t>VI = valoarea investiţiei ;</w:t>
      </w:r>
    </w:p>
    <w:p w14:paraId="19F88F54" w14:textId="77777777" w:rsidR="00A57E87" w:rsidRPr="00A57E87" w:rsidRDefault="00A57E87" w:rsidP="00A57E87">
      <w:pPr>
        <w:jc w:val="both"/>
        <w:rPr>
          <w:rFonts w:cs="Arial"/>
          <w:b w:val="0"/>
          <w:bCs w:val="0"/>
          <w:szCs w:val="20"/>
        </w:rPr>
      </w:pPr>
    </w:p>
    <w:p w14:paraId="6F9F424F" w14:textId="77777777" w:rsidR="00A57E87" w:rsidRPr="00A57E87" w:rsidRDefault="00A57E87" w:rsidP="00A57E87">
      <w:pPr>
        <w:jc w:val="both"/>
        <w:rPr>
          <w:rFonts w:cs="Arial"/>
          <w:b w:val="0"/>
          <w:bCs w:val="0"/>
          <w:szCs w:val="20"/>
        </w:rPr>
      </w:pPr>
      <w:r w:rsidRPr="00A57E87">
        <w:rPr>
          <w:rFonts w:cs="Arial"/>
          <w:b w:val="0"/>
          <w:bCs w:val="0"/>
          <w:szCs w:val="20"/>
        </w:rPr>
        <w:tab/>
        <w:t xml:space="preserve">Valoarea reziduala a proiectului de investiţii a fost determinata ca suma a fluxurilor nete de numerar actualizate pentru durata de viaţa ramasa a activelor. Investiţiile efectuate la imobilizarile corporale pentru modernizare sunt recunoscute ca o componenta a activului. </w:t>
      </w:r>
    </w:p>
    <w:p w14:paraId="4BBFC4C3" w14:textId="77777777" w:rsidR="00A57E87" w:rsidRPr="00A57E87" w:rsidRDefault="00A57E87" w:rsidP="00A57E87">
      <w:pPr>
        <w:ind w:firstLine="720"/>
        <w:jc w:val="both"/>
        <w:rPr>
          <w:rFonts w:cs="Arial"/>
          <w:b w:val="0"/>
          <w:bCs w:val="0"/>
          <w:szCs w:val="20"/>
        </w:rPr>
      </w:pPr>
      <w:r w:rsidRPr="00A57E87">
        <w:rPr>
          <w:rFonts w:cs="Arial"/>
          <w:b w:val="0"/>
          <w:bCs w:val="0"/>
          <w:szCs w:val="20"/>
        </w:rPr>
        <w:t>Indicatorii financiari calculaţi se încadreaza în urmatoarele limite:</w:t>
      </w:r>
    </w:p>
    <w:p w14:paraId="16EC549E" w14:textId="07C0B2C0" w:rsidR="00A57E87" w:rsidRPr="00A57E87" w:rsidRDefault="00A57E87" w:rsidP="00A57E87">
      <w:pPr>
        <w:jc w:val="both"/>
        <w:rPr>
          <w:rFonts w:cs="Arial"/>
          <w:b w:val="0"/>
          <w:bCs w:val="0"/>
          <w:szCs w:val="20"/>
        </w:rPr>
      </w:pPr>
      <w:r w:rsidRPr="00A57E87">
        <w:rPr>
          <w:rFonts w:cs="Arial"/>
          <w:b w:val="0"/>
          <w:bCs w:val="0"/>
          <w:szCs w:val="20"/>
        </w:rPr>
        <w:t xml:space="preserve">-  valoarea actualizata neta este mai mica decat 0, respectiv </w:t>
      </w:r>
      <w:r w:rsidRPr="00A57E87">
        <w:rPr>
          <w:rFonts w:cs="Arial"/>
          <w:szCs w:val="20"/>
        </w:rPr>
        <w:t>-</w:t>
      </w:r>
      <w:r w:rsidR="00F66565">
        <w:rPr>
          <w:rFonts w:cs="Arial"/>
          <w:szCs w:val="20"/>
        </w:rPr>
        <w:t>6583.73</w:t>
      </w:r>
      <w:r w:rsidRPr="00A57E87">
        <w:rPr>
          <w:rFonts w:cs="Arial"/>
          <w:szCs w:val="20"/>
        </w:rPr>
        <w:t xml:space="preserve"> mii lei</w:t>
      </w:r>
    </w:p>
    <w:p w14:paraId="0376FAD5" w14:textId="4D72676C" w:rsidR="00A57E87" w:rsidRPr="00A57E87" w:rsidRDefault="00A57E87" w:rsidP="00A57E87">
      <w:pPr>
        <w:jc w:val="both"/>
        <w:rPr>
          <w:rFonts w:cs="Arial"/>
          <w:b w:val="0"/>
          <w:bCs w:val="0"/>
          <w:szCs w:val="20"/>
        </w:rPr>
      </w:pPr>
      <w:r w:rsidRPr="00A57E87">
        <w:rPr>
          <w:rFonts w:cs="Arial"/>
          <w:b w:val="0"/>
          <w:bCs w:val="0"/>
          <w:szCs w:val="20"/>
        </w:rPr>
        <w:lastRenderedPageBreak/>
        <w:t xml:space="preserve">- rata interna a rentabilitatii financiare a investitiei este negativa </w:t>
      </w:r>
      <w:r w:rsidRPr="00A57E87">
        <w:rPr>
          <w:rFonts w:cs="Arial"/>
          <w:szCs w:val="20"/>
        </w:rPr>
        <w:t>(-</w:t>
      </w:r>
      <w:r w:rsidR="00F66565">
        <w:rPr>
          <w:rFonts w:cs="Arial"/>
          <w:szCs w:val="20"/>
        </w:rPr>
        <w:t>9.12</w:t>
      </w:r>
      <w:r w:rsidRPr="00A57E87">
        <w:rPr>
          <w:rFonts w:cs="Arial"/>
          <w:szCs w:val="20"/>
        </w:rPr>
        <w:t>%),</w:t>
      </w:r>
      <w:r w:rsidRPr="00A57E87">
        <w:rPr>
          <w:rFonts w:cs="Arial"/>
          <w:b w:val="0"/>
          <w:bCs w:val="0"/>
          <w:szCs w:val="20"/>
        </w:rPr>
        <w:t xml:space="preserve"> fiind mult mai mica decat rata de actualizare;</w:t>
      </w:r>
    </w:p>
    <w:p w14:paraId="38EA5E2E" w14:textId="06817128" w:rsidR="00A57E87" w:rsidRDefault="00A57E87" w:rsidP="00A57E87">
      <w:pPr>
        <w:pStyle w:val="Corptext"/>
        <w:ind w:firstLine="0"/>
        <w:rPr>
          <w:b w:val="0"/>
          <w:bCs w:val="0"/>
        </w:rPr>
      </w:pPr>
      <w:r w:rsidRPr="00A57E87">
        <w:rPr>
          <w:b w:val="0"/>
          <w:bCs w:val="0"/>
        </w:rPr>
        <w:tab/>
        <w:t>Prin urmare, veniturile din exploatare ale investiţiei nu au capacitatea de a susţine cheltuielile totale ale investiţiei, argumentandu-se necesitatea sprijinului financiar solicitat de catre beneficiar.</w:t>
      </w:r>
    </w:p>
    <w:tbl>
      <w:tblPr>
        <w:tblW w:w="14553" w:type="dxa"/>
        <w:tblLook w:val="04A0" w:firstRow="1" w:lastRow="0" w:firstColumn="1" w:lastColumn="0" w:noHBand="0" w:noVBand="1"/>
      </w:tblPr>
      <w:tblGrid>
        <w:gridCol w:w="1560"/>
        <w:gridCol w:w="1003"/>
        <w:gridCol w:w="1003"/>
        <w:gridCol w:w="773"/>
        <w:gridCol w:w="774"/>
        <w:gridCol w:w="774"/>
        <w:gridCol w:w="774"/>
        <w:gridCol w:w="774"/>
        <w:gridCol w:w="774"/>
        <w:gridCol w:w="774"/>
        <w:gridCol w:w="774"/>
        <w:gridCol w:w="774"/>
        <w:gridCol w:w="774"/>
        <w:gridCol w:w="774"/>
        <w:gridCol w:w="774"/>
        <w:gridCol w:w="774"/>
        <w:gridCol w:w="912"/>
        <w:gridCol w:w="14"/>
      </w:tblGrid>
      <w:tr w:rsidR="00F66565" w:rsidRPr="00F66565" w14:paraId="27258C53" w14:textId="77777777" w:rsidTr="00F66565">
        <w:trPr>
          <w:trHeight w:val="300"/>
        </w:trPr>
        <w:tc>
          <w:tcPr>
            <w:tcW w:w="14553" w:type="dxa"/>
            <w:gridSpan w:val="18"/>
            <w:tcBorders>
              <w:top w:val="nil"/>
              <w:left w:val="nil"/>
              <w:bottom w:val="single" w:sz="4" w:space="0" w:color="auto"/>
              <w:right w:val="nil"/>
            </w:tcBorders>
            <w:shd w:val="clear" w:color="000000" w:fill="FCD5B4"/>
            <w:vAlign w:val="center"/>
            <w:hideMark/>
          </w:tcPr>
          <w:p w14:paraId="5F4CFA27" w14:textId="77777777" w:rsidR="00F66565" w:rsidRPr="00F66565" w:rsidRDefault="00F66565" w:rsidP="00F66565">
            <w:pPr>
              <w:ind w:right="0" w:firstLine="0"/>
              <w:jc w:val="center"/>
              <w:rPr>
                <w:rFonts w:ascii="Times New Roman" w:hAnsi="Times New Roman"/>
                <w:color w:val="000000"/>
                <w:sz w:val="20"/>
                <w:szCs w:val="20"/>
                <w:lang w:val="it-CH"/>
              </w:rPr>
            </w:pPr>
            <w:r w:rsidRPr="00F66565">
              <w:rPr>
                <w:rFonts w:ascii="Times New Roman" w:hAnsi="Times New Roman"/>
                <w:color w:val="000000"/>
                <w:sz w:val="20"/>
                <w:szCs w:val="20"/>
                <w:lang w:val="it-CH"/>
              </w:rPr>
              <w:t>Profitabilitatea financiara a investitiei (mii lei) - Scenariu 2</w:t>
            </w:r>
          </w:p>
        </w:tc>
      </w:tr>
      <w:tr w:rsidR="00F66565" w:rsidRPr="00F66565" w14:paraId="50786C84"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noWrap/>
            <w:vAlign w:val="center"/>
            <w:hideMark/>
          </w:tcPr>
          <w:p w14:paraId="6685240B" w14:textId="77777777" w:rsidR="00F66565" w:rsidRPr="00F66565" w:rsidRDefault="00F66565" w:rsidP="00F66565">
            <w:pPr>
              <w:ind w:right="0" w:firstLine="0"/>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 </w:t>
            </w:r>
          </w:p>
        </w:tc>
        <w:tc>
          <w:tcPr>
            <w:tcW w:w="1003" w:type="dxa"/>
            <w:tcBorders>
              <w:top w:val="nil"/>
              <w:left w:val="nil"/>
              <w:bottom w:val="single" w:sz="4" w:space="0" w:color="auto"/>
              <w:right w:val="single" w:sz="4" w:space="0" w:color="auto"/>
            </w:tcBorders>
            <w:shd w:val="clear" w:color="auto" w:fill="auto"/>
            <w:noWrap/>
            <w:vAlign w:val="center"/>
            <w:hideMark/>
          </w:tcPr>
          <w:p w14:paraId="1CC4964F"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total</w:t>
            </w:r>
          </w:p>
        </w:tc>
        <w:tc>
          <w:tcPr>
            <w:tcW w:w="1003" w:type="dxa"/>
            <w:tcBorders>
              <w:top w:val="nil"/>
              <w:left w:val="nil"/>
              <w:bottom w:val="single" w:sz="4" w:space="0" w:color="auto"/>
              <w:right w:val="single" w:sz="4" w:space="0" w:color="auto"/>
            </w:tcBorders>
            <w:shd w:val="clear" w:color="auto" w:fill="auto"/>
            <w:noWrap/>
            <w:vAlign w:val="center"/>
            <w:hideMark/>
          </w:tcPr>
          <w:p w14:paraId="3CC72626"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w:t>
            </w:r>
          </w:p>
        </w:tc>
        <w:tc>
          <w:tcPr>
            <w:tcW w:w="773" w:type="dxa"/>
            <w:tcBorders>
              <w:top w:val="nil"/>
              <w:left w:val="nil"/>
              <w:bottom w:val="single" w:sz="4" w:space="0" w:color="auto"/>
              <w:right w:val="single" w:sz="4" w:space="0" w:color="auto"/>
            </w:tcBorders>
            <w:shd w:val="clear" w:color="auto" w:fill="auto"/>
            <w:noWrap/>
            <w:vAlign w:val="center"/>
            <w:hideMark/>
          </w:tcPr>
          <w:p w14:paraId="3F0F444A"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2</w:t>
            </w:r>
          </w:p>
        </w:tc>
        <w:tc>
          <w:tcPr>
            <w:tcW w:w="774" w:type="dxa"/>
            <w:tcBorders>
              <w:top w:val="nil"/>
              <w:left w:val="nil"/>
              <w:bottom w:val="single" w:sz="4" w:space="0" w:color="auto"/>
              <w:right w:val="single" w:sz="4" w:space="0" w:color="auto"/>
            </w:tcBorders>
            <w:shd w:val="clear" w:color="auto" w:fill="auto"/>
            <w:noWrap/>
            <w:vAlign w:val="center"/>
            <w:hideMark/>
          </w:tcPr>
          <w:p w14:paraId="47BBA579"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3</w:t>
            </w:r>
          </w:p>
        </w:tc>
        <w:tc>
          <w:tcPr>
            <w:tcW w:w="774" w:type="dxa"/>
            <w:tcBorders>
              <w:top w:val="nil"/>
              <w:left w:val="nil"/>
              <w:bottom w:val="single" w:sz="4" w:space="0" w:color="auto"/>
              <w:right w:val="single" w:sz="4" w:space="0" w:color="auto"/>
            </w:tcBorders>
            <w:shd w:val="clear" w:color="auto" w:fill="auto"/>
            <w:noWrap/>
            <w:vAlign w:val="center"/>
            <w:hideMark/>
          </w:tcPr>
          <w:p w14:paraId="04C7DD97"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4</w:t>
            </w:r>
          </w:p>
        </w:tc>
        <w:tc>
          <w:tcPr>
            <w:tcW w:w="774" w:type="dxa"/>
            <w:tcBorders>
              <w:top w:val="nil"/>
              <w:left w:val="nil"/>
              <w:bottom w:val="single" w:sz="4" w:space="0" w:color="auto"/>
              <w:right w:val="single" w:sz="4" w:space="0" w:color="auto"/>
            </w:tcBorders>
            <w:shd w:val="clear" w:color="auto" w:fill="auto"/>
            <w:noWrap/>
            <w:vAlign w:val="center"/>
            <w:hideMark/>
          </w:tcPr>
          <w:p w14:paraId="028C9A0A"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5</w:t>
            </w:r>
          </w:p>
        </w:tc>
        <w:tc>
          <w:tcPr>
            <w:tcW w:w="774" w:type="dxa"/>
            <w:tcBorders>
              <w:top w:val="nil"/>
              <w:left w:val="nil"/>
              <w:bottom w:val="single" w:sz="4" w:space="0" w:color="auto"/>
              <w:right w:val="single" w:sz="4" w:space="0" w:color="auto"/>
            </w:tcBorders>
            <w:shd w:val="clear" w:color="auto" w:fill="auto"/>
            <w:noWrap/>
            <w:vAlign w:val="center"/>
            <w:hideMark/>
          </w:tcPr>
          <w:p w14:paraId="66FE1D3D"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6</w:t>
            </w:r>
          </w:p>
        </w:tc>
        <w:tc>
          <w:tcPr>
            <w:tcW w:w="774" w:type="dxa"/>
            <w:tcBorders>
              <w:top w:val="nil"/>
              <w:left w:val="nil"/>
              <w:bottom w:val="single" w:sz="4" w:space="0" w:color="auto"/>
              <w:right w:val="single" w:sz="4" w:space="0" w:color="auto"/>
            </w:tcBorders>
            <w:shd w:val="clear" w:color="auto" w:fill="auto"/>
            <w:noWrap/>
            <w:vAlign w:val="center"/>
            <w:hideMark/>
          </w:tcPr>
          <w:p w14:paraId="3DB4A26D"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7</w:t>
            </w:r>
          </w:p>
        </w:tc>
        <w:tc>
          <w:tcPr>
            <w:tcW w:w="774" w:type="dxa"/>
            <w:tcBorders>
              <w:top w:val="nil"/>
              <w:left w:val="nil"/>
              <w:bottom w:val="single" w:sz="4" w:space="0" w:color="auto"/>
              <w:right w:val="single" w:sz="4" w:space="0" w:color="auto"/>
            </w:tcBorders>
            <w:shd w:val="clear" w:color="auto" w:fill="auto"/>
            <w:noWrap/>
            <w:vAlign w:val="center"/>
            <w:hideMark/>
          </w:tcPr>
          <w:p w14:paraId="55C80457"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8</w:t>
            </w:r>
          </w:p>
        </w:tc>
        <w:tc>
          <w:tcPr>
            <w:tcW w:w="774" w:type="dxa"/>
            <w:tcBorders>
              <w:top w:val="nil"/>
              <w:left w:val="nil"/>
              <w:bottom w:val="single" w:sz="4" w:space="0" w:color="auto"/>
              <w:right w:val="single" w:sz="4" w:space="0" w:color="auto"/>
            </w:tcBorders>
            <w:shd w:val="clear" w:color="auto" w:fill="auto"/>
            <w:noWrap/>
            <w:vAlign w:val="center"/>
            <w:hideMark/>
          </w:tcPr>
          <w:p w14:paraId="755B6827"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9</w:t>
            </w:r>
          </w:p>
        </w:tc>
        <w:tc>
          <w:tcPr>
            <w:tcW w:w="774" w:type="dxa"/>
            <w:tcBorders>
              <w:top w:val="nil"/>
              <w:left w:val="nil"/>
              <w:bottom w:val="single" w:sz="4" w:space="0" w:color="auto"/>
              <w:right w:val="single" w:sz="4" w:space="0" w:color="auto"/>
            </w:tcBorders>
            <w:shd w:val="clear" w:color="auto" w:fill="auto"/>
            <w:noWrap/>
            <w:vAlign w:val="center"/>
            <w:hideMark/>
          </w:tcPr>
          <w:p w14:paraId="4EB7853F"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10</w:t>
            </w:r>
          </w:p>
        </w:tc>
        <w:tc>
          <w:tcPr>
            <w:tcW w:w="774" w:type="dxa"/>
            <w:tcBorders>
              <w:top w:val="nil"/>
              <w:left w:val="nil"/>
              <w:bottom w:val="single" w:sz="4" w:space="0" w:color="auto"/>
              <w:right w:val="single" w:sz="4" w:space="0" w:color="auto"/>
            </w:tcBorders>
            <w:shd w:val="clear" w:color="auto" w:fill="auto"/>
            <w:noWrap/>
            <w:vAlign w:val="center"/>
            <w:hideMark/>
          </w:tcPr>
          <w:p w14:paraId="717F9D12"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11</w:t>
            </w:r>
          </w:p>
        </w:tc>
        <w:tc>
          <w:tcPr>
            <w:tcW w:w="774" w:type="dxa"/>
            <w:tcBorders>
              <w:top w:val="nil"/>
              <w:left w:val="nil"/>
              <w:bottom w:val="single" w:sz="4" w:space="0" w:color="auto"/>
              <w:right w:val="single" w:sz="4" w:space="0" w:color="auto"/>
            </w:tcBorders>
            <w:shd w:val="clear" w:color="auto" w:fill="auto"/>
            <w:noWrap/>
            <w:vAlign w:val="center"/>
            <w:hideMark/>
          </w:tcPr>
          <w:p w14:paraId="47B9BDEA"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12</w:t>
            </w:r>
          </w:p>
        </w:tc>
        <w:tc>
          <w:tcPr>
            <w:tcW w:w="774" w:type="dxa"/>
            <w:tcBorders>
              <w:top w:val="nil"/>
              <w:left w:val="nil"/>
              <w:bottom w:val="single" w:sz="4" w:space="0" w:color="auto"/>
              <w:right w:val="single" w:sz="4" w:space="0" w:color="auto"/>
            </w:tcBorders>
            <w:shd w:val="clear" w:color="auto" w:fill="auto"/>
            <w:noWrap/>
            <w:vAlign w:val="center"/>
            <w:hideMark/>
          </w:tcPr>
          <w:p w14:paraId="3BB795F2"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13</w:t>
            </w:r>
          </w:p>
        </w:tc>
        <w:tc>
          <w:tcPr>
            <w:tcW w:w="774" w:type="dxa"/>
            <w:tcBorders>
              <w:top w:val="nil"/>
              <w:left w:val="nil"/>
              <w:bottom w:val="single" w:sz="4" w:space="0" w:color="auto"/>
              <w:right w:val="single" w:sz="4" w:space="0" w:color="auto"/>
            </w:tcBorders>
            <w:shd w:val="clear" w:color="auto" w:fill="auto"/>
            <w:noWrap/>
            <w:vAlign w:val="center"/>
            <w:hideMark/>
          </w:tcPr>
          <w:p w14:paraId="0D0039E3"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14</w:t>
            </w:r>
          </w:p>
        </w:tc>
        <w:tc>
          <w:tcPr>
            <w:tcW w:w="912" w:type="dxa"/>
            <w:tcBorders>
              <w:top w:val="nil"/>
              <w:left w:val="nil"/>
              <w:bottom w:val="single" w:sz="4" w:space="0" w:color="auto"/>
              <w:right w:val="single" w:sz="4" w:space="0" w:color="auto"/>
            </w:tcBorders>
            <w:shd w:val="clear" w:color="auto" w:fill="auto"/>
            <w:noWrap/>
            <w:vAlign w:val="center"/>
            <w:hideMark/>
          </w:tcPr>
          <w:p w14:paraId="5CB96C31" w14:textId="77777777" w:rsidR="00F66565" w:rsidRPr="00F66565" w:rsidRDefault="00F66565" w:rsidP="00F66565">
            <w:pPr>
              <w:ind w:right="0" w:firstLine="0"/>
              <w:jc w:val="right"/>
              <w:rPr>
                <w:rFonts w:ascii="Times New Roman" w:hAnsi="Times New Roman"/>
                <w:color w:val="000000"/>
                <w:sz w:val="20"/>
                <w:szCs w:val="20"/>
                <w:lang w:val="en-GB"/>
              </w:rPr>
            </w:pPr>
            <w:r w:rsidRPr="00F66565">
              <w:rPr>
                <w:rFonts w:ascii="Times New Roman" w:hAnsi="Times New Roman"/>
                <w:color w:val="000000"/>
                <w:sz w:val="20"/>
                <w:szCs w:val="20"/>
                <w:lang w:val="en-GB"/>
              </w:rPr>
              <w:t>15</w:t>
            </w:r>
          </w:p>
        </w:tc>
      </w:tr>
      <w:tr w:rsidR="00F66565" w:rsidRPr="00F66565" w14:paraId="2E6E5BAB"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36E7E031"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xml:space="preserve"> Valoarea reziduala</w:t>
            </w:r>
          </w:p>
        </w:tc>
        <w:tc>
          <w:tcPr>
            <w:tcW w:w="1003" w:type="dxa"/>
            <w:tcBorders>
              <w:top w:val="nil"/>
              <w:left w:val="nil"/>
              <w:bottom w:val="single" w:sz="4" w:space="0" w:color="auto"/>
              <w:right w:val="single" w:sz="4" w:space="0" w:color="auto"/>
            </w:tcBorders>
            <w:shd w:val="clear" w:color="auto" w:fill="auto"/>
            <w:noWrap/>
            <w:vAlign w:val="center"/>
            <w:hideMark/>
          </w:tcPr>
          <w:p w14:paraId="78908247"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1660.00</w:t>
            </w:r>
          </w:p>
        </w:tc>
        <w:tc>
          <w:tcPr>
            <w:tcW w:w="1003" w:type="dxa"/>
            <w:tcBorders>
              <w:top w:val="nil"/>
              <w:left w:val="nil"/>
              <w:bottom w:val="single" w:sz="4" w:space="0" w:color="auto"/>
              <w:right w:val="single" w:sz="4" w:space="0" w:color="auto"/>
            </w:tcBorders>
            <w:shd w:val="clear" w:color="auto" w:fill="auto"/>
            <w:noWrap/>
            <w:vAlign w:val="center"/>
            <w:hideMark/>
          </w:tcPr>
          <w:p w14:paraId="5AE2CCC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3" w:type="dxa"/>
            <w:tcBorders>
              <w:top w:val="nil"/>
              <w:left w:val="nil"/>
              <w:bottom w:val="single" w:sz="4" w:space="0" w:color="auto"/>
              <w:right w:val="single" w:sz="4" w:space="0" w:color="auto"/>
            </w:tcBorders>
            <w:shd w:val="clear" w:color="auto" w:fill="auto"/>
            <w:noWrap/>
            <w:vAlign w:val="center"/>
            <w:hideMark/>
          </w:tcPr>
          <w:p w14:paraId="49D62F2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8DADA1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EEE24D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107F63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97D78F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D96858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28D782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847C13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3CC52A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08B3A9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852902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2724E2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462D86A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912" w:type="dxa"/>
            <w:tcBorders>
              <w:top w:val="nil"/>
              <w:left w:val="nil"/>
              <w:bottom w:val="single" w:sz="4" w:space="0" w:color="auto"/>
              <w:right w:val="single" w:sz="4" w:space="0" w:color="auto"/>
            </w:tcBorders>
            <w:shd w:val="clear" w:color="auto" w:fill="auto"/>
            <w:noWrap/>
            <w:vAlign w:val="center"/>
            <w:hideMark/>
          </w:tcPr>
          <w:p w14:paraId="5B92EBD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1660.00</w:t>
            </w:r>
          </w:p>
        </w:tc>
      </w:tr>
      <w:tr w:rsidR="00F66565" w:rsidRPr="00F66565" w14:paraId="1E8E223D"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5ABF6A50"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Venituri operationale</w:t>
            </w:r>
          </w:p>
        </w:tc>
        <w:tc>
          <w:tcPr>
            <w:tcW w:w="1003" w:type="dxa"/>
            <w:tcBorders>
              <w:top w:val="nil"/>
              <w:left w:val="nil"/>
              <w:bottom w:val="single" w:sz="4" w:space="0" w:color="auto"/>
              <w:right w:val="single" w:sz="4" w:space="0" w:color="auto"/>
            </w:tcBorders>
            <w:shd w:val="clear" w:color="auto" w:fill="auto"/>
            <w:noWrap/>
            <w:vAlign w:val="center"/>
            <w:hideMark/>
          </w:tcPr>
          <w:p w14:paraId="7C5E6BEE"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4067.00</w:t>
            </w:r>
          </w:p>
        </w:tc>
        <w:tc>
          <w:tcPr>
            <w:tcW w:w="1003" w:type="dxa"/>
            <w:tcBorders>
              <w:top w:val="nil"/>
              <w:left w:val="nil"/>
              <w:bottom w:val="single" w:sz="4" w:space="0" w:color="auto"/>
              <w:right w:val="single" w:sz="4" w:space="0" w:color="auto"/>
            </w:tcBorders>
            <w:shd w:val="clear" w:color="auto" w:fill="auto"/>
            <w:noWrap/>
            <w:vAlign w:val="center"/>
            <w:hideMark/>
          </w:tcPr>
          <w:p w14:paraId="4D5F86BE"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3" w:type="dxa"/>
            <w:tcBorders>
              <w:top w:val="nil"/>
              <w:left w:val="nil"/>
              <w:bottom w:val="single" w:sz="4" w:space="0" w:color="auto"/>
              <w:right w:val="single" w:sz="4" w:space="0" w:color="auto"/>
            </w:tcBorders>
            <w:shd w:val="clear" w:color="auto" w:fill="auto"/>
            <w:noWrap/>
            <w:vAlign w:val="center"/>
            <w:hideMark/>
          </w:tcPr>
          <w:p w14:paraId="64C0F57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5996039D"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6B15840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376491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5BDF0E0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72A53D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DDE965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6F3AC63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CD35625"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29C906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B5C736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4C4ABF5"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805B8E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912" w:type="dxa"/>
            <w:tcBorders>
              <w:top w:val="nil"/>
              <w:left w:val="nil"/>
              <w:bottom w:val="single" w:sz="4" w:space="0" w:color="auto"/>
              <w:right w:val="single" w:sz="4" w:space="0" w:color="auto"/>
            </w:tcBorders>
            <w:shd w:val="clear" w:color="auto" w:fill="auto"/>
            <w:noWrap/>
            <w:vAlign w:val="center"/>
            <w:hideMark/>
          </w:tcPr>
          <w:p w14:paraId="1E93937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r>
      <w:tr w:rsidR="00F66565" w:rsidRPr="00F66565" w14:paraId="65606186"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4DC4535A" w14:textId="77777777" w:rsidR="00F66565" w:rsidRPr="00F66565" w:rsidRDefault="00F66565" w:rsidP="00F66565">
            <w:pPr>
              <w:ind w:right="0" w:firstLine="0"/>
              <w:rPr>
                <w:rFonts w:ascii="Times New Roman" w:hAnsi="Times New Roman"/>
                <w:color w:val="000000"/>
                <w:sz w:val="20"/>
                <w:szCs w:val="20"/>
                <w:lang w:val="en-GB"/>
              </w:rPr>
            </w:pPr>
            <w:r w:rsidRPr="00F66565">
              <w:rPr>
                <w:rFonts w:ascii="Times New Roman" w:hAnsi="Times New Roman"/>
                <w:color w:val="000000"/>
                <w:sz w:val="20"/>
                <w:szCs w:val="20"/>
                <w:lang w:val="en-GB"/>
              </w:rPr>
              <w:t>Incasari totale</w:t>
            </w:r>
          </w:p>
        </w:tc>
        <w:tc>
          <w:tcPr>
            <w:tcW w:w="1003" w:type="dxa"/>
            <w:tcBorders>
              <w:top w:val="nil"/>
              <w:left w:val="nil"/>
              <w:bottom w:val="single" w:sz="4" w:space="0" w:color="auto"/>
              <w:right w:val="single" w:sz="4" w:space="0" w:color="auto"/>
            </w:tcBorders>
            <w:shd w:val="clear" w:color="auto" w:fill="auto"/>
            <w:noWrap/>
            <w:vAlign w:val="center"/>
            <w:hideMark/>
          </w:tcPr>
          <w:p w14:paraId="7FBE91B0"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5727.00</w:t>
            </w:r>
          </w:p>
        </w:tc>
        <w:tc>
          <w:tcPr>
            <w:tcW w:w="1003" w:type="dxa"/>
            <w:tcBorders>
              <w:top w:val="nil"/>
              <w:left w:val="nil"/>
              <w:bottom w:val="single" w:sz="4" w:space="0" w:color="auto"/>
              <w:right w:val="single" w:sz="4" w:space="0" w:color="auto"/>
            </w:tcBorders>
            <w:shd w:val="clear" w:color="auto" w:fill="auto"/>
            <w:noWrap/>
            <w:vAlign w:val="center"/>
            <w:hideMark/>
          </w:tcPr>
          <w:p w14:paraId="4CE7FFA7"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0.00</w:t>
            </w:r>
          </w:p>
        </w:tc>
        <w:tc>
          <w:tcPr>
            <w:tcW w:w="773" w:type="dxa"/>
            <w:tcBorders>
              <w:top w:val="nil"/>
              <w:left w:val="nil"/>
              <w:bottom w:val="single" w:sz="4" w:space="0" w:color="auto"/>
              <w:right w:val="single" w:sz="4" w:space="0" w:color="auto"/>
            </w:tcBorders>
            <w:shd w:val="clear" w:color="auto" w:fill="auto"/>
            <w:noWrap/>
            <w:vAlign w:val="center"/>
            <w:hideMark/>
          </w:tcPr>
          <w:p w14:paraId="7B47871A"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216DDB2"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243A2D9"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7CB269E"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7954655"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4B7D092"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AC93287"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3A43571"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DA30612"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22CA819"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76398C76"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8CE92B7"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7DF3618"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290.50</w:t>
            </w:r>
          </w:p>
        </w:tc>
        <w:tc>
          <w:tcPr>
            <w:tcW w:w="912" w:type="dxa"/>
            <w:tcBorders>
              <w:top w:val="nil"/>
              <w:left w:val="nil"/>
              <w:bottom w:val="single" w:sz="4" w:space="0" w:color="auto"/>
              <w:right w:val="single" w:sz="4" w:space="0" w:color="auto"/>
            </w:tcBorders>
            <w:shd w:val="clear" w:color="auto" w:fill="auto"/>
            <w:noWrap/>
            <w:vAlign w:val="center"/>
            <w:hideMark/>
          </w:tcPr>
          <w:p w14:paraId="592B18B9"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1950.50</w:t>
            </w:r>
          </w:p>
        </w:tc>
      </w:tr>
      <w:tr w:rsidR="00F66565" w:rsidRPr="00F66565" w14:paraId="637E67AD"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3D8A363C"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Total plati de exploatare (operationale)</w:t>
            </w:r>
          </w:p>
        </w:tc>
        <w:tc>
          <w:tcPr>
            <w:tcW w:w="1003" w:type="dxa"/>
            <w:tcBorders>
              <w:top w:val="nil"/>
              <w:left w:val="nil"/>
              <w:bottom w:val="single" w:sz="4" w:space="0" w:color="auto"/>
              <w:right w:val="single" w:sz="4" w:space="0" w:color="auto"/>
            </w:tcBorders>
            <w:shd w:val="clear" w:color="auto" w:fill="auto"/>
            <w:noWrap/>
            <w:vAlign w:val="center"/>
            <w:hideMark/>
          </w:tcPr>
          <w:p w14:paraId="7A4F6C7E"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0.00</w:t>
            </w:r>
          </w:p>
        </w:tc>
        <w:tc>
          <w:tcPr>
            <w:tcW w:w="1003" w:type="dxa"/>
            <w:tcBorders>
              <w:top w:val="nil"/>
              <w:left w:val="nil"/>
              <w:bottom w:val="single" w:sz="4" w:space="0" w:color="auto"/>
              <w:right w:val="single" w:sz="4" w:space="0" w:color="auto"/>
            </w:tcBorders>
            <w:shd w:val="clear" w:color="auto" w:fill="auto"/>
            <w:noWrap/>
            <w:vAlign w:val="center"/>
            <w:hideMark/>
          </w:tcPr>
          <w:p w14:paraId="54020FA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3" w:type="dxa"/>
            <w:tcBorders>
              <w:top w:val="nil"/>
              <w:left w:val="nil"/>
              <w:bottom w:val="single" w:sz="4" w:space="0" w:color="auto"/>
              <w:right w:val="single" w:sz="4" w:space="0" w:color="auto"/>
            </w:tcBorders>
            <w:shd w:val="clear" w:color="auto" w:fill="auto"/>
            <w:noWrap/>
            <w:vAlign w:val="center"/>
            <w:hideMark/>
          </w:tcPr>
          <w:p w14:paraId="6E1FCA3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49CA70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8C14AE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4A636E10"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6382361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562589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8EC735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2211A115"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95D596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2D3B95C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61EE4A4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DA3CB0D"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FB17BF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912" w:type="dxa"/>
            <w:tcBorders>
              <w:top w:val="nil"/>
              <w:left w:val="nil"/>
              <w:bottom w:val="single" w:sz="4" w:space="0" w:color="auto"/>
              <w:right w:val="single" w:sz="4" w:space="0" w:color="auto"/>
            </w:tcBorders>
            <w:shd w:val="clear" w:color="auto" w:fill="auto"/>
            <w:noWrap/>
            <w:vAlign w:val="center"/>
            <w:hideMark/>
          </w:tcPr>
          <w:p w14:paraId="36EDFFE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r>
      <w:tr w:rsidR="00F66565" w:rsidRPr="00F66565" w14:paraId="33D5B7DB"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035C4B3E" w14:textId="77777777" w:rsidR="00F66565" w:rsidRPr="00F66565" w:rsidRDefault="00F66565" w:rsidP="00F66565">
            <w:pPr>
              <w:ind w:right="0" w:firstLine="0"/>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Investitia</w:t>
            </w:r>
          </w:p>
        </w:tc>
        <w:tc>
          <w:tcPr>
            <w:tcW w:w="1003" w:type="dxa"/>
            <w:tcBorders>
              <w:top w:val="nil"/>
              <w:left w:val="nil"/>
              <w:bottom w:val="single" w:sz="4" w:space="0" w:color="auto"/>
              <w:right w:val="single" w:sz="4" w:space="0" w:color="auto"/>
            </w:tcBorders>
            <w:shd w:val="clear" w:color="auto" w:fill="auto"/>
            <w:noWrap/>
            <w:vAlign w:val="center"/>
            <w:hideMark/>
          </w:tcPr>
          <w:p w14:paraId="06BF3283"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7215.48</w:t>
            </w:r>
          </w:p>
        </w:tc>
        <w:tc>
          <w:tcPr>
            <w:tcW w:w="1003" w:type="dxa"/>
            <w:tcBorders>
              <w:top w:val="nil"/>
              <w:left w:val="nil"/>
              <w:bottom w:val="single" w:sz="4" w:space="0" w:color="auto"/>
              <w:right w:val="single" w:sz="4" w:space="0" w:color="auto"/>
            </w:tcBorders>
            <w:shd w:val="clear" w:color="auto" w:fill="auto"/>
            <w:noWrap/>
            <w:vAlign w:val="center"/>
            <w:hideMark/>
          </w:tcPr>
          <w:p w14:paraId="70018CC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7215.48</w:t>
            </w:r>
          </w:p>
        </w:tc>
        <w:tc>
          <w:tcPr>
            <w:tcW w:w="773" w:type="dxa"/>
            <w:tcBorders>
              <w:top w:val="nil"/>
              <w:left w:val="nil"/>
              <w:bottom w:val="single" w:sz="4" w:space="0" w:color="auto"/>
              <w:right w:val="single" w:sz="4" w:space="0" w:color="auto"/>
            </w:tcBorders>
            <w:shd w:val="clear" w:color="auto" w:fill="auto"/>
            <w:noWrap/>
            <w:vAlign w:val="center"/>
            <w:hideMark/>
          </w:tcPr>
          <w:p w14:paraId="0682892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8D5904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40D33E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98D40FE"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1B0337D4"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6581748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260B8A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43980B4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AF54FE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00711B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A40115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66E631B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280DFDA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912" w:type="dxa"/>
            <w:tcBorders>
              <w:top w:val="nil"/>
              <w:left w:val="nil"/>
              <w:bottom w:val="single" w:sz="4" w:space="0" w:color="auto"/>
              <w:right w:val="single" w:sz="4" w:space="0" w:color="auto"/>
            </w:tcBorders>
            <w:shd w:val="clear" w:color="auto" w:fill="auto"/>
            <w:noWrap/>
            <w:vAlign w:val="center"/>
            <w:hideMark/>
          </w:tcPr>
          <w:p w14:paraId="3BC947D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r>
      <w:tr w:rsidR="00F66565" w:rsidRPr="00F66565" w14:paraId="76F78D1E"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28FB219B" w14:textId="77777777" w:rsidR="00F66565" w:rsidRPr="00F66565" w:rsidRDefault="00F66565" w:rsidP="00F66565">
            <w:pPr>
              <w:ind w:right="0" w:firstLine="0"/>
              <w:rPr>
                <w:rFonts w:ascii="Times New Roman" w:hAnsi="Times New Roman"/>
                <w:color w:val="000000"/>
                <w:sz w:val="20"/>
                <w:szCs w:val="20"/>
                <w:lang w:val="en-GB"/>
              </w:rPr>
            </w:pPr>
            <w:r w:rsidRPr="00F66565">
              <w:rPr>
                <w:rFonts w:ascii="Times New Roman" w:hAnsi="Times New Roman"/>
                <w:color w:val="000000"/>
                <w:sz w:val="20"/>
                <w:szCs w:val="20"/>
                <w:lang w:val="en-GB"/>
              </w:rPr>
              <w:t>Plati totale</w:t>
            </w:r>
          </w:p>
        </w:tc>
        <w:tc>
          <w:tcPr>
            <w:tcW w:w="1003" w:type="dxa"/>
            <w:tcBorders>
              <w:top w:val="nil"/>
              <w:left w:val="nil"/>
              <w:bottom w:val="single" w:sz="4" w:space="0" w:color="auto"/>
              <w:right w:val="single" w:sz="4" w:space="0" w:color="auto"/>
            </w:tcBorders>
            <w:shd w:val="clear" w:color="auto" w:fill="auto"/>
            <w:noWrap/>
            <w:vAlign w:val="center"/>
            <w:hideMark/>
          </w:tcPr>
          <w:p w14:paraId="4544F101"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7215.48</w:t>
            </w:r>
          </w:p>
        </w:tc>
        <w:tc>
          <w:tcPr>
            <w:tcW w:w="1003" w:type="dxa"/>
            <w:tcBorders>
              <w:top w:val="nil"/>
              <w:left w:val="nil"/>
              <w:bottom w:val="single" w:sz="4" w:space="0" w:color="auto"/>
              <w:right w:val="single" w:sz="4" w:space="0" w:color="auto"/>
            </w:tcBorders>
            <w:shd w:val="clear" w:color="auto" w:fill="auto"/>
            <w:noWrap/>
            <w:vAlign w:val="center"/>
            <w:hideMark/>
          </w:tcPr>
          <w:p w14:paraId="00DE87F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7215.48</w:t>
            </w:r>
          </w:p>
        </w:tc>
        <w:tc>
          <w:tcPr>
            <w:tcW w:w="773" w:type="dxa"/>
            <w:tcBorders>
              <w:top w:val="nil"/>
              <w:left w:val="nil"/>
              <w:bottom w:val="single" w:sz="4" w:space="0" w:color="auto"/>
              <w:right w:val="single" w:sz="4" w:space="0" w:color="auto"/>
            </w:tcBorders>
            <w:shd w:val="clear" w:color="auto" w:fill="auto"/>
            <w:noWrap/>
            <w:vAlign w:val="center"/>
            <w:hideMark/>
          </w:tcPr>
          <w:p w14:paraId="74129E9D"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95BDA5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23D4BB0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3182A4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411AAFB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7D516F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4DDEC4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50BD1EC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25295B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3546EDD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7D1E3E52"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C49C70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774" w:type="dxa"/>
            <w:tcBorders>
              <w:top w:val="nil"/>
              <w:left w:val="nil"/>
              <w:bottom w:val="single" w:sz="4" w:space="0" w:color="auto"/>
              <w:right w:val="single" w:sz="4" w:space="0" w:color="auto"/>
            </w:tcBorders>
            <w:shd w:val="clear" w:color="auto" w:fill="auto"/>
            <w:noWrap/>
            <w:vAlign w:val="center"/>
            <w:hideMark/>
          </w:tcPr>
          <w:p w14:paraId="0564248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c>
          <w:tcPr>
            <w:tcW w:w="912" w:type="dxa"/>
            <w:tcBorders>
              <w:top w:val="nil"/>
              <w:left w:val="nil"/>
              <w:bottom w:val="single" w:sz="4" w:space="0" w:color="auto"/>
              <w:right w:val="single" w:sz="4" w:space="0" w:color="auto"/>
            </w:tcBorders>
            <w:shd w:val="clear" w:color="auto" w:fill="auto"/>
            <w:noWrap/>
            <w:vAlign w:val="center"/>
            <w:hideMark/>
          </w:tcPr>
          <w:p w14:paraId="6DDA9E4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0.00</w:t>
            </w:r>
          </w:p>
        </w:tc>
      </w:tr>
      <w:tr w:rsidR="00F66565" w:rsidRPr="00F66565" w14:paraId="77F023F2"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11EDAB11" w14:textId="77777777" w:rsidR="00F66565" w:rsidRPr="00F66565" w:rsidRDefault="00F66565" w:rsidP="00F66565">
            <w:pPr>
              <w:ind w:right="0" w:firstLine="0"/>
              <w:rPr>
                <w:rFonts w:ascii="Times New Roman" w:hAnsi="Times New Roman"/>
                <w:color w:val="000000"/>
                <w:sz w:val="20"/>
                <w:szCs w:val="20"/>
                <w:lang w:val="en-GB"/>
              </w:rPr>
            </w:pPr>
            <w:r w:rsidRPr="00F66565">
              <w:rPr>
                <w:rFonts w:ascii="Times New Roman" w:hAnsi="Times New Roman"/>
                <w:color w:val="000000"/>
                <w:sz w:val="20"/>
                <w:szCs w:val="20"/>
                <w:lang w:val="en-GB"/>
              </w:rPr>
              <w:t>Flux de numerar net</w:t>
            </w:r>
          </w:p>
        </w:tc>
        <w:tc>
          <w:tcPr>
            <w:tcW w:w="1003" w:type="dxa"/>
            <w:tcBorders>
              <w:top w:val="nil"/>
              <w:left w:val="nil"/>
              <w:bottom w:val="single" w:sz="4" w:space="0" w:color="auto"/>
              <w:right w:val="single" w:sz="4" w:space="0" w:color="auto"/>
            </w:tcBorders>
            <w:shd w:val="clear" w:color="auto" w:fill="auto"/>
            <w:noWrap/>
            <w:vAlign w:val="center"/>
            <w:hideMark/>
          </w:tcPr>
          <w:p w14:paraId="65C865B1"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-1488.48</w:t>
            </w:r>
          </w:p>
        </w:tc>
        <w:tc>
          <w:tcPr>
            <w:tcW w:w="1003" w:type="dxa"/>
            <w:tcBorders>
              <w:top w:val="nil"/>
              <w:left w:val="nil"/>
              <w:bottom w:val="single" w:sz="4" w:space="0" w:color="auto"/>
              <w:right w:val="single" w:sz="4" w:space="0" w:color="auto"/>
            </w:tcBorders>
            <w:shd w:val="clear" w:color="auto" w:fill="auto"/>
            <w:noWrap/>
            <w:vAlign w:val="center"/>
            <w:hideMark/>
          </w:tcPr>
          <w:p w14:paraId="53F2322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-7215.48</w:t>
            </w:r>
          </w:p>
        </w:tc>
        <w:tc>
          <w:tcPr>
            <w:tcW w:w="773" w:type="dxa"/>
            <w:tcBorders>
              <w:top w:val="nil"/>
              <w:left w:val="nil"/>
              <w:bottom w:val="single" w:sz="4" w:space="0" w:color="auto"/>
              <w:right w:val="single" w:sz="4" w:space="0" w:color="auto"/>
            </w:tcBorders>
            <w:shd w:val="clear" w:color="auto" w:fill="auto"/>
            <w:noWrap/>
            <w:vAlign w:val="center"/>
            <w:hideMark/>
          </w:tcPr>
          <w:p w14:paraId="0D7C0AB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6AB3FFE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66DDABA"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F6CCAD2"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5BAD8512"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2AD6F8E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14169473"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149C8E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46AD50E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205D25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4620E7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30D1EF68"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774" w:type="dxa"/>
            <w:tcBorders>
              <w:top w:val="nil"/>
              <w:left w:val="nil"/>
              <w:bottom w:val="single" w:sz="4" w:space="0" w:color="auto"/>
              <w:right w:val="single" w:sz="4" w:space="0" w:color="auto"/>
            </w:tcBorders>
            <w:shd w:val="clear" w:color="auto" w:fill="auto"/>
            <w:noWrap/>
            <w:vAlign w:val="center"/>
            <w:hideMark/>
          </w:tcPr>
          <w:p w14:paraId="00DA4326"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290.50</w:t>
            </w:r>
          </w:p>
        </w:tc>
        <w:tc>
          <w:tcPr>
            <w:tcW w:w="912" w:type="dxa"/>
            <w:tcBorders>
              <w:top w:val="nil"/>
              <w:left w:val="nil"/>
              <w:bottom w:val="single" w:sz="4" w:space="0" w:color="auto"/>
              <w:right w:val="single" w:sz="4" w:space="0" w:color="auto"/>
            </w:tcBorders>
            <w:shd w:val="clear" w:color="auto" w:fill="auto"/>
            <w:noWrap/>
            <w:vAlign w:val="center"/>
            <w:hideMark/>
          </w:tcPr>
          <w:p w14:paraId="504EBE8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1950.50</w:t>
            </w:r>
          </w:p>
        </w:tc>
      </w:tr>
      <w:tr w:rsidR="00F66565" w:rsidRPr="00F66565" w14:paraId="0F766E28"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529FFD97" w14:textId="77777777" w:rsidR="00F66565" w:rsidRPr="00F66565" w:rsidRDefault="00F66565" w:rsidP="00F66565">
            <w:pPr>
              <w:ind w:right="0" w:firstLine="0"/>
              <w:rPr>
                <w:rFonts w:ascii="Times New Roman" w:hAnsi="Times New Roman"/>
                <w:color w:val="000000"/>
                <w:sz w:val="20"/>
                <w:szCs w:val="20"/>
                <w:lang w:val="en-GB"/>
              </w:rPr>
            </w:pPr>
            <w:r w:rsidRPr="00F66565">
              <w:rPr>
                <w:rFonts w:ascii="Times New Roman" w:hAnsi="Times New Roman"/>
                <w:color w:val="000000"/>
                <w:sz w:val="20"/>
                <w:szCs w:val="20"/>
                <w:lang w:val="en-GB"/>
              </w:rPr>
              <w:t>Flux de numerar net actualizat</w:t>
            </w:r>
          </w:p>
        </w:tc>
        <w:tc>
          <w:tcPr>
            <w:tcW w:w="1003" w:type="dxa"/>
            <w:tcBorders>
              <w:top w:val="nil"/>
              <w:left w:val="nil"/>
              <w:bottom w:val="single" w:sz="4" w:space="0" w:color="auto"/>
              <w:right w:val="single" w:sz="4" w:space="0" w:color="auto"/>
            </w:tcBorders>
            <w:shd w:val="clear" w:color="auto" w:fill="auto"/>
            <w:noWrap/>
            <w:vAlign w:val="center"/>
            <w:hideMark/>
          </w:tcPr>
          <w:p w14:paraId="5ED05B4D" w14:textId="77777777" w:rsidR="00F66565" w:rsidRPr="00F66565" w:rsidRDefault="00F66565" w:rsidP="00F66565">
            <w:pPr>
              <w:ind w:right="0" w:firstLine="0"/>
              <w:jc w:val="right"/>
              <w:rPr>
                <w:rFonts w:ascii="Times New Roman" w:hAnsi="Times New Roman"/>
                <w:sz w:val="20"/>
                <w:szCs w:val="20"/>
                <w:lang w:val="en-GB"/>
              </w:rPr>
            </w:pPr>
            <w:r w:rsidRPr="00F66565">
              <w:rPr>
                <w:rFonts w:ascii="Times New Roman" w:hAnsi="Times New Roman"/>
                <w:sz w:val="20"/>
                <w:szCs w:val="20"/>
                <w:lang w:val="en-GB"/>
              </w:rPr>
              <w:t>-6583.73</w:t>
            </w:r>
          </w:p>
        </w:tc>
        <w:tc>
          <w:tcPr>
            <w:tcW w:w="1003" w:type="dxa"/>
            <w:tcBorders>
              <w:top w:val="nil"/>
              <w:left w:val="nil"/>
              <w:bottom w:val="single" w:sz="4" w:space="0" w:color="auto"/>
              <w:right w:val="single" w:sz="4" w:space="0" w:color="auto"/>
            </w:tcBorders>
            <w:shd w:val="clear" w:color="auto" w:fill="auto"/>
            <w:noWrap/>
            <w:vAlign w:val="center"/>
            <w:hideMark/>
          </w:tcPr>
          <w:p w14:paraId="7A4B83D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-8015.48</w:t>
            </w:r>
          </w:p>
        </w:tc>
        <w:tc>
          <w:tcPr>
            <w:tcW w:w="773" w:type="dxa"/>
            <w:tcBorders>
              <w:top w:val="nil"/>
              <w:left w:val="nil"/>
              <w:bottom w:val="single" w:sz="4" w:space="0" w:color="auto"/>
              <w:right w:val="single" w:sz="4" w:space="0" w:color="auto"/>
            </w:tcBorders>
            <w:shd w:val="clear" w:color="auto" w:fill="auto"/>
            <w:noWrap/>
            <w:vAlign w:val="center"/>
            <w:hideMark/>
          </w:tcPr>
          <w:p w14:paraId="3E0CE9E1"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10752772"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7976F78F"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64041D29"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0CDFA39C"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7A9458D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2821CAD0"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336E4DC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29AA9852"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10A25124"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3E0F9344"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76917297"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774" w:type="dxa"/>
            <w:tcBorders>
              <w:top w:val="nil"/>
              <w:left w:val="nil"/>
              <w:bottom w:val="single" w:sz="4" w:space="0" w:color="auto"/>
              <w:right w:val="single" w:sz="4" w:space="0" w:color="auto"/>
            </w:tcBorders>
            <w:shd w:val="clear" w:color="auto" w:fill="auto"/>
            <w:noWrap/>
            <w:vAlign w:val="center"/>
            <w:hideMark/>
          </w:tcPr>
          <w:p w14:paraId="44E5F15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72.63</w:t>
            </w:r>
          </w:p>
        </w:tc>
        <w:tc>
          <w:tcPr>
            <w:tcW w:w="912" w:type="dxa"/>
            <w:tcBorders>
              <w:top w:val="nil"/>
              <w:left w:val="nil"/>
              <w:bottom w:val="single" w:sz="4" w:space="0" w:color="auto"/>
              <w:right w:val="single" w:sz="4" w:space="0" w:color="auto"/>
            </w:tcBorders>
            <w:shd w:val="clear" w:color="auto" w:fill="auto"/>
            <w:noWrap/>
            <w:vAlign w:val="center"/>
            <w:hideMark/>
          </w:tcPr>
          <w:p w14:paraId="44691C7B" w14:textId="77777777" w:rsidR="00F66565" w:rsidRPr="00F66565" w:rsidRDefault="00F66565" w:rsidP="00F66565">
            <w:pPr>
              <w:ind w:right="0" w:firstLine="0"/>
              <w:jc w:val="right"/>
              <w:rPr>
                <w:rFonts w:ascii="Times New Roman" w:hAnsi="Times New Roman"/>
                <w:b w:val="0"/>
                <w:bCs w:val="0"/>
                <w:sz w:val="20"/>
                <w:szCs w:val="20"/>
                <w:lang w:val="en-GB"/>
              </w:rPr>
            </w:pPr>
            <w:r w:rsidRPr="00F66565">
              <w:rPr>
                <w:rFonts w:ascii="Times New Roman" w:hAnsi="Times New Roman"/>
                <w:b w:val="0"/>
                <w:bCs w:val="0"/>
                <w:sz w:val="20"/>
                <w:szCs w:val="20"/>
                <w:lang w:val="en-GB"/>
              </w:rPr>
              <w:t>487.63</w:t>
            </w:r>
          </w:p>
        </w:tc>
      </w:tr>
      <w:tr w:rsidR="00F66565" w:rsidRPr="00F66565" w14:paraId="1943D7BC"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vAlign w:val="center"/>
            <w:hideMark/>
          </w:tcPr>
          <w:p w14:paraId="4D6CB558" w14:textId="77777777" w:rsidR="00F66565" w:rsidRPr="00F66565" w:rsidRDefault="00F66565" w:rsidP="00F66565">
            <w:pPr>
              <w:ind w:right="0" w:firstLine="0"/>
              <w:rPr>
                <w:rFonts w:ascii="Times New Roman" w:hAnsi="Times New Roman"/>
                <w:color w:val="000000"/>
                <w:sz w:val="20"/>
                <w:szCs w:val="20"/>
                <w:lang w:val="it-CH"/>
              </w:rPr>
            </w:pPr>
            <w:r w:rsidRPr="00F66565">
              <w:rPr>
                <w:rFonts w:ascii="Times New Roman" w:hAnsi="Times New Roman"/>
                <w:color w:val="000000"/>
                <w:sz w:val="20"/>
                <w:szCs w:val="20"/>
                <w:lang w:val="it-CH"/>
              </w:rPr>
              <w:t>Rata interna a rentabilitatii financiare</w:t>
            </w:r>
          </w:p>
        </w:tc>
        <w:tc>
          <w:tcPr>
            <w:tcW w:w="1003" w:type="dxa"/>
            <w:tcBorders>
              <w:top w:val="nil"/>
              <w:left w:val="nil"/>
              <w:bottom w:val="single" w:sz="4" w:space="0" w:color="auto"/>
              <w:right w:val="single" w:sz="4" w:space="0" w:color="auto"/>
            </w:tcBorders>
            <w:shd w:val="clear" w:color="000000" w:fill="FCD5B4"/>
            <w:noWrap/>
            <w:vAlign w:val="center"/>
            <w:hideMark/>
          </w:tcPr>
          <w:p w14:paraId="5E75CF60" w14:textId="77777777" w:rsidR="00F66565" w:rsidRPr="00F66565" w:rsidRDefault="00F66565" w:rsidP="00F66565">
            <w:pPr>
              <w:ind w:right="0" w:firstLine="0"/>
              <w:rPr>
                <w:rFonts w:ascii="Times New Roman" w:hAnsi="Times New Roman"/>
                <w:sz w:val="20"/>
                <w:szCs w:val="20"/>
                <w:lang w:val="it-CH"/>
              </w:rPr>
            </w:pPr>
            <w:r w:rsidRPr="00F66565">
              <w:rPr>
                <w:rFonts w:ascii="Times New Roman" w:hAnsi="Times New Roman"/>
                <w:sz w:val="20"/>
                <w:szCs w:val="20"/>
                <w:lang w:val="it-CH"/>
              </w:rPr>
              <w:t> </w:t>
            </w:r>
          </w:p>
        </w:tc>
        <w:tc>
          <w:tcPr>
            <w:tcW w:w="11976" w:type="dxa"/>
            <w:gridSpan w:val="15"/>
            <w:tcBorders>
              <w:top w:val="single" w:sz="4" w:space="0" w:color="auto"/>
              <w:left w:val="nil"/>
              <w:bottom w:val="single" w:sz="4" w:space="0" w:color="auto"/>
              <w:right w:val="single" w:sz="4" w:space="0" w:color="auto"/>
            </w:tcBorders>
            <w:shd w:val="clear" w:color="000000" w:fill="FCD5B4"/>
            <w:noWrap/>
            <w:vAlign w:val="center"/>
            <w:hideMark/>
          </w:tcPr>
          <w:p w14:paraId="68A190FB" w14:textId="77777777" w:rsidR="00F66565" w:rsidRPr="00F66565" w:rsidRDefault="00F66565" w:rsidP="00F66565">
            <w:pPr>
              <w:ind w:right="0" w:firstLine="0"/>
              <w:jc w:val="center"/>
              <w:rPr>
                <w:rFonts w:ascii="Times New Roman" w:hAnsi="Times New Roman"/>
                <w:sz w:val="20"/>
                <w:szCs w:val="20"/>
                <w:lang w:val="en-GB"/>
              </w:rPr>
            </w:pPr>
            <w:r w:rsidRPr="00F66565">
              <w:rPr>
                <w:rFonts w:ascii="Times New Roman" w:hAnsi="Times New Roman"/>
                <w:sz w:val="20"/>
                <w:szCs w:val="20"/>
                <w:lang w:val="en-GB"/>
              </w:rPr>
              <w:t>-9.12%</w:t>
            </w:r>
          </w:p>
        </w:tc>
      </w:tr>
      <w:tr w:rsidR="00F66565" w:rsidRPr="00F66565" w14:paraId="3F98CFE2"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noWrap/>
            <w:vAlign w:val="center"/>
            <w:hideMark/>
          </w:tcPr>
          <w:p w14:paraId="5AB80603" w14:textId="77777777" w:rsidR="00F66565" w:rsidRPr="00F66565" w:rsidRDefault="00F66565" w:rsidP="00F66565">
            <w:pPr>
              <w:ind w:right="0" w:firstLine="0"/>
              <w:rPr>
                <w:rFonts w:ascii="Times New Roman" w:hAnsi="Times New Roman"/>
                <w:color w:val="000000"/>
                <w:sz w:val="20"/>
                <w:szCs w:val="20"/>
                <w:lang w:val="it-CH"/>
              </w:rPr>
            </w:pPr>
            <w:r w:rsidRPr="00F66565">
              <w:rPr>
                <w:rFonts w:ascii="Times New Roman" w:hAnsi="Times New Roman"/>
                <w:color w:val="000000"/>
                <w:sz w:val="20"/>
                <w:szCs w:val="20"/>
                <w:lang w:val="it-CH"/>
              </w:rPr>
              <w:t>Valoarea actuala neta financiara a investitiei</w:t>
            </w:r>
          </w:p>
        </w:tc>
        <w:tc>
          <w:tcPr>
            <w:tcW w:w="1003" w:type="dxa"/>
            <w:tcBorders>
              <w:top w:val="nil"/>
              <w:left w:val="nil"/>
              <w:bottom w:val="single" w:sz="4" w:space="0" w:color="auto"/>
              <w:right w:val="single" w:sz="4" w:space="0" w:color="auto"/>
            </w:tcBorders>
            <w:shd w:val="clear" w:color="000000" w:fill="FCD5B4"/>
            <w:noWrap/>
            <w:vAlign w:val="center"/>
            <w:hideMark/>
          </w:tcPr>
          <w:p w14:paraId="60CB7C33" w14:textId="77777777" w:rsidR="00F66565" w:rsidRPr="00F66565" w:rsidRDefault="00F66565" w:rsidP="00F66565">
            <w:pPr>
              <w:ind w:right="0" w:firstLine="0"/>
              <w:rPr>
                <w:rFonts w:ascii="Times New Roman" w:hAnsi="Times New Roman"/>
                <w:sz w:val="20"/>
                <w:szCs w:val="20"/>
                <w:lang w:val="it-CH"/>
              </w:rPr>
            </w:pPr>
            <w:r w:rsidRPr="00F66565">
              <w:rPr>
                <w:rFonts w:ascii="Times New Roman" w:hAnsi="Times New Roman"/>
                <w:sz w:val="20"/>
                <w:szCs w:val="20"/>
                <w:lang w:val="it-CH"/>
              </w:rPr>
              <w:t> </w:t>
            </w:r>
          </w:p>
        </w:tc>
        <w:tc>
          <w:tcPr>
            <w:tcW w:w="11976" w:type="dxa"/>
            <w:gridSpan w:val="15"/>
            <w:tcBorders>
              <w:top w:val="single" w:sz="4" w:space="0" w:color="auto"/>
              <w:left w:val="nil"/>
              <w:bottom w:val="single" w:sz="4" w:space="0" w:color="auto"/>
              <w:right w:val="single" w:sz="4" w:space="0" w:color="auto"/>
            </w:tcBorders>
            <w:shd w:val="clear" w:color="000000" w:fill="FCD5B4"/>
            <w:noWrap/>
            <w:vAlign w:val="center"/>
            <w:hideMark/>
          </w:tcPr>
          <w:p w14:paraId="7968ABEE" w14:textId="77777777" w:rsidR="00F66565" w:rsidRPr="00F66565" w:rsidRDefault="00F66565" w:rsidP="00F66565">
            <w:pPr>
              <w:ind w:right="0" w:firstLine="0"/>
              <w:jc w:val="center"/>
              <w:rPr>
                <w:rFonts w:ascii="Times New Roman" w:hAnsi="Times New Roman"/>
                <w:sz w:val="20"/>
                <w:szCs w:val="20"/>
                <w:lang w:val="en-GB"/>
              </w:rPr>
            </w:pPr>
            <w:r w:rsidRPr="00F66565">
              <w:rPr>
                <w:rFonts w:ascii="Times New Roman" w:hAnsi="Times New Roman"/>
                <w:sz w:val="20"/>
                <w:szCs w:val="20"/>
                <w:lang w:val="en-GB"/>
              </w:rPr>
              <w:t>-6583.73</w:t>
            </w:r>
          </w:p>
        </w:tc>
      </w:tr>
      <w:tr w:rsidR="00F66565" w:rsidRPr="00F66565" w14:paraId="2C32CC85" w14:textId="77777777" w:rsidTr="00F66565">
        <w:trPr>
          <w:gridAfter w:val="1"/>
          <w:wAfter w:w="14" w:type="dxa"/>
          <w:trHeight w:val="300"/>
        </w:trPr>
        <w:tc>
          <w:tcPr>
            <w:tcW w:w="1560" w:type="dxa"/>
            <w:tcBorders>
              <w:top w:val="nil"/>
              <w:left w:val="single" w:sz="4" w:space="0" w:color="auto"/>
              <w:bottom w:val="single" w:sz="4" w:space="0" w:color="auto"/>
              <w:right w:val="single" w:sz="4" w:space="0" w:color="auto"/>
            </w:tcBorders>
            <w:shd w:val="clear" w:color="000000" w:fill="FCD5B4"/>
            <w:noWrap/>
            <w:vAlign w:val="center"/>
            <w:hideMark/>
          </w:tcPr>
          <w:p w14:paraId="646BE5D8" w14:textId="77777777" w:rsidR="00F66565" w:rsidRPr="00F66565" w:rsidRDefault="00F66565" w:rsidP="00F66565">
            <w:pPr>
              <w:ind w:right="0" w:firstLine="0"/>
              <w:rPr>
                <w:rFonts w:ascii="Times New Roman" w:hAnsi="Times New Roman"/>
                <w:color w:val="000000"/>
                <w:sz w:val="20"/>
                <w:szCs w:val="20"/>
                <w:lang w:val="en-GB"/>
              </w:rPr>
            </w:pPr>
            <w:r w:rsidRPr="00F66565">
              <w:rPr>
                <w:rFonts w:ascii="Times New Roman" w:hAnsi="Times New Roman"/>
                <w:color w:val="000000"/>
                <w:sz w:val="20"/>
                <w:szCs w:val="20"/>
                <w:lang w:val="en-GB"/>
              </w:rPr>
              <w:t>Rata de actualizare</w:t>
            </w:r>
          </w:p>
        </w:tc>
        <w:tc>
          <w:tcPr>
            <w:tcW w:w="1003" w:type="dxa"/>
            <w:tcBorders>
              <w:top w:val="nil"/>
              <w:left w:val="nil"/>
              <w:bottom w:val="single" w:sz="4" w:space="0" w:color="auto"/>
              <w:right w:val="single" w:sz="4" w:space="0" w:color="auto"/>
            </w:tcBorders>
            <w:shd w:val="clear" w:color="000000" w:fill="FCD5B4"/>
            <w:noWrap/>
            <w:vAlign w:val="bottom"/>
            <w:hideMark/>
          </w:tcPr>
          <w:p w14:paraId="1A5D7A05" w14:textId="77777777" w:rsidR="00F66565" w:rsidRPr="00F66565" w:rsidRDefault="00F66565" w:rsidP="00F66565">
            <w:pPr>
              <w:ind w:right="0" w:firstLine="0"/>
              <w:rPr>
                <w:rFonts w:ascii="Calibri" w:hAnsi="Calibri" w:cs="Calibri"/>
                <w:b w:val="0"/>
                <w:bCs w:val="0"/>
                <w:sz w:val="20"/>
                <w:szCs w:val="20"/>
                <w:lang w:val="en-GB"/>
              </w:rPr>
            </w:pPr>
            <w:r w:rsidRPr="00F66565">
              <w:rPr>
                <w:rFonts w:ascii="Calibri" w:hAnsi="Calibri" w:cs="Calibri"/>
                <w:b w:val="0"/>
                <w:bCs w:val="0"/>
                <w:sz w:val="20"/>
                <w:szCs w:val="20"/>
                <w:lang w:val="en-GB"/>
              </w:rPr>
              <w:t> </w:t>
            </w:r>
          </w:p>
        </w:tc>
        <w:tc>
          <w:tcPr>
            <w:tcW w:w="11976" w:type="dxa"/>
            <w:gridSpan w:val="15"/>
            <w:tcBorders>
              <w:top w:val="single" w:sz="4" w:space="0" w:color="auto"/>
              <w:left w:val="nil"/>
              <w:bottom w:val="single" w:sz="4" w:space="0" w:color="auto"/>
              <w:right w:val="single" w:sz="4" w:space="0" w:color="000000"/>
            </w:tcBorders>
            <w:shd w:val="clear" w:color="000000" w:fill="FCD5B4"/>
            <w:noWrap/>
            <w:vAlign w:val="center"/>
            <w:hideMark/>
          </w:tcPr>
          <w:p w14:paraId="0F1ED089" w14:textId="77777777" w:rsidR="00F66565" w:rsidRPr="00F66565" w:rsidRDefault="00F66565" w:rsidP="00F66565">
            <w:pPr>
              <w:ind w:right="0" w:firstLine="0"/>
              <w:jc w:val="center"/>
              <w:rPr>
                <w:rFonts w:ascii="Times New Roman" w:hAnsi="Times New Roman"/>
                <w:b w:val="0"/>
                <w:bCs w:val="0"/>
                <w:sz w:val="20"/>
                <w:szCs w:val="20"/>
                <w:lang w:val="en-GB"/>
              </w:rPr>
            </w:pPr>
            <w:r w:rsidRPr="00F66565">
              <w:rPr>
                <w:rFonts w:ascii="Times New Roman" w:hAnsi="Times New Roman"/>
                <w:b w:val="0"/>
                <w:bCs w:val="0"/>
                <w:sz w:val="20"/>
                <w:szCs w:val="20"/>
                <w:lang w:val="en-GB"/>
              </w:rPr>
              <w:t>5%</w:t>
            </w:r>
          </w:p>
        </w:tc>
      </w:tr>
      <w:tr w:rsidR="00F66565" w:rsidRPr="00F66565" w14:paraId="1231D151" w14:textId="77777777" w:rsidTr="00F66565">
        <w:trPr>
          <w:gridAfter w:val="1"/>
          <w:wAfter w:w="14" w:type="dxa"/>
          <w:trHeight w:val="300"/>
        </w:trPr>
        <w:tc>
          <w:tcPr>
            <w:tcW w:w="1560" w:type="dxa"/>
            <w:tcBorders>
              <w:top w:val="nil"/>
              <w:left w:val="nil"/>
              <w:bottom w:val="nil"/>
              <w:right w:val="nil"/>
            </w:tcBorders>
            <w:shd w:val="clear" w:color="auto" w:fill="auto"/>
            <w:noWrap/>
            <w:vAlign w:val="bottom"/>
            <w:hideMark/>
          </w:tcPr>
          <w:p w14:paraId="33DCDF5C"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ACB10</w:t>
            </w:r>
          </w:p>
        </w:tc>
        <w:tc>
          <w:tcPr>
            <w:tcW w:w="1003" w:type="dxa"/>
            <w:tcBorders>
              <w:top w:val="nil"/>
              <w:left w:val="nil"/>
              <w:bottom w:val="nil"/>
              <w:right w:val="nil"/>
            </w:tcBorders>
            <w:shd w:val="clear" w:color="auto" w:fill="auto"/>
            <w:noWrap/>
            <w:vAlign w:val="bottom"/>
            <w:hideMark/>
          </w:tcPr>
          <w:p w14:paraId="3B71AC7B"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1003" w:type="dxa"/>
            <w:tcBorders>
              <w:top w:val="nil"/>
              <w:left w:val="nil"/>
              <w:bottom w:val="nil"/>
              <w:right w:val="nil"/>
            </w:tcBorders>
            <w:shd w:val="clear" w:color="auto" w:fill="auto"/>
            <w:noWrap/>
            <w:vAlign w:val="bottom"/>
            <w:hideMark/>
          </w:tcPr>
          <w:p w14:paraId="12F2BF48" w14:textId="77777777" w:rsidR="00F66565" w:rsidRPr="00F66565" w:rsidRDefault="00F66565" w:rsidP="00F66565">
            <w:pPr>
              <w:ind w:right="0" w:firstLine="0"/>
              <w:rPr>
                <w:rFonts w:ascii="Times New Roman" w:hAnsi="Times New Roman"/>
                <w:b w:val="0"/>
                <w:bCs w:val="0"/>
                <w:sz w:val="20"/>
                <w:szCs w:val="20"/>
                <w:lang w:val="en-GB"/>
              </w:rPr>
            </w:pPr>
          </w:p>
        </w:tc>
        <w:tc>
          <w:tcPr>
            <w:tcW w:w="773" w:type="dxa"/>
            <w:tcBorders>
              <w:top w:val="nil"/>
              <w:left w:val="nil"/>
              <w:bottom w:val="nil"/>
              <w:right w:val="nil"/>
            </w:tcBorders>
            <w:shd w:val="clear" w:color="auto" w:fill="auto"/>
            <w:noWrap/>
            <w:vAlign w:val="bottom"/>
            <w:hideMark/>
          </w:tcPr>
          <w:p w14:paraId="05A0E369"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0840D3BE"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3A07D406"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595DC644"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7D8C019B"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7F268E84"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05365DDC"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11BB76CC"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5FC93A96"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45D97B76"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43623815"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2A0E4BC8" w14:textId="77777777" w:rsidR="00F66565" w:rsidRPr="00F66565" w:rsidRDefault="00F66565" w:rsidP="00F66565">
            <w:pPr>
              <w:ind w:right="0" w:firstLine="0"/>
              <w:rPr>
                <w:rFonts w:ascii="Times New Roman" w:hAnsi="Times New Roman"/>
                <w:b w:val="0"/>
                <w:bCs w:val="0"/>
                <w:sz w:val="20"/>
                <w:szCs w:val="20"/>
                <w:lang w:val="en-GB"/>
              </w:rPr>
            </w:pPr>
          </w:p>
        </w:tc>
        <w:tc>
          <w:tcPr>
            <w:tcW w:w="774" w:type="dxa"/>
            <w:tcBorders>
              <w:top w:val="nil"/>
              <w:left w:val="nil"/>
              <w:bottom w:val="nil"/>
              <w:right w:val="nil"/>
            </w:tcBorders>
            <w:shd w:val="clear" w:color="auto" w:fill="auto"/>
            <w:noWrap/>
            <w:vAlign w:val="bottom"/>
            <w:hideMark/>
          </w:tcPr>
          <w:p w14:paraId="017DFC72" w14:textId="77777777" w:rsidR="00F66565" w:rsidRPr="00F66565" w:rsidRDefault="00F66565" w:rsidP="00F66565">
            <w:pPr>
              <w:ind w:right="0" w:firstLine="0"/>
              <w:rPr>
                <w:rFonts w:ascii="Times New Roman" w:hAnsi="Times New Roman"/>
                <w:b w:val="0"/>
                <w:bCs w:val="0"/>
                <w:sz w:val="20"/>
                <w:szCs w:val="20"/>
                <w:lang w:val="en-GB"/>
              </w:rPr>
            </w:pPr>
          </w:p>
        </w:tc>
        <w:tc>
          <w:tcPr>
            <w:tcW w:w="912" w:type="dxa"/>
            <w:tcBorders>
              <w:top w:val="nil"/>
              <w:left w:val="nil"/>
              <w:bottom w:val="nil"/>
              <w:right w:val="nil"/>
            </w:tcBorders>
            <w:shd w:val="clear" w:color="auto" w:fill="auto"/>
            <w:noWrap/>
            <w:vAlign w:val="bottom"/>
            <w:hideMark/>
          </w:tcPr>
          <w:p w14:paraId="594A4B26" w14:textId="77777777" w:rsidR="00F66565" w:rsidRPr="00F66565" w:rsidRDefault="00F66565" w:rsidP="00F66565">
            <w:pPr>
              <w:ind w:right="0" w:firstLine="0"/>
              <w:rPr>
                <w:rFonts w:ascii="Times New Roman" w:hAnsi="Times New Roman"/>
                <w:b w:val="0"/>
                <w:bCs w:val="0"/>
                <w:sz w:val="20"/>
                <w:szCs w:val="20"/>
                <w:lang w:val="en-GB"/>
              </w:rPr>
            </w:pPr>
          </w:p>
        </w:tc>
      </w:tr>
    </w:tbl>
    <w:p w14:paraId="2ABE4E2E" w14:textId="77777777" w:rsidR="00F66565" w:rsidRDefault="00F66565" w:rsidP="00A57E87">
      <w:pPr>
        <w:pStyle w:val="Corptext"/>
        <w:ind w:firstLine="0"/>
        <w:rPr>
          <w:b w:val="0"/>
          <w:bCs w:val="0"/>
        </w:rPr>
      </w:pPr>
    </w:p>
    <w:p w14:paraId="57C80202" w14:textId="792768C8" w:rsidR="00A57E87" w:rsidRDefault="00A57E87">
      <w:pPr>
        <w:spacing w:after="200" w:line="276" w:lineRule="auto"/>
        <w:ind w:right="0" w:firstLine="0"/>
        <w:rPr>
          <w:rFonts w:cs="Arial"/>
          <w:b w:val="0"/>
          <w:bCs w:val="0"/>
          <w:szCs w:val="20"/>
        </w:rPr>
      </w:pPr>
      <w:r>
        <w:rPr>
          <w:b w:val="0"/>
          <w:bCs w:val="0"/>
        </w:rPr>
        <w:br w:type="page"/>
      </w:r>
    </w:p>
    <w:p w14:paraId="6AA48CF1" w14:textId="77777777" w:rsidR="00A57E87" w:rsidRDefault="00A57E87" w:rsidP="00A57E87">
      <w:pPr>
        <w:pStyle w:val="Corptext"/>
        <w:ind w:firstLine="0"/>
        <w:rPr>
          <w:b w:val="0"/>
          <w:bCs w:val="0"/>
        </w:rPr>
        <w:sectPr w:rsidR="00A57E87" w:rsidSect="00A70C41">
          <w:pgSz w:w="16839" w:h="11907" w:orient="landscape" w:code="9"/>
          <w:pgMar w:top="1077" w:right="1440" w:bottom="1077" w:left="1440" w:header="720" w:footer="301" w:gutter="0"/>
          <w:cols w:space="720"/>
          <w:docGrid w:linePitch="360"/>
        </w:sectPr>
      </w:pPr>
    </w:p>
    <w:p w14:paraId="0D60D09F" w14:textId="77777777" w:rsidR="00B71A96" w:rsidRPr="001872FA" w:rsidRDefault="00B71A96" w:rsidP="00A57E87">
      <w:pPr>
        <w:pStyle w:val="Titlu4"/>
      </w:pPr>
      <w:r w:rsidRPr="00A57E87">
        <w:lastRenderedPageBreak/>
        <w:t>Analiza</w:t>
      </w:r>
      <w:r w:rsidRPr="001872FA">
        <w:t xml:space="preserve"> economică  inclusiv calcularea indicatorilor de performanţă economică: valoarea actualizată netă, rata internă de rentabilitate şi raportul cost-beneficiu sau, după caz, analiza cost-eficacitate</w:t>
      </w:r>
    </w:p>
    <w:p w14:paraId="3B1D23E0" w14:textId="77777777" w:rsidR="00A57E87" w:rsidRDefault="00A57E87" w:rsidP="001F5EB2">
      <w:pPr>
        <w:pStyle w:val="Corptext"/>
        <w:rPr>
          <w:b w:val="0"/>
          <w:bCs w:val="0"/>
        </w:rPr>
      </w:pPr>
    </w:p>
    <w:p w14:paraId="52E83B27" w14:textId="77777777" w:rsidR="00A57E87" w:rsidRPr="00A57E87" w:rsidRDefault="00A57E87" w:rsidP="00A57E87">
      <w:pPr>
        <w:pStyle w:val="Corptext"/>
        <w:rPr>
          <w:b w:val="0"/>
          <w:bCs w:val="0"/>
        </w:rPr>
      </w:pPr>
      <w:r w:rsidRPr="00A57E87">
        <w:rPr>
          <w:b w:val="0"/>
          <w:bCs w:val="0"/>
        </w:rPr>
        <w:t>Potrivit HG 907/2016, în cazul obiectivelor de investiții a caror valoare totala estimata nu depaseste pragul pentru care documentația tehnico-economica se aproba prin hotarâre a Guvernului, potrivit prevederilor Legii nr. 500/2002 privind finanțele publice, cu modificarile si completarile ulterioare, se elaboreaza analiza cost-eficacitate.</w:t>
      </w:r>
    </w:p>
    <w:p w14:paraId="323228CD" w14:textId="77777777" w:rsidR="00A57E87" w:rsidRPr="00A57E87" w:rsidRDefault="00A57E87" w:rsidP="00A57E87">
      <w:pPr>
        <w:pStyle w:val="Corptext"/>
        <w:rPr>
          <w:b w:val="0"/>
          <w:bCs w:val="0"/>
        </w:rPr>
      </w:pPr>
      <w:r w:rsidRPr="00A57E87">
        <w:rPr>
          <w:b w:val="0"/>
          <w:bCs w:val="0"/>
        </w:rPr>
        <w:t xml:space="preserve">Analiza cost-eficacitate (ACE) consta în compararea alternativelor de proiect care urmaresc obţinerea unui singur efect sau rezultat comun, dar care poate diferi în intensitate. Aceasta are ca scop selectarea acelui proiect care, pentru un nivel dat al rezultatului, minimizeaza valoarea neta actualizata a costurilor, sau, alternativ, pentru un cost dat, maximizeaza nivelul rezultatului. ACE rezolva o problema de optimizare a resurselor care este, de obicei, prezenta în una din urmatoarele doua forme: </w:t>
      </w:r>
    </w:p>
    <w:p w14:paraId="49540DF3" w14:textId="77777777" w:rsidR="00A57E87" w:rsidRPr="00A57E87" w:rsidRDefault="00A57E87" w:rsidP="00A57E87">
      <w:pPr>
        <w:pStyle w:val="Corptext"/>
        <w:rPr>
          <w:b w:val="0"/>
          <w:bCs w:val="0"/>
        </w:rPr>
      </w:pPr>
      <w:r w:rsidRPr="00A57E87">
        <w:rPr>
          <w:b w:val="0"/>
          <w:bCs w:val="0"/>
        </w:rPr>
        <w:t xml:space="preserve">- un buget fix si n alternative de proiect, factorii de decizie urmarind sa maximizeze rezultatele care pot fi obţinute, masurate în termeni de eficacitate (E); </w:t>
      </w:r>
    </w:p>
    <w:p w14:paraId="38A7F613" w14:textId="77777777" w:rsidR="00A57E87" w:rsidRPr="00A57E87" w:rsidRDefault="00A57E87" w:rsidP="00A57E87">
      <w:pPr>
        <w:pStyle w:val="Corptext"/>
        <w:rPr>
          <w:b w:val="0"/>
          <w:bCs w:val="0"/>
        </w:rPr>
      </w:pPr>
      <w:r w:rsidRPr="00A57E87">
        <w:rPr>
          <w:b w:val="0"/>
          <w:bCs w:val="0"/>
        </w:rPr>
        <w:t xml:space="preserve">- un nivel fix al eficacitaţii (E) care trebuie atins, factorii de decizie având ca scop minimizarea costurilor (C). </w:t>
      </w:r>
    </w:p>
    <w:p w14:paraId="1E9805BB" w14:textId="77777777" w:rsidR="00A57E87" w:rsidRPr="00A57E87" w:rsidRDefault="00A57E87" w:rsidP="00A57E87">
      <w:pPr>
        <w:pStyle w:val="Corptext"/>
        <w:rPr>
          <w:b w:val="0"/>
          <w:bCs w:val="0"/>
        </w:rPr>
      </w:pPr>
      <w:r w:rsidRPr="00A57E87">
        <w:rPr>
          <w:b w:val="0"/>
          <w:bCs w:val="0"/>
        </w:rPr>
        <w:t xml:space="preserve">Analiza cost-eficacitate este utilizata pentru a testa ipoteza nula, adica cost-eficacitatea unui proiect (a) este diferita de cea a unei intervenţii concurente (b) se calculeaza ca raport: </w:t>
      </w:r>
    </w:p>
    <w:p w14:paraId="49208DB5" w14:textId="77777777" w:rsidR="00A57E87" w:rsidRPr="00A57E87" w:rsidRDefault="00A57E87" w:rsidP="00A57E87">
      <w:pPr>
        <w:pStyle w:val="Corptext"/>
        <w:rPr>
          <w:b w:val="0"/>
          <w:bCs w:val="0"/>
        </w:rPr>
      </w:pPr>
      <w:r w:rsidRPr="00A57E87">
        <w:rPr>
          <w:b w:val="0"/>
          <w:bCs w:val="0"/>
        </w:rPr>
        <w:t xml:space="preserve">R = (Ca – Cb) / (Ea – Eb) = ΔC / ΔE </w:t>
      </w:r>
    </w:p>
    <w:p w14:paraId="00E92A21" w14:textId="77777777" w:rsidR="00A57E87" w:rsidRPr="00A57E87" w:rsidRDefault="00A57E87" w:rsidP="00A57E87">
      <w:pPr>
        <w:pStyle w:val="Corptext"/>
        <w:rPr>
          <w:b w:val="0"/>
          <w:bCs w:val="0"/>
        </w:rPr>
      </w:pPr>
      <w:r w:rsidRPr="00A57E87">
        <w:rPr>
          <w:b w:val="0"/>
          <w:bCs w:val="0"/>
        </w:rPr>
        <w:t xml:space="preserve">Atunci când sunt evaluate diferite alternative pe parcursul analizei opţiunilor, pentru fiecare din opţiunile avute în vedere faţa de scenariul „a nu face nimic” se are în vedere urmatoarea abordare: </w:t>
      </w:r>
    </w:p>
    <w:p w14:paraId="0C01F182" w14:textId="77777777" w:rsidR="00A57E87" w:rsidRPr="00A57E87" w:rsidRDefault="00A57E87" w:rsidP="00A57E87">
      <w:pPr>
        <w:pStyle w:val="Corptext"/>
        <w:rPr>
          <w:b w:val="0"/>
          <w:bCs w:val="0"/>
        </w:rPr>
      </w:pPr>
      <w:r w:rsidRPr="00A57E87">
        <w:rPr>
          <w:b w:val="0"/>
          <w:bCs w:val="0"/>
        </w:rPr>
        <w:t>a.</w:t>
      </w:r>
      <w:r w:rsidRPr="00A57E87">
        <w:rPr>
          <w:b w:val="0"/>
          <w:bCs w:val="0"/>
        </w:rPr>
        <w:tab/>
        <w:t xml:space="preserve">estimarea costurilor anuale de investiţie si producţie care sunt necesare pentru obţinerea rezultatului asteptat. Acestea sunt costuri totale (nu incrementale), aparute pe parcursul viaţii economice a proiectului; </w:t>
      </w:r>
    </w:p>
    <w:p w14:paraId="419AC093" w14:textId="77777777" w:rsidR="00A57E87" w:rsidRPr="00A57E87" w:rsidRDefault="00A57E87" w:rsidP="00A57E87">
      <w:pPr>
        <w:pStyle w:val="Corptext"/>
        <w:rPr>
          <w:b w:val="0"/>
          <w:bCs w:val="0"/>
        </w:rPr>
      </w:pPr>
      <w:r w:rsidRPr="00A57E87">
        <w:rPr>
          <w:b w:val="0"/>
          <w:bCs w:val="0"/>
        </w:rPr>
        <w:t>b.</w:t>
      </w:r>
      <w:r w:rsidRPr="00A57E87">
        <w:rPr>
          <w:b w:val="0"/>
          <w:bCs w:val="0"/>
        </w:rPr>
        <w:tab/>
        <w:t xml:space="preserve">estimarea valorii reziduale a investiţiilor la sfârsitul vieţii economice a proiectului (care va fi luata în calcul cu semn negativ, reprezentând valoarea investiţiei dupa perioada de referinţa); </w:t>
      </w:r>
    </w:p>
    <w:p w14:paraId="68DA9D28" w14:textId="77777777" w:rsidR="00A57E87" w:rsidRPr="00291B00" w:rsidRDefault="00A57E87" w:rsidP="00A57E87">
      <w:pPr>
        <w:pStyle w:val="Corptext"/>
        <w:rPr>
          <w:b w:val="0"/>
          <w:bCs w:val="0"/>
        </w:rPr>
      </w:pPr>
      <w:r w:rsidRPr="00291B00">
        <w:rPr>
          <w:b w:val="0"/>
          <w:bCs w:val="0"/>
        </w:rPr>
        <w:t>c.</w:t>
      </w:r>
      <w:r w:rsidRPr="00291B00">
        <w:rPr>
          <w:b w:val="0"/>
          <w:bCs w:val="0"/>
        </w:rPr>
        <w:tab/>
        <w:t xml:space="preserve">calcularea valorii actualizate a costurilor de investiţie si operare pentru fiecare din alternative; </w:t>
      </w:r>
    </w:p>
    <w:p w14:paraId="25CBF048" w14:textId="77777777" w:rsidR="00A57E87" w:rsidRPr="00291B00" w:rsidRDefault="00A57E87" w:rsidP="00A57E87">
      <w:pPr>
        <w:pStyle w:val="Corptext"/>
        <w:rPr>
          <w:b w:val="0"/>
          <w:bCs w:val="0"/>
        </w:rPr>
      </w:pPr>
      <w:r w:rsidRPr="00291B00">
        <w:rPr>
          <w:b w:val="0"/>
          <w:bCs w:val="0"/>
        </w:rPr>
        <w:t>d.</w:t>
      </w:r>
      <w:r w:rsidRPr="00291B00">
        <w:rPr>
          <w:b w:val="0"/>
          <w:bCs w:val="0"/>
        </w:rPr>
        <w:tab/>
        <w:t xml:space="preserve">raportarea valorii actualizate a costurilor la rezultatul obţinut si compararea indicatorilor de cost-eficacitate </w:t>
      </w:r>
    </w:p>
    <w:p w14:paraId="4E51A508" w14:textId="1BCDD173" w:rsidR="00A57E87" w:rsidRDefault="00A57E87" w:rsidP="00A57E87">
      <w:pPr>
        <w:pStyle w:val="Corptext"/>
        <w:rPr>
          <w:b w:val="0"/>
          <w:bCs w:val="0"/>
        </w:rPr>
      </w:pPr>
      <w:r w:rsidRPr="00291B00">
        <w:rPr>
          <w:b w:val="0"/>
          <w:bCs w:val="0"/>
        </w:rPr>
        <w:t>Daca se considera ca toate alternativele sunt fezabile, opţiunea cu cea mai mica valoare neta actualizata pe unitatea de rezultat (adica alternativa cea mai eficienta) reprezinta alternativa optima.</w:t>
      </w:r>
    </w:p>
    <w:tbl>
      <w:tblPr>
        <w:tblW w:w="8700" w:type="dxa"/>
        <w:tblLook w:val="04A0" w:firstRow="1" w:lastRow="0" w:firstColumn="1" w:lastColumn="0" w:noHBand="0" w:noVBand="1"/>
      </w:tblPr>
      <w:tblGrid>
        <w:gridCol w:w="1358"/>
        <w:gridCol w:w="1059"/>
        <w:gridCol w:w="950"/>
        <w:gridCol w:w="1049"/>
        <w:gridCol w:w="1238"/>
        <w:gridCol w:w="1005"/>
        <w:gridCol w:w="950"/>
        <w:gridCol w:w="1049"/>
        <w:gridCol w:w="916"/>
      </w:tblGrid>
      <w:tr w:rsidR="00F66565" w:rsidRPr="00F66565" w14:paraId="65B5171B" w14:textId="77777777" w:rsidTr="00F66565">
        <w:trPr>
          <w:trHeight w:val="315"/>
        </w:trPr>
        <w:tc>
          <w:tcPr>
            <w:tcW w:w="135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65F48F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Anul</w:t>
            </w:r>
          </w:p>
        </w:tc>
        <w:tc>
          <w:tcPr>
            <w:tcW w:w="3980" w:type="dxa"/>
            <w:gridSpan w:val="4"/>
            <w:tcBorders>
              <w:top w:val="single" w:sz="4" w:space="0" w:color="auto"/>
              <w:left w:val="nil"/>
              <w:bottom w:val="single" w:sz="4" w:space="0" w:color="auto"/>
              <w:right w:val="single" w:sz="4" w:space="0" w:color="auto"/>
            </w:tcBorders>
            <w:shd w:val="clear" w:color="000000" w:fill="C5D9F1"/>
            <w:vAlign w:val="center"/>
            <w:hideMark/>
          </w:tcPr>
          <w:p w14:paraId="407E270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SCENARIUL 1</w:t>
            </w:r>
          </w:p>
        </w:tc>
        <w:tc>
          <w:tcPr>
            <w:tcW w:w="3362" w:type="dxa"/>
            <w:gridSpan w:val="4"/>
            <w:tcBorders>
              <w:top w:val="single" w:sz="4" w:space="0" w:color="auto"/>
              <w:left w:val="nil"/>
              <w:bottom w:val="single" w:sz="4" w:space="0" w:color="auto"/>
              <w:right w:val="single" w:sz="4" w:space="0" w:color="auto"/>
            </w:tcBorders>
            <w:shd w:val="clear" w:color="000000" w:fill="C5D9F1"/>
            <w:vAlign w:val="center"/>
            <w:hideMark/>
          </w:tcPr>
          <w:p w14:paraId="42AC43E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SCENARIUL 2</w:t>
            </w:r>
          </w:p>
        </w:tc>
      </w:tr>
      <w:tr w:rsidR="00F66565" w:rsidRPr="00F66565" w14:paraId="4C6FD83D" w14:textId="77777777" w:rsidTr="00F66565">
        <w:trPr>
          <w:trHeight w:val="1035"/>
        </w:trPr>
        <w:tc>
          <w:tcPr>
            <w:tcW w:w="1358" w:type="dxa"/>
            <w:vMerge/>
            <w:tcBorders>
              <w:top w:val="single" w:sz="4" w:space="0" w:color="auto"/>
              <w:left w:val="single" w:sz="4" w:space="0" w:color="auto"/>
              <w:bottom w:val="single" w:sz="4" w:space="0" w:color="auto"/>
              <w:right w:val="single" w:sz="4" w:space="0" w:color="auto"/>
            </w:tcBorders>
            <w:vAlign w:val="center"/>
            <w:hideMark/>
          </w:tcPr>
          <w:p w14:paraId="6F445720" w14:textId="77777777" w:rsidR="00F66565" w:rsidRPr="00F66565" w:rsidRDefault="00F66565" w:rsidP="00F66565">
            <w:pPr>
              <w:ind w:right="0" w:firstLine="0"/>
              <w:rPr>
                <w:rFonts w:ascii="Times New Roman" w:hAnsi="Times New Roman"/>
                <w:b w:val="0"/>
                <w:bCs w:val="0"/>
                <w:color w:val="000000"/>
                <w:sz w:val="20"/>
                <w:szCs w:val="20"/>
                <w:lang w:val="en-GB"/>
              </w:rPr>
            </w:pPr>
          </w:p>
        </w:tc>
        <w:tc>
          <w:tcPr>
            <w:tcW w:w="1059" w:type="dxa"/>
            <w:tcBorders>
              <w:top w:val="nil"/>
              <w:left w:val="nil"/>
              <w:bottom w:val="single" w:sz="4" w:space="0" w:color="auto"/>
              <w:right w:val="single" w:sz="4" w:space="0" w:color="auto"/>
            </w:tcBorders>
            <w:shd w:val="clear" w:color="000000" w:fill="C5D9F1"/>
            <w:vAlign w:val="center"/>
            <w:hideMark/>
          </w:tcPr>
          <w:p w14:paraId="2BCF4B2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Platforma comunala</w:t>
            </w:r>
          </w:p>
        </w:tc>
        <w:tc>
          <w:tcPr>
            <w:tcW w:w="840" w:type="dxa"/>
            <w:tcBorders>
              <w:top w:val="nil"/>
              <w:left w:val="nil"/>
              <w:bottom w:val="single" w:sz="4" w:space="0" w:color="auto"/>
              <w:right w:val="single" w:sz="4" w:space="0" w:color="auto"/>
            </w:tcBorders>
            <w:shd w:val="clear" w:color="000000" w:fill="C5D9F1"/>
            <w:vAlign w:val="center"/>
            <w:hideMark/>
          </w:tcPr>
          <w:p w14:paraId="4A83F48F" w14:textId="77777777" w:rsidR="00F66565" w:rsidRPr="00F66565" w:rsidRDefault="00F66565" w:rsidP="00F66565">
            <w:pPr>
              <w:ind w:right="0" w:firstLine="0"/>
              <w:jc w:val="center"/>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Costuri cu investitia (mii lei)</w:t>
            </w:r>
          </w:p>
        </w:tc>
        <w:tc>
          <w:tcPr>
            <w:tcW w:w="843" w:type="dxa"/>
            <w:tcBorders>
              <w:top w:val="nil"/>
              <w:left w:val="nil"/>
              <w:bottom w:val="single" w:sz="4" w:space="0" w:color="auto"/>
              <w:right w:val="single" w:sz="4" w:space="0" w:color="auto"/>
            </w:tcBorders>
            <w:shd w:val="clear" w:color="000000" w:fill="C5D9F1"/>
            <w:vAlign w:val="center"/>
            <w:hideMark/>
          </w:tcPr>
          <w:p w14:paraId="4349EB6A" w14:textId="77777777" w:rsidR="00F66565" w:rsidRPr="00F66565" w:rsidRDefault="00F66565" w:rsidP="00F66565">
            <w:pPr>
              <w:ind w:right="0" w:firstLine="0"/>
              <w:jc w:val="center"/>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Costuri de exploatare (mii lei)</w:t>
            </w:r>
          </w:p>
        </w:tc>
        <w:tc>
          <w:tcPr>
            <w:tcW w:w="1238" w:type="dxa"/>
            <w:tcBorders>
              <w:top w:val="nil"/>
              <w:left w:val="nil"/>
              <w:bottom w:val="single" w:sz="4" w:space="0" w:color="auto"/>
              <w:right w:val="single" w:sz="4" w:space="0" w:color="auto"/>
            </w:tcBorders>
            <w:shd w:val="clear" w:color="000000" w:fill="C5D9F1"/>
            <w:vAlign w:val="center"/>
            <w:hideMark/>
          </w:tcPr>
          <w:p w14:paraId="05D916B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Costuri totale</w:t>
            </w:r>
          </w:p>
        </w:tc>
        <w:tc>
          <w:tcPr>
            <w:tcW w:w="840" w:type="dxa"/>
            <w:tcBorders>
              <w:top w:val="nil"/>
              <w:left w:val="nil"/>
              <w:bottom w:val="single" w:sz="4" w:space="0" w:color="auto"/>
              <w:right w:val="single" w:sz="4" w:space="0" w:color="auto"/>
            </w:tcBorders>
            <w:shd w:val="clear" w:color="000000" w:fill="C5D9F1"/>
            <w:vAlign w:val="center"/>
            <w:hideMark/>
          </w:tcPr>
          <w:p w14:paraId="7448BF0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xml:space="preserve">Platforma comunala </w:t>
            </w:r>
          </w:p>
        </w:tc>
        <w:tc>
          <w:tcPr>
            <w:tcW w:w="840" w:type="dxa"/>
            <w:tcBorders>
              <w:top w:val="nil"/>
              <w:left w:val="nil"/>
              <w:bottom w:val="single" w:sz="4" w:space="0" w:color="auto"/>
              <w:right w:val="single" w:sz="4" w:space="0" w:color="auto"/>
            </w:tcBorders>
            <w:shd w:val="clear" w:color="000000" w:fill="C5D9F1"/>
            <w:vAlign w:val="center"/>
            <w:hideMark/>
          </w:tcPr>
          <w:p w14:paraId="25D51589" w14:textId="77777777" w:rsidR="00F66565" w:rsidRPr="00F66565" w:rsidRDefault="00F66565" w:rsidP="00F66565">
            <w:pPr>
              <w:ind w:right="0" w:firstLine="0"/>
              <w:jc w:val="center"/>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Costuri cu investitia (mii lei)</w:t>
            </w:r>
          </w:p>
        </w:tc>
        <w:tc>
          <w:tcPr>
            <w:tcW w:w="843" w:type="dxa"/>
            <w:tcBorders>
              <w:top w:val="nil"/>
              <w:left w:val="nil"/>
              <w:bottom w:val="single" w:sz="4" w:space="0" w:color="auto"/>
              <w:right w:val="single" w:sz="4" w:space="0" w:color="auto"/>
            </w:tcBorders>
            <w:shd w:val="clear" w:color="000000" w:fill="C5D9F1"/>
            <w:vAlign w:val="center"/>
            <w:hideMark/>
          </w:tcPr>
          <w:p w14:paraId="7AA7DFD7" w14:textId="77777777" w:rsidR="00F66565" w:rsidRPr="00F66565" w:rsidRDefault="00F66565" w:rsidP="00F66565">
            <w:pPr>
              <w:ind w:right="0" w:firstLine="0"/>
              <w:jc w:val="center"/>
              <w:rPr>
                <w:rFonts w:ascii="Times New Roman" w:hAnsi="Times New Roman"/>
                <w:b w:val="0"/>
                <w:bCs w:val="0"/>
                <w:color w:val="000000"/>
                <w:sz w:val="20"/>
                <w:szCs w:val="20"/>
                <w:lang w:val="it-CH"/>
              </w:rPr>
            </w:pPr>
            <w:r w:rsidRPr="00F66565">
              <w:rPr>
                <w:rFonts w:ascii="Times New Roman" w:hAnsi="Times New Roman"/>
                <w:b w:val="0"/>
                <w:bCs w:val="0"/>
                <w:color w:val="000000"/>
                <w:sz w:val="20"/>
                <w:szCs w:val="20"/>
                <w:lang w:val="it-CH"/>
              </w:rPr>
              <w:t>Costuri de exploatare (mii lei)</w:t>
            </w:r>
          </w:p>
        </w:tc>
        <w:tc>
          <w:tcPr>
            <w:tcW w:w="839" w:type="dxa"/>
            <w:tcBorders>
              <w:top w:val="nil"/>
              <w:left w:val="nil"/>
              <w:bottom w:val="single" w:sz="4" w:space="0" w:color="auto"/>
              <w:right w:val="single" w:sz="4" w:space="0" w:color="auto"/>
            </w:tcBorders>
            <w:shd w:val="clear" w:color="000000" w:fill="C5D9F1"/>
            <w:vAlign w:val="center"/>
            <w:hideMark/>
          </w:tcPr>
          <w:p w14:paraId="1543285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Costuri totale</w:t>
            </w:r>
          </w:p>
        </w:tc>
      </w:tr>
      <w:tr w:rsidR="00F66565" w:rsidRPr="00F66565" w14:paraId="28CB177F"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79C78A4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w:t>
            </w:r>
          </w:p>
        </w:tc>
        <w:tc>
          <w:tcPr>
            <w:tcW w:w="1059" w:type="dxa"/>
            <w:tcBorders>
              <w:top w:val="nil"/>
              <w:left w:val="nil"/>
              <w:bottom w:val="single" w:sz="4" w:space="0" w:color="auto"/>
              <w:right w:val="single" w:sz="4" w:space="0" w:color="auto"/>
            </w:tcBorders>
            <w:shd w:val="clear" w:color="auto" w:fill="auto"/>
            <w:noWrap/>
            <w:vAlign w:val="center"/>
            <w:hideMark/>
          </w:tcPr>
          <w:p w14:paraId="7711AC9F"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7C184B5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5,887.66</w:t>
            </w:r>
          </w:p>
        </w:tc>
        <w:tc>
          <w:tcPr>
            <w:tcW w:w="843" w:type="dxa"/>
            <w:tcBorders>
              <w:top w:val="nil"/>
              <w:left w:val="nil"/>
              <w:bottom w:val="single" w:sz="4" w:space="0" w:color="auto"/>
              <w:right w:val="single" w:sz="4" w:space="0" w:color="auto"/>
            </w:tcBorders>
            <w:shd w:val="clear" w:color="000000" w:fill="FFFFFF"/>
            <w:noWrap/>
            <w:vAlign w:val="center"/>
            <w:hideMark/>
          </w:tcPr>
          <w:p w14:paraId="4B0E507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1238" w:type="dxa"/>
            <w:tcBorders>
              <w:top w:val="nil"/>
              <w:left w:val="nil"/>
              <w:bottom w:val="single" w:sz="4" w:space="0" w:color="auto"/>
              <w:right w:val="single" w:sz="4" w:space="0" w:color="auto"/>
            </w:tcBorders>
            <w:shd w:val="clear" w:color="000000" w:fill="FFFFFF"/>
            <w:noWrap/>
            <w:vAlign w:val="center"/>
            <w:hideMark/>
          </w:tcPr>
          <w:p w14:paraId="7F32EB8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5,887.66</w:t>
            </w:r>
          </w:p>
        </w:tc>
        <w:tc>
          <w:tcPr>
            <w:tcW w:w="840" w:type="dxa"/>
            <w:tcBorders>
              <w:top w:val="nil"/>
              <w:left w:val="nil"/>
              <w:bottom w:val="single" w:sz="4" w:space="0" w:color="auto"/>
              <w:right w:val="single" w:sz="4" w:space="0" w:color="auto"/>
            </w:tcBorders>
            <w:shd w:val="clear" w:color="auto" w:fill="auto"/>
            <w:noWrap/>
            <w:vAlign w:val="center"/>
            <w:hideMark/>
          </w:tcPr>
          <w:p w14:paraId="5F82A09D"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3158899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7,215.48</w:t>
            </w:r>
          </w:p>
        </w:tc>
        <w:tc>
          <w:tcPr>
            <w:tcW w:w="843" w:type="dxa"/>
            <w:tcBorders>
              <w:top w:val="nil"/>
              <w:left w:val="nil"/>
              <w:bottom w:val="single" w:sz="4" w:space="0" w:color="auto"/>
              <w:right w:val="single" w:sz="4" w:space="0" w:color="auto"/>
            </w:tcBorders>
            <w:shd w:val="clear" w:color="000000" w:fill="FFFFFF"/>
            <w:noWrap/>
            <w:vAlign w:val="center"/>
            <w:hideMark/>
          </w:tcPr>
          <w:p w14:paraId="2CA2540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39" w:type="dxa"/>
            <w:tcBorders>
              <w:top w:val="nil"/>
              <w:left w:val="nil"/>
              <w:bottom w:val="single" w:sz="4" w:space="0" w:color="auto"/>
              <w:right w:val="single" w:sz="4" w:space="0" w:color="auto"/>
            </w:tcBorders>
            <w:shd w:val="clear" w:color="000000" w:fill="FFFFFF"/>
            <w:noWrap/>
            <w:vAlign w:val="center"/>
            <w:hideMark/>
          </w:tcPr>
          <w:p w14:paraId="6A7F181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7,215.48</w:t>
            </w:r>
          </w:p>
        </w:tc>
      </w:tr>
      <w:tr w:rsidR="00F66565" w:rsidRPr="00F66565" w14:paraId="415D26F1"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12513C6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w:t>
            </w:r>
          </w:p>
        </w:tc>
        <w:tc>
          <w:tcPr>
            <w:tcW w:w="1059" w:type="dxa"/>
            <w:tcBorders>
              <w:top w:val="nil"/>
              <w:left w:val="nil"/>
              <w:bottom w:val="single" w:sz="4" w:space="0" w:color="auto"/>
              <w:right w:val="single" w:sz="4" w:space="0" w:color="auto"/>
            </w:tcBorders>
            <w:shd w:val="clear" w:color="auto" w:fill="auto"/>
            <w:noWrap/>
            <w:vAlign w:val="center"/>
            <w:hideMark/>
          </w:tcPr>
          <w:p w14:paraId="51861587"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1FF4B00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09123AD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228.32</w:t>
            </w:r>
          </w:p>
        </w:tc>
        <w:tc>
          <w:tcPr>
            <w:tcW w:w="1238" w:type="dxa"/>
            <w:tcBorders>
              <w:top w:val="nil"/>
              <w:left w:val="nil"/>
              <w:bottom w:val="single" w:sz="4" w:space="0" w:color="auto"/>
              <w:right w:val="single" w:sz="4" w:space="0" w:color="auto"/>
            </w:tcBorders>
            <w:shd w:val="clear" w:color="000000" w:fill="FFFFFF"/>
            <w:noWrap/>
            <w:vAlign w:val="center"/>
            <w:hideMark/>
          </w:tcPr>
          <w:p w14:paraId="1B68F1D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228.32</w:t>
            </w:r>
          </w:p>
        </w:tc>
        <w:tc>
          <w:tcPr>
            <w:tcW w:w="840" w:type="dxa"/>
            <w:tcBorders>
              <w:top w:val="nil"/>
              <w:left w:val="nil"/>
              <w:bottom w:val="single" w:sz="4" w:space="0" w:color="auto"/>
              <w:right w:val="single" w:sz="4" w:space="0" w:color="auto"/>
            </w:tcBorders>
            <w:shd w:val="clear" w:color="auto" w:fill="auto"/>
            <w:noWrap/>
            <w:vAlign w:val="center"/>
            <w:hideMark/>
          </w:tcPr>
          <w:p w14:paraId="2412E933"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04891B6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1AEDEC8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228.32</w:t>
            </w:r>
          </w:p>
        </w:tc>
        <w:tc>
          <w:tcPr>
            <w:tcW w:w="839" w:type="dxa"/>
            <w:tcBorders>
              <w:top w:val="nil"/>
              <w:left w:val="nil"/>
              <w:bottom w:val="single" w:sz="4" w:space="0" w:color="auto"/>
              <w:right w:val="single" w:sz="4" w:space="0" w:color="auto"/>
            </w:tcBorders>
            <w:shd w:val="clear" w:color="000000" w:fill="FFFFFF"/>
            <w:noWrap/>
            <w:vAlign w:val="center"/>
            <w:hideMark/>
          </w:tcPr>
          <w:p w14:paraId="3497DF4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228.32</w:t>
            </w:r>
          </w:p>
        </w:tc>
      </w:tr>
      <w:tr w:rsidR="00F66565" w:rsidRPr="00F66565" w14:paraId="3E7610D2"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2DABD35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3</w:t>
            </w:r>
          </w:p>
        </w:tc>
        <w:tc>
          <w:tcPr>
            <w:tcW w:w="1059" w:type="dxa"/>
            <w:tcBorders>
              <w:top w:val="nil"/>
              <w:left w:val="nil"/>
              <w:bottom w:val="single" w:sz="4" w:space="0" w:color="auto"/>
              <w:right w:val="single" w:sz="4" w:space="0" w:color="auto"/>
            </w:tcBorders>
            <w:shd w:val="clear" w:color="auto" w:fill="auto"/>
            <w:noWrap/>
            <w:vAlign w:val="center"/>
            <w:hideMark/>
          </w:tcPr>
          <w:p w14:paraId="33D706F2"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5B324C0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339C7C4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243.02</w:t>
            </w:r>
          </w:p>
        </w:tc>
        <w:tc>
          <w:tcPr>
            <w:tcW w:w="1238" w:type="dxa"/>
            <w:tcBorders>
              <w:top w:val="nil"/>
              <w:left w:val="nil"/>
              <w:bottom w:val="single" w:sz="4" w:space="0" w:color="auto"/>
              <w:right w:val="single" w:sz="4" w:space="0" w:color="auto"/>
            </w:tcBorders>
            <w:shd w:val="clear" w:color="000000" w:fill="FFFFFF"/>
            <w:noWrap/>
            <w:vAlign w:val="center"/>
            <w:hideMark/>
          </w:tcPr>
          <w:p w14:paraId="15582BF9"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243.02</w:t>
            </w:r>
          </w:p>
        </w:tc>
        <w:tc>
          <w:tcPr>
            <w:tcW w:w="840" w:type="dxa"/>
            <w:tcBorders>
              <w:top w:val="nil"/>
              <w:left w:val="nil"/>
              <w:bottom w:val="single" w:sz="4" w:space="0" w:color="auto"/>
              <w:right w:val="single" w:sz="4" w:space="0" w:color="auto"/>
            </w:tcBorders>
            <w:shd w:val="clear" w:color="auto" w:fill="auto"/>
            <w:noWrap/>
            <w:vAlign w:val="center"/>
            <w:hideMark/>
          </w:tcPr>
          <w:p w14:paraId="729BBF2E"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5C022BB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5A54DE6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243.02</w:t>
            </w:r>
          </w:p>
        </w:tc>
        <w:tc>
          <w:tcPr>
            <w:tcW w:w="839" w:type="dxa"/>
            <w:tcBorders>
              <w:top w:val="nil"/>
              <w:left w:val="nil"/>
              <w:bottom w:val="single" w:sz="4" w:space="0" w:color="auto"/>
              <w:right w:val="single" w:sz="4" w:space="0" w:color="auto"/>
            </w:tcBorders>
            <w:shd w:val="clear" w:color="000000" w:fill="FFFFFF"/>
            <w:noWrap/>
            <w:vAlign w:val="center"/>
            <w:hideMark/>
          </w:tcPr>
          <w:p w14:paraId="04E41E9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243.02</w:t>
            </w:r>
          </w:p>
        </w:tc>
      </w:tr>
      <w:tr w:rsidR="00F66565" w:rsidRPr="00F66565" w14:paraId="44D9494C"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5270283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4</w:t>
            </w:r>
          </w:p>
        </w:tc>
        <w:tc>
          <w:tcPr>
            <w:tcW w:w="1059" w:type="dxa"/>
            <w:tcBorders>
              <w:top w:val="nil"/>
              <w:left w:val="nil"/>
              <w:bottom w:val="single" w:sz="4" w:space="0" w:color="auto"/>
              <w:right w:val="single" w:sz="4" w:space="0" w:color="auto"/>
            </w:tcBorders>
            <w:shd w:val="clear" w:color="auto" w:fill="auto"/>
            <w:noWrap/>
            <w:vAlign w:val="center"/>
            <w:hideMark/>
          </w:tcPr>
          <w:p w14:paraId="33C2F330"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58F836E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45600EA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257.72</w:t>
            </w:r>
          </w:p>
        </w:tc>
        <w:tc>
          <w:tcPr>
            <w:tcW w:w="1238" w:type="dxa"/>
            <w:tcBorders>
              <w:top w:val="nil"/>
              <w:left w:val="nil"/>
              <w:bottom w:val="single" w:sz="4" w:space="0" w:color="auto"/>
              <w:right w:val="single" w:sz="4" w:space="0" w:color="auto"/>
            </w:tcBorders>
            <w:shd w:val="clear" w:color="000000" w:fill="FFFFFF"/>
            <w:noWrap/>
            <w:vAlign w:val="center"/>
            <w:hideMark/>
          </w:tcPr>
          <w:p w14:paraId="111F978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257.72</w:t>
            </w:r>
          </w:p>
        </w:tc>
        <w:tc>
          <w:tcPr>
            <w:tcW w:w="840" w:type="dxa"/>
            <w:tcBorders>
              <w:top w:val="nil"/>
              <w:left w:val="nil"/>
              <w:bottom w:val="single" w:sz="4" w:space="0" w:color="auto"/>
              <w:right w:val="single" w:sz="4" w:space="0" w:color="auto"/>
            </w:tcBorders>
            <w:shd w:val="clear" w:color="auto" w:fill="auto"/>
            <w:noWrap/>
            <w:vAlign w:val="center"/>
            <w:hideMark/>
          </w:tcPr>
          <w:p w14:paraId="0404F4FB"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4D36F9F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5120DFE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257.72</w:t>
            </w:r>
          </w:p>
        </w:tc>
        <w:tc>
          <w:tcPr>
            <w:tcW w:w="839" w:type="dxa"/>
            <w:tcBorders>
              <w:top w:val="nil"/>
              <w:left w:val="nil"/>
              <w:bottom w:val="single" w:sz="4" w:space="0" w:color="auto"/>
              <w:right w:val="single" w:sz="4" w:space="0" w:color="auto"/>
            </w:tcBorders>
            <w:shd w:val="clear" w:color="000000" w:fill="FFFFFF"/>
            <w:noWrap/>
            <w:vAlign w:val="center"/>
            <w:hideMark/>
          </w:tcPr>
          <w:p w14:paraId="7539C8C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257.72</w:t>
            </w:r>
          </w:p>
        </w:tc>
      </w:tr>
      <w:tr w:rsidR="00F66565" w:rsidRPr="00F66565" w14:paraId="5AA43B82"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5EDDC6F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5</w:t>
            </w:r>
          </w:p>
        </w:tc>
        <w:tc>
          <w:tcPr>
            <w:tcW w:w="1059" w:type="dxa"/>
            <w:tcBorders>
              <w:top w:val="nil"/>
              <w:left w:val="nil"/>
              <w:bottom w:val="single" w:sz="4" w:space="0" w:color="auto"/>
              <w:right w:val="single" w:sz="4" w:space="0" w:color="auto"/>
            </w:tcBorders>
            <w:shd w:val="clear" w:color="auto" w:fill="auto"/>
            <w:noWrap/>
            <w:vAlign w:val="center"/>
            <w:hideMark/>
          </w:tcPr>
          <w:p w14:paraId="7D25FFB0"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35CEF19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5F17AC1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2A31AD99"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4EDD85BF"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360CEF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53EFFC9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38BA358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3A6A36FB"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698BBE4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6</w:t>
            </w:r>
          </w:p>
        </w:tc>
        <w:tc>
          <w:tcPr>
            <w:tcW w:w="1059" w:type="dxa"/>
            <w:tcBorders>
              <w:top w:val="nil"/>
              <w:left w:val="nil"/>
              <w:bottom w:val="single" w:sz="4" w:space="0" w:color="auto"/>
              <w:right w:val="single" w:sz="4" w:space="0" w:color="auto"/>
            </w:tcBorders>
            <w:shd w:val="clear" w:color="auto" w:fill="auto"/>
            <w:noWrap/>
            <w:vAlign w:val="center"/>
            <w:hideMark/>
          </w:tcPr>
          <w:p w14:paraId="31103BCF"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56D331A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7F24385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2B91702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0588D51A"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6D63F1C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2E3E528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27EFED2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5CF27681"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17CC030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7</w:t>
            </w:r>
          </w:p>
        </w:tc>
        <w:tc>
          <w:tcPr>
            <w:tcW w:w="1059" w:type="dxa"/>
            <w:tcBorders>
              <w:top w:val="nil"/>
              <w:left w:val="nil"/>
              <w:bottom w:val="single" w:sz="4" w:space="0" w:color="auto"/>
              <w:right w:val="single" w:sz="4" w:space="0" w:color="auto"/>
            </w:tcBorders>
            <w:shd w:val="clear" w:color="auto" w:fill="auto"/>
            <w:noWrap/>
            <w:vAlign w:val="center"/>
            <w:hideMark/>
          </w:tcPr>
          <w:p w14:paraId="089D77E5"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1C0D36D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41FD240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275CFA0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34F11A04"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07FD0C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6278A35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491F9DB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691E8DF6"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5CB92AD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8</w:t>
            </w:r>
          </w:p>
        </w:tc>
        <w:tc>
          <w:tcPr>
            <w:tcW w:w="1059" w:type="dxa"/>
            <w:tcBorders>
              <w:top w:val="nil"/>
              <w:left w:val="nil"/>
              <w:bottom w:val="single" w:sz="4" w:space="0" w:color="auto"/>
              <w:right w:val="single" w:sz="4" w:space="0" w:color="auto"/>
            </w:tcBorders>
            <w:shd w:val="clear" w:color="auto" w:fill="auto"/>
            <w:noWrap/>
            <w:vAlign w:val="center"/>
            <w:hideMark/>
          </w:tcPr>
          <w:p w14:paraId="46ACB313"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6A5EB23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4DE90CA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00964BF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20EDF809"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645143E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1CA75AC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5B51B87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0D157DE2"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5439035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9</w:t>
            </w:r>
          </w:p>
        </w:tc>
        <w:tc>
          <w:tcPr>
            <w:tcW w:w="1059" w:type="dxa"/>
            <w:tcBorders>
              <w:top w:val="nil"/>
              <w:left w:val="nil"/>
              <w:bottom w:val="single" w:sz="4" w:space="0" w:color="auto"/>
              <w:right w:val="single" w:sz="4" w:space="0" w:color="auto"/>
            </w:tcBorders>
            <w:shd w:val="clear" w:color="auto" w:fill="auto"/>
            <w:noWrap/>
            <w:vAlign w:val="center"/>
            <w:hideMark/>
          </w:tcPr>
          <w:p w14:paraId="2A40F1F3"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188EC19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37A6385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7ECC440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7D5BE736"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49C1F4E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30DC5C1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10C5BDF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2A9FBE02"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0C8AEFB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lastRenderedPageBreak/>
              <w:t>10</w:t>
            </w:r>
          </w:p>
        </w:tc>
        <w:tc>
          <w:tcPr>
            <w:tcW w:w="1059" w:type="dxa"/>
            <w:tcBorders>
              <w:top w:val="nil"/>
              <w:left w:val="nil"/>
              <w:bottom w:val="single" w:sz="4" w:space="0" w:color="auto"/>
              <w:right w:val="single" w:sz="4" w:space="0" w:color="auto"/>
            </w:tcBorders>
            <w:shd w:val="clear" w:color="auto" w:fill="auto"/>
            <w:noWrap/>
            <w:vAlign w:val="center"/>
            <w:hideMark/>
          </w:tcPr>
          <w:p w14:paraId="491B0431"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C7C94E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426A531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0402710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6CB6BA95"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3920EA4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3EC975B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51B512D1"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04019454"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4D4923A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11</w:t>
            </w:r>
          </w:p>
        </w:tc>
        <w:tc>
          <w:tcPr>
            <w:tcW w:w="1059" w:type="dxa"/>
            <w:tcBorders>
              <w:top w:val="nil"/>
              <w:left w:val="nil"/>
              <w:bottom w:val="single" w:sz="4" w:space="0" w:color="auto"/>
              <w:right w:val="single" w:sz="4" w:space="0" w:color="auto"/>
            </w:tcBorders>
            <w:shd w:val="clear" w:color="auto" w:fill="auto"/>
            <w:noWrap/>
            <w:vAlign w:val="center"/>
            <w:hideMark/>
          </w:tcPr>
          <w:p w14:paraId="09E977BE"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5CA35EB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02761A4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07DBEB2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1AD99962"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8DDF70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665A4EC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318CDCD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0D2A7D14"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4BA41B0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12</w:t>
            </w:r>
          </w:p>
        </w:tc>
        <w:tc>
          <w:tcPr>
            <w:tcW w:w="1059" w:type="dxa"/>
            <w:tcBorders>
              <w:top w:val="nil"/>
              <w:left w:val="nil"/>
              <w:bottom w:val="single" w:sz="4" w:space="0" w:color="auto"/>
              <w:right w:val="single" w:sz="4" w:space="0" w:color="auto"/>
            </w:tcBorders>
            <w:shd w:val="clear" w:color="auto" w:fill="auto"/>
            <w:noWrap/>
            <w:vAlign w:val="center"/>
            <w:hideMark/>
          </w:tcPr>
          <w:p w14:paraId="71ADC471"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3256084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298874E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72FA2F2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02EF54C5"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3293B13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6701F51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5124D5C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4BA45F64"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320D21D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13</w:t>
            </w:r>
          </w:p>
        </w:tc>
        <w:tc>
          <w:tcPr>
            <w:tcW w:w="1059" w:type="dxa"/>
            <w:tcBorders>
              <w:top w:val="nil"/>
              <w:left w:val="nil"/>
              <w:bottom w:val="single" w:sz="4" w:space="0" w:color="auto"/>
              <w:right w:val="single" w:sz="4" w:space="0" w:color="auto"/>
            </w:tcBorders>
            <w:shd w:val="clear" w:color="auto" w:fill="auto"/>
            <w:noWrap/>
            <w:vAlign w:val="center"/>
            <w:hideMark/>
          </w:tcPr>
          <w:p w14:paraId="3CD6EF38"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1CA41C3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5EDA96B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02D58BB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555D5753"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78EBEA4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0D88E3C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5796B4D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7E294021"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7BEC5D8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14</w:t>
            </w:r>
          </w:p>
        </w:tc>
        <w:tc>
          <w:tcPr>
            <w:tcW w:w="1059" w:type="dxa"/>
            <w:tcBorders>
              <w:top w:val="nil"/>
              <w:left w:val="nil"/>
              <w:bottom w:val="single" w:sz="4" w:space="0" w:color="auto"/>
              <w:right w:val="single" w:sz="4" w:space="0" w:color="auto"/>
            </w:tcBorders>
            <w:shd w:val="clear" w:color="auto" w:fill="auto"/>
            <w:noWrap/>
            <w:vAlign w:val="center"/>
            <w:hideMark/>
          </w:tcPr>
          <w:p w14:paraId="35CC50CB"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7A444C4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292FBD3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1238" w:type="dxa"/>
            <w:tcBorders>
              <w:top w:val="nil"/>
              <w:left w:val="nil"/>
              <w:bottom w:val="single" w:sz="4" w:space="0" w:color="auto"/>
              <w:right w:val="single" w:sz="4" w:space="0" w:color="auto"/>
            </w:tcBorders>
            <w:shd w:val="clear" w:color="000000" w:fill="FFFFFF"/>
            <w:noWrap/>
            <w:vAlign w:val="center"/>
            <w:hideMark/>
          </w:tcPr>
          <w:p w14:paraId="277A335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40" w:type="dxa"/>
            <w:tcBorders>
              <w:top w:val="nil"/>
              <w:left w:val="nil"/>
              <w:bottom w:val="single" w:sz="4" w:space="0" w:color="auto"/>
              <w:right w:val="single" w:sz="4" w:space="0" w:color="auto"/>
            </w:tcBorders>
            <w:shd w:val="clear" w:color="auto" w:fill="auto"/>
            <w:noWrap/>
            <w:vAlign w:val="center"/>
            <w:hideMark/>
          </w:tcPr>
          <w:p w14:paraId="1610FE22"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4F20A3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747D90E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c>
          <w:tcPr>
            <w:tcW w:w="839" w:type="dxa"/>
            <w:tcBorders>
              <w:top w:val="nil"/>
              <w:left w:val="nil"/>
              <w:bottom w:val="single" w:sz="4" w:space="0" w:color="auto"/>
              <w:right w:val="single" w:sz="4" w:space="0" w:color="auto"/>
            </w:tcBorders>
            <w:shd w:val="clear" w:color="000000" w:fill="FFFFFF"/>
            <w:noWrap/>
            <w:vAlign w:val="center"/>
            <w:hideMark/>
          </w:tcPr>
          <w:p w14:paraId="102BDF7C"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265.02</w:t>
            </w:r>
          </w:p>
        </w:tc>
      </w:tr>
      <w:tr w:rsidR="00F66565" w:rsidRPr="00F66565" w14:paraId="5A106975"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0F8E3903"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15</w:t>
            </w:r>
          </w:p>
        </w:tc>
        <w:tc>
          <w:tcPr>
            <w:tcW w:w="1059" w:type="dxa"/>
            <w:tcBorders>
              <w:top w:val="nil"/>
              <w:left w:val="nil"/>
              <w:bottom w:val="single" w:sz="4" w:space="0" w:color="auto"/>
              <w:right w:val="single" w:sz="4" w:space="0" w:color="auto"/>
            </w:tcBorders>
            <w:shd w:val="clear" w:color="auto" w:fill="auto"/>
            <w:noWrap/>
            <w:vAlign w:val="center"/>
            <w:hideMark/>
          </w:tcPr>
          <w:p w14:paraId="5E2DE7DA"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224862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6E3AD4C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273.32</w:t>
            </w:r>
          </w:p>
        </w:tc>
        <w:tc>
          <w:tcPr>
            <w:tcW w:w="1238" w:type="dxa"/>
            <w:tcBorders>
              <w:top w:val="nil"/>
              <w:left w:val="nil"/>
              <w:bottom w:val="single" w:sz="4" w:space="0" w:color="auto"/>
              <w:right w:val="single" w:sz="4" w:space="0" w:color="auto"/>
            </w:tcBorders>
            <w:shd w:val="clear" w:color="000000" w:fill="FFFFFF"/>
            <w:noWrap/>
            <w:vAlign w:val="center"/>
            <w:hideMark/>
          </w:tcPr>
          <w:p w14:paraId="62022EA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273.32</w:t>
            </w:r>
          </w:p>
        </w:tc>
        <w:tc>
          <w:tcPr>
            <w:tcW w:w="840" w:type="dxa"/>
            <w:tcBorders>
              <w:top w:val="nil"/>
              <w:left w:val="nil"/>
              <w:bottom w:val="single" w:sz="4" w:space="0" w:color="auto"/>
              <w:right w:val="single" w:sz="4" w:space="0" w:color="auto"/>
            </w:tcBorders>
            <w:shd w:val="clear" w:color="auto" w:fill="auto"/>
            <w:noWrap/>
            <w:vAlign w:val="center"/>
            <w:hideMark/>
          </w:tcPr>
          <w:p w14:paraId="08C5DF99" w14:textId="77777777" w:rsidR="00F66565" w:rsidRPr="00F66565" w:rsidRDefault="00F66565" w:rsidP="00F66565">
            <w:pPr>
              <w:ind w:right="0" w:firstLine="0"/>
              <w:jc w:val="center"/>
              <w:rPr>
                <w:rFonts w:ascii="Times New Roman" w:hAnsi="Times New Roman"/>
                <w:b w:val="0"/>
                <w:bCs w:val="0"/>
                <w:color w:val="FF0000"/>
                <w:sz w:val="20"/>
                <w:szCs w:val="20"/>
                <w:lang w:val="en-GB"/>
              </w:rPr>
            </w:pPr>
            <w:r w:rsidRPr="00F66565">
              <w:rPr>
                <w:rFonts w:ascii="Times New Roman" w:hAnsi="Times New Roman"/>
                <w:b w:val="0"/>
                <w:bCs w:val="0"/>
                <w:color w:val="FF0000"/>
                <w:sz w:val="20"/>
                <w:szCs w:val="20"/>
                <w:lang w:val="en-GB"/>
              </w:rPr>
              <w:t> </w:t>
            </w:r>
          </w:p>
        </w:tc>
        <w:tc>
          <w:tcPr>
            <w:tcW w:w="840" w:type="dxa"/>
            <w:tcBorders>
              <w:top w:val="nil"/>
              <w:left w:val="nil"/>
              <w:bottom w:val="single" w:sz="4" w:space="0" w:color="auto"/>
              <w:right w:val="single" w:sz="4" w:space="0" w:color="auto"/>
            </w:tcBorders>
            <w:shd w:val="clear" w:color="auto" w:fill="auto"/>
            <w:noWrap/>
            <w:vAlign w:val="center"/>
            <w:hideMark/>
          </w:tcPr>
          <w:p w14:paraId="2A1F92E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0</w:t>
            </w:r>
          </w:p>
        </w:tc>
        <w:tc>
          <w:tcPr>
            <w:tcW w:w="843" w:type="dxa"/>
            <w:tcBorders>
              <w:top w:val="nil"/>
              <w:left w:val="nil"/>
              <w:bottom w:val="single" w:sz="4" w:space="0" w:color="auto"/>
              <w:right w:val="single" w:sz="4" w:space="0" w:color="auto"/>
            </w:tcBorders>
            <w:shd w:val="clear" w:color="000000" w:fill="FFFFFF"/>
            <w:noWrap/>
            <w:vAlign w:val="center"/>
            <w:hideMark/>
          </w:tcPr>
          <w:p w14:paraId="185362B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273.32</w:t>
            </w:r>
          </w:p>
        </w:tc>
        <w:tc>
          <w:tcPr>
            <w:tcW w:w="839" w:type="dxa"/>
            <w:tcBorders>
              <w:top w:val="nil"/>
              <w:left w:val="nil"/>
              <w:bottom w:val="single" w:sz="4" w:space="0" w:color="auto"/>
              <w:right w:val="single" w:sz="4" w:space="0" w:color="auto"/>
            </w:tcBorders>
            <w:shd w:val="clear" w:color="000000" w:fill="FFFFFF"/>
            <w:noWrap/>
            <w:vAlign w:val="center"/>
            <w:hideMark/>
          </w:tcPr>
          <w:p w14:paraId="51FFB6B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273.32</w:t>
            </w:r>
          </w:p>
        </w:tc>
      </w:tr>
      <w:tr w:rsidR="00F66565" w:rsidRPr="00F66565" w14:paraId="53273E0E" w14:textId="77777777" w:rsidTr="00F66565">
        <w:trPr>
          <w:trHeight w:val="52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42AAA072"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valoarea reziduala</w:t>
            </w:r>
          </w:p>
        </w:tc>
        <w:tc>
          <w:tcPr>
            <w:tcW w:w="1059" w:type="dxa"/>
            <w:tcBorders>
              <w:top w:val="nil"/>
              <w:left w:val="nil"/>
              <w:bottom w:val="single" w:sz="4" w:space="0" w:color="auto"/>
              <w:right w:val="single" w:sz="4" w:space="0" w:color="auto"/>
            </w:tcBorders>
            <w:shd w:val="clear" w:color="auto" w:fill="auto"/>
            <w:noWrap/>
            <w:vAlign w:val="center"/>
            <w:hideMark/>
          </w:tcPr>
          <w:p w14:paraId="26DA0151" w14:textId="77777777" w:rsidR="00F66565" w:rsidRPr="00F66565" w:rsidRDefault="00F66565" w:rsidP="00F66565">
            <w:pPr>
              <w:ind w:right="0" w:firstLine="0"/>
              <w:rPr>
                <w:rFonts w:ascii="Calibri" w:hAnsi="Calibri" w:cs="Calibri"/>
                <w:b w:val="0"/>
                <w:bCs w:val="0"/>
                <w:color w:val="000000"/>
                <w:sz w:val="22"/>
                <w:szCs w:val="22"/>
                <w:lang w:val="en-GB"/>
              </w:rPr>
            </w:pPr>
            <w:r w:rsidRPr="00F66565">
              <w:rPr>
                <w:rFonts w:ascii="Calibri" w:hAnsi="Calibri" w:cs="Calibri"/>
                <w:b w:val="0"/>
                <w:bCs w:val="0"/>
                <w:color w:val="000000"/>
                <w:sz w:val="22"/>
                <w:szCs w:val="22"/>
                <w:lang w:val="en-GB"/>
              </w:rPr>
              <w:t> </w:t>
            </w:r>
          </w:p>
        </w:tc>
        <w:tc>
          <w:tcPr>
            <w:tcW w:w="840" w:type="dxa"/>
            <w:tcBorders>
              <w:top w:val="nil"/>
              <w:left w:val="nil"/>
              <w:bottom w:val="single" w:sz="4" w:space="0" w:color="auto"/>
              <w:right w:val="single" w:sz="4" w:space="0" w:color="auto"/>
            </w:tcBorders>
            <w:shd w:val="clear" w:color="000000" w:fill="FFFFFF"/>
            <w:noWrap/>
            <w:vAlign w:val="center"/>
            <w:hideMark/>
          </w:tcPr>
          <w:p w14:paraId="14715A5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843" w:type="dxa"/>
            <w:tcBorders>
              <w:top w:val="nil"/>
              <w:left w:val="nil"/>
              <w:bottom w:val="single" w:sz="4" w:space="0" w:color="auto"/>
              <w:right w:val="single" w:sz="4" w:space="0" w:color="auto"/>
            </w:tcBorders>
            <w:shd w:val="clear" w:color="000000" w:fill="FFFFFF"/>
            <w:noWrap/>
            <w:vAlign w:val="center"/>
            <w:hideMark/>
          </w:tcPr>
          <w:p w14:paraId="5BA3943F"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1238" w:type="dxa"/>
            <w:tcBorders>
              <w:top w:val="nil"/>
              <w:left w:val="nil"/>
              <w:bottom w:val="single" w:sz="4" w:space="0" w:color="auto"/>
              <w:right w:val="single" w:sz="4" w:space="0" w:color="auto"/>
            </w:tcBorders>
            <w:shd w:val="clear" w:color="000000" w:fill="FFFFFF"/>
            <w:noWrap/>
            <w:vAlign w:val="center"/>
            <w:hideMark/>
          </w:tcPr>
          <w:p w14:paraId="2D7B0A2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-830.00</w:t>
            </w:r>
          </w:p>
        </w:tc>
        <w:tc>
          <w:tcPr>
            <w:tcW w:w="840" w:type="dxa"/>
            <w:tcBorders>
              <w:top w:val="nil"/>
              <w:left w:val="nil"/>
              <w:bottom w:val="single" w:sz="4" w:space="0" w:color="auto"/>
              <w:right w:val="single" w:sz="4" w:space="0" w:color="auto"/>
            </w:tcBorders>
            <w:shd w:val="clear" w:color="auto" w:fill="auto"/>
            <w:noWrap/>
            <w:vAlign w:val="bottom"/>
            <w:hideMark/>
          </w:tcPr>
          <w:p w14:paraId="64416F21" w14:textId="77777777" w:rsidR="00F66565" w:rsidRPr="00F66565" w:rsidRDefault="00F66565" w:rsidP="00F66565">
            <w:pPr>
              <w:ind w:right="0" w:firstLine="0"/>
              <w:rPr>
                <w:rFonts w:ascii="Calibri" w:hAnsi="Calibri" w:cs="Calibri"/>
                <w:b w:val="0"/>
                <w:bCs w:val="0"/>
                <w:color w:val="000000"/>
                <w:sz w:val="22"/>
                <w:szCs w:val="22"/>
                <w:lang w:val="en-GB"/>
              </w:rPr>
            </w:pPr>
            <w:r w:rsidRPr="00F66565">
              <w:rPr>
                <w:rFonts w:ascii="Calibri" w:hAnsi="Calibri" w:cs="Calibri"/>
                <w:b w:val="0"/>
                <w:bCs w:val="0"/>
                <w:color w:val="000000"/>
                <w:sz w:val="22"/>
                <w:szCs w:val="22"/>
                <w:lang w:val="en-GB"/>
              </w:rPr>
              <w:t> </w:t>
            </w:r>
          </w:p>
        </w:tc>
        <w:tc>
          <w:tcPr>
            <w:tcW w:w="840" w:type="dxa"/>
            <w:tcBorders>
              <w:top w:val="nil"/>
              <w:left w:val="nil"/>
              <w:bottom w:val="single" w:sz="4" w:space="0" w:color="auto"/>
              <w:right w:val="single" w:sz="4" w:space="0" w:color="auto"/>
            </w:tcBorders>
            <w:shd w:val="clear" w:color="auto" w:fill="auto"/>
            <w:vAlign w:val="center"/>
            <w:hideMark/>
          </w:tcPr>
          <w:p w14:paraId="3D513395"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843" w:type="dxa"/>
            <w:tcBorders>
              <w:top w:val="nil"/>
              <w:left w:val="nil"/>
              <w:bottom w:val="single" w:sz="4" w:space="0" w:color="auto"/>
              <w:right w:val="single" w:sz="4" w:space="0" w:color="auto"/>
            </w:tcBorders>
            <w:shd w:val="clear" w:color="auto" w:fill="auto"/>
            <w:vAlign w:val="center"/>
            <w:hideMark/>
          </w:tcPr>
          <w:p w14:paraId="6F34B8D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839" w:type="dxa"/>
            <w:tcBorders>
              <w:top w:val="nil"/>
              <w:left w:val="nil"/>
              <w:bottom w:val="single" w:sz="4" w:space="0" w:color="auto"/>
              <w:right w:val="single" w:sz="4" w:space="0" w:color="auto"/>
            </w:tcBorders>
            <w:shd w:val="clear" w:color="auto" w:fill="auto"/>
            <w:vAlign w:val="center"/>
            <w:hideMark/>
          </w:tcPr>
          <w:p w14:paraId="54A4D90A"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-1660.00</w:t>
            </w:r>
          </w:p>
        </w:tc>
      </w:tr>
      <w:tr w:rsidR="00F66565" w:rsidRPr="00F66565" w14:paraId="196286BF"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vAlign w:val="center"/>
            <w:hideMark/>
          </w:tcPr>
          <w:p w14:paraId="23848EBB"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VAN</w:t>
            </w:r>
          </w:p>
        </w:tc>
        <w:tc>
          <w:tcPr>
            <w:tcW w:w="1059" w:type="dxa"/>
            <w:tcBorders>
              <w:top w:val="nil"/>
              <w:left w:val="nil"/>
              <w:bottom w:val="single" w:sz="4" w:space="0" w:color="auto"/>
              <w:right w:val="single" w:sz="4" w:space="0" w:color="auto"/>
            </w:tcBorders>
            <w:shd w:val="clear" w:color="auto" w:fill="auto"/>
            <w:vAlign w:val="center"/>
            <w:hideMark/>
          </w:tcPr>
          <w:p w14:paraId="2F646823" w14:textId="77777777" w:rsidR="00F66565" w:rsidRPr="00F66565" w:rsidRDefault="00F66565" w:rsidP="00F66565">
            <w:pPr>
              <w:ind w:right="0" w:firstLine="0"/>
              <w:rPr>
                <w:rFonts w:ascii="Calibri" w:hAnsi="Calibri" w:cs="Calibri"/>
                <w:b w:val="0"/>
                <w:bCs w:val="0"/>
                <w:color w:val="000000"/>
                <w:sz w:val="22"/>
                <w:szCs w:val="22"/>
                <w:lang w:val="en-GB"/>
              </w:rPr>
            </w:pPr>
            <w:r w:rsidRPr="00F66565">
              <w:rPr>
                <w:rFonts w:ascii="Calibri" w:hAnsi="Calibri" w:cs="Calibri"/>
                <w:b w:val="0"/>
                <w:bCs w:val="0"/>
                <w:color w:val="000000"/>
                <w:sz w:val="22"/>
                <w:szCs w:val="22"/>
                <w:lang w:val="en-GB"/>
              </w:rPr>
              <w:t> </w:t>
            </w:r>
          </w:p>
        </w:tc>
        <w:tc>
          <w:tcPr>
            <w:tcW w:w="840" w:type="dxa"/>
            <w:tcBorders>
              <w:top w:val="nil"/>
              <w:left w:val="nil"/>
              <w:bottom w:val="single" w:sz="4" w:space="0" w:color="auto"/>
              <w:right w:val="single" w:sz="4" w:space="0" w:color="auto"/>
            </w:tcBorders>
            <w:shd w:val="clear" w:color="auto" w:fill="auto"/>
            <w:noWrap/>
            <w:vAlign w:val="bottom"/>
            <w:hideMark/>
          </w:tcPr>
          <w:p w14:paraId="39FBD624" w14:textId="77777777" w:rsidR="00F66565" w:rsidRPr="00F66565" w:rsidRDefault="00F66565" w:rsidP="00F66565">
            <w:pPr>
              <w:ind w:right="0" w:firstLine="0"/>
              <w:rPr>
                <w:rFonts w:ascii="Calibri" w:hAnsi="Calibri" w:cs="Calibri"/>
                <w:b w:val="0"/>
                <w:bCs w:val="0"/>
                <w:color w:val="000000"/>
                <w:sz w:val="22"/>
                <w:szCs w:val="22"/>
                <w:lang w:val="en-GB"/>
              </w:rPr>
            </w:pPr>
            <w:r w:rsidRPr="00F66565">
              <w:rPr>
                <w:rFonts w:ascii="Calibri" w:hAnsi="Calibri" w:cs="Calibri"/>
                <w:b w:val="0"/>
                <w:bCs w:val="0"/>
                <w:color w:val="000000"/>
                <w:sz w:val="22"/>
                <w:szCs w:val="22"/>
                <w:lang w:val="en-GB"/>
              </w:rPr>
              <w:t> </w:t>
            </w:r>
          </w:p>
        </w:tc>
        <w:tc>
          <w:tcPr>
            <w:tcW w:w="843" w:type="dxa"/>
            <w:tcBorders>
              <w:top w:val="nil"/>
              <w:left w:val="nil"/>
              <w:bottom w:val="single" w:sz="4" w:space="0" w:color="auto"/>
              <w:right w:val="single" w:sz="4" w:space="0" w:color="auto"/>
            </w:tcBorders>
            <w:shd w:val="clear" w:color="auto" w:fill="auto"/>
            <w:vAlign w:val="center"/>
            <w:hideMark/>
          </w:tcPr>
          <w:p w14:paraId="0D52EB3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1238" w:type="dxa"/>
            <w:tcBorders>
              <w:top w:val="nil"/>
              <w:left w:val="nil"/>
              <w:bottom w:val="single" w:sz="4" w:space="0" w:color="auto"/>
              <w:right w:val="single" w:sz="4" w:space="0" w:color="auto"/>
            </w:tcBorders>
            <w:shd w:val="clear" w:color="auto" w:fill="auto"/>
            <w:vAlign w:val="center"/>
            <w:hideMark/>
          </w:tcPr>
          <w:p w14:paraId="41173390"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8,710.23</w:t>
            </w:r>
          </w:p>
        </w:tc>
        <w:tc>
          <w:tcPr>
            <w:tcW w:w="840" w:type="dxa"/>
            <w:tcBorders>
              <w:top w:val="nil"/>
              <w:left w:val="nil"/>
              <w:bottom w:val="single" w:sz="4" w:space="0" w:color="auto"/>
              <w:right w:val="single" w:sz="4" w:space="0" w:color="auto"/>
            </w:tcBorders>
            <w:shd w:val="clear" w:color="auto" w:fill="auto"/>
            <w:vAlign w:val="center"/>
            <w:hideMark/>
          </w:tcPr>
          <w:p w14:paraId="32220231" w14:textId="77777777" w:rsidR="00F66565" w:rsidRPr="00F66565" w:rsidRDefault="00F66565" w:rsidP="00F66565">
            <w:pPr>
              <w:ind w:right="0" w:firstLine="0"/>
              <w:rPr>
                <w:rFonts w:ascii="Calibri" w:hAnsi="Calibri" w:cs="Calibri"/>
                <w:b w:val="0"/>
                <w:bCs w:val="0"/>
                <w:color w:val="000000"/>
                <w:sz w:val="22"/>
                <w:szCs w:val="22"/>
                <w:lang w:val="en-GB"/>
              </w:rPr>
            </w:pPr>
            <w:r w:rsidRPr="00F66565">
              <w:rPr>
                <w:rFonts w:ascii="Calibri" w:hAnsi="Calibri" w:cs="Calibri"/>
                <w:b w:val="0"/>
                <w:bCs w:val="0"/>
                <w:color w:val="000000"/>
                <w:sz w:val="22"/>
                <w:szCs w:val="22"/>
                <w:lang w:val="en-GB"/>
              </w:rPr>
              <w:t> </w:t>
            </w:r>
          </w:p>
        </w:tc>
        <w:tc>
          <w:tcPr>
            <w:tcW w:w="840" w:type="dxa"/>
            <w:tcBorders>
              <w:top w:val="nil"/>
              <w:left w:val="nil"/>
              <w:bottom w:val="single" w:sz="4" w:space="0" w:color="auto"/>
              <w:right w:val="single" w:sz="4" w:space="0" w:color="auto"/>
            </w:tcBorders>
            <w:shd w:val="clear" w:color="auto" w:fill="auto"/>
            <w:vAlign w:val="center"/>
            <w:hideMark/>
          </w:tcPr>
          <w:p w14:paraId="5DBAD456"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843" w:type="dxa"/>
            <w:tcBorders>
              <w:top w:val="nil"/>
              <w:left w:val="nil"/>
              <w:bottom w:val="single" w:sz="4" w:space="0" w:color="auto"/>
              <w:right w:val="single" w:sz="4" w:space="0" w:color="auto"/>
            </w:tcBorders>
            <w:shd w:val="clear" w:color="auto" w:fill="auto"/>
            <w:vAlign w:val="center"/>
            <w:hideMark/>
          </w:tcPr>
          <w:p w14:paraId="6370CC78"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 </w:t>
            </w:r>
          </w:p>
        </w:tc>
        <w:tc>
          <w:tcPr>
            <w:tcW w:w="839" w:type="dxa"/>
            <w:tcBorders>
              <w:top w:val="nil"/>
              <w:left w:val="nil"/>
              <w:bottom w:val="single" w:sz="4" w:space="0" w:color="auto"/>
              <w:right w:val="single" w:sz="4" w:space="0" w:color="auto"/>
            </w:tcBorders>
            <w:shd w:val="clear" w:color="auto" w:fill="auto"/>
            <w:vAlign w:val="center"/>
            <w:hideMark/>
          </w:tcPr>
          <w:p w14:paraId="796100A4"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9,208.04</w:t>
            </w:r>
          </w:p>
        </w:tc>
      </w:tr>
      <w:tr w:rsidR="00F66565" w:rsidRPr="00F66565" w14:paraId="223E5AFB" w14:textId="77777777" w:rsidTr="00F66565">
        <w:trPr>
          <w:trHeight w:val="315"/>
        </w:trPr>
        <w:tc>
          <w:tcPr>
            <w:tcW w:w="1358" w:type="dxa"/>
            <w:tcBorders>
              <w:top w:val="nil"/>
              <w:left w:val="single" w:sz="4" w:space="0" w:color="auto"/>
              <w:bottom w:val="single" w:sz="4" w:space="0" w:color="auto"/>
              <w:right w:val="single" w:sz="4" w:space="0" w:color="auto"/>
            </w:tcBorders>
            <w:shd w:val="clear" w:color="000000" w:fill="C5D9F1"/>
            <w:noWrap/>
            <w:vAlign w:val="center"/>
            <w:hideMark/>
          </w:tcPr>
          <w:p w14:paraId="73D807E7"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Raportul ACE</w:t>
            </w:r>
          </w:p>
        </w:tc>
        <w:tc>
          <w:tcPr>
            <w:tcW w:w="39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B423CD"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1.901</w:t>
            </w:r>
          </w:p>
        </w:tc>
        <w:tc>
          <w:tcPr>
            <w:tcW w:w="336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CE451E" w14:textId="77777777" w:rsidR="00F66565" w:rsidRPr="00F66565" w:rsidRDefault="00F66565" w:rsidP="00F66565">
            <w:pPr>
              <w:ind w:right="0" w:firstLine="0"/>
              <w:jc w:val="center"/>
              <w:rPr>
                <w:rFonts w:ascii="Times New Roman" w:hAnsi="Times New Roman"/>
                <w:b w:val="0"/>
                <w:bCs w:val="0"/>
                <w:color w:val="000000"/>
                <w:sz w:val="20"/>
                <w:szCs w:val="20"/>
                <w:lang w:val="en-GB"/>
              </w:rPr>
            </w:pPr>
            <w:r w:rsidRPr="00F66565">
              <w:rPr>
                <w:rFonts w:ascii="Times New Roman" w:hAnsi="Times New Roman"/>
                <w:b w:val="0"/>
                <w:bCs w:val="0"/>
                <w:color w:val="000000"/>
                <w:sz w:val="20"/>
                <w:szCs w:val="20"/>
                <w:lang w:val="en-GB"/>
              </w:rPr>
              <w:t>2.494</w:t>
            </w:r>
          </w:p>
        </w:tc>
      </w:tr>
      <w:tr w:rsidR="00F66565" w:rsidRPr="00F66565" w14:paraId="5F4F9225" w14:textId="77777777" w:rsidTr="00F66565">
        <w:trPr>
          <w:trHeight w:val="300"/>
        </w:trPr>
        <w:tc>
          <w:tcPr>
            <w:tcW w:w="1358" w:type="dxa"/>
            <w:tcBorders>
              <w:top w:val="nil"/>
              <w:left w:val="nil"/>
              <w:bottom w:val="nil"/>
              <w:right w:val="nil"/>
            </w:tcBorders>
            <w:shd w:val="clear" w:color="auto" w:fill="auto"/>
            <w:noWrap/>
            <w:vAlign w:val="bottom"/>
            <w:hideMark/>
          </w:tcPr>
          <w:p w14:paraId="4D3502CF"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ACB11</w:t>
            </w:r>
          </w:p>
        </w:tc>
        <w:tc>
          <w:tcPr>
            <w:tcW w:w="1059" w:type="dxa"/>
            <w:tcBorders>
              <w:top w:val="nil"/>
              <w:left w:val="nil"/>
              <w:bottom w:val="nil"/>
              <w:right w:val="nil"/>
            </w:tcBorders>
            <w:shd w:val="clear" w:color="auto" w:fill="auto"/>
            <w:noWrap/>
            <w:vAlign w:val="bottom"/>
            <w:hideMark/>
          </w:tcPr>
          <w:p w14:paraId="05B99ED0"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840" w:type="dxa"/>
            <w:tcBorders>
              <w:top w:val="nil"/>
              <w:left w:val="nil"/>
              <w:bottom w:val="nil"/>
              <w:right w:val="nil"/>
            </w:tcBorders>
            <w:shd w:val="clear" w:color="auto" w:fill="auto"/>
            <w:noWrap/>
            <w:vAlign w:val="bottom"/>
            <w:hideMark/>
          </w:tcPr>
          <w:p w14:paraId="3D0E3C59" w14:textId="77777777" w:rsidR="00F66565" w:rsidRPr="00F66565" w:rsidRDefault="00F66565" w:rsidP="00F66565">
            <w:pPr>
              <w:ind w:right="0" w:firstLine="0"/>
              <w:rPr>
                <w:rFonts w:ascii="Times New Roman" w:hAnsi="Times New Roman"/>
                <w:b w:val="0"/>
                <w:bCs w:val="0"/>
                <w:sz w:val="20"/>
                <w:szCs w:val="20"/>
                <w:lang w:val="en-GB"/>
              </w:rPr>
            </w:pPr>
          </w:p>
        </w:tc>
        <w:tc>
          <w:tcPr>
            <w:tcW w:w="843" w:type="dxa"/>
            <w:tcBorders>
              <w:top w:val="nil"/>
              <w:left w:val="nil"/>
              <w:bottom w:val="nil"/>
              <w:right w:val="nil"/>
            </w:tcBorders>
            <w:shd w:val="clear" w:color="auto" w:fill="auto"/>
            <w:noWrap/>
            <w:vAlign w:val="bottom"/>
            <w:hideMark/>
          </w:tcPr>
          <w:p w14:paraId="662DF14E" w14:textId="77777777" w:rsidR="00F66565" w:rsidRPr="00F66565" w:rsidRDefault="00F66565" w:rsidP="00F66565">
            <w:pPr>
              <w:ind w:right="0" w:firstLine="0"/>
              <w:rPr>
                <w:rFonts w:ascii="Times New Roman" w:hAnsi="Times New Roman"/>
                <w:b w:val="0"/>
                <w:bCs w:val="0"/>
                <w:sz w:val="20"/>
                <w:szCs w:val="20"/>
                <w:lang w:val="en-GB"/>
              </w:rPr>
            </w:pPr>
          </w:p>
        </w:tc>
        <w:tc>
          <w:tcPr>
            <w:tcW w:w="1238" w:type="dxa"/>
            <w:tcBorders>
              <w:top w:val="nil"/>
              <w:left w:val="nil"/>
              <w:bottom w:val="nil"/>
              <w:right w:val="nil"/>
            </w:tcBorders>
            <w:shd w:val="clear" w:color="auto" w:fill="auto"/>
            <w:noWrap/>
            <w:vAlign w:val="bottom"/>
            <w:hideMark/>
          </w:tcPr>
          <w:p w14:paraId="0B8F2869" w14:textId="77777777" w:rsidR="00F66565" w:rsidRPr="00F66565" w:rsidRDefault="00F66565" w:rsidP="00F66565">
            <w:pPr>
              <w:ind w:right="0" w:firstLine="0"/>
              <w:rPr>
                <w:rFonts w:ascii="Times New Roman" w:hAnsi="Times New Roman"/>
                <w:b w:val="0"/>
                <w:bCs w:val="0"/>
                <w:sz w:val="20"/>
                <w:szCs w:val="20"/>
                <w:lang w:val="en-GB"/>
              </w:rPr>
            </w:pPr>
          </w:p>
        </w:tc>
        <w:tc>
          <w:tcPr>
            <w:tcW w:w="840" w:type="dxa"/>
            <w:tcBorders>
              <w:top w:val="nil"/>
              <w:left w:val="nil"/>
              <w:bottom w:val="nil"/>
              <w:right w:val="nil"/>
            </w:tcBorders>
            <w:shd w:val="clear" w:color="auto" w:fill="auto"/>
            <w:noWrap/>
            <w:vAlign w:val="bottom"/>
            <w:hideMark/>
          </w:tcPr>
          <w:p w14:paraId="0E0E0D47" w14:textId="77777777" w:rsidR="00F66565" w:rsidRPr="00F66565" w:rsidRDefault="00F66565" w:rsidP="00F66565">
            <w:pPr>
              <w:ind w:right="0" w:firstLine="0"/>
              <w:rPr>
                <w:rFonts w:ascii="Times New Roman" w:hAnsi="Times New Roman"/>
                <w:b w:val="0"/>
                <w:bCs w:val="0"/>
                <w:sz w:val="20"/>
                <w:szCs w:val="20"/>
                <w:lang w:val="en-GB"/>
              </w:rPr>
            </w:pPr>
          </w:p>
        </w:tc>
        <w:tc>
          <w:tcPr>
            <w:tcW w:w="840" w:type="dxa"/>
            <w:tcBorders>
              <w:top w:val="nil"/>
              <w:left w:val="nil"/>
              <w:bottom w:val="nil"/>
              <w:right w:val="nil"/>
            </w:tcBorders>
            <w:shd w:val="clear" w:color="auto" w:fill="auto"/>
            <w:noWrap/>
            <w:vAlign w:val="bottom"/>
            <w:hideMark/>
          </w:tcPr>
          <w:p w14:paraId="4C201B0F" w14:textId="77777777" w:rsidR="00F66565" w:rsidRPr="00F66565" w:rsidRDefault="00F66565" w:rsidP="00F66565">
            <w:pPr>
              <w:ind w:right="0" w:firstLine="0"/>
              <w:rPr>
                <w:rFonts w:ascii="Times New Roman" w:hAnsi="Times New Roman"/>
                <w:b w:val="0"/>
                <w:bCs w:val="0"/>
                <w:sz w:val="20"/>
                <w:szCs w:val="20"/>
                <w:lang w:val="en-GB"/>
              </w:rPr>
            </w:pPr>
          </w:p>
        </w:tc>
        <w:tc>
          <w:tcPr>
            <w:tcW w:w="843" w:type="dxa"/>
            <w:tcBorders>
              <w:top w:val="nil"/>
              <w:left w:val="nil"/>
              <w:bottom w:val="nil"/>
              <w:right w:val="nil"/>
            </w:tcBorders>
            <w:shd w:val="clear" w:color="auto" w:fill="auto"/>
            <w:noWrap/>
            <w:vAlign w:val="bottom"/>
            <w:hideMark/>
          </w:tcPr>
          <w:p w14:paraId="06BAE61F" w14:textId="77777777" w:rsidR="00F66565" w:rsidRPr="00F66565" w:rsidRDefault="00F66565" w:rsidP="00F66565">
            <w:pPr>
              <w:ind w:right="0" w:firstLine="0"/>
              <w:rPr>
                <w:rFonts w:ascii="Times New Roman" w:hAnsi="Times New Roman"/>
                <w:b w:val="0"/>
                <w:bCs w:val="0"/>
                <w:sz w:val="20"/>
                <w:szCs w:val="20"/>
                <w:lang w:val="en-GB"/>
              </w:rPr>
            </w:pPr>
          </w:p>
        </w:tc>
        <w:tc>
          <w:tcPr>
            <w:tcW w:w="839" w:type="dxa"/>
            <w:tcBorders>
              <w:top w:val="nil"/>
              <w:left w:val="nil"/>
              <w:bottom w:val="nil"/>
              <w:right w:val="nil"/>
            </w:tcBorders>
            <w:shd w:val="clear" w:color="auto" w:fill="auto"/>
            <w:noWrap/>
            <w:vAlign w:val="bottom"/>
            <w:hideMark/>
          </w:tcPr>
          <w:p w14:paraId="4B1AD44E" w14:textId="77777777" w:rsidR="00F66565" w:rsidRPr="00F66565" w:rsidRDefault="00F66565" w:rsidP="00F66565">
            <w:pPr>
              <w:ind w:right="0" w:firstLine="0"/>
              <w:rPr>
                <w:rFonts w:ascii="Times New Roman" w:hAnsi="Times New Roman"/>
                <w:b w:val="0"/>
                <w:bCs w:val="0"/>
                <w:sz w:val="20"/>
                <w:szCs w:val="20"/>
                <w:lang w:val="en-GB"/>
              </w:rPr>
            </w:pPr>
          </w:p>
        </w:tc>
      </w:tr>
    </w:tbl>
    <w:p w14:paraId="61CD20EF" w14:textId="77777777" w:rsidR="00291B00" w:rsidRDefault="00291B00" w:rsidP="00A57E87">
      <w:pPr>
        <w:pStyle w:val="Corptext"/>
        <w:rPr>
          <w:b w:val="0"/>
          <w:bCs w:val="0"/>
        </w:rPr>
      </w:pPr>
    </w:p>
    <w:p w14:paraId="29AD6056" w14:textId="76C8423C" w:rsidR="00A57E87" w:rsidRDefault="00291B00" w:rsidP="00A57E87">
      <w:pPr>
        <w:pStyle w:val="Corptext"/>
        <w:rPr>
          <w:b w:val="0"/>
          <w:bCs w:val="0"/>
        </w:rPr>
      </w:pPr>
      <w:r w:rsidRPr="00291B00">
        <w:rPr>
          <w:b w:val="0"/>
          <w:bCs w:val="0"/>
        </w:rPr>
        <w:t>In urma ACE se recomanda scenariul 1 care genereaza un raport cost/beneficiar mai mic.</w:t>
      </w:r>
    </w:p>
    <w:p w14:paraId="0D52852B" w14:textId="77777777" w:rsidR="00291B00" w:rsidRPr="001872FA" w:rsidRDefault="00291B00" w:rsidP="00A57E87">
      <w:pPr>
        <w:pStyle w:val="Corptext"/>
        <w:rPr>
          <w:b w:val="0"/>
          <w:bCs w:val="0"/>
        </w:rPr>
      </w:pPr>
    </w:p>
    <w:p w14:paraId="0FD3E83E" w14:textId="77777777" w:rsidR="0060363D" w:rsidRPr="001872FA" w:rsidRDefault="00B71A96" w:rsidP="00291B00">
      <w:pPr>
        <w:pStyle w:val="Titlu4"/>
      </w:pPr>
      <w:r w:rsidRPr="001872FA">
        <w:t>Analiza de senzitivitate</w:t>
      </w:r>
    </w:p>
    <w:p w14:paraId="4CBED496" w14:textId="5A679426" w:rsidR="000E6655" w:rsidRPr="00291B00" w:rsidRDefault="00291B00" w:rsidP="00AA3466">
      <w:pPr>
        <w:pStyle w:val="Corptext"/>
        <w:rPr>
          <w:b w:val="0"/>
          <w:bCs w:val="0"/>
          <w:i/>
          <w:iCs/>
        </w:rPr>
      </w:pPr>
      <w:r w:rsidRPr="00291B00">
        <w:rPr>
          <w:b w:val="0"/>
          <w:bCs w:val="0"/>
          <w:i/>
          <w:iCs/>
        </w:rPr>
        <w:t>Potrivit HG 907/2016, în cazul obiectivelor de investiții a caror valoare totala estimata nu depaseste pragul pentru care documentația tehnico-economica se aproba prin hotarâre a Guvernului, potrivit prevederilor Legii nr. 500/2002 privind finanțele publice, cu modificarile si completarile ulterioare, nu se elaboreaza analiza de senzitivitate.</w:t>
      </w:r>
    </w:p>
    <w:p w14:paraId="23059FEC" w14:textId="7AFE7B7A" w:rsidR="00B71A96" w:rsidRPr="001872FA" w:rsidRDefault="0060363D" w:rsidP="00436DA3">
      <w:pPr>
        <w:pStyle w:val="Titlu4"/>
      </w:pPr>
      <w:r w:rsidRPr="001872FA">
        <w:t>Analiza de riscuri, măsuri de prevenire/diminuare a riscurilor</w:t>
      </w:r>
    </w:p>
    <w:p w14:paraId="41CE4076" w14:textId="77777777" w:rsidR="00291B00" w:rsidRPr="00291B00" w:rsidRDefault="00291B00" w:rsidP="00291B00">
      <w:pPr>
        <w:jc w:val="both"/>
        <w:rPr>
          <w:rFonts w:cs="Arial"/>
          <w:b w:val="0"/>
          <w:bCs w:val="0"/>
          <w:szCs w:val="20"/>
        </w:rPr>
      </w:pPr>
      <w:r w:rsidRPr="00EC00F1">
        <w:rPr>
          <w:rFonts w:ascii="Times New Roman" w:hAnsi="Times New Roman"/>
          <w:noProof/>
        </w:rPr>
        <w:t xml:space="preserve">     </w:t>
      </w:r>
      <w:r w:rsidRPr="00291B00">
        <w:rPr>
          <w:rFonts w:cs="Arial"/>
          <w:b w:val="0"/>
          <w:bCs w:val="0"/>
          <w:szCs w:val="20"/>
        </w:rPr>
        <w:t xml:space="preserve">       În cazul ambelor scenarii, apreciem ca nivelul riscului asociat unei unitaţi de câstig prezinta un nivel mediu, recomandându-se realizarea investiţitiei, in conditiile gestionarii eficiente a riscurilor care pot aparea:</w:t>
      </w:r>
    </w:p>
    <w:p w14:paraId="208BCD94" w14:textId="77777777" w:rsidR="00291B00" w:rsidRPr="00291B00" w:rsidRDefault="00291B00" w:rsidP="00291B00">
      <w:pPr>
        <w:pStyle w:val="Listparagraf"/>
        <w:ind w:left="1069"/>
        <w:jc w:val="both"/>
        <w:rPr>
          <w:rFonts w:cs="Arial"/>
          <w:b w:val="0"/>
          <w:bCs w:val="0"/>
          <w:szCs w:val="20"/>
        </w:rPr>
      </w:pPr>
    </w:p>
    <w:p w14:paraId="2E5A7105" w14:textId="77777777" w:rsidR="00291B00" w:rsidRPr="00291B00" w:rsidRDefault="00291B00" w:rsidP="00291B00">
      <w:pPr>
        <w:suppressAutoHyphens/>
        <w:jc w:val="both"/>
        <w:rPr>
          <w:rFonts w:cs="Arial"/>
          <w:b w:val="0"/>
          <w:bCs w:val="0"/>
          <w:szCs w:val="20"/>
        </w:rPr>
      </w:pPr>
      <w:r w:rsidRPr="00291B00">
        <w:rPr>
          <w:rFonts w:cs="Arial"/>
          <w:b w:val="0"/>
          <w:bCs w:val="0"/>
          <w:szCs w:val="20"/>
        </w:rPr>
        <w:t>In perioada de implementare a investitiei:</w:t>
      </w:r>
    </w:p>
    <w:tbl>
      <w:tblPr>
        <w:tblW w:w="10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2533"/>
        <w:gridCol w:w="7148"/>
      </w:tblGrid>
      <w:tr w:rsidR="00291B00" w:rsidRPr="00291B00" w14:paraId="6826AD7D" w14:textId="77777777" w:rsidTr="00DC777C">
        <w:trPr>
          <w:trHeight w:val="340"/>
        </w:trPr>
        <w:tc>
          <w:tcPr>
            <w:tcW w:w="864" w:type="dxa"/>
            <w:shd w:val="clear" w:color="auto" w:fill="auto"/>
          </w:tcPr>
          <w:p w14:paraId="5EAEA6E1" w14:textId="77777777" w:rsidR="00291B00" w:rsidRPr="00291B00" w:rsidRDefault="00291B00" w:rsidP="00DC777C">
            <w:pPr>
              <w:rPr>
                <w:rFonts w:cs="Arial"/>
                <w:b w:val="0"/>
                <w:bCs w:val="0"/>
                <w:szCs w:val="20"/>
              </w:rPr>
            </w:pPr>
            <w:r w:rsidRPr="00291B00">
              <w:rPr>
                <w:rFonts w:cs="Arial"/>
                <w:b w:val="0"/>
                <w:bCs w:val="0"/>
                <w:szCs w:val="20"/>
              </w:rPr>
              <w:t>Nr crt.</w:t>
            </w:r>
          </w:p>
        </w:tc>
        <w:tc>
          <w:tcPr>
            <w:tcW w:w="2533" w:type="dxa"/>
            <w:shd w:val="clear" w:color="auto" w:fill="auto"/>
          </w:tcPr>
          <w:p w14:paraId="6D44EC50" w14:textId="77777777" w:rsidR="00291B00" w:rsidRPr="00291B00" w:rsidRDefault="00291B00" w:rsidP="00DC777C">
            <w:pPr>
              <w:rPr>
                <w:rFonts w:cs="Arial"/>
                <w:b w:val="0"/>
                <w:bCs w:val="0"/>
                <w:szCs w:val="20"/>
              </w:rPr>
            </w:pPr>
            <w:r w:rsidRPr="00291B00">
              <w:rPr>
                <w:rFonts w:cs="Arial"/>
                <w:b w:val="0"/>
                <w:bCs w:val="0"/>
                <w:szCs w:val="20"/>
              </w:rPr>
              <w:t>Risc identificat-</w:t>
            </w:r>
          </w:p>
        </w:tc>
        <w:tc>
          <w:tcPr>
            <w:tcW w:w="7148" w:type="dxa"/>
            <w:shd w:val="clear" w:color="auto" w:fill="auto"/>
          </w:tcPr>
          <w:p w14:paraId="082AAC75" w14:textId="77777777" w:rsidR="00291B00" w:rsidRPr="00291B00" w:rsidRDefault="00291B00" w:rsidP="00DC777C">
            <w:pPr>
              <w:rPr>
                <w:rFonts w:cs="Arial"/>
                <w:b w:val="0"/>
                <w:bCs w:val="0"/>
                <w:szCs w:val="20"/>
              </w:rPr>
            </w:pPr>
            <w:r w:rsidRPr="00291B00">
              <w:rPr>
                <w:rFonts w:cs="Arial"/>
                <w:b w:val="0"/>
                <w:bCs w:val="0"/>
                <w:szCs w:val="20"/>
              </w:rPr>
              <w:t>Masuri de atenuare a  riscului</w:t>
            </w:r>
          </w:p>
        </w:tc>
      </w:tr>
      <w:tr w:rsidR="00291B00" w:rsidRPr="00291B00" w14:paraId="20E0B7F5" w14:textId="77777777" w:rsidTr="00DC777C">
        <w:trPr>
          <w:trHeight w:val="381"/>
        </w:trPr>
        <w:tc>
          <w:tcPr>
            <w:tcW w:w="864" w:type="dxa"/>
            <w:shd w:val="clear" w:color="auto" w:fill="auto"/>
          </w:tcPr>
          <w:p w14:paraId="2EDA7BF6" w14:textId="77777777" w:rsidR="00291B00" w:rsidRPr="00291B00" w:rsidRDefault="00291B00" w:rsidP="00DC777C">
            <w:pPr>
              <w:rPr>
                <w:rFonts w:cs="Arial"/>
                <w:b w:val="0"/>
                <w:bCs w:val="0"/>
                <w:szCs w:val="20"/>
              </w:rPr>
            </w:pPr>
            <w:r w:rsidRPr="00291B00">
              <w:rPr>
                <w:rFonts w:cs="Arial"/>
                <w:b w:val="0"/>
                <w:bCs w:val="0"/>
                <w:szCs w:val="20"/>
              </w:rPr>
              <w:t>1.</w:t>
            </w:r>
          </w:p>
        </w:tc>
        <w:tc>
          <w:tcPr>
            <w:tcW w:w="2533" w:type="dxa"/>
            <w:shd w:val="clear" w:color="auto" w:fill="auto"/>
          </w:tcPr>
          <w:p w14:paraId="0ED26742" w14:textId="77777777" w:rsidR="00291B00" w:rsidRPr="00291B00" w:rsidRDefault="00291B00" w:rsidP="00DC777C">
            <w:pPr>
              <w:rPr>
                <w:rFonts w:cs="Arial"/>
                <w:b w:val="0"/>
                <w:bCs w:val="0"/>
                <w:szCs w:val="20"/>
              </w:rPr>
            </w:pPr>
            <w:r w:rsidRPr="00291B00">
              <w:rPr>
                <w:rFonts w:cs="Arial"/>
                <w:b w:val="0"/>
                <w:bCs w:val="0"/>
                <w:szCs w:val="20"/>
              </w:rPr>
              <w:t>Neimplicarea corespunzatoare a membrilor echipei de management a proiectului</w:t>
            </w:r>
          </w:p>
        </w:tc>
        <w:tc>
          <w:tcPr>
            <w:tcW w:w="7148" w:type="dxa"/>
            <w:shd w:val="clear" w:color="auto" w:fill="auto"/>
          </w:tcPr>
          <w:p w14:paraId="38D00F1E" w14:textId="77777777" w:rsidR="00291B00" w:rsidRPr="00291B00" w:rsidRDefault="00291B00" w:rsidP="00DC777C">
            <w:pPr>
              <w:pStyle w:val="Listparagraf"/>
              <w:ind w:left="0"/>
              <w:jc w:val="both"/>
              <w:rPr>
                <w:rFonts w:cs="Arial"/>
                <w:b w:val="0"/>
                <w:bCs w:val="0"/>
                <w:szCs w:val="20"/>
              </w:rPr>
            </w:pPr>
            <w:r w:rsidRPr="00291B00">
              <w:rPr>
                <w:rFonts w:cs="Arial"/>
                <w:b w:val="0"/>
                <w:bCs w:val="0"/>
                <w:szCs w:val="20"/>
              </w:rPr>
              <w:t xml:space="preserve">Acest risc poate fi generat de lipsa implicarii necorespunzatoare in desfasurarea activitatilor membrilor echipei de management a proiectului. Cuantificarea riscului: (a) probabilitatea aparitiei: scazuta (&gt;50%), (b) nivelul controlului intern: ridicat, (c) nivelul impactului: ridicat. Clasificarea riscului: </w:t>
            </w:r>
            <w:r w:rsidRPr="00291B00">
              <w:rPr>
                <w:rFonts w:cs="Arial"/>
                <w:szCs w:val="20"/>
              </w:rPr>
              <w:t>mediu</w:t>
            </w:r>
            <w:r w:rsidRPr="00291B00">
              <w:rPr>
                <w:rFonts w:cs="Arial"/>
                <w:b w:val="0"/>
                <w:bCs w:val="0"/>
                <w:szCs w:val="20"/>
              </w:rPr>
              <w:t>. Impactul generat de consecintele acestui risc se va regasi in desfasurarea necorespunzatoare a activitatilor conform planificarii realizate in solicitarea de finatare, fapt care va pune in pericol realizarea indicatorilor de rezultat predefiniti. Masuri de atenuare: pentru limitarea consecintelor acestui risc se va proceda la inserarea in cuprinsul fisei postului a activitatilor, responsabilitatilor si indicatorilor de rezultat pentru fiecare post. Pe toata durata implementarii, se va realiza o monitorizare atenta a activitatii fiecarui membru prin rapoarte individuale de activitate. O alta masura adoptata de atenuare a consecintelor riscului este organizarea si desfasurarea de sedinte lunare de monitorizare a activitatilor si rezultatelor proiectului. Manager de risc: Manager proiect</w:t>
            </w:r>
          </w:p>
        </w:tc>
      </w:tr>
      <w:tr w:rsidR="00291B00" w:rsidRPr="00291B00" w14:paraId="22159596" w14:textId="77777777" w:rsidTr="00DC777C">
        <w:trPr>
          <w:trHeight w:val="3977"/>
        </w:trPr>
        <w:tc>
          <w:tcPr>
            <w:tcW w:w="864" w:type="dxa"/>
            <w:shd w:val="clear" w:color="auto" w:fill="auto"/>
          </w:tcPr>
          <w:p w14:paraId="67FE0579" w14:textId="77777777" w:rsidR="00291B00" w:rsidRPr="00291B00" w:rsidRDefault="00291B00" w:rsidP="00DC777C">
            <w:pPr>
              <w:rPr>
                <w:rFonts w:cs="Arial"/>
                <w:b w:val="0"/>
                <w:bCs w:val="0"/>
                <w:szCs w:val="20"/>
              </w:rPr>
            </w:pPr>
            <w:r w:rsidRPr="00291B00">
              <w:rPr>
                <w:rFonts w:cs="Arial"/>
                <w:b w:val="0"/>
                <w:bCs w:val="0"/>
                <w:szCs w:val="20"/>
              </w:rPr>
              <w:lastRenderedPageBreak/>
              <w:t>2.</w:t>
            </w:r>
          </w:p>
        </w:tc>
        <w:tc>
          <w:tcPr>
            <w:tcW w:w="2533" w:type="dxa"/>
            <w:shd w:val="clear" w:color="auto" w:fill="auto"/>
          </w:tcPr>
          <w:p w14:paraId="1724DA23" w14:textId="77777777" w:rsidR="00291B00" w:rsidRPr="00291B00" w:rsidRDefault="00291B00" w:rsidP="00DC777C">
            <w:pPr>
              <w:rPr>
                <w:rFonts w:cs="Arial"/>
                <w:b w:val="0"/>
                <w:bCs w:val="0"/>
                <w:szCs w:val="20"/>
              </w:rPr>
            </w:pPr>
            <w:r w:rsidRPr="00291B00">
              <w:rPr>
                <w:rFonts w:cs="Arial"/>
                <w:b w:val="0"/>
                <w:bCs w:val="0"/>
                <w:szCs w:val="20"/>
              </w:rPr>
              <w:t>Insuficienta resurselor</w:t>
            </w:r>
          </w:p>
        </w:tc>
        <w:tc>
          <w:tcPr>
            <w:tcW w:w="7148" w:type="dxa"/>
            <w:shd w:val="clear" w:color="auto" w:fill="auto"/>
          </w:tcPr>
          <w:p w14:paraId="53694FCC" w14:textId="77777777" w:rsidR="00291B00" w:rsidRDefault="00291B00" w:rsidP="00DC777C">
            <w:pPr>
              <w:jc w:val="both"/>
              <w:rPr>
                <w:rFonts w:cs="Arial"/>
                <w:b w:val="0"/>
                <w:bCs w:val="0"/>
                <w:szCs w:val="20"/>
              </w:rPr>
            </w:pPr>
            <w:r w:rsidRPr="00291B00">
              <w:rPr>
                <w:rFonts w:cs="Arial"/>
                <w:b w:val="0"/>
                <w:bCs w:val="0"/>
                <w:szCs w:val="20"/>
              </w:rPr>
              <w:t xml:space="preserve">Acest risc poate fi generat de lipsa resurselor finaciare si umane necesare desfasurarii activitatilor prevazute in solicitarea de finantare. In ceea ce priveste resursele umane, solicitantul dispune de resusa umana cu experienta in implementarea de proiecte similare, si, astfel, dispun de capacitate operationala in vederea desfasurarii in bune conditii a activitatilor proiectului. Impactul insuficientei resurselor finaciare poate fi unul ridicat, conducand la imposibilitatea realizarii cheltuielilor aferente desfasurarii activitatilor si aparitia unor „blocaje” in efectuarea platilor. Cuantificarea riscului: (a) probabilitatea aparitiei: scazuta (&gt;50%), (b) nivelul controlului intern: ridicat, (c) nivelul impactului: ridicat. </w:t>
            </w:r>
          </w:p>
          <w:p w14:paraId="1C988265" w14:textId="77777777" w:rsidR="00291B00" w:rsidRDefault="00291B00" w:rsidP="00DC777C">
            <w:pPr>
              <w:jc w:val="both"/>
              <w:rPr>
                <w:rFonts w:cs="Arial"/>
                <w:b w:val="0"/>
                <w:bCs w:val="0"/>
                <w:szCs w:val="20"/>
              </w:rPr>
            </w:pPr>
            <w:r w:rsidRPr="00291B00">
              <w:rPr>
                <w:rFonts w:cs="Arial"/>
                <w:b w:val="0"/>
                <w:bCs w:val="0"/>
                <w:szCs w:val="20"/>
              </w:rPr>
              <w:t xml:space="preserve">Clasificarea riscului: </w:t>
            </w:r>
            <w:r w:rsidRPr="00291B00">
              <w:rPr>
                <w:rFonts w:cs="Arial"/>
                <w:szCs w:val="20"/>
              </w:rPr>
              <w:t>mediu</w:t>
            </w:r>
            <w:r w:rsidRPr="00291B00">
              <w:rPr>
                <w:rFonts w:cs="Arial"/>
                <w:b w:val="0"/>
                <w:bCs w:val="0"/>
                <w:szCs w:val="20"/>
              </w:rPr>
              <w:t xml:space="preserve">. </w:t>
            </w:r>
          </w:p>
          <w:p w14:paraId="7BD128C2" w14:textId="0A27313C" w:rsidR="00291B00" w:rsidRPr="00291B00" w:rsidRDefault="00291B00" w:rsidP="00DC777C">
            <w:pPr>
              <w:jc w:val="both"/>
              <w:rPr>
                <w:rFonts w:cs="Arial"/>
                <w:b w:val="0"/>
                <w:bCs w:val="0"/>
                <w:szCs w:val="20"/>
              </w:rPr>
            </w:pPr>
            <w:r w:rsidRPr="00291B00">
              <w:rPr>
                <w:rFonts w:cs="Arial"/>
                <w:b w:val="0"/>
                <w:bCs w:val="0"/>
                <w:szCs w:val="20"/>
              </w:rPr>
              <w:t>Masuri de atenuare: In cazul insuficientei resurselor finaciare pentru implementarea activitatilor proiectului si sustinerea cheltuielilor in acest sens, generate de eventuale întârzieri ale transferurilor de la bugetul de stat, se va proceda la decontarea cheltuielilor din surse proprii sau alte surse legal constituite sumele aferente contribuţiei de la bugetul de stat. Manager de risc: Manager proiect</w:t>
            </w:r>
          </w:p>
        </w:tc>
      </w:tr>
      <w:tr w:rsidR="00291B00" w:rsidRPr="00291B00" w14:paraId="6286B3DD" w14:textId="77777777" w:rsidTr="00DC777C">
        <w:trPr>
          <w:trHeight w:val="636"/>
        </w:trPr>
        <w:tc>
          <w:tcPr>
            <w:tcW w:w="864" w:type="dxa"/>
            <w:shd w:val="clear" w:color="auto" w:fill="auto"/>
          </w:tcPr>
          <w:p w14:paraId="31185FC1" w14:textId="77777777" w:rsidR="00291B00" w:rsidRPr="00291B00" w:rsidRDefault="00291B00" w:rsidP="00DC777C">
            <w:pPr>
              <w:rPr>
                <w:rFonts w:cs="Arial"/>
                <w:b w:val="0"/>
                <w:bCs w:val="0"/>
                <w:szCs w:val="20"/>
              </w:rPr>
            </w:pPr>
            <w:r w:rsidRPr="00291B00">
              <w:rPr>
                <w:rFonts w:cs="Arial"/>
                <w:b w:val="0"/>
                <w:bCs w:val="0"/>
                <w:szCs w:val="20"/>
              </w:rPr>
              <w:t>3.</w:t>
            </w:r>
          </w:p>
        </w:tc>
        <w:tc>
          <w:tcPr>
            <w:tcW w:w="2533" w:type="dxa"/>
            <w:shd w:val="clear" w:color="auto" w:fill="auto"/>
          </w:tcPr>
          <w:p w14:paraId="0F1E34CD" w14:textId="77777777" w:rsidR="00291B00" w:rsidRPr="00291B00" w:rsidRDefault="00291B00" w:rsidP="00DC777C">
            <w:pPr>
              <w:rPr>
                <w:rFonts w:cs="Arial"/>
                <w:b w:val="0"/>
                <w:bCs w:val="0"/>
                <w:szCs w:val="20"/>
              </w:rPr>
            </w:pPr>
            <w:r w:rsidRPr="00291B00">
              <w:rPr>
                <w:rFonts w:cs="Arial"/>
                <w:b w:val="0"/>
                <w:bCs w:val="0"/>
                <w:szCs w:val="20"/>
              </w:rPr>
              <w:t>Imposibilitatea respectarii graficului activitatilor</w:t>
            </w:r>
          </w:p>
        </w:tc>
        <w:tc>
          <w:tcPr>
            <w:tcW w:w="7148" w:type="dxa"/>
            <w:shd w:val="clear" w:color="auto" w:fill="auto"/>
          </w:tcPr>
          <w:p w14:paraId="24241FD3" w14:textId="77777777" w:rsidR="00291B00" w:rsidRDefault="00291B00" w:rsidP="00DC777C">
            <w:pPr>
              <w:jc w:val="both"/>
              <w:rPr>
                <w:rFonts w:cs="Arial"/>
                <w:b w:val="0"/>
                <w:bCs w:val="0"/>
                <w:szCs w:val="20"/>
              </w:rPr>
            </w:pPr>
            <w:r w:rsidRPr="00291B00">
              <w:rPr>
                <w:rFonts w:cs="Arial"/>
                <w:b w:val="0"/>
                <w:bCs w:val="0"/>
                <w:szCs w:val="20"/>
              </w:rPr>
              <w:t xml:space="preserve">Acest risc poate fi generat de eventuale situatii/evolutii care pot sa apara in perioada de implementare a proiectului si care nu au fost prevazute/cunoscute in etapa realizarii documentatiei tehnico-economice, sau ca urmare a unei estimari nerealiste a duratei de implementare a fiecarei activitati.  Impactul acestui risc este de natura aparitiei unor intarzieri in realizarea activitatilor si depasirea perioadelor de timp prevazute si bugetate in vederea realizarii acestora.  Cuantificarea riscului: (a) probabilitatea aparitiei: scazuta (&gt;50%), (b) nivelul controlului intern: mediu (c) nivelul impactului: mediu. </w:t>
            </w:r>
          </w:p>
          <w:p w14:paraId="3BEFD524" w14:textId="77777777" w:rsidR="00291B00" w:rsidRDefault="00291B00" w:rsidP="00DC777C">
            <w:pPr>
              <w:jc w:val="both"/>
              <w:rPr>
                <w:rFonts w:cs="Arial"/>
                <w:b w:val="0"/>
                <w:bCs w:val="0"/>
                <w:szCs w:val="20"/>
              </w:rPr>
            </w:pPr>
            <w:r w:rsidRPr="00291B00">
              <w:rPr>
                <w:rFonts w:cs="Arial"/>
                <w:b w:val="0"/>
                <w:bCs w:val="0"/>
                <w:szCs w:val="20"/>
              </w:rPr>
              <w:t xml:space="preserve">Clasificarea riscului: </w:t>
            </w:r>
            <w:r w:rsidRPr="00291B00">
              <w:rPr>
                <w:rFonts w:cs="Arial"/>
                <w:szCs w:val="20"/>
              </w:rPr>
              <w:t>mediu</w:t>
            </w:r>
            <w:r w:rsidRPr="00291B00">
              <w:rPr>
                <w:rFonts w:cs="Arial"/>
                <w:b w:val="0"/>
                <w:bCs w:val="0"/>
                <w:szCs w:val="20"/>
              </w:rPr>
              <w:t xml:space="preserve">. </w:t>
            </w:r>
          </w:p>
          <w:p w14:paraId="14DC4D1B" w14:textId="18E59E1F" w:rsidR="00291B00" w:rsidRPr="00291B00" w:rsidRDefault="00291B00" w:rsidP="00DC777C">
            <w:pPr>
              <w:jc w:val="both"/>
              <w:rPr>
                <w:rFonts w:cs="Arial"/>
                <w:b w:val="0"/>
                <w:bCs w:val="0"/>
                <w:szCs w:val="20"/>
              </w:rPr>
            </w:pPr>
            <w:r w:rsidRPr="00291B00">
              <w:rPr>
                <w:rFonts w:cs="Arial"/>
                <w:b w:val="0"/>
                <w:bCs w:val="0"/>
                <w:szCs w:val="20"/>
              </w:rPr>
              <w:t>Masuri de atenuare: In etapa de realizare a documentatiei tehnico-economice, s-a realizat o fundamentare riguroasa privind volumul de munca si resursele financiare necesare pentru implementarea fiecarei activitati si atingerii rezultatelor predefinite. Astfel, planificarea implementarii activitatilor este una realista. Totusi, in cazul aparitiei unor situatii/evolutii care nu au fost prevazute/cunoscute initial, in baza unei fundamentari similare, se va proceda la prelungirea/decalarea perioadei de implementare prin intocmirea si transimterea de notificari/acte aditionale la MDRAP in vederea eficientizarii activitatilor din perspectiva timpului alocat si atingerii rezultatelor predefinite. Manager de risc: Manager proiect.</w:t>
            </w:r>
          </w:p>
        </w:tc>
      </w:tr>
      <w:tr w:rsidR="00291B00" w:rsidRPr="00291B00" w14:paraId="1E76C11C" w14:textId="77777777" w:rsidTr="00DC777C">
        <w:trPr>
          <w:trHeight w:val="1506"/>
        </w:trPr>
        <w:tc>
          <w:tcPr>
            <w:tcW w:w="864" w:type="dxa"/>
            <w:shd w:val="clear" w:color="auto" w:fill="auto"/>
          </w:tcPr>
          <w:p w14:paraId="64AF01D2" w14:textId="77777777" w:rsidR="00291B00" w:rsidRPr="00291B00" w:rsidRDefault="00291B00" w:rsidP="00DC777C">
            <w:pPr>
              <w:rPr>
                <w:rFonts w:cs="Arial"/>
                <w:b w:val="0"/>
                <w:bCs w:val="0"/>
                <w:szCs w:val="20"/>
              </w:rPr>
            </w:pPr>
            <w:r w:rsidRPr="00291B00">
              <w:rPr>
                <w:rFonts w:cs="Arial"/>
                <w:b w:val="0"/>
                <w:bCs w:val="0"/>
                <w:szCs w:val="20"/>
              </w:rPr>
              <w:t>4</w:t>
            </w:r>
          </w:p>
        </w:tc>
        <w:tc>
          <w:tcPr>
            <w:tcW w:w="2533" w:type="dxa"/>
            <w:shd w:val="clear" w:color="auto" w:fill="auto"/>
          </w:tcPr>
          <w:p w14:paraId="28E5BBA5" w14:textId="77777777" w:rsidR="00291B00" w:rsidRPr="00291B00" w:rsidRDefault="00291B00" w:rsidP="00DC777C">
            <w:pPr>
              <w:rPr>
                <w:rFonts w:cs="Arial"/>
                <w:b w:val="0"/>
                <w:bCs w:val="0"/>
                <w:szCs w:val="20"/>
              </w:rPr>
            </w:pPr>
            <w:r w:rsidRPr="00291B00">
              <w:rPr>
                <w:rFonts w:cs="Arial"/>
                <w:b w:val="0"/>
                <w:bCs w:val="0"/>
                <w:szCs w:val="20"/>
              </w:rPr>
              <w:t>Neatingerea indicatorilor de rezultat stabiliti la nivelul activitatilor</w:t>
            </w:r>
          </w:p>
        </w:tc>
        <w:tc>
          <w:tcPr>
            <w:tcW w:w="7148" w:type="dxa"/>
            <w:shd w:val="clear" w:color="auto" w:fill="auto"/>
          </w:tcPr>
          <w:p w14:paraId="31238594" w14:textId="77777777" w:rsidR="00291B00" w:rsidRDefault="00291B00" w:rsidP="00DC777C">
            <w:pPr>
              <w:jc w:val="both"/>
              <w:rPr>
                <w:rFonts w:cs="Arial"/>
                <w:b w:val="0"/>
                <w:bCs w:val="0"/>
                <w:szCs w:val="20"/>
              </w:rPr>
            </w:pPr>
            <w:r w:rsidRPr="00291B00">
              <w:rPr>
                <w:rFonts w:cs="Arial"/>
                <w:b w:val="0"/>
                <w:bCs w:val="0"/>
                <w:szCs w:val="20"/>
              </w:rPr>
              <w:t>Acest risc poate fi generat de desfasurarea necorespunzatoare a activitatilor repartizate furnizorilor de lucrari, servicii si bunuri. Cuantificarea riscului: (a) probabilitatea aparitiei: scazuta (</w:t>
            </w:r>
            <w:r w:rsidRPr="00291B00">
              <w:rPr>
                <w:rFonts w:cs="Arial"/>
                <w:b w:val="0"/>
                <w:bCs w:val="0"/>
                <w:szCs w:val="20"/>
              </w:rPr>
              <w:sym w:font="Symbol" w:char="F03E"/>
            </w:r>
            <w:r w:rsidRPr="00291B00">
              <w:rPr>
                <w:rFonts w:cs="Arial"/>
                <w:b w:val="0"/>
                <w:bCs w:val="0"/>
                <w:szCs w:val="20"/>
              </w:rPr>
              <w:t xml:space="preserve">50%), (b) nivelul controlului intern: ridicat, (c) nivelul impactului: ridicat. </w:t>
            </w:r>
          </w:p>
          <w:p w14:paraId="30C89D54" w14:textId="77777777" w:rsidR="00291B00" w:rsidRDefault="00291B00" w:rsidP="00DC777C">
            <w:pPr>
              <w:jc w:val="both"/>
              <w:rPr>
                <w:rFonts w:cs="Arial"/>
                <w:b w:val="0"/>
                <w:bCs w:val="0"/>
                <w:szCs w:val="20"/>
              </w:rPr>
            </w:pPr>
            <w:r w:rsidRPr="00291B00">
              <w:rPr>
                <w:rFonts w:cs="Arial"/>
                <w:b w:val="0"/>
                <w:bCs w:val="0"/>
                <w:szCs w:val="20"/>
              </w:rPr>
              <w:t xml:space="preserve">Clasificarea riscului: </w:t>
            </w:r>
            <w:r w:rsidRPr="00291B00">
              <w:rPr>
                <w:rFonts w:cs="Arial"/>
                <w:szCs w:val="20"/>
              </w:rPr>
              <w:t>mediu</w:t>
            </w:r>
            <w:r w:rsidRPr="00291B00">
              <w:rPr>
                <w:rFonts w:cs="Arial"/>
                <w:b w:val="0"/>
                <w:bCs w:val="0"/>
                <w:szCs w:val="20"/>
              </w:rPr>
              <w:t xml:space="preserve">. </w:t>
            </w:r>
          </w:p>
          <w:p w14:paraId="105C6111" w14:textId="3AC849EB" w:rsidR="00291B00" w:rsidRPr="00291B00" w:rsidRDefault="00291B00" w:rsidP="00DC777C">
            <w:pPr>
              <w:jc w:val="both"/>
              <w:rPr>
                <w:rFonts w:cs="Arial"/>
                <w:b w:val="0"/>
                <w:bCs w:val="0"/>
                <w:szCs w:val="20"/>
              </w:rPr>
            </w:pPr>
            <w:r w:rsidRPr="00291B00">
              <w:rPr>
                <w:rFonts w:cs="Arial"/>
                <w:b w:val="0"/>
                <w:bCs w:val="0"/>
                <w:szCs w:val="20"/>
              </w:rPr>
              <w:t xml:space="preserve">Masuri de atenuare: pentru diminuarea efectelor acestui risc se vor specifica clauze contractuale care va pune autoritatea contractanta la adapost de un comportament inadecvat al  repartizate furnizorilor de lucrari, servicii si bunuri, in conditiile respectarii legislatiei specifice. In stabilirea </w:t>
            </w:r>
          </w:p>
          <w:p w14:paraId="43047E86" w14:textId="77777777" w:rsidR="00291B00" w:rsidRPr="00291B00" w:rsidRDefault="00291B00" w:rsidP="00DC777C">
            <w:pPr>
              <w:jc w:val="both"/>
              <w:rPr>
                <w:rFonts w:cs="Arial"/>
                <w:b w:val="0"/>
                <w:bCs w:val="0"/>
                <w:szCs w:val="20"/>
              </w:rPr>
            </w:pPr>
            <w:r w:rsidRPr="00291B00">
              <w:rPr>
                <w:rFonts w:cs="Arial"/>
                <w:b w:val="0"/>
                <w:bCs w:val="0"/>
                <w:szCs w:val="20"/>
              </w:rPr>
              <w:t xml:space="preserve">criteriilor de calificare si selecţie a furnizorilor de lucrari, servicii si bunuri autoritatea contractanta va urmari sa se demonstreze potenţialul tehnic, </w:t>
            </w:r>
            <w:r w:rsidRPr="00291B00">
              <w:rPr>
                <w:rFonts w:cs="Arial"/>
                <w:b w:val="0"/>
                <w:bCs w:val="0"/>
                <w:szCs w:val="20"/>
              </w:rPr>
              <w:lastRenderedPageBreak/>
              <w:t>financiar si organizatoric al fiecarui ofertant, potenţial care sa reflecte posibilitatea concreta a acestuia de a îndeplini  contractul, fara ca acestea sa fie restrictive si de natura a diminua cadrul concurenţial în care trebuie sa se desfasoare în mod optim o procedura de achiziţie publica. Pentru fiecare activitate complexa, trebuie sa fie stabilit un responsabil care urmareste riguros pe toata perioada de implementare a proiectului, evolutia realizarii indicatorilor de rezultat predefiniti. Nu in ultimul rand, sunt prevazute sedinte de lucru lunare la nivelul fiecarei activitati prin care sunt urmarite rezultatele obtinute si progresul privind atingerea indicatorilor de rezultat. Manager de risc: Manager proiect.</w:t>
            </w:r>
          </w:p>
        </w:tc>
      </w:tr>
      <w:tr w:rsidR="00291B00" w:rsidRPr="00291B00" w14:paraId="3854A86B" w14:textId="77777777" w:rsidTr="00DC777C">
        <w:trPr>
          <w:trHeight w:val="2835"/>
        </w:trPr>
        <w:tc>
          <w:tcPr>
            <w:tcW w:w="864" w:type="dxa"/>
            <w:shd w:val="clear" w:color="auto" w:fill="auto"/>
          </w:tcPr>
          <w:p w14:paraId="4CDB0E43" w14:textId="77777777" w:rsidR="00291B00" w:rsidRPr="00291B00" w:rsidRDefault="00291B00" w:rsidP="00DC777C">
            <w:pPr>
              <w:rPr>
                <w:rFonts w:cs="Arial"/>
                <w:b w:val="0"/>
                <w:bCs w:val="0"/>
                <w:szCs w:val="20"/>
              </w:rPr>
            </w:pPr>
            <w:r w:rsidRPr="00291B00">
              <w:rPr>
                <w:rFonts w:cs="Arial"/>
                <w:b w:val="0"/>
                <w:bCs w:val="0"/>
                <w:szCs w:val="20"/>
              </w:rPr>
              <w:lastRenderedPageBreak/>
              <w:t>5</w:t>
            </w:r>
          </w:p>
        </w:tc>
        <w:tc>
          <w:tcPr>
            <w:tcW w:w="2533" w:type="dxa"/>
            <w:shd w:val="clear" w:color="auto" w:fill="auto"/>
          </w:tcPr>
          <w:p w14:paraId="0ABEF7EF" w14:textId="77777777" w:rsidR="00291B00" w:rsidRPr="00291B00" w:rsidRDefault="00291B00" w:rsidP="00DC777C">
            <w:pPr>
              <w:rPr>
                <w:rFonts w:cs="Arial"/>
                <w:b w:val="0"/>
                <w:bCs w:val="0"/>
                <w:szCs w:val="20"/>
              </w:rPr>
            </w:pPr>
            <w:r w:rsidRPr="00291B00">
              <w:rPr>
                <w:rFonts w:cs="Arial"/>
                <w:b w:val="0"/>
                <w:bCs w:val="0"/>
                <w:szCs w:val="20"/>
              </w:rPr>
              <w:t>Nerespectarea termenilor contractuali de catre furnizorii de bunuri si servicii din motive imputabile lor</w:t>
            </w:r>
          </w:p>
        </w:tc>
        <w:tc>
          <w:tcPr>
            <w:tcW w:w="7148" w:type="dxa"/>
            <w:shd w:val="clear" w:color="auto" w:fill="auto"/>
          </w:tcPr>
          <w:p w14:paraId="5B3A4C43" w14:textId="77777777" w:rsidR="00291B00" w:rsidRPr="00291B00" w:rsidRDefault="00291B00" w:rsidP="00DC777C">
            <w:pPr>
              <w:jc w:val="both"/>
              <w:rPr>
                <w:rFonts w:cs="Arial"/>
                <w:b w:val="0"/>
                <w:bCs w:val="0"/>
                <w:szCs w:val="20"/>
              </w:rPr>
            </w:pPr>
            <w:r w:rsidRPr="00291B00">
              <w:rPr>
                <w:rFonts w:cs="Arial"/>
                <w:b w:val="0"/>
                <w:bCs w:val="0"/>
                <w:szCs w:val="20"/>
              </w:rPr>
              <w:t>Acest risc potential poate conduce la intarzierea implementarii unor activitati sau la derularea necorespunzatoare a activitatilor proiectului.</w:t>
            </w:r>
          </w:p>
          <w:p w14:paraId="46A3A6E3" w14:textId="77777777" w:rsidR="00291B00" w:rsidRDefault="00291B00" w:rsidP="00DC777C">
            <w:pPr>
              <w:jc w:val="both"/>
              <w:rPr>
                <w:rFonts w:cs="Arial"/>
                <w:b w:val="0"/>
                <w:bCs w:val="0"/>
                <w:szCs w:val="20"/>
              </w:rPr>
            </w:pPr>
            <w:r w:rsidRPr="00291B00">
              <w:rPr>
                <w:rFonts w:cs="Arial"/>
                <w:b w:val="0"/>
                <w:bCs w:val="0"/>
                <w:szCs w:val="20"/>
              </w:rPr>
              <w:t>Cuantificarea riscului: (a) probabilitatea aparitiei: scazuta (</w:t>
            </w:r>
            <w:r w:rsidRPr="00291B00">
              <w:rPr>
                <w:rFonts w:cs="Arial"/>
                <w:b w:val="0"/>
                <w:bCs w:val="0"/>
                <w:szCs w:val="20"/>
              </w:rPr>
              <w:sym w:font="Symbol" w:char="F03E"/>
            </w:r>
            <w:r w:rsidRPr="00291B00">
              <w:rPr>
                <w:rFonts w:cs="Arial"/>
                <w:b w:val="0"/>
                <w:bCs w:val="0"/>
                <w:szCs w:val="20"/>
              </w:rPr>
              <w:t xml:space="preserve">50%), (b) nivelul controlului intern: scazut, (c) nivelul impactului: ridicat. </w:t>
            </w:r>
          </w:p>
          <w:p w14:paraId="0FF696D7" w14:textId="77777777" w:rsidR="00291B00" w:rsidRDefault="00291B00" w:rsidP="00DC777C">
            <w:pPr>
              <w:jc w:val="both"/>
              <w:rPr>
                <w:rFonts w:cs="Arial"/>
                <w:b w:val="0"/>
                <w:bCs w:val="0"/>
                <w:szCs w:val="20"/>
              </w:rPr>
            </w:pPr>
            <w:r w:rsidRPr="00291B00">
              <w:rPr>
                <w:rFonts w:cs="Arial"/>
                <w:b w:val="0"/>
                <w:bCs w:val="0"/>
                <w:szCs w:val="20"/>
              </w:rPr>
              <w:t xml:space="preserve">Clasificarea riscului: </w:t>
            </w:r>
            <w:r w:rsidRPr="00291B00">
              <w:rPr>
                <w:rFonts w:cs="Arial"/>
                <w:szCs w:val="20"/>
              </w:rPr>
              <w:t>mediu</w:t>
            </w:r>
            <w:r w:rsidRPr="00291B00">
              <w:rPr>
                <w:rFonts w:cs="Arial"/>
                <w:b w:val="0"/>
                <w:bCs w:val="0"/>
                <w:szCs w:val="20"/>
              </w:rPr>
              <w:t xml:space="preserve">. </w:t>
            </w:r>
          </w:p>
          <w:p w14:paraId="668C8845" w14:textId="0F461DEC" w:rsidR="00291B00" w:rsidRPr="00291B00" w:rsidRDefault="00291B00" w:rsidP="00DC777C">
            <w:pPr>
              <w:jc w:val="both"/>
              <w:rPr>
                <w:rFonts w:cs="Arial"/>
                <w:b w:val="0"/>
                <w:bCs w:val="0"/>
                <w:szCs w:val="20"/>
              </w:rPr>
            </w:pPr>
            <w:r w:rsidRPr="00291B00">
              <w:rPr>
                <w:rFonts w:cs="Arial"/>
                <w:b w:val="0"/>
                <w:bCs w:val="0"/>
                <w:szCs w:val="20"/>
              </w:rPr>
              <w:t>Masuri de atenuare: Pentru evitarea acestei situatii la semnarea contractelor de servicii se vor specifica prin clauze contractuale ca raspunderea este in totalitate a prestatorului care va suporta toate cheltuielile suplimentare generate de intarzieri sau neconformitati. De asemenea, de impune implementarea unui sistem foarte riguros de supervizare a conditiilor contractuale. Manager de risc: Manager proiect.</w:t>
            </w:r>
          </w:p>
        </w:tc>
      </w:tr>
      <w:tr w:rsidR="00291B00" w:rsidRPr="00291B00" w14:paraId="53F8A17C" w14:textId="77777777" w:rsidTr="00DC777C">
        <w:trPr>
          <w:trHeight w:val="2047"/>
        </w:trPr>
        <w:tc>
          <w:tcPr>
            <w:tcW w:w="864" w:type="dxa"/>
            <w:shd w:val="clear" w:color="auto" w:fill="auto"/>
          </w:tcPr>
          <w:p w14:paraId="22CDD32F" w14:textId="77777777" w:rsidR="00291B00" w:rsidRPr="00291B00" w:rsidRDefault="00291B00" w:rsidP="00DC777C">
            <w:pPr>
              <w:rPr>
                <w:rFonts w:cs="Arial"/>
                <w:b w:val="0"/>
                <w:bCs w:val="0"/>
                <w:szCs w:val="20"/>
              </w:rPr>
            </w:pPr>
            <w:r w:rsidRPr="00291B00">
              <w:rPr>
                <w:rFonts w:cs="Arial"/>
                <w:b w:val="0"/>
                <w:bCs w:val="0"/>
                <w:szCs w:val="20"/>
              </w:rPr>
              <w:t>6</w:t>
            </w:r>
          </w:p>
        </w:tc>
        <w:tc>
          <w:tcPr>
            <w:tcW w:w="2533" w:type="dxa"/>
            <w:shd w:val="clear" w:color="auto" w:fill="auto"/>
          </w:tcPr>
          <w:p w14:paraId="4D2B8266" w14:textId="77777777" w:rsidR="00291B00" w:rsidRPr="00291B00" w:rsidRDefault="00291B00" w:rsidP="00DC777C">
            <w:pPr>
              <w:rPr>
                <w:rFonts w:cs="Arial"/>
                <w:b w:val="0"/>
                <w:bCs w:val="0"/>
                <w:szCs w:val="20"/>
              </w:rPr>
            </w:pPr>
            <w:r w:rsidRPr="00291B00">
              <w:rPr>
                <w:rFonts w:cs="Arial"/>
                <w:b w:val="0"/>
                <w:bCs w:val="0"/>
                <w:szCs w:val="20"/>
              </w:rPr>
              <w:t>Majorarea cheltuielilor, legate de modificari ale cursului valutar, inflatie etc</w:t>
            </w:r>
          </w:p>
        </w:tc>
        <w:tc>
          <w:tcPr>
            <w:tcW w:w="7148" w:type="dxa"/>
            <w:shd w:val="clear" w:color="auto" w:fill="auto"/>
          </w:tcPr>
          <w:p w14:paraId="2836E232" w14:textId="77777777" w:rsidR="00291B00" w:rsidRDefault="00291B00" w:rsidP="00DC777C">
            <w:pPr>
              <w:jc w:val="both"/>
              <w:rPr>
                <w:rFonts w:cs="Arial"/>
                <w:b w:val="0"/>
                <w:bCs w:val="0"/>
                <w:szCs w:val="20"/>
              </w:rPr>
            </w:pPr>
            <w:r w:rsidRPr="00291B00">
              <w:rPr>
                <w:rFonts w:cs="Arial"/>
                <w:b w:val="0"/>
                <w:bCs w:val="0"/>
                <w:szCs w:val="20"/>
              </w:rPr>
              <w:t xml:space="preserve">Diferenţele de curs valutar ce pot interveni între momentul depunerii cererii de finanţare si implementarea proiectului pot genera majorarea unor cheltuieli prevazute in bugetul proiectului. Cuantificarea riscului: (a) probabilitatea aparitiei: medie (50%), (b) nivelul controlului intern: mediu, (c) nivelul impactului: ridicat. </w:t>
            </w:r>
          </w:p>
          <w:p w14:paraId="282E2A2F" w14:textId="77777777" w:rsidR="00291B00" w:rsidRDefault="00291B00" w:rsidP="00DC777C">
            <w:pPr>
              <w:jc w:val="both"/>
              <w:rPr>
                <w:rFonts w:cs="Arial"/>
                <w:b w:val="0"/>
                <w:bCs w:val="0"/>
                <w:szCs w:val="20"/>
              </w:rPr>
            </w:pPr>
            <w:r w:rsidRPr="00291B00">
              <w:rPr>
                <w:rFonts w:cs="Arial"/>
                <w:b w:val="0"/>
                <w:bCs w:val="0"/>
                <w:szCs w:val="20"/>
              </w:rPr>
              <w:t xml:space="preserve">Clasificarea riscului: </w:t>
            </w:r>
            <w:r w:rsidRPr="00291B00">
              <w:rPr>
                <w:rFonts w:cs="Arial"/>
                <w:szCs w:val="20"/>
              </w:rPr>
              <w:t>mediu</w:t>
            </w:r>
            <w:r w:rsidRPr="00291B00">
              <w:rPr>
                <w:rFonts w:cs="Arial"/>
                <w:b w:val="0"/>
                <w:bCs w:val="0"/>
                <w:szCs w:val="20"/>
              </w:rPr>
              <w:t xml:space="preserve">. </w:t>
            </w:r>
          </w:p>
          <w:p w14:paraId="1936521B" w14:textId="5C905588" w:rsidR="00291B00" w:rsidRPr="00291B00" w:rsidRDefault="00291B00" w:rsidP="00DC777C">
            <w:pPr>
              <w:jc w:val="both"/>
              <w:rPr>
                <w:rFonts w:cs="Arial"/>
                <w:b w:val="0"/>
                <w:bCs w:val="0"/>
                <w:szCs w:val="20"/>
              </w:rPr>
            </w:pPr>
            <w:r w:rsidRPr="00291B00">
              <w:rPr>
                <w:rFonts w:cs="Arial"/>
                <w:b w:val="0"/>
                <w:bCs w:val="0"/>
                <w:szCs w:val="20"/>
              </w:rPr>
              <w:t>Masuri de atenuare: demersurile pentru contractarea achizitiilor de bunuri si servicii vor fi demarate din primele luni de implementare a proiectului. Manager de risc: Manager proiect.</w:t>
            </w:r>
          </w:p>
        </w:tc>
      </w:tr>
    </w:tbl>
    <w:p w14:paraId="0457FD6C" w14:textId="77777777" w:rsidR="00291B00" w:rsidRPr="00291B00" w:rsidRDefault="00291B00" w:rsidP="00291B00">
      <w:pPr>
        <w:suppressAutoHyphens/>
        <w:ind w:left="1069"/>
        <w:jc w:val="both"/>
        <w:rPr>
          <w:rFonts w:cs="Arial"/>
          <w:b w:val="0"/>
          <w:bCs w:val="0"/>
          <w:szCs w:val="20"/>
        </w:rPr>
      </w:pPr>
    </w:p>
    <w:p w14:paraId="3EA1D6E0" w14:textId="77777777" w:rsidR="00291B00" w:rsidRPr="00291B00" w:rsidRDefault="00291B00">
      <w:pPr>
        <w:numPr>
          <w:ilvl w:val="0"/>
          <w:numId w:val="34"/>
        </w:numPr>
        <w:suppressAutoHyphens/>
        <w:ind w:right="0"/>
        <w:jc w:val="both"/>
        <w:rPr>
          <w:rFonts w:cs="Arial"/>
          <w:b w:val="0"/>
          <w:bCs w:val="0"/>
          <w:szCs w:val="20"/>
        </w:rPr>
      </w:pPr>
      <w:r w:rsidRPr="00291B00">
        <w:rPr>
          <w:rFonts w:cs="Arial"/>
          <w:b w:val="0"/>
          <w:bCs w:val="0"/>
          <w:szCs w:val="20"/>
        </w:rPr>
        <w:t>in perioada de dupa implementarea investitiei:</w:t>
      </w:r>
    </w:p>
    <w:p w14:paraId="61BD2385" w14:textId="77777777" w:rsidR="00291B00" w:rsidRPr="00291B00" w:rsidRDefault="00291B00">
      <w:pPr>
        <w:numPr>
          <w:ilvl w:val="0"/>
          <w:numId w:val="33"/>
        </w:numPr>
        <w:suppressAutoHyphens/>
        <w:ind w:right="0"/>
        <w:jc w:val="both"/>
        <w:rPr>
          <w:rFonts w:cs="Arial"/>
          <w:b w:val="0"/>
          <w:bCs w:val="0"/>
          <w:szCs w:val="20"/>
        </w:rPr>
      </w:pPr>
      <w:r w:rsidRPr="00291B00">
        <w:rPr>
          <w:rFonts w:cs="Arial"/>
          <w:b w:val="0"/>
          <w:bCs w:val="0"/>
          <w:szCs w:val="20"/>
        </w:rPr>
        <w:t>inregistrarea unor cheltuieli de exploatare mai mari decat cele previzionate;</w:t>
      </w:r>
    </w:p>
    <w:p w14:paraId="30087E7B" w14:textId="77777777" w:rsidR="00291B00" w:rsidRPr="00291B00" w:rsidRDefault="00291B00" w:rsidP="00291B00">
      <w:pPr>
        <w:ind w:firstLine="1069"/>
        <w:jc w:val="both"/>
        <w:rPr>
          <w:rFonts w:cs="Arial"/>
          <w:b w:val="0"/>
          <w:bCs w:val="0"/>
          <w:szCs w:val="20"/>
        </w:rPr>
      </w:pPr>
      <w:r w:rsidRPr="00291B00">
        <w:rPr>
          <w:rFonts w:cs="Arial"/>
          <w:b w:val="0"/>
          <w:bCs w:val="0"/>
          <w:szCs w:val="20"/>
        </w:rPr>
        <w:t xml:space="preserve">Se recomanda elaborarea unui plan de exploatare a investitiei continand indicatori de atins, responsabilitati si atributii. </w:t>
      </w:r>
    </w:p>
    <w:p w14:paraId="50E9145E" w14:textId="77777777" w:rsidR="00291B00" w:rsidRPr="00291B00" w:rsidRDefault="00291B00" w:rsidP="00291B00">
      <w:pPr>
        <w:rPr>
          <w:rFonts w:cs="Arial"/>
          <w:b w:val="0"/>
          <w:bCs w:val="0"/>
          <w:szCs w:val="20"/>
        </w:rPr>
      </w:pPr>
      <w:r w:rsidRPr="00291B00">
        <w:rPr>
          <w:rFonts w:cs="Arial"/>
          <w:b w:val="0"/>
          <w:bCs w:val="0"/>
          <w:szCs w:val="20"/>
        </w:rPr>
        <w:t>Concluzii</w:t>
      </w:r>
    </w:p>
    <w:p w14:paraId="18BF3244" w14:textId="77777777" w:rsidR="00291B00" w:rsidRPr="00291B00" w:rsidRDefault="00291B00" w:rsidP="00291B00">
      <w:pPr>
        <w:ind w:firstLine="720"/>
        <w:jc w:val="both"/>
        <w:rPr>
          <w:rFonts w:cs="Arial"/>
          <w:b w:val="0"/>
          <w:bCs w:val="0"/>
          <w:szCs w:val="20"/>
        </w:rPr>
      </w:pPr>
      <w:r w:rsidRPr="00291B00">
        <w:rPr>
          <w:rFonts w:cs="Arial"/>
          <w:b w:val="0"/>
          <w:bCs w:val="0"/>
          <w:szCs w:val="20"/>
        </w:rPr>
        <w:t>Analiza financiara demonstreaza ca ambele scenarii propuse prin proiect se caracterizeaza prin fluxuri de numerar total cumulat egale cu 0 pentru toti anii luați în considerare, fiind verificata sustenabilitatea financiara. De asemenea, în ambele scenarii, veniturile din exploatare ale investiției nu au capacitatea de a sustine cheltuielile totale ale investiției, argumentandu-se necesitatea sprijinului financiar solicitat de catre beneficiar.</w:t>
      </w:r>
    </w:p>
    <w:p w14:paraId="79F8258E" w14:textId="77777777" w:rsidR="00291B00" w:rsidRPr="00291B00" w:rsidRDefault="00291B00" w:rsidP="00291B00">
      <w:pPr>
        <w:ind w:firstLine="720"/>
        <w:jc w:val="both"/>
        <w:rPr>
          <w:rFonts w:cs="Arial"/>
          <w:b w:val="0"/>
          <w:bCs w:val="0"/>
          <w:szCs w:val="20"/>
        </w:rPr>
      </w:pPr>
      <w:r w:rsidRPr="00291B00">
        <w:rPr>
          <w:rFonts w:cs="Arial"/>
          <w:b w:val="0"/>
          <w:bCs w:val="0"/>
          <w:szCs w:val="20"/>
        </w:rPr>
        <w:t>Analiza cost eficacitate indica scenariul 1 ca fiind cel care genereaza un cost/efivacitate mai redus, astfel încât se recomanda beneficiarului sa opteze pentru finanțarea soluției tehnice aferente.</w:t>
      </w:r>
    </w:p>
    <w:p w14:paraId="3C786EB3" w14:textId="77777777" w:rsidR="000E6655" w:rsidRPr="001872FA" w:rsidRDefault="000E6655" w:rsidP="00AA3466">
      <w:pPr>
        <w:pStyle w:val="Corptext"/>
      </w:pPr>
    </w:p>
    <w:p w14:paraId="38474A6F" w14:textId="2FB8D867" w:rsidR="00F928A9" w:rsidRPr="00911D6E" w:rsidRDefault="00F928A9" w:rsidP="00291B00">
      <w:pPr>
        <w:pStyle w:val="Titlu1"/>
        <w:rPr>
          <w:lang w:val="it-CH"/>
        </w:rPr>
      </w:pPr>
      <w:bookmarkStart w:id="44" w:name="_Toc149136056"/>
      <w:r w:rsidRPr="00911D6E">
        <w:rPr>
          <w:lang w:val="it-CH"/>
        </w:rPr>
        <w:lastRenderedPageBreak/>
        <w:t>Scenariul/</w:t>
      </w:r>
      <w:r w:rsidR="001F7FEE" w:rsidRPr="00911D6E">
        <w:rPr>
          <w:lang w:val="it-CH"/>
        </w:rPr>
        <w:t>Opțiunea</w:t>
      </w:r>
      <w:r w:rsidRPr="00911D6E">
        <w:rPr>
          <w:lang w:val="it-CH"/>
        </w:rPr>
        <w:t xml:space="preserve"> tehnico-economic(a) optim(a), recomandat(a)</w:t>
      </w:r>
      <w:bookmarkEnd w:id="44"/>
    </w:p>
    <w:p w14:paraId="6C476549" w14:textId="6F24E989" w:rsidR="00F928A9" w:rsidRPr="001872FA" w:rsidRDefault="001F7FEE">
      <w:pPr>
        <w:pStyle w:val="Titlu4"/>
        <w:numPr>
          <w:ilvl w:val="1"/>
          <w:numId w:val="27"/>
        </w:numPr>
        <w:ind w:left="360"/>
      </w:pPr>
      <w:r w:rsidRPr="001872FA">
        <w:t>Comparația</w:t>
      </w:r>
      <w:r w:rsidR="00F928A9" w:rsidRPr="001872FA">
        <w:t xml:space="preserve"> scenariilor/</w:t>
      </w:r>
      <w:r w:rsidRPr="001872FA">
        <w:t>opțiunilor</w:t>
      </w:r>
      <w:r w:rsidR="00F928A9" w:rsidRPr="001872FA">
        <w:t xml:space="preserve"> propuse, din punct de vedere tehnic, economic, financiar, al </w:t>
      </w:r>
      <w:r w:rsidRPr="001872FA">
        <w:t>sustenabilității</w:t>
      </w:r>
      <w:r w:rsidR="00F928A9" w:rsidRPr="001872FA">
        <w:t xml:space="preserve"> si riscurilor</w:t>
      </w:r>
    </w:p>
    <w:p w14:paraId="4A954CD6" w14:textId="77777777" w:rsidR="00291B00" w:rsidRPr="00291B00" w:rsidRDefault="00291B00" w:rsidP="00E25FA7">
      <w:pPr>
        <w:pStyle w:val="Corptext"/>
        <w:ind w:firstLine="0"/>
        <w:rPr>
          <w:b w:val="0"/>
          <w:bCs w:val="0"/>
        </w:rPr>
      </w:pPr>
    </w:p>
    <w:p w14:paraId="79F517CF" w14:textId="77777777" w:rsidR="00291B00" w:rsidRPr="00291B00" w:rsidRDefault="00291B00" w:rsidP="00291B00">
      <w:pPr>
        <w:spacing w:before="19" w:line="276" w:lineRule="auto"/>
        <w:ind w:right="-44" w:firstLine="720"/>
        <w:jc w:val="both"/>
        <w:rPr>
          <w:rFonts w:cs="Arial"/>
          <w:b w:val="0"/>
          <w:bCs w:val="0"/>
          <w:szCs w:val="20"/>
        </w:rPr>
      </w:pPr>
      <w:r w:rsidRPr="00291B00">
        <w:rPr>
          <w:rFonts w:cs="Arial"/>
          <w:b w:val="0"/>
          <w:bCs w:val="0"/>
          <w:szCs w:val="20"/>
        </w:rPr>
        <w:t>Conform studiului de fezabilitate au fost identificate doua optiuni tehnico-economice (scenarii). Ambele scenarii urmaresc realizarea aceleiasi teme de proiectare, diferenta consta in varianta constructiva a platformei.</w:t>
      </w:r>
    </w:p>
    <w:p w14:paraId="4A9F5AB5" w14:textId="77777777" w:rsidR="00291B00" w:rsidRPr="00291B00" w:rsidRDefault="00291B00" w:rsidP="00291B00">
      <w:pPr>
        <w:spacing w:line="240" w:lineRule="atLeast"/>
        <w:rPr>
          <w:rFonts w:cs="Arial"/>
          <w:b w:val="0"/>
          <w:bCs w:val="0"/>
          <w:szCs w:val="20"/>
        </w:rPr>
      </w:pPr>
    </w:p>
    <w:p w14:paraId="5E67AAFE" w14:textId="77777777" w:rsidR="00291B00" w:rsidRPr="00291B00" w:rsidRDefault="00291B00" w:rsidP="00291B00">
      <w:pPr>
        <w:spacing w:line="240" w:lineRule="atLeast"/>
        <w:rPr>
          <w:rFonts w:cs="Arial"/>
          <w:b w:val="0"/>
          <w:bCs w:val="0"/>
          <w:szCs w:val="20"/>
        </w:rPr>
      </w:pPr>
    </w:p>
    <w:p w14:paraId="4A17B8ED" w14:textId="77777777" w:rsidR="00291B00" w:rsidRPr="00291B00" w:rsidRDefault="00291B00">
      <w:pPr>
        <w:pStyle w:val="Listparagraf"/>
        <w:numPr>
          <w:ilvl w:val="0"/>
          <w:numId w:val="40"/>
        </w:numPr>
        <w:spacing w:line="240" w:lineRule="atLeast"/>
        <w:ind w:right="0"/>
        <w:jc w:val="both"/>
        <w:rPr>
          <w:rFonts w:cs="Arial"/>
          <w:color w:val="FF0000"/>
          <w:szCs w:val="20"/>
        </w:rPr>
      </w:pPr>
      <w:r w:rsidRPr="00291B00">
        <w:rPr>
          <w:rFonts w:cs="Arial"/>
          <w:color w:val="FF0000"/>
          <w:szCs w:val="20"/>
        </w:rPr>
        <w:t xml:space="preserve">Scenariul 1 </w:t>
      </w:r>
    </w:p>
    <w:p w14:paraId="0B1E3019" w14:textId="77777777" w:rsidR="00291B00" w:rsidRPr="00291B00" w:rsidRDefault="00291B00" w:rsidP="00291B00">
      <w:pPr>
        <w:spacing w:line="240" w:lineRule="atLeast"/>
        <w:jc w:val="both"/>
        <w:rPr>
          <w:rFonts w:cs="Arial"/>
          <w:b w:val="0"/>
          <w:bCs w:val="0"/>
          <w:szCs w:val="20"/>
        </w:rPr>
      </w:pPr>
      <w:r w:rsidRPr="00291B00">
        <w:rPr>
          <w:rFonts w:cs="Arial"/>
          <w:b w:val="0"/>
          <w:bCs w:val="0"/>
          <w:szCs w:val="20"/>
        </w:rPr>
        <w:t>Platforma de depozitare</w:t>
      </w:r>
    </w:p>
    <w:p w14:paraId="2027D3F3"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 xml:space="preserve">- Platforma depozitare gunoi de grajd neacoperita. </w:t>
      </w:r>
    </w:p>
    <w:p w14:paraId="32FAD2D7" w14:textId="77777777" w:rsidR="00291B00" w:rsidRPr="00291B00" w:rsidRDefault="00291B00" w:rsidP="00291B00">
      <w:pPr>
        <w:spacing w:line="240" w:lineRule="atLeast"/>
        <w:ind w:firstLine="567"/>
        <w:jc w:val="both"/>
        <w:rPr>
          <w:rFonts w:cs="Arial"/>
          <w:b w:val="0"/>
          <w:bCs w:val="0"/>
          <w:szCs w:val="20"/>
        </w:rPr>
      </w:pPr>
    </w:p>
    <w:p w14:paraId="5B775978"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Avantaje:</w:t>
      </w:r>
    </w:p>
    <w:p w14:paraId="0CB048DB" w14:textId="77777777" w:rsidR="00291B00" w:rsidRPr="00291B00" w:rsidRDefault="00291B00">
      <w:pPr>
        <w:pStyle w:val="Listparagraf"/>
        <w:numPr>
          <w:ilvl w:val="0"/>
          <w:numId w:val="36"/>
        </w:numPr>
        <w:spacing w:line="240" w:lineRule="atLeast"/>
        <w:ind w:right="0"/>
        <w:jc w:val="both"/>
        <w:rPr>
          <w:rFonts w:cs="Arial"/>
          <w:b w:val="0"/>
          <w:bCs w:val="0"/>
          <w:szCs w:val="20"/>
        </w:rPr>
      </w:pPr>
      <w:r w:rsidRPr="00291B00">
        <w:rPr>
          <w:rFonts w:cs="Arial"/>
          <w:b w:val="0"/>
          <w:bCs w:val="0"/>
          <w:szCs w:val="20"/>
        </w:rPr>
        <w:t>Cost redus: Platformele de gunoi de grajd neacoperite sunt mai ieftine de construit si de intretinut in comparatie cu variantele acoperite sau inchise. Nu necesita investitii semnificative in constructii sau materiale suplimentare.</w:t>
      </w:r>
    </w:p>
    <w:p w14:paraId="61E7C17D" w14:textId="77777777" w:rsidR="00291B00" w:rsidRPr="00291B00" w:rsidRDefault="00291B00" w:rsidP="00291B00">
      <w:pPr>
        <w:spacing w:line="240" w:lineRule="atLeast"/>
        <w:ind w:firstLine="567"/>
        <w:jc w:val="both"/>
        <w:rPr>
          <w:rFonts w:cs="Arial"/>
          <w:b w:val="0"/>
          <w:bCs w:val="0"/>
          <w:szCs w:val="20"/>
        </w:rPr>
      </w:pPr>
    </w:p>
    <w:p w14:paraId="12F6C0A3" w14:textId="77777777" w:rsidR="00291B00" w:rsidRPr="00291B00" w:rsidRDefault="00291B00">
      <w:pPr>
        <w:pStyle w:val="Listparagraf"/>
        <w:numPr>
          <w:ilvl w:val="0"/>
          <w:numId w:val="36"/>
        </w:numPr>
        <w:spacing w:line="240" w:lineRule="atLeast"/>
        <w:ind w:right="0"/>
        <w:jc w:val="both"/>
        <w:rPr>
          <w:rFonts w:cs="Arial"/>
          <w:b w:val="0"/>
          <w:bCs w:val="0"/>
          <w:szCs w:val="20"/>
        </w:rPr>
      </w:pPr>
      <w:r w:rsidRPr="00291B00">
        <w:rPr>
          <w:rFonts w:cs="Arial"/>
          <w:b w:val="0"/>
          <w:bCs w:val="0"/>
          <w:szCs w:val="20"/>
        </w:rPr>
        <w:t>Ventilatie naturala: Neavând acoperis, aceste platforme beneficiaza de ventilatie naturala, ceea ce poate reduce mirosurile neplacute si acumularea de gaz metan in comparatie cu variantele acoperite.</w:t>
      </w:r>
    </w:p>
    <w:p w14:paraId="1F48FA18" w14:textId="77777777" w:rsidR="00291B00" w:rsidRPr="00291B00" w:rsidRDefault="00291B00">
      <w:pPr>
        <w:pStyle w:val="Listparagraf"/>
        <w:numPr>
          <w:ilvl w:val="0"/>
          <w:numId w:val="36"/>
        </w:numPr>
        <w:spacing w:line="240" w:lineRule="atLeast"/>
        <w:ind w:right="0"/>
        <w:jc w:val="both"/>
        <w:rPr>
          <w:rFonts w:cs="Arial"/>
          <w:b w:val="0"/>
          <w:bCs w:val="0"/>
          <w:szCs w:val="20"/>
        </w:rPr>
      </w:pPr>
      <w:r w:rsidRPr="00291B00">
        <w:rPr>
          <w:rFonts w:cs="Arial"/>
          <w:b w:val="0"/>
          <w:bCs w:val="0"/>
          <w:szCs w:val="20"/>
        </w:rPr>
        <w:t>Acces usor: Personalul agricol sau de gestionare a gunoiului de grajd poate avea un acces mai usor la platforma de gunoi pentru depozitare sau manipulare.</w:t>
      </w:r>
    </w:p>
    <w:p w14:paraId="4DAF2C21" w14:textId="77777777" w:rsidR="00291B00" w:rsidRPr="00291B00" w:rsidRDefault="00291B00">
      <w:pPr>
        <w:pStyle w:val="Listparagraf"/>
        <w:numPr>
          <w:ilvl w:val="0"/>
          <w:numId w:val="36"/>
        </w:numPr>
        <w:spacing w:line="240" w:lineRule="atLeast"/>
        <w:ind w:right="0"/>
        <w:jc w:val="both"/>
        <w:rPr>
          <w:rFonts w:cs="Arial"/>
          <w:b w:val="0"/>
          <w:bCs w:val="0"/>
          <w:szCs w:val="20"/>
        </w:rPr>
      </w:pPr>
      <w:r w:rsidRPr="00291B00">
        <w:rPr>
          <w:rFonts w:cs="Arial"/>
          <w:b w:val="0"/>
          <w:bCs w:val="0"/>
          <w:szCs w:val="20"/>
        </w:rPr>
        <w:t>Degradare mai rapida a deseurilor: Lumina solara si ploaia pot contribui la descompunerea mai rapida a deseurilor organice.</w:t>
      </w:r>
    </w:p>
    <w:p w14:paraId="543CDDC8" w14:textId="77777777" w:rsidR="00291B00" w:rsidRPr="00291B00" w:rsidRDefault="00291B00" w:rsidP="00291B00">
      <w:pPr>
        <w:spacing w:line="240" w:lineRule="atLeast"/>
        <w:ind w:firstLine="567"/>
        <w:jc w:val="both"/>
        <w:rPr>
          <w:rFonts w:cs="Arial"/>
          <w:b w:val="0"/>
          <w:bCs w:val="0"/>
          <w:szCs w:val="20"/>
        </w:rPr>
      </w:pPr>
    </w:p>
    <w:p w14:paraId="3E151BCC"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Dezavantaje:</w:t>
      </w:r>
    </w:p>
    <w:p w14:paraId="4AD8284A" w14:textId="77777777" w:rsidR="00291B00" w:rsidRPr="00291B00" w:rsidRDefault="00291B00" w:rsidP="00291B00">
      <w:pPr>
        <w:spacing w:line="240" w:lineRule="atLeast"/>
        <w:ind w:firstLine="567"/>
        <w:jc w:val="both"/>
        <w:rPr>
          <w:rFonts w:cs="Arial"/>
          <w:b w:val="0"/>
          <w:bCs w:val="0"/>
          <w:szCs w:val="20"/>
        </w:rPr>
      </w:pPr>
    </w:p>
    <w:p w14:paraId="618E8E26" w14:textId="77777777" w:rsidR="00291B00" w:rsidRPr="00291B00" w:rsidRDefault="00291B00">
      <w:pPr>
        <w:pStyle w:val="Listparagraf"/>
        <w:numPr>
          <w:ilvl w:val="0"/>
          <w:numId w:val="37"/>
        </w:numPr>
        <w:spacing w:line="240" w:lineRule="atLeast"/>
        <w:ind w:right="0"/>
        <w:jc w:val="both"/>
        <w:rPr>
          <w:rFonts w:cs="Arial"/>
          <w:b w:val="0"/>
          <w:bCs w:val="0"/>
          <w:szCs w:val="20"/>
        </w:rPr>
      </w:pPr>
      <w:r w:rsidRPr="00291B00">
        <w:rPr>
          <w:rFonts w:cs="Arial"/>
          <w:b w:val="0"/>
          <w:bCs w:val="0"/>
          <w:szCs w:val="20"/>
        </w:rPr>
        <w:t>Probleme cu fauna salbatica: Platformele de gunoi de grajd neacoperite pot atrage animale salbatice, cum ar fi sobolanii si pasarile, care pot raspândi boli sau pot crea probleme de igiena.</w:t>
      </w:r>
    </w:p>
    <w:p w14:paraId="34F03DE5" w14:textId="77777777" w:rsidR="00291B00" w:rsidRPr="00291B00" w:rsidRDefault="00291B00" w:rsidP="00291B00">
      <w:pPr>
        <w:spacing w:line="240" w:lineRule="atLeast"/>
        <w:ind w:firstLine="567"/>
        <w:jc w:val="both"/>
        <w:rPr>
          <w:rFonts w:cs="Arial"/>
          <w:b w:val="0"/>
          <w:bCs w:val="0"/>
          <w:szCs w:val="20"/>
        </w:rPr>
      </w:pPr>
    </w:p>
    <w:p w14:paraId="7F8337DB" w14:textId="77777777" w:rsidR="00291B00" w:rsidRPr="00291B00" w:rsidRDefault="00291B00">
      <w:pPr>
        <w:pStyle w:val="Listparagraf"/>
        <w:numPr>
          <w:ilvl w:val="0"/>
          <w:numId w:val="37"/>
        </w:numPr>
        <w:spacing w:line="240" w:lineRule="atLeast"/>
        <w:ind w:right="0"/>
        <w:jc w:val="both"/>
        <w:rPr>
          <w:rFonts w:cs="Arial"/>
          <w:b w:val="0"/>
          <w:bCs w:val="0"/>
          <w:szCs w:val="20"/>
        </w:rPr>
      </w:pPr>
      <w:r w:rsidRPr="00291B00">
        <w:rPr>
          <w:rFonts w:cs="Arial"/>
          <w:b w:val="0"/>
          <w:bCs w:val="0"/>
          <w:szCs w:val="20"/>
        </w:rPr>
        <w:t>Ineficienta in zone cu clima severa: In zonele cu ierni foarte reci, platformele de gunoi de grajd neacoperite pot deveni inaccesibile sau inutile in timpul sezonului rece din cauza inghetului sau a ninsorilor abundente.</w:t>
      </w:r>
    </w:p>
    <w:p w14:paraId="6802B934" w14:textId="77777777" w:rsidR="00291B00" w:rsidRPr="00291B00" w:rsidRDefault="00291B00" w:rsidP="00291B00">
      <w:pPr>
        <w:spacing w:line="240" w:lineRule="atLeast"/>
        <w:ind w:firstLine="567"/>
        <w:jc w:val="both"/>
        <w:rPr>
          <w:rFonts w:cs="Arial"/>
          <w:b w:val="0"/>
          <w:bCs w:val="0"/>
          <w:szCs w:val="20"/>
        </w:rPr>
      </w:pPr>
    </w:p>
    <w:p w14:paraId="4B87E86A" w14:textId="77777777" w:rsidR="00291B00" w:rsidRPr="00291B00" w:rsidRDefault="00291B00">
      <w:pPr>
        <w:pStyle w:val="Listparagraf"/>
        <w:numPr>
          <w:ilvl w:val="0"/>
          <w:numId w:val="40"/>
        </w:numPr>
        <w:spacing w:line="240" w:lineRule="atLeast"/>
        <w:ind w:right="0"/>
        <w:jc w:val="both"/>
        <w:rPr>
          <w:rFonts w:cs="Arial"/>
          <w:color w:val="FF0000"/>
          <w:szCs w:val="20"/>
        </w:rPr>
      </w:pPr>
      <w:r w:rsidRPr="00291B00">
        <w:rPr>
          <w:rFonts w:cs="Arial"/>
          <w:color w:val="FF0000"/>
          <w:szCs w:val="20"/>
        </w:rPr>
        <w:t xml:space="preserve">Scenariul 2 </w:t>
      </w:r>
    </w:p>
    <w:p w14:paraId="37EC1342" w14:textId="77777777" w:rsidR="00291B00" w:rsidRPr="00291B00" w:rsidRDefault="00291B00" w:rsidP="00291B00">
      <w:pPr>
        <w:spacing w:line="240" w:lineRule="atLeast"/>
        <w:jc w:val="both"/>
        <w:rPr>
          <w:rFonts w:cs="Arial"/>
          <w:b w:val="0"/>
          <w:bCs w:val="0"/>
          <w:szCs w:val="20"/>
        </w:rPr>
      </w:pPr>
    </w:p>
    <w:p w14:paraId="76ABA244"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 xml:space="preserve">Platforma depozitare gunoi de grajd acoperita. </w:t>
      </w:r>
    </w:p>
    <w:p w14:paraId="317CFBFF" w14:textId="77777777" w:rsidR="00291B00" w:rsidRPr="00291B00" w:rsidRDefault="00291B00" w:rsidP="00291B00">
      <w:pPr>
        <w:spacing w:line="240" w:lineRule="atLeast"/>
        <w:ind w:firstLine="567"/>
        <w:jc w:val="both"/>
        <w:rPr>
          <w:rFonts w:cs="Arial"/>
          <w:b w:val="0"/>
          <w:bCs w:val="0"/>
          <w:szCs w:val="20"/>
        </w:rPr>
      </w:pPr>
    </w:p>
    <w:p w14:paraId="22DC31B1"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Avantaje:</w:t>
      </w:r>
    </w:p>
    <w:p w14:paraId="746B14C9" w14:textId="77777777" w:rsidR="00291B00" w:rsidRPr="00291B00" w:rsidRDefault="00291B00" w:rsidP="00291B00">
      <w:pPr>
        <w:spacing w:line="240" w:lineRule="atLeast"/>
        <w:ind w:firstLine="567"/>
        <w:jc w:val="both"/>
        <w:rPr>
          <w:rFonts w:cs="Arial"/>
          <w:b w:val="0"/>
          <w:bCs w:val="0"/>
          <w:szCs w:val="20"/>
        </w:rPr>
      </w:pPr>
    </w:p>
    <w:p w14:paraId="4B0959C8" w14:textId="77777777" w:rsidR="00291B00" w:rsidRPr="00291B00" w:rsidRDefault="00291B00">
      <w:pPr>
        <w:pStyle w:val="Listparagraf"/>
        <w:numPr>
          <w:ilvl w:val="0"/>
          <w:numId w:val="38"/>
        </w:numPr>
        <w:spacing w:line="240" w:lineRule="atLeast"/>
        <w:ind w:right="0"/>
        <w:jc w:val="both"/>
        <w:rPr>
          <w:rFonts w:cs="Arial"/>
          <w:b w:val="0"/>
          <w:bCs w:val="0"/>
          <w:szCs w:val="20"/>
        </w:rPr>
      </w:pPr>
      <w:r w:rsidRPr="00291B00">
        <w:rPr>
          <w:rFonts w:cs="Arial"/>
          <w:b w:val="0"/>
          <w:bCs w:val="0"/>
          <w:szCs w:val="20"/>
        </w:rPr>
        <w:t>Protectie impotriva conditiilor meteo: Acoperisul ofera protectie impotriva ploilor, zapezilor si altor conditii meteorologice nefavorabile, mentinând gunoiul de grajd uscat. Acest lucru poate ajuta la prevenirea scurgerilor de lichide si la mentinerea calitatii gunoiului.</w:t>
      </w:r>
    </w:p>
    <w:p w14:paraId="40C623C0" w14:textId="77777777" w:rsidR="00291B00" w:rsidRPr="00291B00" w:rsidRDefault="00291B00">
      <w:pPr>
        <w:pStyle w:val="Listparagraf"/>
        <w:numPr>
          <w:ilvl w:val="0"/>
          <w:numId w:val="38"/>
        </w:numPr>
        <w:spacing w:line="240" w:lineRule="atLeast"/>
        <w:ind w:right="0"/>
        <w:jc w:val="both"/>
        <w:rPr>
          <w:rFonts w:cs="Arial"/>
          <w:b w:val="0"/>
          <w:bCs w:val="0"/>
          <w:szCs w:val="20"/>
        </w:rPr>
      </w:pPr>
      <w:r w:rsidRPr="00291B00">
        <w:rPr>
          <w:rFonts w:cs="Arial"/>
          <w:b w:val="0"/>
          <w:bCs w:val="0"/>
          <w:szCs w:val="20"/>
        </w:rPr>
        <w:lastRenderedPageBreak/>
        <w:t>Protectie impotriva intruziunii animalelor salbatice: Acoperisul poate impiedica intruziunea animalelor salbatice, cum ar fi sobolanii si pasarile, care ar putea raspândi boli sau ar putea afecta igiena platformei.</w:t>
      </w:r>
    </w:p>
    <w:p w14:paraId="0C564B47" w14:textId="77777777" w:rsidR="00291B00" w:rsidRPr="00291B00" w:rsidRDefault="00291B00" w:rsidP="00291B00">
      <w:pPr>
        <w:spacing w:line="240" w:lineRule="atLeast"/>
        <w:ind w:firstLine="567"/>
        <w:jc w:val="both"/>
        <w:rPr>
          <w:rFonts w:cs="Arial"/>
          <w:b w:val="0"/>
          <w:bCs w:val="0"/>
          <w:szCs w:val="20"/>
        </w:rPr>
      </w:pPr>
    </w:p>
    <w:p w14:paraId="6592A40E" w14:textId="77777777" w:rsidR="00291B00" w:rsidRPr="00291B00" w:rsidRDefault="00291B00" w:rsidP="00291B00">
      <w:pPr>
        <w:spacing w:line="240" w:lineRule="atLeast"/>
        <w:ind w:firstLine="567"/>
        <w:jc w:val="both"/>
        <w:rPr>
          <w:rFonts w:cs="Arial"/>
          <w:b w:val="0"/>
          <w:bCs w:val="0"/>
          <w:szCs w:val="20"/>
        </w:rPr>
      </w:pPr>
      <w:r w:rsidRPr="00291B00">
        <w:rPr>
          <w:rFonts w:cs="Arial"/>
          <w:b w:val="0"/>
          <w:bCs w:val="0"/>
          <w:szCs w:val="20"/>
        </w:rPr>
        <w:t>Dezavantaje:</w:t>
      </w:r>
    </w:p>
    <w:p w14:paraId="45AC8EF1" w14:textId="77777777" w:rsidR="00291B00" w:rsidRPr="00291B00" w:rsidRDefault="00291B00" w:rsidP="00291B00">
      <w:pPr>
        <w:spacing w:line="240" w:lineRule="atLeast"/>
        <w:ind w:firstLine="567"/>
        <w:jc w:val="both"/>
        <w:rPr>
          <w:rFonts w:cs="Arial"/>
          <w:b w:val="0"/>
          <w:bCs w:val="0"/>
          <w:szCs w:val="20"/>
        </w:rPr>
      </w:pPr>
    </w:p>
    <w:p w14:paraId="07F495EF" w14:textId="77777777" w:rsidR="00291B00" w:rsidRPr="00291B00" w:rsidRDefault="00291B00">
      <w:pPr>
        <w:pStyle w:val="Listparagraf"/>
        <w:numPr>
          <w:ilvl w:val="0"/>
          <w:numId w:val="39"/>
        </w:numPr>
        <w:spacing w:line="240" w:lineRule="atLeast"/>
        <w:ind w:right="0"/>
        <w:jc w:val="both"/>
        <w:rPr>
          <w:rFonts w:cs="Arial"/>
          <w:b w:val="0"/>
          <w:bCs w:val="0"/>
          <w:szCs w:val="20"/>
        </w:rPr>
      </w:pPr>
      <w:r w:rsidRPr="00291B00">
        <w:rPr>
          <w:rFonts w:cs="Arial"/>
          <w:b w:val="0"/>
          <w:bCs w:val="0"/>
          <w:szCs w:val="20"/>
        </w:rPr>
        <w:t>Cost initial mai mare: Construirea unei platforme de gunoi acoperite implica costuri mai mari pentru materiale si constructie in comparatie cu varianta neacoperita.</w:t>
      </w:r>
    </w:p>
    <w:p w14:paraId="4D28B842" w14:textId="77777777" w:rsidR="00291B00" w:rsidRPr="00291B00" w:rsidRDefault="00291B00">
      <w:pPr>
        <w:pStyle w:val="Listparagraf"/>
        <w:numPr>
          <w:ilvl w:val="0"/>
          <w:numId w:val="39"/>
        </w:numPr>
        <w:spacing w:line="240" w:lineRule="atLeast"/>
        <w:ind w:right="0"/>
        <w:jc w:val="both"/>
        <w:rPr>
          <w:rFonts w:cs="Arial"/>
          <w:b w:val="0"/>
          <w:bCs w:val="0"/>
          <w:szCs w:val="20"/>
        </w:rPr>
      </w:pPr>
      <w:r w:rsidRPr="00291B00">
        <w:rPr>
          <w:rFonts w:cs="Arial"/>
          <w:b w:val="0"/>
          <w:bCs w:val="0"/>
          <w:szCs w:val="20"/>
        </w:rPr>
        <w:t>Necesitatea de intretinere: Acoperisul necesita intretinere periodica pentru a se asigura ca ramâne in stare buna. Repararea eventualelor deteriorari poate fi costisitoare.</w:t>
      </w:r>
    </w:p>
    <w:p w14:paraId="2E318BED" w14:textId="77777777" w:rsidR="00291B00" w:rsidRPr="00291B00" w:rsidRDefault="00291B00">
      <w:pPr>
        <w:pStyle w:val="Listparagraf"/>
        <w:numPr>
          <w:ilvl w:val="0"/>
          <w:numId w:val="39"/>
        </w:numPr>
        <w:spacing w:line="240" w:lineRule="atLeast"/>
        <w:ind w:right="0"/>
        <w:jc w:val="both"/>
        <w:rPr>
          <w:rFonts w:cs="Arial"/>
          <w:b w:val="0"/>
          <w:bCs w:val="0"/>
          <w:szCs w:val="20"/>
        </w:rPr>
      </w:pPr>
      <w:r w:rsidRPr="00291B00">
        <w:rPr>
          <w:rFonts w:cs="Arial"/>
          <w:b w:val="0"/>
          <w:bCs w:val="0"/>
          <w:szCs w:val="20"/>
        </w:rPr>
        <w:t>Ventilatie limitata: Cu toate ca acoperisul poate contribui la reducerea mirosurilor, poate limita, in acelasi timp, ventilatia naturala. Acest lucru poate duce la acumularea de gaze nocive in interiorul platformei, care trebuie gestionate corespunzator.</w:t>
      </w:r>
    </w:p>
    <w:p w14:paraId="3DD1D5AB" w14:textId="77777777" w:rsidR="00291B00" w:rsidRPr="00291B00" w:rsidRDefault="00291B00">
      <w:pPr>
        <w:pStyle w:val="Listparagraf"/>
        <w:numPr>
          <w:ilvl w:val="0"/>
          <w:numId w:val="39"/>
        </w:numPr>
        <w:spacing w:line="240" w:lineRule="atLeast"/>
        <w:ind w:right="0"/>
        <w:jc w:val="both"/>
        <w:rPr>
          <w:rFonts w:cs="Arial"/>
          <w:b w:val="0"/>
          <w:bCs w:val="0"/>
          <w:szCs w:val="20"/>
        </w:rPr>
      </w:pPr>
      <w:r w:rsidRPr="00291B00">
        <w:rPr>
          <w:rFonts w:cs="Arial"/>
          <w:b w:val="0"/>
          <w:bCs w:val="0"/>
          <w:szCs w:val="20"/>
        </w:rPr>
        <w:t>Limitarea accesului: Acoperisul poate face mai dificil accesul la platforma, ceea ce poate complica manipularea si gestionarea gunoiului de grajd.</w:t>
      </w:r>
    </w:p>
    <w:p w14:paraId="35FEE168" w14:textId="77777777" w:rsidR="00291B00" w:rsidRPr="00291B00" w:rsidRDefault="00291B00" w:rsidP="00291B00">
      <w:pPr>
        <w:spacing w:line="240" w:lineRule="atLeast"/>
        <w:ind w:firstLine="708"/>
        <w:jc w:val="both"/>
        <w:rPr>
          <w:rFonts w:cs="Arial"/>
          <w:b w:val="0"/>
          <w:bCs w:val="0"/>
          <w:szCs w:val="20"/>
        </w:rPr>
      </w:pPr>
    </w:p>
    <w:p w14:paraId="0E1A15EC" w14:textId="77777777" w:rsidR="00291B00" w:rsidRPr="00291B00" w:rsidRDefault="00291B00" w:rsidP="00291B00">
      <w:pPr>
        <w:spacing w:line="240" w:lineRule="atLeast"/>
        <w:jc w:val="both"/>
        <w:rPr>
          <w:rFonts w:cs="Arial"/>
          <w:b w:val="0"/>
          <w:bCs w:val="0"/>
          <w:szCs w:val="20"/>
        </w:rPr>
      </w:pPr>
      <w:r w:rsidRPr="00291B00">
        <w:rPr>
          <w:rFonts w:cs="Arial"/>
          <w:b w:val="0"/>
          <w:bCs w:val="0"/>
          <w:szCs w:val="20"/>
        </w:rPr>
        <w:t>Din punct de vedere financiar, economic si al sustenabilitatii, comparatia intre cele doua scenarii este redata in urmatorul tabel:</w:t>
      </w:r>
    </w:p>
    <w:p w14:paraId="19C7A89F" w14:textId="77777777" w:rsidR="00291B00" w:rsidRPr="00291B00" w:rsidRDefault="00291B00" w:rsidP="00291B00">
      <w:pPr>
        <w:spacing w:line="240" w:lineRule="atLeast"/>
        <w:rPr>
          <w:rFonts w:cs="Arial"/>
          <w:b w:val="0"/>
          <w:bCs w:val="0"/>
          <w:szCs w:val="20"/>
        </w:rPr>
      </w:pPr>
    </w:p>
    <w:p w14:paraId="12637CC3" w14:textId="77777777" w:rsidR="00291B00" w:rsidRPr="00291B00" w:rsidRDefault="00291B00" w:rsidP="00291B00">
      <w:pPr>
        <w:spacing w:line="240" w:lineRule="atLeast"/>
        <w:rPr>
          <w:rFonts w:cs="Arial"/>
          <w:b w:val="0"/>
          <w:bCs w:val="0"/>
          <w:szCs w:val="20"/>
        </w:rPr>
      </w:pPr>
    </w:p>
    <w:p w14:paraId="0DB5F938" w14:textId="77777777" w:rsidR="00291B00" w:rsidRPr="00291B00" w:rsidRDefault="00291B00" w:rsidP="00291B00">
      <w:pPr>
        <w:spacing w:line="240" w:lineRule="atLeast"/>
        <w:rPr>
          <w:rFonts w:cs="Arial"/>
          <w:b w:val="0"/>
          <w:bCs w:val="0"/>
          <w:szCs w:val="20"/>
        </w:rPr>
      </w:pPr>
      <w:r w:rsidRPr="00291B00">
        <w:rPr>
          <w:rFonts w:cs="Arial"/>
          <w:b w:val="0"/>
          <w:bCs w:val="0"/>
          <w:szCs w:val="20"/>
        </w:rPr>
        <w:t>Din punct de vedere al riscurilor:</w:t>
      </w:r>
    </w:p>
    <w:p w14:paraId="1926970D" w14:textId="77777777" w:rsidR="00291B00" w:rsidRPr="00291B00" w:rsidRDefault="00291B00">
      <w:pPr>
        <w:pStyle w:val="Listparagraf"/>
        <w:numPr>
          <w:ilvl w:val="0"/>
          <w:numId w:val="35"/>
        </w:numPr>
        <w:spacing w:line="240" w:lineRule="atLeast"/>
        <w:ind w:right="0"/>
        <w:rPr>
          <w:rFonts w:cs="Arial"/>
          <w:b w:val="0"/>
          <w:bCs w:val="0"/>
          <w:szCs w:val="20"/>
        </w:rPr>
      </w:pPr>
      <w:r w:rsidRPr="00291B00">
        <w:rPr>
          <w:rFonts w:cs="Arial"/>
          <w:b w:val="0"/>
          <w:bCs w:val="0"/>
          <w:szCs w:val="20"/>
        </w:rPr>
        <w:t>Scenariul 1: Scazute, in special dupa aplicarea masurilor de reducere a impactului lor.</w:t>
      </w:r>
    </w:p>
    <w:p w14:paraId="787D844E" w14:textId="77777777" w:rsidR="00291B00" w:rsidRPr="00291B00" w:rsidRDefault="00291B00">
      <w:pPr>
        <w:pStyle w:val="Listparagraf"/>
        <w:numPr>
          <w:ilvl w:val="0"/>
          <w:numId w:val="35"/>
        </w:numPr>
        <w:spacing w:line="240" w:lineRule="atLeast"/>
        <w:ind w:right="0"/>
        <w:rPr>
          <w:rFonts w:cs="Arial"/>
          <w:b w:val="0"/>
          <w:bCs w:val="0"/>
          <w:szCs w:val="20"/>
        </w:rPr>
      </w:pPr>
      <w:r w:rsidRPr="00291B00">
        <w:rPr>
          <w:rFonts w:cs="Arial"/>
          <w:b w:val="0"/>
          <w:bCs w:val="0"/>
          <w:szCs w:val="20"/>
        </w:rPr>
        <w:t>Scenariul 2: Scazute, in special dupa aplicarea masurilor de reducere a impactului lor.</w:t>
      </w:r>
    </w:p>
    <w:p w14:paraId="6CFF5D8C" w14:textId="77777777" w:rsidR="00291B00" w:rsidRDefault="00291B00" w:rsidP="00E25FA7">
      <w:pPr>
        <w:pStyle w:val="Corptext"/>
        <w:ind w:firstLine="0"/>
      </w:pPr>
    </w:p>
    <w:p w14:paraId="21F5ED71" w14:textId="77777777" w:rsidR="00291B00" w:rsidRDefault="00291B00" w:rsidP="00E25FA7">
      <w:pPr>
        <w:pStyle w:val="Corptext"/>
        <w:ind w:firstLine="0"/>
      </w:pPr>
    </w:p>
    <w:tbl>
      <w:tblPr>
        <w:tblW w:w="5757" w:type="dxa"/>
        <w:tblInd w:w="1271" w:type="dxa"/>
        <w:tblLook w:val="04A0" w:firstRow="1" w:lastRow="0" w:firstColumn="1" w:lastColumn="0" w:noHBand="0" w:noVBand="1"/>
      </w:tblPr>
      <w:tblGrid>
        <w:gridCol w:w="1617"/>
        <w:gridCol w:w="937"/>
        <w:gridCol w:w="935"/>
        <w:gridCol w:w="1024"/>
        <w:gridCol w:w="1022"/>
        <w:gridCol w:w="222"/>
      </w:tblGrid>
      <w:tr w:rsidR="00F66565" w:rsidRPr="00F66565" w14:paraId="7CADDF2B" w14:textId="77777777" w:rsidTr="00F66565">
        <w:trPr>
          <w:gridAfter w:val="1"/>
          <w:wAfter w:w="222" w:type="dxa"/>
          <w:trHeight w:val="630"/>
        </w:trPr>
        <w:tc>
          <w:tcPr>
            <w:tcW w:w="1617"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18F9829"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Criteriu de comparatie</w:t>
            </w:r>
          </w:p>
        </w:tc>
        <w:tc>
          <w:tcPr>
            <w:tcW w:w="1872" w:type="dxa"/>
            <w:gridSpan w:val="2"/>
            <w:tcBorders>
              <w:top w:val="single" w:sz="4" w:space="0" w:color="auto"/>
              <w:left w:val="nil"/>
              <w:bottom w:val="single" w:sz="4" w:space="0" w:color="auto"/>
              <w:right w:val="single" w:sz="4" w:space="0" w:color="auto"/>
            </w:tcBorders>
            <w:shd w:val="clear" w:color="000000" w:fill="C5D9F1"/>
            <w:vAlign w:val="center"/>
            <w:hideMark/>
          </w:tcPr>
          <w:p w14:paraId="5CCD5886"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Scenariul 1</w:t>
            </w:r>
          </w:p>
        </w:tc>
        <w:tc>
          <w:tcPr>
            <w:tcW w:w="2046" w:type="dxa"/>
            <w:gridSpan w:val="2"/>
            <w:tcBorders>
              <w:top w:val="single" w:sz="4" w:space="0" w:color="auto"/>
              <w:left w:val="nil"/>
              <w:bottom w:val="single" w:sz="4" w:space="0" w:color="auto"/>
              <w:right w:val="single" w:sz="4" w:space="0" w:color="auto"/>
            </w:tcBorders>
            <w:shd w:val="clear" w:color="000000" w:fill="C5D9F1"/>
            <w:vAlign w:val="center"/>
            <w:hideMark/>
          </w:tcPr>
          <w:p w14:paraId="4CCA01A4"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Scenariul 2</w:t>
            </w:r>
          </w:p>
        </w:tc>
      </w:tr>
      <w:tr w:rsidR="00F66565" w:rsidRPr="00F66565" w14:paraId="7BD7104D" w14:textId="77777777" w:rsidTr="00F66565">
        <w:trPr>
          <w:gridAfter w:val="1"/>
          <w:wAfter w:w="222" w:type="dxa"/>
          <w:trHeight w:val="517"/>
        </w:trPr>
        <w:tc>
          <w:tcPr>
            <w:tcW w:w="1617" w:type="dxa"/>
            <w:vMerge w:val="restart"/>
            <w:tcBorders>
              <w:top w:val="nil"/>
              <w:left w:val="single" w:sz="4" w:space="0" w:color="auto"/>
              <w:bottom w:val="single" w:sz="4" w:space="0" w:color="auto"/>
              <w:right w:val="single" w:sz="4" w:space="0" w:color="auto"/>
            </w:tcBorders>
            <w:shd w:val="clear" w:color="000000" w:fill="C5D9F1"/>
            <w:vAlign w:val="center"/>
            <w:hideMark/>
          </w:tcPr>
          <w:p w14:paraId="355778B8"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Costuri cu TVA</w:t>
            </w:r>
          </w:p>
        </w:tc>
        <w:tc>
          <w:tcPr>
            <w:tcW w:w="18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BF0DAC"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5887664.75 lei</w:t>
            </w:r>
          </w:p>
        </w:tc>
        <w:tc>
          <w:tcPr>
            <w:tcW w:w="20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C6FB9"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7215481.03 lei</w:t>
            </w:r>
          </w:p>
        </w:tc>
      </w:tr>
      <w:tr w:rsidR="00F66565" w:rsidRPr="00F66565" w14:paraId="47A04CEB" w14:textId="77777777" w:rsidTr="00F66565">
        <w:trPr>
          <w:trHeight w:val="315"/>
        </w:trPr>
        <w:tc>
          <w:tcPr>
            <w:tcW w:w="1617" w:type="dxa"/>
            <w:vMerge/>
            <w:tcBorders>
              <w:top w:val="nil"/>
              <w:left w:val="single" w:sz="4" w:space="0" w:color="auto"/>
              <w:bottom w:val="single" w:sz="4" w:space="0" w:color="auto"/>
              <w:right w:val="single" w:sz="4" w:space="0" w:color="auto"/>
            </w:tcBorders>
            <w:vAlign w:val="center"/>
            <w:hideMark/>
          </w:tcPr>
          <w:p w14:paraId="0499632C" w14:textId="77777777" w:rsidR="00F66565" w:rsidRPr="00F66565" w:rsidRDefault="00F66565" w:rsidP="00F66565">
            <w:pPr>
              <w:ind w:right="0" w:firstLine="0"/>
              <w:rPr>
                <w:b w:val="0"/>
                <w:bCs w:val="0"/>
                <w:color w:val="000000"/>
                <w:lang w:val="en-GB"/>
              </w:rPr>
            </w:pPr>
          </w:p>
        </w:tc>
        <w:tc>
          <w:tcPr>
            <w:tcW w:w="1872" w:type="dxa"/>
            <w:gridSpan w:val="2"/>
            <w:vMerge/>
            <w:tcBorders>
              <w:top w:val="single" w:sz="4" w:space="0" w:color="auto"/>
              <w:left w:val="single" w:sz="4" w:space="0" w:color="auto"/>
              <w:bottom w:val="single" w:sz="4" w:space="0" w:color="auto"/>
              <w:right w:val="single" w:sz="4" w:space="0" w:color="auto"/>
            </w:tcBorders>
            <w:vAlign w:val="center"/>
            <w:hideMark/>
          </w:tcPr>
          <w:p w14:paraId="0B7E3294" w14:textId="77777777" w:rsidR="00F66565" w:rsidRPr="00F66565" w:rsidRDefault="00F66565" w:rsidP="00F66565">
            <w:pPr>
              <w:ind w:right="0" w:firstLine="0"/>
              <w:rPr>
                <w:b w:val="0"/>
                <w:bCs w:val="0"/>
                <w:color w:val="000000"/>
                <w:lang w:val="en-GB"/>
              </w:rPr>
            </w:pPr>
          </w:p>
        </w:tc>
        <w:tc>
          <w:tcPr>
            <w:tcW w:w="2046" w:type="dxa"/>
            <w:gridSpan w:val="2"/>
            <w:vMerge/>
            <w:tcBorders>
              <w:top w:val="single" w:sz="4" w:space="0" w:color="auto"/>
              <w:left w:val="single" w:sz="4" w:space="0" w:color="auto"/>
              <w:bottom w:val="single" w:sz="4" w:space="0" w:color="auto"/>
              <w:right w:val="single" w:sz="4" w:space="0" w:color="auto"/>
            </w:tcBorders>
            <w:vAlign w:val="center"/>
            <w:hideMark/>
          </w:tcPr>
          <w:p w14:paraId="036715F6" w14:textId="77777777" w:rsidR="00F66565" w:rsidRPr="00F66565" w:rsidRDefault="00F66565" w:rsidP="00F66565">
            <w:pPr>
              <w:ind w:right="0" w:firstLine="0"/>
              <w:rPr>
                <w:b w:val="0"/>
                <w:bCs w:val="0"/>
                <w:color w:val="000000"/>
                <w:lang w:val="en-GB"/>
              </w:rPr>
            </w:pPr>
          </w:p>
        </w:tc>
        <w:tc>
          <w:tcPr>
            <w:tcW w:w="222" w:type="dxa"/>
            <w:tcBorders>
              <w:top w:val="nil"/>
              <w:left w:val="nil"/>
              <w:bottom w:val="nil"/>
              <w:right w:val="nil"/>
            </w:tcBorders>
            <w:shd w:val="clear" w:color="auto" w:fill="auto"/>
            <w:noWrap/>
            <w:hideMark/>
          </w:tcPr>
          <w:p w14:paraId="24C228B4" w14:textId="77777777" w:rsidR="00F66565" w:rsidRPr="00F66565" w:rsidRDefault="00F66565" w:rsidP="00F66565">
            <w:pPr>
              <w:ind w:right="0" w:firstLine="0"/>
              <w:jc w:val="center"/>
              <w:rPr>
                <w:b w:val="0"/>
                <w:bCs w:val="0"/>
                <w:color w:val="000000"/>
                <w:lang w:val="en-GB"/>
              </w:rPr>
            </w:pPr>
          </w:p>
        </w:tc>
      </w:tr>
      <w:tr w:rsidR="00F66565" w:rsidRPr="00F66565" w14:paraId="452AA747" w14:textId="77777777" w:rsidTr="00F66565">
        <w:trPr>
          <w:trHeight w:val="315"/>
        </w:trPr>
        <w:tc>
          <w:tcPr>
            <w:tcW w:w="1617" w:type="dxa"/>
            <w:tcBorders>
              <w:top w:val="nil"/>
              <w:left w:val="single" w:sz="4" w:space="0" w:color="auto"/>
              <w:bottom w:val="single" w:sz="4" w:space="0" w:color="auto"/>
              <w:right w:val="single" w:sz="4" w:space="0" w:color="auto"/>
            </w:tcBorders>
            <w:shd w:val="clear" w:color="000000" w:fill="C5D9F1"/>
            <w:vAlign w:val="center"/>
            <w:hideMark/>
          </w:tcPr>
          <w:p w14:paraId="6BB3B0CE"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VANF/C</w:t>
            </w:r>
          </w:p>
        </w:tc>
        <w:tc>
          <w:tcPr>
            <w:tcW w:w="1872" w:type="dxa"/>
            <w:gridSpan w:val="2"/>
            <w:tcBorders>
              <w:top w:val="single" w:sz="4" w:space="0" w:color="auto"/>
              <w:left w:val="nil"/>
              <w:bottom w:val="single" w:sz="4" w:space="0" w:color="auto"/>
              <w:right w:val="single" w:sz="4" w:space="0" w:color="auto"/>
            </w:tcBorders>
            <w:shd w:val="clear" w:color="auto" w:fill="auto"/>
            <w:vAlign w:val="center"/>
            <w:hideMark/>
          </w:tcPr>
          <w:p w14:paraId="6792BC14"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-4737.66 &lt;0</w:t>
            </w:r>
          </w:p>
        </w:tc>
        <w:tc>
          <w:tcPr>
            <w:tcW w:w="2046" w:type="dxa"/>
            <w:gridSpan w:val="2"/>
            <w:tcBorders>
              <w:top w:val="single" w:sz="4" w:space="0" w:color="auto"/>
              <w:left w:val="nil"/>
              <w:bottom w:val="single" w:sz="4" w:space="0" w:color="auto"/>
              <w:right w:val="single" w:sz="4" w:space="0" w:color="auto"/>
            </w:tcBorders>
            <w:shd w:val="clear" w:color="auto" w:fill="auto"/>
            <w:vAlign w:val="center"/>
            <w:hideMark/>
          </w:tcPr>
          <w:p w14:paraId="0346452E"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-6583.73 &lt;0</w:t>
            </w:r>
          </w:p>
        </w:tc>
        <w:tc>
          <w:tcPr>
            <w:tcW w:w="222" w:type="dxa"/>
            <w:vAlign w:val="center"/>
            <w:hideMark/>
          </w:tcPr>
          <w:p w14:paraId="39D89721"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15BBEEFE" w14:textId="77777777" w:rsidTr="00F66565">
        <w:trPr>
          <w:trHeight w:val="315"/>
        </w:trPr>
        <w:tc>
          <w:tcPr>
            <w:tcW w:w="1617" w:type="dxa"/>
            <w:tcBorders>
              <w:top w:val="nil"/>
              <w:left w:val="single" w:sz="4" w:space="0" w:color="auto"/>
              <w:bottom w:val="single" w:sz="4" w:space="0" w:color="auto"/>
              <w:right w:val="single" w:sz="4" w:space="0" w:color="auto"/>
            </w:tcBorders>
            <w:shd w:val="clear" w:color="000000" w:fill="C5D9F1"/>
            <w:vAlign w:val="center"/>
            <w:hideMark/>
          </w:tcPr>
          <w:p w14:paraId="10603AEB"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RIRF/C</w:t>
            </w:r>
          </w:p>
        </w:tc>
        <w:tc>
          <w:tcPr>
            <w:tcW w:w="1872" w:type="dxa"/>
            <w:gridSpan w:val="2"/>
            <w:tcBorders>
              <w:top w:val="single" w:sz="4" w:space="0" w:color="auto"/>
              <w:left w:val="nil"/>
              <w:bottom w:val="single" w:sz="4" w:space="0" w:color="auto"/>
              <w:right w:val="single" w:sz="4" w:space="0" w:color="auto"/>
            </w:tcBorders>
            <w:shd w:val="clear" w:color="auto" w:fill="auto"/>
            <w:vAlign w:val="center"/>
            <w:hideMark/>
          </w:tcPr>
          <w:p w14:paraId="56C100F8"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-8.05% &lt;5%</w:t>
            </w:r>
          </w:p>
        </w:tc>
        <w:tc>
          <w:tcPr>
            <w:tcW w:w="2046" w:type="dxa"/>
            <w:gridSpan w:val="2"/>
            <w:tcBorders>
              <w:top w:val="single" w:sz="4" w:space="0" w:color="auto"/>
              <w:left w:val="nil"/>
              <w:bottom w:val="single" w:sz="4" w:space="0" w:color="auto"/>
              <w:right w:val="single" w:sz="4" w:space="0" w:color="auto"/>
            </w:tcBorders>
            <w:shd w:val="clear" w:color="auto" w:fill="auto"/>
            <w:vAlign w:val="center"/>
            <w:hideMark/>
          </w:tcPr>
          <w:p w14:paraId="454EFB64"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-9.12% &lt;5%</w:t>
            </w:r>
          </w:p>
        </w:tc>
        <w:tc>
          <w:tcPr>
            <w:tcW w:w="222" w:type="dxa"/>
            <w:vAlign w:val="center"/>
            <w:hideMark/>
          </w:tcPr>
          <w:p w14:paraId="020F083E"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31AB6E07" w14:textId="77777777" w:rsidTr="00F66565">
        <w:trPr>
          <w:trHeight w:val="630"/>
        </w:trPr>
        <w:tc>
          <w:tcPr>
            <w:tcW w:w="1617" w:type="dxa"/>
            <w:vMerge w:val="restart"/>
            <w:tcBorders>
              <w:top w:val="nil"/>
              <w:left w:val="single" w:sz="4" w:space="0" w:color="auto"/>
              <w:bottom w:val="single" w:sz="4" w:space="0" w:color="auto"/>
              <w:right w:val="single" w:sz="4" w:space="0" w:color="auto"/>
            </w:tcBorders>
            <w:shd w:val="clear" w:color="000000" w:fill="C5D9F1"/>
            <w:vAlign w:val="center"/>
            <w:hideMark/>
          </w:tcPr>
          <w:p w14:paraId="65CC5027"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Rata cost/eficienta</w:t>
            </w:r>
          </w:p>
        </w:tc>
        <w:tc>
          <w:tcPr>
            <w:tcW w:w="18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2BDCC1"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1900.89 lei/mp</w:t>
            </w:r>
          </w:p>
        </w:tc>
        <w:tc>
          <w:tcPr>
            <w:tcW w:w="20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C0CA3B"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2494.01 lei/mp</w:t>
            </w:r>
          </w:p>
        </w:tc>
        <w:tc>
          <w:tcPr>
            <w:tcW w:w="222" w:type="dxa"/>
            <w:vAlign w:val="center"/>
            <w:hideMark/>
          </w:tcPr>
          <w:p w14:paraId="121B056A"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497FED82" w14:textId="77777777" w:rsidTr="00F66565">
        <w:trPr>
          <w:trHeight w:val="315"/>
        </w:trPr>
        <w:tc>
          <w:tcPr>
            <w:tcW w:w="1617" w:type="dxa"/>
            <w:vMerge/>
            <w:tcBorders>
              <w:top w:val="nil"/>
              <w:left w:val="single" w:sz="4" w:space="0" w:color="auto"/>
              <w:bottom w:val="single" w:sz="4" w:space="0" w:color="auto"/>
              <w:right w:val="single" w:sz="4" w:space="0" w:color="auto"/>
            </w:tcBorders>
            <w:vAlign w:val="center"/>
            <w:hideMark/>
          </w:tcPr>
          <w:p w14:paraId="18A8D711" w14:textId="77777777" w:rsidR="00F66565" w:rsidRPr="00F66565" w:rsidRDefault="00F66565" w:rsidP="00F66565">
            <w:pPr>
              <w:ind w:right="0" w:firstLine="0"/>
              <w:rPr>
                <w:b w:val="0"/>
                <w:bCs w:val="0"/>
                <w:color w:val="000000"/>
                <w:lang w:val="en-GB"/>
              </w:rPr>
            </w:pPr>
          </w:p>
        </w:tc>
        <w:tc>
          <w:tcPr>
            <w:tcW w:w="1872" w:type="dxa"/>
            <w:gridSpan w:val="2"/>
            <w:vMerge/>
            <w:tcBorders>
              <w:top w:val="single" w:sz="4" w:space="0" w:color="auto"/>
              <w:left w:val="single" w:sz="4" w:space="0" w:color="auto"/>
              <w:bottom w:val="single" w:sz="4" w:space="0" w:color="auto"/>
              <w:right w:val="single" w:sz="4" w:space="0" w:color="auto"/>
            </w:tcBorders>
            <w:vAlign w:val="center"/>
            <w:hideMark/>
          </w:tcPr>
          <w:p w14:paraId="204F5675" w14:textId="77777777" w:rsidR="00F66565" w:rsidRPr="00F66565" w:rsidRDefault="00F66565" w:rsidP="00F66565">
            <w:pPr>
              <w:ind w:right="0" w:firstLine="0"/>
              <w:rPr>
                <w:b w:val="0"/>
                <w:bCs w:val="0"/>
                <w:color w:val="000000"/>
                <w:lang w:val="en-GB"/>
              </w:rPr>
            </w:pPr>
          </w:p>
        </w:tc>
        <w:tc>
          <w:tcPr>
            <w:tcW w:w="2046" w:type="dxa"/>
            <w:gridSpan w:val="2"/>
            <w:vMerge/>
            <w:tcBorders>
              <w:top w:val="single" w:sz="4" w:space="0" w:color="auto"/>
              <w:left w:val="single" w:sz="4" w:space="0" w:color="auto"/>
              <w:bottom w:val="single" w:sz="4" w:space="0" w:color="auto"/>
              <w:right w:val="single" w:sz="4" w:space="0" w:color="auto"/>
            </w:tcBorders>
            <w:vAlign w:val="center"/>
            <w:hideMark/>
          </w:tcPr>
          <w:p w14:paraId="1EB49196" w14:textId="77777777" w:rsidR="00F66565" w:rsidRPr="00F66565" w:rsidRDefault="00F66565" w:rsidP="00F66565">
            <w:pPr>
              <w:ind w:right="0" w:firstLine="0"/>
              <w:rPr>
                <w:b w:val="0"/>
                <w:bCs w:val="0"/>
                <w:color w:val="000000"/>
                <w:lang w:val="en-GB"/>
              </w:rPr>
            </w:pPr>
          </w:p>
        </w:tc>
        <w:tc>
          <w:tcPr>
            <w:tcW w:w="222" w:type="dxa"/>
            <w:tcBorders>
              <w:top w:val="nil"/>
              <w:left w:val="nil"/>
              <w:bottom w:val="nil"/>
              <w:right w:val="nil"/>
            </w:tcBorders>
            <w:shd w:val="clear" w:color="auto" w:fill="auto"/>
            <w:noWrap/>
            <w:hideMark/>
          </w:tcPr>
          <w:p w14:paraId="1041DB1F" w14:textId="77777777" w:rsidR="00F66565" w:rsidRPr="00F66565" w:rsidRDefault="00F66565" w:rsidP="00F66565">
            <w:pPr>
              <w:ind w:right="0" w:firstLine="0"/>
              <w:jc w:val="center"/>
              <w:rPr>
                <w:b w:val="0"/>
                <w:bCs w:val="0"/>
                <w:color w:val="000000"/>
                <w:lang w:val="en-GB"/>
              </w:rPr>
            </w:pPr>
          </w:p>
        </w:tc>
      </w:tr>
      <w:tr w:rsidR="00F66565" w:rsidRPr="00F66565" w14:paraId="1D2C6AC7" w14:textId="77777777" w:rsidTr="00F66565">
        <w:trPr>
          <w:trHeight w:val="945"/>
        </w:trPr>
        <w:tc>
          <w:tcPr>
            <w:tcW w:w="1617" w:type="dxa"/>
            <w:vMerge w:val="restart"/>
            <w:tcBorders>
              <w:top w:val="nil"/>
              <w:left w:val="single" w:sz="4" w:space="0" w:color="auto"/>
              <w:bottom w:val="single" w:sz="4" w:space="0" w:color="auto"/>
              <w:right w:val="single" w:sz="4" w:space="0" w:color="auto"/>
            </w:tcBorders>
            <w:shd w:val="clear" w:color="000000" w:fill="C5D9F1"/>
            <w:vAlign w:val="center"/>
            <w:hideMark/>
          </w:tcPr>
          <w:p w14:paraId="4BC76560"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Sustenabilitatea (flux cumulat de numerar)</w:t>
            </w:r>
          </w:p>
        </w:tc>
        <w:tc>
          <w:tcPr>
            <w:tcW w:w="18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88E2DA"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422741.21 &gt;1</w:t>
            </w:r>
          </w:p>
        </w:tc>
        <w:tc>
          <w:tcPr>
            <w:tcW w:w="20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7389E8" w14:textId="77777777" w:rsidR="00F66565" w:rsidRPr="00F66565" w:rsidRDefault="00F66565" w:rsidP="00F66565">
            <w:pPr>
              <w:ind w:right="0" w:firstLine="0"/>
              <w:jc w:val="center"/>
              <w:rPr>
                <w:b w:val="0"/>
                <w:bCs w:val="0"/>
                <w:color w:val="000000"/>
                <w:lang w:val="en-GB"/>
              </w:rPr>
            </w:pPr>
            <w:r w:rsidRPr="00F66565">
              <w:rPr>
                <w:b w:val="0"/>
                <w:bCs w:val="0"/>
                <w:color w:val="000000"/>
                <w:lang w:val="en-GB"/>
              </w:rPr>
              <w:t>422741.21 &gt;1</w:t>
            </w:r>
          </w:p>
        </w:tc>
        <w:tc>
          <w:tcPr>
            <w:tcW w:w="222" w:type="dxa"/>
            <w:vAlign w:val="center"/>
            <w:hideMark/>
          </w:tcPr>
          <w:p w14:paraId="247E526A" w14:textId="77777777" w:rsidR="00F66565" w:rsidRPr="00F66565" w:rsidRDefault="00F66565" w:rsidP="00F66565">
            <w:pPr>
              <w:ind w:right="0" w:firstLine="0"/>
              <w:rPr>
                <w:rFonts w:ascii="Times New Roman" w:hAnsi="Times New Roman"/>
                <w:b w:val="0"/>
                <w:bCs w:val="0"/>
                <w:sz w:val="20"/>
                <w:szCs w:val="20"/>
                <w:lang w:val="en-GB"/>
              </w:rPr>
            </w:pPr>
          </w:p>
        </w:tc>
      </w:tr>
      <w:tr w:rsidR="00F66565" w:rsidRPr="00F66565" w14:paraId="68BB83D4" w14:textId="77777777" w:rsidTr="00F66565">
        <w:trPr>
          <w:trHeight w:val="315"/>
        </w:trPr>
        <w:tc>
          <w:tcPr>
            <w:tcW w:w="1617" w:type="dxa"/>
            <w:vMerge/>
            <w:tcBorders>
              <w:top w:val="nil"/>
              <w:left w:val="single" w:sz="4" w:space="0" w:color="auto"/>
              <w:bottom w:val="single" w:sz="4" w:space="0" w:color="auto"/>
              <w:right w:val="single" w:sz="4" w:space="0" w:color="auto"/>
            </w:tcBorders>
            <w:vAlign w:val="center"/>
            <w:hideMark/>
          </w:tcPr>
          <w:p w14:paraId="4C090598" w14:textId="77777777" w:rsidR="00F66565" w:rsidRPr="00F66565" w:rsidRDefault="00F66565" w:rsidP="00F66565">
            <w:pPr>
              <w:ind w:right="0" w:firstLine="0"/>
              <w:rPr>
                <w:b w:val="0"/>
                <w:bCs w:val="0"/>
                <w:color w:val="000000"/>
                <w:lang w:val="en-GB"/>
              </w:rPr>
            </w:pPr>
          </w:p>
        </w:tc>
        <w:tc>
          <w:tcPr>
            <w:tcW w:w="1872" w:type="dxa"/>
            <w:gridSpan w:val="2"/>
            <w:vMerge/>
            <w:tcBorders>
              <w:top w:val="single" w:sz="4" w:space="0" w:color="auto"/>
              <w:left w:val="single" w:sz="4" w:space="0" w:color="auto"/>
              <w:bottom w:val="single" w:sz="4" w:space="0" w:color="auto"/>
              <w:right w:val="single" w:sz="4" w:space="0" w:color="auto"/>
            </w:tcBorders>
            <w:vAlign w:val="center"/>
            <w:hideMark/>
          </w:tcPr>
          <w:p w14:paraId="112885FE" w14:textId="77777777" w:rsidR="00F66565" w:rsidRPr="00F66565" w:rsidRDefault="00F66565" w:rsidP="00F66565">
            <w:pPr>
              <w:ind w:right="0" w:firstLine="0"/>
              <w:rPr>
                <w:b w:val="0"/>
                <w:bCs w:val="0"/>
                <w:color w:val="000000"/>
                <w:lang w:val="en-GB"/>
              </w:rPr>
            </w:pPr>
          </w:p>
        </w:tc>
        <w:tc>
          <w:tcPr>
            <w:tcW w:w="2046" w:type="dxa"/>
            <w:gridSpan w:val="2"/>
            <w:vMerge/>
            <w:tcBorders>
              <w:top w:val="single" w:sz="4" w:space="0" w:color="auto"/>
              <w:left w:val="single" w:sz="4" w:space="0" w:color="auto"/>
              <w:bottom w:val="single" w:sz="4" w:space="0" w:color="auto"/>
              <w:right w:val="single" w:sz="4" w:space="0" w:color="auto"/>
            </w:tcBorders>
            <w:vAlign w:val="center"/>
            <w:hideMark/>
          </w:tcPr>
          <w:p w14:paraId="5AA918B8" w14:textId="77777777" w:rsidR="00F66565" w:rsidRPr="00F66565" w:rsidRDefault="00F66565" w:rsidP="00F66565">
            <w:pPr>
              <w:ind w:right="0" w:firstLine="0"/>
              <w:rPr>
                <w:b w:val="0"/>
                <w:bCs w:val="0"/>
                <w:color w:val="000000"/>
                <w:lang w:val="en-GB"/>
              </w:rPr>
            </w:pPr>
          </w:p>
        </w:tc>
        <w:tc>
          <w:tcPr>
            <w:tcW w:w="222" w:type="dxa"/>
            <w:tcBorders>
              <w:top w:val="nil"/>
              <w:left w:val="nil"/>
              <w:bottom w:val="nil"/>
              <w:right w:val="nil"/>
            </w:tcBorders>
            <w:shd w:val="clear" w:color="auto" w:fill="auto"/>
            <w:noWrap/>
            <w:hideMark/>
          </w:tcPr>
          <w:p w14:paraId="24263492" w14:textId="77777777" w:rsidR="00F66565" w:rsidRPr="00F66565" w:rsidRDefault="00F66565" w:rsidP="00F66565">
            <w:pPr>
              <w:ind w:right="0" w:firstLine="0"/>
              <w:jc w:val="center"/>
              <w:rPr>
                <w:b w:val="0"/>
                <w:bCs w:val="0"/>
                <w:color w:val="000000"/>
                <w:lang w:val="en-GB"/>
              </w:rPr>
            </w:pPr>
          </w:p>
        </w:tc>
      </w:tr>
      <w:tr w:rsidR="00F66565" w:rsidRPr="00F66565" w14:paraId="3631C80F" w14:textId="77777777" w:rsidTr="00F66565">
        <w:trPr>
          <w:trHeight w:val="300"/>
        </w:trPr>
        <w:tc>
          <w:tcPr>
            <w:tcW w:w="1617" w:type="dxa"/>
            <w:tcBorders>
              <w:top w:val="nil"/>
              <w:left w:val="nil"/>
              <w:bottom w:val="nil"/>
              <w:right w:val="nil"/>
            </w:tcBorders>
            <w:shd w:val="clear" w:color="auto" w:fill="auto"/>
            <w:noWrap/>
            <w:vAlign w:val="bottom"/>
            <w:hideMark/>
          </w:tcPr>
          <w:p w14:paraId="7CBD3E18" w14:textId="77777777" w:rsidR="00F66565" w:rsidRPr="00F66565" w:rsidRDefault="00F66565" w:rsidP="00F66565">
            <w:pPr>
              <w:ind w:right="0" w:firstLine="0"/>
              <w:rPr>
                <w:rFonts w:ascii="Calibri" w:hAnsi="Calibri" w:cs="Calibri"/>
                <w:b w:val="0"/>
                <w:bCs w:val="0"/>
                <w:color w:val="000000"/>
                <w:sz w:val="12"/>
                <w:szCs w:val="12"/>
                <w:lang w:val="en-GB"/>
              </w:rPr>
            </w:pPr>
            <w:r w:rsidRPr="00F66565">
              <w:rPr>
                <w:rFonts w:ascii="Calibri" w:hAnsi="Calibri" w:cs="Calibri"/>
                <w:b w:val="0"/>
                <w:bCs w:val="0"/>
                <w:color w:val="000000"/>
                <w:sz w:val="12"/>
                <w:szCs w:val="12"/>
                <w:lang w:val="en-GB"/>
              </w:rPr>
              <w:t>*) Tab. ACB11</w:t>
            </w:r>
          </w:p>
        </w:tc>
        <w:tc>
          <w:tcPr>
            <w:tcW w:w="937" w:type="dxa"/>
            <w:tcBorders>
              <w:top w:val="nil"/>
              <w:left w:val="nil"/>
              <w:bottom w:val="nil"/>
              <w:right w:val="nil"/>
            </w:tcBorders>
            <w:shd w:val="clear" w:color="auto" w:fill="auto"/>
            <w:noWrap/>
            <w:vAlign w:val="bottom"/>
            <w:hideMark/>
          </w:tcPr>
          <w:p w14:paraId="03041602" w14:textId="77777777" w:rsidR="00F66565" w:rsidRPr="00F66565" w:rsidRDefault="00F66565" w:rsidP="00F66565">
            <w:pPr>
              <w:ind w:right="0" w:firstLine="0"/>
              <w:rPr>
                <w:rFonts w:ascii="Calibri" w:hAnsi="Calibri" w:cs="Calibri"/>
                <w:b w:val="0"/>
                <w:bCs w:val="0"/>
                <w:color w:val="000000"/>
                <w:sz w:val="12"/>
                <w:szCs w:val="12"/>
                <w:lang w:val="en-GB"/>
              </w:rPr>
            </w:pPr>
          </w:p>
        </w:tc>
        <w:tc>
          <w:tcPr>
            <w:tcW w:w="935" w:type="dxa"/>
            <w:tcBorders>
              <w:top w:val="nil"/>
              <w:left w:val="nil"/>
              <w:bottom w:val="nil"/>
              <w:right w:val="nil"/>
            </w:tcBorders>
            <w:shd w:val="clear" w:color="auto" w:fill="auto"/>
            <w:noWrap/>
            <w:vAlign w:val="bottom"/>
            <w:hideMark/>
          </w:tcPr>
          <w:p w14:paraId="4ECD04CC" w14:textId="77777777" w:rsidR="00F66565" w:rsidRPr="00F66565" w:rsidRDefault="00F66565" w:rsidP="00F66565">
            <w:pPr>
              <w:ind w:right="0" w:firstLine="0"/>
              <w:rPr>
                <w:rFonts w:ascii="Times New Roman" w:hAnsi="Times New Roman"/>
                <w:b w:val="0"/>
                <w:bCs w:val="0"/>
                <w:sz w:val="20"/>
                <w:szCs w:val="20"/>
                <w:lang w:val="en-GB"/>
              </w:rPr>
            </w:pPr>
          </w:p>
        </w:tc>
        <w:tc>
          <w:tcPr>
            <w:tcW w:w="1024" w:type="dxa"/>
            <w:tcBorders>
              <w:top w:val="nil"/>
              <w:left w:val="nil"/>
              <w:bottom w:val="nil"/>
              <w:right w:val="nil"/>
            </w:tcBorders>
            <w:shd w:val="clear" w:color="auto" w:fill="auto"/>
            <w:noWrap/>
            <w:vAlign w:val="bottom"/>
            <w:hideMark/>
          </w:tcPr>
          <w:p w14:paraId="2A3DD730" w14:textId="77777777" w:rsidR="00F66565" w:rsidRPr="00F66565" w:rsidRDefault="00F66565" w:rsidP="00F66565">
            <w:pPr>
              <w:ind w:right="0" w:firstLine="0"/>
              <w:rPr>
                <w:rFonts w:ascii="Times New Roman" w:hAnsi="Times New Roman"/>
                <w:b w:val="0"/>
                <w:bCs w:val="0"/>
                <w:sz w:val="20"/>
                <w:szCs w:val="20"/>
                <w:lang w:val="en-GB"/>
              </w:rPr>
            </w:pPr>
          </w:p>
        </w:tc>
        <w:tc>
          <w:tcPr>
            <w:tcW w:w="1022" w:type="dxa"/>
            <w:tcBorders>
              <w:top w:val="nil"/>
              <w:left w:val="nil"/>
              <w:bottom w:val="nil"/>
              <w:right w:val="nil"/>
            </w:tcBorders>
            <w:shd w:val="clear" w:color="auto" w:fill="auto"/>
            <w:noWrap/>
            <w:vAlign w:val="bottom"/>
            <w:hideMark/>
          </w:tcPr>
          <w:p w14:paraId="21750516" w14:textId="77777777" w:rsidR="00F66565" w:rsidRPr="00F66565" w:rsidRDefault="00F66565" w:rsidP="00F66565">
            <w:pPr>
              <w:ind w:right="0" w:firstLine="0"/>
              <w:rPr>
                <w:rFonts w:ascii="Times New Roman" w:hAnsi="Times New Roman"/>
                <w:b w:val="0"/>
                <w:bCs w:val="0"/>
                <w:sz w:val="20"/>
                <w:szCs w:val="20"/>
                <w:lang w:val="en-GB"/>
              </w:rPr>
            </w:pPr>
          </w:p>
        </w:tc>
        <w:tc>
          <w:tcPr>
            <w:tcW w:w="222" w:type="dxa"/>
            <w:vAlign w:val="center"/>
            <w:hideMark/>
          </w:tcPr>
          <w:p w14:paraId="2150DCC2" w14:textId="77777777" w:rsidR="00F66565" w:rsidRPr="00F66565" w:rsidRDefault="00F66565" w:rsidP="00F66565">
            <w:pPr>
              <w:ind w:right="0" w:firstLine="0"/>
              <w:rPr>
                <w:rFonts w:ascii="Times New Roman" w:hAnsi="Times New Roman"/>
                <w:b w:val="0"/>
                <w:bCs w:val="0"/>
                <w:sz w:val="20"/>
                <w:szCs w:val="20"/>
                <w:lang w:val="en-GB"/>
              </w:rPr>
            </w:pPr>
          </w:p>
        </w:tc>
      </w:tr>
    </w:tbl>
    <w:p w14:paraId="69206EC8" w14:textId="77777777" w:rsidR="00291B00" w:rsidRDefault="00291B00" w:rsidP="00E25FA7">
      <w:pPr>
        <w:pStyle w:val="Corptext"/>
        <w:ind w:firstLine="0"/>
      </w:pPr>
    </w:p>
    <w:p w14:paraId="3E9458FB" w14:textId="77777777" w:rsidR="00291B00" w:rsidRPr="001872FA" w:rsidRDefault="00291B00" w:rsidP="00E25FA7">
      <w:pPr>
        <w:pStyle w:val="Corptext"/>
        <w:ind w:firstLine="0"/>
      </w:pPr>
    </w:p>
    <w:p w14:paraId="7E5B77EB" w14:textId="6FB93043" w:rsidR="00F928A9" w:rsidRPr="001872FA" w:rsidRDefault="00F928A9" w:rsidP="005960F9">
      <w:pPr>
        <w:pStyle w:val="Titlu4"/>
      </w:pPr>
      <w:r w:rsidRPr="001872FA">
        <w:lastRenderedPageBreak/>
        <w:t>Selectarea si justificarea scenariului/</w:t>
      </w:r>
      <w:r w:rsidR="001F7FEE" w:rsidRPr="001872FA">
        <w:t>opțiunii</w:t>
      </w:r>
      <w:r w:rsidRPr="001872FA">
        <w:t xml:space="preserve"> optim(e) recomandat(e)</w:t>
      </w:r>
    </w:p>
    <w:p w14:paraId="2197E663" w14:textId="487A0444" w:rsidR="002D7FB8" w:rsidRDefault="002D7FB8" w:rsidP="00AA3466">
      <w:pPr>
        <w:pStyle w:val="Corptext"/>
      </w:pPr>
      <w:r w:rsidRPr="001872FA">
        <w:t xml:space="preserve">Scenariu </w:t>
      </w:r>
      <w:r w:rsidR="00EE4462">
        <w:t xml:space="preserve">selectat este </w:t>
      </w:r>
      <w:r w:rsidRPr="001872FA">
        <w:t xml:space="preserve"> – Scenariul nr. 1</w:t>
      </w:r>
    </w:p>
    <w:p w14:paraId="7856FC3B" w14:textId="77777777" w:rsidR="005960F9" w:rsidRPr="005960F9" w:rsidRDefault="005960F9" w:rsidP="005960F9">
      <w:pPr>
        <w:spacing w:line="240" w:lineRule="atLeast"/>
        <w:ind w:firstLine="708"/>
        <w:jc w:val="both"/>
        <w:rPr>
          <w:rFonts w:cs="Arial"/>
          <w:b w:val="0"/>
          <w:bCs w:val="0"/>
          <w:szCs w:val="20"/>
        </w:rPr>
      </w:pPr>
      <w:r w:rsidRPr="005960F9">
        <w:rPr>
          <w:rFonts w:cs="Arial"/>
          <w:b w:val="0"/>
          <w:bCs w:val="0"/>
          <w:szCs w:val="20"/>
        </w:rPr>
        <w:t>In urma analizei celor doua scenarii propuse, din punctul de vedere al costurilor de investitie, operare si mentenanta, dar si tehnic, elaboratorul studiului propune realizarea scenariului 1.</w:t>
      </w:r>
    </w:p>
    <w:p w14:paraId="3C176223" w14:textId="3CA42A5D" w:rsidR="005960F9" w:rsidRPr="005960F9" w:rsidRDefault="005960F9" w:rsidP="005960F9">
      <w:pPr>
        <w:ind w:firstLine="708"/>
        <w:jc w:val="both"/>
        <w:rPr>
          <w:rFonts w:cs="Arial"/>
          <w:b w:val="0"/>
          <w:bCs w:val="0"/>
          <w:szCs w:val="20"/>
        </w:rPr>
      </w:pPr>
      <w:r w:rsidRPr="005960F9">
        <w:rPr>
          <w:rFonts w:cs="Arial"/>
          <w:b w:val="0"/>
          <w:bCs w:val="0"/>
          <w:szCs w:val="20"/>
        </w:rPr>
        <w:t xml:space="preserve">Principalul avantaj al scenariului 1 este al costurilor de investitie, acestea fiind cu </w:t>
      </w:r>
      <w:r w:rsidR="00F66565">
        <w:rPr>
          <w:rFonts w:cs="Arial"/>
          <w:szCs w:val="20"/>
        </w:rPr>
        <w:t>1.327.816,28</w:t>
      </w:r>
      <w:r w:rsidRPr="005960F9">
        <w:rPr>
          <w:rFonts w:cs="Arial"/>
          <w:szCs w:val="20"/>
        </w:rPr>
        <w:t xml:space="preserve"> </w:t>
      </w:r>
      <w:r w:rsidRPr="005960F9">
        <w:rPr>
          <w:rFonts w:cs="Arial"/>
          <w:b w:val="0"/>
          <w:bCs w:val="0"/>
          <w:szCs w:val="20"/>
        </w:rPr>
        <w:t>lei (TVA inclus) mai scazute decat in cazul scenariului 2.</w:t>
      </w:r>
    </w:p>
    <w:p w14:paraId="681CB88C" w14:textId="77777777" w:rsidR="005960F9" w:rsidRPr="005960F9" w:rsidRDefault="005960F9" w:rsidP="005960F9">
      <w:pPr>
        <w:spacing w:line="240" w:lineRule="atLeast"/>
        <w:jc w:val="both"/>
        <w:rPr>
          <w:rFonts w:cs="Arial"/>
          <w:b w:val="0"/>
          <w:bCs w:val="0"/>
          <w:szCs w:val="20"/>
        </w:rPr>
      </w:pPr>
    </w:p>
    <w:p w14:paraId="30E0B8EA" w14:textId="77777777" w:rsidR="005960F9" w:rsidRPr="005960F9" w:rsidRDefault="005960F9" w:rsidP="005960F9">
      <w:pPr>
        <w:spacing w:line="240" w:lineRule="atLeast"/>
        <w:jc w:val="both"/>
        <w:rPr>
          <w:rFonts w:cs="Arial"/>
          <w:b w:val="0"/>
          <w:bCs w:val="0"/>
          <w:szCs w:val="20"/>
        </w:rPr>
      </w:pPr>
      <w:r w:rsidRPr="005960F9">
        <w:rPr>
          <w:rFonts w:cs="Arial"/>
          <w:b w:val="0"/>
          <w:bCs w:val="0"/>
          <w:szCs w:val="20"/>
        </w:rPr>
        <w:t>Din punct de vedere tehnic avantajele sunt:</w:t>
      </w:r>
    </w:p>
    <w:p w14:paraId="3822AB9F" w14:textId="77777777" w:rsidR="005960F9" w:rsidRPr="005960F9" w:rsidRDefault="005960F9" w:rsidP="005960F9">
      <w:pPr>
        <w:spacing w:line="240" w:lineRule="atLeast"/>
        <w:jc w:val="both"/>
        <w:rPr>
          <w:rFonts w:cs="Arial"/>
          <w:b w:val="0"/>
          <w:bCs w:val="0"/>
          <w:szCs w:val="20"/>
        </w:rPr>
      </w:pPr>
    </w:p>
    <w:p w14:paraId="251EB899" w14:textId="77777777" w:rsidR="005960F9" w:rsidRPr="005960F9" w:rsidRDefault="005960F9" w:rsidP="005960F9">
      <w:pPr>
        <w:spacing w:line="240" w:lineRule="atLeast"/>
        <w:ind w:firstLine="708"/>
        <w:jc w:val="both"/>
        <w:rPr>
          <w:rFonts w:cs="Arial"/>
          <w:b w:val="0"/>
          <w:bCs w:val="0"/>
          <w:szCs w:val="20"/>
        </w:rPr>
      </w:pPr>
      <w:r w:rsidRPr="005960F9">
        <w:rPr>
          <w:rFonts w:cs="Arial"/>
          <w:b w:val="0"/>
          <w:bCs w:val="0"/>
          <w:szCs w:val="20"/>
        </w:rPr>
        <w:t>In cazul scenariului 1 suprafata platformei de depozitare este libera, astfel incat manevrele utilajelor pentru depozitarea, incarcarea gunoiului si intoarcerea gramezilor in vederea favorizarii compostarii sunt mai facile decat in scenariul 2, unde prezenta stalpilor de sustinere ai acoperisului ingreuneaza desfasurarea eficienta a acestor manevre si conduce la cresterea costurilor de exploatare, existand de asemenea riscul producerii de accidente.</w:t>
      </w:r>
    </w:p>
    <w:p w14:paraId="269C8426" w14:textId="77777777" w:rsidR="005960F9" w:rsidRPr="005960F9" w:rsidRDefault="005960F9" w:rsidP="005960F9">
      <w:pPr>
        <w:spacing w:line="240" w:lineRule="atLeast"/>
        <w:ind w:firstLine="708"/>
        <w:jc w:val="both"/>
        <w:rPr>
          <w:rFonts w:cs="Arial"/>
          <w:b w:val="0"/>
          <w:bCs w:val="0"/>
          <w:szCs w:val="20"/>
        </w:rPr>
      </w:pPr>
      <w:r w:rsidRPr="005960F9">
        <w:rPr>
          <w:rFonts w:cs="Arial"/>
          <w:b w:val="0"/>
          <w:bCs w:val="0"/>
          <w:szCs w:val="20"/>
        </w:rPr>
        <w:t>Dupa darea in exploatare a constructiei lucrarile de mentenanta revin in sarcina UAT, lucrari care in cazul Scenariului 1 sunt minime, iar in cazul Scenariului 2 intretinerea structurii metalice a acoperisului necesita calificare si costuri suplimentare (refacerea stratului de protectie anticoroziva).</w:t>
      </w:r>
    </w:p>
    <w:p w14:paraId="5D8672FB" w14:textId="77777777" w:rsidR="005960F9" w:rsidRPr="005960F9" w:rsidRDefault="005960F9" w:rsidP="005960F9">
      <w:pPr>
        <w:spacing w:line="240" w:lineRule="atLeast"/>
        <w:ind w:firstLine="708"/>
        <w:rPr>
          <w:rFonts w:cs="Arial"/>
          <w:b w:val="0"/>
          <w:bCs w:val="0"/>
          <w:szCs w:val="20"/>
        </w:rPr>
      </w:pPr>
    </w:p>
    <w:p w14:paraId="09F5E479" w14:textId="30D1258E" w:rsidR="005960F9" w:rsidRPr="005960F9" w:rsidRDefault="005960F9" w:rsidP="005960F9">
      <w:pPr>
        <w:pStyle w:val="Titlu4"/>
      </w:pPr>
      <w:r w:rsidRPr="005960F9">
        <w:t>Descrierea scenariului/optiunii optim(e) recomandat(e) privind:.</w:t>
      </w:r>
    </w:p>
    <w:p w14:paraId="394AAEE7" w14:textId="77777777" w:rsidR="005960F9" w:rsidRPr="005960F9" w:rsidRDefault="005960F9" w:rsidP="005960F9">
      <w:pPr>
        <w:spacing w:line="240" w:lineRule="atLeast"/>
        <w:rPr>
          <w:rFonts w:cs="Arial"/>
          <w:szCs w:val="20"/>
        </w:rPr>
      </w:pPr>
      <w:r w:rsidRPr="005960F9">
        <w:rPr>
          <w:rFonts w:cs="Arial"/>
          <w:szCs w:val="20"/>
        </w:rPr>
        <w:t>a) obtinerea si amenajarea terenului,</w:t>
      </w:r>
    </w:p>
    <w:p w14:paraId="0124AF8F" w14:textId="231F1CA9" w:rsidR="005960F9" w:rsidRPr="005960F9" w:rsidRDefault="005960F9" w:rsidP="005960F9">
      <w:pPr>
        <w:tabs>
          <w:tab w:val="left" w:pos="8647"/>
        </w:tabs>
        <w:spacing w:line="240" w:lineRule="atLeast"/>
        <w:ind w:firstLine="142"/>
        <w:jc w:val="both"/>
        <w:rPr>
          <w:rFonts w:cs="Arial"/>
          <w:b w:val="0"/>
          <w:bCs w:val="0"/>
          <w:szCs w:val="20"/>
        </w:rPr>
      </w:pPr>
      <w:r w:rsidRPr="005960F9">
        <w:rPr>
          <w:rFonts w:cs="Arial"/>
          <w:b w:val="0"/>
          <w:bCs w:val="0"/>
          <w:szCs w:val="20"/>
        </w:rPr>
        <w:t xml:space="preserve">Amplasamentul in studiu este situat partial in intravilanul UAT COMUNA </w:t>
      </w:r>
      <w:r w:rsidR="00331634">
        <w:rPr>
          <w:rFonts w:cs="Arial"/>
          <w:b w:val="0"/>
          <w:bCs w:val="0"/>
          <w:szCs w:val="20"/>
        </w:rPr>
        <w:t>ION CORVIN</w:t>
      </w:r>
      <w:r>
        <w:rPr>
          <w:rFonts w:cs="Arial"/>
          <w:b w:val="0"/>
          <w:bCs w:val="0"/>
          <w:szCs w:val="20"/>
        </w:rPr>
        <w:t xml:space="preserve"> în </w:t>
      </w:r>
      <w:r w:rsidRPr="005960F9">
        <w:rPr>
          <w:rFonts w:cs="Arial"/>
          <w:b w:val="0"/>
          <w:bCs w:val="0"/>
          <w:szCs w:val="20"/>
        </w:rPr>
        <w:t xml:space="preserve"> </w:t>
      </w:r>
      <w:r w:rsidR="00331634">
        <w:rPr>
          <w:rFonts w:cs="Arial"/>
          <w:szCs w:val="20"/>
        </w:rPr>
        <w:t>EXTRAVILAN LOC.  ION CORVIN, PS 593/2, JUD. CONSTANTA, NR. CAD. 104816</w:t>
      </w:r>
    </w:p>
    <w:p w14:paraId="776FBA0B" w14:textId="384C827C" w:rsidR="005960F9" w:rsidRPr="005960F9" w:rsidRDefault="005960F9" w:rsidP="005960F9">
      <w:pPr>
        <w:tabs>
          <w:tab w:val="left" w:pos="8647"/>
        </w:tabs>
        <w:spacing w:line="240" w:lineRule="atLeast"/>
        <w:ind w:firstLine="142"/>
        <w:jc w:val="both"/>
        <w:rPr>
          <w:rFonts w:cs="Arial"/>
          <w:b w:val="0"/>
          <w:bCs w:val="0"/>
          <w:szCs w:val="20"/>
        </w:rPr>
      </w:pPr>
      <w:r w:rsidRPr="005960F9">
        <w:rPr>
          <w:rFonts w:cs="Arial"/>
          <w:b w:val="0"/>
          <w:bCs w:val="0"/>
          <w:szCs w:val="20"/>
        </w:rPr>
        <w:t xml:space="preserve">Platformele individuale se vor amplasa pe raza UAT COMUNA </w:t>
      </w:r>
      <w:r w:rsidR="00331634">
        <w:rPr>
          <w:rFonts w:cs="Arial"/>
          <w:b w:val="0"/>
          <w:bCs w:val="0"/>
          <w:szCs w:val="20"/>
        </w:rPr>
        <w:t>ION CORVIN</w:t>
      </w:r>
      <w:r w:rsidRPr="005960F9">
        <w:rPr>
          <w:rFonts w:cs="Arial"/>
          <w:b w:val="0"/>
          <w:bCs w:val="0"/>
          <w:szCs w:val="20"/>
        </w:rPr>
        <w:t xml:space="preserve"> conform declaratiilor beneficiarilor  atasate prezentului studiu de fezabilitate. </w:t>
      </w:r>
    </w:p>
    <w:p w14:paraId="14412193" w14:textId="77777777" w:rsidR="005960F9" w:rsidRPr="005960F9" w:rsidRDefault="005960F9" w:rsidP="005960F9">
      <w:pPr>
        <w:spacing w:line="240" w:lineRule="atLeast"/>
        <w:ind w:firstLine="708"/>
        <w:jc w:val="both"/>
        <w:rPr>
          <w:rFonts w:cs="Arial"/>
          <w:b w:val="0"/>
          <w:bCs w:val="0"/>
          <w:szCs w:val="20"/>
        </w:rPr>
      </w:pPr>
    </w:p>
    <w:p w14:paraId="21B1C0DF" w14:textId="77777777" w:rsidR="005960F9" w:rsidRPr="005960F9" w:rsidRDefault="005960F9" w:rsidP="005960F9">
      <w:pPr>
        <w:spacing w:line="240" w:lineRule="atLeast"/>
        <w:ind w:right="119"/>
        <w:jc w:val="both"/>
        <w:rPr>
          <w:rFonts w:cs="Arial"/>
          <w:b w:val="0"/>
          <w:bCs w:val="0"/>
          <w:szCs w:val="20"/>
        </w:rPr>
      </w:pPr>
      <w:r w:rsidRPr="005960F9">
        <w:rPr>
          <w:rFonts w:cs="Arial"/>
          <w:szCs w:val="20"/>
        </w:rPr>
        <w:t>b) asigurarea utilitatilor necesare functionarii obiectivului,</w:t>
      </w:r>
    </w:p>
    <w:p w14:paraId="3B40F4E4" w14:textId="77777777" w:rsidR="005960F9" w:rsidRPr="005960F9" w:rsidRDefault="005960F9" w:rsidP="005960F9">
      <w:pPr>
        <w:spacing w:line="240" w:lineRule="atLeast"/>
        <w:ind w:right="119" w:firstLine="426"/>
        <w:jc w:val="both"/>
        <w:rPr>
          <w:rFonts w:cs="Arial"/>
          <w:b w:val="0"/>
          <w:bCs w:val="0"/>
          <w:szCs w:val="20"/>
        </w:rPr>
      </w:pPr>
      <w:r w:rsidRPr="005960F9">
        <w:rPr>
          <w:rFonts w:cs="Arial"/>
          <w:b w:val="0"/>
          <w:bCs w:val="0"/>
          <w:szCs w:val="20"/>
        </w:rPr>
        <w:t>In cadrul proiectului pentru asigurarea utilitatilor necesare functionarii obiectivului au fost propuse urmatoarele dotari:</w:t>
      </w:r>
    </w:p>
    <w:p w14:paraId="45FFAC6A" w14:textId="77777777" w:rsidR="005960F9" w:rsidRPr="005960F9" w:rsidRDefault="005960F9">
      <w:pPr>
        <w:numPr>
          <w:ilvl w:val="1"/>
          <w:numId w:val="41"/>
        </w:numPr>
        <w:spacing w:line="240" w:lineRule="atLeast"/>
        <w:ind w:left="0" w:right="119" w:firstLine="426"/>
        <w:jc w:val="both"/>
        <w:rPr>
          <w:rFonts w:cs="Arial"/>
          <w:b w:val="0"/>
          <w:bCs w:val="0"/>
          <w:szCs w:val="20"/>
        </w:rPr>
      </w:pPr>
      <w:r w:rsidRPr="005960F9">
        <w:rPr>
          <w:rFonts w:cs="Arial"/>
          <w:b w:val="0"/>
          <w:bCs w:val="0"/>
          <w:szCs w:val="20"/>
        </w:rPr>
        <w:t>Dotarea cu generator electric pentru asigurarea curentului electric,</w:t>
      </w:r>
    </w:p>
    <w:p w14:paraId="7C863353" w14:textId="77777777" w:rsidR="005960F9" w:rsidRPr="005960F9" w:rsidRDefault="005960F9">
      <w:pPr>
        <w:numPr>
          <w:ilvl w:val="1"/>
          <w:numId w:val="41"/>
        </w:numPr>
        <w:spacing w:line="240" w:lineRule="atLeast"/>
        <w:ind w:left="0" w:right="119" w:firstLine="426"/>
        <w:jc w:val="both"/>
        <w:rPr>
          <w:rFonts w:cs="Arial"/>
          <w:b w:val="0"/>
          <w:bCs w:val="0"/>
          <w:szCs w:val="20"/>
        </w:rPr>
      </w:pPr>
      <w:r w:rsidRPr="005960F9">
        <w:rPr>
          <w:rFonts w:cs="Arial"/>
          <w:b w:val="0"/>
          <w:bCs w:val="0"/>
          <w:szCs w:val="20"/>
        </w:rPr>
        <w:t>Dotarea cu iluminat exterior, cu prevederea de panouri solare si acumulatori,</w:t>
      </w:r>
    </w:p>
    <w:p w14:paraId="436BE8AB" w14:textId="77777777" w:rsidR="005960F9" w:rsidRPr="005960F9" w:rsidRDefault="005960F9">
      <w:pPr>
        <w:numPr>
          <w:ilvl w:val="1"/>
          <w:numId w:val="41"/>
        </w:numPr>
        <w:spacing w:line="240" w:lineRule="atLeast"/>
        <w:ind w:left="0" w:right="119" w:firstLine="426"/>
        <w:jc w:val="both"/>
        <w:rPr>
          <w:rFonts w:cs="Arial"/>
          <w:b w:val="0"/>
          <w:bCs w:val="0"/>
          <w:szCs w:val="20"/>
        </w:rPr>
      </w:pPr>
      <w:r w:rsidRPr="005960F9">
        <w:rPr>
          <w:rFonts w:cs="Arial"/>
          <w:b w:val="0"/>
          <w:bCs w:val="0"/>
          <w:szCs w:val="20"/>
        </w:rPr>
        <w:t>Apa potabila pentru personal va fi procurata din comert.</w:t>
      </w:r>
    </w:p>
    <w:p w14:paraId="1DC9C928" w14:textId="77777777" w:rsidR="005960F9" w:rsidRPr="005960F9" w:rsidRDefault="005960F9" w:rsidP="005960F9">
      <w:pPr>
        <w:spacing w:line="240" w:lineRule="atLeast"/>
        <w:ind w:left="425" w:right="119"/>
        <w:jc w:val="both"/>
        <w:rPr>
          <w:rFonts w:cs="Arial"/>
          <w:b w:val="0"/>
          <w:bCs w:val="0"/>
          <w:szCs w:val="20"/>
        </w:rPr>
      </w:pPr>
    </w:p>
    <w:p w14:paraId="6136BF9F" w14:textId="77777777" w:rsidR="005960F9" w:rsidRPr="005960F9" w:rsidRDefault="005960F9" w:rsidP="005960F9">
      <w:pPr>
        <w:spacing w:line="240" w:lineRule="atLeast"/>
        <w:ind w:right="119"/>
        <w:jc w:val="both"/>
        <w:rPr>
          <w:rFonts w:cs="Arial"/>
          <w:szCs w:val="20"/>
        </w:rPr>
      </w:pPr>
      <w:bookmarkStart w:id="45" w:name="_Hlk148375565"/>
      <w:r w:rsidRPr="005960F9">
        <w:rPr>
          <w:rFonts w:cs="Arial"/>
          <w:szCs w:val="20"/>
        </w:rPr>
        <w:t>c) solutia tehnica, cuprinzand descrierea, din punct de vedere tehnologic, constructiv, tehnic, functional-arhitectural si economic, a principalelor lucrari pentru investitia de baza, corelata cu nivelul calitativ, tehnic si de performanta ce rezulta din indicatorii tehnico-economici propusi,</w:t>
      </w:r>
    </w:p>
    <w:p w14:paraId="0C622A88" w14:textId="77777777" w:rsidR="005960F9" w:rsidRPr="005960F9" w:rsidRDefault="005960F9" w:rsidP="005960F9">
      <w:pPr>
        <w:jc w:val="both"/>
        <w:rPr>
          <w:rFonts w:cs="Arial"/>
          <w:b w:val="0"/>
          <w:bCs w:val="0"/>
          <w:szCs w:val="20"/>
        </w:rPr>
      </w:pPr>
      <w:r w:rsidRPr="005960F9">
        <w:rPr>
          <w:rFonts w:cs="Arial"/>
          <w:b w:val="0"/>
          <w:bCs w:val="0"/>
          <w:szCs w:val="20"/>
        </w:rPr>
        <w:t>Caracteristici tehnice si parametri specifici obiectivului de investitii</w:t>
      </w:r>
    </w:p>
    <w:p w14:paraId="2D0648DF" w14:textId="77777777" w:rsidR="005960F9" w:rsidRPr="005960F9" w:rsidRDefault="005960F9">
      <w:pPr>
        <w:pStyle w:val="Listparagraf"/>
        <w:numPr>
          <w:ilvl w:val="0"/>
          <w:numId w:val="17"/>
        </w:numPr>
        <w:spacing w:line="240" w:lineRule="atLeast"/>
        <w:ind w:right="0"/>
        <w:jc w:val="both"/>
        <w:rPr>
          <w:rFonts w:cs="Arial"/>
          <w:b w:val="0"/>
          <w:bCs w:val="0"/>
          <w:szCs w:val="20"/>
        </w:rPr>
      </w:pPr>
      <w:r w:rsidRPr="005960F9">
        <w:rPr>
          <w:rFonts w:cs="Arial"/>
          <w:b w:val="0"/>
          <w:bCs w:val="0"/>
          <w:szCs w:val="20"/>
        </w:rPr>
        <w:t>Scenariul 1</w:t>
      </w:r>
      <w:r w:rsidRPr="005960F9">
        <w:rPr>
          <w:rFonts w:cs="Arial"/>
          <w:b w:val="0"/>
          <w:bCs w:val="0"/>
          <w:szCs w:val="20"/>
        </w:rPr>
        <w:tab/>
      </w:r>
    </w:p>
    <w:bookmarkEnd w:id="45"/>
    <w:p w14:paraId="24097A6B" w14:textId="77777777" w:rsidR="00F66565" w:rsidRPr="003B51DF" w:rsidRDefault="00F66565" w:rsidP="00F66565">
      <w:pPr>
        <w:spacing w:line="240" w:lineRule="atLeast"/>
        <w:ind w:firstLine="708"/>
        <w:jc w:val="both"/>
        <w:rPr>
          <w:rFonts w:cs="Arial"/>
          <w:b w:val="0"/>
          <w:bCs w:val="0"/>
          <w:szCs w:val="20"/>
        </w:rPr>
      </w:pPr>
      <w:r w:rsidRPr="003B51DF">
        <w:rPr>
          <w:rFonts w:cs="Arial"/>
          <w:b w:val="0"/>
          <w:bCs w:val="0"/>
          <w:szCs w:val="20"/>
        </w:rPr>
        <w:t>Platforma de depozitare si gospodarire a gunoiului de grajd - Platforma de depozitare este o constructie din beton armat, constand intr-o placa/radier din beton armat cu grosimea de 20 cm si pereti de beton pe trei laturi cu grosimea de 25 cm grosime si inaltimea 3.15m sub care se vor realiza fundatii continui din beton armat pozitionate pe un strat de egalizare din beton simplu . Nivelul maxim de masiv de gunoi nu va depasi 2.00 m de la cota superioara a placii radier. Inaltimea libera a peretelui din beton armat de la cota superioara a placii radier va fi de 2.50 m. Fundatia placii radier  se va realiza pe pamantul natural compactat si se va realiza din balast compactat cu grad de compactare D=98%, peste care se va realiza o hidroizolatie si beton simplu egalizare placa radier.  Placa radier se va realiza cu o panta de 1% pentru scurgerea lichidelor spre rigola de captare.</w:t>
      </w:r>
    </w:p>
    <w:p w14:paraId="1AAA2FB1" w14:textId="77777777" w:rsidR="00F66565" w:rsidRPr="003B51DF" w:rsidRDefault="00F66565" w:rsidP="00F66565">
      <w:pPr>
        <w:shd w:val="clear" w:color="auto" w:fill="FFFFFF"/>
        <w:spacing w:before="100" w:beforeAutospacing="1" w:line="240" w:lineRule="atLeast"/>
        <w:ind w:firstLine="708"/>
        <w:jc w:val="both"/>
        <w:rPr>
          <w:rFonts w:cs="Arial"/>
          <w:b w:val="0"/>
          <w:bCs w:val="0"/>
          <w:szCs w:val="20"/>
        </w:rPr>
      </w:pPr>
      <w:r w:rsidRPr="003B51DF">
        <w:rPr>
          <w:rFonts w:cs="Arial"/>
          <w:b w:val="0"/>
          <w:bCs w:val="0"/>
          <w:szCs w:val="20"/>
        </w:rPr>
        <w:lastRenderedPageBreak/>
        <w:t>Rigole ape pluviale - sunt rigole de beton simplu, deschise, trapezoidale avand dimeniunile conform plan atasat. Rigolele pluviale sunt amplasate paralel cu peretele longitudinal si cel transversal al platformei de gunoi, conducand apele pluviale spre bazinul de captare ape pluviale.</w:t>
      </w:r>
    </w:p>
    <w:p w14:paraId="0DF46475" w14:textId="77777777" w:rsidR="00F66565" w:rsidRPr="003B51DF" w:rsidRDefault="00F66565" w:rsidP="00F66565">
      <w:pPr>
        <w:shd w:val="clear" w:color="auto" w:fill="FFFFFF"/>
        <w:spacing w:line="240" w:lineRule="atLeast"/>
        <w:ind w:firstLine="708"/>
        <w:jc w:val="both"/>
        <w:rPr>
          <w:rFonts w:cs="Arial"/>
          <w:b w:val="0"/>
          <w:bCs w:val="0"/>
          <w:szCs w:val="20"/>
        </w:rPr>
      </w:pPr>
      <w:r w:rsidRPr="003B51DF">
        <w:rPr>
          <w:rFonts w:cs="Arial"/>
          <w:b w:val="0"/>
          <w:bCs w:val="0"/>
          <w:szCs w:val="20"/>
        </w:rPr>
        <w:t>Bazin captare ape pluviale - pentru captarea apelor pluviale s-a prevazut un bazin pentru ape pluviale, cu malurile taluzate. Malurile taluzate sunt acoperite cu membrana HDPE, cu grosime de 1,5 mm, lipite prin termosudare, iar fundul bazinului are un strat de piatra sparta, </w:t>
      </w:r>
    </w:p>
    <w:p w14:paraId="73BE9718" w14:textId="77777777" w:rsidR="00F66565" w:rsidRPr="003B51DF" w:rsidRDefault="00F66565" w:rsidP="00F66565">
      <w:pPr>
        <w:shd w:val="clear" w:color="auto" w:fill="FFFFFF"/>
        <w:spacing w:line="240" w:lineRule="atLeast"/>
        <w:ind w:firstLine="708"/>
        <w:jc w:val="both"/>
        <w:rPr>
          <w:rFonts w:cs="Arial"/>
          <w:b w:val="0"/>
          <w:bCs w:val="0"/>
          <w:szCs w:val="20"/>
        </w:rPr>
      </w:pPr>
    </w:p>
    <w:p w14:paraId="71B77591"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Sistemul de colectare si transport al levigatului</w:t>
      </w:r>
    </w:p>
    <w:p w14:paraId="262633A3"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 Rigola de scurgere: Latura lunga libera a platformei este racordata la rigola de colectare a scurgerilor de pe platforma de depozitare si partial de pe platforma de incinta (carosabila).</w:t>
      </w:r>
    </w:p>
    <w:p w14:paraId="2297C6B7"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Apele pluviale de pe platforma si fractia lichida din gunoiul de grajd sunt preluate de o rigola de beton, armat, amplasata pe latura lunga a platformei cu deversare in bazinul de stocare.</w:t>
      </w:r>
    </w:p>
    <w:p w14:paraId="33AF0D6F"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Acoperirea rigolei este asigurata de placi prefabricate carosabile de beton armat cu dimensiunile de 50 cm x 30 cm x 15 cm. In interiorul rigolelor se va realiza un beton de panta pentru scurgerea lichidului catre bazinul de stocare .</w:t>
      </w:r>
    </w:p>
    <w:p w14:paraId="5DA32294"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Rosturile de turnare se vor trata cu cordon bentonitic de etansare, expandabil in contact cu apa.</w:t>
      </w:r>
    </w:p>
    <w:p w14:paraId="56727E00" w14:textId="77777777" w:rsidR="00F66565" w:rsidRPr="003B51DF" w:rsidRDefault="00F66565" w:rsidP="00F66565">
      <w:pPr>
        <w:spacing w:line="240" w:lineRule="atLeast"/>
        <w:jc w:val="both"/>
        <w:rPr>
          <w:rFonts w:cs="Arial"/>
          <w:b w:val="0"/>
          <w:bCs w:val="0"/>
          <w:szCs w:val="20"/>
        </w:rPr>
      </w:pPr>
    </w:p>
    <w:p w14:paraId="0158B7F8"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 Bazinul de stocare:  Amplasat in imediata apropiere a platformei de gunoi, bazinul de stocare este o cuva din beton armat ingropata, destinata colectarii fractiei lichide/levigat(must gunoi de grajd + ape pluviale) de pe platforma. Cuva din beton armat este realizata cu radier din beton armat cu grosimea de 30 cm si peretii perimetrali din beton armat cu grosimea de 30cm.  </w:t>
      </w:r>
    </w:p>
    <w:p w14:paraId="43966322"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Rosturile de turnare dintre radier si perete se va trata cu cordon bentonitic pentru etanseitate. </w:t>
      </w:r>
    </w:p>
    <w:p w14:paraId="7B65F879"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Betoanele folosite la elementele de beton armat ( radier si pereti ) vor fi realizate cu un grad de permeabilitate de P4/10.</w:t>
      </w:r>
    </w:p>
    <w:p w14:paraId="11FA3F8F"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Pentru cofrarea radierului si peretilor se vor realiza numai cofraje prefabricat/ metalice cu buloane de prindere/ tiranti. Locul lasat in betonul armat de aceste buloane se va acoperi la interior si exterior cu dopuri realizate din chit poliuretanic monocompanent expandabil in contact cu apa, sigilat cu mortar epoxidic . </w:t>
      </w:r>
    </w:p>
    <w:p w14:paraId="4864FF54"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w:t>
      </w:r>
    </w:p>
    <w:p w14:paraId="65A42410" w14:textId="77777777" w:rsidR="00F66565" w:rsidRPr="003B51DF" w:rsidRDefault="00F66565" w:rsidP="00F66565">
      <w:pPr>
        <w:spacing w:line="240" w:lineRule="atLeast"/>
        <w:jc w:val="both"/>
        <w:rPr>
          <w:rFonts w:cs="Arial"/>
          <w:b w:val="0"/>
          <w:bCs w:val="0"/>
          <w:szCs w:val="20"/>
        </w:rPr>
      </w:pPr>
    </w:p>
    <w:p w14:paraId="65085EE4"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Platforma de incinta</w:t>
      </w:r>
    </w:p>
    <w:p w14:paraId="0D2D2BF2"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In cadrul perimetrului obiectivului se va executa o platforma de incinta ce va  deservi platforma de gunoi propriu-zisa, precum si celelalte obiecte. Suprafata platformei este de 401,80 mp.</w:t>
      </w:r>
    </w:p>
    <w:p w14:paraId="18FB9199"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Platforma va avea latimea de </w:t>
      </w:r>
      <w:r>
        <w:rPr>
          <w:rFonts w:cs="Arial"/>
          <w:b w:val="0"/>
          <w:bCs w:val="0"/>
          <w:szCs w:val="20"/>
        </w:rPr>
        <w:t xml:space="preserve">min. </w:t>
      </w:r>
      <w:r w:rsidRPr="003B51DF">
        <w:rPr>
          <w:rFonts w:cs="Arial"/>
          <w:b w:val="0"/>
          <w:bCs w:val="0"/>
          <w:szCs w:val="20"/>
        </w:rPr>
        <w:t>4,00 m pe latura lunga a platformei de gunoi pentru a asigura accesul utilajelor. De asemenea, se va asigura spatiu de manevra in incinta in zona cabinei de personal. Platforma de incinta se va realiza din beton armat si va avea o fundatie realizata pe terenul natural compactat  din balast compactat, folie de protectie peste care se va arma si toarna placa. </w:t>
      </w:r>
    </w:p>
    <w:p w14:paraId="060D5448"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Platforma va fi incadrata si protejata, pe latura spre spatiul verde, cu borduri prefabricate din beton de 20 cm x 25 cm, montate pe fundatie din beton.</w:t>
      </w:r>
    </w:p>
    <w:p w14:paraId="4866FC63" w14:textId="77777777" w:rsidR="00F66565" w:rsidRPr="003B51DF" w:rsidRDefault="00F66565" w:rsidP="00F66565">
      <w:pPr>
        <w:spacing w:line="240" w:lineRule="atLeast"/>
        <w:jc w:val="both"/>
        <w:rPr>
          <w:rFonts w:cs="Arial"/>
          <w:b w:val="0"/>
          <w:bCs w:val="0"/>
          <w:szCs w:val="20"/>
        </w:rPr>
      </w:pPr>
    </w:p>
    <w:p w14:paraId="31ED3E94"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Asigurare iluminat</w:t>
      </w:r>
    </w:p>
    <w:p w14:paraId="75867AB8"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 xml:space="preserve">Pentru iluminat se propun </w:t>
      </w:r>
      <w:r>
        <w:rPr>
          <w:rFonts w:cs="Arial"/>
          <w:b w:val="0"/>
          <w:bCs w:val="0"/>
          <w:szCs w:val="20"/>
        </w:rPr>
        <w:t>9</w:t>
      </w:r>
      <w:r w:rsidRPr="003B51DF">
        <w:rPr>
          <w:rFonts w:cs="Arial"/>
          <w:b w:val="0"/>
          <w:bCs w:val="0"/>
          <w:szCs w:val="20"/>
        </w:rPr>
        <w:t xml:space="preserve"> stalpi de iluminat cu panouri fotovoltaice, dispusi in colturi ale perimetrului platformei, conform planului de situatie anexat.</w:t>
      </w:r>
    </w:p>
    <w:p w14:paraId="431EE592" w14:textId="77777777" w:rsidR="00F66565" w:rsidRPr="003B51DF" w:rsidRDefault="00F66565" w:rsidP="00F66565">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t>Stalp iluminat cu h=6 m, echipat cu instalatie de producere a energiei electrice prin panouri fotovoltaice inclusiv automatizare si stocare energie. Este echipat cu 2 brate, si are fundatie si impamantare.</w:t>
      </w:r>
    </w:p>
    <w:p w14:paraId="1359EE47" w14:textId="77777777" w:rsidR="00F66565" w:rsidRPr="003B51DF" w:rsidRDefault="00F66565" w:rsidP="00F66565">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t>Corp de iluminat exterior echipat cu o sursa LED 1 x 50 W, cu senzor de miscare, montaj aparent, iluminat normal, grad de protectie IP65.</w:t>
      </w:r>
    </w:p>
    <w:p w14:paraId="7C16E445" w14:textId="77777777" w:rsidR="00F66565" w:rsidRPr="003B51DF" w:rsidRDefault="00F66565" w:rsidP="00F66565">
      <w:pPr>
        <w:pStyle w:val="Listparagraf"/>
        <w:widowControl w:val="0"/>
        <w:numPr>
          <w:ilvl w:val="0"/>
          <w:numId w:val="17"/>
        </w:numPr>
        <w:autoSpaceDE w:val="0"/>
        <w:autoSpaceDN w:val="0"/>
        <w:spacing w:line="240" w:lineRule="atLeast"/>
        <w:ind w:right="119"/>
        <w:jc w:val="both"/>
        <w:rPr>
          <w:rFonts w:cs="Arial"/>
          <w:b w:val="0"/>
          <w:bCs w:val="0"/>
          <w:szCs w:val="20"/>
        </w:rPr>
      </w:pPr>
      <w:r w:rsidRPr="003B51DF">
        <w:rPr>
          <w:rFonts w:cs="Arial"/>
          <w:b w:val="0"/>
          <w:bCs w:val="0"/>
          <w:szCs w:val="20"/>
        </w:rPr>
        <w:lastRenderedPageBreak/>
        <w:t>Tablou electric general TEG, confectie plastic, montaj aparent, complet echipat conform schemei monofilare.</w:t>
      </w:r>
    </w:p>
    <w:p w14:paraId="15401A0A" w14:textId="77777777" w:rsidR="00F66565" w:rsidRPr="003B51DF" w:rsidRDefault="00F66565" w:rsidP="00F66565">
      <w:pPr>
        <w:spacing w:line="240" w:lineRule="atLeast"/>
        <w:jc w:val="both"/>
        <w:rPr>
          <w:rFonts w:cs="Arial"/>
          <w:b w:val="0"/>
          <w:bCs w:val="0"/>
          <w:szCs w:val="20"/>
        </w:rPr>
      </w:pPr>
    </w:p>
    <w:p w14:paraId="5733A58F"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Activitati tehnologice</w:t>
      </w:r>
    </w:p>
    <w:p w14:paraId="73633411"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Sursa de putere - pentru activitati tehnologice se va utiliza un generator electric, cu combustibil lichid, dimensionat corespunzator pentru: P= 5 kW; U=230 V; Frecv.nomin.=50 Hz; mod reglare tensiune:AVR.</w:t>
      </w:r>
    </w:p>
    <w:p w14:paraId="3FD15734" w14:textId="77777777" w:rsidR="00F66565" w:rsidRPr="003B51DF" w:rsidRDefault="00F66565" w:rsidP="00F66565">
      <w:pPr>
        <w:widowControl w:val="0"/>
        <w:autoSpaceDE w:val="0"/>
        <w:autoSpaceDN w:val="0"/>
        <w:spacing w:line="240" w:lineRule="atLeast"/>
        <w:ind w:right="119"/>
        <w:jc w:val="both"/>
        <w:rPr>
          <w:rFonts w:cs="Arial"/>
          <w:b w:val="0"/>
          <w:bCs w:val="0"/>
          <w:szCs w:val="20"/>
        </w:rPr>
      </w:pPr>
      <w:r w:rsidRPr="003B51DF">
        <w:rPr>
          <w:rFonts w:cs="Arial"/>
          <w:b w:val="0"/>
          <w:bCs w:val="0"/>
          <w:szCs w:val="20"/>
        </w:rPr>
        <w:t>Echipament tehnologic - pompa submersibila-2 mc/s.</w:t>
      </w:r>
    </w:p>
    <w:p w14:paraId="5D0B3670" w14:textId="77777777" w:rsidR="00F66565" w:rsidRPr="003B51DF" w:rsidRDefault="00F66565" w:rsidP="00F66565">
      <w:pPr>
        <w:widowControl w:val="0"/>
        <w:autoSpaceDE w:val="0"/>
        <w:autoSpaceDN w:val="0"/>
        <w:spacing w:line="240" w:lineRule="atLeast"/>
        <w:ind w:right="119"/>
        <w:jc w:val="both"/>
        <w:rPr>
          <w:rFonts w:cs="Arial"/>
          <w:b w:val="0"/>
          <w:bCs w:val="0"/>
          <w:szCs w:val="20"/>
        </w:rPr>
      </w:pPr>
    </w:p>
    <w:p w14:paraId="12344AA5"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Activitati administrative</w:t>
      </w:r>
    </w:p>
    <w:p w14:paraId="7B205B41" w14:textId="77777777" w:rsidR="00F66565" w:rsidRPr="003B51DF" w:rsidRDefault="00F66565" w:rsidP="00F66565">
      <w:pPr>
        <w:widowControl w:val="0"/>
        <w:autoSpaceDE w:val="0"/>
        <w:autoSpaceDN w:val="0"/>
        <w:spacing w:line="240" w:lineRule="atLeast"/>
        <w:ind w:right="119"/>
        <w:jc w:val="both"/>
        <w:rPr>
          <w:rFonts w:cs="Arial"/>
          <w:b w:val="0"/>
          <w:bCs w:val="0"/>
          <w:szCs w:val="20"/>
        </w:rPr>
      </w:pPr>
      <w:r w:rsidRPr="003B51DF">
        <w:rPr>
          <w:rFonts w:cs="Arial"/>
          <w:b w:val="0"/>
          <w:bCs w:val="0"/>
          <w:szCs w:val="20"/>
        </w:rPr>
        <w:t>Pentru activitatile administrative se propune :</w:t>
      </w:r>
    </w:p>
    <w:p w14:paraId="2359B91D"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Cabina administrativa - tip container cu  dimensiunile 1.5 x 2.2 x 2.3 m,  confectionata din panouri sandwich de 40 mm grosime, cu spuma poliuretanica si structura metalica sudata.</w:t>
      </w:r>
    </w:p>
    <w:p w14:paraId="441F419C" w14:textId="77777777" w:rsidR="00F66565"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Toaleta ecologica - dimensiunile 1.120 x 1.120 mm, este confectionata din poliester armat cu fibre de sticla (PAFS) si este dotata cu vas de WC si lavoar. Pentru a se asigura necesarul de apa pentru nevoi sanitare, se va instala în toaleta ecologica un bazin cu apa. Bazinul va fi alimentat periodic, funcție de consum, prin grija personalului de deservire</w:t>
      </w:r>
      <w:r>
        <w:rPr>
          <w:rFonts w:cs="Arial"/>
          <w:b w:val="0"/>
          <w:bCs w:val="0"/>
          <w:szCs w:val="20"/>
        </w:rPr>
        <w:t>.</w:t>
      </w:r>
    </w:p>
    <w:p w14:paraId="7E24E0B9"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Pr>
          <w:rFonts w:cs="Arial"/>
          <w:b w:val="0"/>
          <w:bCs w:val="0"/>
          <w:szCs w:val="20"/>
        </w:rPr>
        <w:t xml:space="preserve">Pentru a avea energie pentru iluminat și mici consumatori s-a propus montarea în Cabina administrativa a unei baterii de 120A 12V care v-a fi incarcata cu ajutorul generatorului în momentul functionarii. Voltajul din baterie va fi convertit în 220v cu ajutorul unui invertor de 1kW. </w:t>
      </w:r>
    </w:p>
    <w:p w14:paraId="67CE1E5A"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p>
    <w:p w14:paraId="696F5A5B"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Lucrari pentru protectia mediului</w:t>
      </w:r>
    </w:p>
    <w:p w14:paraId="6FEA31F8"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Se propun 2 piezometre (amonte si aval) necesare pentru monitorizarea nivelului si calitatii apei freatice. Caracteristici/dimensiuni: Diametrul D=150 mm; prevazut cu coloana de  siguranta/protectie si capac de inchidere; H adanc.= 6 m. In situatia in care nivelul apei freatice nu este intalnit pana la adancimea de 6,0 m, adancimea acestora poate fi stabilita in functie de conditiile din teren, astfel incat sa se intercepteze apa si sa se asigure o coloana de apa de cel putin 2 m.</w:t>
      </w:r>
    </w:p>
    <w:p w14:paraId="068BD9EE" w14:textId="77777777" w:rsidR="00F66565" w:rsidRPr="003B51DF" w:rsidRDefault="00F66565" w:rsidP="00F66565">
      <w:pPr>
        <w:spacing w:line="240" w:lineRule="atLeast"/>
        <w:jc w:val="both"/>
        <w:rPr>
          <w:rFonts w:cs="Arial"/>
          <w:b w:val="0"/>
          <w:bCs w:val="0"/>
          <w:szCs w:val="20"/>
        </w:rPr>
      </w:pPr>
    </w:p>
    <w:p w14:paraId="3E34230D"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Asigurarea securitatii platformei</w:t>
      </w:r>
    </w:p>
    <w:p w14:paraId="71318E46"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Imprejmuire cu gard din plasa de sarma cu stalpi de otel pe intreg perimetrul ce delimiteaza suprafata necesara amenajarii platformei comunale, cu urmatoarele dimensiuni: panouri din plasa de sarma bordurata pe stalpi metalici, cu dimensiunile de 2.500 mm x 2.000 mm, inclusiv porti/poarta de acces;</w:t>
      </w:r>
    </w:p>
    <w:p w14:paraId="152C0A7E"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Iluminarea perimetrului platformei – stalpi fotovoltaici (2 buc) echipati cu: instalatie de producere energie electrica, ( panouri fotovoltaice si acumulatori), corp de iluminat exterior si senzori de miscare.</w:t>
      </w:r>
    </w:p>
    <w:p w14:paraId="559B4F60" w14:textId="77777777" w:rsidR="00F66565" w:rsidRDefault="00F66565" w:rsidP="00F66565">
      <w:pPr>
        <w:widowControl w:val="0"/>
        <w:autoSpaceDE w:val="0"/>
        <w:autoSpaceDN w:val="0"/>
        <w:spacing w:line="240" w:lineRule="atLeast"/>
        <w:ind w:right="119" w:firstLine="720"/>
        <w:jc w:val="both"/>
        <w:rPr>
          <w:rFonts w:cs="Arial"/>
          <w:b w:val="0"/>
          <w:bCs w:val="0"/>
          <w:szCs w:val="20"/>
        </w:rPr>
      </w:pPr>
    </w:p>
    <w:p w14:paraId="4240FA47" w14:textId="77777777" w:rsidR="00F66565" w:rsidRPr="003B51DF" w:rsidRDefault="00F66565" w:rsidP="00F66565">
      <w:pPr>
        <w:widowControl w:val="0"/>
        <w:autoSpaceDE w:val="0"/>
        <w:autoSpaceDN w:val="0"/>
        <w:spacing w:line="240" w:lineRule="atLeast"/>
        <w:ind w:right="119" w:firstLine="720"/>
        <w:jc w:val="both"/>
        <w:rPr>
          <w:rFonts w:cs="Arial"/>
          <w:b w:val="0"/>
          <w:bCs w:val="0"/>
          <w:szCs w:val="20"/>
        </w:rPr>
      </w:pPr>
      <w:r w:rsidRPr="003B51DF">
        <w:rPr>
          <w:rFonts w:cs="Arial"/>
          <w:b w:val="0"/>
          <w:bCs w:val="0"/>
          <w:szCs w:val="20"/>
        </w:rPr>
        <w:t xml:space="preserve">Camere video pentru monitorizare 24 x 24 ore, cu urmatoarele caracteristici: </w:t>
      </w:r>
    </w:p>
    <w:p w14:paraId="51CE5EEB" w14:textId="77777777" w:rsidR="00F66565" w:rsidRPr="003B51DF" w:rsidRDefault="00F66565" w:rsidP="00F66565">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camera de supraveghere de exterior - 4 buc.;</w:t>
      </w:r>
    </w:p>
    <w:p w14:paraId="751C3123" w14:textId="77777777" w:rsidR="00F66565" w:rsidRPr="003B51DF" w:rsidRDefault="00F66565" w:rsidP="00F66565">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 xml:space="preserve"> KIT panouri fotovoltaice pentru echipare CCTV - 1 buc.;</w:t>
      </w:r>
    </w:p>
    <w:p w14:paraId="55960EC3" w14:textId="77777777" w:rsidR="00F66565" w:rsidRPr="003B51DF" w:rsidRDefault="00F66565" w:rsidP="00F66565">
      <w:pPr>
        <w:pStyle w:val="Listparagraf"/>
        <w:widowControl w:val="0"/>
        <w:numPr>
          <w:ilvl w:val="0"/>
          <w:numId w:val="18"/>
        </w:numPr>
        <w:autoSpaceDE w:val="0"/>
        <w:autoSpaceDN w:val="0"/>
        <w:spacing w:line="240" w:lineRule="atLeast"/>
        <w:ind w:right="119"/>
        <w:jc w:val="both"/>
        <w:rPr>
          <w:rFonts w:cs="Arial"/>
          <w:b w:val="0"/>
          <w:bCs w:val="0"/>
          <w:szCs w:val="20"/>
        </w:rPr>
      </w:pPr>
      <w:r w:rsidRPr="003B51DF">
        <w:rPr>
          <w:rFonts w:cs="Arial"/>
          <w:b w:val="0"/>
          <w:bCs w:val="0"/>
          <w:szCs w:val="20"/>
        </w:rPr>
        <w:t xml:space="preserve"> NVR (Retea Video de Inregistrare) 1 buc, etc.</w:t>
      </w:r>
    </w:p>
    <w:p w14:paraId="78C14333" w14:textId="77777777" w:rsidR="00F66565" w:rsidRPr="003B51DF" w:rsidRDefault="00F66565" w:rsidP="00F66565">
      <w:pPr>
        <w:spacing w:line="240" w:lineRule="atLeast"/>
        <w:jc w:val="both"/>
        <w:rPr>
          <w:rFonts w:cs="Arial"/>
          <w:b w:val="0"/>
          <w:bCs w:val="0"/>
          <w:szCs w:val="20"/>
        </w:rPr>
      </w:pPr>
    </w:p>
    <w:p w14:paraId="293BFF1A" w14:textId="77777777" w:rsidR="00F66565" w:rsidRPr="003B51DF" w:rsidRDefault="00F66565" w:rsidP="00F66565">
      <w:pPr>
        <w:spacing w:line="240" w:lineRule="atLeast"/>
        <w:jc w:val="both"/>
        <w:rPr>
          <w:rFonts w:cs="Arial"/>
          <w:b w:val="0"/>
          <w:bCs w:val="0"/>
          <w:szCs w:val="20"/>
        </w:rPr>
      </w:pPr>
      <w:r w:rsidRPr="003B51DF">
        <w:rPr>
          <w:rFonts w:cs="Arial"/>
          <w:b w:val="0"/>
          <w:bCs w:val="0"/>
          <w:szCs w:val="20"/>
        </w:rPr>
        <w:t xml:space="preserve">Dotari_echipamente tehnologice si echipamente de transport </w:t>
      </w:r>
    </w:p>
    <w:p w14:paraId="7DB660C8" w14:textId="77777777" w:rsidR="00F66565" w:rsidRPr="003B51DF" w:rsidRDefault="00F66565" w:rsidP="00F66565">
      <w:pPr>
        <w:spacing w:line="240" w:lineRule="atLeast"/>
        <w:jc w:val="both"/>
        <w:rPr>
          <w:rFonts w:cs="Arial"/>
          <w:b w:val="0"/>
          <w:bCs w:val="0"/>
          <w:szCs w:val="20"/>
        </w:rPr>
      </w:pPr>
    </w:p>
    <w:p w14:paraId="58ABDEC7" w14:textId="77777777" w:rsidR="00F66565" w:rsidRPr="00AF64EB" w:rsidRDefault="00F66565" w:rsidP="00F66565">
      <w:pPr>
        <w:spacing w:line="240" w:lineRule="atLeast"/>
        <w:jc w:val="both"/>
        <w:rPr>
          <w:rFonts w:cs="Arial"/>
          <w:szCs w:val="20"/>
          <w:u w:val="single"/>
        </w:rPr>
      </w:pPr>
      <w:r w:rsidRPr="00AF64EB">
        <w:rPr>
          <w:rFonts w:cs="Arial"/>
          <w:szCs w:val="20"/>
          <w:u w:val="single"/>
        </w:rPr>
        <w:t>Buldoexcavator</w:t>
      </w:r>
    </w:p>
    <w:p w14:paraId="548E5787"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Putere motor: 90 CP;</w:t>
      </w:r>
    </w:p>
    <w:p w14:paraId="73C0AAB6"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Norme de poluare: Stage V;</w:t>
      </w:r>
    </w:p>
    <w:p w14:paraId="4161EBB2"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Numar cilindri: 4;</w:t>
      </w:r>
    </w:p>
    <w:p w14:paraId="649BF4F0"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Trepte de viteza înainte / înapoi: 4/4;</w:t>
      </w:r>
    </w:p>
    <w:p w14:paraId="4E107CE5"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Capacitate cupa încarcator: min. 1 mc;</w:t>
      </w:r>
    </w:p>
    <w:p w14:paraId="699431A2"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lastRenderedPageBreak/>
        <w:t>Cabina certificata ROPS/FOPS (protejata la rasturnare si la caderea obiectelor);</w:t>
      </w:r>
    </w:p>
    <w:p w14:paraId="754108E3"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Lumini de lucru pe cabina;</w:t>
      </w:r>
    </w:p>
    <w:p w14:paraId="5AFEE207"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Sistem de iluminare si semnalizare pentru circulația pe drumuri publice conform normelor  rutiere în vigoare.</w:t>
      </w:r>
    </w:p>
    <w:p w14:paraId="7F32003B" w14:textId="77777777" w:rsidR="00F66565" w:rsidRPr="00AF64EB" w:rsidRDefault="00F66565" w:rsidP="00F66565">
      <w:pPr>
        <w:spacing w:line="240" w:lineRule="atLeast"/>
        <w:jc w:val="both"/>
        <w:rPr>
          <w:rFonts w:cs="Arial"/>
          <w:b w:val="0"/>
          <w:bCs w:val="0"/>
          <w:szCs w:val="20"/>
        </w:rPr>
      </w:pPr>
    </w:p>
    <w:p w14:paraId="3C3FC188" w14:textId="77777777" w:rsidR="00F66565" w:rsidRPr="00AF64EB" w:rsidRDefault="00F66565" w:rsidP="00F66565">
      <w:pPr>
        <w:spacing w:line="240" w:lineRule="atLeast"/>
        <w:jc w:val="both"/>
        <w:rPr>
          <w:rFonts w:cs="Arial"/>
          <w:szCs w:val="20"/>
          <w:u w:val="single"/>
        </w:rPr>
      </w:pPr>
      <w:r w:rsidRPr="00AF64EB">
        <w:rPr>
          <w:rFonts w:cs="Arial"/>
          <w:szCs w:val="20"/>
          <w:u w:val="single"/>
        </w:rPr>
        <w:t>Tractor</w:t>
      </w:r>
    </w:p>
    <w:p w14:paraId="74F06009"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 xml:space="preserve">Putere motor: </w:t>
      </w:r>
      <w:r>
        <w:rPr>
          <w:rFonts w:cs="Arial"/>
          <w:b w:val="0"/>
          <w:bCs w:val="0"/>
          <w:szCs w:val="20"/>
        </w:rPr>
        <w:t>100</w:t>
      </w:r>
      <w:r w:rsidRPr="00AF64EB">
        <w:rPr>
          <w:rFonts w:cs="Arial"/>
          <w:b w:val="0"/>
          <w:bCs w:val="0"/>
          <w:szCs w:val="20"/>
        </w:rPr>
        <w:t xml:space="preserve"> CP;</w:t>
      </w:r>
    </w:p>
    <w:p w14:paraId="44A12D1C"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Norme de poluare: Stage V;</w:t>
      </w:r>
    </w:p>
    <w:p w14:paraId="764C5E1D"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Nr. cilindri: 4;</w:t>
      </w:r>
    </w:p>
    <w:p w14:paraId="6AC381A8"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Posibilitate de atasare brat incarcator frontal cu cupa universala;</w:t>
      </w:r>
    </w:p>
    <w:p w14:paraId="69520570"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Dispozitiv de cuplare pentru remorci dubluax;</w:t>
      </w:r>
    </w:p>
    <w:p w14:paraId="0AA779C0"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Priza pentru sistemul de franare al remorcii tractate;</w:t>
      </w:r>
    </w:p>
    <w:p w14:paraId="55F668FB"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Iesiri hidraulice pentru sistemul de basculare al remorcilor;</w:t>
      </w:r>
    </w:p>
    <w:p w14:paraId="692641CB"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Priza de putere (rpm): 540/1000 rpm;</w:t>
      </w:r>
    </w:p>
    <w:p w14:paraId="7BB6F610"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Cabina certificata ROPS si FOPS;</w:t>
      </w:r>
    </w:p>
    <w:p w14:paraId="350AC48A"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Lumini de lucru pe cabina;</w:t>
      </w:r>
    </w:p>
    <w:p w14:paraId="7922BE5E"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Sistem de iluminare si semnalizare pentru circulatia pe drumuri publice conform normelor rutiere in vigoare.</w:t>
      </w:r>
    </w:p>
    <w:p w14:paraId="44EE0CFE" w14:textId="77777777" w:rsidR="00F66565" w:rsidRPr="00AF64EB" w:rsidRDefault="00F66565" w:rsidP="00F66565">
      <w:pPr>
        <w:spacing w:line="240" w:lineRule="atLeast"/>
        <w:jc w:val="both"/>
        <w:rPr>
          <w:rFonts w:cs="Arial"/>
          <w:b w:val="0"/>
          <w:bCs w:val="0"/>
          <w:szCs w:val="20"/>
        </w:rPr>
      </w:pPr>
    </w:p>
    <w:p w14:paraId="7B753507" w14:textId="77777777" w:rsidR="00F66565" w:rsidRPr="00AF64EB" w:rsidRDefault="00F66565" w:rsidP="00F66565">
      <w:pPr>
        <w:spacing w:line="240" w:lineRule="atLeast"/>
        <w:jc w:val="both"/>
        <w:rPr>
          <w:rFonts w:cs="Arial"/>
          <w:b w:val="0"/>
          <w:bCs w:val="0"/>
          <w:szCs w:val="20"/>
        </w:rPr>
      </w:pPr>
      <w:r w:rsidRPr="00AF64EB">
        <w:rPr>
          <w:rFonts w:cs="Arial"/>
          <w:szCs w:val="20"/>
          <w:u w:val="single"/>
        </w:rPr>
        <w:t>Brat incarcator frontal atasat la</w:t>
      </w:r>
      <w:r w:rsidRPr="00AF64EB">
        <w:rPr>
          <w:rFonts w:cs="Arial"/>
          <w:b w:val="0"/>
          <w:bCs w:val="0"/>
          <w:szCs w:val="20"/>
        </w:rPr>
        <w:t xml:space="preserve"> tractor – utilizat pentru evacuare gunoi de grajd in cazul PI 1 si PI 2</w:t>
      </w:r>
    </w:p>
    <w:p w14:paraId="5A8035B1"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Capacitate cupa: min. 0,6 mc;</w:t>
      </w:r>
    </w:p>
    <w:p w14:paraId="0398B3BA"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Latime cupa: max. 2 m;</w:t>
      </w:r>
    </w:p>
    <w:p w14:paraId="143393AE" w14:textId="77777777" w:rsidR="00F66565" w:rsidRPr="00AF64EB" w:rsidRDefault="00F66565" w:rsidP="00F66565">
      <w:pPr>
        <w:spacing w:line="240" w:lineRule="atLeast"/>
        <w:jc w:val="both"/>
        <w:rPr>
          <w:rFonts w:cs="Arial"/>
          <w:b w:val="0"/>
          <w:bCs w:val="0"/>
          <w:szCs w:val="20"/>
        </w:rPr>
      </w:pPr>
      <w:r w:rsidRPr="00AF64EB">
        <w:rPr>
          <w:rFonts w:cs="Arial"/>
          <w:b w:val="0"/>
          <w:bCs w:val="0"/>
          <w:szCs w:val="20"/>
        </w:rPr>
        <w:t>Actionat prin joystick.</w:t>
      </w:r>
    </w:p>
    <w:p w14:paraId="19B53B07" w14:textId="77777777" w:rsidR="00F66565" w:rsidRPr="00EC00F1" w:rsidRDefault="00F66565" w:rsidP="00F66565">
      <w:pPr>
        <w:widowControl w:val="0"/>
        <w:autoSpaceDE w:val="0"/>
        <w:autoSpaceDN w:val="0"/>
        <w:spacing w:line="240" w:lineRule="atLeast"/>
        <w:ind w:left="720" w:right="119"/>
        <w:jc w:val="both"/>
        <w:rPr>
          <w:rFonts w:ascii="Times New Roman" w:eastAsia="Arial" w:hAnsi="Times New Roman"/>
          <w:b w:val="0"/>
          <w:bCs w:val="0"/>
          <w:noProof/>
          <w:lang w:bidi="en-US"/>
        </w:rPr>
      </w:pPr>
    </w:p>
    <w:p w14:paraId="58A63397" w14:textId="77777777" w:rsidR="00F66565" w:rsidRPr="00AF64EB" w:rsidRDefault="00F66565" w:rsidP="00F66565">
      <w:pPr>
        <w:spacing w:line="240" w:lineRule="atLeast"/>
        <w:jc w:val="both"/>
        <w:rPr>
          <w:rFonts w:cs="Arial"/>
          <w:szCs w:val="20"/>
          <w:u w:val="single"/>
        </w:rPr>
      </w:pPr>
      <w:r w:rsidRPr="00AF64EB">
        <w:rPr>
          <w:rFonts w:cs="Arial"/>
          <w:szCs w:val="20"/>
          <w:u w:val="single"/>
        </w:rPr>
        <w:t>Remorca</w:t>
      </w:r>
    </w:p>
    <w:p w14:paraId="7B15FC99"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 xml:space="preserve">Capacitate utila: </w:t>
      </w:r>
      <w:r>
        <w:rPr>
          <w:rFonts w:cs="Arial"/>
          <w:b w:val="0"/>
          <w:bCs w:val="0"/>
          <w:szCs w:val="20"/>
        </w:rPr>
        <w:t>10</w:t>
      </w:r>
      <w:r w:rsidRPr="00AF64EB">
        <w:rPr>
          <w:rFonts w:cs="Arial"/>
          <w:b w:val="0"/>
          <w:bCs w:val="0"/>
          <w:szCs w:val="20"/>
        </w:rPr>
        <w:t xml:space="preserve"> tone;</w:t>
      </w:r>
    </w:p>
    <w:p w14:paraId="15886422"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Sistem de basculare hidraulic;</w:t>
      </w:r>
    </w:p>
    <w:p w14:paraId="2C762B38"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Sistem de franare pneumatic;</w:t>
      </w:r>
    </w:p>
    <w:p w14:paraId="4C64C608"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Basculare in spate si pe ambele parti laterale;</w:t>
      </w:r>
    </w:p>
    <w:p w14:paraId="510DEDB5"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1E651990"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Roata de rezerva.</w:t>
      </w:r>
    </w:p>
    <w:p w14:paraId="279276DD" w14:textId="77777777" w:rsidR="00F66565" w:rsidRPr="00AF64EB" w:rsidRDefault="00F66565" w:rsidP="00F66565">
      <w:pPr>
        <w:widowControl w:val="0"/>
        <w:autoSpaceDE w:val="0"/>
        <w:autoSpaceDN w:val="0"/>
        <w:spacing w:line="240" w:lineRule="atLeast"/>
        <w:ind w:left="720" w:right="119"/>
        <w:jc w:val="both"/>
        <w:rPr>
          <w:rFonts w:cs="Arial"/>
          <w:b w:val="0"/>
          <w:bCs w:val="0"/>
          <w:szCs w:val="20"/>
        </w:rPr>
      </w:pPr>
    </w:p>
    <w:p w14:paraId="38E6D60D" w14:textId="77777777" w:rsidR="00F66565" w:rsidRPr="00AF64EB" w:rsidRDefault="00F66565" w:rsidP="00F66565">
      <w:pPr>
        <w:spacing w:line="240" w:lineRule="atLeast"/>
        <w:jc w:val="both"/>
        <w:rPr>
          <w:rFonts w:cs="Arial"/>
          <w:szCs w:val="20"/>
          <w:u w:val="single"/>
        </w:rPr>
      </w:pPr>
      <w:r w:rsidRPr="00AF64EB">
        <w:rPr>
          <w:rFonts w:cs="Arial"/>
          <w:szCs w:val="20"/>
          <w:u w:val="single"/>
        </w:rPr>
        <w:t>Masina (remorca) de imprastiat gunoi de grajd</w:t>
      </w:r>
    </w:p>
    <w:p w14:paraId="0AAE7B6E"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Capacitate utila: 8 tone;</w:t>
      </w:r>
    </w:p>
    <w:p w14:paraId="62C1E21B"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Tractata si actionata de tractor;</w:t>
      </w:r>
    </w:p>
    <w:p w14:paraId="430C1A06"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Imprastietor amplasat in partea din spate;</w:t>
      </w:r>
    </w:p>
    <w:p w14:paraId="424F2774"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Latimea de imprastiere: min. 5 m;</w:t>
      </w:r>
    </w:p>
    <w:p w14:paraId="71A96DB8"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0BE33138" w14:textId="77777777" w:rsidR="00F66565" w:rsidRPr="00AF64EB" w:rsidRDefault="00F66565" w:rsidP="00F66565">
      <w:pPr>
        <w:widowControl w:val="0"/>
        <w:autoSpaceDE w:val="0"/>
        <w:autoSpaceDN w:val="0"/>
        <w:spacing w:line="240" w:lineRule="atLeast"/>
        <w:ind w:left="720" w:right="119"/>
        <w:jc w:val="both"/>
        <w:rPr>
          <w:rFonts w:cs="Arial"/>
          <w:b w:val="0"/>
          <w:bCs w:val="0"/>
          <w:szCs w:val="20"/>
        </w:rPr>
      </w:pPr>
    </w:p>
    <w:p w14:paraId="25E3F11C" w14:textId="77777777" w:rsidR="00F66565" w:rsidRPr="00AF64EB" w:rsidRDefault="00F66565" w:rsidP="00F66565">
      <w:pPr>
        <w:spacing w:line="240" w:lineRule="atLeast"/>
        <w:jc w:val="both"/>
        <w:rPr>
          <w:rFonts w:cs="Arial"/>
          <w:szCs w:val="20"/>
          <w:u w:val="single"/>
        </w:rPr>
      </w:pPr>
      <w:r w:rsidRPr="00AF64EB">
        <w:rPr>
          <w:rFonts w:cs="Arial"/>
          <w:szCs w:val="20"/>
          <w:u w:val="single"/>
        </w:rPr>
        <w:t>Cisterna vidanja</w:t>
      </w:r>
    </w:p>
    <w:p w14:paraId="34A588C1"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Capacitate utila: 5.000 l;</w:t>
      </w:r>
    </w:p>
    <w:p w14:paraId="4D7C15D3"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Tractata si actionata de tractor;</w:t>
      </w:r>
    </w:p>
    <w:p w14:paraId="2C5E24F5"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cu distribuitor pentru imprastiere;</w:t>
      </w:r>
    </w:p>
    <w:p w14:paraId="32BC94A9"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Prevazuta cu gura de vizitare pentru verificare nivel;</w:t>
      </w:r>
    </w:p>
    <w:p w14:paraId="079FE014"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Furtun de aspiratie si posibilitate de atasare furtun de descarcare;</w:t>
      </w:r>
    </w:p>
    <w:p w14:paraId="1B641A16"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Cisterna din otel galvanizat sau alt material tratat anticoroziune;</w:t>
      </w:r>
    </w:p>
    <w:p w14:paraId="6A498805" w14:textId="77777777" w:rsidR="00F66565" w:rsidRPr="00AF64EB"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AF64EB">
        <w:rPr>
          <w:rFonts w:cs="Arial"/>
          <w:b w:val="0"/>
          <w:bCs w:val="0"/>
          <w:szCs w:val="20"/>
        </w:rPr>
        <w:t>Echipata pentru circulatia pe drumuri publice.</w:t>
      </w:r>
    </w:p>
    <w:p w14:paraId="21F41357" w14:textId="77777777" w:rsidR="00F66565" w:rsidRPr="003B51DF" w:rsidRDefault="00F66565" w:rsidP="00F66565">
      <w:pPr>
        <w:widowControl w:val="0"/>
        <w:autoSpaceDE w:val="0"/>
        <w:autoSpaceDN w:val="0"/>
        <w:spacing w:line="240" w:lineRule="atLeast"/>
        <w:ind w:left="1495" w:right="119"/>
        <w:jc w:val="both"/>
        <w:rPr>
          <w:rFonts w:cs="Arial"/>
          <w:b w:val="0"/>
          <w:bCs w:val="0"/>
          <w:szCs w:val="20"/>
        </w:rPr>
      </w:pPr>
    </w:p>
    <w:p w14:paraId="2B96BD2F" w14:textId="77777777" w:rsidR="00F66565" w:rsidRPr="00AF64EB" w:rsidRDefault="00F66565" w:rsidP="00F66565">
      <w:pPr>
        <w:spacing w:line="240" w:lineRule="atLeast"/>
        <w:jc w:val="both"/>
        <w:rPr>
          <w:rFonts w:cs="Arial"/>
          <w:szCs w:val="20"/>
          <w:u w:val="single"/>
        </w:rPr>
      </w:pPr>
      <w:r w:rsidRPr="00AF64EB">
        <w:rPr>
          <w:rFonts w:cs="Arial"/>
          <w:szCs w:val="20"/>
          <w:u w:val="single"/>
        </w:rPr>
        <w:t xml:space="preserve">Stâlp iluminat  </w:t>
      </w:r>
    </w:p>
    <w:p w14:paraId="50E47FFA" w14:textId="77777777" w:rsidR="00F66565" w:rsidRPr="003B51DF" w:rsidRDefault="00F66565" w:rsidP="00F66565">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lastRenderedPageBreak/>
        <w:t xml:space="preserve">- Înalțime: 6 m, </w:t>
      </w:r>
    </w:p>
    <w:p w14:paraId="690E73BB" w14:textId="77777777" w:rsidR="00F66565" w:rsidRPr="003B51DF" w:rsidRDefault="00F66565" w:rsidP="00F66565">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t xml:space="preserve">- Echipat cu 2 brațe, </w:t>
      </w:r>
    </w:p>
    <w:p w14:paraId="6A7ACBEF" w14:textId="77777777" w:rsidR="00F66565" w:rsidRPr="003B51DF" w:rsidRDefault="00F66565" w:rsidP="00F66565">
      <w:pPr>
        <w:widowControl w:val="0"/>
        <w:autoSpaceDE w:val="0"/>
        <w:autoSpaceDN w:val="0"/>
        <w:spacing w:line="240" w:lineRule="atLeast"/>
        <w:ind w:left="426" w:right="119" w:hanging="142"/>
        <w:jc w:val="both"/>
        <w:rPr>
          <w:rFonts w:cs="Arial"/>
          <w:b w:val="0"/>
          <w:bCs w:val="0"/>
          <w:szCs w:val="20"/>
        </w:rPr>
      </w:pPr>
      <w:r w:rsidRPr="003B51DF">
        <w:rPr>
          <w:rFonts w:cs="Arial"/>
          <w:b w:val="0"/>
          <w:bCs w:val="0"/>
          <w:szCs w:val="20"/>
        </w:rPr>
        <w:t xml:space="preserve">- Împamântare. </w:t>
      </w:r>
    </w:p>
    <w:p w14:paraId="03EE8B76" w14:textId="77777777" w:rsidR="00F66565" w:rsidRPr="003B51DF" w:rsidRDefault="00F66565" w:rsidP="00F66565">
      <w:pPr>
        <w:widowControl w:val="0"/>
        <w:autoSpaceDE w:val="0"/>
        <w:autoSpaceDN w:val="0"/>
        <w:spacing w:line="240" w:lineRule="atLeast"/>
        <w:ind w:right="119"/>
        <w:jc w:val="both"/>
        <w:rPr>
          <w:rFonts w:cs="Arial"/>
          <w:b w:val="0"/>
          <w:bCs w:val="0"/>
          <w:szCs w:val="20"/>
        </w:rPr>
      </w:pPr>
    </w:p>
    <w:p w14:paraId="7168D61A" w14:textId="77777777" w:rsidR="00F66565" w:rsidRPr="00AF64EB" w:rsidRDefault="00F66565" w:rsidP="00F66565">
      <w:pPr>
        <w:spacing w:line="240" w:lineRule="atLeast"/>
        <w:jc w:val="both"/>
        <w:rPr>
          <w:rFonts w:cs="Arial"/>
          <w:szCs w:val="20"/>
          <w:u w:val="single"/>
        </w:rPr>
      </w:pPr>
      <w:r w:rsidRPr="00AF64EB">
        <w:rPr>
          <w:rFonts w:cs="Arial"/>
          <w:szCs w:val="20"/>
          <w:u w:val="single"/>
        </w:rPr>
        <w:t>Grup electrogen</w:t>
      </w:r>
    </w:p>
    <w:p w14:paraId="5DEA920A"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Putere nominala: min. 5 kW;</w:t>
      </w:r>
    </w:p>
    <w:p w14:paraId="0AF1675F"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 xml:space="preserve">Tensiune nominala: 230 V; </w:t>
      </w:r>
    </w:p>
    <w:p w14:paraId="6A1763E7"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Frecventa nominala: 50 Hz;</w:t>
      </w:r>
    </w:p>
    <w:p w14:paraId="1E607E32"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Cutie pentru protectie impotriva intemperiilor;</w:t>
      </w:r>
    </w:p>
    <w:p w14:paraId="76D5FF81"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Impamantare.</w:t>
      </w:r>
    </w:p>
    <w:p w14:paraId="0AB7F2AD" w14:textId="77777777" w:rsidR="00F66565" w:rsidRPr="003B51DF" w:rsidRDefault="00F66565" w:rsidP="00F66565">
      <w:pPr>
        <w:widowControl w:val="0"/>
        <w:autoSpaceDE w:val="0"/>
        <w:autoSpaceDN w:val="0"/>
        <w:spacing w:line="240" w:lineRule="atLeast"/>
        <w:ind w:left="284" w:right="119"/>
        <w:jc w:val="both"/>
        <w:rPr>
          <w:rFonts w:cs="Arial"/>
          <w:b w:val="0"/>
          <w:bCs w:val="0"/>
          <w:szCs w:val="20"/>
        </w:rPr>
      </w:pPr>
    </w:p>
    <w:p w14:paraId="4DE57F3C" w14:textId="77777777" w:rsidR="00F66565" w:rsidRPr="00AF64EB" w:rsidRDefault="00F66565" w:rsidP="00F66565">
      <w:pPr>
        <w:spacing w:line="240" w:lineRule="atLeast"/>
        <w:jc w:val="both"/>
        <w:rPr>
          <w:rFonts w:cs="Arial"/>
          <w:szCs w:val="20"/>
          <w:u w:val="single"/>
        </w:rPr>
      </w:pPr>
      <w:r w:rsidRPr="00AF64EB">
        <w:rPr>
          <w:rFonts w:cs="Arial"/>
          <w:szCs w:val="20"/>
          <w:u w:val="single"/>
        </w:rPr>
        <w:t>Corp de iluminat exterior (4 buc.)</w:t>
      </w:r>
    </w:p>
    <w:p w14:paraId="784EF6F6"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Echipat cu sursa LED 1x50W;</w:t>
      </w:r>
    </w:p>
    <w:p w14:paraId="0865373A"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Echipat cu senzor de miscare si senzor crepuscular;</w:t>
      </w:r>
    </w:p>
    <w:p w14:paraId="2E04694A"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Grad de protectie IP65;</w:t>
      </w:r>
    </w:p>
    <w:p w14:paraId="7A47FEB7"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Alimentare de la panou fotovoltaic; inclusiv automatizare;</w:t>
      </w:r>
    </w:p>
    <w:p w14:paraId="3703B395"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Stocare energie pentru minim 12 h.</w:t>
      </w:r>
    </w:p>
    <w:p w14:paraId="240D33C5" w14:textId="77777777" w:rsidR="00F66565" w:rsidRPr="003B51DF" w:rsidRDefault="00F66565" w:rsidP="00F66565">
      <w:pPr>
        <w:widowControl w:val="0"/>
        <w:autoSpaceDE w:val="0"/>
        <w:autoSpaceDN w:val="0"/>
        <w:spacing w:line="240" w:lineRule="atLeast"/>
        <w:ind w:left="284" w:right="119"/>
        <w:jc w:val="both"/>
        <w:rPr>
          <w:rFonts w:cs="Arial"/>
          <w:b w:val="0"/>
          <w:bCs w:val="0"/>
          <w:szCs w:val="20"/>
        </w:rPr>
      </w:pPr>
    </w:p>
    <w:p w14:paraId="2987E1D6" w14:textId="77777777" w:rsidR="00F66565" w:rsidRPr="00AF64EB" w:rsidRDefault="00F66565" w:rsidP="00F66565">
      <w:pPr>
        <w:spacing w:line="240" w:lineRule="atLeast"/>
        <w:jc w:val="both"/>
        <w:rPr>
          <w:rFonts w:cs="Arial"/>
          <w:szCs w:val="20"/>
          <w:u w:val="single"/>
        </w:rPr>
      </w:pPr>
      <w:r w:rsidRPr="00AF64EB">
        <w:rPr>
          <w:rFonts w:cs="Arial"/>
          <w:szCs w:val="20"/>
          <w:u w:val="single"/>
        </w:rPr>
        <w:t>Camera video wireless</w:t>
      </w:r>
    </w:p>
    <w:p w14:paraId="5CEF9D57"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Rezolutie: 2MP;</w:t>
      </w:r>
    </w:p>
    <w:p w14:paraId="6F740132"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GSM 4G;</w:t>
      </w:r>
    </w:p>
    <w:p w14:paraId="505EDF43"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Alimentata de la panou fotovoltaic;</w:t>
      </w:r>
    </w:p>
    <w:p w14:paraId="62A7F02B" w14:textId="77777777" w:rsidR="00F66565" w:rsidRPr="003B51DF" w:rsidRDefault="00F66565" w:rsidP="00F66565">
      <w:pPr>
        <w:widowControl w:val="0"/>
        <w:numPr>
          <w:ilvl w:val="0"/>
          <w:numId w:val="19"/>
        </w:numPr>
        <w:autoSpaceDE w:val="0"/>
        <w:autoSpaceDN w:val="0"/>
        <w:spacing w:line="240" w:lineRule="atLeast"/>
        <w:ind w:left="0" w:right="119" w:firstLine="284"/>
        <w:jc w:val="both"/>
        <w:rPr>
          <w:rFonts w:cs="Arial"/>
          <w:b w:val="0"/>
          <w:bCs w:val="0"/>
          <w:szCs w:val="20"/>
        </w:rPr>
      </w:pPr>
      <w:r w:rsidRPr="003B51DF">
        <w:rPr>
          <w:rFonts w:cs="Arial"/>
          <w:b w:val="0"/>
          <w:bCs w:val="0"/>
          <w:szCs w:val="20"/>
        </w:rPr>
        <w:t>Camera supraveghere complet independenta IP60 live; sistem wireless.</w:t>
      </w:r>
    </w:p>
    <w:p w14:paraId="5FB591DD" w14:textId="77777777" w:rsidR="00F66565" w:rsidRPr="003B51DF" w:rsidRDefault="00F66565" w:rsidP="00F66565">
      <w:pPr>
        <w:widowControl w:val="0"/>
        <w:autoSpaceDE w:val="0"/>
        <w:autoSpaceDN w:val="0"/>
        <w:spacing w:line="240" w:lineRule="atLeast"/>
        <w:ind w:left="284" w:right="119"/>
        <w:jc w:val="both"/>
        <w:rPr>
          <w:rFonts w:cs="Arial"/>
          <w:b w:val="0"/>
          <w:bCs w:val="0"/>
          <w:szCs w:val="20"/>
        </w:rPr>
      </w:pPr>
    </w:p>
    <w:p w14:paraId="53A9A8DF" w14:textId="77777777" w:rsidR="00F66565" w:rsidRPr="00AF64EB" w:rsidRDefault="00F66565" w:rsidP="00F66565">
      <w:pPr>
        <w:spacing w:line="240" w:lineRule="atLeast"/>
        <w:jc w:val="both"/>
        <w:rPr>
          <w:rFonts w:cs="Arial"/>
          <w:szCs w:val="20"/>
          <w:u w:val="single"/>
        </w:rPr>
      </w:pPr>
      <w:r w:rsidRPr="00AF64EB">
        <w:rPr>
          <w:rFonts w:cs="Arial"/>
          <w:szCs w:val="20"/>
          <w:u w:val="single"/>
        </w:rPr>
        <w:t>Cabina administrativa</w:t>
      </w:r>
    </w:p>
    <w:p w14:paraId="2EC047D5"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Dimensiuni minime: 220 cm x 150 cm x 250 cm;</w:t>
      </w:r>
    </w:p>
    <w:p w14:paraId="21908189"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Culoare: alb;</w:t>
      </w:r>
    </w:p>
    <w:p w14:paraId="3FC61F5D"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priza si tablou electric;</w:t>
      </w:r>
    </w:p>
    <w:p w14:paraId="2EAE0E46"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Dotata cu masa; scaun; trusa medicala si stingator de incendiu P6.</w:t>
      </w:r>
    </w:p>
    <w:p w14:paraId="666664F3"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p>
    <w:p w14:paraId="013BB019" w14:textId="77777777" w:rsidR="00F66565" w:rsidRPr="00AF64EB" w:rsidRDefault="00F66565" w:rsidP="00F66565">
      <w:pPr>
        <w:spacing w:line="240" w:lineRule="atLeast"/>
        <w:jc w:val="both"/>
        <w:rPr>
          <w:rFonts w:cs="Arial"/>
          <w:szCs w:val="20"/>
          <w:u w:val="single"/>
        </w:rPr>
      </w:pPr>
      <w:r w:rsidRPr="00AF64EB">
        <w:rPr>
          <w:rFonts w:cs="Arial"/>
          <w:szCs w:val="20"/>
          <w:u w:val="single"/>
        </w:rPr>
        <w:t>Toaleta ecologica</w:t>
      </w:r>
    </w:p>
    <w:p w14:paraId="69DF5F2F"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spalator;</w:t>
      </w:r>
    </w:p>
    <w:p w14:paraId="39537F71"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Echipata cu sistem de pompare electric; actionat de generator;</w:t>
      </w:r>
    </w:p>
    <w:p w14:paraId="534CF089"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Dimensiuni minime: 100 cm x 105 cm x 204 cm</w:t>
      </w:r>
    </w:p>
    <w:p w14:paraId="49B4937B" w14:textId="77777777" w:rsidR="00F66565" w:rsidRPr="003B51DF" w:rsidRDefault="00F66565" w:rsidP="00F66565">
      <w:pPr>
        <w:widowControl w:val="0"/>
        <w:numPr>
          <w:ilvl w:val="0"/>
          <w:numId w:val="20"/>
        </w:numPr>
        <w:autoSpaceDE w:val="0"/>
        <w:autoSpaceDN w:val="0"/>
        <w:spacing w:line="240" w:lineRule="atLeast"/>
        <w:ind w:right="119"/>
        <w:jc w:val="both"/>
        <w:rPr>
          <w:rFonts w:cs="Arial"/>
          <w:b w:val="0"/>
          <w:bCs w:val="0"/>
          <w:szCs w:val="20"/>
        </w:rPr>
      </w:pPr>
      <w:r w:rsidRPr="003B51DF">
        <w:rPr>
          <w:rFonts w:cs="Arial"/>
          <w:b w:val="0"/>
          <w:bCs w:val="0"/>
          <w:szCs w:val="20"/>
        </w:rPr>
        <w:t>Vidanjabila;</w:t>
      </w:r>
    </w:p>
    <w:p w14:paraId="2F8ABC1D"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p>
    <w:p w14:paraId="785F639F" w14:textId="77777777" w:rsidR="00F66565" w:rsidRPr="00AF64EB" w:rsidRDefault="00F66565" w:rsidP="00F66565">
      <w:pPr>
        <w:spacing w:line="240" w:lineRule="atLeast"/>
        <w:jc w:val="both"/>
        <w:rPr>
          <w:rFonts w:cs="Arial"/>
          <w:szCs w:val="20"/>
          <w:u w:val="single"/>
        </w:rPr>
      </w:pPr>
      <w:r w:rsidRPr="00AF64EB">
        <w:rPr>
          <w:rFonts w:cs="Arial"/>
          <w:szCs w:val="20"/>
          <w:u w:val="single"/>
        </w:rPr>
        <w:t>Pichet PSI – cuprinde minim</w:t>
      </w:r>
    </w:p>
    <w:p w14:paraId="7E7DC8B6" w14:textId="77777777" w:rsidR="00F66565" w:rsidRPr="003B51DF" w:rsidRDefault="00F66565" w:rsidP="00F66565">
      <w:pPr>
        <w:pStyle w:val="Listparagraf"/>
        <w:numPr>
          <w:ilvl w:val="0"/>
          <w:numId w:val="20"/>
        </w:numPr>
        <w:spacing w:line="240" w:lineRule="atLeast"/>
        <w:ind w:right="0"/>
        <w:jc w:val="both"/>
        <w:rPr>
          <w:rFonts w:cs="Arial"/>
          <w:b w:val="0"/>
          <w:bCs w:val="0"/>
          <w:szCs w:val="20"/>
        </w:rPr>
      </w:pPr>
      <w:r w:rsidRPr="003B51DF">
        <w:rPr>
          <w:rFonts w:cs="Arial"/>
          <w:b w:val="0"/>
          <w:bCs w:val="0"/>
          <w:szCs w:val="20"/>
        </w:rPr>
        <w:t>cange: 2 buc;</w:t>
      </w:r>
    </w:p>
    <w:p w14:paraId="3A89FB5C" w14:textId="77777777" w:rsidR="00F66565" w:rsidRPr="003B51DF" w:rsidRDefault="00F66565" w:rsidP="00F66565">
      <w:pPr>
        <w:pStyle w:val="Listparagraf"/>
        <w:numPr>
          <w:ilvl w:val="0"/>
          <w:numId w:val="20"/>
        </w:numPr>
        <w:spacing w:line="240" w:lineRule="atLeast"/>
        <w:ind w:right="0"/>
        <w:jc w:val="both"/>
        <w:rPr>
          <w:rFonts w:cs="Arial"/>
          <w:b w:val="0"/>
          <w:bCs w:val="0"/>
          <w:szCs w:val="20"/>
        </w:rPr>
      </w:pPr>
      <w:r w:rsidRPr="003B51DF">
        <w:rPr>
          <w:rFonts w:cs="Arial"/>
          <w:b w:val="0"/>
          <w:bCs w:val="0"/>
          <w:szCs w:val="20"/>
        </w:rPr>
        <w:t xml:space="preserve">cazma: 1 buc; </w:t>
      </w:r>
    </w:p>
    <w:p w14:paraId="5A7CBB08" w14:textId="77777777" w:rsidR="00F66565" w:rsidRPr="003B51DF" w:rsidRDefault="00F66565" w:rsidP="00F66565">
      <w:pPr>
        <w:pStyle w:val="Listparagraf"/>
        <w:numPr>
          <w:ilvl w:val="0"/>
          <w:numId w:val="20"/>
        </w:numPr>
        <w:spacing w:line="240" w:lineRule="atLeast"/>
        <w:ind w:right="0"/>
        <w:jc w:val="both"/>
        <w:rPr>
          <w:rFonts w:cs="Arial"/>
          <w:b w:val="0"/>
          <w:bCs w:val="0"/>
          <w:szCs w:val="20"/>
        </w:rPr>
      </w:pPr>
      <w:r w:rsidRPr="003B51DF">
        <w:rPr>
          <w:rFonts w:cs="Arial"/>
          <w:b w:val="0"/>
          <w:bCs w:val="0"/>
          <w:szCs w:val="20"/>
        </w:rPr>
        <w:t xml:space="preserve">galeata 10 l: 1 buc; </w:t>
      </w:r>
    </w:p>
    <w:p w14:paraId="7E200E19" w14:textId="77777777" w:rsidR="00F66565" w:rsidRPr="003B51DF" w:rsidRDefault="00F66565" w:rsidP="00F66565">
      <w:pPr>
        <w:pStyle w:val="Listparagraf"/>
        <w:numPr>
          <w:ilvl w:val="0"/>
          <w:numId w:val="20"/>
        </w:numPr>
        <w:spacing w:line="240" w:lineRule="atLeast"/>
        <w:ind w:right="0"/>
        <w:jc w:val="both"/>
        <w:rPr>
          <w:rFonts w:cs="Arial"/>
          <w:b w:val="0"/>
          <w:bCs w:val="0"/>
          <w:szCs w:val="20"/>
        </w:rPr>
      </w:pPr>
      <w:r w:rsidRPr="003B51DF">
        <w:rPr>
          <w:rFonts w:cs="Arial"/>
          <w:b w:val="0"/>
          <w:bCs w:val="0"/>
          <w:szCs w:val="20"/>
        </w:rPr>
        <w:t>topor / tarnacop: 1 buc.</w:t>
      </w:r>
    </w:p>
    <w:p w14:paraId="2EC9E060"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p>
    <w:p w14:paraId="11B19021" w14:textId="77777777" w:rsidR="00F66565" w:rsidRPr="00AF64EB" w:rsidRDefault="00F66565" w:rsidP="00F66565">
      <w:pPr>
        <w:spacing w:line="240" w:lineRule="atLeast"/>
        <w:jc w:val="both"/>
        <w:rPr>
          <w:rFonts w:cs="Arial"/>
          <w:szCs w:val="20"/>
          <w:u w:val="single"/>
        </w:rPr>
      </w:pPr>
      <w:r w:rsidRPr="00AF64EB">
        <w:rPr>
          <w:rFonts w:cs="Arial"/>
          <w:szCs w:val="20"/>
          <w:u w:val="single"/>
        </w:rPr>
        <w:t>Scara metalica</w:t>
      </w:r>
    </w:p>
    <w:p w14:paraId="63F2FFE1"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Lungime: min. 2;8 m.</w:t>
      </w:r>
    </w:p>
    <w:p w14:paraId="7C4F35EC"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p>
    <w:p w14:paraId="05D4A11D" w14:textId="77777777" w:rsidR="00F66565" w:rsidRPr="00AF64EB" w:rsidRDefault="00F66565" w:rsidP="00F66565">
      <w:pPr>
        <w:spacing w:line="240" w:lineRule="atLeast"/>
        <w:jc w:val="both"/>
        <w:rPr>
          <w:rFonts w:cs="Arial"/>
          <w:szCs w:val="20"/>
          <w:u w:val="single"/>
        </w:rPr>
      </w:pPr>
      <w:r w:rsidRPr="00AF64EB">
        <w:rPr>
          <w:rFonts w:cs="Arial"/>
          <w:szCs w:val="20"/>
          <w:u w:val="single"/>
        </w:rPr>
        <w:t>Containere pentru deseuri uzuale (3 buc.):</w:t>
      </w:r>
    </w:p>
    <w:p w14:paraId="49358B1C"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Volum: 1.100 litri;</w:t>
      </w:r>
    </w:p>
    <w:p w14:paraId="26268624"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lastRenderedPageBreak/>
        <w:t>-</w:t>
      </w:r>
      <w:r w:rsidRPr="003B51DF">
        <w:rPr>
          <w:rFonts w:cs="Arial"/>
          <w:b w:val="0"/>
          <w:bCs w:val="0"/>
          <w:szCs w:val="20"/>
        </w:rPr>
        <w:tab/>
        <w:t>Capacitate de incarcare: 450 kg;</w:t>
      </w:r>
    </w:p>
    <w:p w14:paraId="2EF4EC2B"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Material: polietilena de inalta densitate;</w:t>
      </w:r>
    </w:p>
    <w:p w14:paraId="05150657"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Dotate cu capac;</w:t>
      </w:r>
    </w:p>
    <w:p w14:paraId="12A0ED7B"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Conforme cu normativul EN 840;</w:t>
      </w:r>
    </w:p>
    <w:p w14:paraId="42C3522A"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Rezistente la razele UV; temperaturi scazute si substante chimice;</w:t>
      </w:r>
    </w:p>
    <w:p w14:paraId="5A33DDDD"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Dotate cu cate 4 roti pivotante 360 de grade; doua dintre ele vor fi echipate cu frana de picior;</w:t>
      </w:r>
    </w:p>
    <w:p w14:paraId="12D34180" w14:textId="77777777" w:rsidR="00F66565" w:rsidRPr="003B51DF" w:rsidRDefault="00F66565" w:rsidP="00F66565">
      <w:pPr>
        <w:widowControl w:val="0"/>
        <w:autoSpaceDE w:val="0"/>
        <w:autoSpaceDN w:val="0"/>
        <w:spacing w:line="240" w:lineRule="atLeast"/>
        <w:ind w:left="426" w:right="119" w:firstLine="283"/>
        <w:jc w:val="both"/>
        <w:rPr>
          <w:rFonts w:cs="Arial"/>
          <w:b w:val="0"/>
          <w:bCs w:val="0"/>
          <w:szCs w:val="20"/>
        </w:rPr>
      </w:pPr>
      <w:r w:rsidRPr="003B51DF">
        <w:rPr>
          <w:rFonts w:cs="Arial"/>
          <w:b w:val="0"/>
          <w:bCs w:val="0"/>
          <w:szCs w:val="20"/>
        </w:rPr>
        <w:t>-</w:t>
      </w:r>
      <w:r w:rsidRPr="003B51DF">
        <w:rPr>
          <w:rFonts w:cs="Arial"/>
          <w:b w:val="0"/>
          <w:bCs w:val="0"/>
          <w:szCs w:val="20"/>
        </w:rPr>
        <w:tab/>
        <w:t>Culori diferite (pe tipuri de deseuri: hartie/carton; plastic; sticla si metal).</w:t>
      </w:r>
    </w:p>
    <w:p w14:paraId="4D8499A6"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p>
    <w:p w14:paraId="73076073" w14:textId="77777777" w:rsidR="00F66565" w:rsidRPr="00AF64EB" w:rsidRDefault="00F66565" w:rsidP="00F66565">
      <w:pPr>
        <w:spacing w:line="240" w:lineRule="atLeast"/>
        <w:jc w:val="both"/>
        <w:rPr>
          <w:rFonts w:cs="Arial"/>
          <w:szCs w:val="20"/>
          <w:u w:val="single"/>
        </w:rPr>
      </w:pPr>
      <w:r w:rsidRPr="00AF64EB">
        <w:rPr>
          <w:rFonts w:cs="Arial"/>
          <w:szCs w:val="20"/>
          <w:u w:val="single"/>
        </w:rPr>
        <w:t>Container pentru deseuri periculoase</w:t>
      </w:r>
    </w:p>
    <w:p w14:paraId="7D0C123C"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Capacitate de incarcare: 800 kg;</w:t>
      </w:r>
    </w:p>
    <w:p w14:paraId="53248EBE"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Zincat la cald;</w:t>
      </w:r>
    </w:p>
    <w:p w14:paraId="3C84EE1C"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Dotat cu capac;</w:t>
      </w:r>
    </w:p>
    <w:p w14:paraId="52AF6EE7"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Posibilitate de a fi incuiat;</w:t>
      </w:r>
    </w:p>
    <w:p w14:paraId="2F3E7FBE"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t>Conform cu normativul DIN 30741; certificat UN.</w:t>
      </w:r>
    </w:p>
    <w:p w14:paraId="0BB75E1D" w14:textId="77777777" w:rsidR="00F66565" w:rsidRDefault="00F66565" w:rsidP="00F66565">
      <w:pPr>
        <w:widowControl w:val="0"/>
        <w:autoSpaceDE w:val="0"/>
        <w:autoSpaceDN w:val="0"/>
        <w:spacing w:line="240" w:lineRule="atLeast"/>
        <w:ind w:right="119"/>
        <w:jc w:val="both"/>
        <w:rPr>
          <w:rFonts w:cs="Arial"/>
          <w:b w:val="0"/>
          <w:bCs w:val="0"/>
          <w:szCs w:val="20"/>
        </w:rPr>
      </w:pPr>
    </w:p>
    <w:p w14:paraId="14A239F5" w14:textId="77777777" w:rsidR="00F66565" w:rsidRPr="00AF64EB" w:rsidRDefault="00F66565" w:rsidP="00F66565">
      <w:pPr>
        <w:spacing w:line="240" w:lineRule="atLeast"/>
        <w:jc w:val="both"/>
        <w:rPr>
          <w:rFonts w:cs="Arial"/>
          <w:szCs w:val="20"/>
          <w:u w:val="single"/>
        </w:rPr>
      </w:pPr>
      <w:r w:rsidRPr="00AF64EB">
        <w:rPr>
          <w:rFonts w:cs="Arial"/>
          <w:szCs w:val="20"/>
          <w:u w:val="single"/>
        </w:rPr>
        <w:t>Kit inverter monofazat 1kw + 1 acumulator stationar:</w:t>
      </w:r>
    </w:p>
    <w:p w14:paraId="2E96210E"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sidRPr="00E63D4B">
        <w:rPr>
          <w:rFonts w:cs="Arial"/>
          <w:b w:val="0"/>
          <w:bCs w:val="0"/>
          <w:szCs w:val="20"/>
        </w:rPr>
        <w:t>inverter monofazat 1kw</w:t>
      </w:r>
    </w:p>
    <w:p w14:paraId="507EE0A4"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Pr>
          <w:rFonts w:cs="Arial"/>
          <w:b w:val="0"/>
          <w:bCs w:val="0"/>
          <w:szCs w:val="20"/>
        </w:rPr>
        <w:t>Acumulator 12V și min. 120A</w:t>
      </w:r>
    </w:p>
    <w:p w14:paraId="2E7CC327" w14:textId="77777777" w:rsidR="00F66565" w:rsidRPr="003B51DF" w:rsidRDefault="00F66565" w:rsidP="00F66565">
      <w:pPr>
        <w:widowControl w:val="0"/>
        <w:autoSpaceDE w:val="0"/>
        <w:autoSpaceDN w:val="0"/>
        <w:spacing w:line="240" w:lineRule="atLeast"/>
        <w:ind w:left="720" w:right="119"/>
        <w:jc w:val="both"/>
        <w:rPr>
          <w:rFonts w:cs="Arial"/>
          <w:b w:val="0"/>
          <w:bCs w:val="0"/>
          <w:szCs w:val="20"/>
        </w:rPr>
      </w:pPr>
      <w:r w:rsidRPr="003B51DF">
        <w:rPr>
          <w:rFonts w:cs="Arial"/>
          <w:b w:val="0"/>
          <w:bCs w:val="0"/>
          <w:szCs w:val="20"/>
        </w:rPr>
        <w:t>-</w:t>
      </w:r>
      <w:r w:rsidRPr="003B51DF">
        <w:rPr>
          <w:rFonts w:cs="Arial"/>
          <w:b w:val="0"/>
          <w:bCs w:val="0"/>
          <w:szCs w:val="20"/>
        </w:rPr>
        <w:tab/>
      </w:r>
      <w:r>
        <w:rPr>
          <w:rFonts w:cs="Arial"/>
          <w:b w:val="0"/>
          <w:bCs w:val="0"/>
          <w:szCs w:val="20"/>
        </w:rPr>
        <w:t>Accesorii</w:t>
      </w:r>
    </w:p>
    <w:p w14:paraId="03578544" w14:textId="77777777" w:rsidR="00F66565" w:rsidRPr="003B51DF" w:rsidRDefault="00F66565" w:rsidP="00F66565">
      <w:pPr>
        <w:widowControl w:val="0"/>
        <w:autoSpaceDE w:val="0"/>
        <w:autoSpaceDN w:val="0"/>
        <w:spacing w:line="240" w:lineRule="atLeast"/>
        <w:ind w:right="119"/>
        <w:jc w:val="both"/>
        <w:rPr>
          <w:rFonts w:cs="Arial"/>
          <w:b w:val="0"/>
          <w:bCs w:val="0"/>
          <w:szCs w:val="20"/>
        </w:rPr>
      </w:pPr>
    </w:p>
    <w:p w14:paraId="4FA029DD"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 xml:space="preserve">Platforma individuala - ce vor fi amplasate pe proprietatea fermierilor,  este o construcție simpla, de forma dreptungiulara (tip2) în plan, de tip modular/ detasabila, alcatuita din: radier de beton armat protejat cu o hidroizolatie pensulabila , basa pentru retenție eventuale scurgeri .  Suprastructura este realizata din profile metalice cu  pereți de inchidere din lemn tratați contra umezelii, acoperis realizat cu capriori si invelitoare  cu sistem de rulare a unei folie polietilena (un capat fixat pe latura din spate) sau policarbonat . </w:t>
      </w:r>
    </w:p>
    <w:p w14:paraId="4E72EAE9"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In aceste platforme individuale se va depozita gunoi de grajd, cu caracter temporar/tranzitoriu, pâna la momentul transferului acestuia catre platforma comunala.</w:t>
      </w:r>
    </w:p>
    <w:p w14:paraId="29AACE81" w14:textId="77777777" w:rsidR="00F66565" w:rsidRPr="003B51DF" w:rsidRDefault="00F66565" w:rsidP="00F66565">
      <w:pPr>
        <w:spacing w:line="240" w:lineRule="atLeast"/>
        <w:ind w:firstLine="720"/>
        <w:jc w:val="both"/>
        <w:rPr>
          <w:rFonts w:cs="Arial"/>
          <w:b w:val="0"/>
          <w:bCs w:val="0"/>
          <w:szCs w:val="20"/>
        </w:rPr>
      </w:pPr>
      <w:r w:rsidRPr="003B51DF">
        <w:rPr>
          <w:rFonts w:cs="Arial"/>
          <w:b w:val="0"/>
          <w:bCs w:val="0"/>
          <w:szCs w:val="20"/>
        </w:rPr>
        <w:t xml:space="preserve">Platforma individuala - ce vor fi amplasate pe proprietatea fermierilor,  este o constructie simpla, de forma patrata(tip1) in plan, de tip modular/ detasabila, alcatuita din: radier de beton armat protejat cu o hidroizolatie pensulabila , basa pentru retentie eventuale scurgeri .  Suprastructura este realizata din profile metalice cu  pereti de inchidere din lemn tratati contra umezelii, acoperis realizat cu capriori si invelitoare  cu sistem de rulare a unei folie polietilena (un capat fixat pe latura din spate) sau policarbonat . </w:t>
      </w:r>
    </w:p>
    <w:p w14:paraId="18C0E6E2" w14:textId="77777777" w:rsidR="00F66565" w:rsidRDefault="00F66565" w:rsidP="00F66565">
      <w:pPr>
        <w:spacing w:line="240" w:lineRule="atLeast"/>
        <w:ind w:firstLine="720"/>
        <w:jc w:val="both"/>
        <w:rPr>
          <w:rFonts w:cs="Arial"/>
          <w:b w:val="0"/>
          <w:bCs w:val="0"/>
          <w:szCs w:val="20"/>
        </w:rPr>
      </w:pPr>
      <w:r w:rsidRPr="003B51DF">
        <w:rPr>
          <w:rFonts w:cs="Arial"/>
          <w:b w:val="0"/>
          <w:bCs w:val="0"/>
          <w:szCs w:val="20"/>
        </w:rPr>
        <w:t>In aceste platforme individuale se va depozita gunoi de grajd, cu caracter temporar/tranzitoriu, pâna la momentul transferului acestuia catre platforma comunala.</w:t>
      </w:r>
    </w:p>
    <w:p w14:paraId="42CF0745" w14:textId="77777777" w:rsidR="006861A3" w:rsidRPr="001872FA" w:rsidRDefault="006861A3" w:rsidP="00AA3466"/>
    <w:p w14:paraId="3E5DE8B5" w14:textId="27C6933D" w:rsidR="00196781" w:rsidRPr="001872FA" w:rsidRDefault="00196781">
      <w:pPr>
        <w:pStyle w:val="Titlusubcapitol4"/>
        <w:numPr>
          <w:ilvl w:val="0"/>
          <w:numId w:val="6"/>
        </w:numPr>
      </w:pPr>
      <w:bookmarkStart w:id="46" w:name="_Toc149136057"/>
      <w:r w:rsidRPr="001872FA">
        <w:t>durata estimată de execuţie a obiectivului de investiţii, exprimată în luni.</w:t>
      </w:r>
      <w:bookmarkEnd w:id="46"/>
    </w:p>
    <w:p w14:paraId="59C81537" w14:textId="1B9F1857" w:rsidR="000F2C52" w:rsidRPr="001872FA" w:rsidRDefault="000F2C52" w:rsidP="00AA3466">
      <w:pPr>
        <w:pStyle w:val="Corptext"/>
      </w:pPr>
      <w:r w:rsidRPr="001872FA">
        <w:t>Durata de executie a lucrarilor este de 1</w:t>
      </w:r>
      <w:r w:rsidR="00AE0917">
        <w:t>2</w:t>
      </w:r>
      <w:r w:rsidRPr="001872FA">
        <w:t xml:space="preserve"> luni, din care </w:t>
      </w:r>
      <w:r w:rsidR="00AE0917">
        <w:t>4</w:t>
      </w:r>
      <w:r w:rsidRPr="001872FA">
        <w:t xml:space="preserve"> luni proiectare si </w:t>
      </w:r>
      <w:r w:rsidR="00AE0917">
        <w:t>8</w:t>
      </w:r>
      <w:r w:rsidRPr="001872FA">
        <w:t xml:space="preserve"> luni executie.</w:t>
      </w:r>
    </w:p>
    <w:p w14:paraId="06BCE375" w14:textId="15E68890" w:rsidR="00D90BDF" w:rsidRPr="001872FA" w:rsidRDefault="00D90BDF">
      <w:pPr>
        <w:pStyle w:val="Titlu4"/>
        <w:numPr>
          <w:ilvl w:val="1"/>
          <w:numId w:val="27"/>
        </w:numPr>
        <w:ind w:left="360"/>
      </w:pPr>
      <w:r w:rsidRPr="001872FA">
        <w:t xml:space="preserve">Prezentarea modului in care se asigura conformarea cu </w:t>
      </w:r>
      <w:r w:rsidR="001F7FEE" w:rsidRPr="001872FA">
        <w:t>reglementările</w:t>
      </w:r>
      <w:r w:rsidRPr="001872FA">
        <w:t xml:space="preserve"> specifice </w:t>
      </w:r>
      <w:r w:rsidR="001F7FEE" w:rsidRPr="001872FA">
        <w:t>funcțiunii</w:t>
      </w:r>
      <w:r w:rsidRPr="001872FA">
        <w:t xml:space="preserve"> preconizate din punctul de vedere al </w:t>
      </w:r>
      <w:r w:rsidR="001F7FEE" w:rsidRPr="001872FA">
        <w:t>asigurării</w:t>
      </w:r>
      <w:r w:rsidRPr="001872FA">
        <w:t xml:space="preserve"> tuturor </w:t>
      </w:r>
      <w:r w:rsidR="001F7FEE" w:rsidRPr="001872FA">
        <w:t>cerințelor</w:t>
      </w:r>
      <w:r w:rsidRPr="001872FA">
        <w:t xml:space="preserve"> fundamentale aplicabile </w:t>
      </w:r>
      <w:r w:rsidR="001F7FEE" w:rsidRPr="001872FA">
        <w:t>construcției</w:t>
      </w:r>
      <w:r w:rsidRPr="001872FA">
        <w:t>, conform gradului de detaliere al propunerilor tehnice</w:t>
      </w:r>
    </w:p>
    <w:p w14:paraId="4AEE83EF" w14:textId="77777777" w:rsidR="00325A70" w:rsidRPr="001872FA" w:rsidRDefault="00325A70" w:rsidP="00325A70">
      <w:pPr>
        <w:pStyle w:val="Corptext"/>
        <w:rPr>
          <w:b w:val="0"/>
          <w:bCs w:val="0"/>
        </w:rPr>
      </w:pPr>
      <w:r w:rsidRPr="001872FA">
        <w:rPr>
          <w:b w:val="0"/>
          <w:bCs w:val="0"/>
        </w:rPr>
        <w:t xml:space="preserve">Prin proiect se asigura cerintele de calitate prevazute in Legea nr. 10/1995 privind calitatea constructiilor, cu modificarile ulterioare. In executie se vor respect a toate studiile cuprinse in proiect, precum si prescriptiile tehnice in vigoare, care reglementeaza executia lucrarilor de construire – montaj. </w:t>
      </w:r>
    </w:p>
    <w:p w14:paraId="3B483620" w14:textId="77777777" w:rsidR="00325A70" w:rsidRPr="005D4D20" w:rsidRDefault="00325A70" w:rsidP="00325A70">
      <w:pPr>
        <w:pStyle w:val="Corptext"/>
      </w:pPr>
      <w:r w:rsidRPr="005D4D20">
        <w:t xml:space="preserve">CERINTA „A” REZISTENTA SI STABILITATE </w:t>
      </w:r>
    </w:p>
    <w:p w14:paraId="5C513C58" w14:textId="77777777" w:rsidR="00325A70" w:rsidRPr="001872FA" w:rsidRDefault="00325A70" w:rsidP="00325A70">
      <w:pPr>
        <w:pStyle w:val="Corptext"/>
        <w:rPr>
          <w:b w:val="0"/>
          <w:bCs w:val="0"/>
        </w:rPr>
      </w:pPr>
      <w:r w:rsidRPr="001872FA">
        <w:rPr>
          <w:b w:val="0"/>
          <w:bCs w:val="0"/>
        </w:rPr>
        <w:t>- conform prevederilor din memoriul tehnic de structura.</w:t>
      </w:r>
    </w:p>
    <w:p w14:paraId="3384EA30" w14:textId="77777777" w:rsidR="00325A70" w:rsidRPr="001872FA" w:rsidRDefault="00325A70" w:rsidP="00325A70">
      <w:pPr>
        <w:pStyle w:val="Corptext"/>
        <w:rPr>
          <w:b w:val="0"/>
          <w:bCs w:val="0"/>
        </w:rPr>
      </w:pPr>
      <w:r w:rsidRPr="001872FA">
        <w:rPr>
          <w:b w:val="0"/>
          <w:bCs w:val="0"/>
        </w:rPr>
        <w:lastRenderedPageBreak/>
        <w:t>Structura cladirii propuse va respecta Legea 10/1995 privind calitatea in constructii precum si normele si normativele referitoare la acest aspect, conform precizarilor detaliate in capitolul referitor la lucrarile de structura.</w:t>
      </w:r>
    </w:p>
    <w:p w14:paraId="0D1914B3" w14:textId="77777777" w:rsidR="00325A70" w:rsidRPr="001872FA" w:rsidRDefault="00325A70" w:rsidP="00325A70">
      <w:pPr>
        <w:pStyle w:val="Corptext"/>
        <w:rPr>
          <w:b w:val="0"/>
          <w:bCs w:val="0"/>
        </w:rPr>
      </w:pPr>
      <w:r w:rsidRPr="001872FA">
        <w:rPr>
          <w:b w:val="0"/>
          <w:bCs w:val="0"/>
        </w:rPr>
        <w:t>Lucrarile de amenajare propuse nu vor afecta structura de rezistenta a cladirilor învecinate.</w:t>
      </w:r>
    </w:p>
    <w:p w14:paraId="163BC1AA" w14:textId="77777777" w:rsidR="00325A70" w:rsidRPr="001872FA" w:rsidRDefault="00325A70" w:rsidP="00325A70">
      <w:pPr>
        <w:pStyle w:val="Corptext"/>
        <w:rPr>
          <w:b w:val="0"/>
          <w:bCs w:val="0"/>
        </w:rPr>
      </w:pPr>
    </w:p>
    <w:p w14:paraId="0D8157CD" w14:textId="77777777" w:rsidR="00325A70" w:rsidRPr="005D4D20" w:rsidRDefault="00325A70" w:rsidP="00325A70">
      <w:pPr>
        <w:pStyle w:val="Corptext"/>
      </w:pPr>
      <w:r w:rsidRPr="005D4D20">
        <w:t>CERINTA „B” SIGURANTA LA INCENDIU</w:t>
      </w:r>
    </w:p>
    <w:p w14:paraId="3611FA10" w14:textId="744B608D" w:rsidR="00325A70" w:rsidRPr="001872FA" w:rsidRDefault="00325A70" w:rsidP="00325A70">
      <w:pPr>
        <w:pStyle w:val="Corptext"/>
        <w:rPr>
          <w:b w:val="0"/>
          <w:bCs w:val="0"/>
        </w:rPr>
      </w:pPr>
      <w:r w:rsidRPr="001872FA">
        <w:rPr>
          <w:b w:val="0"/>
          <w:bCs w:val="0"/>
        </w:rPr>
        <w:t xml:space="preserve">Constructia se încadreaza in categoria cladirilor cu risc </w:t>
      </w:r>
      <w:r w:rsidR="005D4D20">
        <w:rPr>
          <w:b w:val="0"/>
          <w:bCs w:val="0"/>
        </w:rPr>
        <w:t>mic</w:t>
      </w:r>
      <w:r w:rsidRPr="001872FA">
        <w:rPr>
          <w:b w:val="0"/>
          <w:bCs w:val="0"/>
        </w:rPr>
        <w:t xml:space="preserve"> de incendiu si este de gradul I</w:t>
      </w:r>
      <w:r w:rsidR="005D4D20">
        <w:rPr>
          <w:b w:val="0"/>
          <w:bCs w:val="0"/>
        </w:rPr>
        <w:t>V</w:t>
      </w:r>
      <w:r w:rsidRPr="001872FA">
        <w:rPr>
          <w:b w:val="0"/>
          <w:bCs w:val="0"/>
        </w:rPr>
        <w:t xml:space="preserve"> de rezistenta la foc. Se vor respecta prevederile Normelor Generale de prevenire si stingere a incendiilor si ale Normativului P118/99, revizuit si NP-022/97.</w:t>
      </w:r>
    </w:p>
    <w:p w14:paraId="6AB30031" w14:textId="77777777" w:rsidR="00325A70" w:rsidRPr="001872FA" w:rsidRDefault="00325A70" w:rsidP="00325A70">
      <w:pPr>
        <w:pStyle w:val="Corptext"/>
        <w:rPr>
          <w:b w:val="0"/>
          <w:bCs w:val="0"/>
        </w:rPr>
      </w:pPr>
      <w:r w:rsidRPr="001872FA">
        <w:rPr>
          <w:b w:val="0"/>
          <w:bCs w:val="0"/>
        </w:rPr>
        <w:t>Masurile de siguranta la foc sunt in concordanta cu normativele in vigoare.</w:t>
      </w:r>
    </w:p>
    <w:p w14:paraId="0738AEAF" w14:textId="77777777" w:rsidR="00325A70" w:rsidRPr="001872FA" w:rsidRDefault="00325A70" w:rsidP="00325A70">
      <w:pPr>
        <w:pStyle w:val="Corptext"/>
        <w:rPr>
          <w:b w:val="0"/>
          <w:bCs w:val="0"/>
        </w:rPr>
      </w:pPr>
    </w:p>
    <w:p w14:paraId="24922899" w14:textId="77777777" w:rsidR="00325A70" w:rsidRPr="005D4D20" w:rsidRDefault="00325A70" w:rsidP="00325A70">
      <w:pPr>
        <w:pStyle w:val="Corptext"/>
      </w:pPr>
      <w:r w:rsidRPr="005D4D20">
        <w:t>CERINTA „C” IGIENA,  SANATATEA OAMENILOR SI MEDIULUI INCONJURATOR</w:t>
      </w:r>
    </w:p>
    <w:p w14:paraId="162C31D4" w14:textId="77777777" w:rsidR="00325A70" w:rsidRPr="001872FA" w:rsidRDefault="00325A70" w:rsidP="00325A70">
      <w:pPr>
        <w:pStyle w:val="Corptext"/>
        <w:rPr>
          <w:b w:val="0"/>
          <w:bCs w:val="0"/>
        </w:rPr>
      </w:pPr>
      <w:r w:rsidRPr="001872FA">
        <w:rPr>
          <w:b w:val="0"/>
          <w:bCs w:val="0"/>
        </w:rPr>
        <w:t>-conform prevederilor din normativele in vigoare.</w:t>
      </w:r>
    </w:p>
    <w:p w14:paraId="388046FE" w14:textId="77777777" w:rsidR="00325A70" w:rsidRPr="001872FA" w:rsidRDefault="00325A70" w:rsidP="00325A70">
      <w:pPr>
        <w:pStyle w:val="Corptext"/>
        <w:rPr>
          <w:b w:val="0"/>
          <w:bCs w:val="0"/>
        </w:rPr>
      </w:pPr>
    </w:p>
    <w:p w14:paraId="2C3041DC" w14:textId="77777777" w:rsidR="00325A70" w:rsidRPr="005D4D20" w:rsidRDefault="00325A70" w:rsidP="00325A70">
      <w:pPr>
        <w:pStyle w:val="Corptext"/>
      </w:pPr>
      <w:r w:rsidRPr="005D4D20">
        <w:t>C.1 IGIENA SI SANATATEA OAMENILOR</w:t>
      </w:r>
    </w:p>
    <w:p w14:paraId="525B689E" w14:textId="77777777" w:rsidR="00325A70" w:rsidRPr="001872FA" w:rsidRDefault="00325A70" w:rsidP="00325A70">
      <w:pPr>
        <w:pStyle w:val="Corptext"/>
        <w:rPr>
          <w:b w:val="0"/>
          <w:bCs w:val="0"/>
        </w:rPr>
      </w:pPr>
      <w:r w:rsidRPr="001872FA">
        <w:rPr>
          <w:b w:val="0"/>
          <w:bCs w:val="0"/>
        </w:rPr>
        <w:t>Activitatile desfasurate nu sunt generatoare de:</w:t>
      </w:r>
    </w:p>
    <w:p w14:paraId="20538FF2" w14:textId="77777777" w:rsidR="00325A70" w:rsidRPr="001872FA" w:rsidRDefault="00325A70">
      <w:pPr>
        <w:pStyle w:val="Corptext"/>
        <w:numPr>
          <w:ilvl w:val="0"/>
          <w:numId w:val="7"/>
        </w:numPr>
        <w:rPr>
          <w:b w:val="0"/>
          <w:bCs w:val="0"/>
        </w:rPr>
      </w:pPr>
      <w:r w:rsidRPr="001872FA">
        <w:rPr>
          <w:b w:val="0"/>
          <w:bCs w:val="0"/>
        </w:rPr>
        <w:t>radioactivitate</w:t>
      </w:r>
    </w:p>
    <w:p w14:paraId="40C60CC8" w14:textId="77777777" w:rsidR="00325A70" w:rsidRPr="001872FA" w:rsidRDefault="00325A70">
      <w:pPr>
        <w:pStyle w:val="Corptext"/>
        <w:numPr>
          <w:ilvl w:val="0"/>
          <w:numId w:val="7"/>
        </w:numPr>
        <w:rPr>
          <w:b w:val="0"/>
          <w:bCs w:val="0"/>
        </w:rPr>
      </w:pPr>
      <w:r w:rsidRPr="001872FA">
        <w:rPr>
          <w:b w:val="0"/>
          <w:bCs w:val="0"/>
        </w:rPr>
        <w:t xml:space="preserve">camp electromagnetic </w:t>
      </w:r>
    </w:p>
    <w:p w14:paraId="08E534A5" w14:textId="77777777" w:rsidR="00325A70" w:rsidRPr="001872FA" w:rsidRDefault="00325A70">
      <w:pPr>
        <w:pStyle w:val="Corptext"/>
        <w:numPr>
          <w:ilvl w:val="0"/>
          <w:numId w:val="7"/>
        </w:numPr>
        <w:rPr>
          <w:b w:val="0"/>
          <w:bCs w:val="0"/>
        </w:rPr>
      </w:pPr>
      <w:r w:rsidRPr="001872FA">
        <w:rPr>
          <w:b w:val="0"/>
          <w:bCs w:val="0"/>
        </w:rPr>
        <w:t>zgomot si/sau vibratii</w:t>
      </w:r>
    </w:p>
    <w:p w14:paraId="4AE66E21" w14:textId="77777777" w:rsidR="005D4D20" w:rsidRDefault="005D4D20" w:rsidP="005D4D20">
      <w:pPr>
        <w:pStyle w:val="Corptext"/>
        <w:rPr>
          <w:b w:val="0"/>
          <w:bCs w:val="0"/>
        </w:rPr>
      </w:pPr>
    </w:p>
    <w:p w14:paraId="15634E21" w14:textId="77777777" w:rsidR="005D4D20" w:rsidRDefault="005D4D20" w:rsidP="005D4D20">
      <w:pPr>
        <w:pStyle w:val="Corptext"/>
        <w:rPr>
          <w:b w:val="0"/>
          <w:bCs w:val="0"/>
        </w:rPr>
      </w:pPr>
    </w:p>
    <w:p w14:paraId="728ADC3C" w14:textId="187E05A5" w:rsidR="005D4D20" w:rsidRPr="001872FA" w:rsidRDefault="005D4D20" w:rsidP="005D4D20">
      <w:pPr>
        <w:pStyle w:val="Corptext"/>
        <w:rPr>
          <w:b w:val="0"/>
          <w:bCs w:val="0"/>
        </w:rPr>
      </w:pPr>
      <w:r>
        <w:rPr>
          <w:b w:val="0"/>
          <w:bCs w:val="0"/>
        </w:rPr>
        <w:t>C</w:t>
      </w:r>
      <w:r w:rsidRPr="001872FA">
        <w:rPr>
          <w:b w:val="0"/>
          <w:bCs w:val="0"/>
        </w:rPr>
        <w:t>onform prevederilor din normativele in vigoare.</w:t>
      </w:r>
    </w:p>
    <w:p w14:paraId="058FE72D" w14:textId="77777777" w:rsidR="00325A70" w:rsidRPr="001872FA" w:rsidRDefault="00325A70" w:rsidP="00325A70">
      <w:pPr>
        <w:pStyle w:val="Corptext"/>
        <w:rPr>
          <w:b w:val="0"/>
          <w:bCs w:val="0"/>
        </w:rPr>
      </w:pPr>
    </w:p>
    <w:p w14:paraId="7CA46A9B" w14:textId="77777777" w:rsidR="00325A70" w:rsidRPr="005D4D20" w:rsidRDefault="00325A70" w:rsidP="00325A70">
      <w:pPr>
        <w:pStyle w:val="Corptext"/>
      </w:pPr>
      <w:r w:rsidRPr="005D4D20">
        <w:t>C.2. REFACEREA SI PROTECTIA MEDIULUI</w:t>
      </w:r>
    </w:p>
    <w:p w14:paraId="3659240F" w14:textId="77777777" w:rsidR="005D4D20" w:rsidRDefault="005D4D20" w:rsidP="005D4D20">
      <w:pPr>
        <w:pStyle w:val="Corptext"/>
        <w:rPr>
          <w:b w:val="0"/>
          <w:bCs w:val="0"/>
        </w:rPr>
      </w:pPr>
    </w:p>
    <w:p w14:paraId="08A57C98" w14:textId="4FA98B7D" w:rsidR="005D4D20" w:rsidRPr="001872FA" w:rsidRDefault="005D4D20" w:rsidP="005D4D20">
      <w:pPr>
        <w:pStyle w:val="Corptext"/>
        <w:rPr>
          <w:b w:val="0"/>
          <w:bCs w:val="0"/>
        </w:rPr>
      </w:pPr>
      <w:r>
        <w:rPr>
          <w:b w:val="0"/>
          <w:bCs w:val="0"/>
        </w:rPr>
        <w:t>C</w:t>
      </w:r>
      <w:r w:rsidRPr="001872FA">
        <w:rPr>
          <w:b w:val="0"/>
          <w:bCs w:val="0"/>
        </w:rPr>
        <w:t>onform prevederilor din normativele in vigoare.</w:t>
      </w:r>
    </w:p>
    <w:p w14:paraId="30338F9D" w14:textId="77777777" w:rsidR="00325A70" w:rsidRPr="001872FA" w:rsidRDefault="00325A70" w:rsidP="00325A70">
      <w:pPr>
        <w:pStyle w:val="Corptext"/>
        <w:rPr>
          <w:b w:val="0"/>
          <w:bCs w:val="0"/>
        </w:rPr>
      </w:pPr>
    </w:p>
    <w:p w14:paraId="451933F4" w14:textId="77777777" w:rsidR="00325A70" w:rsidRPr="005D4D20" w:rsidRDefault="00325A70" w:rsidP="00325A70">
      <w:pPr>
        <w:pStyle w:val="Corptext"/>
      </w:pPr>
      <w:r w:rsidRPr="005D4D20">
        <w:t>CERINTA „D” SIGURANTA IN EXPLOATARE</w:t>
      </w:r>
    </w:p>
    <w:p w14:paraId="72EB0123" w14:textId="77777777" w:rsidR="00325A70" w:rsidRPr="001872FA" w:rsidRDefault="00325A70" w:rsidP="00325A70">
      <w:pPr>
        <w:pStyle w:val="Corptext"/>
        <w:rPr>
          <w:b w:val="0"/>
          <w:bCs w:val="0"/>
        </w:rPr>
      </w:pPr>
      <w:r w:rsidRPr="001872FA">
        <w:rPr>
          <w:b w:val="0"/>
          <w:bCs w:val="0"/>
        </w:rPr>
        <w:t>D.1. SIGURANTA UTILIZATORILOR</w:t>
      </w:r>
    </w:p>
    <w:p w14:paraId="3C979254" w14:textId="77777777" w:rsidR="00325A70" w:rsidRPr="001872FA" w:rsidRDefault="00325A70" w:rsidP="00325A70">
      <w:pPr>
        <w:pStyle w:val="Corptext"/>
        <w:rPr>
          <w:b w:val="0"/>
          <w:bCs w:val="0"/>
        </w:rPr>
      </w:pPr>
      <w:r w:rsidRPr="001872FA">
        <w:rPr>
          <w:b w:val="0"/>
          <w:bCs w:val="0"/>
        </w:rPr>
        <w:t>Constructiile sunt proiectate cu respectarea normativelor in vigoare:</w:t>
      </w:r>
    </w:p>
    <w:p w14:paraId="1DD568AD" w14:textId="77777777" w:rsidR="00325A70" w:rsidRPr="001872FA" w:rsidRDefault="00325A70" w:rsidP="00325A70">
      <w:pPr>
        <w:pStyle w:val="Corptext"/>
        <w:rPr>
          <w:b w:val="0"/>
          <w:bCs w:val="0"/>
        </w:rPr>
      </w:pPr>
      <w:r w:rsidRPr="001872FA">
        <w:rPr>
          <w:b w:val="0"/>
          <w:bCs w:val="0"/>
        </w:rPr>
        <w:t>- NP 068-2002 -Normativ privind proiectarea cladirilor civile din punct de vedere al cerintei de siguranta in exploatare;</w:t>
      </w:r>
    </w:p>
    <w:p w14:paraId="1F1D6541" w14:textId="77777777" w:rsidR="00325A70" w:rsidRPr="001872FA" w:rsidRDefault="00325A70" w:rsidP="00325A70">
      <w:pPr>
        <w:pStyle w:val="Corptext"/>
        <w:rPr>
          <w:b w:val="0"/>
          <w:bCs w:val="0"/>
        </w:rPr>
      </w:pPr>
      <w:r w:rsidRPr="001872FA">
        <w:rPr>
          <w:b w:val="0"/>
          <w:bCs w:val="0"/>
        </w:rPr>
        <w:t>- NP 063-2002 -Normativ privind criteriile de performanta specifice rampelor si scarilor pentru circulatia pietonala in constructii;</w:t>
      </w:r>
    </w:p>
    <w:p w14:paraId="45C22F20" w14:textId="77777777" w:rsidR="00325A70" w:rsidRPr="001872FA" w:rsidRDefault="00325A70" w:rsidP="00325A70">
      <w:pPr>
        <w:pStyle w:val="Corptext"/>
        <w:rPr>
          <w:b w:val="0"/>
          <w:bCs w:val="0"/>
        </w:rPr>
      </w:pPr>
      <w:r w:rsidRPr="001872FA">
        <w:rPr>
          <w:b w:val="0"/>
          <w:bCs w:val="0"/>
        </w:rPr>
        <w:t>- STAS 2965-87 -Prescriptii generale de proiectare (privind dimensionarea scarilor si treptelor);</w:t>
      </w:r>
    </w:p>
    <w:p w14:paraId="4596C786" w14:textId="77777777" w:rsidR="00325A70" w:rsidRPr="001872FA" w:rsidRDefault="00325A70" w:rsidP="00325A70">
      <w:pPr>
        <w:pStyle w:val="Corptext"/>
        <w:rPr>
          <w:b w:val="0"/>
          <w:bCs w:val="0"/>
        </w:rPr>
      </w:pPr>
      <w:r w:rsidRPr="001872FA">
        <w:rPr>
          <w:b w:val="0"/>
          <w:bCs w:val="0"/>
        </w:rPr>
        <w:t>- GP 089-03 – Ghid privind proiectarea scarilor si rampelor la cladiri;</w:t>
      </w:r>
    </w:p>
    <w:p w14:paraId="447144E8" w14:textId="77777777" w:rsidR="00325A70" w:rsidRPr="001872FA" w:rsidRDefault="00325A70" w:rsidP="00325A70">
      <w:pPr>
        <w:pStyle w:val="Corptext"/>
        <w:rPr>
          <w:b w:val="0"/>
          <w:bCs w:val="0"/>
        </w:rPr>
      </w:pPr>
      <w:r w:rsidRPr="001872FA">
        <w:rPr>
          <w:b w:val="0"/>
          <w:bCs w:val="0"/>
        </w:rPr>
        <w:t>- STAS 6131-79 -Inaltimi de siguranta  si alcatuirea parapetelor;</w:t>
      </w:r>
    </w:p>
    <w:p w14:paraId="486D6155" w14:textId="77777777" w:rsidR="00325A70" w:rsidRPr="001872FA" w:rsidRDefault="00325A70" w:rsidP="00325A70">
      <w:pPr>
        <w:pStyle w:val="Corptext"/>
        <w:rPr>
          <w:b w:val="0"/>
          <w:bCs w:val="0"/>
        </w:rPr>
      </w:pPr>
      <w:r w:rsidRPr="001872FA">
        <w:rPr>
          <w:b w:val="0"/>
          <w:bCs w:val="0"/>
        </w:rPr>
        <w:t>- De asemenea sunt asigurate prin asimilare si alte conditii prevazute in Normativul CEI-1995 privind siguranta utilizatorilor;</w:t>
      </w:r>
    </w:p>
    <w:p w14:paraId="273BC6AF" w14:textId="77777777" w:rsidR="00325A70" w:rsidRPr="001872FA" w:rsidRDefault="00325A70" w:rsidP="00325A70">
      <w:pPr>
        <w:pStyle w:val="Corptext"/>
        <w:rPr>
          <w:b w:val="0"/>
          <w:bCs w:val="0"/>
        </w:rPr>
      </w:pPr>
      <w:r w:rsidRPr="001872FA">
        <w:rPr>
          <w:b w:val="0"/>
          <w:bCs w:val="0"/>
        </w:rPr>
        <w:t>- Corelarea naturii pardoselilor cu specificul functional (pardoseli antiderapante);</w:t>
      </w:r>
    </w:p>
    <w:p w14:paraId="3B41E205" w14:textId="77777777" w:rsidR="00325A70" w:rsidRPr="001872FA" w:rsidRDefault="00325A70" w:rsidP="00325A70">
      <w:pPr>
        <w:pStyle w:val="Corptext"/>
        <w:rPr>
          <w:b w:val="0"/>
          <w:bCs w:val="0"/>
        </w:rPr>
      </w:pPr>
      <w:r w:rsidRPr="001872FA">
        <w:rPr>
          <w:b w:val="0"/>
          <w:bCs w:val="0"/>
        </w:rPr>
        <w:t>- NP 051/2000, revizuit (2012) -Normativ privind adaptarea cladirilor civile si spatiului urban la nevoile individuale ale persoanelor cu handicap (indicativ aprobat prin Ordinul 649/2001);</w:t>
      </w:r>
    </w:p>
    <w:p w14:paraId="6988A75D" w14:textId="77777777" w:rsidR="00325A70" w:rsidRPr="001872FA" w:rsidRDefault="00325A70" w:rsidP="00325A70">
      <w:pPr>
        <w:pStyle w:val="Corptext"/>
        <w:rPr>
          <w:b w:val="0"/>
          <w:bCs w:val="0"/>
        </w:rPr>
      </w:pPr>
      <w:r w:rsidRPr="001872FA">
        <w:rPr>
          <w:b w:val="0"/>
          <w:bCs w:val="0"/>
        </w:rPr>
        <w:t>- Normativ privind caracteristicile tehnico-functionale ale spatiilor si echipamentelor de depozitare si conservare a arhivelor aflate în administrarea creatorilor publici si privati de arhiva aprobat prin Ordinul de Zi pe Unitate al Directorului Arhivelor Nationale nr. 235/05.07.1996 modificat si completat cu Dispozitiile Zilnice ale Directorului Arhivelor Nationale nr. 39 din 26.02.2015 si nr. 131/14.07.2020.</w:t>
      </w:r>
    </w:p>
    <w:p w14:paraId="567E4A3C" w14:textId="77777777" w:rsidR="00325A70" w:rsidRPr="001872FA" w:rsidRDefault="00325A70" w:rsidP="00325A70">
      <w:pPr>
        <w:pStyle w:val="Corptext"/>
        <w:rPr>
          <w:b w:val="0"/>
          <w:bCs w:val="0"/>
        </w:rPr>
      </w:pPr>
    </w:p>
    <w:p w14:paraId="45F2CFBD" w14:textId="77777777" w:rsidR="00325A70" w:rsidRPr="005D4D20" w:rsidRDefault="00325A70" w:rsidP="00325A70">
      <w:pPr>
        <w:pStyle w:val="Corptext"/>
      </w:pPr>
      <w:r w:rsidRPr="005D4D20">
        <w:t>D2.SIGURANTA CONSTRUCTIEI</w:t>
      </w:r>
    </w:p>
    <w:p w14:paraId="0F186DBD" w14:textId="77777777" w:rsidR="00325A70" w:rsidRPr="001872FA" w:rsidRDefault="00325A70" w:rsidP="00325A70">
      <w:pPr>
        <w:pStyle w:val="Corptext"/>
        <w:rPr>
          <w:b w:val="0"/>
          <w:bCs w:val="0"/>
        </w:rPr>
      </w:pPr>
      <w:r w:rsidRPr="001872FA">
        <w:rPr>
          <w:b w:val="0"/>
          <w:bCs w:val="0"/>
        </w:rPr>
        <w:lastRenderedPageBreak/>
        <w:t xml:space="preserve">  </w:t>
      </w:r>
      <w:r w:rsidRPr="001872FA">
        <w:rPr>
          <w:b w:val="0"/>
          <w:bCs w:val="0"/>
        </w:rPr>
        <w:tab/>
        <w:t>Se prevede "urmarire curenta in timp a constructiei" conform regulamentului aprobat prin H.G.R. 766/1997 si Normativ P 130-88.</w:t>
      </w:r>
    </w:p>
    <w:p w14:paraId="3736AA9A" w14:textId="77777777" w:rsidR="00325A70" w:rsidRPr="001872FA" w:rsidRDefault="00325A70" w:rsidP="00325A70">
      <w:pPr>
        <w:pStyle w:val="Corptext"/>
        <w:rPr>
          <w:b w:val="0"/>
          <w:bCs w:val="0"/>
        </w:rPr>
      </w:pPr>
    </w:p>
    <w:p w14:paraId="473B9F9A" w14:textId="77777777" w:rsidR="00325A70" w:rsidRPr="005D4D20" w:rsidRDefault="00325A70" w:rsidP="00325A70">
      <w:pPr>
        <w:pStyle w:val="Corptext"/>
      </w:pPr>
      <w:r w:rsidRPr="005D4D20">
        <w:t>CERINTA „E” PROTECTIE IMPOTRIVA ZGOMOTULUI</w:t>
      </w:r>
    </w:p>
    <w:p w14:paraId="55669FA0" w14:textId="77777777" w:rsidR="00325A70" w:rsidRPr="001872FA" w:rsidRDefault="00325A70" w:rsidP="00325A70">
      <w:pPr>
        <w:pStyle w:val="Corptext"/>
        <w:rPr>
          <w:b w:val="0"/>
          <w:bCs w:val="0"/>
        </w:rPr>
      </w:pPr>
      <w:r w:rsidRPr="001872FA">
        <w:rPr>
          <w:b w:val="0"/>
          <w:bCs w:val="0"/>
        </w:rPr>
        <w:t>Prin proiectare se respecta prevederile Normativului C 125-2005 privind proiectarea si executarea masurilor de izolare fonica si a tratamentelor acustice in cladiri. Se asigura izolarea la zgomotul aerian, intre compartimentarile cladirii si fata de exterior, izolarea la zgomotul de impact.</w:t>
      </w:r>
    </w:p>
    <w:p w14:paraId="5D069E4E" w14:textId="77777777" w:rsidR="00325A70" w:rsidRPr="001872FA" w:rsidRDefault="00325A70" w:rsidP="00325A70">
      <w:pPr>
        <w:pStyle w:val="Corptext"/>
        <w:rPr>
          <w:b w:val="0"/>
          <w:bCs w:val="0"/>
        </w:rPr>
      </w:pPr>
    </w:p>
    <w:p w14:paraId="61F406BA" w14:textId="77777777" w:rsidR="00325A70" w:rsidRPr="005D4D20" w:rsidRDefault="00325A70" w:rsidP="00325A70">
      <w:pPr>
        <w:pStyle w:val="Corptext"/>
      </w:pPr>
      <w:r w:rsidRPr="005D4D20">
        <w:t>CERINTA „F” ECONOMIE DE ENERGIE SI IZOLARE TERMICA</w:t>
      </w:r>
    </w:p>
    <w:p w14:paraId="69B2F917" w14:textId="77777777" w:rsidR="00325A70" w:rsidRPr="001872FA" w:rsidRDefault="00325A70" w:rsidP="00325A70">
      <w:pPr>
        <w:pStyle w:val="Corptext"/>
        <w:rPr>
          <w:b w:val="0"/>
          <w:bCs w:val="0"/>
        </w:rPr>
      </w:pPr>
      <w:r w:rsidRPr="001872FA">
        <w:rPr>
          <w:b w:val="0"/>
          <w:bCs w:val="0"/>
        </w:rPr>
        <w:t>F.1 - IZOLAREA  TERMICA SI ECONOMIA DE ENERGIE</w:t>
      </w:r>
    </w:p>
    <w:p w14:paraId="120ADA4C" w14:textId="77777777" w:rsidR="00325A70" w:rsidRPr="001872FA" w:rsidRDefault="00325A70" w:rsidP="00325A70">
      <w:pPr>
        <w:pStyle w:val="Corptext"/>
        <w:rPr>
          <w:b w:val="0"/>
          <w:bCs w:val="0"/>
        </w:rPr>
      </w:pPr>
      <w:r w:rsidRPr="001872FA">
        <w:rPr>
          <w:b w:val="0"/>
          <w:bCs w:val="0"/>
        </w:rPr>
        <w:t>Prin proiectare se asigura respectarea prevederilor din Legea 372/2005 privind cresterea performantei energetice a cladirilor si din Normativele tehnice C107/1, 2, 3, 4 -1997 actualizate 2005.</w:t>
      </w:r>
    </w:p>
    <w:p w14:paraId="7C650580" w14:textId="77777777" w:rsidR="00325A70" w:rsidRPr="001872FA" w:rsidRDefault="00325A70" w:rsidP="00325A70">
      <w:pPr>
        <w:pStyle w:val="Corptext"/>
        <w:rPr>
          <w:b w:val="0"/>
          <w:bCs w:val="0"/>
        </w:rPr>
      </w:pPr>
    </w:p>
    <w:p w14:paraId="4A90FB22" w14:textId="77777777" w:rsidR="00325A70" w:rsidRPr="005D4D20" w:rsidRDefault="00325A70" w:rsidP="00325A70">
      <w:pPr>
        <w:pStyle w:val="Corptext"/>
      </w:pPr>
      <w:r w:rsidRPr="005D4D20">
        <w:t>F.2- IZOLAREA HIDROFUGA</w:t>
      </w:r>
    </w:p>
    <w:p w14:paraId="36FF161A" w14:textId="77777777" w:rsidR="00325A70" w:rsidRDefault="00325A70" w:rsidP="00325A70">
      <w:pPr>
        <w:pStyle w:val="Corptext"/>
        <w:rPr>
          <w:b w:val="0"/>
          <w:bCs w:val="0"/>
        </w:rPr>
      </w:pPr>
      <w:r w:rsidRPr="001872FA">
        <w:rPr>
          <w:b w:val="0"/>
          <w:bCs w:val="0"/>
        </w:rPr>
        <w:t>Prin proiectare se respecta prevederile Normativelor „NP 040-2002 privind proiectarea si executarea hidroizolatiilor din materiale bituminoase la lucrarile de constructie” si „NP 069-2002 privind alcatuirea si executarea invelitorilor la constructii”.</w:t>
      </w:r>
    </w:p>
    <w:p w14:paraId="0ED57C6A" w14:textId="77777777" w:rsidR="005D4D20" w:rsidRDefault="005D4D20" w:rsidP="00325A70">
      <w:pPr>
        <w:pStyle w:val="Corptext"/>
        <w:rPr>
          <w:b w:val="0"/>
          <w:bCs w:val="0"/>
        </w:rPr>
      </w:pPr>
    </w:p>
    <w:p w14:paraId="79AC08E7" w14:textId="77777777" w:rsidR="005D4D20" w:rsidRDefault="005D4D20" w:rsidP="00325A70">
      <w:pPr>
        <w:pStyle w:val="Corptext"/>
        <w:rPr>
          <w:b w:val="0"/>
          <w:bCs w:val="0"/>
        </w:rPr>
      </w:pPr>
    </w:p>
    <w:p w14:paraId="487663DF" w14:textId="77777777" w:rsidR="005D4D20" w:rsidRPr="005D4D20" w:rsidRDefault="005D4D20" w:rsidP="005D4D20">
      <w:pPr>
        <w:pStyle w:val="Titlu4"/>
        <w:rPr>
          <w:lang w:bidi="ro-RO"/>
        </w:rPr>
      </w:pPr>
      <w:r w:rsidRPr="005D4D20">
        <w:rPr>
          <w:lang w:bidi="ro-RO"/>
        </w:rPr>
        <w:t>Principalii indicatori tehnico-economici aferenti obiectivului de investitii:</w:t>
      </w:r>
    </w:p>
    <w:p w14:paraId="00E23676" w14:textId="77777777" w:rsidR="005D4D20" w:rsidRPr="005D4D20" w:rsidRDefault="005D4D20" w:rsidP="005D4D20">
      <w:pPr>
        <w:spacing w:line="240" w:lineRule="atLeast"/>
        <w:jc w:val="both"/>
        <w:rPr>
          <w:rFonts w:cs="Arial"/>
          <w:szCs w:val="20"/>
          <w:lang w:eastAsia="ar-SA" w:bidi="ro-RO"/>
        </w:rPr>
      </w:pPr>
      <w:r w:rsidRPr="005D4D20">
        <w:rPr>
          <w:rFonts w:cs="Arial"/>
          <w:szCs w:val="20"/>
          <w:lang w:eastAsia="ar-SA" w:bidi="ro-RO"/>
        </w:rPr>
        <w:t>a) indicatori maximali, respectiv valoarea totala a obiectului de investitii, exprimata in lei, cu TVA si, respectiv, fara TVA, din care constructii-montaj (C+M), in conformitate cu devizul general anexat – Anexa 1</w:t>
      </w:r>
    </w:p>
    <w:p w14:paraId="014FF52F" w14:textId="77777777" w:rsidR="005D4D20" w:rsidRPr="005D4D20" w:rsidRDefault="005D4D20" w:rsidP="005D4D20">
      <w:pPr>
        <w:spacing w:line="240" w:lineRule="atLeast"/>
        <w:jc w:val="both"/>
        <w:rPr>
          <w:rFonts w:cs="Arial"/>
          <w:szCs w:val="20"/>
          <w:lang w:eastAsia="ar-SA" w:bidi="ro-RO"/>
        </w:rPr>
      </w:pPr>
    </w:p>
    <w:p w14:paraId="737DB4E9" w14:textId="77777777" w:rsidR="005D4D20" w:rsidRPr="005D4D20" w:rsidRDefault="005D4D20" w:rsidP="005D4D20">
      <w:pPr>
        <w:spacing w:line="240" w:lineRule="atLeast"/>
        <w:jc w:val="both"/>
        <w:rPr>
          <w:rFonts w:cs="Arial"/>
          <w:szCs w:val="20"/>
          <w:lang w:eastAsia="ar-SA" w:bidi="ro-RO"/>
        </w:rPr>
      </w:pPr>
      <w:r w:rsidRPr="005D4D20">
        <w:rPr>
          <w:rFonts w:cs="Arial"/>
          <w:szCs w:val="20"/>
          <w:lang w:eastAsia="ar-SA" w:bidi="ro-RO"/>
        </w:rPr>
        <w:t>Valoarea totala a investitiei este:</w:t>
      </w:r>
    </w:p>
    <w:p w14:paraId="389233C2" w14:textId="71E6BB9D" w:rsidR="005D4D20" w:rsidRPr="005D4D20" w:rsidRDefault="005D4D20">
      <w:pPr>
        <w:pStyle w:val="Listparagraf"/>
        <w:numPr>
          <w:ilvl w:val="0"/>
          <w:numId w:val="51"/>
        </w:numPr>
        <w:spacing w:after="160" w:line="256" w:lineRule="auto"/>
        <w:ind w:right="0"/>
        <w:rPr>
          <w:rFonts w:cs="Arial"/>
          <w:szCs w:val="20"/>
          <w:lang w:eastAsia="ar-SA" w:bidi="ro-RO"/>
        </w:rPr>
      </w:pPr>
      <w:r w:rsidRPr="005D4D20">
        <w:rPr>
          <w:rFonts w:cs="Arial"/>
          <w:szCs w:val="20"/>
          <w:lang w:eastAsia="ar-SA" w:bidi="ro-RO"/>
        </w:rPr>
        <w:t xml:space="preserve">valoare fara TVA: </w:t>
      </w:r>
      <w:r w:rsidR="00F66565">
        <w:rPr>
          <w:rFonts w:cs="Arial"/>
          <w:szCs w:val="20"/>
          <w:lang w:eastAsia="ar-SA" w:bidi="ro-RO"/>
        </w:rPr>
        <w:t>4.955.151,91</w:t>
      </w:r>
      <w:r w:rsidRPr="005D4D20">
        <w:rPr>
          <w:rFonts w:cs="Arial"/>
          <w:szCs w:val="20"/>
          <w:lang w:eastAsia="ar-SA" w:bidi="ro-RO"/>
        </w:rPr>
        <w:t xml:space="preserve">  lei din care C+M: </w:t>
      </w:r>
      <w:r w:rsidR="00F66565">
        <w:rPr>
          <w:rFonts w:cs="Arial"/>
          <w:szCs w:val="20"/>
          <w:lang w:eastAsia="ar-SA" w:bidi="ro-RO"/>
        </w:rPr>
        <w:t>3.001.137,50</w:t>
      </w:r>
      <w:r w:rsidRPr="005D4D20">
        <w:rPr>
          <w:rFonts w:cs="Arial"/>
          <w:szCs w:val="20"/>
          <w:lang w:eastAsia="ar-SA" w:bidi="ro-RO"/>
        </w:rPr>
        <w:t xml:space="preserve"> lei</w:t>
      </w:r>
    </w:p>
    <w:p w14:paraId="5BD8745D" w14:textId="5A853F7C" w:rsidR="005D4D20" w:rsidRPr="005D4D20" w:rsidRDefault="005D4D20">
      <w:pPr>
        <w:pStyle w:val="Listparagraf"/>
        <w:numPr>
          <w:ilvl w:val="0"/>
          <w:numId w:val="51"/>
        </w:numPr>
        <w:spacing w:after="160" w:line="256" w:lineRule="auto"/>
        <w:ind w:right="0"/>
        <w:rPr>
          <w:rFonts w:cs="Arial"/>
          <w:szCs w:val="20"/>
          <w:lang w:eastAsia="ar-SA" w:bidi="ro-RO"/>
        </w:rPr>
      </w:pPr>
      <w:r w:rsidRPr="005D4D20">
        <w:rPr>
          <w:rFonts w:cs="Arial"/>
          <w:szCs w:val="20"/>
          <w:lang w:eastAsia="ar-SA" w:bidi="ro-RO"/>
        </w:rPr>
        <w:t xml:space="preserve">valoare TVA: </w:t>
      </w:r>
      <w:r w:rsidR="00D638AA">
        <w:rPr>
          <w:rFonts w:cs="Arial"/>
          <w:szCs w:val="20"/>
          <w:lang w:eastAsia="ar-SA" w:bidi="ro-RO"/>
        </w:rPr>
        <w:t>657.752,10</w:t>
      </w:r>
      <w:r w:rsidRPr="005D4D20">
        <w:rPr>
          <w:rFonts w:cs="Arial"/>
          <w:szCs w:val="20"/>
          <w:lang w:eastAsia="ar-SA" w:bidi="ro-RO"/>
        </w:rPr>
        <w:t xml:space="preserve"> lei.</w:t>
      </w:r>
    </w:p>
    <w:p w14:paraId="19F4FA4A" w14:textId="585E57D7" w:rsidR="005D4D20" w:rsidRPr="005D4D20" w:rsidRDefault="005D4D20">
      <w:pPr>
        <w:pStyle w:val="Listparagraf"/>
        <w:numPr>
          <w:ilvl w:val="0"/>
          <w:numId w:val="51"/>
        </w:numPr>
        <w:spacing w:after="160" w:line="256" w:lineRule="auto"/>
        <w:ind w:right="0"/>
        <w:rPr>
          <w:rFonts w:cs="Arial"/>
          <w:szCs w:val="20"/>
          <w:lang w:eastAsia="ar-SA" w:bidi="ro-RO"/>
        </w:rPr>
      </w:pPr>
      <w:r w:rsidRPr="005D4D20">
        <w:rPr>
          <w:rFonts w:cs="Arial"/>
          <w:szCs w:val="20"/>
          <w:lang w:eastAsia="ar-SA" w:bidi="ro-RO"/>
        </w:rPr>
        <w:t xml:space="preserve">valoare totala inclusiv TVA: </w:t>
      </w:r>
      <w:r w:rsidR="00F66565">
        <w:rPr>
          <w:rFonts w:cs="Arial"/>
          <w:szCs w:val="20"/>
          <w:lang w:eastAsia="ar-SA" w:bidi="ro-RO"/>
        </w:rPr>
        <w:t>5.887.664,75</w:t>
      </w:r>
      <w:r w:rsidRPr="005D4D20">
        <w:rPr>
          <w:rFonts w:cs="Arial"/>
          <w:szCs w:val="20"/>
          <w:lang w:eastAsia="ar-SA" w:bidi="ro-RO"/>
        </w:rPr>
        <w:t xml:space="preserve"> lei. </w:t>
      </w:r>
    </w:p>
    <w:p w14:paraId="6632AEF0" w14:textId="77777777" w:rsidR="005D4D20" w:rsidRPr="005D4D20" w:rsidRDefault="005D4D20" w:rsidP="005D4D20">
      <w:pPr>
        <w:spacing w:line="240" w:lineRule="atLeast"/>
        <w:jc w:val="both"/>
        <w:rPr>
          <w:rFonts w:cs="Arial"/>
          <w:szCs w:val="20"/>
          <w:lang w:eastAsia="ar-SA" w:bidi="ro-RO"/>
        </w:rPr>
      </w:pPr>
      <w:r w:rsidRPr="005D4D20">
        <w:rPr>
          <w:rFonts w:cs="Arial"/>
          <w:szCs w:val="20"/>
          <w:lang w:eastAsia="ar-SA" w:bidi="ro-RO"/>
        </w:rPr>
        <w:t>Din care :</w:t>
      </w:r>
    </w:p>
    <w:p w14:paraId="416E2705" w14:textId="77777777" w:rsidR="005D4D20" w:rsidRPr="005D4D20" w:rsidRDefault="005D4D20" w:rsidP="005D4D20">
      <w:pPr>
        <w:spacing w:line="240" w:lineRule="atLeast"/>
        <w:jc w:val="both"/>
        <w:rPr>
          <w:rFonts w:cs="Arial"/>
          <w:szCs w:val="20"/>
          <w:lang w:eastAsia="ar-SA" w:bidi="ro-RO"/>
        </w:rPr>
      </w:pPr>
    </w:p>
    <w:p w14:paraId="39DBD1FE" w14:textId="77777777" w:rsidR="005D4D20" w:rsidRPr="005D4D20" w:rsidRDefault="005D4D20" w:rsidP="005D4D20">
      <w:pPr>
        <w:jc w:val="both"/>
        <w:rPr>
          <w:rFonts w:cs="Arial"/>
          <w:szCs w:val="20"/>
          <w:lang w:eastAsia="ar-SA" w:bidi="ro-RO"/>
        </w:rPr>
      </w:pPr>
      <w:r w:rsidRPr="005D4D20">
        <w:rPr>
          <w:rFonts w:cs="Arial"/>
          <w:szCs w:val="20"/>
          <w:lang w:eastAsia="ar-SA" w:bidi="ro-RO"/>
        </w:rPr>
        <w:t xml:space="preserve">Cheltuieli eligibile </w:t>
      </w:r>
    </w:p>
    <w:p w14:paraId="4113DBAF" w14:textId="25F9A085" w:rsidR="005D4D20" w:rsidRPr="005D4D20" w:rsidRDefault="005D4D20">
      <w:pPr>
        <w:pStyle w:val="Listparagraf"/>
        <w:numPr>
          <w:ilvl w:val="0"/>
          <w:numId w:val="52"/>
        </w:numPr>
        <w:spacing w:after="160" w:line="256" w:lineRule="auto"/>
        <w:ind w:right="0"/>
        <w:jc w:val="both"/>
        <w:rPr>
          <w:rFonts w:cs="Arial"/>
          <w:szCs w:val="20"/>
          <w:lang w:eastAsia="ar-SA" w:bidi="ro-RO"/>
        </w:rPr>
      </w:pPr>
      <w:r w:rsidRPr="005D4D20">
        <w:rPr>
          <w:rFonts w:cs="Arial"/>
          <w:szCs w:val="20"/>
          <w:lang w:eastAsia="ar-SA" w:bidi="ro-RO"/>
        </w:rPr>
        <w:t xml:space="preserve">valoare fara TVA : </w:t>
      </w:r>
      <w:r w:rsidR="00F66565">
        <w:rPr>
          <w:rFonts w:cs="Arial"/>
          <w:szCs w:val="20"/>
          <w:lang w:eastAsia="ar-SA" w:bidi="ro-RO"/>
        </w:rPr>
        <w:t xml:space="preserve">4.953,151,91 </w:t>
      </w:r>
      <w:r w:rsidRPr="005D4D20">
        <w:rPr>
          <w:rFonts w:cs="Arial"/>
          <w:szCs w:val="20"/>
          <w:lang w:eastAsia="ar-SA" w:bidi="ro-RO"/>
        </w:rPr>
        <w:t xml:space="preserve">lei din care C+M: </w:t>
      </w:r>
      <w:r w:rsidR="00F66565">
        <w:rPr>
          <w:rFonts w:cs="Arial"/>
          <w:szCs w:val="20"/>
          <w:lang w:eastAsia="ar-SA" w:bidi="ro-RO"/>
        </w:rPr>
        <w:t>3.001.137,50</w:t>
      </w:r>
      <w:r w:rsidR="00F66565" w:rsidRPr="005D4D20">
        <w:rPr>
          <w:rFonts w:cs="Arial"/>
          <w:szCs w:val="20"/>
          <w:lang w:eastAsia="ar-SA" w:bidi="ro-RO"/>
        </w:rPr>
        <w:t xml:space="preserve"> </w:t>
      </w:r>
      <w:r w:rsidRPr="005D4D20">
        <w:rPr>
          <w:rFonts w:cs="Arial"/>
          <w:szCs w:val="20"/>
          <w:lang w:eastAsia="ar-SA" w:bidi="ro-RO"/>
        </w:rPr>
        <w:t>lei</w:t>
      </w:r>
    </w:p>
    <w:p w14:paraId="31DF9D52" w14:textId="7D7413AC" w:rsidR="005D4D20" w:rsidRPr="005D4D20" w:rsidRDefault="005D4D20">
      <w:pPr>
        <w:pStyle w:val="Listparagraf"/>
        <w:numPr>
          <w:ilvl w:val="0"/>
          <w:numId w:val="52"/>
        </w:numPr>
        <w:spacing w:after="160" w:line="256" w:lineRule="auto"/>
        <w:ind w:right="0"/>
        <w:jc w:val="both"/>
        <w:rPr>
          <w:rFonts w:cs="Arial"/>
          <w:szCs w:val="20"/>
          <w:lang w:eastAsia="ar-SA" w:bidi="ro-RO"/>
        </w:rPr>
      </w:pPr>
      <w:r w:rsidRPr="005D4D20">
        <w:rPr>
          <w:rFonts w:cs="Arial"/>
          <w:szCs w:val="20"/>
          <w:lang w:eastAsia="ar-SA" w:bidi="ro-RO"/>
        </w:rPr>
        <w:t xml:space="preserve">valoare TVA: </w:t>
      </w:r>
      <w:r w:rsidR="00F66565">
        <w:rPr>
          <w:rFonts w:cs="Arial"/>
          <w:szCs w:val="20"/>
          <w:lang w:eastAsia="ar-SA" w:bidi="ro-RO"/>
        </w:rPr>
        <w:t>932.132,84</w:t>
      </w:r>
      <w:r w:rsidRPr="005D4D20">
        <w:rPr>
          <w:rFonts w:cs="Arial"/>
          <w:szCs w:val="20"/>
          <w:lang w:eastAsia="ar-SA" w:bidi="ro-RO"/>
        </w:rPr>
        <w:t xml:space="preserve"> </w:t>
      </w:r>
      <w:r w:rsidR="00F66565">
        <w:rPr>
          <w:rFonts w:cs="Arial"/>
          <w:szCs w:val="20"/>
          <w:lang w:eastAsia="ar-SA" w:bidi="ro-RO"/>
        </w:rPr>
        <w:t>lei</w:t>
      </w:r>
      <w:r w:rsidRPr="005D4D20">
        <w:rPr>
          <w:rFonts w:cs="Arial"/>
          <w:szCs w:val="20"/>
          <w:lang w:eastAsia="ar-SA" w:bidi="ro-RO"/>
        </w:rPr>
        <w:t>.</w:t>
      </w:r>
    </w:p>
    <w:p w14:paraId="6AA316F9" w14:textId="5729B3CE" w:rsidR="005D4D20" w:rsidRPr="005D4D20" w:rsidRDefault="005D4D20">
      <w:pPr>
        <w:pStyle w:val="Listparagraf"/>
        <w:numPr>
          <w:ilvl w:val="0"/>
          <w:numId w:val="52"/>
        </w:numPr>
        <w:spacing w:after="160" w:line="256" w:lineRule="auto"/>
        <w:ind w:right="0"/>
        <w:jc w:val="both"/>
        <w:rPr>
          <w:rFonts w:cs="Arial"/>
          <w:szCs w:val="20"/>
          <w:lang w:eastAsia="ar-SA" w:bidi="ro-RO"/>
        </w:rPr>
      </w:pPr>
      <w:r w:rsidRPr="005D4D20">
        <w:rPr>
          <w:rFonts w:cs="Arial"/>
          <w:szCs w:val="20"/>
          <w:lang w:eastAsia="ar-SA" w:bidi="ro-RO"/>
        </w:rPr>
        <w:t xml:space="preserve">valoare totala inclusiv TVA: </w:t>
      </w:r>
      <w:r w:rsidR="00F66565">
        <w:rPr>
          <w:rFonts w:cs="Arial"/>
          <w:szCs w:val="20"/>
          <w:lang w:eastAsia="ar-SA" w:bidi="ro-RO"/>
        </w:rPr>
        <w:t>5.885.284,75</w:t>
      </w:r>
      <w:r w:rsidRPr="005D4D20">
        <w:rPr>
          <w:rFonts w:cs="Arial"/>
          <w:szCs w:val="20"/>
          <w:lang w:eastAsia="ar-SA" w:bidi="ro-RO"/>
        </w:rPr>
        <w:t xml:space="preserve"> lei. </w:t>
      </w:r>
    </w:p>
    <w:p w14:paraId="0DB5338A" w14:textId="77777777" w:rsidR="005D4D20" w:rsidRPr="005D4D20" w:rsidRDefault="005D4D20" w:rsidP="005D4D20">
      <w:pPr>
        <w:jc w:val="both"/>
        <w:rPr>
          <w:rFonts w:cs="Arial"/>
          <w:szCs w:val="20"/>
          <w:lang w:eastAsia="ar-SA" w:bidi="ro-RO"/>
        </w:rPr>
      </w:pPr>
      <w:r w:rsidRPr="005D4D20">
        <w:rPr>
          <w:rFonts w:cs="Arial"/>
          <w:szCs w:val="20"/>
          <w:lang w:eastAsia="ar-SA" w:bidi="ro-RO"/>
        </w:rPr>
        <w:t xml:space="preserve">Cheltuieli neeligibile </w:t>
      </w:r>
    </w:p>
    <w:p w14:paraId="7B86E9E1" w14:textId="375F85B9" w:rsidR="005D4D20" w:rsidRPr="005D4D20" w:rsidRDefault="005D4D20">
      <w:pPr>
        <w:pStyle w:val="Listparagraf"/>
        <w:numPr>
          <w:ilvl w:val="0"/>
          <w:numId w:val="52"/>
        </w:numPr>
        <w:spacing w:after="160" w:line="256" w:lineRule="auto"/>
        <w:ind w:right="0"/>
        <w:jc w:val="both"/>
        <w:rPr>
          <w:rFonts w:cs="Arial"/>
          <w:szCs w:val="20"/>
          <w:lang w:eastAsia="ar-SA" w:bidi="ro-RO"/>
        </w:rPr>
      </w:pPr>
      <w:r w:rsidRPr="005D4D20">
        <w:rPr>
          <w:rFonts w:cs="Arial"/>
          <w:szCs w:val="20"/>
          <w:lang w:eastAsia="ar-SA" w:bidi="ro-RO"/>
        </w:rPr>
        <w:t xml:space="preserve">valoare fara TVA : </w:t>
      </w:r>
      <w:r w:rsidR="00F66565">
        <w:rPr>
          <w:rFonts w:cs="Arial"/>
          <w:szCs w:val="20"/>
          <w:lang w:eastAsia="ar-SA" w:bidi="ro-RO"/>
        </w:rPr>
        <w:t>2.000</w:t>
      </w:r>
      <w:r w:rsidRPr="005D4D20">
        <w:rPr>
          <w:rFonts w:cs="Arial"/>
          <w:szCs w:val="20"/>
          <w:lang w:eastAsia="ar-SA" w:bidi="ro-RO"/>
        </w:rPr>
        <w:t xml:space="preserve"> lei din care C+M: 0 lei.</w:t>
      </w:r>
    </w:p>
    <w:p w14:paraId="01C75826" w14:textId="28B04A16" w:rsidR="005D4D20" w:rsidRPr="005D4D20" w:rsidRDefault="005D4D20">
      <w:pPr>
        <w:pStyle w:val="Listparagraf"/>
        <w:numPr>
          <w:ilvl w:val="0"/>
          <w:numId w:val="52"/>
        </w:numPr>
        <w:spacing w:after="160" w:line="259" w:lineRule="auto"/>
        <w:ind w:right="0"/>
        <w:jc w:val="both"/>
        <w:rPr>
          <w:rFonts w:cs="Arial"/>
          <w:szCs w:val="20"/>
          <w:lang w:eastAsia="ar-SA" w:bidi="ro-RO"/>
        </w:rPr>
      </w:pPr>
      <w:r w:rsidRPr="005D4D20">
        <w:rPr>
          <w:rFonts w:cs="Arial"/>
          <w:szCs w:val="20"/>
          <w:lang w:eastAsia="ar-SA" w:bidi="ro-RO"/>
        </w:rPr>
        <w:t xml:space="preserve">valoare TVA: </w:t>
      </w:r>
      <w:r w:rsidR="00F66565">
        <w:rPr>
          <w:rFonts w:cs="Arial"/>
          <w:szCs w:val="20"/>
          <w:lang w:eastAsia="ar-SA" w:bidi="ro-RO"/>
        </w:rPr>
        <w:t>380</w:t>
      </w:r>
      <w:r w:rsidR="00D638AA">
        <w:rPr>
          <w:rFonts w:cs="Arial"/>
          <w:szCs w:val="20"/>
          <w:lang w:eastAsia="ar-SA" w:bidi="ro-RO"/>
        </w:rPr>
        <w:t>,00</w:t>
      </w:r>
      <w:r w:rsidRPr="005D4D20">
        <w:rPr>
          <w:rFonts w:cs="Arial"/>
          <w:szCs w:val="20"/>
          <w:lang w:eastAsia="ar-SA" w:bidi="ro-RO"/>
        </w:rPr>
        <w:t xml:space="preserve">  lei.</w:t>
      </w:r>
    </w:p>
    <w:p w14:paraId="578D6393" w14:textId="78D30AFE" w:rsidR="005D4D20" w:rsidRPr="005D4D20" w:rsidRDefault="005D4D20">
      <w:pPr>
        <w:pStyle w:val="Listparagraf"/>
        <w:numPr>
          <w:ilvl w:val="0"/>
          <w:numId w:val="52"/>
        </w:numPr>
        <w:spacing w:after="160" w:line="259" w:lineRule="auto"/>
        <w:ind w:right="0"/>
        <w:jc w:val="both"/>
        <w:rPr>
          <w:rFonts w:cs="Arial"/>
          <w:szCs w:val="20"/>
          <w:lang w:eastAsia="ar-SA" w:bidi="ro-RO"/>
        </w:rPr>
      </w:pPr>
      <w:r w:rsidRPr="005D4D20">
        <w:rPr>
          <w:rFonts w:cs="Arial"/>
          <w:szCs w:val="20"/>
          <w:lang w:eastAsia="ar-SA" w:bidi="ro-RO"/>
        </w:rPr>
        <w:t xml:space="preserve">valoare totala inclusiv TVA: </w:t>
      </w:r>
      <w:r w:rsidR="00F66565">
        <w:rPr>
          <w:rFonts w:cs="Arial"/>
          <w:szCs w:val="20"/>
          <w:lang w:eastAsia="ar-SA" w:bidi="ro-RO"/>
        </w:rPr>
        <w:t>2.380</w:t>
      </w:r>
      <w:r w:rsidR="00D638AA">
        <w:rPr>
          <w:rFonts w:cs="Arial"/>
          <w:szCs w:val="20"/>
          <w:lang w:eastAsia="ar-SA" w:bidi="ro-RO"/>
        </w:rPr>
        <w:t>,00</w:t>
      </w:r>
      <w:r w:rsidRPr="005D4D20">
        <w:rPr>
          <w:rFonts w:cs="Arial"/>
          <w:szCs w:val="20"/>
          <w:lang w:eastAsia="ar-SA" w:bidi="ro-RO"/>
        </w:rPr>
        <w:t xml:space="preserve"> lei. </w:t>
      </w:r>
    </w:p>
    <w:p w14:paraId="6631D9F7" w14:textId="77777777" w:rsidR="005D4D20" w:rsidRPr="005D4D20" w:rsidRDefault="005D4D20" w:rsidP="005D4D20">
      <w:pPr>
        <w:pStyle w:val="Listparagraf"/>
        <w:spacing w:line="240" w:lineRule="atLeast"/>
        <w:ind w:left="1065"/>
        <w:jc w:val="both"/>
        <w:rPr>
          <w:rFonts w:cs="Arial"/>
          <w:b w:val="0"/>
          <w:bCs w:val="0"/>
          <w:szCs w:val="20"/>
          <w:lang w:eastAsia="ar-SA" w:bidi="ro-RO"/>
        </w:rPr>
      </w:pPr>
    </w:p>
    <w:p w14:paraId="2183C83A" w14:textId="77777777" w:rsidR="005D4D20" w:rsidRPr="005D4D20" w:rsidRDefault="005D4D20">
      <w:pPr>
        <w:pStyle w:val="Listparagraf"/>
        <w:numPr>
          <w:ilvl w:val="0"/>
          <w:numId w:val="43"/>
        </w:numPr>
        <w:spacing w:line="240" w:lineRule="atLeast"/>
        <w:ind w:right="0"/>
        <w:jc w:val="both"/>
        <w:rPr>
          <w:rFonts w:cs="Arial"/>
          <w:b w:val="0"/>
          <w:bCs w:val="0"/>
          <w:szCs w:val="20"/>
          <w:lang w:eastAsia="ar-SA" w:bidi="ro-RO"/>
        </w:rPr>
      </w:pPr>
      <w:r w:rsidRPr="005D4D20">
        <w:rPr>
          <w:rFonts w:cs="Arial"/>
          <w:b w:val="0"/>
          <w:bCs w:val="0"/>
          <w:szCs w:val="20"/>
          <w:lang w:eastAsia="ar-SA" w:bidi="ro-RO"/>
        </w:rPr>
        <w:t>indicatori minimali, respectiv indicatori de performanta - elemente fizice/capacitati fizice care sa indice atingerea tintei obiectivului de investitii - si, dupa caz, calitativi, in conformitate cu standardele, normativele si reglementarile tehnice in vigoare</w:t>
      </w:r>
    </w:p>
    <w:p w14:paraId="57A51756" w14:textId="77777777" w:rsidR="005D4D20" w:rsidRPr="00D638AA" w:rsidRDefault="005D4D20">
      <w:pPr>
        <w:pStyle w:val="Listparagraf"/>
        <w:numPr>
          <w:ilvl w:val="1"/>
          <w:numId w:val="49"/>
        </w:numPr>
        <w:spacing w:line="240" w:lineRule="atLeast"/>
        <w:ind w:right="0"/>
        <w:jc w:val="both"/>
        <w:rPr>
          <w:rFonts w:cs="Arial"/>
          <w:szCs w:val="20"/>
          <w:lang w:eastAsia="ar-SA" w:bidi="ro-RO"/>
        </w:rPr>
      </w:pPr>
      <w:r w:rsidRPr="00D638AA">
        <w:rPr>
          <w:rFonts w:cs="Arial"/>
          <w:szCs w:val="20"/>
          <w:lang w:eastAsia="ar-SA" w:bidi="ro-RO"/>
        </w:rPr>
        <w:t>Capacitati fizice :</w:t>
      </w:r>
    </w:p>
    <w:p w14:paraId="737D15E8" w14:textId="36525981"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capacitatea de stocare a platformei comunale: (</w:t>
      </w:r>
      <w:r w:rsidR="00F66565">
        <w:rPr>
          <w:rFonts w:cs="Arial"/>
          <w:b w:val="0"/>
          <w:bCs w:val="0"/>
          <w:szCs w:val="20"/>
          <w:lang w:eastAsia="ar-SA" w:bidi="ro-RO"/>
        </w:rPr>
        <w:t>40</w:t>
      </w:r>
      <w:r w:rsidRPr="005D4D20">
        <w:rPr>
          <w:rFonts w:cs="Arial"/>
          <w:b w:val="0"/>
          <w:bCs w:val="0"/>
          <w:szCs w:val="20"/>
          <w:lang w:eastAsia="ar-SA" w:bidi="ro-RO"/>
        </w:rPr>
        <w:t>00 ) mc/an de gunoi de grajd;</w:t>
      </w:r>
    </w:p>
    <w:p w14:paraId="20BE530E"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lastRenderedPageBreak/>
        <w:t>capacitatea de stocare a platformei individuale tip I : 6 mc de gunoi de grajd</w:t>
      </w:r>
    </w:p>
    <w:p w14:paraId="4084F79C"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capacitatea de stocare a platformei individuale tip II : 9 mc de gunoi de grajd</w:t>
      </w:r>
    </w:p>
    <w:p w14:paraId="481BE600" w14:textId="77777777" w:rsidR="005D4D20" w:rsidRPr="005D4D20" w:rsidRDefault="005D4D20" w:rsidP="005D4D20">
      <w:pPr>
        <w:pStyle w:val="Listparagraf"/>
        <w:spacing w:line="240" w:lineRule="atLeast"/>
        <w:ind w:left="1776"/>
        <w:jc w:val="both"/>
        <w:rPr>
          <w:rFonts w:cs="Arial"/>
          <w:b w:val="0"/>
          <w:bCs w:val="0"/>
          <w:szCs w:val="20"/>
          <w:lang w:eastAsia="ar-SA" w:bidi="ro-RO"/>
        </w:rPr>
      </w:pPr>
    </w:p>
    <w:p w14:paraId="71536F08" w14:textId="77777777" w:rsidR="005D4D20" w:rsidRPr="005D4D20" w:rsidRDefault="005D4D20" w:rsidP="005D4D20">
      <w:pPr>
        <w:pStyle w:val="Listparagraf"/>
        <w:spacing w:line="240" w:lineRule="atLeast"/>
        <w:ind w:left="1776"/>
        <w:jc w:val="both"/>
        <w:rPr>
          <w:rFonts w:cs="Arial"/>
          <w:b w:val="0"/>
          <w:bCs w:val="0"/>
          <w:szCs w:val="20"/>
          <w:lang w:eastAsia="ar-SA" w:bidi="ro-RO"/>
        </w:rPr>
      </w:pPr>
    </w:p>
    <w:p w14:paraId="28D7685D" w14:textId="77777777" w:rsidR="005D4D20" w:rsidRPr="00D638AA" w:rsidRDefault="005D4D20">
      <w:pPr>
        <w:pStyle w:val="Listparagraf"/>
        <w:numPr>
          <w:ilvl w:val="1"/>
          <w:numId w:val="49"/>
        </w:numPr>
        <w:spacing w:line="240" w:lineRule="atLeast"/>
        <w:ind w:right="0"/>
        <w:jc w:val="both"/>
        <w:rPr>
          <w:rFonts w:cs="Arial"/>
          <w:szCs w:val="20"/>
          <w:lang w:eastAsia="ar-SA" w:bidi="ro-RO"/>
        </w:rPr>
      </w:pPr>
      <w:r w:rsidRPr="00D638AA">
        <w:rPr>
          <w:rFonts w:cs="Arial"/>
          <w:szCs w:val="20"/>
          <w:lang w:eastAsia="ar-SA" w:bidi="ro-RO"/>
        </w:rPr>
        <w:t>Indicatori calitativi :</w:t>
      </w:r>
    </w:p>
    <w:p w14:paraId="6ACB8555" w14:textId="77777777" w:rsidR="005D4D20" w:rsidRPr="005D4D20" w:rsidRDefault="005D4D20" w:rsidP="005D4D20">
      <w:pPr>
        <w:pStyle w:val="Listparagraf"/>
        <w:spacing w:line="240" w:lineRule="atLeast"/>
        <w:ind w:left="1428"/>
        <w:jc w:val="both"/>
        <w:rPr>
          <w:rFonts w:cs="Arial"/>
          <w:b w:val="0"/>
          <w:bCs w:val="0"/>
          <w:szCs w:val="20"/>
          <w:lang w:eastAsia="ar-SA" w:bidi="ro-RO"/>
        </w:rPr>
      </w:pPr>
      <w:r w:rsidRPr="005D4D20">
        <w:rPr>
          <w:rFonts w:cs="Arial"/>
          <w:b w:val="0"/>
          <w:bCs w:val="0"/>
          <w:szCs w:val="20"/>
          <w:lang w:eastAsia="ar-SA" w:bidi="ro-RO"/>
        </w:rPr>
        <w:t xml:space="preserve">Platforma Comunala </w:t>
      </w:r>
    </w:p>
    <w:p w14:paraId="1CC70E02"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2 foraje de monitorizare</w:t>
      </w:r>
    </w:p>
    <w:p w14:paraId="1B712D95"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Solutia tehnica propusa  pentru a preintâmpina infiltrarea prin beton a scurgerilor fractiei lichide pentru suprafata utila (depozitare gunoi grajd + bazin fractie lichida) consta in amplasarea unei hidroizolatii in 2 straturi;</w:t>
      </w:r>
    </w:p>
    <w:p w14:paraId="5FEE7236"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Este prevazuta amenajare peisagistica constând intr-un aliniament perimetral de arbori care inconjoara platforma.</w:t>
      </w:r>
    </w:p>
    <w:p w14:paraId="59A06D96" w14:textId="77777777" w:rsidR="005D4D20" w:rsidRPr="005D4D20" w:rsidRDefault="005D4D20" w:rsidP="005D4D20">
      <w:pPr>
        <w:pStyle w:val="Listparagraf"/>
        <w:spacing w:line="240" w:lineRule="atLeast"/>
        <w:ind w:left="1428"/>
        <w:jc w:val="both"/>
        <w:rPr>
          <w:rFonts w:cs="Arial"/>
          <w:b w:val="0"/>
          <w:bCs w:val="0"/>
          <w:szCs w:val="20"/>
          <w:lang w:eastAsia="ar-SA" w:bidi="ro-RO"/>
        </w:rPr>
      </w:pPr>
      <w:r w:rsidRPr="005D4D20">
        <w:rPr>
          <w:rFonts w:cs="Arial"/>
          <w:b w:val="0"/>
          <w:bCs w:val="0"/>
          <w:szCs w:val="20"/>
          <w:lang w:eastAsia="ar-SA" w:bidi="ro-RO"/>
        </w:rPr>
        <w:t>Platforma individuala</w:t>
      </w:r>
    </w:p>
    <w:p w14:paraId="7A9909E0" w14:textId="77777777" w:rsidR="005D4D20" w:rsidRPr="005D4D20" w:rsidRDefault="005D4D20">
      <w:pPr>
        <w:pStyle w:val="Listparagraf"/>
        <w:numPr>
          <w:ilvl w:val="0"/>
          <w:numId w:val="48"/>
        </w:numPr>
        <w:spacing w:line="240" w:lineRule="atLeast"/>
        <w:ind w:right="0"/>
        <w:jc w:val="both"/>
        <w:rPr>
          <w:rFonts w:cs="Arial"/>
          <w:b w:val="0"/>
          <w:bCs w:val="0"/>
          <w:szCs w:val="20"/>
          <w:lang w:eastAsia="ar-SA" w:bidi="ro-RO"/>
        </w:rPr>
      </w:pPr>
      <w:r w:rsidRPr="005D4D20">
        <w:rPr>
          <w:rFonts w:cs="Arial"/>
          <w:b w:val="0"/>
          <w:bCs w:val="0"/>
          <w:szCs w:val="20"/>
          <w:lang w:eastAsia="ar-SA" w:bidi="ro-RO"/>
        </w:rPr>
        <w:t>Solutia tehnica propusa pentru platforma individuala pentru a preintâmpina infiltrarea prin beton a scurgerilor fractiei lichide pentru suprafata utila (depozitare gunoi grajd + bazin fractie lichida) consta in amplasarea unei hidroizolatii in 2 straturi;</w:t>
      </w:r>
    </w:p>
    <w:p w14:paraId="5C1CD647" w14:textId="77777777" w:rsidR="005D4D20" w:rsidRPr="005D4D20" w:rsidRDefault="005D4D20" w:rsidP="005D4D20">
      <w:pPr>
        <w:pStyle w:val="Listparagraf"/>
        <w:spacing w:line="240" w:lineRule="atLeast"/>
        <w:ind w:left="1776"/>
        <w:jc w:val="both"/>
        <w:rPr>
          <w:rFonts w:cs="Arial"/>
          <w:b w:val="0"/>
          <w:bCs w:val="0"/>
          <w:szCs w:val="20"/>
          <w:lang w:eastAsia="ar-SA" w:bidi="ro-RO"/>
        </w:rPr>
      </w:pPr>
    </w:p>
    <w:p w14:paraId="59553E07" w14:textId="77777777" w:rsidR="005D4D20" w:rsidRPr="005D4D20" w:rsidRDefault="005D4D20">
      <w:pPr>
        <w:pStyle w:val="Listparagraf"/>
        <w:numPr>
          <w:ilvl w:val="0"/>
          <w:numId w:val="43"/>
        </w:numPr>
        <w:spacing w:line="240" w:lineRule="atLeast"/>
        <w:ind w:right="0"/>
        <w:jc w:val="both"/>
        <w:rPr>
          <w:rFonts w:cs="Arial"/>
          <w:b w:val="0"/>
          <w:bCs w:val="0"/>
          <w:szCs w:val="20"/>
          <w:lang w:eastAsia="ar-SA" w:bidi="ro-RO"/>
        </w:rPr>
      </w:pPr>
      <w:r w:rsidRPr="005D4D20">
        <w:rPr>
          <w:rFonts w:cs="Arial"/>
          <w:b w:val="0"/>
          <w:bCs w:val="0"/>
          <w:szCs w:val="20"/>
          <w:lang w:eastAsia="ar-SA" w:bidi="ro-RO"/>
        </w:rPr>
        <w:t>indicatori financiari, socioeconomici, de impact, de rezultat/operare, stabiliti in functie de specificul si tinta fiecarui obiectiv de investitii</w:t>
      </w:r>
    </w:p>
    <w:p w14:paraId="36398363" w14:textId="77777777" w:rsidR="005D4D20" w:rsidRPr="005D4D20" w:rsidRDefault="005D4D20" w:rsidP="005D4D20">
      <w:pPr>
        <w:pStyle w:val="Listparagraf"/>
        <w:spacing w:line="240" w:lineRule="atLeast"/>
        <w:ind w:left="1065"/>
        <w:jc w:val="both"/>
        <w:rPr>
          <w:rFonts w:cs="Arial"/>
          <w:b w:val="0"/>
          <w:bCs w:val="0"/>
          <w:szCs w:val="20"/>
          <w:lang w:eastAsia="ar-SA" w:bidi="ro-RO"/>
        </w:rPr>
      </w:pPr>
    </w:p>
    <w:p w14:paraId="57723592" w14:textId="77777777" w:rsidR="005D4D20" w:rsidRPr="005D4D20" w:rsidRDefault="005D4D20">
      <w:pPr>
        <w:pStyle w:val="Listparagraf"/>
        <w:numPr>
          <w:ilvl w:val="0"/>
          <w:numId w:val="48"/>
        </w:numPr>
        <w:spacing w:line="240" w:lineRule="atLeast"/>
        <w:ind w:right="0"/>
        <w:rPr>
          <w:rFonts w:cs="Arial"/>
          <w:b w:val="0"/>
          <w:bCs w:val="0"/>
          <w:szCs w:val="20"/>
          <w:lang w:eastAsia="ar-SA" w:bidi="ro-RO"/>
        </w:rPr>
      </w:pPr>
      <w:r w:rsidRPr="005D4D20">
        <w:rPr>
          <w:rFonts w:cs="Arial"/>
          <w:b w:val="0"/>
          <w:bCs w:val="0"/>
          <w:szCs w:val="20"/>
          <w:lang w:eastAsia="ar-SA" w:bidi="ro-RO"/>
        </w:rPr>
        <w:t>Crearea a 10-15 locuri de munca prin participarea localnicilor la lucrarile de executie;</w:t>
      </w:r>
    </w:p>
    <w:p w14:paraId="537DFC40" w14:textId="77777777" w:rsidR="005D4D20" w:rsidRPr="005D4D20" w:rsidRDefault="005D4D20">
      <w:pPr>
        <w:pStyle w:val="Listparagraf"/>
        <w:numPr>
          <w:ilvl w:val="0"/>
          <w:numId w:val="48"/>
        </w:numPr>
        <w:spacing w:line="240" w:lineRule="atLeast"/>
        <w:ind w:right="0"/>
        <w:rPr>
          <w:rFonts w:cs="Arial"/>
          <w:b w:val="0"/>
          <w:bCs w:val="0"/>
          <w:szCs w:val="20"/>
          <w:lang w:eastAsia="ar-SA" w:bidi="ro-RO"/>
        </w:rPr>
      </w:pPr>
      <w:r w:rsidRPr="005D4D20">
        <w:rPr>
          <w:rFonts w:cs="Arial"/>
          <w:b w:val="0"/>
          <w:bCs w:val="0"/>
          <w:szCs w:val="20"/>
          <w:lang w:eastAsia="ar-SA" w:bidi="ro-RO"/>
        </w:rPr>
        <w:t>Crearea a 3 locuri de munca in perioada operationala;</w:t>
      </w:r>
    </w:p>
    <w:p w14:paraId="234317C4" w14:textId="77777777" w:rsidR="005D4D20" w:rsidRPr="005D4D20" w:rsidRDefault="005D4D20">
      <w:pPr>
        <w:pStyle w:val="Listparagraf"/>
        <w:numPr>
          <w:ilvl w:val="0"/>
          <w:numId w:val="48"/>
        </w:numPr>
        <w:spacing w:line="240" w:lineRule="atLeast"/>
        <w:ind w:right="0"/>
        <w:rPr>
          <w:rFonts w:cs="Arial"/>
          <w:b w:val="0"/>
          <w:bCs w:val="0"/>
          <w:szCs w:val="20"/>
          <w:lang w:eastAsia="ar-SA" w:bidi="ro-RO"/>
        </w:rPr>
      </w:pPr>
      <w:r w:rsidRPr="005D4D20">
        <w:rPr>
          <w:rFonts w:cs="Arial"/>
          <w:b w:val="0"/>
          <w:bCs w:val="0"/>
          <w:szCs w:val="20"/>
          <w:lang w:eastAsia="ar-SA" w:bidi="ro-RO"/>
        </w:rPr>
        <w:t>Imbunatatirea impactului vizual si de mediu in gospodariile din comuna prin depozitarea gunoiului de grajd la platforma comunala;</w:t>
      </w:r>
    </w:p>
    <w:p w14:paraId="5FF37EFC" w14:textId="77777777" w:rsidR="005D4D20" w:rsidRPr="005D4D20" w:rsidRDefault="005D4D20">
      <w:pPr>
        <w:pStyle w:val="Listparagraf"/>
        <w:numPr>
          <w:ilvl w:val="0"/>
          <w:numId w:val="48"/>
        </w:numPr>
        <w:spacing w:line="240" w:lineRule="atLeast"/>
        <w:ind w:right="0"/>
        <w:rPr>
          <w:rFonts w:cs="Arial"/>
          <w:b w:val="0"/>
          <w:bCs w:val="0"/>
          <w:szCs w:val="20"/>
          <w:lang w:eastAsia="ar-SA" w:bidi="ro-RO"/>
        </w:rPr>
      </w:pPr>
      <w:r w:rsidRPr="005D4D20">
        <w:rPr>
          <w:rFonts w:cs="Arial"/>
          <w:b w:val="0"/>
          <w:bCs w:val="0"/>
          <w:szCs w:val="20"/>
          <w:lang w:eastAsia="ar-SA" w:bidi="ro-RO"/>
        </w:rPr>
        <w:t>beneficiari directi - vor putea inlocui ingrasamintele chimice aplicate pe terenurile agricole cu ingrasamânt organic, realizând astfel o economie la cheltuielile cu fertilizarea terenurilor.</w:t>
      </w:r>
    </w:p>
    <w:p w14:paraId="1B5B8003" w14:textId="77777777" w:rsidR="005D4D20" w:rsidRPr="005D4D20" w:rsidRDefault="005D4D20" w:rsidP="005D4D20">
      <w:pPr>
        <w:pStyle w:val="Listparagraf"/>
        <w:spacing w:line="240" w:lineRule="atLeast"/>
        <w:ind w:left="1776"/>
        <w:rPr>
          <w:rFonts w:cs="Arial"/>
          <w:b w:val="0"/>
          <w:bCs w:val="0"/>
          <w:szCs w:val="20"/>
          <w:lang w:eastAsia="ar-SA" w:bidi="ro-RO"/>
        </w:rPr>
      </w:pPr>
    </w:p>
    <w:p w14:paraId="204AAD3D" w14:textId="77777777" w:rsidR="005D4D20" w:rsidRPr="005D4D20" w:rsidRDefault="005D4D20">
      <w:pPr>
        <w:pStyle w:val="Listparagraf"/>
        <w:numPr>
          <w:ilvl w:val="0"/>
          <w:numId w:val="43"/>
        </w:numPr>
        <w:spacing w:line="240" w:lineRule="atLeast"/>
        <w:ind w:right="0"/>
        <w:rPr>
          <w:rFonts w:cs="Arial"/>
          <w:b w:val="0"/>
          <w:bCs w:val="0"/>
          <w:szCs w:val="20"/>
          <w:lang w:eastAsia="ar-SA" w:bidi="ro-RO"/>
        </w:rPr>
      </w:pPr>
      <w:r w:rsidRPr="005D4D20">
        <w:rPr>
          <w:rFonts w:cs="Arial"/>
          <w:b w:val="0"/>
          <w:bCs w:val="0"/>
          <w:szCs w:val="20"/>
          <w:lang w:eastAsia="ar-SA" w:bidi="ro-RO"/>
        </w:rPr>
        <w:t>durata estimata de executie a obiectivului de investitii, exprimata in luni.</w:t>
      </w:r>
    </w:p>
    <w:p w14:paraId="6BE4AED6" w14:textId="77777777" w:rsidR="005D4D20" w:rsidRPr="005D4D20" w:rsidRDefault="005D4D20" w:rsidP="005D4D20">
      <w:pPr>
        <w:spacing w:line="240" w:lineRule="atLeast"/>
        <w:rPr>
          <w:rFonts w:cs="Arial"/>
          <w:b w:val="0"/>
          <w:bCs w:val="0"/>
          <w:szCs w:val="20"/>
          <w:lang w:eastAsia="ar-SA" w:bidi="ro-RO"/>
        </w:rPr>
      </w:pPr>
    </w:p>
    <w:p w14:paraId="3F1431FE" w14:textId="0F3B15E1" w:rsidR="005D4D20" w:rsidRPr="00D638AA" w:rsidRDefault="005D4D20" w:rsidP="005D4D20">
      <w:pPr>
        <w:spacing w:line="240" w:lineRule="atLeast"/>
        <w:rPr>
          <w:rFonts w:cs="Arial"/>
          <w:szCs w:val="20"/>
          <w:lang w:eastAsia="ar-SA" w:bidi="ro-RO"/>
        </w:rPr>
      </w:pPr>
      <w:r w:rsidRPr="00D638AA">
        <w:rPr>
          <w:rFonts w:cs="Arial"/>
          <w:szCs w:val="20"/>
          <w:lang w:eastAsia="ar-SA" w:bidi="ro-RO"/>
        </w:rPr>
        <w:t xml:space="preserve">Durata aproximativa </w:t>
      </w:r>
      <w:r w:rsidR="00D638AA" w:rsidRPr="00D638AA">
        <w:rPr>
          <w:rFonts w:cs="Arial"/>
          <w:szCs w:val="20"/>
          <w:lang w:eastAsia="ar-SA" w:bidi="ro-RO"/>
        </w:rPr>
        <w:t>12</w:t>
      </w:r>
      <w:r w:rsidRPr="00D638AA">
        <w:rPr>
          <w:rFonts w:cs="Arial"/>
          <w:szCs w:val="20"/>
          <w:lang w:eastAsia="ar-SA" w:bidi="ro-RO"/>
        </w:rPr>
        <w:t xml:space="preserve"> luni</w:t>
      </w:r>
    </w:p>
    <w:p w14:paraId="04CEA6A2" w14:textId="77777777" w:rsidR="005D4D20" w:rsidRPr="005D4D20" w:rsidRDefault="005D4D20" w:rsidP="005D4D20">
      <w:pPr>
        <w:spacing w:line="240" w:lineRule="atLeast"/>
        <w:rPr>
          <w:rFonts w:cs="Arial"/>
          <w:b w:val="0"/>
          <w:bCs w:val="0"/>
          <w:szCs w:val="20"/>
          <w:lang w:eastAsia="ar-SA" w:bidi="ro-RO"/>
        </w:rPr>
      </w:pPr>
    </w:p>
    <w:p w14:paraId="06DB41AA" w14:textId="1965B639" w:rsidR="005D4D20" w:rsidRPr="005D4D20" w:rsidRDefault="005D4D20" w:rsidP="00D638AA">
      <w:pPr>
        <w:pStyle w:val="Titlu4"/>
        <w:rPr>
          <w:lang w:eastAsia="ar-SA" w:bidi="ro-RO"/>
        </w:rPr>
      </w:pPr>
      <w:r w:rsidRPr="005D4D20">
        <w:rPr>
          <w:lang w:eastAsia="ar-SA" w:bidi="ro-RO"/>
        </w:rPr>
        <w:t>Prezentarea modului in care se asigura conformarea cu reglementarile specifice functiunii preconizate din punctul de vedere al asigurarii tuturor cerintelor fundamentale aplicabile constructiei, conform gradului de detaliere al propunerilor tehnice</w:t>
      </w:r>
    </w:p>
    <w:p w14:paraId="2472BBB3" w14:textId="77777777" w:rsidR="005D4D20" w:rsidRPr="005D4D20" w:rsidRDefault="005D4D20" w:rsidP="005D4D20">
      <w:pPr>
        <w:spacing w:line="240" w:lineRule="atLeast"/>
        <w:rPr>
          <w:rFonts w:cs="Arial"/>
          <w:b w:val="0"/>
          <w:bCs w:val="0"/>
          <w:szCs w:val="20"/>
          <w:lang w:eastAsia="ar-SA" w:bidi="ro-RO"/>
        </w:rPr>
      </w:pPr>
    </w:p>
    <w:p w14:paraId="60978A8E" w14:textId="77777777"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Legislatia in vigoare ce a stat la baza intocmirii prezentei documentatii cu privire la:</w:t>
      </w:r>
    </w:p>
    <w:p w14:paraId="30AB6332"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proiectarea si construirea drumurilor: STAS 2900-89 privind latimea drumurilor si NP 081- 2002 Normativ de dimensionare a structurilor rutiere rigide,</w:t>
      </w:r>
    </w:p>
    <w:p w14:paraId="3A094770"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amenajarea dispozitivelor de scurgere a apelor: STAS 10796/1-77 si 10796/2-79 privind constructiile anexe pentru colectarea si evacuarea apelor,</w:t>
      </w:r>
    </w:p>
    <w:p w14:paraId="1106581A"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stabilirea conditiilor hidrologice si a adancimii de inghet STAS 1709/1,2-90</w:t>
      </w:r>
    </w:p>
    <w:p w14:paraId="3B6E8AB4"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 xml:space="preserve">reglementari tehnice privind calculul constructiilor si elementelor de constructii: </w:t>
      </w:r>
      <w:hyperlink r:id="rId24">
        <w:r w:rsidRPr="005D4D20">
          <w:rPr>
            <w:rFonts w:cs="Arial"/>
            <w:b w:val="0"/>
            <w:bCs w:val="0"/>
            <w:szCs w:val="20"/>
            <w:lang w:eastAsia="ar-SA" w:bidi="ro-RO"/>
          </w:rPr>
          <w:t>P 100-1/2013</w:t>
        </w:r>
      </w:hyperlink>
      <w:r w:rsidRPr="005D4D20">
        <w:rPr>
          <w:rFonts w:cs="Arial"/>
          <w:b w:val="0"/>
          <w:bCs w:val="0"/>
          <w:szCs w:val="20"/>
          <w:lang w:eastAsia="ar-SA" w:bidi="ro-RO"/>
        </w:rPr>
        <w:t>- Cod de proiectare seismica</w:t>
      </w:r>
    </w:p>
    <w:p w14:paraId="1ACBEA25"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 xml:space="preserve">reglementari tehnice privind proiectarea si executarea fundatiilor: </w:t>
      </w:r>
      <w:hyperlink r:id="rId25">
        <w:r w:rsidRPr="005D4D20">
          <w:rPr>
            <w:rFonts w:cs="Arial"/>
            <w:b w:val="0"/>
            <w:bCs w:val="0"/>
            <w:szCs w:val="20"/>
            <w:lang w:eastAsia="ar-SA" w:bidi="ro-RO"/>
          </w:rPr>
          <w:t>NP 112-2014</w:t>
        </w:r>
      </w:hyperlink>
      <w:r w:rsidRPr="005D4D20">
        <w:rPr>
          <w:rFonts w:cs="Arial"/>
          <w:b w:val="0"/>
          <w:bCs w:val="0"/>
          <w:szCs w:val="20"/>
          <w:lang w:eastAsia="ar-SA" w:bidi="ro-RO"/>
        </w:rPr>
        <w:t xml:space="preserve"> Normativ pentru proiectarea structurilor de fundare directa.</w:t>
      </w:r>
    </w:p>
    <w:p w14:paraId="1BE23D40"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lastRenderedPageBreak/>
        <w:t>NE 012-1/2007 Cod de practica pentru executarea lucrarilor din beton, beton armat</w:t>
      </w:r>
    </w:p>
    <w:p w14:paraId="51546F61"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NE 012-2/2010 Cod de practica pentru producerea betonului si executarea lucrarilor din beton</w:t>
      </w:r>
    </w:p>
    <w:p w14:paraId="2F41BFBF"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P118-99 Normativ de siguranta la foc a constructiilor cu modificarile si completarile ulterioare</w:t>
      </w:r>
    </w:p>
    <w:p w14:paraId="0865BE42"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NP 040-2002 Normativ privind proiectarea, executia si exploatarea hidroizolatiilor la cladiri</w:t>
      </w:r>
    </w:p>
    <w:p w14:paraId="4240A279"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SR EN 1990:2004: Bazele proiectarii structurilor</w:t>
      </w:r>
    </w:p>
    <w:p w14:paraId="44A5D426"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SR EN 1991-1-1...7:2004.</w:t>
      </w:r>
      <w:r w:rsidRPr="005D4D20">
        <w:rPr>
          <w:rFonts w:cs="Arial"/>
          <w:b w:val="0"/>
          <w:bCs w:val="0"/>
          <w:szCs w:val="20"/>
          <w:lang w:eastAsia="ar-SA" w:bidi="ro-RO"/>
        </w:rPr>
        <w:tab/>
        <w:t>2014 Actiuni asupra structurilor</w:t>
      </w:r>
    </w:p>
    <w:p w14:paraId="28C887A1"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SR EN 1992-1-2:2006/AC:2008 Proiectarea structurilor de beton</w:t>
      </w:r>
    </w:p>
    <w:p w14:paraId="3007EC74"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cerintele stabilite prin Legea nr. 10/1995</w:t>
      </w:r>
    </w:p>
    <w:p w14:paraId="3B06E420"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Legea 50/91 actualizata privind autorizarea executarii lucrarilor de constructii</w:t>
      </w:r>
    </w:p>
    <w:p w14:paraId="126A6C21" w14:textId="77777777" w:rsidR="005D4D20" w:rsidRPr="005D4D20" w:rsidRDefault="005D4D20">
      <w:pPr>
        <w:numPr>
          <w:ilvl w:val="0"/>
          <w:numId w:val="44"/>
        </w:numPr>
        <w:spacing w:line="240" w:lineRule="atLeast"/>
        <w:ind w:left="709" w:right="0"/>
        <w:rPr>
          <w:rFonts w:cs="Arial"/>
          <w:b w:val="0"/>
          <w:bCs w:val="0"/>
          <w:szCs w:val="20"/>
          <w:lang w:eastAsia="ar-SA" w:bidi="ro-RO"/>
        </w:rPr>
      </w:pPr>
      <w:r w:rsidRPr="005D4D20">
        <w:rPr>
          <w:rFonts w:cs="Arial"/>
          <w:b w:val="0"/>
          <w:bCs w:val="0"/>
          <w:szCs w:val="20"/>
          <w:lang w:eastAsia="ar-SA" w:bidi="ro-RO"/>
        </w:rPr>
        <w:t>HG 907/2016 privind etapele de elaborare si continutul-cadru al documentatiilor tehnico- economice aferente obiectivelor/proiectelor de investitii finantate din fonduri publice.</w:t>
      </w:r>
    </w:p>
    <w:p w14:paraId="17C2F2ED" w14:textId="77777777"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 xml:space="preserve"> </w:t>
      </w:r>
    </w:p>
    <w:p w14:paraId="2CEE25C5" w14:textId="4978574D" w:rsidR="005D4D20" w:rsidRPr="005D4D20" w:rsidRDefault="005D4D20" w:rsidP="00D638AA">
      <w:pPr>
        <w:pStyle w:val="Titlu4"/>
        <w:rPr>
          <w:lang w:eastAsia="ar-SA" w:bidi="ro-RO"/>
        </w:rPr>
      </w:pPr>
      <w:r w:rsidRPr="005D4D20">
        <w:rPr>
          <w:lang w:eastAsia="ar-SA" w:bidi="ro-RO"/>
        </w:rPr>
        <w:t>Nominalizarea surselor de finantare a investitiei publice, ca urmare a analizei financiare si economice: fonduri proprii, credite bancare, alocatii de la bugetul de stat/bugetul local, credite externe garantate sau contractate de stat, fonduri externe nerambursabile, alte surse legal constituite.</w:t>
      </w:r>
    </w:p>
    <w:p w14:paraId="472BCED5" w14:textId="77777777" w:rsidR="005D4D20" w:rsidRPr="005D4D20" w:rsidRDefault="005D4D20" w:rsidP="005D4D20">
      <w:pPr>
        <w:spacing w:line="240" w:lineRule="atLeast"/>
        <w:rPr>
          <w:rFonts w:cs="Arial"/>
          <w:b w:val="0"/>
          <w:bCs w:val="0"/>
          <w:szCs w:val="20"/>
          <w:lang w:eastAsia="ar-SA" w:bidi="ro-RO"/>
        </w:rPr>
      </w:pPr>
    </w:p>
    <w:p w14:paraId="76AA9A2A" w14:textId="4E036A52"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Suma necesara:</w:t>
      </w:r>
      <w:r w:rsidR="00F66565">
        <w:rPr>
          <w:rFonts w:cs="Arial"/>
          <w:b w:val="0"/>
          <w:bCs w:val="0"/>
          <w:szCs w:val="20"/>
          <w:lang w:eastAsia="ar-SA" w:bidi="ro-RO"/>
        </w:rPr>
        <w:t xml:space="preserve"> 5.887.664,75 </w:t>
      </w:r>
      <w:r w:rsidRPr="005D4D20">
        <w:rPr>
          <w:rFonts w:cs="Arial"/>
          <w:b w:val="0"/>
          <w:bCs w:val="0"/>
          <w:szCs w:val="20"/>
          <w:lang w:eastAsia="ar-SA" w:bidi="ro-RO"/>
        </w:rPr>
        <w:t xml:space="preserve"> lei, asigurata din urmatoarele surse de finantare:</w:t>
      </w:r>
    </w:p>
    <w:p w14:paraId="09E946D4" w14:textId="77777777" w:rsidR="005D4D20" w:rsidRPr="005D4D20" w:rsidRDefault="005D4D20" w:rsidP="005D4D20">
      <w:pPr>
        <w:spacing w:line="240" w:lineRule="atLeast"/>
        <w:rPr>
          <w:rFonts w:cs="Arial"/>
          <w:b w:val="0"/>
          <w:bCs w:val="0"/>
          <w:szCs w:val="20"/>
          <w:lang w:eastAsia="ar-SA" w:bidi="ro-RO"/>
        </w:rPr>
      </w:pPr>
    </w:p>
    <w:p w14:paraId="554EF95F" w14:textId="107B0541"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 xml:space="preserve">Suma de </w:t>
      </w:r>
      <w:r w:rsidR="000724A5">
        <w:rPr>
          <w:rFonts w:cs="Arial"/>
          <w:b w:val="0"/>
          <w:bCs w:val="0"/>
          <w:szCs w:val="20"/>
          <w:lang w:eastAsia="ar-SA" w:bidi="ro-RO"/>
        </w:rPr>
        <w:t>5.885.284,75</w:t>
      </w:r>
      <w:r w:rsidRPr="005D4D20">
        <w:rPr>
          <w:rFonts w:cs="Arial"/>
          <w:b w:val="0"/>
          <w:bCs w:val="0"/>
          <w:szCs w:val="20"/>
          <w:lang w:eastAsia="ar-SA" w:bidi="ro-RO"/>
        </w:rPr>
        <w:t>lei cu TVA, din fonduri PNRR</w:t>
      </w:r>
    </w:p>
    <w:p w14:paraId="51C1A0DB" w14:textId="550A6290"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 xml:space="preserve">Suma de </w:t>
      </w:r>
      <w:r w:rsidR="000724A5">
        <w:rPr>
          <w:rFonts w:cs="Arial"/>
          <w:b w:val="0"/>
          <w:bCs w:val="0"/>
          <w:szCs w:val="20"/>
          <w:lang w:eastAsia="ar-SA" w:bidi="ro-RO"/>
        </w:rPr>
        <w:t>2.380,00</w:t>
      </w:r>
      <w:r w:rsidRPr="005D4D20">
        <w:rPr>
          <w:rFonts w:cs="Arial"/>
          <w:b w:val="0"/>
          <w:bCs w:val="0"/>
          <w:szCs w:val="20"/>
          <w:lang w:eastAsia="ar-SA" w:bidi="ro-RO"/>
        </w:rPr>
        <w:t xml:space="preserve"> lei cu TVA, din fonduri BUGET LOCAL </w:t>
      </w:r>
    </w:p>
    <w:p w14:paraId="0C44C841" w14:textId="77777777" w:rsidR="005D4D20" w:rsidRPr="005D4D20" w:rsidRDefault="005D4D20" w:rsidP="005D4D20">
      <w:pPr>
        <w:spacing w:line="240" w:lineRule="atLeast"/>
        <w:rPr>
          <w:rFonts w:cs="Arial"/>
          <w:b w:val="0"/>
          <w:bCs w:val="0"/>
          <w:szCs w:val="20"/>
          <w:lang w:eastAsia="ar-SA" w:bidi="ro-RO"/>
        </w:rPr>
      </w:pPr>
    </w:p>
    <w:p w14:paraId="45C31F28" w14:textId="77777777" w:rsidR="005D4D20" w:rsidRPr="005D4D20" w:rsidRDefault="005D4D20" w:rsidP="005D4D20">
      <w:pPr>
        <w:spacing w:line="240" w:lineRule="atLeast"/>
        <w:rPr>
          <w:rFonts w:cs="Arial"/>
          <w:b w:val="0"/>
          <w:bCs w:val="0"/>
          <w:szCs w:val="20"/>
          <w:lang w:eastAsia="ar-SA" w:bidi="ro-RO"/>
        </w:rPr>
      </w:pPr>
    </w:p>
    <w:p w14:paraId="698F2E8D" w14:textId="3420F131" w:rsidR="005D4D20" w:rsidRPr="005D4D20" w:rsidRDefault="005D4D20" w:rsidP="00D638AA">
      <w:pPr>
        <w:pStyle w:val="Titlu1"/>
        <w:rPr>
          <w:lang w:bidi="ro-RO"/>
        </w:rPr>
      </w:pPr>
      <w:bookmarkStart w:id="47" w:name="_Toc149136058"/>
      <w:r w:rsidRPr="005D4D20">
        <w:rPr>
          <w:lang w:bidi="ro-RO"/>
        </w:rPr>
        <w:t>URBANISM, ACORDURI SI AVIZE CONFORME</w:t>
      </w:r>
      <w:bookmarkEnd w:id="47"/>
    </w:p>
    <w:p w14:paraId="34F9BC14" w14:textId="77777777"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Avize obtinute conform Certificat de Urbanism.</w:t>
      </w:r>
    </w:p>
    <w:p w14:paraId="6BB11179" w14:textId="77777777" w:rsidR="005D4D20" w:rsidRPr="005D4D20" w:rsidRDefault="005D4D20" w:rsidP="005D4D20">
      <w:pPr>
        <w:spacing w:line="240" w:lineRule="atLeast"/>
        <w:rPr>
          <w:rFonts w:cs="Arial"/>
          <w:b w:val="0"/>
          <w:bCs w:val="0"/>
          <w:szCs w:val="20"/>
          <w:lang w:eastAsia="ar-SA" w:bidi="ro-RO"/>
        </w:rPr>
      </w:pPr>
    </w:p>
    <w:p w14:paraId="02F8305E" w14:textId="154F8987" w:rsidR="005D4D20" w:rsidRPr="005D4D20" w:rsidRDefault="005D4D20" w:rsidP="00D638AA">
      <w:pPr>
        <w:pStyle w:val="Titlu4"/>
        <w:rPr>
          <w:lang w:eastAsia="ar-SA" w:bidi="ro-RO"/>
        </w:rPr>
      </w:pPr>
      <w:r w:rsidRPr="005D4D20">
        <w:rPr>
          <w:lang w:eastAsia="ar-SA" w:bidi="ro-RO"/>
        </w:rPr>
        <w:t>Certificatul de urbanism emis in vederea obtinerii autorizatiei de construire</w:t>
      </w:r>
    </w:p>
    <w:p w14:paraId="06643EB9"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Anexat prezentului Studiu de Fezabilitate</w:t>
      </w:r>
    </w:p>
    <w:p w14:paraId="4EC6F801" w14:textId="77777777" w:rsidR="005D4D20" w:rsidRPr="005D4D20" w:rsidRDefault="005D4D20" w:rsidP="005D4D20">
      <w:pPr>
        <w:spacing w:line="240" w:lineRule="atLeast"/>
        <w:rPr>
          <w:rFonts w:cs="Arial"/>
          <w:b w:val="0"/>
          <w:bCs w:val="0"/>
          <w:szCs w:val="20"/>
          <w:lang w:eastAsia="ar-SA" w:bidi="ro-RO"/>
        </w:rPr>
      </w:pPr>
    </w:p>
    <w:p w14:paraId="4225230F" w14:textId="6CA23869" w:rsidR="005D4D20" w:rsidRPr="005D4D20" w:rsidRDefault="005D4D20" w:rsidP="00D638AA">
      <w:pPr>
        <w:pStyle w:val="Titlu4"/>
        <w:rPr>
          <w:lang w:eastAsia="ar-SA" w:bidi="ro-RO"/>
        </w:rPr>
      </w:pPr>
      <w:r w:rsidRPr="005D4D20">
        <w:rPr>
          <w:lang w:eastAsia="ar-SA" w:bidi="ro-RO"/>
        </w:rPr>
        <w:t>Extras de funciara, cu exceptia cazurilor speciale, expres prevazute de lege 6.3. Actul administrativ al autoritatii competente pentru protectia mediului, masuri de diminuare a impactului, masuri de compensare, modalitatea de integrare a prevederilor acordului de mediu in documentatia tehnico-economica</w:t>
      </w:r>
    </w:p>
    <w:p w14:paraId="25BEC5CD"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Anexat prezentului Studiu de Fezabilitate</w:t>
      </w:r>
    </w:p>
    <w:p w14:paraId="22B70AAA" w14:textId="77777777" w:rsidR="005D4D20" w:rsidRPr="005D4D20" w:rsidRDefault="005D4D20" w:rsidP="005D4D20">
      <w:pPr>
        <w:spacing w:line="240" w:lineRule="atLeast"/>
        <w:ind w:firstLine="708"/>
        <w:rPr>
          <w:rFonts w:cs="Arial"/>
          <w:b w:val="0"/>
          <w:bCs w:val="0"/>
          <w:szCs w:val="20"/>
          <w:lang w:eastAsia="ar-SA" w:bidi="ro-RO"/>
        </w:rPr>
      </w:pPr>
    </w:p>
    <w:p w14:paraId="6320D048" w14:textId="739A24FE" w:rsidR="005D4D20" w:rsidRPr="005D4D20" w:rsidRDefault="005D4D20" w:rsidP="00D638AA">
      <w:pPr>
        <w:pStyle w:val="Titlu4"/>
        <w:rPr>
          <w:lang w:eastAsia="ar-SA" w:bidi="ro-RO"/>
        </w:rPr>
      </w:pPr>
      <w:r w:rsidRPr="005D4D20">
        <w:rPr>
          <w:lang w:eastAsia="ar-SA" w:bidi="ro-RO"/>
        </w:rPr>
        <w:t>Avize conforme privind asigurarea utilitatilor</w:t>
      </w:r>
    </w:p>
    <w:p w14:paraId="7CE340A8" w14:textId="77777777" w:rsidR="005D4D20" w:rsidRPr="005D4D20" w:rsidRDefault="005D4D20" w:rsidP="005D4D20">
      <w:pPr>
        <w:spacing w:line="240" w:lineRule="atLeast"/>
        <w:rPr>
          <w:rFonts w:cs="Arial"/>
          <w:b w:val="0"/>
          <w:bCs w:val="0"/>
          <w:szCs w:val="20"/>
          <w:lang w:eastAsia="ar-SA" w:bidi="ro-RO"/>
        </w:rPr>
      </w:pPr>
      <w:r w:rsidRPr="005D4D20">
        <w:rPr>
          <w:rFonts w:cs="Arial"/>
          <w:b w:val="0"/>
          <w:bCs w:val="0"/>
          <w:szCs w:val="20"/>
          <w:lang w:eastAsia="ar-SA" w:bidi="ro-RO"/>
        </w:rPr>
        <w:tab/>
      </w:r>
      <w:bookmarkStart w:id="48" w:name="_Hlk147592807"/>
      <w:r w:rsidRPr="005D4D20">
        <w:rPr>
          <w:rFonts w:cs="Arial"/>
          <w:b w:val="0"/>
          <w:bCs w:val="0"/>
          <w:szCs w:val="20"/>
          <w:lang w:eastAsia="ar-SA" w:bidi="ro-RO"/>
        </w:rPr>
        <w:t>Se vor prezenta in 6 luni de la contractare</w:t>
      </w:r>
      <w:bookmarkEnd w:id="48"/>
    </w:p>
    <w:p w14:paraId="35345974" w14:textId="77777777" w:rsidR="005D4D20" w:rsidRPr="005D4D20" w:rsidRDefault="005D4D20" w:rsidP="005D4D20">
      <w:pPr>
        <w:spacing w:line="240" w:lineRule="atLeast"/>
        <w:rPr>
          <w:rFonts w:cs="Arial"/>
          <w:b w:val="0"/>
          <w:bCs w:val="0"/>
          <w:szCs w:val="20"/>
          <w:lang w:eastAsia="ar-SA" w:bidi="ro-RO"/>
        </w:rPr>
      </w:pPr>
    </w:p>
    <w:p w14:paraId="34588AB0" w14:textId="37006E24" w:rsidR="005D4D20" w:rsidRPr="005D4D20" w:rsidRDefault="005D4D20" w:rsidP="00D638AA">
      <w:pPr>
        <w:pStyle w:val="Titlu4"/>
        <w:rPr>
          <w:lang w:eastAsia="ar-SA" w:bidi="ro-RO"/>
        </w:rPr>
      </w:pPr>
      <w:r w:rsidRPr="005D4D20">
        <w:rPr>
          <w:lang w:eastAsia="ar-SA" w:bidi="ro-RO"/>
        </w:rPr>
        <w:t>Studiu topografic, vizat de catre Oficiul de Cadastru si Publicitate Imobiliara</w:t>
      </w:r>
    </w:p>
    <w:p w14:paraId="43CD49B8"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Se vor prezenta in 6 luni de la contractare</w:t>
      </w:r>
    </w:p>
    <w:p w14:paraId="3591F222" w14:textId="77777777" w:rsidR="005D4D20" w:rsidRPr="005D4D20" w:rsidRDefault="005D4D20" w:rsidP="005D4D20">
      <w:pPr>
        <w:spacing w:line="240" w:lineRule="atLeast"/>
        <w:ind w:firstLine="708"/>
        <w:rPr>
          <w:rFonts w:cs="Arial"/>
          <w:b w:val="0"/>
          <w:bCs w:val="0"/>
          <w:szCs w:val="20"/>
          <w:lang w:eastAsia="ar-SA" w:bidi="ro-RO"/>
        </w:rPr>
      </w:pPr>
    </w:p>
    <w:p w14:paraId="3B02D779" w14:textId="6ACB068E" w:rsidR="005D4D20" w:rsidRPr="005D4D20" w:rsidRDefault="005D4D20" w:rsidP="00D638AA">
      <w:pPr>
        <w:pStyle w:val="Titlu4"/>
        <w:rPr>
          <w:lang w:eastAsia="ar-SA" w:bidi="ro-RO"/>
        </w:rPr>
      </w:pPr>
      <w:r w:rsidRPr="005D4D20">
        <w:rPr>
          <w:lang w:eastAsia="ar-SA" w:bidi="ro-RO"/>
        </w:rPr>
        <w:lastRenderedPageBreak/>
        <w:t>Avize, acorduri si studii specifice, dupa caz, in functie de specificul obiectivului de investitii si care pot conditiona solutiile tehnice</w:t>
      </w:r>
    </w:p>
    <w:p w14:paraId="7710FD9E"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Se vor prezenta in 6 luni de la contractare.</w:t>
      </w:r>
    </w:p>
    <w:p w14:paraId="61DE8D3C" w14:textId="77777777" w:rsidR="005D4D20" w:rsidRPr="005D4D20" w:rsidRDefault="005D4D20" w:rsidP="005D4D20">
      <w:pPr>
        <w:spacing w:line="240" w:lineRule="atLeast"/>
        <w:rPr>
          <w:rFonts w:cs="Arial"/>
          <w:b w:val="0"/>
          <w:bCs w:val="0"/>
          <w:szCs w:val="20"/>
          <w:lang w:eastAsia="ar-SA" w:bidi="ro-RO"/>
        </w:rPr>
      </w:pPr>
    </w:p>
    <w:p w14:paraId="31DD13EF" w14:textId="0E132498" w:rsidR="005D4D20" w:rsidRPr="005D4D20" w:rsidRDefault="005D4D20" w:rsidP="00D638AA">
      <w:pPr>
        <w:pStyle w:val="Titlu1"/>
        <w:rPr>
          <w:lang w:bidi="ro-RO"/>
        </w:rPr>
      </w:pPr>
      <w:bookmarkStart w:id="49" w:name="_Toc149136059"/>
      <w:r w:rsidRPr="005D4D20">
        <w:rPr>
          <w:lang w:bidi="ro-RO"/>
        </w:rPr>
        <w:t>IMPLEMENTAREA INVESTITIEI</w:t>
      </w:r>
      <w:bookmarkEnd w:id="49"/>
    </w:p>
    <w:p w14:paraId="028232EC" w14:textId="77777777" w:rsidR="00D638AA" w:rsidRDefault="00D638AA" w:rsidP="005D4D20">
      <w:pPr>
        <w:spacing w:line="240" w:lineRule="atLeast"/>
        <w:rPr>
          <w:rFonts w:cs="Arial"/>
          <w:b w:val="0"/>
          <w:bCs w:val="0"/>
          <w:szCs w:val="20"/>
          <w:lang w:eastAsia="ar-SA" w:bidi="ro-RO"/>
        </w:rPr>
      </w:pPr>
    </w:p>
    <w:p w14:paraId="00EFB26B" w14:textId="77777777" w:rsidR="00D638AA" w:rsidRDefault="00D638AA" w:rsidP="005D4D20">
      <w:pPr>
        <w:spacing w:line="240" w:lineRule="atLeast"/>
        <w:rPr>
          <w:rFonts w:cs="Arial"/>
          <w:b w:val="0"/>
          <w:bCs w:val="0"/>
          <w:szCs w:val="20"/>
          <w:lang w:eastAsia="ar-SA" w:bidi="ro-RO"/>
        </w:rPr>
      </w:pPr>
    </w:p>
    <w:p w14:paraId="09528933" w14:textId="1516DF54" w:rsidR="005D4D20" w:rsidRPr="005D4D20" w:rsidRDefault="005D4D20" w:rsidP="00D638AA">
      <w:pPr>
        <w:pStyle w:val="Titlu4"/>
        <w:rPr>
          <w:lang w:eastAsia="ar-SA" w:bidi="ro-RO"/>
        </w:rPr>
      </w:pPr>
      <w:r w:rsidRPr="005D4D20">
        <w:rPr>
          <w:lang w:eastAsia="ar-SA" w:bidi="ro-RO"/>
        </w:rPr>
        <w:t xml:space="preserve"> Informatii despre entitatea responsabila cu implementarea investitiei</w:t>
      </w:r>
    </w:p>
    <w:p w14:paraId="3E66270B" w14:textId="4A7EC63A" w:rsidR="005D4D20" w:rsidRPr="005D4D20" w:rsidRDefault="005D4D20" w:rsidP="005D4D20">
      <w:pPr>
        <w:spacing w:line="240" w:lineRule="atLeast"/>
        <w:jc w:val="both"/>
        <w:rPr>
          <w:rFonts w:cs="Arial"/>
          <w:b w:val="0"/>
          <w:bCs w:val="0"/>
          <w:szCs w:val="20"/>
          <w:lang w:eastAsia="ar-SA" w:bidi="ro-RO"/>
        </w:rPr>
      </w:pPr>
      <w:r w:rsidRPr="005D4D20">
        <w:rPr>
          <w:rFonts w:cs="Arial"/>
          <w:b w:val="0"/>
          <w:bCs w:val="0"/>
          <w:szCs w:val="20"/>
          <w:lang w:eastAsia="ar-SA" w:bidi="ro-RO"/>
        </w:rPr>
        <w:t xml:space="preserve">Entitatea responsabila cu implementarea este Primaria Comunei </w:t>
      </w:r>
      <w:r w:rsidR="00331634">
        <w:rPr>
          <w:rFonts w:cs="Arial"/>
          <w:b w:val="0"/>
          <w:bCs w:val="0"/>
          <w:szCs w:val="20"/>
          <w:lang w:eastAsia="ar-SA" w:bidi="ro-RO"/>
        </w:rPr>
        <w:t>ION CORVIN</w:t>
      </w:r>
      <w:r w:rsidRPr="005D4D20">
        <w:rPr>
          <w:rFonts w:cs="Arial"/>
          <w:b w:val="0"/>
          <w:bCs w:val="0"/>
          <w:szCs w:val="20"/>
          <w:lang w:eastAsia="ar-SA" w:bidi="ro-RO"/>
        </w:rPr>
        <w:t>.</w:t>
      </w:r>
    </w:p>
    <w:p w14:paraId="6FF4AFB4" w14:textId="77777777" w:rsidR="005D4D20" w:rsidRPr="005D4D20" w:rsidRDefault="005D4D20" w:rsidP="005D4D20">
      <w:pPr>
        <w:spacing w:line="240" w:lineRule="atLeast"/>
        <w:jc w:val="both"/>
        <w:rPr>
          <w:rFonts w:cs="Arial"/>
          <w:b w:val="0"/>
          <w:bCs w:val="0"/>
          <w:szCs w:val="20"/>
          <w:lang w:eastAsia="ar-SA" w:bidi="ro-RO"/>
        </w:rPr>
      </w:pPr>
    </w:p>
    <w:p w14:paraId="19057D03" w14:textId="3BDED83F" w:rsidR="005D4D20" w:rsidRPr="005D4D20" w:rsidRDefault="005D4D20" w:rsidP="00D638AA">
      <w:pPr>
        <w:pStyle w:val="Titlu4"/>
        <w:rPr>
          <w:lang w:eastAsia="ar-SA" w:bidi="ro-RO"/>
        </w:rPr>
      </w:pPr>
      <w:r w:rsidRPr="005D4D20">
        <w:rPr>
          <w:lang w:eastAsia="ar-SA" w:bidi="ro-RO"/>
        </w:rPr>
        <w:t>Strategia de implementare, cuprinzand: durata de implementare a obiectivului de investitii (in luni calendaristice), durata de executie, graficul de implementare a investitiei, esalonarea investitiei pe ani, resurse necesare</w:t>
      </w:r>
    </w:p>
    <w:p w14:paraId="02998FDF" w14:textId="77777777" w:rsidR="005D4D20" w:rsidRPr="005D4D20" w:rsidRDefault="005D4D20" w:rsidP="005D4D20">
      <w:pPr>
        <w:spacing w:line="240" w:lineRule="atLeast"/>
        <w:jc w:val="both"/>
        <w:rPr>
          <w:rFonts w:cs="Arial"/>
          <w:b w:val="0"/>
          <w:bCs w:val="0"/>
          <w:szCs w:val="20"/>
          <w:lang w:eastAsia="ar-SA" w:bidi="ro-RO"/>
        </w:rPr>
      </w:pPr>
    </w:p>
    <w:tbl>
      <w:tblPr>
        <w:tblW w:w="3600" w:type="pct"/>
        <w:jc w:val="center"/>
        <w:tblLook w:val="04A0" w:firstRow="1" w:lastRow="0" w:firstColumn="1" w:lastColumn="0" w:noHBand="0" w:noVBand="1"/>
      </w:tblPr>
      <w:tblGrid>
        <w:gridCol w:w="7015"/>
      </w:tblGrid>
      <w:tr w:rsidR="005D4D20" w:rsidRPr="005D4D20" w14:paraId="6AACFA49"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5830FED4" w14:textId="77777777" w:rsidR="005D4D20" w:rsidRPr="005D4D20" w:rsidRDefault="005D4D20">
            <w:pPr>
              <w:widowControl w:val="0"/>
              <w:numPr>
                <w:ilvl w:val="0"/>
                <w:numId w:val="53"/>
              </w:numPr>
              <w:autoSpaceDE w:val="0"/>
              <w:autoSpaceDN w:val="0"/>
              <w:spacing w:line="240" w:lineRule="atLeast"/>
              <w:ind w:left="0" w:right="0"/>
              <w:contextualSpacing/>
              <w:rPr>
                <w:rFonts w:cs="Arial"/>
                <w:b w:val="0"/>
                <w:bCs w:val="0"/>
                <w:szCs w:val="20"/>
                <w:lang w:eastAsia="ar-SA" w:bidi="ro-RO"/>
              </w:rPr>
            </w:pPr>
            <w:r w:rsidRPr="005D4D20">
              <w:rPr>
                <w:rFonts w:cs="Arial"/>
                <w:b w:val="0"/>
                <w:bCs w:val="0"/>
                <w:szCs w:val="20"/>
                <w:lang w:eastAsia="ar-SA" w:bidi="ro-RO"/>
              </w:rPr>
              <w:t>1. Contractare servicii de consultanta - 1 luna</w:t>
            </w:r>
          </w:p>
        </w:tc>
      </w:tr>
      <w:tr w:rsidR="005D4D20" w:rsidRPr="005D4D20" w14:paraId="790BB0D9"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090AA940" w14:textId="77777777" w:rsidR="005D4D20" w:rsidRPr="005D4D20" w:rsidRDefault="005D4D20">
            <w:pPr>
              <w:widowControl w:val="0"/>
              <w:numPr>
                <w:ilvl w:val="0"/>
                <w:numId w:val="53"/>
              </w:numPr>
              <w:autoSpaceDE w:val="0"/>
              <w:autoSpaceDN w:val="0"/>
              <w:spacing w:line="240" w:lineRule="atLeast"/>
              <w:ind w:left="0" w:right="0"/>
              <w:contextualSpacing/>
              <w:rPr>
                <w:rFonts w:cs="Arial"/>
                <w:b w:val="0"/>
                <w:bCs w:val="0"/>
                <w:szCs w:val="20"/>
                <w:lang w:eastAsia="ar-SA" w:bidi="ro-RO"/>
              </w:rPr>
            </w:pPr>
            <w:r w:rsidRPr="005D4D20">
              <w:rPr>
                <w:rFonts w:cs="Arial"/>
                <w:b w:val="0"/>
                <w:bCs w:val="0"/>
                <w:szCs w:val="20"/>
                <w:lang w:eastAsia="ar-SA" w:bidi="ro-RO"/>
              </w:rPr>
              <w:t>1.1. Stabilire participanti la proiect( fermieri) - 1 luna</w:t>
            </w:r>
          </w:p>
        </w:tc>
      </w:tr>
      <w:tr w:rsidR="005D4D20" w:rsidRPr="005D4D20" w14:paraId="34A40C59"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508C624D" w14:textId="77777777" w:rsidR="005D4D20" w:rsidRPr="005D4D20" w:rsidRDefault="005D4D20">
            <w:pPr>
              <w:widowControl w:val="0"/>
              <w:numPr>
                <w:ilvl w:val="0"/>
                <w:numId w:val="53"/>
              </w:numPr>
              <w:autoSpaceDE w:val="0"/>
              <w:autoSpaceDN w:val="0"/>
              <w:spacing w:line="240" w:lineRule="atLeast"/>
              <w:ind w:left="0" w:right="0"/>
              <w:contextualSpacing/>
              <w:rPr>
                <w:rFonts w:cs="Arial"/>
                <w:b w:val="0"/>
                <w:bCs w:val="0"/>
                <w:szCs w:val="20"/>
                <w:lang w:eastAsia="ar-SA" w:bidi="ro-RO"/>
              </w:rPr>
            </w:pPr>
            <w:r w:rsidRPr="005D4D20">
              <w:rPr>
                <w:rFonts w:cs="Arial"/>
                <w:b w:val="0"/>
                <w:bCs w:val="0"/>
                <w:szCs w:val="20"/>
                <w:lang w:eastAsia="ar-SA" w:bidi="ro-RO"/>
              </w:rPr>
              <w:t>2. Contractare servicii de proiectare   - 1 luna</w:t>
            </w:r>
          </w:p>
        </w:tc>
      </w:tr>
      <w:tr w:rsidR="005D4D20" w:rsidRPr="005D4D20" w14:paraId="3C85A3FA"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147A8D26" w14:textId="77777777" w:rsidR="005D4D20" w:rsidRPr="005D4D20" w:rsidRDefault="005D4D20">
            <w:pPr>
              <w:widowControl w:val="0"/>
              <w:numPr>
                <w:ilvl w:val="0"/>
                <w:numId w:val="53"/>
              </w:numPr>
              <w:autoSpaceDE w:val="0"/>
              <w:autoSpaceDN w:val="0"/>
              <w:spacing w:line="240" w:lineRule="atLeast"/>
              <w:ind w:left="0" w:right="0"/>
              <w:contextualSpacing/>
              <w:rPr>
                <w:rFonts w:cs="Arial"/>
                <w:b w:val="0"/>
                <w:bCs w:val="0"/>
                <w:szCs w:val="20"/>
                <w:lang w:eastAsia="ar-SA" w:bidi="ro-RO"/>
              </w:rPr>
            </w:pPr>
            <w:r w:rsidRPr="005D4D20">
              <w:rPr>
                <w:rFonts w:cs="Arial"/>
                <w:b w:val="0"/>
                <w:bCs w:val="0"/>
                <w:szCs w:val="20"/>
                <w:lang w:eastAsia="ar-SA" w:bidi="ro-RO"/>
              </w:rPr>
              <w:t>2.1.Realizare Studiu de fezabilitate – 1 luna</w:t>
            </w:r>
          </w:p>
        </w:tc>
      </w:tr>
      <w:tr w:rsidR="005D4D20" w:rsidRPr="005D4D20" w14:paraId="3D386B19"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6DF077FF"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2.2. Obtinere avize, studii, accorduri/ autorizatii – 4 luni</w:t>
            </w:r>
          </w:p>
        </w:tc>
      </w:tr>
      <w:tr w:rsidR="005D4D20" w:rsidRPr="005D4D20" w14:paraId="70DC4F64"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3871627E"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2.3. Realizarea proiectului Tehnic – 2 luni</w:t>
            </w:r>
          </w:p>
        </w:tc>
      </w:tr>
      <w:tr w:rsidR="005D4D20" w:rsidRPr="005D4D20" w14:paraId="4E57594B"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4EDEA471"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2.4. Verificare tehnica proiect tehnic - 1 luna</w:t>
            </w:r>
          </w:p>
        </w:tc>
      </w:tr>
      <w:tr w:rsidR="005D4D20" w:rsidRPr="005D4D20" w14:paraId="6CE8F523"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08096EB6" w14:textId="77777777" w:rsidR="005D4D20" w:rsidRPr="005D4D20" w:rsidRDefault="005D4D20" w:rsidP="00DC777C">
            <w:pPr>
              <w:widowControl w:val="0"/>
              <w:autoSpaceDE w:val="0"/>
              <w:autoSpaceDN w:val="0"/>
              <w:spacing w:line="240" w:lineRule="atLeast"/>
              <w:jc w:val="both"/>
              <w:rPr>
                <w:rFonts w:cs="Arial"/>
                <w:b w:val="0"/>
                <w:bCs w:val="0"/>
                <w:szCs w:val="20"/>
                <w:lang w:eastAsia="ar-SA" w:bidi="ro-RO"/>
              </w:rPr>
            </w:pPr>
            <w:r w:rsidRPr="005D4D20">
              <w:rPr>
                <w:rFonts w:cs="Arial"/>
                <w:b w:val="0"/>
                <w:bCs w:val="0"/>
                <w:szCs w:val="20"/>
                <w:lang w:eastAsia="ar-SA" w:bidi="ro-RO"/>
              </w:rPr>
              <w:t>3. Contractare executie lucari    - 2 luni</w:t>
            </w:r>
          </w:p>
        </w:tc>
      </w:tr>
      <w:tr w:rsidR="005D4D20" w:rsidRPr="005D4D20" w14:paraId="6C5E7F20"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40112252" w14:textId="77777777" w:rsidR="005D4D20" w:rsidRPr="005D4D20" w:rsidRDefault="005D4D20" w:rsidP="00DC777C">
            <w:pPr>
              <w:widowControl w:val="0"/>
              <w:autoSpaceDE w:val="0"/>
              <w:autoSpaceDN w:val="0"/>
              <w:spacing w:line="240" w:lineRule="atLeast"/>
              <w:jc w:val="both"/>
              <w:rPr>
                <w:rFonts w:cs="Arial"/>
                <w:b w:val="0"/>
                <w:bCs w:val="0"/>
                <w:szCs w:val="20"/>
                <w:lang w:eastAsia="ar-SA" w:bidi="ro-RO"/>
              </w:rPr>
            </w:pPr>
            <w:r w:rsidRPr="005D4D20">
              <w:rPr>
                <w:rFonts w:cs="Arial"/>
                <w:b w:val="0"/>
                <w:bCs w:val="0"/>
                <w:szCs w:val="20"/>
                <w:lang w:eastAsia="ar-SA" w:bidi="ro-RO"/>
              </w:rPr>
              <w:t>3.1. Executie lucrari si organizare de santier – 4 luni</w:t>
            </w:r>
          </w:p>
        </w:tc>
      </w:tr>
      <w:tr w:rsidR="005D4D20" w:rsidRPr="005D4D20" w14:paraId="2C645340"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003FD894"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3.2. Procurare echipamente si dotari – 2 luni</w:t>
            </w:r>
          </w:p>
        </w:tc>
      </w:tr>
      <w:tr w:rsidR="005D4D20" w:rsidRPr="005D4D20" w14:paraId="1BC25BB0"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1FDA7B8C"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3.3.Taxe, comisioane si asistenta tehnica – 4 luni</w:t>
            </w:r>
          </w:p>
        </w:tc>
      </w:tr>
      <w:tr w:rsidR="005D4D20" w:rsidRPr="005D4D20" w14:paraId="777539CD"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0A4440C3"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4: Contractare dotări -2 luni</w:t>
            </w:r>
          </w:p>
        </w:tc>
      </w:tr>
      <w:tr w:rsidR="005D4D20" w:rsidRPr="005D4D20" w14:paraId="517D99F1"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673759D1"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5. Informare si publicate – 2 luni</w:t>
            </w:r>
          </w:p>
        </w:tc>
      </w:tr>
      <w:tr w:rsidR="005D4D20" w:rsidRPr="005D4D20" w14:paraId="1C165608" w14:textId="77777777" w:rsidTr="00DC777C">
        <w:trPr>
          <w:trHeight w:val="331"/>
          <w:jc w:val="center"/>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5A87856C" w14:textId="77777777" w:rsidR="005D4D20" w:rsidRPr="005D4D20" w:rsidRDefault="005D4D20" w:rsidP="00DC777C">
            <w:pPr>
              <w:widowControl w:val="0"/>
              <w:autoSpaceDE w:val="0"/>
              <w:autoSpaceDN w:val="0"/>
              <w:spacing w:line="240" w:lineRule="atLeast"/>
              <w:rPr>
                <w:rFonts w:cs="Arial"/>
                <w:b w:val="0"/>
                <w:bCs w:val="0"/>
                <w:szCs w:val="20"/>
                <w:lang w:eastAsia="ar-SA" w:bidi="ro-RO"/>
              </w:rPr>
            </w:pPr>
            <w:r w:rsidRPr="005D4D20">
              <w:rPr>
                <w:rFonts w:cs="Arial"/>
                <w:b w:val="0"/>
                <w:bCs w:val="0"/>
                <w:szCs w:val="20"/>
                <w:lang w:eastAsia="ar-SA" w:bidi="ro-RO"/>
              </w:rPr>
              <w:t>6. Receptie lucrari – 1 luna</w:t>
            </w:r>
          </w:p>
        </w:tc>
      </w:tr>
    </w:tbl>
    <w:p w14:paraId="1FEF238F" w14:textId="77777777" w:rsidR="005D4D20" w:rsidRPr="005D4D20" w:rsidRDefault="005D4D20" w:rsidP="005D4D20">
      <w:pPr>
        <w:spacing w:line="240" w:lineRule="atLeast"/>
        <w:jc w:val="both"/>
        <w:rPr>
          <w:rFonts w:cs="Arial"/>
          <w:b w:val="0"/>
          <w:bCs w:val="0"/>
          <w:szCs w:val="20"/>
          <w:lang w:eastAsia="ar-SA" w:bidi="ro-RO"/>
        </w:rPr>
      </w:pPr>
    </w:p>
    <w:p w14:paraId="3433F6B2" w14:textId="77777777" w:rsidR="005D4D20" w:rsidRPr="005D4D20" w:rsidRDefault="005D4D20" w:rsidP="005D4D20">
      <w:pPr>
        <w:spacing w:line="240" w:lineRule="atLeast"/>
        <w:ind w:left="153"/>
        <w:jc w:val="both"/>
        <w:rPr>
          <w:rFonts w:cs="Arial"/>
          <w:b w:val="0"/>
          <w:bCs w:val="0"/>
          <w:szCs w:val="20"/>
          <w:lang w:eastAsia="ar-SA" w:bidi="ro-RO"/>
        </w:rPr>
      </w:pPr>
      <w:r w:rsidRPr="005D4D20">
        <w:rPr>
          <w:rFonts w:cs="Arial"/>
          <w:b w:val="0"/>
          <w:bCs w:val="0"/>
          <w:szCs w:val="20"/>
          <w:lang w:eastAsia="ar-SA" w:bidi="ro-RO"/>
        </w:rPr>
        <w:t xml:space="preserve"> </w:t>
      </w:r>
    </w:p>
    <w:p w14:paraId="488BEB06" w14:textId="3FEA34E2" w:rsidR="005D4D20" w:rsidRPr="005D4D20" w:rsidRDefault="005D4D20" w:rsidP="00D638AA">
      <w:pPr>
        <w:pStyle w:val="Titlu4"/>
        <w:rPr>
          <w:lang w:eastAsia="ar-SA" w:bidi="ro-RO"/>
        </w:rPr>
      </w:pPr>
      <w:r w:rsidRPr="005D4D20">
        <w:rPr>
          <w:lang w:eastAsia="ar-SA" w:bidi="ro-RO"/>
        </w:rPr>
        <w:t>Strategia de exploatare/operare si intretinere: etape, metode si resurse necesare</w:t>
      </w:r>
    </w:p>
    <w:p w14:paraId="3AC40F49"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Sistemul propus pentru colectarea si managementul gunoiului de grajd este concretizat de urmatoarele elemente de importanta majora (elemente cheie), dupa cum urmeaza:</w:t>
      </w:r>
    </w:p>
    <w:p w14:paraId="0E8B2FA6" w14:textId="77777777" w:rsidR="005D4D20" w:rsidRPr="005D4D20" w:rsidRDefault="005D4D20" w:rsidP="005D4D20">
      <w:pPr>
        <w:spacing w:line="240" w:lineRule="atLeast"/>
        <w:ind w:firstLine="708"/>
        <w:rPr>
          <w:rFonts w:cs="Arial"/>
          <w:b w:val="0"/>
          <w:bCs w:val="0"/>
          <w:szCs w:val="20"/>
          <w:lang w:eastAsia="ar-SA" w:bidi="ro-RO"/>
        </w:rPr>
      </w:pPr>
      <w:r w:rsidRPr="005D4D20">
        <w:rPr>
          <w:rFonts w:cs="Arial"/>
          <w:b w:val="0"/>
          <w:bCs w:val="0"/>
          <w:szCs w:val="20"/>
          <w:lang w:eastAsia="ar-SA" w:bidi="ro-RO"/>
        </w:rPr>
        <w:t>Diseminarea de informatii catre membrii grupului tinta pentru crearea unor conditii imbunatatite pentru stocarea gunoiului de grajd intr-un depozit impermeabil unic la nivel de gospodarie ce va avea o capacitate suficienta pentru stocarea productiei de pana la o luna,</w:t>
      </w:r>
    </w:p>
    <w:p w14:paraId="0CAFBBC4"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Utilizarea practicilor existente din acele gospodarii care transporta gunoiul cu caruta la platforma, la nivel de comuna. Pentru acele gospodarii care nu dispun de transport, se va organiza un serviciu de colectare contra cost a gunoiului la platforma comunala,</w:t>
      </w:r>
    </w:p>
    <w:p w14:paraId="4CC2F41E"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lastRenderedPageBreak/>
        <w:t>Odata cu transferul gunoiului de grajd de la depozitul din gospodarie la platforma comunala, se va efectua aerarea gunoiului, astfel asigurand facilitarea activitatii bacteriene continue.</w:t>
      </w:r>
    </w:p>
    <w:p w14:paraId="6E1BF94A"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Managementul gunoiului de grajd la platforma comunala, cu stocarea in gramezi de 2,5 m inaltime.</w:t>
      </w:r>
    </w:p>
    <w:p w14:paraId="42377648"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Transferul gunoiului de la depozitul din gospodarie la platforma comunala va ocaziona aerarea si amestecarea gunoiului de grajd. Totusi va fi necesar un management activ al compostarii unei parti din gunoi. Acesta se refera mai ales la parti vegetale (vrejii de tomate si la tulpinile de porumb), dar aceasta activitate trebuie redusa la minimum pentru a reduce costurile.</w:t>
      </w:r>
    </w:p>
    <w:p w14:paraId="64C17F4C"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Depozitarea gunoiului se va face in gramezi inalte pentru a reduce suprafata expusa ploilor(h&lt;2,5 m),</w:t>
      </w:r>
    </w:p>
    <w:p w14:paraId="6E3D69F6"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Asigurarea impermeabilitatii peretilor si podelei platformei pentru a elimina scurgerile,</w:t>
      </w:r>
    </w:p>
    <w:p w14:paraId="4516FD06" w14:textId="77777777" w:rsidR="005D4D20" w:rsidRPr="005D4D20" w:rsidRDefault="005D4D20">
      <w:pPr>
        <w:numPr>
          <w:ilvl w:val="0"/>
          <w:numId w:val="50"/>
        </w:numPr>
        <w:spacing w:line="240" w:lineRule="atLeast"/>
        <w:ind w:left="284" w:right="0" w:firstLine="567"/>
        <w:jc w:val="both"/>
        <w:rPr>
          <w:rFonts w:cs="Arial"/>
          <w:b w:val="0"/>
          <w:bCs w:val="0"/>
          <w:szCs w:val="20"/>
          <w:lang w:eastAsia="ar-SA" w:bidi="ro-RO"/>
        </w:rPr>
      </w:pPr>
      <w:r w:rsidRPr="005D4D20">
        <w:rPr>
          <w:rFonts w:cs="Arial"/>
          <w:b w:val="0"/>
          <w:bCs w:val="0"/>
          <w:szCs w:val="20"/>
          <w:lang w:eastAsia="ar-SA" w:bidi="ro-RO"/>
        </w:rPr>
        <w:t>Asigurarea unei capacitati de depozitare suficienta pe durata de iarna, astfel incat materialul maturat sa fie pregatit pentru utilizarea pe teren.</w:t>
      </w:r>
    </w:p>
    <w:p w14:paraId="1DF5B65C" w14:textId="77777777" w:rsidR="005D4D20" w:rsidRPr="005D4D20" w:rsidRDefault="005D4D20" w:rsidP="005D4D20">
      <w:pPr>
        <w:spacing w:line="240" w:lineRule="atLeast"/>
        <w:ind w:left="153"/>
        <w:jc w:val="both"/>
        <w:rPr>
          <w:rFonts w:cs="Arial"/>
          <w:b w:val="0"/>
          <w:bCs w:val="0"/>
          <w:szCs w:val="20"/>
          <w:lang w:eastAsia="ar-SA" w:bidi="ro-RO"/>
        </w:rPr>
      </w:pPr>
    </w:p>
    <w:p w14:paraId="76619F77" w14:textId="77777777" w:rsidR="005D4D20" w:rsidRPr="005D4D20" w:rsidRDefault="005D4D20" w:rsidP="005D4D20">
      <w:pPr>
        <w:spacing w:line="240" w:lineRule="atLeast"/>
        <w:ind w:left="153" w:firstLine="555"/>
        <w:jc w:val="both"/>
        <w:rPr>
          <w:rFonts w:cs="Arial"/>
          <w:b w:val="0"/>
          <w:bCs w:val="0"/>
          <w:szCs w:val="20"/>
          <w:lang w:eastAsia="ar-SA" w:bidi="ro-RO"/>
        </w:rPr>
      </w:pPr>
      <w:r w:rsidRPr="005D4D20">
        <w:rPr>
          <w:rFonts w:cs="Arial"/>
          <w:b w:val="0"/>
          <w:bCs w:val="0"/>
          <w:szCs w:val="20"/>
          <w:lang w:eastAsia="ar-SA" w:bidi="ro-RO"/>
        </w:rPr>
        <w:t>Capacitatea calculata pentru platforma comunala de gunoi este pentru a asigura necesarul de spatiu pentru gunoiul de grajd estimat a fi colectat intr-o perioada de 6 luni. Tinand cont si de capacitatea de depozitare in gospodarii de pana la o luna, perioada efectiva de depozitare este de 7 luni. Obiectivul este ca platforma sa fie golita in perioadele in care aplicarea pe terenurile agricole este posibila, conform Codului de bune practici agricole. Durata perioadei de depozitare impusa are un efect benefic pentru stabilizarea gunoiului prin compostare.</w:t>
      </w:r>
    </w:p>
    <w:p w14:paraId="1A2F9357" w14:textId="77777777" w:rsidR="005D4D20" w:rsidRPr="005D4D20" w:rsidRDefault="005D4D20" w:rsidP="005D4D20">
      <w:pPr>
        <w:spacing w:line="240" w:lineRule="atLeast"/>
        <w:ind w:left="153"/>
        <w:jc w:val="both"/>
        <w:rPr>
          <w:rFonts w:cs="Arial"/>
          <w:b w:val="0"/>
          <w:bCs w:val="0"/>
          <w:szCs w:val="20"/>
          <w:lang w:eastAsia="ar-SA" w:bidi="ro-RO"/>
        </w:rPr>
      </w:pPr>
    </w:p>
    <w:p w14:paraId="2E3434DE" w14:textId="77777777" w:rsidR="005D4D20" w:rsidRPr="005D4D20" w:rsidRDefault="005D4D20" w:rsidP="005D4D20">
      <w:pPr>
        <w:spacing w:line="240" w:lineRule="atLeast"/>
        <w:ind w:left="153" w:firstLine="555"/>
        <w:jc w:val="both"/>
        <w:rPr>
          <w:rFonts w:cs="Arial"/>
          <w:b w:val="0"/>
          <w:bCs w:val="0"/>
          <w:szCs w:val="20"/>
          <w:lang w:eastAsia="ar-SA" w:bidi="ro-RO"/>
        </w:rPr>
      </w:pPr>
      <w:r w:rsidRPr="00D638AA">
        <w:rPr>
          <w:rFonts w:cs="Arial"/>
          <w:szCs w:val="20"/>
          <w:lang w:eastAsia="ar-SA" w:bidi="ro-RO"/>
        </w:rPr>
        <w:t>Manipularea gunoiului de grajd si sistemul de aplicare cuprind urmatoarele elemente</w:t>
      </w:r>
      <w:r w:rsidRPr="005D4D20">
        <w:rPr>
          <w:rFonts w:cs="Arial"/>
          <w:b w:val="0"/>
          <w:bCs w:val="0"/>
          <w:szCs w:val="20"/>
          <w:lang w:eastAsia="ar-SA" w:bidi="ro-RO"/>
        </w:rPr>
        <w:t>:</w:t>
      </w:r>
    </w:p>
    <w:p w14:paraId="23DCEE55" w14:textId="75DFC12C" w:rsidR="005D4D20" w:rsidRPr="005D4D20" w:rsidRDefault="005D4D20">
      <w:pPr>
        <w:numPr>
          <w:ilvl w:val="0"/>
          <w:numId w:val="47"/>
        </w:numPr>
        <w:spacing w:line="240" w:lineRule="atLeast"/>
        <w:ind w:left="142" w:right="0" w:firstLine="284"/>
        <w:jc w:val="both"/>
        <w:rPr>
          <w:rFonts w:cs="Arial"/>
          <w:b w:val="0"/>
          <w:bCs w:val="0"/>
          <w:szCs w:val="20"/>
          <w:lang w:eastAsia="ar-SA" w:bidi="ro-RO"/>
        </w:rPr>
      </w:pPr>
      <w:r w:rsidRPr="005D4D20">
        <w:rPr>
          <w:rFonts w:cs="Arial"/>
          <w:b w:val="0"/>
          <w:bCs w:val="0"/>
          <w:szCs w:val="20"/>
          <w:lang w:eastAsia="ar-SA" w:bidi="ro-RO"/>
        </w:rPr>
        <w:t>Colectarea gunoiului de grajd de la gospodarii: Gunoiul de grajd va fi adus de catre gospodar la depozitul amenajat la nivel de UAT cu transportul propriu (caruta etc), iar pentru  persoanele care vor opta sa utilizeze sistemul de colectare al UAT</w:t>
      </w:r>
      <w:r w:rsidR="00D638AA">
        <w:rPr>
          <w:rFonts w:cs="Arial"/>
          <w:b w:val="0"/>
          <w:bCs w:val="0"/>
          <w:szCs w:val="20"/>
          <w:lang w:eastAsia="ar-SA" w:bidi="ro-RO"/>
        </w:rPr>
        <w:t xml:space="preserve"> COMUNA </w:t>
      </w:r>
      <w:r w:rsidR="00331634">
        <w:rPr>
          <w:rFonts w:cs="Arial"/>
          <w:b w:val="0"/>
          <w:bCs w:val="0"/>
          <w:szCs w:val="20"/>
          <w:lang w:eastAsia="ar-SA" w:bidi="ro-RO"/>
        </w:rPr>
        <w:t>ION CORVIN</w:t>
      </w:r>
      <w:r w:rsidRPr="005D4D20">
        <w:rPr>
          <w:rFonts w:cs="Arial"/>
          <w:b w:val="0"/>
          <w:bCs w:val="0"/>
          <w:szCs w:val="20"/>
          <w:lang w:eastAsia="ar-SA" w:bidi="ro-RO"/>
        </w:rPr>
        <w:t>, acesta va fi asigurat contra cost, prin utilizarea buldoexcavatorului, tractorului si a remorcilor cu care va fi dotata platforma comunala.</w:t>
      </w:r>
    </w:p>
    <w:p w14:paraId="6DB009DE" w14:textId="77777777" w:rsidR="005D4D20" w:rsidRPr="005D4D20" w:rsidRDefault="005D4D20">
      <w:pPr>
        <w:numPr>
          <w:ilvl w:val="0"/>
          <w:numId w:val="47"/>
        </w:numPr>
        <w:spacing w:line="240" w:lineRule="atLeast"/>
        <w:ind w:left="142" w:right="0" w:firstLine="284"/>
        <w:jc w:val="both"/>
        <w:rPr>
          <w:rFonts w:cs="Arial"/>
          <w:b w:val="0"/>
          <w:bCs w:val="0"/>
          <w:szCs w:val="20"/>
          <w:lang w:eastAsia="ar-SA" w:bidi="ro-RO"/>
        </w:rPr>
      </w:pPr>
      <w:r w:rsidRPr="005D4D20">
        <w:rPr>
          <w:rFonts w:cs="Arial"/>
          <w:b w:val="0"/>
          <w:bCs w:val="0"/>
          <w:szCs w:val="20"/>
          <w:lang w:eastAsia="ar-SA" w:bidi="ro-RO"/>
        </w:rPr>
        <w:t>Descarcarea gunoiului in depozitul comunal: Carutele/remorcile cu gunoi de grajd se vor descarca pe platforma comunala. Avantajul livrarii la platforma este ca aici exista echipament de descarcare a gunoiului provenit din gospodarie. Inainte de a fi ridicat in gramezi, gunoiul de grajd va fi inspectat iar eventualele deseuri gasite vor fi separate.</w:t>
      </w:r>
    </w:p>
    <w:p w14:paraId="1577856F" w14:textId="77777777" w:rsidR="005D4D20" w:rsidRPr="005D4D20" w:rsidRDefault="005D4D20">
      <w:pPr>
        <w:numPr>
          <w:ilvl w:val="0"/>
          <w:numId w:val="47"/>
        </w:numPr>
        <w:spacing w:line="240" w:lineRule="atLeast"/>
        <w:ind w:left="142" w:right="0" w:firstLine="284"/>
        <w:jc w:val="both"/>
        <w:rPr>
          <w:rFonts w:cs="Arial"/>
          <w:b w:val="0"/>
          <w:bCs w:val="0"/>
          <w:szCs w:val="20"/>
          <w:lang w:eastAsia="ar-SA" w:bidi="ro-RO"/>
        </w:rPr>
      </w:pPr>
      <w:r w:rsidRPr="005D4D20">
        <w:rPr>
          <w:rFonts w:cs="Arial"/>
          <w:b w:val="0"/>
          <w:bCs w:val="0"/>
          <w:szCs w:val="20"/>
          <w:lang w:eastAsia="ar-SA" w:bidi="ro-RO"/>
        </w:rPr>
        <w:t>Managementul gunoiului la platforma: Perioadele in care gunoiul trebuie depozitat atunci cand nu poate fi imprastiat pot fi folosite pentru managementul activ al gunoiului pentru ca acesta sa poata sa se descompuna. Deplasarea gunoiului dupa perioada de stocare in gospodarie este suficienta pentru aerarea materialului. Trebuie minimizate alte manipulari dupa depozitarea acestuia la platforma comunala. Managementul gunoiului in depozit implica urmatoarele operatii:</w:t>
      </w:r>
    </w:p>
    <w:p w14:paraId="2546A980" w14:textId="77777777" w:rsidR="005D4D20" w:rsidRPr="005D4D20" w:rsidRDefault="005D4D20">
      <w:pPr>
        <w:numPr>
          <w:ilvl w:val="1"/>
          <w:numId w:val="47"/>
        </w:numPr>
        <w:spacing w:line="240" w:lineRule="atLeast"/>
        <w:ind w:left="993" w:right="0" w:firstLine="283"/>
        <w:jc w:val="both"/>
        <w:rPr>
          <w:rFonts w:cs="Arial"/>
          <w:b w:val="0"/>
          <w:bCs w:val="0"/>
          <w:szCs w:val="20"/>
          <w:lang w:eastAsia="ar-SA" w:bidi="ro-RO"/>
        </w:rPr>
      </w:pPr>
      <w:r w:rsidRPr="005D4D20">
        <w:rPr>
          <w:rFonts w:cs="Arial"/>
          <w:b w:val="0"/>
          <w:bCs w:val="0"/>
          <w:szCs w:val="20"/>
          <w:lang w:eastAsia="ar-SA" w:bidi="ro-RO"/>
        </w:rPr>
        <w:t>manevrarea gunoiului de grajd pentru asezarea in gramezi de max. 2,5 m inaltime. Pentru aceasta operatie si pentru intoarcerea gramezii, pentru favorizarea procesului de compostare, va fi folosit un utilaj de incarcare adecvat, avand si dispozitiv cu cupa, special creat in acest scop.</w:t>
      </w:r>
    </w:p>
    <w:p w14:paraId="22E1537E" w14:textId="77777777" w:rsidR="005D4D20" w:rsidRPr="005D4D20" w:rsidRDefault="005D4D20">
      <w:pPr>
        <w:numPr>
          <w:ilvl w:val="1"/>
          <w:numId w:val="47"/>
        </w:numPr>
        <w:spacing w:line="240" w:lineRule="atLeast"/>
        <w:ind w:left="993" w:right="0" w:firstLine="283"/>
        <w:jc w:val="both"/>
        <w:rPr>
          <w:rFonts w:cs="Arial"/>
          <w:b w:val="0"/>
          <w:bCs w:val="0"/>
          <w:szCs w:val="20"/>
          <w:lang w:eastAsia="ar-SA" w:bidi="ro-RO"/>
        </w:rPr>
      </w:pPr>
      <w:r w:rsidRPr="005D4D20">
        <w:rPr>
          <w:rFonts w:cs="Arial"/>
          <w:b w:val="0"/>
          <w:bCs w:val="0"/>
          <w:szCs w:val="20"/>
          <w:lang w:eastAsia="ar-SA" w:bidi="ro-RO"/>
        </w:rPr>
        <w:t>fiind compus, in general, din materii de origine organica, gunoiul de grajd nu necesita management activ. Pentru compostarea unor gunoaie fibroase, precum vrejii de tomate sau cocenii de porumb, acestea vor fi plasate in siruri de-a lungul spatiului de depozitare.</w:t>
      </w:r>
    </w:p>
    <w:p w14:paraId="394CC0E5" w14:textId="77777777" w:rsidR="005D4D20" w:rsidRPr="005D4D20" w:rsidRDefault="005D4D20" w:rsidP="005D4D20">
      <w:pPr>
        <w:spacing w:line="240" w:lineRule="atLeast"/>
        <w:ind w:left="153" w:firstLine="555"/>
        <w:jc w:val="both"/>
        <w:rPr>
          <w:rFonts w:cs="Arial"/>
          <w:b w:val="0"/>
          <w:bCs w:val="0"/>
          <w:szCs w:val="20"/>
          <w:lang w:eastAsia="ar-SA" w:bidi="ro-RO"/>
        </w:rPr>
      </w:pPr>
      <w:r w:rsidRPr="005D4D20">
        <w:rPr>
          <w:rFonts w:cs="Arial"/>
          <w:b w:val="0"/>
          <w:bCs w:val="0"/>
          <w:szCs w:val="20"/>
          <w:lang w:eastAsia="ar-SA" w:bidi="ro-RO"/>
        </w:rPr>
        <w:t>Intoarcerea si amestecarea se vor realiza prin deplasarea sirului intr-o pozitie laterala utilizand incarcatorul, evitand astfel necesitatea unor utilaje specializate pentru intoarcerea compostului. Astfel, un sir nou de material este amplasat in pozitia initiala.</w:t>
      </w:r>
    </w:p>
    <w:p w14:paraId="5090ECE7" w14:textId="77777777" w:rsidR="005D4D20" w:rsidRPr="005D4D20" w:rsidRDefault="005D4D20">
      <w:pPr>
        <w:numPr>
          <w:ilvl w:val="1"/>
          <w:numId w:val="47"/>
        </w:numPr>
        <w:spacing w:line="240" w:lineRule="atLeast"/>
        <w:ind w:left="851" w:right="0" w:firstLine="283"/>
        <w:jc w:val="both"/>
        <w:rPr>
          <w:rFonts w:cs="Arial"/>
          <w:b w:val="0"/>
          <w:bCs w:val="0"/>
          <w:szCs w:val="20"/>
          <w:lang w:eastAsia="ar-SA" w:bidi="ro-RO"/>
        </w:rPr>
      </w:pPr>
      <w:r w:rsidRPr="005D4D20">
        <w:rPr>
          <w:rFonts w:cs="Arial"/>
          <w:b w:val="0"/>
          <w:bCs w:val="0"/>
          <w:szCs w:val="20"/>
          <w:lang w:eastAsia="ar-SA" w:bidi="ro-RO"/>
        </w:rPr>
        <w:t>in ceea ce priveste deseurile ajunse accidental in corpul gunoiului de grajd, acestea se vor extrage si se vor depozita in locuri speciale. Acestea vor fi ridicate periodic de catre operatorul de salubrizare si vor fi transportate la groapa de gunoi menajer cea mai apropiata.</w:t>
      </w:r>
    </w:p>
    <w:p w14:paraId="62DD4058" w14:textId="77777777" w:rsidR="005D4D20" w:rsidRPr="005D4D20" w:rsidRDefault="005D4D20">
      <w:pPr>
        <w:numPr>
          <w:ilvl w:val="0"/>
          <w:numId w:val="47"/>
        </w:numPr>
        <w:spacing w:line="240" w:lineRule="atLeast"/>
        <w:ind w:left="142" w:right="0" w:firstLine="425"/>
        <w:jc w:val="both"/>
        <w:rPr>
          <w:rFonts w:cs="Arial"/>
          <w:b w:val="0"/>
          <w:bCs w:val="0"/>
          <w:szCs w:val="20"/>
          <w:lang w:eastAsia="ar-SA" w:bidi="ro-RO"/>
        </w:rPr>
      </w:pPr>
      <w:r w:rsidRPr="005D4D20">
        <w:rPr>
          <w:rFonts w:cs="Arial"/>
          <w:b w:val="0"/>
          <w:bCs w:val="0"/>
          <w:szCs w:val="20"/>
          <w:lang w:eastAsia="ar-SA" w:bidi="ro-RO"/>
        </w:rPr>
        <w:lastRenderedPageBreak/>
        <w:t>Imprastierea gunoiului: Dupa ce gunoiul a fost stocat, el se foloseste ca substanta fertilizanta in agricultura. Pentru optimizarea folosirii gunoiului in timpul primaverii si vara tarziu pe terenuri cultivate si pe culturile in crestere sunt necesare masini de imprastiere specializate. Din cauza materialului foarte uscat care rezulta sunt necesare imprastietoare cu descarcator posterior. Este necesar un tractor care sa opereze utilajul pentru imprastiere si care sa permita utilajului de incarcare sa incarce utilajul pentru imprastiere.</w:t>
      </w:r>
    </w:p>
    <w:p w14:paraId="5CFA556C" w14:textId="77777777" w:rsidR="005D4D20" w:rsidRPr="005D4D20" w:rsidRDefault="005D4D20">
      <w:pPr>
        <w:numPr>
          <w:ilvl w:val="0"/>
          <w:numId w:val="47"/>
        </w:numPr>
        <w:spacing w:line="240" w:lineRule="atLeast"/>
        <w:ind w:left="142" w:right="0" w:firstLine="425"/>
        <w:jc w:val="both"/>
        <w:rPr>
          <w:rFonts w:cs="Arial"/>
          <w:b w:val="0"/>
          <w:bCs w:val="0"/>
          <w:szCs w:val="20"/>
          <w:lang w:eastAsia="ar-SA" w:bidi="ro-RO"/>
        </w:rPr>
      </w:pPr>
      <w:r w:rsidRPr="005D4D20">
        <w:rPr>
          <w:rFonts w:cs="Arial"/>
          <w:b w:val="0"/>
          <w:bCs w:val="0"/>
          <w:szCs w:val="20"/>
          <w:lang w:eastAsia="ar-SA" w:bidi="ro-RO"/>
        </w:rPr>
        <w:t>Manipularea fractiei lichide: Caderile de precipitatii si mustul gunoiului de grajd vor fi colectate in bazinul de stocare levigat (precipitatii + must de gunoi), cu peretii captusiti cu materiale impermeabile. Este necesara o cisterna/vidanja pentru a goli bazinul/rezervorul si pentru a imprastia lichidul pe culturi sau inapoi pe gramada de gunoi.</w:t>
      </w:r>
    </w:p>
    <w:p w14:paraId="0AABE7D4" w14:textId="77777777" w:rsidR="005D4D20" w:rsidRPr="005D4D20" w:rsidRDefault="005D4D20" w:rsidP="005D4D20">
      <w:pPr>
        <w:spacing w:line="240" w:lineRule="atLeast"/>
        <w:ind w:left="153"/>
        <w:jc w:val="both"/>
        <w:rPr>
          <w:rFonts w:cs="Arial"/>
          <w:b w:val="0"/>
          <w:bCs w:val="0"/>
          <w:szCs w:val="20"/>
          <w:lang w:eastAsia="ar-SA" w:bidi="ro-RO"/>
        </w:rPr>
      </w:pPr>
    </w:p>
    <w:p w14:paraId="7FE97073" w14:textId="77777777" w:rsidR="005D4D20" w:rsidRPr="00D638AA" w:rsidRDefault="005D4D20" w:rsidP="005D4D20">
      <w:pPr>
        <w:spacing w:line="240" w:lineRule="atLeast"/>
        <w:ind w:left="153" w:firstLine="414"/>
        <w:jc w:val="both"/>
        <w:rPr>
          <w:rFonts w:cs="Arial"/>
          <w:szCs w:val="20"/>
          <w:lang w:eastAsia="ar-SA" w:bidi="ro-RO"/>
        </w:rPr>
      </w:pPr>
      <w:r w:rsidRPr="00D638AA">
        <w:rPr>
          <w:rFonts w:cs="Arial"/>
          <w:szCs w:val="20"/>
          <w:lang w:eastAsia="ar-SA" w:bidi="ro-RO"/>
        </w:rPr>
        <w:t>Intretinerea investitiei:</w:t>
      </w:r>
    </w:p>
    <w:p w14:paraId="398BF413"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Urmarirea comportarii in timp a constructiilor se desfasoara pe toata perioada de viata a constructiei incepand cu executia si este o activitate sistematica de culegere si valorificare a informatiilor rezultate din observare si masuratori asupra unor fenomene si marimi ce caracterizeaza proprietatile constructiilor in procesul de interactiune cu mediul ambiant.</w:t>
      </w:r>
    </w:p>
    <w:p w14:paraId="491F3FF7"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Efectuarea actiunilor de urmarire a comportarii in timp a constructiei se executa in vederea satisfacerii prevederilor privind mentinerea cerintelor de rezistenta, stabilitate si durabilitate ale constructiilor, cat si ale celorlalte cerinte esentiale.</w:t>
      </w:r>
    </w:p>
    <w:p w14:paraId="4EE5B002"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Pentru lucrarile din aceasta documentatie tehnica, se propune organizarea activitatii de urmarire a comportarii in timp prin inspectie vizuala.</w:t>
      </w:r>
    </w:p>
    <w:p w14:paraId="5C9E2F4A"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Urmarirea curenta se va efectua la intervale de timp stabilite, dar nu mai rar de o data pe an si in mod obligatoriu dupa producerea de evenimente deosebite: seism, inundatii, incendii, explozii, alunecari de teren, etc.</w:t>
      </w:r>
    </w:p>
    <w:p w14:paraId="3B891FAC"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In cazul in care in cadrul activitatii de urmarire curenta apar deteriorari ce se considera ca pot afecta rezistenta, stabilitatea sau durabilitatea, proprietarul va solicita o inspectare extinsa sau, daca este cazul, chiar o expertiza tehnica.</w:t>
      </w:r>
    </w:p>
    <w:p w14:paraId="1690D1A5"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Rapoartele de inspectare extinsa sau, dupa caz, expertiza tehnica se vor include in volumul ,,D” al Cartii constructiei.</w:t>
      </w:r>
    </w:p>
    <w:p w14:paraId="4CC75758" w14:textId="77777777" w:rsidR="005D4D20" w:rsidRPr="005D4D20" w:rsidRDefault="005D4D20" w:rsidP="005D4D20">
      <w:pPr>
        <w:spacing w:line="240" w:lineRule="atLeast"/>
        <w:ind w:left="153"/>
        <w:jc w:val="both"/>
        <w:rPr>
          <w:rFonts w:cs="Arial"/>
          <w:b w:val="0"/>
          <w:bCs w:val="0"/>
          <w:szCs w:val="20"/>
          <w:lang w:eastAsia="ar-SA" w:bidi="ro-RO"/>
        </w:rPr>
      </w:pPr>
    </w:p>
    <w:p w14:paraId="166EB1D9" w14:textId="77777777" w:rsidR="005D4D20" w:rsidRPr="00D638AA" w:rsidRDefault="005D4D20" w:rsidP="005D4D20">
      <w:pPr>
        <w:spacing w:line="240" w:lineRule="atLeast"/>
        <w:ind w:left="153" w:firstLine="414"/>
        <w:jc w:val="both"/>
        <w:rPr>
          <w:rFonts w:cs="Arial"/>
          <w:szCs w:val="20"/>
          <w:lang w:eastAsia="ar-SA" w:bidi="ro-RO"/>
        </w:rPr>
      </w:pPr>
      <w:r w:rsidRPr="00D638AA">
        <w:rPr>
          <w:rFonts w:cs="Arial"/>
          <w:szCs w:val="20"/>
          <w:lang w:eastAsia="ar-SA" w:bidi="ro-RO"/>
        </w:rPr>
        <w:t>Urmarirea comportarii in timp si intretinerea lucrarilor</w:t>
      </w:r>
    </w:p>
    <w:p w14:paraId="2FA9945F" w14:textId="77777777" w:rsidR="005D4D20" w:rsidRPr="005D4D20" w:rsidRDefault="005D4D20" w:rsidP="005D4D20">
      <w:pPr>
        <w:spacing w:line="240" w:lineRule="atLeast"/>
        <w:ind w:left="153" w:firstLine="414"/>
        <w:jc w:val="both"/>
        <w:rPr>
          <w:rFonts w:cs="Arial"/>
          <w:b w:val="0"/>
          <w:bCs w:val="0"/>
          <w:szCs w:val="20"/>
          <w:lang w:eastAsia="ar-SA" w:bidi="ro-RO"/>
        </w:rPr>
      </w:pPr>
      <w:r w:rsidRPr="005D4D20">
        <w:rPr>
          <w:rFonts w:cs="Arial"/>
          <w:b w:val="0"/>
          <w:bCs w:val="0"/>
          <w:szCs w:val="20"/>
          <w:lang w:eastAsia="ar-SA" w:bidi="ro-RO"/>
        </w:rPr>
        <w:t>Capacitatea de functionare a sistemului de impermeabilizare a platformei - se va verifica anual starea rosturilor de dilatare de pe radierul platformei si in cazul aparitiei fenomenelor de degradare se vor lua masuri de refacere a izolatiei rosturilor. Refacerea izolatiei consta in umplerea cu mastic bituminos a rostului afectat dupa ce in prealabil a fost curatat de impuritati si s-a aplicat o amorsa. Excesul de mastic bituminos va fi indepartat. Se va verifica anual starea tencuielii hidrofuge de pe peretii interiori ai bazinului de colectare a levigatului dupa golirea completa a bazinului. In cazul aparitiei fenomenelor de degradare a tencuielii se va decapa in totalitate zona afectata si se va reface tencuiala hidrofuga.</w:t>
      </w:r>
    </w:p>
    <w:p w14:paraId="17ADBF61" w14:textId="77777777" w:rsidR="005D4D20" w:rsidRPr="005D4D20" w:rsidRDefault="005D4D20" w:rsidP="005D4D20">
      <w:pPr>
        <w:spacing w:line="240" w:lineRule="atLeast"/>
        <w:ind w:left="153" w:firstLine="243"/>
        <w:jc w:val="both"/>
        <w:rPr>
          <w:rFonts w:cs="Arial"/>
          <w:b w:val="0"/>
          <w:bCs w:val="0"/>
          <w:szCs w:val="20"/>
          <w:lang w:eastAsia="ar-SA" w:bidi="ro-RO"/>
        </w:rPr>
      </w:pPr>
      <w:r w:rsidRPr="005D4D20">
        <w:rPr>
          <w:rFonts w:cs="Arial"/>
          <w:b w:val="0"/>
          <w:bCs w:val="0"/>
          <w:szCs w:val="20"/>
          <w:lang w:eastAsia="ar-SA" w:bidi="ro-RO"/>
        </w:rPr>
        <w:t>- Starea stratului vegetal - eventualele deteriorari provenite in urma eroziunii trebuie indepartate prin masuri de mobilizare a solului erodat si refacerea covorului vegetal prin suprainsamantari. Se va acorda o deosebita atentie fenomenelor de eroziune aparute pe taluzele executate in umplutura si se va interveni prin refacerea taluzului cu umpluturi de pamant compactat si inlocuirea dalelor antierozionale degradate.</w:t>
      </w:r>
    </w:p>
    <w:p w14:paraId="7F93AEEC" w14:textId="77777777" w:rsidR="005D4D20" w:rsidRPr="005D4D20" w:rsidRDefault="005D4D20">
      <w:pPr>
        <w:numPr>
          <w:ilvl w:val="0"/>
          <w:numId w:val="46"/>
        </w:numPr>
        <w:spacing w:line="240" w:lineRule="atLeast"/>
        <w:ind w:left="153" w:right="0"/>
        <w:jc w:val="both"/>
        <w:rPr>
          <w:rFonts w:cs="Arial"/>
          <w:b w:val="0"/>
          <w:bCs w:val="0"/>
          <w:szCs w:val="20"/>
          <w:lang w:eastAsia="ar-SA" w:bidi="ro-RO"/>
        </w:rPr>
      </w:pPr>
      <w:r w:rsidRPr="005D4D20">
        <w:rPr>
          <w:rFonts w:cs="Arial"/>
          <w:b w:val="0"/>
          <w:bCs w:val="0"/>
          <w:szCs w:val="20"/>
          <w:lang w:eastAsia="ar-SA" w:bidi="ro-RO"/>
        </w:rPr>
        <w:t>Starea sistemului de evacuare a apelor pluviale - se va inspecta periodic si mai ales dupa ploi abundente si la sfarsitul iernii starea sistemului de consolidare mecanica a canalului de colectare si evacuare a apelor de precipitatii. In cazul observarii fenomenelor de degradare a dalelor de beton, acestea se vor inlocui dupa indepartarea dalelor afectate si dupa refacerea stratului suportsi a stratului drenant din nisip. Periodic si mai ales dupa ploi abundente se vor face lucrari de decolmatare a canalului colector de fractie lichida /levigat.</w:t>
      </w:r>
    </w:p>
    <w:p w14:paraId="5FAA86E6" w14:textId="77777777" w:rsidR="005D4D20" w:rsidRPr="005D4D20" w:rsidRDefault="005D4D20">
      <w:pPr>
        <w:numPr>
          <w:ilvl w:val="0"/>
          <w:numId w:val="46"/>
        </w:numPr>
        <w:spacing w:line="240" w:lineRule="atLeast"/>
        <w:ind w:right="0"/>
        <w:jc w:val="both"/>
        <w:rPr>
          <w:rFonts w:cs="Arial"/>
          <w:b w:val="0"/>
          <w:bCs w:val="0"/>
          <w:szCs w:val="20"/>
          <w:lang w:eastAsia="ar-SA" w:bidi="ro-RO"/>
        </w:rPr>
      </w:pPr>
      <w:r w:rsidRPr="005D4D20">
        <w:rPr>
          <w:rFonts w:cs="Arial"/>
          <w:b w:val="0"/>
          <w:bCs w:val="0"/>
          <w:szCs w:val="20"/>
          <w:lang w:eastAsia="ar-SA" w:bidi="ro-RO"/>
        </w:rPr>
        <w:lastRenderedPageBreak/>
        <w:t>Starea sistemului de colectare si transport al levigatului - Periodic se va urmari starea placilor carosabile din beton de peste rigola de transport al levigatului si se vor inlocui placile deteriorate. Periodic se vor inspecta placile carosabile si se va asigura deschiderea fantelor pentru interceptarea si colectarea levigatului. Ori de cate ori este nevoie se va decolmata rigola de transport a levigatului prin ridicarea placilor carosabile si scoaterea manuala a depunerilor de pe radierul rigolei.</w:t>
      </w:r>
    </w:p>
    <w:p w14:paraId="2C060670" w14:textId="77777777" w:rsidR="005D4D20" w:rsidRPr="005D4D20" w:rsidRDefault="005D4D20">
      <w:pPr>
        <w:numPr>
          <w:ilvl w:val="0"/>
          <w:numId w:val="46"/>
        </w:numPr>
        <w:spacing w:line="240" w:lineRule="atLeast"/>
        <w:ind w:right="0"/>
        <w:jc w:val="both"/>
        <w:rPr>
          <w:rFonts w:cs="Arial"/>
          <w:b w:val="0"/>
          <w:bCs w:val="0"/>
          <w:szCs w:val="20"/>
          <w:lang w:eastAsia="ar-SA" w:bidi="ro-RO"/>
        </w:rPr>
      </w:pPr>
      <w:r w:rsidRPr="005D4D20">
        <w:rPr>
          <w:rFonts w:cs="Arial"/>
          <w:b w:val="0"/>
          <w:bCs w:val="0"/>
          <w:szCs w:val="20"/>
          <w:lang w:eastAsia="ar-SA" w:bidi="ro-RO"/>
        </w:rPr>
        <w:t>Starea imprejmuirii - Imprejmuirea metalica va fi urmarita si intretinuta la o perioada de 2 – 3 ani prin refacerea suprafetelor afectate de coroziune. Dupa curatirea si degresarea suprafetelor afectate se va aplica un grund anticoroziv pe baza de rasina sintetica si apoi doua straturi de vopsea pentru metal.</w:t>
      </w:r>
    </w:p>
    <w:p w14:paraId="7E31CB34" w14:textId="77777777" w:rsidR="005D4D20" w:rsidRPr="005D4D20" w:rsidRDefault="005D4D20" w:rsidP="005D4D20">
      <w:pPr>
        <w:spacing w:line="240" w:lineRule="atLeast"/>
        <w:ind w:left="153" w:firstLine="243"/>
        <w:jc w:val="both"/>
        <w:rPr>
          <w:rFonts w:cs="Arial"/>
          <w:b w:val="0"/>
          <w:bCs w:val="0"/>
          <w:szCs w:val="20"/>
          <w:lang w:eastAsia="ar-SA" w:bidi="ro-RO"/>
        </w:rPr>
      </w:pPr>
      <w:r w:rsidRPr="005D4D20">
        <w:rPr>
          <w:rFonts w:cs="Arial"/>
          <w:b w:val="0"/>
          <w:bCs w:val="0"/>
          <w:szCs w:val="20"/>
          <w:lang w:eastAsia="ar-SA" w:bidi="ro-RO"/>
        </w:rPr>
        <w:t>- Sistemul de monitorizare a apei freatice - Pentru functionarea in bune conditii a puturilor de monitorizare se va urmari existenta in permanenta a capacelor pentru a impiedica eventuala lor colmatare cu corpuri straine. Capacele puturilor vor fi tratate anticoroziv ori de cate ori va fi nevoie.</w:t>
      </w:r>
    </w:p>
    <w:p w14:paraId="574D85E5" w14:textId="77777777" w:rsidR="005D4D20" w:rsidRPr="005D4D20" w:rsidRDefault="005D4D20" w:rsidP="005D4D20">
      <w:pPr>
        <w:spacing w:line="240" w:lineRule="atLeast"/>
        <w:ind w:left="153" w:firstLine="555"/>
        <w:jc w:val="both"/>
        <w:rPr>
          <w:rFonts w:cs="Arial"/>
          <w:b w:val="0"/>
          <w:bCs w:val="0"/>
          <w:szCs w:val="20"/>
          <w:lang w:eastAsia="ar-SA" w:bidi="ro-RO"/>
        </w:rPr>
      </w:pPr>
      <w:r w:rsidRPr="005D4D20">
        <w:rPr>
          <w:rFonts w:cs="Arial"/>
          <w:b w:val="0"/>
          <w:bCs w:val="0"/>
          <w:szCs w:val="20"/>
          <w:lang w:eastAsia="ar-SA" w:bidi="ro-RO"/>
        </w:rPr>
        <w:t>Perdeaua de protectie - Pana la deplina maturitate a arborilor se va urmari protectia arborilor impotriva distrugerii lor de catre animalele salbatice sau domestice si se va proceda la inlocuirea lor daca este nevoie. Toate utilajele, echipamentele si mijloacele de transport din depozit vor fi exploatate, intretinute si reparate in conformitate cu Manualele de operare care vor fi furnizate la receptia acestora.</w:t>
      </w:r>
    </w:p>
    <w:p w14:paraId="541693B5" w14:textId="77777777" w:rsidR="005D4D20" w:rsidRPr="005D4D20" w:rsidRDefault="005D4D20" w:rsidP="005D4D20">
      <w:pPr>
        <w:spacing w:line="240" w:lineRule="atLeast"/>
        <w:ind w:left="153"/>
        <w:jc w:val="both"/>
        <w:rPr>
          <w:rFonts w:cs="Arial"/>
          <w:b w:val="0"/>
          <w:bCs w:val="0"/>
          <w:szCs w:val="20"/>
          <w:lang w:eastAsia="ar-SA" w:bidi="ro-RO"/>
        </w:rPr>
      </w:pPr>
    </w:p>
    <w:p w14:paraId="012D67B7" w14:textId="32EA1F78" w:rsidR="005D4D20" w:rsidRPr="005D4D20" w:rsidRDefault="005D4D20" w:rsidP="00D638AA">
      <w:pPr>
        <w:pStyle w:val="Titlu4"/>
        <w:rPr>
          <w:lang w:eastAsia="ar-SA" w:bidi="ro-RO"/>
        </w:rPr>
      </w:pPr>
      <w:r w:rsidRPr="005D4D20">
        <w:rPr>
          <w:lang w:eastAsia="ar-SA" w:bidi="ro-RO"/>
        </w:rPr>
        <w:t>Recomandari privind asigurarea capacitatii manageriale si institutionale</w:t>
      </w:r>
    </w:p>
    <w:p w14:paraId="45F08C9B" w14:textId="77777777" w:rsidR="005D4D20" w:rsidRPr="005D4D20" w:rsidRDefault="005D4D20" w:rsidP="005D4D20">
      <w:pPr>
        <w:spacing w:line="240" w:lineRule="atLeast"/>
        <w:ind w:firstLine="708"/>
        <w:jc w:val="both"/>
        <w:rPr>
          <w:rFonts w:cs="Arial"/>
          <w:b w:val="0"/>
          <w:bCs w:val="0"/>
          <w:szCs w:val="20"/>
          <w:lang w:eastAsia="ar-SA" w:bidi="ro-RO"/>
        </w:rPr>
      </w:pPr>
    </w:p>
    <w:p w14:paraId="384EE7D5" w14:textId="77777777" w:rsidR="005D4D20" w:rsidRPr="005D4D20" w:rsidRDefault="005D4D20" w:rsidP="005D4D20">
      <w:pPr>
        <w:spacing w:line="240" w:lineRule="atLeast"/>
        <w:ind w:firstLine="708"/>
        <w:jc w:val="both"/>
        <w:rPr>
          <w:rFonts w:cs="Arial"/>
          <w:b w:val="0"/>
          <w:bCs w:val="0"/>
          <w:szCs w:val="20"/>
          <w:lang w:eastAsia="ar-SA" w:bidi="ro-RO"/>
        </w:rPr>
      </w:pPr>
      <w:r w:rsidRPr="005D4D20">
        <w:rPr>
          <w:rFonts w:cs="Arial"/>
          <w:b w:val="0"/>
          <w:bCs w:val="0"/>
          <w:szCs w:val="20"/>
          <w:lang w:eastAsia="ar-SA" w:bidi="ro-RO"/>
        </w:rPr>
        <w:t>Managementul proiectului va asigura si administra resursele umane si materiale necesare activitatilor proiectului, va urmari atingerea rezultatelor si va participa la monitorizarea progresului prin intocmirea rapoartelor.</w:t>
      </w:r>
    </w:p>
    <w:p w14:paraId="4620AD4C" w14:textId="77777777" w:rsidR="005D4D20" w:rsidRPr="005D4D20" w:rsidRDefault="005D4D20" w:rsidP="005D4D20">
      <w:pPr>
        <w:spacing w:line="240" w:lineRule="atLeast"/>
        <w:ind w:firstLine="708"/>
        <w:jc w:val="both"/>
        <w:rPr>
          <w:rFonts w:cs="Arial"/>
          <w:b w:val="0"/>
          <w:bCs w:val="0"/>
          <w:szCs w:val="20"/>
          <w:lang w:eastAsia="ar-SA" w:bidi="ro-RO"/>
        </w:rPr>
      </w:pPr>
    </w:p>
    <w:p w14:paraId="6EA50B0F" w14:textId="1F0896EF" w:rsidR="005D4D20" w:rsidRPr="005D4D20" w:rsidRDefault="005D4D20" w:rsidP="00D638AA">
      <w:pPr>
        <w:pStyle w:val="Titlu1"/>
        <w:rPr>
          <w:lang w:bidi="ro-RO"/>
        </w:rPr>
      </w:pPr>
      <w:bookmarkStart w:id="50" w:name="_Toc149136060"/>
      <w:r w:rsidRPr="005D4D20">
        <w:rPr>
          <w:lang w:bidi="ro-RO"/>
        </w:rPr>
        <w:t>Concluzii si recomandari</w:t>
      </w:r>
      <w:bookmarkEnd w:id="50"/>
    </w:p>
    <w:p w14:paraId="4CA61F1B" w14:textId="77777777" w:rsidR="005D4D20" w:rsidRPr="005D4D20" w:rsidRDefault="005D4D20" w:rsidP="005D4D20">
      <w:pPr>
        <w:spacing w:line="240" w:lineRule="atLeast"/>
        <w:jc w:val="both"/>
        <w:rPr>
          <w:rFonts w:cs="Arial"/>
          <w:b w:val="0"/>
          <w:bCs w:val="0"/>
          <w:szCs w:val="20"/>
          <w:lang w:eastAsia="ar-SA" w:bidi="ro-RO"/>
        </w:rPr>
      </w:pPr>
    </w:p>
    <w:p w14:paraId="1C0434F0"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Gunoiul de grajd se va depune numai pe placa orizontala a platformei si in niciun caz peste rigola de colectare a levigatului. Gunoiul se va cladi/aseza pana la inaltimea de max. 2,5 m folosind buldoexcavator/incarcatorul frontal pentru a se asigura capacitatea de stocare proiectata a platformei,</w:t>
      </w:r>
    </w:p>
    <w:p w14:paraId="686FA4C4"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Gunoiului de grajd compostat va fi imprastiat in timpul primaverii si vara tarziu pe terenuri cultivate si pe culturile in crestere cu masina de imprastiat gunoi actionata de tractor,</w:t>
      </w:r>
    </w:p>
    <w:p w14:paraId="1E10DB48"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In perioadele cu precipitatii reduse se va recircula levigatul colectat in bazin pe platforma de stocare a gunoiului, pentru grabirea procesului de compostare. Recircularea se va face folosind pompa submersibila din dotarea investitiei,</w:t>
      </w:r>
    </w:p>
    <w:p w14:paraId="07B9181A"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In perioada de precipitatii abundente cand este pericol de a se depasi capacitatea de inmagazinare a bazinului de colectare a levigatului se va proceda la preluarea levigatului cu ajutorul cisternei vidanjabile. Levigatul va fi transportat intr-o statie de epurare in baza unui contract de prestari servicii intocmit anterior de catre Beneficiarul platformei,</w:t>
      </w:r>
    </w:p>
    <w:p w14:paraId="62DE40BC"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In timpul functionarii pompei submersibile se va avea grija ca pompa sa  nu functioneze in uscat sau in timp ce furtunul de refulare este obturat,</w:t>
      </w:r>
    </w:p>
    <w:p w14:paraId="03665B58" w14:textId="77777777" w:rsidR="005D4D20" w:rsidRPr="005D4D20" w:rsidRDefault="005D4D20">
      <w:pPr>
        <w:numPr>
          <w:ilvl w:val="0"/>
          <w:numId w:val="45"/>
        </w:numPr>
        <w:spacing w:line="240" w:lineRule="atLeast"/>
        <w:ind w:left="0" w:right="0" w:firstLine="426"/>
        <w:jc w:val="both"/>
        <w:rPr>
          <w:rFonts w:cs="Arial"/>
          <w:b w:val="0"/>
          <w:bCs w:val="0"/>
          <w:szCs w:val="20"/>
          <w:lang w:eastAsia="ar-SA" w:bidi="ro-RO"/>
        </w:rPr>
      </w:pPr>
      <w:r w:rsidRPr="005D4D20">
        <w:rPr>
          <w:rFonts w:cs="Arial"/>
          <w:b w:val="0"/>
          <w:bCs w:val="0"/>
          <w:szCs w:val="20"/>
          <w:lang w:eastAsia="ar-SA" w:bidi="ro-RO"/>
        </w:rPr>
        <w:t>Deseurile ajunse accidental in corpul gunoiului de grajd, se vor extrage si se vor depozita in locuri speciale/echipamente prevazute pentru stocarea acestora (materiale inerte: sticla, metal, plastic-carton, materiale periculoase). Acestea vor fi ridicate periodic de catre operatorul de salubrizare si vor fi transportate la depozitul de gunoi menajer cel mai apropiat, pentru aceasta activitate este necesar a se incheia un contract de servicii de salubrizare intre UAT si firma locala care colecteaza gunoiul menajer.</w:t>
      </w:r>
    </w:p>
    <w:p w14:paraId="0BE18D2E" w14:textId="503DACFA" w:rsidR="0078314C" w:rsidRPr="001872FA" w:rsidRDefault="0078314C" w:rsidP="00AA3466">
      <w:pPr>
        <w:pStyle w:val="Corptext"/>
        <w:rPr>
          <w:b w:val="0"/>
          <w:bCs w:val="0"/>
          <w:lang w:eastAsia="ar-SA" w:bidi="ro-RO"/>
        </w:rPr>
      </w:pPr>
      <w:bookmarkStart w:id="51" w:name="_Hlk111819480"/>
      <w:r>
        <w:rPr>
          <w:b w:val="0"/>
          <w:bCs w:val="0"/>
          <w:lang w:eastAsia="ar-SA" w:bidi="ro-RO"/>
        </w:rPr>
        <w:lastRenderedPageBreak/>
        <w:t>Cladirea se poate realiza numai in baza proiectului faza DTAC in baza caruia se va obtine autorizatia de construcire si a proiectului tehnic de executie.</w:t>
      </w:r>
      <w:r w:rsidR="00D638AA">
        <w:rPr>
          <w:b w:val="0"/>
          <w:bCs w:val="0"/>
          <w:lang w:eastAsia="ar-SA" w:bidi="ro-RO"/>
        </w:rPr>
        <w:t xml:space="preserve"> În functie de acordurile și avizele din Certificatul de Urbanism pot aparea unele modificari față de SF. </w:t>
      </w:r>
    </w:p>
    <w:p w14:paraId="32EE39FD" w14:textId="77777777" w:rsidR="00065ED5" w:rsidRPr="001872FA" w:rsidRDefault="00065ED5" w:rsidP="00AA3466">
      <w:pPr>
        <w:pStyle w:val="Corptext"/>
        <w:rPr>
          <w:lang w:eastAsia="ar-SA" w:bidi="ro-RO"/>
        </w:rPr>
      </w:pPr>
    </w:p>
    <w:p w14:paraId="6DE98F7C" w14:textId="77777777" w:rsidR="00B46D61" w:rsidRPr="0024496A" w:rsidRDefault="00B46D61" w:rsidP="00AA3466">
      <w:pPr>
        <w:pStyle w:val="Corptext"/>
        <w:rPr>
          <w:lang w:eastAsia="ar-SA" w:bidi="ro-RO"/>
        </w:rPr>
      </w:pPr>
    </w:p>
    <w:p w14:paraId="34327046" w14:textId="77777777" w:rsidR="00B46D61" w:rsidRPr="0024496A" w:rsidRDefault="00B46D61" w:rsidP="00AA3466">
      <w:pPr>
        <w:pStyle w:val="Corptext"/>
        <w:rPr>
          <w:lang w:eastAsia="ar-SA" w:bidi="ro-RO"/>
        </w:rPr>
      </w:pPr>
    </w:p>
    <w:p w14:paraId="0E09FA62" w14:textId="0E7F6224" w:rsidR="00B46D61" w:rsidRPr="0024496A" w:rsidRDefault="001F7FEE" w:rsidP="00AA3466">
      <w:pPr>
        <w:pStyle w:val="Corptext"/>
        <w:rPr>
          <w:lang w:eastAsia="ar-SA" w:bidi="ro-RO"/>
        </w:rPr>
      </w:pPr>
      <w:r w:rsidRPr="0024496A">
        <w:rPr>
          <w:lang w:eastAsia="ar-SA" w:bidi="ro-RO"/>
        </w:rPr>
        <w:t>Șef</w:t>
      </w:r>
      <w:r w:rsidR="00B46D61" w:rsidRPr="0024496A">
        <w:rPr>
          <w:lang w:eastAsia="ar-SA" w:bidi="ro-RO"/>
        </w:rPr>
        <w:t xml:space="preserve"> proiect,</w:t>
      </w:r>
    </w:p>
    <w:bookmarkEnd w:id="51"/>
    <w:p w14:paraId="425046EE" w14:textId="7EB1E7F9" w:rsidR="00B46D61" w:rsidRPr="001872FA" w:rsidRDefault="000724A5" w:rsidP="00AA3466">
      <w:pPr>
        <w:pStyle w:val="Corptext"/>
      </w:pPr>
      <w:r>
        <w:rPr>
          <w:rStyle w:val="tax1"/>
          <w:sz w:val="24"/>
          <w:szCs w:val="24"/>
        </w:rPr>
        <w:t xml:space="preserve">Ing. Ovidiu Guzgă </w:t>
      </w:r>
    </w:p>
    <w:sectPr w:rsidR="00B46D61" w:rsidRPr="001872FA" w:rsidSect="00A57E87">
      <w:pgSz w:w="11907" w:h="16839" w:code="9"/>
      <w:pgMar w:top="1440" w:right="1077" w:bottom="1440" w:left="1077"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6EAF5" w14:textId="77777777" w:rsidR="003A5CAF" w:rsidRDefault="003A5CAF" w:rsidP="00AA3466">
      <w:r>
        <w:separator/>
      </w:r>
    </w:p>
    <w:p w14:paraId="5E706150" w14:textId="77777777" w:rsidR="003A5CAF" w:rsidRDefault="003A5CAF" w:rsidP="00AA3466"/>
    <w:p w14:paraId="18522FA1" w14:textId="77777777" w:rsidR="003A5CAF" w:rsidRDefault="003A5CAF" w:rsidP="00AA3466"/>
    <w:p w14:paraId="23F9FDBF" w14:textId="77777777" w:rsidR="003A5CAF" w:rsidRDefault="003A5CAF" w:rsidP="00AA3466"/>
    <w:p w14:paraId="48883C16" w14:textId="77777777" w:rsidR="003A5CAF" w:rsidRDefault="003A5CAF" w:rsidP="00AA3466"/>
    <w:p w14:paraId="2D75FE92" w14:textId="77777777" w:rsidR="003A5CAF" w:rsidRDefault="003A5CAF" w:rsidP="00AA3466"/>
    <w:p w14:paraId="22B3F411" w14:textId="77777777" w:rsidR="003A5CAF" w:rsidRDefault="003A5CAF" w:rsidP="00AA3466"/>
    <w:p w14:paraId="6CA6FF86" w14:textId="77777777" w:rsidR="003A5CAF" w:rsidRDefault="003A5CAF" w:rsidP="00AA3466"/>
    <w:p w14:paraId="5DA59F3B" w14:textId="77777777" w:rsidR="003A5CAF" w:rsidRDefault="003A5CAF" w:rsidP="00AA3466"/>
    <w:p w14:paraId="35DA7579" w14:textId="77777777" w:rsidR="003A5CAF" w:rsidRDefault="003A5CAF" w:rsidP="00AA3466"/>
    <w:p w14:paraId="18D97109" w14:textId="77777777" w:rsidR="003A5CAF" w:rsidRDefault="003A5CAF" w:rsidP="00AA3466"/>
    <w:p w14:paraId="68D22415" w14:textId="77777777" w:rsidR="003A5CAF" w:rsidRDefault="003A5CAF" w:rsidP="00AA3466"/>
    <w:p w14:paraId="60BF3436" w14:textId="77777777" w:rsidR="003A5CAF" w:rsidRDefault="003A5CAF" w:rsidP="00AA3466"/>
    <w:p w14:paraId="2242DBC1" w14:textId="77777777" w:rsidR="003A5CAF" w:rsidRDefault="003A5CAF" w:rsidP="00AA3466"/>
    <w:p w14:paraId="79F5304F" w14:textId="77777777" w:rsidR="003A5CAF" w:rsidRDefault="003A5CAF" w:rsidP="00AA3466"/>
    <w:p w14:paraId="4E4B458D" w14:textId="77777777" w:rsidR="003A5CAF" w:rsidRDefault="003A5CAF" w:rsidP="00AA3466"/>
    <w:p w14:paraId="38B81FFE" w14:textId="77777777" w:rsidR="003A5CAF" w:rsidRDefault="003A5CAF" w:rsidP="00AA3466"/>
    <w:p w14:paraId="0AB03116" w14:textId="77777777" w:rsidR="003A5CAF" w:rsidRDefault="003A5CAF" w:rsidP="00AA3466"/>
    <w:p w14:paraId="2457DC5B" w14:textId="77777777" w:rsidR="003A5CAF" w:rsidRDefault="003A5CAF" w:rsidP="00AA3466"/>
    <w:p w14:paraId="59AD4DD9" w14:textId="77777777" w:rsidR="003A5CAF" w:rsidRDefault="003A5CAF" w:rsidP="00AA3466"/>
    <w:p w14:paraId="68905FE9" w14:textId="77777777" w:rsidR="003A5CAF" w:rsidRDefault="003A5CAF" w:rsidP="00AA3466"/>
    <w:p w14:paraId="05BC64EF" w14:textId="77777777" w:rsidR="003A5CAF" w:rsidRDefault="003A5CAF" w:rsidP="00AA3466"/>
    <w:p w14:paraId="2778DEE5" w14:textId="77777777" w:rsidR="003A5CAF" w:rsidRDefault="003A5CAF" w:rsidP="00AA3466"/>
    <w:p w14:paraId="630BC843" w14:textId="77777777" w:rsidR="003A5CAF" w:rsidRDefault="003A5CAF" w:rsidP="00AA3466"/>
    <w:p w14:paraId="560EA0B5" w14:textId="77777777" w:rsidR="003A5CAF" w:rsidRDefault="003A5CAF" w:rsidP="00AA3466"/>
    <w:p w14:paraId="0A382EF3" w14:textId="77777777" w:rsidR="003A5CAF" w:rsidRDefault="003A5CAF" w:rsidP="00AA3466"/>
    <w:p w14:paraId="286DE909" w14:textId="77777777" w:rsidR="003A5CAF" w:rsidRDefault="003A5CAF" w:rsidP="00AA3466"/>
    <w:p w14:paraId="1B91C00F" w14:textId="77777777" w:rsidR="003A5CAF" w:rsidRDefault="003A5CAF" w:rsidP="00AA3466"/>
    <w:p w14:paraId="4181C55C" w14:textId="77777777" w:rsidR="003A5CAF" w:rsidRDefault="003A5CAF" w:rsidP="00AA3466"/>
    <w:p w14:paraId="2A7D1FF5" w14:textId="77777777" w:rsidR="003A5CAF" w:rsidRDefault="003A5CAF" w:rsidP="00AA3466"/>
    <w:p w14:paraId="1D3FC310" w14:textId="77777777" w:rsidR="003A5CAF" w:rsidRDefault="003A5CAF" w:rsidP="00AA3466"/>
    <w:p w14:paraId="322AF41C" w14:textId="77777777" w:rsidR="003A5CAF" w:rsidRDefault="003A5CAF" w:rsidP="00AA3466"/>
    <w:p w14:paraId="34E3B1F6" w14:textId="77777777" w:rsidR="003A5CAF" w:rsidRDefault="003A5CAF" w:rsidP="00AA3466"/>
    <w:p w14:paraId="1E2EF167" w14:textId="77777777" w:rsidR="003A5CAF" w:rsidRDefault="003A5CAF" w:rsidP="00AA3466"/>
    <w:p w14:paraId="09EFB764" w14:textId="77777777" w:rsidR="003A5CAF" w:rsidRDefault="003A5CAF" w:rsidP="00AA3466"/>
    <w:p w14:paraId="4C5B28EE" w14:textId="77777777" w:rsidR="003A5CAF" w:rsidRDefault="003A5CAF" w:rsidP="00AA3466"/>
    <w:p w14:paraId="603E15BD" w14:textId="77777777" w:rsidR="003A5CAF" w:rsidRDefault="003A5CAF" w:rsidP="00AA3466"/>
    <w:p w14:paraId="48D4E759" w14:textId="77777777" w:rsidR="003A5CAF" w:rsidRDefault="003A5CAF" w:rsidP="00AA3466"/>
    <w:p w14:paraId="2ABC2C8E" w14:textId="77777777" w:rsidR="003A5CAF" w:rsidRDefault="003A5CAF" w:rsidP="00AA3466"/>
    <w:p w14:paraId="10061AA8" w14:textId="77777777" w:rsidR="003A5CAF" w:rsidRDefault="003A5CAF" w:rsidP="00AA3466"/>
    <w:p w14:paraId="5539550E" w14:textId="77777777" w:rsidR="003A5CAF" w:rsidRDefault="003A5CAF" w:rsidP="00AA3466"/>
    <w:p w14:paraId="1380D281" w14:textId="77777777" w:rsidR="003A5CAF" w:rsidRDefault="003A5CAF" w:rsidP="00AA3466"/>
    <w:p w14:paraId="50185F3A" w14:textId="77777777" w:rsidR="003A5CAF" w:rsidRDefault="003A5CAF" w:rsidP="00AA3466"/>
    <w:p w14:paraId="520A0F08" w14:textId="77777777" w:rsidR="003A5CAF" w:rsidRDefault="003A5CAF" w:rsidP="00AA3466"/>
    <w:p w14:paraId="66EF9360" w14:textId="77777777" w:rsidR="003A5CAF" w:rsidRDefault="003A5CAF" w:rsidP="00AA3466"/>
    <w:p w14:paraId="0FF5B22E" w14:textId="77777777" w:rsidR="003A5CAF" w:rsidRDefault="003A5CAF" w:rsidP="00AA3466"/>
    <w:p w14:paraId="5FC13C31" w14:textId="77777777" w:rsidR="003A5CAF" w:rsidRDefault="003A5CAF" w:rsidP="00AA3466"/>
    <w:p w14:paraId="132F0775" w14:textId="77777777" w:rsidR="003A5CAF" w:rsidRDefault="003A5CAF" w:rsidP="00AA3466"/>
    <w:p w14:paraId="0E3DDD50" w14:textId="77777777" w:rsidR="003A5CAF" w:rsidRDefault="003A5CAF" w:rsidP="00AA3466"/>
    <w:p w14:paraId="765FF650" w14:textId="77777777" w:rsidR="003A5CAF" w:rsidRDefault="003A5CAF" w:rsidP="00AA3466"/>
    <w:p w14:paraId="5A795A5D" w14:textId="77777777" w:rsidR="003A5CAF" w:rsidRDefault="003A5CAF" w:rsidP="00AA3466"/>
    <w:p w14:paraId="7C8C9300" w14:textId="77777777" w:rsidR="003A5CAF" w:rsidRDefault="003A5CAF" w:rsidP="00AA3466"/>
    <w:p w14:paraId="37F05273" w14:textId="77777777" w:rsidR="003A5CAF" w:rsidRDefault="003A5CAF" w:rsidP="00AA3466"/>
    <w:p w14:paraId="1997CB8A" w14:textId="77777777" w:rsidR="003A5CAF" w:rsidRDefault="003A5CAF" w:rsidP="00AA3466"/>
    <w:p w14:paraId="6F6824BA" w14:textId="77777777" w:rsidR="003A5CAF" w:rsidRDefault="003A5CAF" w:rsidP="00AA3466"/>
    <w:p w14:paraId="0955EB3C" w14:textId="77777777" w:rsidR="003A5CAF" w:rsidRDefault="003A5CAF" w:rsidP="00AA3466"/>
    <w:p w14:paraId="402E136B" w14:textId="77777777" w:rsidR="003A5CAF" w:rsidRDefault="003A5CAF" w:rsidP="00AA3466"/>
    <w:p w14:paraId="42ABD9AC" w14:textId="77777777" w:rsidR="003A5CAF" w:rsidRDefault="003A5CAF" w:rsidP="00AA3466"/>
    <w:p w14:paraId="55CA613E" w14:textId="77777777" w:rsidR="003A5CAF" w:rsidRDefault="003A5CAF" w:rsidP="00AA3466"/>
    <w:p w14:paraId="5001657C" w14:textId="77777777" w:rsidR="003A5CAF" w:rsidRDefault="003A5CAF" w:rsidP="00AA3466"/>
    <w:p w14:paraId="609F1758" w14:textId="77777777" w:rsidR="003A5CAF" w:rsidRDefault="003A5CAF" w:rsidP="00AA3466"/>
    <w:p w14:paraId="524F67E1" w14:textId="77777777" w:rsidR="003A5CAF" w:rsidRDefault="003A5CAF" w:rsidP="00AA3466"/>
    <w:p w14:paraId="4B510591" w14:textId="77777777" w:rsidR="003A5CAF" w:rsidRDefault="003A5CAF" w:rsidP="00AA3466"/>
    <w:p w14:paraId="7E4F7BEA" w14:textId="77777777" w:rsidR="003A5CAF" w:rsidRDefault="003A5CAF" w:rsidP="00AA3466"/>
    <w:p w14:paraId="4A51C3F5" w14:textId="77777777" w:rsidR="003A5CAF" w:rsidRDefault="003A5CAF" w:rsidP="00AA3466"/>
    <w:p w14:paraId="3DD762E6" w14:textId="77777777" w:rsidR="003A5CAF" w:rsidRDefault="003A5CAF" w:rsidP="00AA3466"/>
    <w:p w14:paraId="0AF9E3AE" w14:textId="77777777" w:rsidR="003A5CAF" w:rsidRDefault="003A5CAF" w:rsidP="00AA3466"/>
    <w:p w14:paraId="2FA040AF" w14:textId="77777777" w:rsidR="003A5CAF" w:rsidRDefault="003A5CAF" w:rsidP="00AA3466"/>
    <w:p w14:paraId="31DE5570" w14:textId="77777777" w:rsidR="003A5CAF" w:rsidRDefault="003A5CAF" w:rsidP="00AA3466"/>
    <w:p w14:paraId="398077B0" w14:textId="77777777" w:rsidR="003A5CAF" w:rsidRDefault="003A5CAF" w:rsidP="00422BBB"/>
    <w:p w14:paraId="107C7827" w14:textId="77777777" w:rsidR="003A5CAF" w:rsidRDefault="003A5CAF" w:rsidP="001F5EB2"/>
    <w:p w14:paraId="121A2226" w14:textId="77777777" w:rsidR="003A5CAF" w:rsidRDefault="003A5CAF"/>
    <w:p w14:paraId="0F9CC534" w14:textId="77777777" w:rsidR="003A5CAF" w:rsidRDefault="003A5CAF" w:rsidP="008F7705"/>
    <w:p w14:paraId="0C46149D" w14:textId="77777777" w:rsidR="003A5CAF" w:rsidRDefault="003A5CAF" w:rsidP="008F7705"/>
    <w:p w14:paraId="779191C4" w14:textId="77777777" w:rsidR="003A5CAF" w:rsidRDefault="003A5CAF" w:rsidP="008F7705"/>
    <w:p w14:paraId="2691F807" w14:textId="77777777" w:rsidR="003A5CAF" w:rsidRDefault="003A5CAF" w:rsidP="008F7705"/>
    <w:p w14:paraId="48E4E6B4" w14:textId="77777777" w:rsidR="003A5CAF" w:rsidRDefault="003A5CAF" w:rsidP="008F7705"/>
    <w:p w14:paraId="10737025" w14:textId="77777777" w:rsidR="003A5CAF" w:rsidRDefault="003A5CAF" w:rsidP="00C57AC8"/>
    <w:p w14:paraId="37A1EC5F" w14:textId="77777777" w:rsidR="003A5CAF" w:rsidRDefault="003A5CAF"/>
    <w:p w14:paraId="59F5C370" w14:textId="77777777" w:rsidR="003A5CAF" w:rsidRDefault="003A5CAF" w:rsidP="00316320"/>
    <w:p w14:paraId="4457921A" w14:textId="77777777" w:rsidR="003A5CAF" w:rsidRDefault="003A5CAF" w:rsidP="0081230D"/>
    <w:p w14:paraId="6E8CD74B" w14:textId="77777777" w:rsidR="003A5CAF" w:rsidRDefault="003A5CAF" w:rsidP="00911D6E"/>
    <w:p w14:paraId="2C2C4F02" w14:textId="77777777" w:rsidR="003A5CAF" w:rsidRDefault="003A5CAF" w:rsidP="000E3C74"/>
    <w:p w14:paraId="3ADFD5D2" w14:textId="77777777" w:rsidR="003A5CAF" w:rsidRDefault="003A5CAF" w:rsidP="000E3C74"/>
    <w:p w14:paraId="381AA7D1" w14:textId="77777777" w:rsidR="003A5CAF" w:rsidRDefault="003A5CAF" w:rsidP="008B005F"/>
    <w:p w14:paraId="71A4BE30" w14:textId="77777777" w:rsidR="003A5CAF" w:rsidRDefault="003A5CAF" w:rsidP="003B51DF"/>
    <w:p w14:paraId="5821194B" w14:textId="77777777" w:rsidR="003A5CAF" w:rsidRDefault="003A5CAF" w:rsidP="000C4EDE"/>
    <w:p w14:paraId="08D434C8" w14:textId="77777777" w:rsidR="003A5CAF" w:rsidRDefault="003A5CAF"/>
    <w:p w14:paraId="4FF98AA9" w14:textId="77777777" w:rsidR="003A5CAF" w:rsidRDefault="003A5CAF" w:rsidP="002013F8"/>
    <w:p w14:paraId="33496377" w14:textId="77777777" w:rsidR="003A5CAF" w:rsidRDefault="003A5CAF" w:rsidP="006F53B5"/>
    <w:p w14:paraId="21799F8E" w14:textId="77777777" w:rsidR="003A5CAF" w:rsidRDefault="003A5CAF"/>
    <w:p w14:paraId="51EABD76" w14:textId="77777777" w:rsidR="003A5CAF" w:rsidRDefault="003A5CAF" w:rsidP="00434265"/>
    <w:p w14:paraId="35733E85" w14:textId="77777777" w:rsidR="003A5CAF" w:rsidRDefault="003A5CAF"/>
    <w:p w14:paraId="21324850" w14:textId="77777777" w:rsidR="003A5CAF" w:rsidRDefault="003A5CAF" w:rsidP="005960F9"/>
    <w:p w14:paraId="210CF04B" w14:textId="77777777" w:rsidR="003A5CAF" w:rsidRDefault="003A5CAF"/>
    <w:p w14:paraId="086B2ED0" w14:textId="77777777" w:rsidR="003A5CAF" w:rsidRDefault="003A5CAF" w:rsidP="00AF64EB"/>
  </w:endnote>
  <w:endnote w:type="continuationSeparator" w:id="0">
    <w:p w14:paraId="0BD69693" w14:textId="77777777" w:rsidR="003A5CAF" w:rsidRDefault="003A5CAF" w:rsidP="00AA3466">
      <w:r>
        <w:continuationSeparator/>
      </w:r>
    </w:p>
    <w:p w14:paraId="425B4D55" w14:textId="77777777" w:rsidR="003A5CAF" w:rsidRDefault="003A5CAF" w:rsidP="00AA3466"/>
    <w:p w14:paraId="43B29E1B" w14:textId="77777777" w:rsidR="003A5CAF" w:rsidRDefault="003A5CAF" w:rsidP="00AA3466"/>
    <w:p w14:paraId="36683EB0" w14:textId="77777777" w:rsidR="003A5CAF" w:rsidRDefault="003A5CAF" w:rsidP="00AA3466"/>
    <w:p w14:paraId="5839A759" w14:textId="77777777" w:rsidR="003A5CAF" w:rsidRDefault="003A5CAF" w:rsidP="00AA3466"/>
    <w:p w14:paraId="36D5F120" w14:textId="77777777" w:rsidR="003A5CAF" w:rsidRDefault="003A5CAF" w:rsidP="00AA3466"/>
    <w:p w14:paraId="489032C3" w14:textId="77777777" w:rsidR="003A5CAF" w:rsidRDefault="003A5CAF" w:rsidP="00AA3466"/>
    <w:p w14:paraId="5EF85062" w14:textId="77777777" w:rsidR="003A5CAF" w:rsidRDefault="003A5CAF" w:rsidP="00AA3466"/>
    <w:p w14:paraId="7730AEDE" w14:textId="77777777" w:rsidR="003A5CAF" w:rsidRDefault="003A5CAF" w:rsidP="00AA3466"/>
    <w:p w14:paraId="21B170BD" w14:textId="77777777" w:rsidR="003A5CAF" w:rsidRDefault="003A5CAF" w:rsidP="00AA3466"/>
    <w:p w14:paraId="2F3EC054" w14:textId="77777777" w:rsidR="003A5CAF" w:rsidRDefault="003A5CAF" w:rsidP="00AA3466"/>
    <w:p w14:paraId="15651CCD" w14:textId="77777777" w:rsidR="003A5CAF" w:rsidRDefault="003A5CAF" w:rsidP="00AA3466"/>
    <w:p w14:paraId="630EA67C" w14:textId="77777777" w:rsidR="003A5CAF" w:rsidRDefault="003A5CAF" w:rsidP="00AA3466"/>
    <w:p w14:paraId="4415BDDC" w14:textId="77777777" w:rsidR="003A5CAF" w:rsidRDefault="003A5CAF" w:rsidP="00AA3466"/>
    <w:p w14:paraId="11218075" w14:textId="77777777" w:rsidR="003A5CAF" w:rsidRDefault="003A5CAF" w:rsidP="00AA3466"/>
    <w:p w14:paraId="4D49D2AF" w14:textId="77777777" w:rsidR="003A5CAF" w:rsidRDefault="003A5CAF" w:rsidP="00AA3466"/>
    <w:p w14:paraId="242456AC" w14:textId="77777777" w:rsidR="003A5CAF" w:rsidRDefault="003A5CAF" w:rsidP="00AA3466"/>
    <w:p w14:paraId="211DC8D2" w14:textId="77777777" w:rsidR="003A5CAF" w:rsidRDefault="003A5CAF" w:rsidP="00AA3466"/>
    <w:p w14:paraId="0EADECF2" w14:textId="77777777" w:rsidR="003A5CAF" w:rsidRDefault="003A5CAF" w:rsidP="00AA3466"/>
    <w:p w14:paraId="4167AC6C" w14:textId="77777777" w:rsidR="003A5CAF" w:rsidRDefault="003A5CAF" w:rsidP="00AA3466"/>
    <w:p w14:paraId="414E8107" w14:textId="77777777" w:rsidR="003A5CAF" w:rsidRDefault="003A5CAF" w:rsidP="00AA3466"/>
    <w:p w14:paraId="7BB8C28E" w14:textId="77777777" w:rsidR="003A5CAF" w:rsidRDefault="003A5CAF" w:rsidP="00AA3466"/>
    <w:p w14:paraId="7A0CB9B1" w14:textId="77777777" w:rsidR="003A5CAF" w:rsidRDefault="003A5CAF" w:rsidP="00AA3466"/>
    <w:p w14:paraId="553CC219" w14:textId="77777777" w:rsidR="003A5CAF" w:rsidRDefault="003A5CAF" w:rsidP="00AA3466"/>
    <w:p w14:paraId="16EF0A3B" w14:textId="77777777" w:rsidR="003A5CAF" w:rsidRDefault="003A5CAF" w:rsidP="00AA3466"/>
    <w:p w14:paraId="6B684868" w14:textId="77777777" w:rsidR="003A5CAF" w:rsidRDefault="003A5CAF" w:rsidP="00AA3466"/>
    <w:p w14:paraId="1AAEA8DB" w14:textId="77777777" w:rsidR="003A5CAF" w:rsidRDefault="003A5CAF" w:rsidP="00AA3466"/>
    <w:p w14:paraId="3990A2C4" w14:textId="77777777" w:rsidR="003A5CAF" w:rsidRDefault="003A5CAF" w:rsidP="00AA3466"/>
    <w:p w14:paraId="7CC0FE6F" w14:textId="77777777" w:rsidR="003A5CAF" w:rsidRDefault="003A5CAF" w:rsidP="00AA3466"/>
    <w:p w14:paraId="12EDE23C" w14:textId="77777777" w:rsidR="003A5CAF" w:rsidRDefault="003A5CAF" w:rsidP="00AA3466"/>
    <w:p w14:paraId="4B0CDFA7" w14:textId="77777777" w:rsidR="003A5CAF" w:rsidRDefault="003A5CAF" w:rsidP="00AA3466"/>
    <w:p w14:paraId="47ECEAED" w14:textId="77777777" w:rsidR="003A5CAF" w:rsidRDefault="003A5CAF" w:rsidP="00AA3466"/>
    <w:p w14:paraId="66FD5718" w14:textId="77777777" w:rsidR="003A5CAF" w:rsidRDefault="003A5CAF" w:rsidP="00AA3466"/>
    <w:p w14:paraId="20031B1F" w14:textId="77777777" w:rsidR="003A5CAF" w:rsidRDefault="003A5CAF" w:rsidP="00AA3466"/>
    <w:p w14:paraId="32344137" w14:textId="77777777" w:rsidR="003A5CAF" w:rsidRDefault="003A5CAF" w:rsidP="00AA3466"/>
    <w:p w14:paraId="19B6A35D" w14:textId="77777777" w:rsidR="003A5CAF" w:rsidRDefault="003A5CAF" w:rsidP="00AA3466"/>
    <w:p w14:paraId="0EA5EC19" w14:textId="77777777" w:rsidR="003A5CAF" w:rsidRDefault="003A5CAF" w:rsidP="00AA3466"/>
    <w:p w14:paraId="0E5F2F3C" w14:textId="77777777" w:rsidR="003A5CAF" w:rsidRDefault="003A5CAF" w:rsidP="00AA3466"/>
    <w:p w14:paraId="74A3D474" w14:textId="77777777" w:rsidR="003A5CAF" w:rsidRDefault="003A5CAF" w:rsidP="00AA3466"/>
    <w:p w14:paraId="4C1A672B" w14:textId="77777777" w:rsidR="003A5CAF" w:rsidRDefault="003A5CAF" w:rsidP="00AA3466"/>
    <w:p w14:paraId="2BF4AE5F" w14:textId="77777777" w:rsidR="003A5CAF" w:rsidRDefault="003A5CAF" w:rsidP="00AA3466"/>
    <w:p w14:paraId="64D22C81" w14:textId="77777777" w:rsidR="003A5CAF" w:rsidRDefault="003A5CAF" w:rsidP="00AA3466"/>
    <w:p w14:paraId="6E024154" w14:textId="77777777" w:rsidR="003A5CAF" w:rsidRDefault="003A5CAF" w:rsidP="00AA3466"/>
    <w:p w14:paraId="67912601" w14:textId="77777777" w:rsidR="003A5CAF" w:rsidRDefault="003A5CAF" w:rsidP="00AA3466"/>
    <w:p w14:paraId="466BE32F" w14:textId="77777777" w:rsidR="003A5CAF" w:rsidRDefault="003A5CAF" w:rsidP="00AA3466"/>
    <w:p w14:paraId="33F74E5A" w14:textId="77777777" w:rsidR="003A5CAF" w:rsidRDefault="003A5CAF" w:rsidP="00AA3466"/>
    <w:p w14:paraId="3185A917" w14:textId="77777777" w:rsidR="003A5CAF" w:rsidRDefault="003A5CAF" w:rsidP="00AA3466"/>
    <w:p w14:paraId="6FB49B63" w14:textId="77777777" w:rsidR="003A5CAF" w:rsidRDefault="003A5CAF" w:rsidP="00AA3466"/>
    <w:p w14:paraId="7EBA2277" w14:textId="77777777" w:rsidR="003A5CAF" w:rsidRDefault="003A5CAF" w:rsidP="00AA3466"/>
    <w:p w14:paraId="45C93906" w14:textId="77777777" w:rsidR="003A5CAF" w:rsidRDefault="003A5CAF" w:rsidP="00AA3466"/>
    <w:p w14:paraId="539D7684" w14:textId="77777777" w:rsidR="003A5CAF" w:rsidRDefault="003A5CAF" w:rsidP="00AA3466"/>
    <w:p w14:paraId="5AD88FE7" w14:textId="77777777" w:rsidR="003A5CAF" w:rsidRDefault="003A5CAF" w:rsidP="00AA3466"/>
    <w:p w14:paraId="4115649D" w14:textId="77777777" w:rsidR="003A5CAF" w:rsidRDefault="003A5CAF" w:rsidP="00AA3466"/>
    <w:p w14:paraId="6CC1B0C0" w14:textId="77777777" w:rsidR="003A5CAF" w:rsidRDefault="003A5CAF" w:rsidP="00AA3466"/>
    <w:p w14:paraId="5DA6AE29" w14:textId="77777777" w:rsidR="003A5CAF" w:rsidRDefault="003A5CAF" w:rsidP="00AA3466"/>
    <w:p w14:paraId="5E7430D6" w14:textId="77777777" w:rsidR="003A5CAF" w:rsidRDefault="003A5CAF" w:rsidP="00AA3466"/>
    <w:p w14:paraId="2A8268B2" w14:textId="77777777" w:rsidR="003A5CAF" w:rsidRDefault="003A5CAF" w:rsidP="00AA3466"/>
    <w:p w14:paraId="67F73E2B" w14:textId="77777777" w:rsidR="003A5CAF" w:rsidRDefault="003A5CAF" w:rsidP="00AA3466"/>
    <w:p w14:paraId="1318D8BB" w14:textId="77777777" w:rsidR="003A5CAF" w:rsidRDefault="003A5CAF" w:rsidP="00AA3466"/>
    <w:p w14:paraId="3B3F40FF" w14:textId="77777777" w:rsidR="003A5CAF" w:rsidRDefault="003A5CAF" w:rsidP="00AA3466"/>
    <w:p w14:paraId="04AD3FEC" w14:textId="77777777" w:rsidR="003A5CAF" w:rsidRDefault="003A5CAF" w:rsidP="00AA3466"/>
    <w:p w14:paraId="0579E694" w14:textId="77777777" w:rsidR="003A5CAF" w:rsidRDefault="003A5CAF" w:rsidP="00AA3466"/>
    <w:p w14:paraId="308F64D4" w14:textId="77777777" w:rsidR="003A5CAF" w:rsidRDefault="003A5CAF" w:rsidP="00AA3466"/>
    <w:p w14:paraId="081BE12D" w14:textId="77777777" w:rsidR="003A5CAF" w:rsidRDefault="003A5CAF" w:rsidP="00AA3466"/>
    <w:p w14:paraId="309A2BC1" w14:textId="77777777" w:rsidR="003A5CAF" w:rsidRDefault="003A5CAF" w:rsidP="00AA3466"/>
    <w:p w14:paraId="258D4BA1" w14:textId="77777777" w:rsidR="003A5CAF" w:rsidRDefault="003A5CAF" w:rsidP="00AA3466"/>
    <w:p w14:paraId="389B2206" w14:textId="77777777" w:rsidR="003A5CAF" w:rsidRDefault="003A5CAF" w:rsidP="00AA3466"/>
    <w:p w14:paraId="32752569" w14:textId="77777777" w:rsidR="003A5CAF" w:rsidRDefault="003A5CAF" w:rsidP="00AA3466"/>
    <w:p w14:paraId="5328EFD4" w14:textId="77777777" w:rsidR="003A5CAF" w:rsidRDefault="003A5CAF" w:rsidP="00AA3466"/>
    <w:p w14:paraId="64858B2E" w14:textId="77777777" w:rsidR="003A5CAF" w:rsidRDefault="003A5CAF" w:rsidP="00422BBB"/>
    <w:p w14:paraId="72394484" w14:textId="77777777" w:rsidR="003A5CAF" w:rsidRDefault="003A5CAF" w:rsidP="001F5EB2"/>
    <w:p w14:paraId="1A066FDF" w14:textId="77777777" w:rsidR="003A5CAF" w:rsidRDefault="003A5CAF"/>
    <w:p w14:paraId="03FE717E" w14:textId="77777777" w:rsidR="003A5CAF" w:rsidRDefault="003A5CAF" w:rsidP="008F7705"/>
    <w:p w14:paraId="53549A15" w14:textId="77777777" w:rsidR="003A5CAF" w:rsidRDefault="003A5CAF" w:rsidP="008F7705"/>
    <w:p w14:paraId="6FA7F104" w14:textId="77777777" w:rsidR="003A5CAF" w:rsidRDefault="003A5CAF" w:rsidP="008F7705"/>
    <w:p w14:paraId="18D61B0B" w14:textId="77777777" w:rsidR="003A5CAF" w:rsidRDefault="003A5CAF" w:rsidP="008F7705"/>
    <w:p w14:paraId="68D840BF" w14:textId="77777777" w:rsidR="003A5CAF" w:rsidRDefault="003A5CAF" w:rsidP="008F7705"/>
    <w:p w14:paraId="4B38D1BA" w14:textId="77777777" w:rsidR="003A5CAF" w:rsidRDefault="003A5CAF" w:rsidP="00C57AC8"/>
    <w:p w14:paraId="5DD2AD73" w14:textId="77777777" w:rsidR="003A5CAF" w:rsidRDefault="003A5CAF"/>
    <w:p w14:paraId="76550FA8" w14:textId="77777777" w:rsidR="003A5CAF" w:rsidRDefault="003A5CAF" w:rsidP="00316320"/>
    <w:p w14:paraId="38469C0A" w14:textId="77777777" w:rsidR="003A5CAF" w:rsidRDefault="003A5CAF" w:rsidP="0081230D"/>
    <w:p w14:paraId="07DCF6CA" w14:textId="77777777" w:rsidR="003A5CAF" w:rsidRDefault="003A5CAF" w:rsidP="00911D6E"/>
    <w:p w14:paraId="42F45DFA" w14:textId="77777777" w:rsidR="003A5CAF" w:rsidRDefault="003A5CAF" w:rsidP="000E3C74"/>
    <w:p w14:paraId="33C61B4F" w14:textId="77777777" w:rsidR="003A5CAF" w:rsidRDefault="003A5CAF" w:rsidP="000E3C74"/>
    <w:p w14:paraId="52127738" w14:textId="77777777" w:rsidR="003A5CAF" w:rsidRDefault="003A5CAF" w:rsidP="008B005F"/>
    <w:p w14:paraId="29749129" w14:textId="77777777" w:rsidR="003A5CAF" w:rsidRDefault="003A5CAF" w:rsidP="003B51DF"/>
    <w:p w14:paraId="77F1A85C" w14:textId="77777777" w:rsidR="003A5CAF" w:rsidRDefault="003A5CAF" w:rsidP="000C4EDE"/>
    <w:p w14:paraId="0CD4C2CB" w14:textId="77777777" w:rsidR="003A5CAF" w:rsidRDefault="003A5CAF"/>
    <w:p w14:paraId="5941927A" w14:textId="77777777" w:rsidR="003A5CAF" w:rsidRDefault="003A5CAF" w:rsidP="002013F8"/>
    <w:p w14:paraId="439D3D05" w14:textId="77777777" w:rsidR="003A5CAF" w:rsidRDefault="003A5CAF" w:rsidP="006F53B5"/>
    <w:p w14:paraId="023AB579" w14:textId="77777777" w:rsidR="003A5CAF" w:rsidRDefault="003A5CAF"/>
    <w:p w14:paraId="21508F77" w14:textId="77777777" w:rsidR="003A5CAF" w:rsidRDefault="003A5CAF" w:rsidP="00434265"/>
    <w:p w14:paraId="2A9C9E07" w14:textId="77777777" w:rsidR="003A5CAF" w:rsidRDefault="003A5CAF"/>
    <w:p w14:paraId="55673C32" w14:textId="77777777" w:rsidR="003A5CAF" w:rsidRDefault="003A5CAF" w:rsidP="005960F9"/>
    <w:p w14:paraId="747D3934" w14:textId="77777777" w:rsidR="003A5CAF" w:rsidRDefault="003A5CAF"/>
    <w:p w14:paraId="03088771" w14:textId="77777777" w:rsidR="003A5CAF" w:rsidRDefault="003A5CAF" w:rsidP="00AF64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5020503060202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EE"/>
    <w:family w:val="auto"/>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19810" w14:textId="77777777" w:rsidR="001F27FB" w:rsidRDefault="001F27FB" w:rsidP="00AA3466">
    <w:pPr>
      <w:pStyle w:val="Subsol"/>
    </w:pPr>
  </w:p>
  <w:p w14:paraId="12516DC6" w14:textId="77777777" w:rsidR="001F27FB" w:rsidRDefault="001F27FB" w:rsidP="00AA3466"/>
  <w:p w14:paraId="2CF3D33F" w14:textId="77777777" w:rsidR="00156CA3" w:rsidRDefault="00156CA3" w:rsidP="00AA3466"/>
  <w:p w14:paraId="10BAAA4B" w14:textId="77777777" w:rsidR="00004417" w:rsidRDefault="00004417" w:rsidP="00AA3466"/>
  <w:p w14:paraId="2A46F2E5" w14:textId="77777777" w:rsidR="00004417" w:rsidRDefault="00004417" w:rsidP="00422BBB"/>
  <w:p w14:paraId="22C113C9" w14:textId="77777777" w:rsidR="00004417" w:rsidRDefault="00004417" w:rsidP="001F5EB2"/>
  <w:p w14:paraId="1CD319CE" w14:textId="77777777" w:rsidR="00175827" w:rsidRDefault="00175827"/>
  <w:p w14:paraId="4268E12F" w14:textId="77777777" w:rsidR="00175827" w:rsidRDefault="00175827" w:rsidP="008F7705"/>
  <w:p w14:paraId="34BD44B0" w14:textId="77777777" w:rsidR="00175827" w:rsidRDefault="00175827" w:rsidP="008F7705"/>
  <w:p w14:paraId="3D1329E5" w14:textId="77777777" w:rsidR="00175827" w:rsidRDefault="00175827" w:rsidP="008F7705"/>
  <w:p w14:paraId="708CBE5D" w14:textId="77777777" w:rsidR="00175827" w:rsidRDefault="00175827" w:rsidP="008F7705"/>
  <w:p w14:paraId="20D1AAAD" w14:textId="77777777" w:rsidR="00175827" w:rsidRDefault="00175827" w:rsidP="008F7705"/>
  <w:p w14:paraId="35D8F82D" w14:textId="77777777" w:rsidR="00175827" w:rsidRDefault="00175827" w:rsidP="00C57AC8"/>
  <w:p w14:paraId="1A5F794E" w14:textId="77777777" w:rsidR="002B49C9" w:rsidRDefault="002B49C9"/>
  <w:p w14:paraId="2AA5E841" w14:textId="77777777" w:rsidR="002B49C9" w:rsidRDefault="002B49C9" w:rsidP="00316320"/>
  <w:p w14:paraId="2BC4BF64" w14:textId="77777777" w:rsidR="002B49C9" w:rsidRDefault="002B49C9" w:rsidP="0081230D"/>
  <w:p w14:paraId="60292B21" w14:textId="77777777" w:rsidR="002B49C9" w:rsidRDefault="002B49C9" w:rsidP="00911D6E"/>
  <w:p w14:paraId="7D3C3E3E" w14:textId="77777777" w:rsidR="002B49C9" w:rsidRDefault="002B49C9" w:rsidP="000E3C74"/>
  <w:p w14:paraId="200EDF0C" w14:textId="77777777" w:rsidR="002B49C9" w:rsidRDefault="002B49C9" w:rsidP="000E3C74"/>
  <w:p w14:paraId="39AC8A7B" w14:textId="77777777" w:rsidR="002B49C9" w:rsidRDefault="002B49C9" w:rsidP="008B005F"/>
  <w:p w14:paraId="20626943" w14:textId="77777777" w:rsidR="002B49C9" w:rsidRDefault="002B49C9" w:rsidP="003B51DF"/>
  <w:p w14:paraId="72D4DAA7" w14:textId="77777777" w:rsidR="002B49C9" w:rsidRDefault="002B49C9" w:rsidP="000C4EDE"/>
  <w:p w14:paraId="6BBE6CA6" w14:textId="77777777" w:rsidR="00464069" w:rsidRDefault="00464069"/>
  <w:p w14:paraId="714FD44E" w14:textId="77777777" w:rsidR="00464069" w:rsidRDefault="00464069" w:rsidP="002013F8"/>
  <w:p w14:paraId="5869F0E6" w14:textId="77777777" w:rsidR="00464069" w:rsidRDefault="00464069" w:rsidP="006F53B5"/>
  <w:p w14:paraId="723C7D9B" w14:textId="77777777" w:rsidR="0064036E" w:rsidRDefault="0064036E"/>
  <w:p w14:paraId="4BC04FA7" w14:textId="77777777" w:rsidR="0064036E" w:rsidRDefault="0064036E" w:rsidP="004342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bCs w:val="0"/>
        <w:sz w:val="18"/>
        <w:szCs w:val="18"/>
      </w:rPr>
      <w:id w:val="-292985395"/>
      <w:docPartObj>
        <w:docPartGallery w:val="Page Numbers (Bottom of Page)"/>
        <w:docPartUnique/>
      </w:docPartObj>
    </w:sdtPr>
    <w:sdtEndPr>
      <w:rPr>
        <w:b/>
        <w:bCs/>
      </w:rPr>
    </w:sdtEndPr>
    <w:sdtContent>
      <w:tbl>
        <w:tblPr>
          <w:tblW w:w="10275" w:type="dxa"/>
          <w:jc w:val="center"/>
          <w:tblLayout w:type="fixed"/>
          <w:tblCellMar>
            <w:left w:w="0" w:type="dxa"/>
            <w:right w:w="0" w:type="dxa"/>
          </w:tblCellMar>
          <w:tblLook w:val="0000" w:firstRow="0" w:lastRow="0" w:firstColumn="0" w:lastColumn="0" w:noHBand="0" w:noVBand="0"/>
        </w:tblPr>
        <w:tblGrid>
          <w:gridCol w:w="1783"/>
          <w:gridCol w:w="933"/>
          <w:gridCol w:w="20"/>
          <w:gridCol w:w="1877"/>
          <w:gridCol w:w="1374"/>
          <w:gridCol w:w="325"/>
          <w:gridCol w:w="933"/>
          <w:gridCol w:w="293"/>
          <w:gridCol w:w="2737"/>
        </w:tblGrid>
        <w:tr w:rsidR="001F27FB" w:rsidRPr="00316320" w14:paraId="126CD765" w14:textId="77777777" w:rsidTr="00316320">
          <w:trPr>
            <w:trHeight w:val="177"/>
            <w:jc w:val="center"/>
          </w:trPr>
          <w:tc>
            <w:tcPr>
              <w:tcW w:w="1783" w:type="dxa"/>
              <w:tcBorders>
                <w:top w:val="single" w:sz="8" w:space="0" w:color="BFBFBF"/>
                <w:left w:val="single" w:sz="8" w:space="0" w:color="BFBFBF"/>
                <w:bottom w:val="single" w:sz="8" w:space="0" w:color="BFBFBF"/>
                <w:right w:val="single" w:sz="8" w:space="0" w:color="BFBFBF"/>
              </w:tcBorders>
              <w:shd w:val="clear" w:color="auto" w:fill="auto"/>
              <w:vAlign w:val="bottom"/>
            </w:tcPr>
            <w:p w14:paraId="69DEDA87" w14:textId="77777777" w:rsidR="001F27FB" w:rsidRPr="00316320" w:rsidRDefault="001F27FB" w:rsidP="00316320">
              <w:pPr>
                <w:jc w:val="center"/>
                <w:rPr>
                  <w:rFonts w:eastAsia="Calibri Light"/>
                  <w:b w:val="0"/>
                  <w:bCs w:val="0"/>
                  <w:sz w:val="18"/>
                  <w:szCs w:val="18"/>
                </w:rPr>
              </w:pPr>
              <w:r w:rsidRPr="00316320">
                <w:rPr>
                  <w:rFonts w:eastAsia="Calibri Light"/>
                  <w:b w:val="0"/>
                  <w:bCs w:val="0"/>
                  <w:sz w:val="18"/>
                  <w:szCs w:val="18"/>
                </w:rPr>
                <w:t>NUMAR  PROIECT</w:t>
              </w:r>
            </w:p>
          </w:tc>
          <w:tc>
            <w:tcPr>
              <w:tcW w:w="933" w:type="dxa"/>
              <w:tcBorders>
                <w:top w:val="single" w:sz="8" w:space="0" w:color="BFBFBF"/>
                <w:bottom w:val="single" w:sz="8" w:space="0" w:color="BFBFBF"/>
              </w:tcBorders>
              <w:shd w:val="clear" w:color="auto" w:fill="auto"/>
              <w:vAlign w:val="bottom"/>
            </w:tcPr>
            <w:p w14:paraId="25726681" w14:textId="17621B78" w:rsidR="001F27FB" w:rsidRPr="00316320" w:rsidRDefault="001F27FB" w:rsidP="00316320">
              <w:pPr>
                <w:jc w:val="center"/>
                <w:rPr>
                  <w:rFonts w:eastAsia="Calibri Light"/>
                  <w:b w:val="0"/>
                  <w:bCs w:val="0"/>
                  <w:sz w:val="18"/>
                  <w:szCs w:val="18"/>
                </w:rPr>
              </w:pPr>
              <w:r w:rsidRPr="00316320">
                <w:rPr>
                  <w:rFonts w:eastAsia="Calibri Light"/>
                  <w:b w:val="0"/>
                  <w:bCs w:val="0"/>
                  <w:sz w:val="18"/>
                  <w:szCs w:val="18"/>
                </w:rPr>
                <w:t>FAZA</w:t>
              </w:r>
            </w:p>
          </w:tc>
          <w:tc>
            <w:tcPr>
              <w:tcW w:w="20" w:type="dxa"/>
              <w:tcBorders>
                <w:top w:val="single" w:sz="8" w:space="0" w:color="BFBFBF"/>
                <w:bottom w:val="single" w:sz="8" w:space="0" w:color="BFBFBF"/>
              </w:tcBorders>
              <w:shd w:val="clear" w:color="auto" w:fill="BFBFBF"/>
              <w:vAlign w:val="bottom"/>
            </w:tcPr>
            <w:p w14:paraId="30D32733" w14:textId="77777777" w:rsidR="001F27FB" w:rsidRPr="00316320" w:rsidRDefault="001F27FB" w:rsidP="00316320">
              <w:pPr>
                <w:jc w:val="center"/>
                <w:rPr>
                  <w:b w:val="0"/>
                  <w:bCs w:val="0"/>
                  <w:sz w:val="18"/>
                  <w:szCs w:val="18"/>
                </w:rPr>
              </w:pPr>
            </w:p>
          </w:tc>
          <w:tc>
            <w:tcPr>
              <w:tcW w:w="1877" w:type="dxa"/>
              <w:tcBorders>
                <w:top w:val="single" w:sz="8" w:space="0" w:color="BFBFBF"/>
                <w:bottom w:val="single" w:sz="8" w:space="0" w:color="BFBFBF"/>
                <w:right w:val="single" w:sz="8" w:space="0" w:color="BFBFBF"/>
              </w:tcBorders>
              <w:shd w:val="clear" w:color="auto" w:fill="auto"/>
              <w:vAlign w:val="bottom"/>
            </w:tcPr>
            <w:p w14:paraId="2F939C2E" w14:textId="77777777" w:rsidR="001F27FB" w:rsidRPr="00316320" w:rsidRDefault="001F27FB" w:rsidP="00316320">
              <w:pPr>
                <w:jc w:val="center"/>
                <w:rPr>
                  <w:rFonts w:eastAsia="Calibri Light"/>
                  <w:b w:val="0"/>
                  <w:bCs w:val="0"/>
                  <w:sz w:val="18"/>
                  <w:szCs w:val="18"/>
                </w:rPr>
              </w:pPr>
              <w:r w:rsidRPr="00316320">
                <w:rPr>
                  <w:rFonts w:eastAsia="Calibri Light"/>
                  <w:b w:val="0"/>
                  <w:bCs w:val="0"/>
                  <w:sz w:val="18"/>
                  <w:szCs w:val="18"/>
                </w:rPr>
                <w:t>DATA</w:t>
              </w:r>
            </w:p>
          </w:tc>
          <w:tc>
            <w:tcPr>
              <w:tcW w:w="1374" w:type="dxa"/>
              <w:tcBorders>
                <w:top w:val="single" w:sz="8" w:space="0" w:color="BFBFBF"/>
                <w:bottom w:val="single" w:sz="8" w:space="0" w:color="BFBFBF"/>
              </w:tcBorders>
              <w:shd w:val="clear" w:color="auto" w:fill="auto"/>
              <w:vAlign w:val="bottom"/>
            </w:tcPr>
            <w:p w14:paraId="4CDB6395" w14:textId="77777777" w:rsidR="001F27FB" w:rsidRPr="00316320" w:rsidRDefault="001F27FB" w:rsidP="00316320">
              <w:pPr>
                <w:jc w:val="center"/>
                <w:rPr>
                  <w:rFonts w:eastAsia="Calibri Light"/>
                  <w:b w:val="0"/>
                  <w:bCs w:val="0"/>
                  <w:w w:val="98"/>
                  <w:sz w:val="18"/>
                  <w:szCs w:val="18"/>
                </w:rPr>
              </w:pPr>
              <w:r w:rsidRPr="00316320">
                <w:rPr>
                  <w:rFonts w:eastAsia="Calibri Light"/>
                  <w:b w:val="0"/>
                  <w:bCs w:val="0"/>
                  <w:w w:val="98"/>
                  <w:sz w:val="18"/>
                  <w:szCs w:val="18"/>
                </w:rPr>
                <w:t>SPECIALITATEA</w:t>
              </w:r>
            </w:p>
          </w:tc>
          <w:tc>
            <w:tcPr>
              <w:tcW w:w="325" w:type="dxa"/>
              <w:tcBorders>
                <w:top w:val="single" w:sz="8" w:space="0" w:color="BFBFBF"/>
                <w:bottom w:val="single" w:sz="8" w:space="0" w:color="BFBFBF"/>
              </w:tcBorders>
              <w:shd w:val="clear" w:color="auto" w:fill="BFBFBF"/>
              <w:vAlign w:val="bottom"/>
            </w:tcPr>
            <w:p w14:paraId="178820ED" w14:textId="77777777" w:rsidR="001F27FB" w:rsidRPr="00316320" w:rsidRDefault="001F27FB" w:rsidP="00316320">
              <w:pPr>
                <w:jc w:val="center"/>
                <w:rPr>
                  <w:b w:val="0"/>
                  <w:bCs w:val="0"/>
                  <w:sz w:val="18"/>
                  <w:szCs w:val="18"/>
                </w:rPr>
              </w:pPr>
            </w:p>
          </w:tc>
          <w:tc>
            <w:tcPr>
              <w:tcW w:w="933" w:type="dxa"/>
              <w:tcBorders>
                <w:top w:val="single" w:sz="8" w:space="0" w:color="BFBFBF"/>
                <w:bottom w:val="single" w:sz="8" w:space="0" w:color="BFBFBF"/>
              </w:tcBorders>
              <w:shd w:val="clear" w:color="auto" w:fill="auto"/>
              <w:vAlign w:val="bottom"/>
            </w:tcPr>
            <w:p w14:paraId="5C63D6BF" w14:textId="77777777" w:rsidR="001F27FB" w:rsidRPr="00316320" w:rsidRDefault="001F27FB" w:rsidP="00316320">
              <w:pPr>
                <w:jc w:val="center"/>
                <w:rPr>
                  <w:rFonts w:eastAsia="Calibri Light"/>
                  <w:b w:val="0"/>
                  <w:bCs w:val="0"/>
                  <w:sz w:val="18"/>
                  <w:szCs w:val="18"/>
                </w:rPr>
              </w:pPr>
              <w:r w:rsidRPr="00316320">
                <w:rPr>
                  <w:rFonts w:eastAsia="Calibri Light"/>
                  <w:b w:val="0"/>
                  <w:bCs w:val="0"/>
                  <w:sz w:val="18"/>
                  <w:szCs w:val="18"/>
                </w:rPr>
                <w:t>REVIZIA</w:t>
              </w:r>
            </w:p>
          </w:tc>
          <w:tc>
            <w:tcPr>
              <w:tcW w:w="293" w:type="dxa"/>
              <w:tcBorders>
                <w:top w:val="single" w:sz="8" w:space="0" w:color="BFBFBF"/>
                <w:bottom w:val="single" w:sz="8" w:space="0" w:color="BFBFBF"/>
              </w:tcBorders>
              <w:shd w:val="clear" w:color="auto" w:fill="BFBFBF"/>
              <w:vAlign w:val="bottom"/>
            </w:tcPr>
            <w:p w14:paraId="7D32557E" w14:textId="77777777" w:rsidR="001F27FB" w:rsidRPr="00316320" w:rsidRDefault="001F27FB" w:rsidP="00316320">
              <w:pPr>
                <w:jc w:val="center"/>
                <w:rPr>
                  <w:b w:val="0"/>
                  <w:bCs w:val="0"/>
                  <w:sz w:val="18"/>
                  <w:szCs w:val="18"/>
                </w:rPr>
              </w:pPr>
            </w:p>
          </w:tc>
          <w:tc>
            <w:tcPr>
              <w:tcW w:w="2737" w:type="dxa"/>
              <w:tcBorders>
                <w:top w:val="single" w:sz="8" w:space="0" w:color="BFBFBF"/>
                <w:bottom w:val="single" w:sz="8" w:space="0" w:color="BFBFBF"/>
                <w:right w:val="single" w:sz="8" w:space="0" w:color="BFBFBF"/>
              </w:tcBorders>
              <w:shd w:val="clear" w:color="auto" w:fill="auto"/>
              <w:vAlign w:val="bottom"/>
            </w:tcPr>
            <w:p w14:paraId="0F06C97F" w14:textId="77777777" w:rsidR="001F27FB" w:rsidRPr="00316320" w:rsidRDefault="001F27FB" w:rsidP="00316320">
              <w:pPr>
                <w:jc w:val="center"/>
                <w:rPr>
                  <w:rFonts w:eastAsia="Calibri Light"/>
                  <w:b w:val="0"/>
                  <w:bCs w:val="0"/>
                  <w:sz w:val="18"/>
                  <w:szCs w:val="18"/>
                </w:rPr>
              </w:pPr>
              <w:r w:rsidRPr="00316320">
                <w:rPr>
                  <w:rFonts w:eastAsia="Calibri Light"/>
                  <w:b w:val="0"/>
                  <w:bCs w:val="0"/>
                  <w:sz w:val="18"/>
                  <w:szCs w:val="18"/>
                </w:rPr>
                <w:t>PAGINA</w:t>
              </w:r>
            </w:p>
          </w:tc>
        </w:tr>
        <w:tr w:rsidR="001F27FB" w:rsidRPr="00316320" w14:paraId="1CED5181" w14:textId="77777777" w:rsidTr="00316320">
          <w:trPr>
            <w:trHeight w:val="214"/>
            <w:jc w:val="center"/>
          </w:trPr>
          <w:tc>
            <w:tcPr>
              <w:tcW w:w="1783" w:type="dxa"/>
              <w:tcBorders>
                <w:left w:val="single" w:sz="8" w:space="0" w:color="BFBFBF"/>
                <w:right w:val="single" w:sz="8" w:space="0" w:color="BFBFBF"/>
              </w:tcBorders>
              <w:shd w:val="clear" w:color="auto" w:fill="BFBFBF"/>
              <w:vAlign w:val="bottom"/>
            </w:tcPr>
            <w:p w14:paraId="748FF164" w14:textId="06AC4AD6" w:rsidR="001F27FB" w:rsidRPr="00316320" w:rsidRDefault="001F27FB" w:rsidP="00316320">
              <w:pPr>
                <w:jc w:val="center"/>
                <w:rPr>
                  <w:b w:val="0"/>
                  <w:bCs w:val="0"/>
                  <w:sz w:val="18"/>
                  <w:szCs w:val="18"/>
                </w:rPr>
              </w:pPr>
              <w:r w:rsidRPr="00316320">
                <w:rPr>
                  <w:b w:val="0"/>
                  <w:bCs w:val="0"/>
                  <w:sz w:val="18"/>
                  <w:szCs w:val="18"/>
                </w:rPr>
                <w:t>FDP23/1</w:t>
              </w:r>
              <w:r w:rsidR="00331634">
                <w:rPr>
                  <w:b w:val="0"/>
                  <w:bCs w:val="0"/>
                  <w:sz w:val="18"/>
                  <w:szCs w:val="18"/>
                </w:rPr>
                <w:t>7</w:t>
              </w:r>
            </w:p>
          </w:tc>
          <w:tc>
            <w:tcPr>
              <w:tcW w:w="933" w:type="dxa"/>
              <w:shd w:val="clear" w:color="auto" w:fill="BFBFBF"/>
              <w:vAlign w:val="bottom"/>
            </w:tcPr>
            <w:p w14:paraId="512C6FE7" w14:textId="5859C53D" w:rsidR="001F27FB" w:rsidRPr="00316320" w:rsidRDefault="001F27FB" w:rsidP="00316320">
              <w:pPr>
                <w:jc w:val="center"/>
                <w:rPr>
                  <w:b w:val="0"/>
                  <w:bCs w:val="0"/>
                  <w:sz w:val="18"/>
                  <w:szCs w:val="18"/>
                </w:rPr>
              </w:pPr>
              <w:r w:rsidRPr="00316320">
                <w:rPr>
                  <w:b w:val="0"/>
                  <w:bCs w:val="0"/>
                  <w:sz w:val="18"/>
                  <w:szCs w:val="18"/>
                </w:rPr>
                <w:t>S.F.</w:t>
              </w:r>
            </w:p>
          </w:tc>
          <w:tc>
            <w:tcPr>
              <w:tcW w:w="20" w:type="dxa"/>
              <w:shd w:val="clear" w:color="auto" w:fill="auto"/>
              <w:vAlign w:val="bottom"/>
            </w:tcPr>
            <w:p w14:paraId="30CDE462" w14:textId="77777777" w:rsidR="001F27FB" w:rsidRPr="00316320" w:rsidRDefault="001F27FB" w:rsidP="00316320">
              <w:pPr>
                <w:jc w:val="center"/>
                <w:rPr>
                  <w:b w:val="0"/>
                  <w:bCs w:val="0"/>
                  <w:sz w:val="18"/>
                  <w:szCs w:val="18"/>
                </w:rPr>
              </w:pPr>
            </w:p>
          </w:tc>
          <w:tc>
            <w:tcPr>
              <w:tcW w:w="1877" w:type="dxa"/>
              <w:tcBorders>
                <w:right w:val="single" w:sz="8" w:space="0" w:color="BFBFBF"/>
              </w:tcBorders>
              <w:shd w:val="clear" w:color="auto" w:fill="BFBFBF"/>
              <w:vAlign w:val="bottom"/>
            </w:tcPr>
            <w:p w14:paraId="65BF59EB" w14:textId="0A5DCD5F" w:rsidR="001F27FB" w:rsidRPr="00316320" w:rsidRDefault="00331634" w:rsidP="00316320">
              <w:pPr>
                <w:jc w:val="center"/>
                <w:rPr>
                  <w:b w:val="0"/>
                  <w:bCs w:val="0"/>
                  <w:sz w:val="18"/>
                  <w:szCs w:val="18"/>
                </w:rPr>
              </w:pPr>
              <w:r>
                <w:rPr>
                  <w:b w:val="0"/>
                  <w:bCs w:val="0"/>
                  <w:sz w:val="18"/>
                  <w:szCs w:val="18"/>
                </w:rPr>
                <w:t>OCT</w:t>
              </w:r>
              <w:r w:rsidR="001F27FB" w:rsidRPr="00316320">
                <w:rPr>
                  <w:b w:val="0"/>
                  <w:bCs w:val="0"/>
                  <w:sz w:val="18"/>
                  <w:szCs w:val="18"/>
                </w:rPr>
                <w:t xml:space="preserve"> 2023</w:t>
              </w:r>
            </w:p>
          </w:tc>
          <w:tc>
            <w:tcPr>
              <w:tcW w:w="1374" w:type="dxa"/>
              <w:shd w:val="clear" w:color="auto" w:fill="BFBFBF"/>
              <w:vAlign w:val="bottom"/>
            </w:tcPr>
            <w:p w14:paraId="78E96FCC" w14:textId="597A12B1" w:rsidR="001F27FB" w:rsidRPr="00316320" w:rsidRDefault="001F27FB" w:rsidP="00316320">
              <w:pPr>
                <w:jc w:val="center"/>
                <w:rPr>
                  <w:b w:val="0"/>
                  <w:bCs w:val="0"/>
                  <w:sz w:val="18"/>
                  <w:szCs w:val="18"/>
                  <w:highlight w:val="yellow"/>
                </w:rPr>
              </w:pPr>
              <w:r w:rsidRPr="00316320">
                <w:rPr>
                  <w:b w:val="0"/>
                  <w:bCs w:val="0"/>
                  <w:sz w:val="18"/>
                  <w:szCs w:val="18"/>
                </w:rPr>
                <w:t>-</w:t>
              </w:r>
            </w:p>
          </w:tc>
          <w:tc>
            <w:tcPr>
              <w:tcW w:w="325" w:type="dxa"/>
              <w:shd w:val="clear" w:color="auto" w:fill="auto"/>
              <w:vAlign w:val="bottom"/>
            </w:tcPr>
            <w:p w14:paraId="2E72E6BD" w14:textId="77777777" w:rsidR="001F27FB" w:rsidRPr="00316320" w:rsidRDefault="001F27FB" w:rsidP="00316320">
              <w:pPr>
                <w:jc w:val="center"/>
                <w:rPr>
                  <w:b w:val="0"/>
                  <w:bCs w:val="0"/>
                  <w:sz w:val="18"/>
                  <w:szCs w:val="18"/>
                </w:rPr>
              </w:pPr>
            </w:p>
          </w:tc>
          <w:tc>
            <w:tcPr>
              <w:tcW w:w="933" w:type="dxa"/>
              <w:shd w:val="clear" w:color="auto" w:fill="BFBFBF"/>
              <w:vAlign w:val="bottom"/>
            </w:tcPr>
            <w:p w14:paraId="090A9D6E" w14:textId="77777777" w:rsidR="001F27FB" w:rsidRPr="00316320" w:rsidRDefault="001F27FB" w:rsidP="00316320">
              <w:pPr>
                <w:jc w:val="center"/>
                <w:rPr>
                  <w:b w:val="0"/>
                  <w:bCs w:val="0"/>
                  <w:sz w:val="18"/>
                  <w:szCs w:val="18"/>
                </w:rPr>
              </w:pPr>
              <w:r w:rsidRPr="00316320">
                <w:rPr>
                  <w:b w:val="0"/>
                  <w:bCs w:val="0"/>
                  <w:sz w:val="18"/>
                  <w:szCs w:val="18"/>
                </w:rPr>
                <w:t>00</w:t>
              </w:r>
            </w:p>
          </w:tc>
          <w:tc>
            <w:tcPr>
              <w:tcW w:w="293" w:type="dxa"/>
              <w:shd w:val="clear" w:color="auto" w:fill="auto"/>
              <w:vAlign w:val="bottom"/>
            </w:tcPr>
            <w:p w14:paraId="77464459" w14:textId="77777777" w:rsidR="001F27FB" w:rsidRPr="00316320" w:rsidRDefault="001F27FB" w:rsidP="00316320">
              <w:pPr>
                <w:jc w:val="center"/>
                <w:rPr>
                  <w:b w:val="0"/>
                  <w:bCs w:val="0"/>
                  <w:sz w:val="18"/>
                  <w:szCs w:val="18"/>
                </w:rPr>
              </w:pPr>
            </w:p>
          </w:tc>
          <w:tc>
            <w:tcPr>
              <w:tcW w:w="2737" w:type="dxa"/>
              <w:tcBorders>
                <w:right w:val="single" w:sz="8" w:space="0" w:color="BFBFBF"/>
              </w:tcBorders>
              <w:shd w:val="clear" w:color="auto" w:fill="BFBFBF"/>
              <w:vAlign w:val="bottom"/>
            </w:tcPr>
            <w:p w14:paraId="5DB8FDCC" w14:textId="25953CD2" w:rsidR="001F27FB" w:rsidRPr="00316320" w:rsidRDefault="001F27FB" w:rsidP="00316320">
              <w:pPr>
                <w:jc w:val="center"/>
                <w:rPr>
                  <w:b w:val="0"/>
                  <w:bCs w:val="0"/>
                  <w:sz w:val="18"/>
                  <w:szCs w:val="18"/>
                </w:rPr>
              </w:pPr>
              <w:r w:rsidRPr="00316320">
                <w:rPr>
                  <w:b w:val="0"/>
                  <w:bCs w:val="0"/>
                  <w:sz w:val="18"/>
                  <w:szCs w:val="18"/>
                </w:rPr>
                <w:fldChar w:fldCharType="begin"/>
              </w:r>
              <w:r w:rsidRPr="00316320">
                <w:rPr>
                  <w:b w:val="0"/>
                  <w:bCs w:val="0"/>
                  <w:sz w:val="18"/>
                  <w:szCs w:val="18"/>
                </w:rPr>
                <w:instrText>PAGE  \* Arabic  \* MERGEFORMAT</w:instrText>
              </w:r>
              <w:r w:rsidRPr="00316320">
                <w:rPr>
                  <w:b w:val="0"/>
                  <w:bCs w:val="0"/>
                  <w:sz w:val="18"/>
                  <w:szCs w:val="18"/>
                </w:rPr>
                <w:fldChar w:fldCharType="separate"/>
              </w:r>
              <w:r w:rsidR="00737584" w:rsidRPr="00316320">
                <w:rPr>
                  <w:b w:val="0"/>
                  <w:bCs w:val="0"/>
                  <w:sz w:val="18"/>
                  <w:szCs w:val="18"/>
                </w:rPr>
                <w:t>50</w:t>
              </w:r>
              <w:r w:rsidRPr="00316320">
                <w:rPr>
                  <w:b w:val="0"/>
                  <w:bCs w:val="0"/>
                  <w:sz w:val="18"/>
                  <w:szCs w:val="18"/>
                </w:rPr>
                <w:fldChar w:fldCharType="end"/>
              </w:r>
              <w:r w:rsidRPr="00316320">
                <w:rPr>
                  <w:b w:val="0"/>
                  <w:bCs w:val="0"/>
                  <w:sz w:val="18"/>
                  <w:szCs w:val="18"/>
                </w:rPr>
                <w:t xml:space="preserve"> / </w:t>
              </w:r>
              <w:r w:rsidRPr="00316320">
                <w:rPr>
                  <w:b w:val="0"/>
                  <w:bCs w:val="0"/>
                  <w:sz w:val="18"/>
                  <w:szCs w:val="18"/>
                </w:rPr>
                <w:fldChar w:fldCharType="begin"/>
              </w:r>
              <w:r w:rsidRPr="00316320">
                <w:rPr>
                  <w:b w:val="0"/>
                  <w:bCs w:val="0"/>
                  <w:sz w:val="18"/>
                  <w:szCs w:val="18"/>
                </w:rPr>
                <w:instrText>NUMPAGES  \* Arabic  \* MERGEFORMAT</w:instrText>
              </w:r>
              <w:r w:rsidRPr="00316320">
                <w:rPr>
                  <w:b w:val="0"/>
                  <w:bCs w:val="0"/>
                  <w:sz w:val="18"/>
                  <w:szCs w:val="18"/>
                </w:rPr>
                <w:fldChar w:fldCharType="separate"/>
              </w:r>
              <w:r w:rsidR="00737584" w:rsidRPr="00316320">
                <w:rPr>
                  <w:b w:val="0"/>
                  <w:bCs w:val="0"/>
                  <w:sz w:val="18"/>
                  <w:szCs w:val="18"/>
                </w:rPr>
                <w:t>53</w:t>
              </w:r>
              <w:r w:rsidRPr="00316320">
                <w:rPr>
                  <w:b w:val="0"/>
                  <w:bCs w:val="0"/>
                  <w:sz w:val="18"/>
                  <w:szCs w:val="18"/>
                </w:rPr>
                <w:fldChar w:fldCharType="end"/>
              </w:r>
            </w:p>
          </w:tc>
        </w:tr>
      </w:tbl>
    </w:sdtContent>
  </w:sdt>
  <w:p w14:paraId="10E67656" w14:textId="77777777" w:rsidR="0064036E" w:rsidRDefault="0064036E" w:rsidP="00D638AA">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3CEA2" w14:textId="77777777" w:rsidR="003A5CAF" w:rsidRDefault="003A5CAF" w:rsidP="00AA3466">
      <w:r>
        <w:separator/>
      </w:r>
    </w:p>
    <w:p w14:paraId="11BB00CF" w14:textId="77777777" w:rsidR="003A5CAF" w:rsidRDefault="003A5CAF" w:rsidP="00AA3466"/>
    <w:p w14:paraId="4E1AC4AA" w14:textId="77777777" w:rsidR="003A5CAF" w:rsidRDefault="003A5CAF" w:rsidP="00AA3466"/>
    <w:p w14:paraId="73F781D3" w14:textId="77777777" w:rsidR="003A5CAF" w:rsidRDefault="003A5CAF" w:rsidP="00AA3466"/>
    <w:p w14:paraId="793C7435" w14:textId="77777777" w:rsidR="003A5CAF" w:rsidRDefault="003A5CAF" w:rsidP="00AA3466"/>
    <w:p w14:paraId="1F431F80" w14:textId="77777777" w:rsidR="003A5CAF" w:rsidRDefault="003A5CAF" w:rsidP="00AA3466"/>
    <w:p w14:paraId="6D1C29EB" w14:textId="77777777" w:rsidR="003A5CAF" w:rsidRDefault="003A5CAF" w:rsidP="00AA3466"/>
    <w:p w14:paraId="6C8113F4" w14:textId="77777777" w:rsidR="003A5CAF" w:rsidRDefault="003A5CAF" w:rsidP="00AA3466"/>
    <w:p w14:paraId="2EE773F3" w14:textId="77777777" w:rsidR="003A5CAF" w:rsidRDefault="003A5CAF" w:rsidP="00AA3466"/>
    <w:p w14:paraId="0057F1F2" w14:textId="77777777" w:rsidR="003A5CAF" w:rsidRDefault="003A5CAF" w:rsidP="00AA3466"/>
    <w:p w14:paraId="48E97B06" w14:textId="77777777" w:rsidR="003A5CAF" w:rsidRDefault="003A5CAF" w:rsidP="00AA3466"/>
    <w:p w14:paraId="4021722B" w14:textId="77777777" w:rsidR="003A5CAF" w:rsidRDefault="003A5CAF" w:rsidP="00AA3466"/>
    <w:p w14:paraId="5E25AD71" w14:textId="77777777" w:rsidR="003A5CAF" w:rsidRDefault="003A5CAF" w:rsidP="00AA3466"/>
    <w:p w14:paraId="667BAF60" w14:textId="77777777" w:rsidR="003A5CAF" w:rsidRDefault="003A5CAF" w:rsidP="00AA3466"/>
    <w:p w14:paraId="3203E239" w14:textId="77777777" w:rsidR="003A5CAF" w:rsidRDefault="003A5CAF" w:rsidP="00AA3466"/>
    <w:p w14:paraId="5A0A7135" w14:textId="77777777" w:rsidR="003A5CAF" w:rsidRDefault="003A5CAF" w:rsidP="00AA3466"/>
    <w:p w14:paraId="5DA5E98D" w14:textId="77777777" w:rsidR="003A5CAF" w:rsidRDefault="003A5CAF" w:rsidP="00AA3466"/>
    <w:p w14:paraId="40FDA442" w14:textId="77777777" w:rsidR="003A5CAF" w:rsidRDefault="003A5CAF" w:rsidP="00AA3466"/>
    <w:p w14:paraId="5D93503E" w14:textId="77777777" w:rsidR="003A5CAF" w:rsidRDefault="003A5CAF" w:rsidP="00AA3466"/>
    <w:p w14:paraId="777A334F" w14:textId="77777777" w:rsidR="003A5CAF" w:rsidRDefault="003A5CAF" w:rsidP="00AA3466"/>
    <w:p w14:paraId="260F6745" w14:textId="77777777" w:rsidR="003A5CAF" w:rsidRDefault="003A5CAF" w:rsidP="00AA3466"/>
    <w:p w14:paraId="37F9886D" w14:textId="77777777" w:rsidR="003A5CAF" w:rsidRDefault="003A5CAF" w:rsidP="00AA3466"/>
    <w:p w14:paraId="7AF38693" w14:textId="77777777" w:rsidR="003A5CAF" w:rsidRDefault="003A5CAF" w:rsidP="00AA3466"/>
    <w:p w14:paraId="6B7EB275" w14:textId="77777777" w:rsidR="003A5CAF" w:rsidRDefault="003A5CAF" w:rsidP="00AA3466"/>
    <w:p w14:paraId="7691127C" w14:textId="77777777" w:rsidR="003A5CAF" w:rsidRDefault="003A5CAF" w:rsidP="00AA3466"/>
    <w:p w14:paraId="367F131D" w14:textId="77777777" w:rsidR="003A5CAF" w:rsidRDefault="003A5CAF" w:rsidP="00AA3466"/>
    <w:p w14:paraId="440D00F3" w14:textId="77777777" w:rsidR="003A5CAF" w:rsidRDefault="003A5CAF" w:rsidP="00AA3466"/>
    <w:p w14:paraId="41EA33B5" w14:textId="77777777" w:rsidR="003A5CAF" w:rsidRDefault="003A5CAF" w:rsidP="00AA3466"/>
    <w:p w14:paraId="50CE80E4" w14:textId="77777777" w:rsidR="003A5CAF" w:rsidRDefault="003A5CAF" w:rsidP="00AA3466"/>
    <w:p w14:paraId="1D339860" w14:textId="77777777" w:rsidR="003A5CAF" w:rsidRDefault="003A5CAF" w:rsidP="00AA3466"/>
    <w:p w14:paraId="5F6963C7" w14:textId="77777777" w:rsidR="003A5CAF" w:rsidRDefault="003A5CAF" w:rsidP="00AA3466"/>
    <w:p w14:paraId="6925BF61" w14:textId="77777777" w:rsidR="003A5CAF" w:rsidRDefault="003A5CAF" w:rsidP="00AA3466"/>
    <w:p w14:paraId="682BD044" w14:textId="77777777" w:rsidR="003A5CAF" w:rsidRDefault="003A5CAF" w:rsidP="00AA3466"/>
    <w:p w14:paraId="73E1AD59" w14:textId="77777777" w:rsidR="003A5CAF" w:rsidRDefault="003A5CAF" w:rsidP="00AA3466"/>
    <w:p w14:paraId="33C417B5" w14:textId="77777777" w:rsidR="003A5CAF" w:rsidRDefault="003A5CAF" w:rsidP="00AA3466"/>
    <w:p w14:paraId="04CE55A5" w14:textId="77777777" w:rsidR="003A5CAF" w:rsidRDefault="003A5CAF" w:rsidP="00AA3466"/>
    <w:p w14:paraId="7AB85B14" w14:textId="77777777" w:rsidR="003A5CAF" w:rsidRDefault="003A5CAF" w:rsidP="00AA3466"/>
    <w:p w14:paraId="0D8AFAB1" w14:textId="77777777" w:rsidR="003A5CAF" w:rsidRDefault="003A5CAF" w:rsidP="00AA3466"/>
    <w:p w14:paraId="27C0057C" w14:textId="77777777" w:rsidR="003A5CAF" w:rsidRDefault="003A5CAF" w:rsidP="00AA3466"/>
    <w:p w14:paraId="0C9F2DD5" w14:textId="77777777" w:rsidR="003A5CAF" w:rsidRDefault="003A5CAF" w:rsidP="00AA3466"/>
    <w:p w14:paraId="51ADF84E" w14:textId="77777777" w:rsidR="003A5CAF" w:rsidRDefault="003A5CAF" w:rsidP="00AA3466"/>
    <w:p w14:paraId="1A1B9D75" w14:textId="77777777" w:rsidR="003A5CAF" w:rsidRDefault="003A5CAF" w:rsidP="00AA3466"/>
    <w:p w14:paraId="3074522B" w14:textId="77777777" w:rsidR="003A5CAF" w:rsidRDefault="003A5CAF" w:rsidP="00AA3466"/>
    <w:p w14:paraId="79810C17" w14:textId="77777777" w:rsidR="003A5CAF" w:rsidRDefault="003A5CAF" w:rsidP="00AA3466"/>
    <w:p w14:paraId="66B9D1B4" w14:textId="77777777" w:rsidR="003A5CAF" w:rsidRDefault="003A5CAF" w:rsidP="00AA3466"/>
    <w:p w14:paraId="01AED045" w14:textId="77777777" w:rsidR="003A5CAF" w:rsidRDefault="003A5CAF" w:rsidP="00AA3466"/>
    <w:p w14:paraId="2A788D6E" w14:textId="77777777" w:rsidR="003A5CAF" w:rsidRDefault="003A5CAF" w:rsidP="00AA3466"/>
    <w:p w14:paraId="6DD68ECD" w14:textId="77777777" w:rsidR="003A5CAF" w:rsidRDefault="003A5CAF" w:rsidP="00AA3466"/>
    <w:p w14:paraId="5B313725" w14:textId="77777777" w:rsidR="003A5CAF" w:rsidRDefault="003A5CAF" w:rsidP="00AA3466"/>
    <w:p w14:paraId="0A1D7D35" w14:textId="77777777" w:rsidR="003A5CAF" w:rsidRDefault="003A5CAF" w:rsidP="00AA3466"/>
    <w:p w14:paraId="285909E9" w14:textId="77777777" w:rsidR="003A5CAF" w:rsidRDefault="003A5CAF" w:rsidP="00AA3466"/>
    <w:p w14:paraId="7ADDF733" w14:textId="77777777" w:rsidR="003A5CAF" w:rsidRDefault="003A5CAF" w:rsidP="00AA3466"/>
    <w:p w14:paraId="30614B47" w14:textId="77777777" w:rsidR="003A5CAF" w:rsidRDefault="003A5CAF" w:rsidP="00AA3466"/>
    <w:p w14:paraId="1F919E10" w14:textId="77777777" w:rsidR="003A5CAF" w:rsidRDefault="003A5CAF" w:rsidP="00AA3466"/>
    <w:p w14:paraId="3069994A" w14:textId="77777777" w:rsidR="003A5CAF" w:rsidRDefault="003A5CAF" w:rsidP="00AA3466"/>
    <w:p w14:paraId="5E2A7EAD" w14:textId="77777777" w:rsidR="003A5CAF" w:rsidRDefault="003A5CAF" w:rsidP="00AA3466"/>
    <w:p w14:paraId="1F4AA80A" w14:textId="77777777" w:rsidR="003A5CAF" w:rsidRDefault="003A5CAF" w:rsidP="00AA3466"/>
    <w:p w14:paraId="0E1D3E69" w14:textId="77777777" w:rsidR="003A5CAF" w:rsidRDefault="003A5CAF" w:rsidP="00AA3466"/>
    <w:p w14:paraId="12EFED28" w14:textId="77777777" w:rsidR="003A5CAF" w:rsidRDefault="003A5CAF" w:rsidP="00AA3466"/>
    <w:p w14:paraId="1969D50D" w14:textId="77777777" w:rsidR="003A5CAF" w:rsidRDefault="003A5CAF" w:rsidP="00AA3466"/>
    <w:p w14:paraId="0C1F0C12" w14:textId="77777777" w:rsidR="003A5CAF" w:rsidRDefault="003A5CAF" w:rsidP="00AA3466"/>
    <w:p w14:paraId="1E1ED8CC" w14:textId="77777777" w:rsidR="003A5CAF" w:rsidRDefault="003A5CAF" w:rsidP="00AA3466"/>
    <w:p w14:paraId="206FBDD0" w14:textId="77777777" w:rsidR="003A5CAF" w:rsidRDefault="003A5CAF" w:rsidP="00AA3466"/>
    <w:p w14:paraId="79D194C6" w14:textId="77777777" w:rsidR="003A5CAF" w:rsidRDefault="003A5CAF" w:rsidP="00AA3466"/>
    <w:p w14:paraId="78456351" w14:textId="77777777" w:rsidR="003A5CAF" w:rsidRDefault="003A5CAF" w:rsidP="00AA3466"/>
    <w:p w14:paraId="19001024" w14:textId="77777777" w:rsidR="003A5CAF" w:rsidRDefault="003A5CAF" w:rsidP="00AA3466"/>
    <w:p w14:paraId="3277F658" w14:textId="77777777" w:rsidR="003A5CAF" w:rsidRDefault="003A5CAF" w:rsidP="00AA3466"/>
    <w:p w14:paraId="3F324976" w14:textId="77777777" w:rsidR="003A5CAF" w:rsidRDefault="003A5CAF" w:rsidP="00AA3466"/>
    <w:p w14:paraId="07391640" w14:textId="77777777" w:rsidR="003A5CAF" w:rsidRDefault="003A5CAF" w:rsidP="00AA3466"/>
    <w:p w14:paraId="34175BAF" w14:textId="77777777" w:rsidR="003A5CAF" w:rsidRDefault="003A5CAF" w:rsidP="00422BBB"/>
    <w:p w14:paraId="7F251885" w14:textId="77777777" w:rsidR="003A5CAF" w:rsidRDefault="003A5CAF" w:rsidP="001F5EB2"/>
    <w:p w14:paraId="4D2A9F40" w14:textId="77777777" w:rsidR="003A5CAF" w:rsidRDefault="003A5CAF"/>
    <w:p w14:paraId="772C3AAE" w14:textId="77777777" w:rsidR="003A5CAF" w:rsidRDefault="003A5CAF" w:rsidP="008F7705"/>
    <w:p w14:paraId="76D41CA5" w14:textId="77777777" w:rsidR="003A5CAF" w:rsidRDefault="003A5CAF" w:rsidP="008F7705"/>
    <w:p w14:paraId="425BD476" w14:textId="77777777" w:rsidR="003A5CAF" w:rsidRDefault="003A5CAF" w:rsidP="008F7705"/>
    <w:p w14:paraId="57F289B5" w14:textId="77777777" w:rsidR="003A5CAF" w:rsidRDefault="003A5CAF" w:rsidP="008F7705"/>
    <w:p w14:paraId="0E99D29A" w14:textId="77777777" w:rsidR="003A5CAF" w:rsidRDefault="003A5CAF" w:rsidP="008F7705"/>
    <w:p w14:paraId="3E311C5C" w14:textId="77777777" w:rsidR="003A5CAF" w:rsidRDefault="003A5CAF" w:rsidP="00C57AC8"/>
    <w:p w14:paraId="7D19DB05" w14:textId="77777777" w:rsidR="003A5CAF" w:rsidRDefault="003A5CAF"/>
    <w:p w14:paraId="63F45AB5" w14:textId="77777777" w:rsidR="003A5CAF" w:rsidRDefault="003A5CAF" w:rsidP="00316320"/>
    <w:p w14:paraId="3048B064" w14:textId="77777777" w:rsidR="003A5CAF" w:rsidRDefault="003A5CAF" w:rsidP="0081230D"/>
    <w:p w14:paraId="6FA3AF9C" w14:textId="77777777" w:rsidR="003A5CAF" w:rsidRDefault="003A5CAF" w:rsidP="00911D6E"/>
    <w:p w14:paraId="7594F838" w14:textId="77777777" w:rsidR="003A5CAF" w:rsidRDefault="003A5CAF" w:rsidP="000E3C74"/>
    <w:p w14:paraId="6F03629E" w14:textId="77777777" w:rsidR="003A5CAF" w:rsidRDefault="003A5CAF" w:rsidP="000E3C74"/>
    <w:p w14:paraId="6FEB455A" w14:textId="77777777" w:rsidR="003A5CAF" w:rsidRDefault="003A5CAF" w:rsidP="008B005F"/>
    <w:p w14:paraId="2FD07493" w14:textId="77777777" w:rsidR="003A5CAF" w:rsidRDefault="003A5CAF" w:rsidP="003B51DF"/>
    <w:p w14:paraId="6B14EE03" w14:textId="77777777" w:rsidR="003A5CAF" w:rsidRDefault="003A5CAF" w:rsidP="000C4EDE"/>
    <w:p w14:paraId="1CFBD54A" w14:textId="77777777" w:rsidR="003A5CAF" w:rsidRDefault="003A5CAF"/>
    <w:p w14:paraId="04323674" w14:textId="77777777" w:rsidR="003A5CAF" w:rsidRDefault="003A5CAF" w:rsidP="002013F8"/>
    <w:p w14:paraId="155FA6F5" w14:textId="77777777" w:rsidR="003A5CAF" w:rsidRDefault="003A5CAF" w:rsidP="006F53B5"/>
    <w:p w14:paraId="1194BBEE" w14:textId="77777777" w:rsidR="003A5CAF" w:rsidRDefault="003A5CAF"/>
    <w:p w14:paraId="11FA5269" w14:textId="77777777" w:rsidR="003A5CAF" w:rsidRDefault="003A5CAF" w:rsidP="00434265"/>
    <w:p w14:paraId="4B383B6B" w14:textId="77777777" w:rsidR="003A5CAF" w:rsidRDefault="003A5CAF"/>
    <w:p w14:paraId="474C5754" w14:textId="77777777" w:rsidR="003A5CAF" w:rsidRDefault="003A5CAF" w:rsidP="005960F9"/>
    <w:p w14:paraId="56BF1B17" w14:textId="77777777" w:rsidR="003A5CAF" w:rsidRDefault="003A5CAF"/>
    <w:p w14:paraId="7C7F1892" w14:textId="77777777" w:rsidR="003A5CAF" w:rsidRDefault="003A5CAF" w:rsidP="00AF64EB"/>
  </w:footnote>
  <w:footnote w:type="continuationSeparator" w:id="0">
    <w:p w14:paraId="1D625709" w14:textId="77777777" w:rsidR="003A5CAF" w:rsidRDefault="003A5CAF" w:rsidP="00AA3466">
      <w:r>
        <w:continuationSeparator/>
      </w:r>
    </w:p>
    <w:p w14:paraId="60B1BC59" w14:textId="77777777" w:rsidR="003A5CAF" w:rsidRDefault="003A5CAF" w:rsidP="00AA3466"/>
    <w:p w14:paraId="1D93987F" w14:textId="77777777" w:rsidR="003A5CAF" w:rsidRDefault="003A5CAF" w:rsidP="00AA3466"/>
    <w:p w14:paraId="424E04C5" w14:textId="77777777" w:rsidR="003A5CAF" w:rsidRDefault="003A5CAF" w:rsidP="00AA3466"/>
    <w:p w14:paraId="4619E217" w14:textId="77777777" w:rsidR="003A5CAF" w:rsidRDefault="003A5CAF" w:rsidP="00AA3466"/>
    <w:p w14:paraId="6A03751A" w14:textId="77777777" w:rsidR="003A5CAF" w:rsidRDefault="003A5CAF" w:rsidP="00AA3466"/>
    <w:p w14:paraId="21B0641A" w14:textId="77777777" w:rsidR="003A5CAF" w:rsidRDefault="003A5CAF" w:rsidP="00AA3466"/>
    <w:p w14:paraId="06FD0461" w14:textId="77777777" w:rsidR="003A5CAF" w:rsidRDefault="003A5CAF" w:rsidP="00AA3466"/>
    <w:p w14:paraId="339DA2EE" w14:textId="77777777" w:rsidR="003A5CAF" w:rsidRDefault="003A5CAF" w:rsidP="00AA3466"/>
    <w:p w14:paraId="418045F3" w14:textId="77777777" w:rsidR="003A5CAF" w:rsidRDefault="003A5CAF" w:rsidP="00AA3466"/>
    <w:p w14:paraId="71084BAC" w14:textId="77777777" w:rsidR="003A5CAF" w:rsidRDefault="003A5CAF" w:rsidP="00AA3466"/>
    <w:p w14:paraId="664C01DD" w14:textId="77777777" w:rsidR="003A5CAF" w:rsidRDefault="003A5CAF" w:rsidP="00AA3466"/>
    <w:p w14:paraId="0CF06935" w14:textId="77777777" w:rsidR="003A5CAF" w:rsidRDefault="003A5CAF" w:rsidP="00AA3466"/>
    <w:p w14:paraId="7E00DBA2" w14:textId="77777777" w:rsidR="003A5CAF" w:rsidRDefault="003A5CAF" w:rsidP="00AA3466"/>
    <w:p w14:paraId="01F6DDB3" w14:textId="77777777" w:rsidR="003A5CAF" w:rsidRDefault="003A5CAF" w:rsidP="00AA3466"/>
    <w:p w14:paraId="76A3DBA3" w14:textId="77777777" w:rsidR="003A5CAF" w:rsidRDefault="003A5CAF" w:rsidP="00AA3466"/>
    <w:p w14:paraId="072E0497" w14:textId="77777777" w:rsidR="003A5CAF" w:rsidRDefault="003A5CAF" w:rsidP="00AA3466"/>
    <w:p w14:paraId="0B72CF87" w14:textId="77777777" w:rsidR="003A5CAF" w:rsidRDefault="003A5CAF" w:rsidP="00AA3466"/>
    <w:p w14:paraId="4E902A23" w14:textId="77777777" w:rsidR="003A5CAF" w:rsidRDefault="003A5CAF" w:rsidP="00AA3466"/>
    <w:p w14:paraId="0BAD4E1F" w14:textId="77777777" w:rsidR="003A5CAF" w:rsidRDefault="003A5CAF" w:rsidP="00AA3466"/>
    <w:p w14:paraId="129AA0BB" w14:textId="77777777" w:rsidR="003A5CAF" w:rsidRDefault="003A5CAF" w:rsidP="00AA3466"/>
    <w:p w14:paraId="5114D284" w14:textId="77777777" w:rsidR="003A5CAF" w:rsidRDefault="003A5CAF" w:rsidP="00AA3466"/>
    <w:p w14:paraId="26DCEEB7" w14:textId="77777777" w:rsidR="003A5CAF" w:rsidRDefault="003A5CAF" w:rsidP="00AA3466"/>
    <w:p w14:paraId="04BEB761" w14:textId="77777777" w:rsidR="003A5CAF" w:rsidRDefault="003A5CAF" w:rsidP="00AA3466"/>
    <w:p w14:paraId="238DB000" w14:textId="77777777" w:rsidR="003A5CAF" w:rsidRDefault="003A5CAF" w:rsidP="00AA3466"/>
    <w:p w14:paraId="0DA5A67A" w14:textId="77777777" w:rsidR="003A5CAF" w:rsidRDefault="003A5CAF" w:rsidP="00AA3466"/>
    <w:p w14:paraId="26F04BD2" w14:textId="77777777" w:rsidR="003A5CAF" w:rsidRDefault="003A5CAF" w:rsidP="00AA3466"/>
    <w:p w14:paraId="6B998549" w14:textId="77777777" w:rsidR="003A5CAF" w:rsidRDefault="003A5CAF" w:rsidP="00AA3466"/>
    <w:p w14:paraId="7B9B4517" w14:textId="77777777" w:rsidR="003A5CAF" w:rsidRDefault="003A5CAF" w:rsidP="00AA3466"/>
    <w:p w14:paraId="0EB68210" w14:textId="77777777" w:rsidR="003A5CAF" w:rsidRDefault="003A5CAF" w:rsidP="00AA3466"/>
    <w:p w14:paraId="0AA85949" w14:textId="77777777" w:rsidR="003A5CAF" w:rsidRDefault="003A5CAF" w:rsidP="00AA3466"/>
    <w:p w14:paraId="77760535" w14:textId="77777777" w:rsidR="003A5CAF" w:rsidRDefault="003A5CAF" w:rsidP="00AA3466"/>
    <w:p w14:paraId="05B2AB3B" w14:textId="77777777" w:rsidR="003A5CAF" w:rsidRDefault="003A5CAF" w:rsidP="00AA3466"/>
    <w:p w14:paraId="325FBC58" w14:textId="77777777" w:rsidR="003A5CAF" w:rsidRDefault="003A5CAF" w:rsidP="00AA3466"/>
    <w:p w14:paraId="1DC94181" w14:textId="77777777" w:rsidR="003A5CAF" w:rsidRDefault="003A5CAF" w:rsidP="00AA3466"/>
    <w:p w14:paraId="4CE2BAEB" w14:textId="77777777" w:rsidR="003A5CAF" w:rsidRDefault="003A5CAF" w:rsidP="00AA3466"/>
    <w:p w14:paraId="3129A708" w14:textId="77777777" w:rsidR="003A5CAF" w:rsidRDefault="003A5CAF" w:rsidP="00AA3466"/>
    <w:p w14:paraId="25F9B9B2" w14:textId="77777777" w:rsidR="003A5CAF" w:rsidRDefault="003A5CAF" w:rsidP="00AA3466"/>
    <w:p w14:paraId="7855A8B1" w14:textId="77777777" w:rsidR="003A5CAF" w:rsidRDefault="003A5CAF" w:rsidP="00AA3466"/>
    <w:p w14:paraId="09359600" w14:textId="77777777" w:rsidR="003A5CAF" w:rsidRDefault="003A5CAF" w:rsidP="00AA3466"/>
    <w:p w14:paraId="67C82FAD" w14:textId="77777777" w:rsidR="003A5CAF" w:rsidRDefault="003A5CAF" w:rsidP="00AA3466"/>
    <w:p w14:paraId="05D9EA1A" w14:textId="77777777" w:rsidR="003A5CAF" w:rsidRDefault="003A5CAF" w:rsidP="00AA3466"/>
    <w:p w14:paraId="13F68A4A" w14:textId="77777777" w:rsidR="003A5CAF" w:rsidRDefault="003A5CAF" w:rsidP="00AA3466"/>
    <w:p w14:paraId="7423FE1D" w14:textId="77777777" w:rsidR="003A5CAF" w:rsidRDefault="003A5CAF" w:rsidP="00AA3466"/>
    <w:p w14:paraId="23D89872" w14:textId="77777777" w:rsidR="003A5CAF" w:rsidRDefault="003A5CAF" w:rsidP="00AA3466"/>
    <w:p w14:paraId="475D1545" w14:textId="77777777" w:rsidR="003A5CAF" w:rsidRDefault="003A5CAF" w:rsidP="00AA3466"/>
    <w:p w14:paraId="5905D952" w14:textId="77777777" w:rsidR="003A5CAF" w:rsidRDefault="003A5CAF" w:rsidP="00AA3466"/>
    <w:p w14:paraId="506F1626" w14:textId="77777777" w:rsidR="003A5CAF" w:rsidRDefault="003A5CAF" w:rsidP="00AA3466"/>
    <w:p w14:paraId="50B19734" w14:textId="77777777" w:rsidR="003A5CAF" w:rsidRDefault="003A5CAF" w:rsidP="00AA3466"/>
    <w:p w14:paraId="48029935" w14:textId="77777777" w:rsidR="003A5CAF" w:rsidRDefault="003A5CAF" w:rsidP="00AA3466"/>
    <w:p w14:paraId="26BC4EA3" w14:textId="77777777" w:rsidR="003A5CAF" w:rsidRDefault="003A5CAF" w:rsidP="00AA3466"/>
    <w:p w14:paraId="21218887" w14:textId="77777777" w:rsidR="003A5CAF" w:rsidRDefault="003A5CAF" w:rsidP="00AA3466"/>
    <w:p w14:paraId="1E7F5732" w14:textId="77777777" w:rsidR="003A5CAF" w:rsidRDefault="003A5CAF" w:rsidP="00AA3466"/>
    <w:p w14:paraId="1640DCD4" w14:textId="77777777" w:rsidR="003A5CAF" w:rsidRDefault="003A5CAF" w:rsidP="00AA3466"/>
    <w:p w14:paraId="51646551" w14:textId="77777777" w:rsidR="003A5CAF" w:rsidRDefault="003A5CAF" w:rsidP="00AA3466"/>
    <w:p w14:paraId="138FA607" w14:textId="77777777" w:rsidR="003A5CAF" w:rsidRDefault="003A5CAF" w:rsidP="00AA3466"/>
    <w:p w14:paraId="08E1069B" w14:textId="77777777" w:rsidR="003A5CAF" w:rsidRDefault="003A5CAF" w:rsidP="00AA3466"/>
    <w:p w14:paraId="3BC7144B" w14:textId="77777777" w:rsidR="003A5CAF" w:rsidRDefault="003A5CAF" w:rsidP="00AA3466"/>
    <w:p w14:paraId="5F624C9F" w14:textId="77777777" w:rsidR="003A5CAF" w:rsidRDefault="003A5CAF" w:rsidP="00AA3466"/>
    <w:p w14:paraId="5922659F" w14:textId="77777777" w:rsidR="003A5CAF" w:rsidRDefault="003A5CAF" w:rsidP="00AA3466"/>
    <w:p w14:paraId="17A17A41" w14:textId="77777777" w:rsidR="003A5CAF" w:rsidRDefault="003A5CAF" w:rsidP="00AA3466"/>
    <w:p w14:paraId="28DBBBE6" w14:textId="77777777" w:rsidR="003A5CAF" w:rsidRDefault="003A5CAF" w:rsidP="00AA3466"/>
    <w:p w14:paraId="10C42772" w14:textId="77777777" w:rsidR="003A5CAF" w:rsidRDefault="003A5CAF" w:rsidP="00AA3466"/>
    <w:p w14:paraId="5029FF6E" w14:textId="77777777" w:rsidR="003A5CAF" w:rsidRDefault="003A5CAF" w:rsidP="00AA3466"/>
    <w:p w14:paraId="7638EF95" w14:textId="77777777" w:rsidR="003A5CAF" w:rsidRDefault="003A5CAF" w:rsidP="00AA3466"/>
    <w:p w14:paraId="014C120E" w14:textId="77777777" w:rsidR="003A5CAF" w:rsidRDefault="003A5CAF" w:rsidP="00AA3466"/>
    <w:p w14:paraId="5E5D5E5A" w14:textId="77777777" w:rsidR="003A5CAF" w:rsidRDefault="003A5CAF" w:rsidP="00AA3466"/>
    <w:p w14:paraId="3EF99689" w14:textId="77777777" w:rsidR="003A5CAF" w:rsidRDefault="003A5CAF" w:rsidP="00AA3466"/>
    <w:p w14:paraId="0810E408" w14:textId="77777777" w:rsidR="003A5CAF" w:rsidRDefault="003A5CAF" w:rsidP="00AA3466"/>
    <w:p w14:paraId="0B08CDB8" w14:textId="77777777" w:rsidR="003A5CAF" w:rsidRDefault="003A5CAF" w:rsidP="00422BBB"/>
    <w:p w14:paraId="6BC8B1E8" w14:textId="77777777" w:rsidR="003A5CAF" w:rsidRDefault="003A5CAF" w:rsidP="001F5EB2"/>
    <w:p w14:paraId="0D5DF59D" w14:textId="77777777" w:rsidR="003A5CAF" w:rsidRDefault="003A5CAF"/>
    <w:p w14:paraId="68A443E7" w14:textId="77777777" w:rsidR="003A5CAF" w:rsidRDefault="003A5CAF" w:rsidP="008F7705"/>
    <w:p w14:paraId="00CDD3C8" w14:textId="77777777" w:rsidR="003A5CAF" w:rsidRDefault="003A5CAF" w:rsidP="008F7705"/>
    <w:p w14:paraId="7342517B" w14:textId="77777777" w:rsidR="003A5CAF" w:rsidRDefault="003A5CAF" w:rsidP="008F7705"/>
    <w:p w14:paraId="523CD3DE" w14:textId="77777777" w:rsidR="003A5CAF" w:rsidRDefault="003A5CAF" w:rsidP="008F7705"/>
    <w:p w14:paraId="0298DE85" w14:textId="77777777" w:rsidR="003A5CAF" w:rsidRDefault="003A5CAF" w:rsidP="008F7705"/>
    <w:p w14:paraId="3D9D32E3" w14:textId="77777777" w:rsidR="003A5CAF" w:rsidRDefault="003A5CAF" w:rsidP="00C57AC8"/>
    <w:p w14:paraId="52B60C80" w14:textId="77777777" w:rsidR="003A5CAF" w:rsidRDefault="003A5CAF"/>
    <w:p w14:paraId="2D0A79C5" w14:textId="77777777" w:rsidR="003A5CAF" w:rsidRDefault="003A5CAF" w:rsidP="00316320"/>
    <w:p w14:paraId="05EE4A4B" w14:textId="77777777" w:rsidR="003A5CAF" w:rsidRDefault="003A5CAF" w:rsidP="0081230D"/>
    <w:p w14:paraId="21A4DCEA" w14:textId="77777777" w:rsidR="003A5CAF" w:rsidRDefault="003A5CAF" w:rsidP="00911D6E"/>
    <w:p w14:paraId="4CBBC34A" w14:textId="77777777" w:rsidR="003A5CAF" w:rsidRDefault="003A5CAF" w:rsidP="000E3C74"/>
    <w:p w14:paraId="5A3FD642" w14:textId="77777777" w:rsidR="003A5CAF" w:rsidRDefault="003A5CAF" w:rsidP="000E3C74"/>
    <w:p w14:paraId="5E0B7CCA" w14:textId="77777777" w:rsidR="003A5CAF" w:rsidRDefault="003A5CAF" w:rsidP="008B005F"/>
    <w:p w14:paraId="79BF30EA" w14:textId="77777777" w:rsidR="003A5CAF" w:rsidRDefault="003A5CAF" w:rsidP="003B51DF"/>
    <w:p w14:paraId="36C4718D" w14:textId="77777777" w:rsidR="003A5CAF" w:rsidRDefault="003A5CAF" w:rsidP="000C4EDE"/>
    <w:p w14:paraId="29450178" w14:textId="77777777" w:rsidR="003A5CAF" w:rsidRDefault="003A5CAF"/>
    <w:p w14:paraId="57562ADD" w14:textId="77777777" w:rsidR="003A5CAF" w:rsidRDefault="003A5CAF" w:rsidP="002013F8"/>
    <w:p w14:paraId="1FB74B0F" w14:textId="77777777" w:rsidR="003A5CAF" w:rsidRDefault="003A5CAF" w:rsidP="006F53B5"/>
    <w:p w14:paraId="55C75211" w14:textId="77777777" w:rsidR="003A5CAF" w:rsidRDefault="003A5CAF"/>
    <w:p w14:paraId="5AA44B4A" w14:textId="77777777" w:rsidR="003A5CAF" w:rsidRDefault="003A5CAF" w:rsidP="00434265"/>
    <w:p w14:paraId="6BE92C0C" w14:textId="77777777" w:rsidR="003A5CAF" w:rsidRDefault="003A5CAF"/>
    <w:p w14:paraId="6B4BC437" w14:textId="77777777" w:rsidR="003A5CAF" w:rsidRDefault="003A5CAF" w:rsidP="005960F9"/>
    <w:p w14:paraId="54B3558F" w14:textId="77777777" w:rsidR="003A5CAF" w:rsidRDefault="003A5CAF"/>
    <w:p w14:paraId="7EE63838" w14:textId="77777777" w:rsidR="003A5CAF" w:rsidRDefault="003A5CAF" w:rsidP="00AF64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C33C" w14:textId="77777777" w:rsidR="001F27FB" w:rsidRDefault="001F27FB" w:rsidP="00AA3466">
    <w:pPr>
      <w:pStyle w:val="Antet"/>
    </w:pPr>
  </w:p>
  <w:p w14:paraId="3C08F1A2" w14:textId="77777777" w:rsidR="001F27FB" w:rsidRDefault="001F27FB" w:rsidP="00AA3466"/>
  <w:p w14:paraId="3C909D6F" w14:textId="77777777" w:rsidR="00156CA3" w:rsidRDefault="00156CA3" w:rsidP="00AA3466"/>
  <w:p w14:paraId="6452C9FE" w14:textId="77777777" w:rsidR="00004417" w:rsidRDefault="00004417" w:rsidP="00AA3466"/>
  <w:p w14:paraId="76CFA753" w14:textId="77777777" w:rsidR="00004417" w:rsidRDefault="00004417" w:rsidP="00422BBB"/>
  <w:p w14:paraId="1EFB20EA" w14:textId="77777777" w:rsidR="00004417" w:rsidRDefault="00004417" w:rsidP="001F5EB2"/>
  <w:p w14:paraId="2A54306A" w14:textId="77777777" w:rsidR="00175827" w:rsidRDefault="00175827"/>
  <w:p w14:paraId="73B06573" w14:textId="77777777" w:rsidR="00175827" w:rsidRDefault="00175827" w:rsidP="008F7705"/>
  <w:p w14:paraId="2B9085E3" w14:textId="77777777" w:rsidR="00175827" w:rsidRDefault="00175827" w:rsidP="008F7705"/>
  <w:p w14:paraId="0EDF3572" w14:textId="77777777" w:rsidR="00175827" w:rsidRDefault="00175827" w:rsidP="008F7705"/>
  <w:p w14:paraId="492F8D16" w14:textId="77777777" w:rsidR="00175827" w:rsidRDefault="00175827" w:rsidP="008F7705"/>
  <w:p w14:paraId="43D4AA12" w14:textId="77777777" w:rsidR="00175827" w:rsidRDefault="00175827" w:rsidP="008F7705"/>
  <w:p w14:paraId="7BA60025" w14:textId="77777777" w:rsidR="00175827" w:rsidRDefault="00175827" w:rsidP="00C57AC8"/>
  <w:p w14:paraId="48638AC8" w14:textId="77777777" w:rsidR="002B49C9" w:rsidRDefault="002B49C9"/>
  <w:p w14:paraId="0EF692EA" w14:textId="77777777" w:rsidR="002B49C9" w:rsidRDefault="002B49C9" w:rsidP="00316320"/>
  <w:p w14:paraId="2D7F538B" w14:textId="77777777" w:rsidR="002B49C9" w:rsidRDefault="002B49C9" w:rsidP="0081230D"/>
  <w:p w14:paraId="1F3A4080" w14:textId="77777777" w:rsidR="002B49C9" w:rsidRDefault="002B49C9" w:rsidP="00911D6E"/>
  <w:p w14:paraId="52F11F1E" w14:textId="77777777" w:rsidR="002B49C9" w:rsidRDefault="002B49C9" w:rsidP="000E3C74"/>
  <w:p w14:paraId="0E9E93DB" w14:textId="77777777" w:rsidR="002B49C9" w:rsidRDefault="002B49C9" w:rsidP="000E3C74"/>
  <w:p w14:paraId="68FA01F0" w14:textId="77777777" w:rsidR="002B49C9" w:rsidRDefault="002B49C9" w:rsidP="008B005F"/>
  <w:p w14:paraId="5E103C37" w14:textId="77777777" w:rsidR="002B49C9" w:rsidRDefault="002B49C9" w:rsidP="003B51DF"/>
  <w:p w14:paraId="78496DD6" w14:textId="77777777" w:rsidR="002B49C9" w:rsidRDefault="002B49C9" w:rsidP="000C4EDE"/>
  <w:p w14:paraId="3AFBB5EA" w14:textId="77777777" w:rsidR="00464069" w:rsidRDefault="00464069"/>
  <w:p w14:paraId="74511EBA" w14:textId="77777777" w:rsidR="00464069" w:rsidRDefault="00464069" w:rsidP="002013F8"/>
  <w:p w14:paraId="38650377" w14:textId="77777777" w:rsidR="00464069" w:rsidRDefault="00464069" w:rsidP="006F53B5"/>
  <w:p w14:paraId="2230BF71" w14:textId="77777777" w:rsidR="0064036E" w:rsidRDefault="0064036E"/>
  <w:p w14:paraId="31ECE15F" w14:textId="77777777" w:rsidR="0064036E" w:rsidRDefault="0064036E" w:rsidP="004342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6093"/>
    </w:tblGrid>
    <w:tr w:rsidR="00316320" w:rsidRPr="00FB3009" w14:paraId="48BD5FE2" w14:textId="77777777" w:rsidTr="00E53E79">
      <w:tc>
        <w:tcPr>
          <w:tcW w:w="4068" w:type="dxa"/>
          <w:tcBorders>
            <w:top w:val="single" w:sz="4" w:space="0" w:color="FFFFFF"/>
            <w:left w:val="single" w:sz="4" w:space="0" w:color="FFFFFF"/>
            <w:bottom w:val="double" w:sz="4" w:space="0" w:color="ED7D31"/>
            <w:right w:val="single" w:sz="4" w:space="0" w:color="FFFFFF"/>
          </w:tcBorders>
          <w:shd w:val="clear" w:color="auto" w:fill="auto"/>
        </w:tcPr>
        <w:p w14:paraId="6337E488" w14:textId="77777777" w:rsidR="00316320" w:rsidRPr="00FB3009" w:rsidRDefault="00316320" w:rsidP="00316320">
          <w:pPr>
            <w:pStyle w:val="Antet"/>
            <w:rPr>
              <w:rFonts w:ascii="Calibri" w:eastAsia="Calibri" w:hAnsi="Calibri"/>
            </w:rPr>
          </w:pPr>
          <w:r>
            <w:rPr>
              <w:rFonts w:ascii="Calibri" w:eastAsia="Calibri" w:hAnsi="Calibri"/>
              <w:noProof/>
              <w:sz w:val="22"/>
              <w:szCs w:val="22"/>
            </w:rPr>
            <w:drawing>
              <wp:anchor distT="0" distB="0" distL="114300" distR="114300" simplePos="0" relativeHeight="251659264" behindDoc="1" locked="0" layoutInCell="1" allowOverlap="1" wp14:anchorId="2414444F" wp14:editId="388D510F">
                <wp:simplePos x="0" y="0"/>
                <wp:positionH relativeFrom="column">
                  <wp:posOffset>-76200</wp:posOffset>
                </wp:positionH>
                <wp:positionV relativeFrom="paragraph">
                  <wp:posOffset>117475</wp:posOffset>
                </wp:positionV>
                <wp:extent cx="2432394" cy="609600"/>
                <wp:effectExtent l="0" t="0" r="0" b="0"/>
                <wp:wrapNone/>
                <wp:docPr id="187068517" name="Imagine 1870685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15"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538" cy="61164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093" w:type="dxa"/>
          <w:tcBorders>
            <w:top w:val="single" w:sz="4" w:space="0" w:color="FFFFFF"/>
            <w:left w:val="single" w:sz="4" w:space="0" w:color="FFFFFF"/>
            <w:bottom w:val="double" w:sz="4" w:space="0" w:color="ED7D31"/>
            <w:right w:val="single" w:sz="4" w:space="0" w:color="FFFFFF"/>
          </w:tcBorders>
          <w:shd w:val="clear" w:color="auto" w:fill="FFFFFF"/>
        </w:tcPr>
        <w:p w14:paraId="72471CBB" w14:textId="77777777" w:rsidR="00316320" w:rsidRPr="00E544AF" w:rsidRDefault="00316320" w:rsidP="00316320">
          <w:pPr>
            <w:ind w:left="166" w:right="946"/>
            <w:rPr>
              <w:rFonts w:ascii="Calibri" w:eastAsia="Calibri" w:hAnsi="Calibri" w:cs="Arial"/>
              <w:b w:val="0"/>
              <w:bCs w:val="0"/>
              <w:color w:val="FF0000"/>
              <w:szCs w:val="16"/>
              <w:lang w:val="it-CH"/>
            </w:rPr>
          </w:pPr>
          <w:r w:rsidRPr="00E544AF">
            <w:rPr>
              <w:rFonts w:ascii="Calibri" w:eastAsia="Calibri" w:hAnsi="Calibri" w:cs="Arial"/>
              <w:color w:val="FF0000"/>
              <w:szCs w:val="16"/>
              <w:lang w:val="it-CH"/>
            </w:rPr>
            <w:t xml:space="preserve">S.C. </w:t>
          </w:r>
          <w:r w:rsidRPr="000835A9">
            <w:rPr>
              <w:rFonts w:ascii="Calibri" w:eastAsia="Calibri" w:hAnsi="Calibri"/>
              <w:color w:val="FF0000"/>
              <w:szCs w:val="16"/>
              <w:lang w:val="it-IT"/>
            </w:rPr>
            <w:t xml:space="preserve">FDP PRO CONS  </w:t>
          </w:r>
          <w:r w:rsidRPr="00E544AF">
            <w:rPr>
              <w:rFonts w:ascii="Calibri" w:eastAsia="Calibri" w:hAnsi="Calibri" w:cs="Arial"/>
              <w:color w:val="FF0000"/>
              <w:szCs w:val="16"/>
              <w:lang w:val="it-CH"/>
            </w:rPr>
            <w:t xml:space="preserve">S.R.L.  </w:t>
          </w:r>
        </w:p>
        <w:p w14:paraId="2D261E48" w14:textId="77777777" w:rsidR="00316320" w:rsidRPr="00E544AF" w:rsidRDefault="00316320" w:rsidP="00316320">
          <w:pPr>
            <w:ind w:left="166" w:right="946"/>
            <w:rPr>
              <w:rFonts w:ascii="Calibri" w:eastAsia="Calibri" w:hAnsi="Calibri" w:cs="Arial"/>
              <w:b w:val="0"/>
              <w:bCs w:val="0"/>
              <w:sz w:val="16"/>
              <w:szCs w:val="14"/>
              <w:lang w:val="it-CH"/>
            </w:rPr>
          </w:pPr>
          <w:r w:rsidRPr="00E544AF">
            <w:rPr>
              <w:rFonts w:ascii="Calibri" w:eastAsia="Calibri" w:hAnsi="Calibri" w:cs="Arial"/>
              <w:sz w:val="16"/>
              <w:szCs w:val="14"/>
              <w:lang w:val="it-CH"/>
            </w:rPr>
            <w:t>Bucuresti, Piata Alba-Iulia nr. 3, bl I2, ap 13</w:t>
          </w:r>
        </w:p>
        <w:p w14:paraId="2A647CCF" w14:textId="77777777" w:rsidR="00316320" w:rsidRDefault="00316320" w:rsidP="00316320">
          <w:pPr>
            <w:ind w:left="166" w:right="946"/>
            <w:rPr>
              <w:rFonts w:ascii="Calibri" w:eastAsia="Calibri" w:hAnsi="Calibri" w:cs="Arial"/>
              <w:b w:val="0"/>
              <w:bCs w:val="0"/>
              <w:sz w:val="16"/>
              <w:szCs w:val="14"/>
            </w:rPr>
          </w:pPr>
          <w:r>
            <w:rPr>
              <w:rFonts w:ascii="Calibri" w:eastAsia="Calibri" w:hAnsi="Calibri" w:cs="Arial"/>
              <w:sz w:val="16"/>
              <w:szCs w:val="14"/>
            </w:rPr>
            <w:t>Web: www.FirmaDeProiectare.ro</w:t>
          </w:r>
        </w:p>
        <w:p w14:paraId="6C14E411" w14:textId="77777777" w:rsidR="00316320" w:rsidRDefault="00316320" w:rsidP="00316320">
          <w:pPr>
            <w:ind w:left="166" w:right="946"/>
            <w:rPr>
              <w:rFonts w:ascii="Calibri" w:eastAsia="Calibri" w:hAnsi="Calibri" w:cs="Arial"/>
              <w:b w:val="0"/>
              <w:bCs w:val="0"/>
              <w:sz w:val="16"/>
              <w:szCs w:val="14"/>
            </w:rPr>
          </w:pPr>
          <w:r>
            <w:rPr>
              <w:rFonts w:ascii="Calibri" w:eastAsia="Calibri" w:hAnsi="Calibri" w:cs="Arial"/>
              <w:sz w:val="16"/>
              <w:szCs w:val="14"/>
            </w:rPr>
            <w:t>E-mail: contact@ FirmaDeProiectare.ro</w:t>
          </w:r>
        </w:p>
        <w:p w14:paraId="787E5C54" w14:textId="491F5CBE" w:rsidR="00316320" w:rsidRDefault="00316320" w:rsidP="00316320">
          <w:pPr>
            <w:ind w:left="166" w:right="946"/>
            <w:rPr>
              <w:rFonts w:ascii="Calibri" w:eastAsia="Calibri" w:hAnsi="Calibri"/>
              <w:b w:val="0"/>
              <w:bCs w:val="0"/>
              <w:sz w:val="18"/>
              <w:szCs w:val="16"/>
              <w:lang w:val="it-IT"/>
            </w:rPr>
          </w:pPr>
          <w:r>
            <w:rPr>
              <w:rFonts w:ascii="Calibri" w:eastAsia="Calibri" w:hAnsi="Calibri" w:cs="Arial"/>
              <w:sz w:val="16"/>
              <w:szCs w:val="14"/>
            </w:rPr>
            <w:t xml:space="preserve">Tel: 0723.21.11.18 </w:t>
          </w:r>
          <w:r>
            <w:rPr>
              <w:rFonts w:ascii="Calibri" w:eastAsia="Calibri" w:hAnsi="Calibri"/>
              <w:sz w:val="18"/>
              <w:szCs w:val="16"/>
              <w:lang w:val="it-IT"/>
            </w:rPr>
            <w:t xml:space="preserve">   &amp; 0767.469.299                                                             </w:t>
          </w:r>
        </w:p>
        <w:p w14:paraId="22A901F9" w14:textId="77777777" w:rsidR="00316320" w:rsidRPr="00846F45" w:rsidRDefault="00316320" w:rsidP="00316320">
          <w:pPr>
            <w:pStyle w:val="Antet"/>
            <w:ind w:right="946"/>
            <w:rPr>
              <w:rFonts w:ascii="Calibri" w:eastAsia="Calibri" w:hAnsi="Calibri"/>
              <w:bCs w:val="0"/>
              <w:sz w:val="18"/>
              <w:szCs w:val="16"/>
              <w:lang w:val="it-IT"/>
            </w:rPr>
          </w:pPr>
        </w:p>
      </w:tc>
    </w:tr>
  </w:tbl>
  <w:p w14:paraId="0DADAA0C" w14:textId="77777777" w:rsidR="0064036E" w:rsidRDefault="0064036E" w:rsidP="00434265">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AB6F"/>
      </v:shape>
    </w:pict>
  </w:numPicBullet>
  <w:abstractNum w:abstractNumId="0" w15:restartNumberingAfterBreak="0">
    <w:nsid w:val="00000017"/>
    <w:multiLevelType w:val="singleLevel"/>
    <w:tmpl w:val="00000017"/>
    <w:name w:val="WW8Num23"/>
    <w:lvl w:ilvl="0">
      <w:start w:val="19"/>
      <w:numFmt w:val="bullet"/>
      <w:lvlText w:val="-"/>
      <w:lvlJc w:val="left"/>
      <w:pPr>
        <w:tabs>
          <w:tab w:val="num" w:pos="0"/>
        </w:tabs>
        <w:ind w:left="720" w:hanging="360"/>
      </w:pPr>
      <w:rPr>
        <w:rFonts w:ascii="Arial Narrow" w:hAnsi="Arial Narrow" w:cs="Arial" w:hint="default"/>
        <w:lang w:val="ro-RO" w:eastAsia="en-GB" w:bidi="ro-RO"/>
      </w:rPr>
    </w:lvl>
  </w:abstractNum>
  <w:abstractNum w:abstractNumId="1" w15:restartNumberingAfterBreak="0">
    <w:nsid w:val="02EF28B3"/>
    <w:multiLevelType w:val="hybridMultilevel"/>
    <w:tmpl w:val="680CFEFC"/>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 w15:restartNumberingAfterBreak="0">
    <w:nsid w:val="0544421B"/>
    <w:multiLevelType w:val="hybridMultilevel"/>
    <w:tmpl w:val="A76C5B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05F657AE"/>
    <w:multiLevelType w:val="hybridMultilevel"/>
    <w:tmpl w:val="304E7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B58A2"/>
    <w:multiLevelType w:val="hybridMultilevel"/>
    <w:tmpl w:val="18946CD6"/>
    <w:lvl w:ilvl="0" w:tplc="0418000F">
      <w:start w:val="1"/>
      <w:numFmt w:val="decimal"/>
      <w:lvlText w:val="%1."/>
      <w:lvlJc w:val="left"/>
      <w:pPr>
        <w:ind w:left="1400" w:hanging="360"/>
      </w:pPr>
      <w:rPr>
        <w:rFonts w:hint="default"/>
        <w:spacing w:val="-1"/>
        <w:w w:val="99"/>
        <w:sz w:val="20"/>
        <w:szCs w:val="20"/>
        <w:lang w:val="en-US" w:eastAsia="en-US" w:bidi="en-US"/>
      </w:rPr>
    </w:lvl>
    <w:lvl w:ilvl="1" w:tplc="BB9613DE">
      <w:numFmt w:val="bullet"/>
      <w:lvlText w:val="•"/>
      <w:lvlJc w:val="left"/>
      <w:pPr>
        <w:ind w:left="2338" w:hanging="360"/>
      </w:pPr>
      <w:rPr>
        <w:rFonts w:hint="default"/>
        <w:lang w:val="en-US" w:eastAsia="en-US" w:bidi="en-US"/>
      </w:rPr>
    </w:lvl>
    <w:lvl w:ilvl="2" w:tplc="6CBE1B3E">
      <w:numFmt w:val="bullet"/>
      <w:lvlText w:val="•"/>
      <w:lvlJc w:val="left"/>
      <w:pPr>
        <w:ind w:left="3277" w:hanging="360"/>
      </w:pPr>
      <w:rPr>
        <w:rFonts w:hint="default"/>
        <w:lang w:val="en-US" w:eastAsia="en-US" w:bidi="en-US"/>
      </w:rPr>
    </w:lvl>
    <w:lvl w:ilvl="3" w:tplc="96F80C70">
      <w:numFmt w:val="bullet"/>
      <w:lvlText w:val="•"/>
      <w:lvlJc w:val="left"/>
      <w:pPr>
        <w:ind w:left="4215" w:hanging="360"/>
      </w:pPr>
      <w:rPr>
        <w:rFonts w:hint="default"/>
        <w:lang w:val="en-US" w:eastAsia="en-US" w:bidi="en-US"/>
      </w:rPr>
    </w:lvl>
    <w:lvl w:ilvl="4" w:tplc="7A1E2CBA">
      <w:numFmt w:val="bullet"/>
      <w:lvlText w:val="•"/>
      <w:lvlJc w:val="left"/>
      <w:pPr>
        <w:ind w:left="5154" w:hanging="360"/>
      </w:pPr>
      <w:rPr>
        <w:rFonts w:hint="default"/>
        <w:lang w:val="en-US" w:eastAsia="en-US" w:bidi="en-US"/>
      </w:rPr>
    </w:lvl>
    <w:lvl w:ilvl="5" w:tplc="568EF3D4">
      <w:numFmt w:val="bullet"/>
      <w:lvlText w:val="•"/>
      <w:lvlJc w:val="left"/>
      <w:pPr>
        <w:ind w:left="6093" w:hanging="360"/>
      </w:pPr>
      <w:rPr>
        <w:rFonts w:hint="default"/>
        <w:lang w:val="en-US" w:eastAsia="en-US" w:bidi="en-US"/>
      </w:rPr>
    </w:lvl>
    <w:lvl w:ilvl="6" w:tplc="AB8828BE">
      <w:numFmt w:val="bullet"/>
      <w:lvlText w:val="•"/>
      <w:lvlJc w:val="left"/>
      <w:pPr>
        <w:ind w:left="7031" w:hanging="360"/>
      </w:pPr>
      <w:rPr>
        <w:rFonts w:hint="default"/>
        <w:lang w:val="en-US" w:eastAsia="en-US" w:bidi="en-US"/>
      </w:rPr>
    </w:lvl>
    <w:lvl w:ilvl="7" w:tplc="88B05FD0">
      <w:numFmt w:val="bullet"/>
      <w:lvlText w:val="•"/>
      <w:lvlJc w:val="left"/>
      <w:pPr>
        <w:ind w:left="7970" w:hanging="360"/>
      </w:pPr>
      <w:rPr>
        <w:rFonts w:hint="default"/>
        <w:lang w:val="en-US" w:eastAsia="en-US" w:bidi="en-US"/>
      </w:rPr>
    </w:lvl>
    <w:lvl w:ilvl="8" w:tplc="16529DAE">
      <w:numFmt w:val="bullet"/>
      <w:lvlText w:val="•"/>
      <w:lvlJc w:val="left"/>
      <w:pPr>
        <w:ind w:left="8909" w:hanging="360"/>
      </w:pPr>
      <w:rPr>
        <w:rFonts w:hint="default"/>
        <w:lang w:val="en-US" w:eastAsia="en-US" w:bidi="en-US"/>
      </w:rPr>
    </w:lvl>
  </w:abstractNum>
  <w:abstractNum w:abstractNumId="5" w15:restartNumberingAfterBreak="0">
    <w:nsid w:val="17C64913"/>
    <w:multiLevelType w:val="hybridMultilevel"/>
    <w:tmpl w:val="86F60B70"/>
    <w:lvl w:ilvl="0" w:tplc="4A1C73EC">
      <w:start w:val="1"/>
      <w:numFmt w:val="bullet"/>
      <w:pStyle w:val="Listacumarcatori3"/>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180827D6"/>
    <w:multiLevelType w:val="hybridMultilevel"/>
    <w:tmpl w:val="D650426C"/>
    <w:lvl w:ilvl="0" w:tplc="D75A294E">
      <w:start w:val="2"/>
      <w:numFmt w:val="bullet"/>
      <w:lvlText w:val="-"/>
      <w:lvlJc w:val="left"/>
      <w:pPr>
        <w:ind w:left="1004" w:hanging="360"/>
      </w:pPr>
      <w:rPr>
        <w:rFonts w:ascii="Arial" w:eastAsia="Arial" w:hAnsi="Arial" w:cs="Aria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7" w15:restartNumberingAfterBreak="0">
    <w:nsid w:val="1A100CD8"/>
    <w:multiLevelType w:val="hybridMultilevel"/>
    <w:tmpl w:val="C236102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B47453"/>
    <w:multiLevelType w:val="hybridMultilevel"/>
    <w:tmpl w:val="4A667948"/>
    <w:lvl w:ilvl="0" w:tplc="E8A000AE">
      <w:start w:val="8"/>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20846DA"/>
    <w:multiLevelType w:val="hybridMultilevel"/>
    <w:tmpl w:val="84CAAE5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2FB2638"/>
    <w:multiLevelType w:val="hybridMultilevel"/>
    <w:tmpl w:val="A350A262"/>
    <w:lvl w:ilvl="0" w:tplc="6FA0B4CC">
      <w:numFmt w:val="bullet"/>
      <w:lvlText w:val="-"/>
      <w:lvlJc w:val="left"/>
      <w:pPr>
        <w:ind w:left="1068"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A22EF"/>
    <w:multiLevelType w:val="hybridMultilevel"/>
    <w:tmpl w:val="C1661C82"/>
    <w:lvl w:ilvl="0" w:tplc="6FA0B4CC">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25137B1B"/>
    <w:multiLevelType w:val="multilevel"/>
    <w:tmpl w:val="553C5C16"/>
    <w:lvl w:ilvl="0">
      <w:start w:val="4"/>
      <w:numFmt w:val="decimal"/>
      <w:lvlText w:val="%1."/>
      <w:lvlJc w:val="left"/>
      <w:pPr>
        <w:ind w:left="1117" w:hanging="437"/>
        <w:jc w:val="right"/>
      </w:pPr>
      <w:rPr>
        <w:rFonts w:ascii="Trebuchet MS" w:eastAsia="Trebuchet MS" w:hAnsi="Trebuchet MS" w:cs="Trebuchet MS" w:hint="default"/>
        <w:b/>
        <w:bCs/>
        <w:color w:val="006FC0"/>
        <w:spacing w:val="0"/>
        <w:w w:val="100"/>
        <w:sz w:val="28"/>
        <w:szCs w:val="28"/>
        <w:lang w:val="en-US" w:eastAsia="en-US" w:bidi="en-US"/>
      </w:rPr>
    </w:lvl>
    <w:lvl w:ilvl="1">
      <w:start w:val="1"/>
      <w:numFmt w:val="decimal"/>
      <w:lvlText w:val="%1.%2"/>
      <w:lvlJc w:val="left"/>
      <w:pPr>
        <w:ind w:left="680" w:hanging="485"/>
      </w:pPr>
      <w:rPr>
        <w:rFonts w:ascii="Arial" w:eastAsia="Arial" w:hAnsi="Arial" w:cs="Arial" w:hint="default"/>
        <w:b/>
        <w:bCs/>
        <w:color w:val="006FC0"/>
        <w:spacing w:val="-1"/>
        <w:w w:val="99"/>
        <w:sz w:val="26"/>
        <w:szCs w:val="26"/>
        <w:lang w:val="en-US" w:eastAsia="en-US" w:bidi="en-US"/>
      </w:rPr>
    </w:lvl>
    <w:lvl w:ilvl="2">
      <w:numFmt w:val="bullet"/>
      <w:lvlText w:val=""/>
      <w:lvlJc w:val="left"/>
      <w:pPr>
        <w:ind w:left="1400" w:hanging="293"/>
      </w:pPr>
      <w:rPr>
        <w:rFonts w:ascii="Symbol" w:eastAsia="Symbol" w:hAnsi="Symbol" w:cs="Symbol" w:hint="default"/>
        <w:w w:val="99"/>
        <w:sz w:val="20"/>
        <w:szCs w:val="20"/>
        <w:lang w:val="en-US" w:eastAsia="en-US" w:bidi="en-US"/>
      </w:rPr>
    </w:lvl>
    <w:lvl w:ilvl="3">
      <w:numFmt w:val="bullet"/>
      <w:lvlText w:val="•"/>
      <w:lvlJc w:val="left"/>
      <w:pPr>
        <w:ind w:left="2573" w:hanging="293"/>
      </w:pPr>
      <w:rPr>
        <w:rFonts w:hint="default"/>
        <w:lang w:val="en-US" w:eastAsia="en-US" w:bidi="en-US"/>
      </w:rPr>
    </w:lvl>
    <w:lvl w:ilvl="4">
      <w:numFmt w:val="bullet"/>
      <w:lvlText w:val="•"/>
      <w:lvlJc w:val="left"/>
      <w:pPr>
        <w:ind w:left="3746" w:hanging="293"/>
      </w:pPr>
      <w:rPr>
        <w:rFonts w:hint="default"/>
        <w:lang w:val="en-US" w:eastAsia="en-US" w:bidi="en-US"/>
      </w:rPr>
    </w:lvl>
    <w:lvl w:ilvl="5">
      <w:numFmt w:val="bullet"/>
      <w:lvlText w:val="•"/>
      <w:lvlJc w:val="left"/>
      <w:pPr>
        <w:ind w:left="4919" w:hanging="293"/>
      </w:pPr>
      <w:rPr>
        <w:rFonts w:hint="default"/>
        <w:lang w:val="en-US" w:eastAsia="en-US" w:bidi="en-US"/>
      </w:rPr>
    </w:lvl>
    <w:lvl w:ilvl="6">
      <w:numFmt w:val="bullet"/>
      <w:lvlText w:val="•"/>
      <w:lvlJc w:val="left"/>
      <w:pPr>
        <w:ind w:left="6093" w:hanging="293"/>
      </w:pPr>
      <w:rPr>
        <w:rFonts w:hint="default"/>
        <w:lang w:val="en-US" w:eastAsia="en-US" w:bidi="en-US"/>
      </w:rPr>
    </w:lvl>
    <w:lvl w:ilvl="7">
      <w:numFmt w:val="bullet"/>
      <w:lvlText w:val="•"/>
      <w:lvlJc w:val="left"/>
      <w:pPr>
        <w:ind w:left="7266" w:hanging="293"/>
      </w:pPr>
      <w:rPr>
        <w:rFonts w:hint="default"/>
        <w:lang w:val="en-US" w:eastAsia="en-US" w:bidi="en-US"/>
      </w:rPr>
    </w:lvl>
    <w:lvl w:ilvl="8">
      <w:numFmt w:val="bullet"/>
      <w:lvlText w:val="•"/>
      <w:lvlJc w:val="left"/>
      <w:pPr>
        <w:ind w:left="8439" w:hanging="293"/>
      </w:pPr>
      <w:rPr>
        <w:rFonts w:hint="default"/>
        <w:lang w:val="en-US" w:eastAsia="en-US" w:bidi="en-US"/>
      </w:rPr>
    </w:lvl>
  </w:abstractNum>
  <w:abstractNum w:abstractNumId="13" w15:restartNumberingAfterBreak="0">
    <w:nsid w:val="25237B18"/>
    <w:multiLevelType w:val="hybridMultilevel"/>
    <w:tmpl w:val="4906D272"/>
    <w:lvl w:ilvl="0" w:tplc="12A81BDE">
      <w:numFmt w:val="bullet"/>
      <w:lvlText w:val="-"/>
      <w:lvlJc w:val="left"/>
      <w:pPr>
        <w:ind w:left="1495" w:hanging="360"/>
      </w:pPr>
      <w:rPr>
        <w:rFonts w:ascii="Calibri" w:eastAsia="Calibri" w:hAnsi="Calibri" w:cs="Calibri" w:hint="default"/>
        <w:w w:val="99"/>
        <w:sz w:val="20"/>
        <w:szCs w:val="20"/>
        <w:lang w:val="en-US" w:eastAsia="en-US" w:bidi="en-US"/>
      </w:rPr>
    </w:lvl>
    <w:lvl w:ilvl="1" w:tplc="7EF4C732">
      <w:numFmt w:val="bullet"/>
      <w:lvlText w:val="-"/>
      <w:lvlJc w:val="left"/>
      <w:pPr>
        <w:ind w:left="1400" w:hanging="360"/>
      </w:pPr>
      <w:rPr>
        <w:rFonts w:ascii="Arial Narrow" w:eastAsia="Arial Narrow" w:hAnsi="Arial Narrow" w:cs="Arial Narrow" w:hint="default"/>
        <w:w w:val="100"/>
        <w:sz w:val="20"/>
        <w:szCs w:val="20"/>
        <w:lang w:val="en-US" w:eastAsia="en-US" w:bidi="en-US"/>
      </w:rPr>
    </w:lvl>
    <w:lvl w:ilvl="2" w:tplc="571655E2">
      <w:numFmt w:val="bullet"/>
      <w:lvlText w:val="•"/>
      <w:lvlJc w:val="left"/>
      <w:pPr>
        <w:ind w:left="2442" w:hanging="360"/>
      </w:pPr>
      <w:rPr>
        <w:rFonts w:hint="default"/>
        <w:lang w:val="en-US" w:eastAsia="en-US" w:bidi="en-US"/>
      </w:rPr>
    </w:lvl>
    <w:lvl w:ilvl="3" w:tplc="4586727E">
      <w:numFmt w:val="bullet"/>
      <w:lvlText w:val="•"/>
      <w:lvlJc w:val="left"/>
      <w:pPr>
        <w:ind w:left="3485" w:hanging="360"/>
      </w:pPr>
      <w:rPr>
        <w:rFonts w:hint="default"/>
        <w:lang w:val="en-US" w:eastAsia="en-US" w:bidi="en-US"/>
      </w:rPr>
    </w:lvl>
    <w:lvl w:ilvl="4" w:tplc="A9B28132">
      <w:numFmt w:val="bullet"/>
      <w:lvlText w:val="•"/>
      <w:lvlJc w:val="left"/>
      <w:pPr>
        <w:ind w:left="4528" w:hanging="360"/>
      </w:pPr>
      <w:rPr>
        <w:rFonts w:hint="default"/>
        <w:lang w:val="en-US" w:eastAsia="en-US" w:bidi="en-US"/>
      </w:rPr>
    </w:lvl>
    <w:lvl w:ilvl="5" w:tplc="E1A4E794">
      <w:numFmt w:val="bullet"/>
      <w:lvlText w:val="•"/>
      <w:lvlJc w:val="left"/>
      <w:pPr>
        <w:ind w:left="5571" w:hanging="360"/>
      </w:pPr>
      <w:rPr>
        <w:rFonts w:hint="default"/>
        <w:lang w:val="en-US" w:eastAsia="en-US" w:bidi="en-US"/>
      </w:rPr>
    </w:lvl>
    <w:lvl w:ilvl="6" w:tplc="B0286A08">
      <w:numFmt w:val="bullet"/>
      <w:lvlText w:val="•"/>
      <w:lvlJc w:val="left"/>
      <w:pPr>
        <w:ind w:left="6614" w:hanging="360"/>
      </w:pPr>
      <w:rPr>
        <w:rFonts w:hint="default"/>
        <w:lang w:val="en-US" w:eastAsia="en-US" w:bidi="en-US"/>
      </w:rPr>
    </w:lvl>
    <w:lvl w:ilvl="7" w:tplc="2330380E">
      <w:numFmt w:val="bullet"/>
      <w:lvlText w:val="•"/>
      <w:lvlJc w:val="left"/>
      <w:pPr>
        <w:ind w:left="7657" w:hanging="360"/>
      </w:pPr>
      <w:rPr>
        <w:rFonts w:hint="default"/>
        <w:lang w:val="en-US" w:eastAsia="en-US" w:bidi="en-US"/>
      </w:rPr>
    </w:lvl>
    <w:lvl w:ilvl="8" w:tplc="F65002DE">
      <w:numFmt w:val="bullet"/>
      <w:lvlText w:val="•"/>
      <w:lvlJc w:val="left"/>
      <w:pPr>
        <w:ind w:left="8700" w:hanging="360"/>
      </w:pPr>
      <w:rPr>
        <w:rFonts w:hint="default"/>
        <w:lang w:val="en-US" w:eastAsia="en-US" w:bidi="en-US"/>
      </w:rPr>
    </w:lvl>
  </w:abstractNum>
  <w:abstractNum w:abstractNumId="14" w15:restartNumberingAfterBreak="0">
    <w:nsid w:val="26AD7A87"/>
    <w:multiLevelType w:val="hybridMultilevel"/>
    <w:tmpl w:val="DB420ED2"/>
    <w:lvl w:ilvl="0" w:tplc="D75A294E">
      <w:start w:val="2"/>
      <w:numFmt w:val="bullet"/>
      <w:lvlText w:val="-"/>
      <w:lvlJc w:val="left"/>
      <w:pPr>
        <w:ind w:left="1004" w:hanging="360"/>
      </w:pPr>
      <w:rPr>
        <w:rFonts w:ascii="Arial" w:eastAsia="Arial"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719162D"/>
    <w:multiLevelType w:val="hybridMultilevel"/>
    <w:tmpl w:val="73225E7E"/>
    <w:lvl w:ilvl="0" w:tplc="6FA0B4CC">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6" w15:restartNumberingAfterBreak="0">
    <w:nsid w:val="27481CC0"/>
    <w:multiLevelType w:val="hybridMultilevel"/>
    <w:tmpl w:val="5EE6FA9E"/>
    <w:lvl w:ilvl="0" w:tplc="04180001">
      <w:start w:val="1"/>
      <w:numFmt w:val="bullet"/>
      <w:lvlText w:val=""/>
      <w:lvlJc w:val="left"/>
      <w:pPr>
        <w:ind w:left="1776" w:hanging="360"/>
      </w:pPr>
      <w:rPr>
        <w:rFonts w:ascii="Symbol" w:hAnsi="Symbol"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7" w15:restartNumberingAfterBreak="0">
    <w:nsid w:val="298D3E04"/>
    <w:multiLevelType w:val="hybridMultilevel"/>
    <w:tmpl w:val="6F9C1CB6"/>
    <w:lvl w:ilvl="0" w:tplc="6AB059DA">
      <w:start w:val="3"/>
      <w:numFmt w:val="bullet"/>
      <w:lvlText w:val="-"/>
      <w:lvlJc w:val="left"/>
      <w:pPr>
        <w:ind w:left="1080" w:hanging="360"/>
      </w:pPr>
      <w:rPr>
        <w:rFonts w:ascii="Calibri" w:eastAsia="Times New Roman"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2D281079"/>
    <w:multiLevelType w:val="hybridMultilevel"/>
    <w:tmpl w:val="C666D8F8"/>
    <w:lvl w:ilvl="0" w:tplc="EA6A8938">
      <w:start w:val="1"/>
      <w:numFmt w:val="upperLetter"/>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2DBD56BD"/>
    <w:multiLevelType w:val="hybridMultilevel"/>
    <w:tmpl w:val="99667BB6"/>
    <w:lvl w:ilvl="0" w:tplc="768EAC9E">
      <w:numFmt w:val="bullet"/>
      <w:lvlText w:val="-"/>
      <w:lvlJc w:val="left"/>
      <w:pPr>
        <w:tabs>
          <w:tab w:val="num" w:pos="1654"/>
        </w:tabs>
        <w:ind w:left="1654" w:hanging="945"/>
      </w:pPr>
      <w:rPr>
        <w:rFonts w:ascii="Times New Roman" w:eastAsia="Times New Roman" w:hAnsi="Times New Roman" w:cs="Times New Roman" w:hint="default"/>
        <w:sz w:val="24"/>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2F73114D"/>
    <w:multiLevelType w:val="hybridMultilevel"/>
    <w:tmpl w:val="F7D4135A"/>
    <w:lvl w:ilvl="0" w:tplc="E6D4EC08">
      <w:numFmt w:val="bullet"/>
      <w:lvlText w:val="-"/>
      <w:lvlJc w:val="left"/>
      <w:pPr>
        <w:ind w:left="1353" w:hanging="360"/>
      </w:pPr>
      <w:rPr>
        <w:rFonts w:hint="default"/>
        <w:w w:val="99"/>
        <w:lang w:val="en-US" w:eastAsia="en-US" w:bidi="en-US"/>
      </w:rPr>
    </w:lvl>
    <w:lvl w:ilvl="1" w:tplc="B0ECD198">
      <w:numFmt w:val="bullet"/>
      <w:lvlText w:val="•"/>
      <w:lvlJc w:val="left"/>
      <w:pPr>
        <w:ind w:left="2014" w:hanging="360"/>
      </w:pPr>
      <w:rPr>
        <w:rFonts w:hint="default"/>
        <w:lang w:val="en-US" w:eastAsia="en-US" w:bidi="en-US"/>
      </w:rPr>
    </w:lvl>
    <w:lvl w:ilvl="2" w:tplc="5E72CB34">
      <w:numFmt w:val="bullet"/>
      <w:lvlText w:val="•"/>
      <w:lvlJc w:val="left"/>
      <w:pPr>
        <w:ind w:left="2989" w:hanging="360"/>
      </w:pPr>
      <w:rPr>
        <w:rFonts w:hint="default"/>
        <w:lang w:val="en-US" w:eastAsia="en-US" w:bidi="en-US"/>
      </w:rPr>
    </w:lvl>
    <w:lvl w:ilvl="3" w:tplc="0EB20584">
      <w:numFmt w:val="bullet"/>
      <w:lvlText w:val="•"/>
      <w:lvlJc w:val="left"/>
      <w:pPr>
        <w:ind w:left="3963" w:hanging="360"/>
      </w:pPr>
      <w:rPr>
        <w:rFonts w:hint="default"/>
        <w:lang w:val="en-US" w:eastAsia="en-US" w:bidi="en-US"/>
      </w:rPr>
    </w:lvl>
    <w:lvl w:ilvl="4" w:tplc="D0E8EA06">
      <w:numFmt w:val="bullet"/>
      <w:lvlText w:val="•"/>
      <w:lvlJc w:val="left"/>
      <w:pPr>
        <w:ind w:left="4938" w:hanging="360"/>
      </w:pPr>
      <w:rPr>
        <w:rFonts w:hint="default"/>
        <w:lang w:val="en-US" w:eastAsia="en-US" w:bidi="en-US"/>
      </w:rPr>
    </w:lvl>
    <w:lvl w:ilvl="5" w:tplc="934E8206">
      <w:numFmt w:val="bullet"/>
      <w:lvlText w:val="•"/>
      <w:lvlJc w:val="left"/>
      <w:pPr>
        <w:ind w:left="5913" w:hanging="360"/>
      </w:pPr>
      <w:rPr>
        <w:rFonts w:hint="default"/>
        <w:lang w:val="en-US" w:eastAsia="en-US" w:bidi="en-US"/>
      </w:rPr>
    </w:lvl>
    <w:lvl w:ilvl="6" w:tplc="B5E45E58">
      <w:numFmt w:val="bullet"/>
      <w:lvlText w:val="•"/>
      <w:lvlJc w:val="left"/>
      <w:pPr>
        <w:ind w:left="6887" w:hanging="360"/>
      </w:pPr>
      <w:rPr>
        <w:rFonts w:hint="default"/>
        <w:lang w:val="en-US" w:eastAsia="en-US" w:bidi="en-US"/>
      </w:rPr>
    </w:lvl>
    <w:lvl w:ilvl="7" w:tplc="E424CFD2">
      <w:numFmt w:val="bullet"/>
      <w:lvlText w:val="•"/>
      <w:lvlJc w:val="left"/>
      <w:pPr>
        <w:ind w:left="7862" w:hanging="360"/>
      </w:pPr>
      <w:rPr>
        <w:rFonts w:hint="default"/>
        <w:lang w:val="en-US" w:eastAsia="en-US" w:bidi="en-US"/>
      </w:rPr>
    </w:lvl>
    <w:lvl w:ilvl="8" w:tplc="6166EFAA">
      <w:numFmt w:val="bullet"/>
      <w:lvlText w:val="•"/>
      <w:lvlJc w:val="left"/>
      <w:pPr>
        <w:ind w:left="8837" w:hanging="360"/>
      </w:pPr>
      <w:rPr>
        <w:rFonts w:hint="default"/>
        <w:lang w:val="en-US" w:eastAsia="en-US" w:bidi="en-US"/>
      </w:rPr>
    </w:lvl>
  </w:abstractNum>
  <w:abstractNum w:abstractNumId="21" w15:restartNumberingAfterBreak="0">
    <w:nsid w:val="32EB29C9"/>
    <w:multiLevelType w:val="hybridMultilevel"/>
    <w:tmpl w:val="5DCCBAC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2" w15:restartNumberingAfterBreak="0">
    <w:nsid w:val="335E5693"/>
    <w:multiLevelType w:val="hybridMultilevel"/>
    <w:tmpl w:val="12B2B45C"/>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3" w15:restartNumberingAfterBreak="0">
    <w:nsid w:val="336038A1"/>
    <w:multiLevelType w:val="hybridMultilevel"/>
    <w:tmpl w:val="502E5DC4"/>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85267BF"/>
    <w:multiLevelType w:val="hybridMultilevel"/>
    <w:tmpl w:val="AC304BC0"/>
    <w:lvl w:ilvl="0" w:tplc="04180007">
      <w:start w:val="1"/>
      <w:numFmt w:val="bullet"/>
      <w:lvlText w:val=""/>
      <w:lvlPicBulletId w:val="0"/>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5" w15:restartNumberingAfterBreak="0">
    <w:nsid w:val="39372BB9"/>
    <w:multiLevelType w:val="hybridMultilevel"/>
    <w:tmpl w:val="19A2BBF4"/>
    <w:lvl w:ilvl="0" w:tplc="00FAB42C">
      <w:numFmt w:val="bullet"/>
      <w:lvlText w:val=""/>
      <w:lvlJc w:val="left"/>
      <w:pPr>
        <w:ind w:left="1671" w:hanging="360"/>
      </w:pPr>
      <w:rPr>
        <w:rFonts w:ascii="Symbol" w:eastAsia="Symbol" w:hAnsi="Symbol" w:cs="Symbol" w:hint="default"/>
        <w:w w:val="99"/>
        <w:sz w:val="20"/>
        <w:szCs w:val="20"/>
        <w:lang w:val="en-US" w:eastAsia="en-US" w:bidi="en-US"/>
      </w:rPr>
    </w:lvl>
    <w:lvl w:ilvl="1" w:tplc="9AC88CD8">
      <w:numFmt w:val="bullet"/>
      <w:lvlText w:val="•"/>
      <w:lvlJc w:val="left"/>
      <w:pPr>
        <w:ind w:left="2590" w:hanging="360"/>
      </w:pPr>
      <w:rPr>
        <w:rFonts w:hint="default"/>
        <w:lang w:val="en-US" w:eastAsia="en-US" w:bidi="en-US"/>
      </w:rPr>
    </w:lvl>
    <w:lvl w:ilvl="2" w:tplc="C9C87D76">
      <w:numFmt w:val="bullet"/>
      <w:lvlText w:val="•"/>
      <w:lvlJc w:val="left"/>
      <w:pPr>
        <w:ind w:left="3501" w:hanging="360"/>
      </w:pPr>
      <w:rPr>
        <w:rFonts w:hint="default"/>
        <w:lang w:val="en-US" w:eastAsia="en-US" w:bidi="en-US"/>
      </w:rPr>
    </w:lvl>
    <w:lvl w:ilvl="3" w:tplc="9606F67E">
      <w:numFmt w:val="bullet"/>
      <w:lvlText w:val="•"/>
      <w:lvlJc w:val="left"/>
      <w:pPr>
        <w:ind w:left="4411" w:hanging="360"/>
      </w:pPr>
      <w:rPr>
        <w:rFonts w:hint="default"/>
        <w:lang w:val="en-US" w:eastAsia="en-US" w:bidi="en-US"/>
      </w:rPr>
    </w:lvl>
    <w:lvl w:ilvl="4" w:tplc="ED72B140">
      <w:numFmt w:val="bullet"/>
      <w:lvlText w:val="•"/>
      <w:lvlJc w:val="left"/>
      <w:pPr>
        <w:ind w:left="5322" w:hanging="360"/>
      </w:pPr>
      <w:rPr>
        <w:rFonts w:hint="default"/>
        <w:lang w:val="en-US" w:eastAsia="en-US" w:bidi="en-US"/>
      </w:rPr>
    </w:lvl>
    <w:lvl w:ilvl="5" w:tplc="72DE4FD6">
      <w:numFmt w:val="bullet"/>
      <w:lvlText w:val="•"/>
      <w:lvlJc w:val="left"/>
      <w:pPr>
        <w:ind w:left="6233" w:hanging="360"/>
      </w:pPr>
      <w:rPr>
        <w:rFonts w:hint="default"/>
        <w:lang w:val="en-US" w:eastAsia="en-US" w:bidi="en-US"/>
      </w:rPr>
    </w:lvl>
    <w:lvl w:ilvl="6" w:tplc="2EC6D960">
      <w:numFmt w:val="bullet"/>
      <w:lvlText w:val="•"/>
      <w:lvlJc w:val="left"/>
      <w:pPr>
        <w:ind w:left="7143" w:hanging="360"/>
      </w:pPr>
      <w:rPr>
        <w:rFonts w:hint="default"/>
        <w:lang w:val="en-US" w:eastAsia="en-US" w:bidi="en-US"/>
      </w:rPr>
    </w:lvl>
    <w:lvl w:ilvl="7" w:tplc="CA2EFE5E">
      <w:numFmt w:val="bullet"/>
      <w:lvlText w:val="•"/>
      <w:lvlJc w:val="left"/>
      <w:pPr>
        <w:ind w:left="8054" w:hanging="360"/>
      </w:pPr>
      <w:rPr>
        <w:rFonts w:hint="default"/>
        <w:lang w:val="en-US" w:eastAsia="en-US" w:bidi="en-US"/>
      </w:rPr>
    </w:lvl>
    <w:lvl w:ilvl="8" w:tplc="DF1CEDF4">
      <w:numFmt w:val="bullet"/>
      <w:lvlText w:val="•"/>
      <w:lvlJc w:val="left"/>
      <w:pPr>
        <w:ind w:left="8965" w:hanging="360"/>
      </w:pPr>
      <w:rPr>
        <w:rFonts w:hint="default"/>
        <w:lang w:val="en-US" w:eastAsia="en-US" w:bidi="en-US"/>
      </w:rPr>
    </w:lvl>
  </w:abstractNum>
  <w:abstractNum w:abstractNumId="26" w15:restartNumberingAfterBreak="0">
    <w:nsid w:val="39FE0686"/>
    <w:multiLevelType w:val="hybridMultilevel"/>
    <w:tmpl w:val="C39A7154"/>
    <w:lvl w:ilvl="0" w:tplc="04180007">
      <w:start w:val="1"/>
      <w:numFmt w:val="bullet"/>
      <w:lvlText w:val=""/>
      <w:lvlPicBulletId w:val="0"/>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7" w15:restartNumberingAfterBreak="0">
    <w:nsid w:val="3C8F067C"/>
    <w:multiLevelType w:val="hybridMultilevel"/>
    <w:tmpl w:val="1A442642"/>
    <w:lvl w:ilvl="0" w:tplc="04180001">
      <w:start w:val="1"/>
      <w:numFmt w:val="bullet"/>
      <w:lvlText w:val=""/>
      <w:lvlJc w:val="left"/>
      <w:pPr>
        <w:ind w:left="1431" w:hanging="360"/>
      </w:pPr>
      <w:rPr>
        <w:rFonts w:ascii="Symbol" w:hAnsi="Symbol" w:hint="default"/>
      </w:rPr>
    </w:lvl>
    <w:lvl w:ilvl="1" w:tplc="04180003" w:tentative="1">
      <w:start w:val="1"/>
      <w:numFmt w:val="bullet"/>
      <w:lvlText w:val="o"/>
      <w:lvlJc w:val="left"/>
      <w:pPr>
        <w:ind w:left="2151" w:hanging="360"/>
      </w:pPr>
      <w:rPr>
        <w:rFonts w:ascii="Courier New" w:hAnsi="Courier New" w:cs="Courier New" w:hint="default"/>
      </w:rPr>
    </w:lvl>
    <w:lvl w:ilvl="2" w:tplc="04180005" w:tentative="1">
      <w:start w:val="1"/>
      <w:numFmt w:val="bullet"/>
      <w:lvlText w:val=""/>
      <w:lvlJc w:val="left"/>
      <w:pPr>
        <w:ind w:left="2871" w:hanging="360"/>
      </w:pPr>
      <w:rPr>
        <w:rFonts w:ascii="Wingdings" w:hAnsi="Wingdings" w:hint="default"/>
      </w:rPr>
    </w:lvl>
    <w:lvl w:ilvl="3" w:tplc="04180001" w:tentative="1">
      <w:start w:val="1"/>
      <w:numFmt w:val="bullet"/>
      <w:lvlText w:val=""/>
      <w:lvlJc w:val="left"/>
      <w:pPr>
        <w:ind w:left="3591" w:hanging="360"/>
      </w:pPr>
      <w:rPr>
        <w:rFonts w:ascii="Symbol" w:hAnsi="Symbol" w:hint="default"/>
      </w:rPr>
    </w:lvl>
    <w:lvl w:ilvl="4" w:tplc="04180003" w:tentative="1">
      <w:start w:val="1"/>
      <w:numFmt w:val="bullet"/>
      <w:lvlText w:val="o"/>
      <w:lvlJc w:val="left"/>
      <w:pPr>
        <w:ind w:left="4311" w:hanging="360"/>
      </w:pPr>
      <w:rPr>
        <w:rFonts w:ascii="Courier New" w:hAnsi="Courier New" w:cs="Courier New" w:hint="default"/>
      </w:rPr>
    </w:lvl>
    <w:lvl w:ilvl="5" w:tplc="04180005" w:tentative="1">
      <w:start w:val="1"/>
      <w:numFmt w:val="bullet"/>
      <w:lvlText w:val=""/>
      <w:lvlJc w:val="left"/>
      <w:pPr>
        <w:ind w:left="5031" w:hanging="360"/>
      </w:pPr>
      <w:rPr>
        <w:rFonts w:ascii="Wingdings" w:hAnsi="Wingdings" w:hint="default"/>
      </w:rPr>
    </w:lvl>
    <w:lvl w:ilvl="6" w:tplc="04180001" w:tentative="1">
      <w:start w:val="1"/>
      <w:numFmt w:val="bullet"/>
      <w:lvlText w:val=""/>
      <w:lvlJc w:val="left"/>
      <w:pPr>
        <w:ind w:left="5751" w:hanging="360"/>
      </w:pPr>
      <w:rPr>
        <w:rFonts w:ascii="Symbol" w:hAnsi="Symbol" w:hint="default"/>
      </w:rPr>
    </w:lvl>
    <w:lvl w:ilvl="7" w:tplc="04180003" w:tentative="1">
      <w:start w:val="1"/>
      <w:numFmt w:val="bullet"/>
      <w:lvlText w:val="o"/>
      <w:lvlJc w:val="left"/>
      <w:pPr>
        <w:ind w:left="6471" w:hanging="360"/>
      </w:pPr>
      <w:rPr>
        <w:rFonts w:ascii="Courier New" w:hAnsi="Courier New" w:cs="Courier New" w:hint="default"/>
      </w:rPr>
    </w:lvl>
    <w:lvl w:ilvl="8" w:tplc="04180005" w:tentative="1">
      <w:start w:val="1"/>
      <w:numFmt w:val="bullet"/>
      <w:lvlText w:val=""/>
      <w:lvlJc w:val="left"/>
      <w:pPr>
        <w:ind w:left="7191" w:hanging="360"/>
      </w:pPr>
      <w:rPr>
        <w:rFonts w:ascii="Wingdings" w:hAnsi="Wingdings" w:hint="default"/>
      </w:rPr>
    </w:lvl>
  </w:abstractNum>
  <w:abstractNum w:abstractNumId="28" w15:restartNumberingAfterBreak="0">
    <w:nsid w:val="448D275D"/>
    <w:multiLevelType w:val="hybridMultilevel"/>
    <w:tmpl w:val="CCF2F30A"/>
    <w:lvl w:ilvl="0" w:tplc="5EBCE6E8">
      <w:start w:val="1"/>
      <w:numFmt w:val="decimal"/>
      <w:lvlText w:val="%1."/>
      <w:lvlJc w:val="left"/>
      <w:pPr>
        <w:ind w:left="901" w:hanging="221"/>
      </w:pPr>
      <w:rPr>
        <w:rFonts w:ascii="Arial" w:eastAsia="Arial" w:hAnsi="Arial" w:cs="Arial" w:hint="default"/>
        <w:b/>
        <w:bCs/>
        <w:spacing w:val="-1"/>
        <w:w w:val="99"/>
        <w:sz w:val="20"/>
        <w:szCs w:val="20"/>
        <w:lang w:val="en-US" w:eastAsia="en-US" w:bidi="en-US"/>
      </w:rPr>
    </w:lvl>
    <w:lvl w:ilvl="1" w:tplc="F9A60DC8">
      <w:numFmt w:val="bullet"/>
      <w:lvlText w:val=""/>
      <w:lvlJc w:val="left"/>
      <w:pPr>
        <w:ind w:left="1400" w:hanging="296"/>
      </w:pPr>
      <w:rPr>
        <w:rFonts w:ascii="Symbol" w:eastAsia="Symbol" w:hAnsi="Symbol" w:cs="Symbol" w:hint="default"/>
        <w:w w:val="99"/>
        <w:sz w:val="20"/>
        <w:szCs w:val="20"/>
        <w:lang w:val="en-US" w:eastAsia="en-US" w:bidi="en-US"/>
      </w:rPr>
    </w:lvl>
    <w:lvl w:ilvl="2" w:tplc="2716C278">
      <w:numFmt w:val="bullet"/>
      <w:lvlText w:val="-"/>
      <w:lvlJc w:val="left"/>
      <w:pPr>
        <w:ind w:left="272" w:hanging="272"/>
      </w:pPr>
      <w:rPr>
        <w:rFonts w:ascii="Garamond" w:eastAsia="Garamond" w:hAnsi="Garamond" w:cs="Garamond" w:hint="default"/>
        <w:w w:val="99"/>
        <w:sz w:val="20"/>
        <w:szCs w:val="20"/>
        <w:lang w:val="en-US" w:eastAsia="en-US" w:bidi="en-US"/>
      </w:rPr>
    </w:lvl>
    <w:lvl w:ilvl="3" w:tplc="08D2D546">
      <w:numFmt w:val="bullet"/>
      <w:lvlText w:val="•"/>
      <w:lvlJc w:val="left"/>
      <w:pPr>
        <w:ind w:left="1680" w:hanging="272"/>
      </w:pPr>
      <w:rPr>
        <w:rFonts w:hint="default"/>
        <w:lang w:val="en-US" w:eastAsia="en-US" w:bidi="en-US"/>
      </w:rPr>
    </w:lvl>
    <w:lvl w:ilvl="4" w:tplc="67B27A50">
      <w:numFmt w:val="bullet"/>
      <w:lvlText w:val="•"/>
      <w:lvlJc w:val="left"/>
      <w:pPr>
        <w:ind w:left="2980" w:hanging="272"/>
      </w:pPr>
      <w:rPr>
        <w:rFonts w:hint="default"/>
        <w:lang w:val="en-US" w:eastAsia="en-US" w:bidi="en-US"/>
      </w:rPr>
    </w:lvl>
    <w:lvl w:ilvl="5" w:tplc="C97AFC4E">
      <w:numFmt w:val="bullet"/>
      <w:lvlText w:val="•"/>
      <w:lvlJc w:val="left"/>
      <w:pPr>
        <w:ind w:left="4281" w:hanging="272"/>
      </w:pPr>
      <w:rPr>
        <w:rFonts w:hint="default"/>
        <w:lang w:val="en-US" w:eastAsia="en-US" w:bidi="en-US"/>
      </w:rPr>
    </w:lvl>
    <w:lvl w:ilvl="6" w:tplc="C240B034">
      <w:numFmt w:val="bullet"/>
      <w:lvlText w:val="•"/>
      <w:lvlJc w:val="left"/>
      <w:pPr>
        <w:ind w:left="5582" w:hanging="272"/>
      </w:pPr>
      <w:rPr>
        <w:rFonts w:hint="default"/>
        <w:lang w:val="en-US" w:eastAsia="en-US" w:bidi="en-US"/>
      </w:rPr>
    </w:lvl>
    <w:lvl w:ilvl="7" w:tplc="6302C3D8">
      <w:numFmt w:val="bullet"/>
      <w:lvlText w:val="•"/>
      <w:lvlJc w:val="left"/>
      <w:pPr>
        <w:ind w:left="6883" w:hanging="272"/>
      </w:pPr>
      <w:rPr>
        <w:rFonts w:hint="default"/>
        <w:lang w:val="en-US" w:eastAsia="en-US" w:bidi="en-US"/>
      </w:rPr>
    </w:lvl>
    <w:lvl w:ilvl="8" w:tplc="B064812C">
      <w:numFmt w:val="bullet"/>
      <w:lvlText w:val="•"/>
      <w:lvlJc w:val="left"/>
      <w:pPr>
        <w:ind w:left="8184" w:hanging="272"/>
      </w:pPr>
      <w:rPr>
        <w:rFonts w:hint="default"/>
        <w:lang w:val="en-US" w:eastAsia="en-US" w:bidi="en-US"/>
      </w:rPr>
    </w:lvl>
  </w:abstractNum>
  <w:abstractNum w:abstractNumId="29" w15:restartNumberingAfterBreak="0">
    <w:nsid w:val="452A2030"/>
    <w:multiLevelType w:val="multilevel"/>
    <w:tmpl w:val="989AB6C0"/>
    <w:lvl w:ilvl="0">
      <w:start w:val="4"/>
      <w:numFmt w:val="decimal"/>
      <w:lvlText w:val="%1"/>
      <w:lvlJc w:val="left"/>
      <w:pPr>
        <w:ind w:left="636" w:hanging="404"/>
      </w:pPr>
      <w:rPr>
        <w:rFonts w:hint="default"/>
        <w:lang w:val="en-US" w:eastAsia="en-US" w:bidi="en-US"/>
      </w:rPr>
    </w:lvl>
    <w:lvl w:ilvl="1">
      <w:start w:val="9"/>
      <w:numFmt w:val="decimal"/>
      <w:lvlText w:val="%1.%2"/>
      <w:lvlJc w:val="left"/>
      <w:pPr>
        <w:ind w:left="636" w:hanging="404"/>
      </w:pPr>
      <w:rPr>
        <w:rFonts w:ascii="Arial" w:eastAsia="Arial" w:hAnsi="Arial" w:cs="Arial" w:hint="default"/>
        <w:b/>
        <w:bCs/>
        <w:w w:val="99"/>
        <w:sz w:val="24"/>
        <w:szCs w:val="24"/>
        <w:lang w:val="en-US" w:eastAsia="en-US" w:bidi="en-US"/>
      </w:rPr>
    </w:lvl>
    <w:lvl w:ilvl="2">
      <w:numFmt w:val="bullet"/>
      <w:lvlText w:val=""/>
      <w:lvlJc w:val="left"/>
      <w:pPr>
        <w:ind w:left="953" w:hanging="360"/>
      </w:pPr>
      <w:rPr>
        <w:rFonts w:ascii="Wingdings" w:eastAsia="Wingdings" w:hAnsi="Wingdings" w:cs="Wingdings" w:hint="default"/>
        <w:w w:val="100"/>
        <w:sz w:val="24"/>
        <w:szCs w:val="24"/>
        <w:lang w:val="en-US" w:eastAsia="en-US" w:bidi="en-US"/>
      </w:rPr>
    </w:lvl>
    <w:lvl w:ilvl="3">
      <w:numFmt w:val="bullet"/>
      <w:lvlText w:val="•"/>
      <w:lvlJc w:val="left"/>
      <w:pPr>
        <w:ind w:left="3097" w:hanging="360"/>
      </w:pPr>
      <w:rPr>
        <w:rFonts w:hint="default"/>
        <w:lang w:val="en-US" w:eastAsia="en-US" w:bidi="en-US"/>
      </w:rPr>
    </w:lvl>
    <w:lvl w:ilvl="4">
      <w:numFmt w:val="bullet"/>
      <w:lvlText w:val="•"/>
      <w:lvlJc w:val="left"/>
      <w:pPr>
        <w:ind w:left="4166" w:hanging="360"/>
      </w:pPr>
      <w:rPr>
        <w:rFonts w:hint="default"/>
        <w:lang w:val="en-US" w:eastAsia="en-US" w:bidi="en-US"/>
      </w:rPr>
    </w:lvl>
    <w:lvl w:ilvl="5">
      <w:numFmt w:val="bullet"/>
      <w:lvlText w:val="•"/>
      <w:lvlJc w:val="left"/>
      <w:pPr>
        <w:ind w:left="5235" w:hanging="360"/>
      </w:pPr>
      <w:rPr>
        <w:rFonts w:hint="default"/>
        <w:lang w:val="en-US" w:eastAsia="en-US" w:bidi="en-US"/>
      </w:rPr>
    </w:lvl>
    <w:lvl w:ilvl="6">
      <w:numFmt w:val="bullet"/>
      <w:lvlText w:val="•"/>
      <w:lvlJc w:val="left"/>
      <w:pPr>
        <w:ind w:left="6304" w:hanging="360"/>
      </w:pPr>
      <w:rPr>
        <w:rFonts w:hint="default"/>
        <w:lang w:val="en-US" w:eastAsia="en-US" w:bidi="en-US"/>
      </w:rPr>
    </w:lvl>
    <w:lvl w:ilvl="7">
      <w:numFmt w:val="bullet"/>
      <w:lvlText w:val="•"/>
      <w:lvlJc w:val="left"/>
      <w:pPr>
        <w:ind w:left="7373" w:hanging="360"/>
      </w:pPr>
      <w:rPr>
        <w:rFonts w:hint="default"/>
        <w:lang w:val="en-US" w:eastAsia="en-US" w:bidi="en-US"/>
      </w:rPr>
    </w:lvl>
    <w:lvl w:ilvl="8">
      <w:numFmt w:val="bullet"/>
      <w:lvlText w:val="•"/>
      <w:lvlJc w:val="left"/>
      <w:pPr>
        <w:ind w:left="8442" w:hanging="360"/>
      </w:pPr>
      <w:rPr>
        <w:rFonts w:hint="default"/>
        <w:lang w:val="en-US" w:eastAsia="en-US" w:bidi="en-US"/>
      </w:rPr>
    </w:lvl>
  </w:abstractNum>
  <w:abstractNum w:abstractNumId="30" w15:restartNumberingAfterBreak="0">
    <w:nsid w:val="46CE01E8"/>
    <w:multiLevelType w:val="hybridMultilevel"/>
    <w:tmpl w:val="9CC6D1C6"/>
    <w:lvl w:ilvl="0" w:tplc="151E7DF2">
      <w:start w:val="1"/>
      <w:numFmt w:val="lowerLetter"/>
      <w:lvlText w:val="%1)"/>
      <w:lvlJc w:val="left"/>
      <w:pPr>
        <w:ind w:left="1393" w:hanging="363"/>
        <w:jc w:val="right"/>
      </w:pPr>
      <w:rPr>
        <w:rFonts w:ascii="Arial" w:eastAsia="Arial" w:hAnsi="Arial" w:cs="Arial" w:hint="default"/>
        <w:spacing w:val="-1"/>
        <w:w w:val="99"/>
        <w:sz w:val="20"/>
        <w:szCs w:val="20"/>
        <w:lang w:val="en-US" w:eastAsia="en-US" w:bidi="en-US"/>
      </w:rPr>
    </w:lvl>
    <w:lvl w:ilvl="1" w:tplc="0DFE4CA0">
      <w:numFmt w:val="bullet"/>
      <w:lvlText w:val="-"/>
      <w:lvlJc w:val="left"/>
      <w:pPr>
        <w:ind w:left="1674" w:hanging="286"/>
      </w:pPr>
      <w:rPr>
        <w:rFonts w:ascii="Calibri" w:eastAsia="Calibri" w:hAnsi="Calibri" w:cs="Calibri" w:hint="default"/>
        <w:w w:val="99"/>
        <w:sz w:val="20"/>
        <w:szCs w:val="20"/>
        <w:lang w:val="en-US" w:eastAsia="en-US" w:bidi="en-US"/>
      </w:rPr>
    </w:lvl>
    <w:lvl w:ilvl="2" w:tplc="FFFC30D8">
      <w:numFmt w:val="bullet"/>
      <w:lvlText w:val="•"/>
      <w:lvlJc w:val="left"/>
      <w:pPr>
        <w:ind w:left="2691" w:hanging="286"/>
      </w:pPr>
      <w:rPr>
        <w:rFonts w:hint="default"/>
        <w:lang w:val="en-US" w:eastAsia="en-US" w:bidi="en-US"/>
      </w:rPr>
    </w:lvl>
    <w:lvl w:ilvl="3" w:tplc="42B8F776">
      <w:numFmt w:val="bullet"/>
      <w:lvlText w:val="•"/>
      <w:lvlJc w:val="left"/>
      <w:pPr>
        <w:ind w:left="3703" w:hanging="286"/>
      </w:pPr>
      <w:rPr>
        <w:rFonts w:hint="default"/>
        <w:lang w:val="en-US" w:eastAsia="en-US" w:bidi="en-US"/>
      </w:rPr>
    </w:lvl>
    <w:lvl w:ilvl="4" w:tplc="F75291C0">
      <w:numFmt w:val="bullet"/>
      <w:lvlText w:val="•"/>
      <w:lvlJc w:val="left"/>
      <w:pPr>
        <w:ind w:left="4715" w:hanging="286"/>
      </w:pPr>
      <w:rPr>
        <w:rFonts w:hint="default"/>
        <w:lang w:val="en-US" w:eastAsia="en-US" w:bidi="en-US"/>
      </w:rPr>
    </w:lvl>
    <w:lvl w:ilvl="5" w:tplc="F9D290C4">
      <w:numFmt w:val="bullet"/>
      <w:lvlText w:val="•"/>
      <w:lvlJc w:val="left"/>
      <w:pPr>
        <w:ind w:left="5727" w:hanging="286"/>
      </w:pPr>
      <w:rPr>
        <w:rFonts w:hint="default"/>
        <w:lang w:val="en-US" w:eastAsia="en-US" w:bidi="en-US"/>
      </w:rPr>
    </w:lvl>
    <w:lvl w:ilvl="6" w:tplc="1A00EAAE">
      <w:numFmt w:val="bullet"/>
      <w:lvlText w:val="•"/>
      <w:lvlJc w:val="left"/>
      <w:pPr>
        <w:ind w:left="6739" w:hanging="286"/>
      </w:pPr>
      <w:rPr>
        <w:rFonts w:hint="default"/>
        <w:lang w:val="en-US" w:eastAsia="en-US" w:bidi="en-US"/>
      </w:rPr>
    </w:lvl>
    <w:lvl w:ilvl="7" w:tplc="D39A7684">
      <w:numFmt w:val="bullet"/>
      <w:lvlText w:val="•"/>
      <w:lvlJc w:val="left"/>
      <w:pPr>
        <w:ind w:left="7750" w:hanging="286"/>
      </w:pPr>
      <w:rPr>
        <w:rFonts w:hint="default"/>
        <w:lang w:val="en-US" w:eastAsia="en-US" w:bidi="en-US"/>
      </w:rPr>
    </w:lvl>
    <w:lvl w:ilvl="8" w:tplc="1EFADC0E">
      <w:numFmt w:val="bullet"/>
      <w:lvlText w:val="•"/>
      <w:lvlJc w:val="left"/>
      <w:pPr>
        <w:ind w:left="8762" w:hanging="286"/>
      </w:pPr>
      <w:rPr>
        <w:rFonts w:hint="default"/>
        <w:lang w:val="en-US" w:eastAsia="en-US" w:bidi="en-US"/>
      </w:rPr>
    </w:lvl>
  </w:abstractNum>
  <w:abstractNum w:abstractNumId="31" w15:restartNumberingAfterBreak="0">
    <w:nsid w:val="48DB47BC"/>
    <w:multiLevelType w:val="hybridMultilevel"/>
    <w:tmpl w:val="3CC8263A"/>
    <w:lvl w:ilvl="0" w:tplc="C65AE6DC">
      <w:start w:val="1"/>
      <w:numFmt w:val="lowerRoman"/>
      <w:pStyle w:val="TitluSubcapitol3"/>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94375F"/>
    <w:multiLevelType w:val="hybridMultilevel"/>
    <w:tmpl w:val="086EA2A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3" w15:restartNumberingAfterBreak="0">
    <w:nsid w:val="4C481B04"/>
    <w:multiLevelType w:val="hybridMultilevel"/>
    <w:tmpl w:val="DF4C000E"/>
    <w:lvl w:ilvl="0" w:tplc="6B5E7BB2">
      <w:start w:val="1"/>
      <w:numFmt w:val="lowerLetter"/>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4D587F2E"/>
    <w:multiLevelType w:val="hybridMultilevel"/>
    <w:tmpl w:val="BA18E0A8"/>
    <w:lvl w:ilvl="0" w:tplc="6FA0B4CC">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505A4793"/>
    <w:multiLevelType w:val="hybridMultilevel"/>
    <w:tmpl w:val="085C214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5247368D"/>
    <w:multiLevelType w:val="hybridMultilevel"/>
    <w:tmpl w:val="5F188B00"/>
    <w:lvl w:ilvl="0" w:tplc="26D28AAA">
      <w:start w:val="1"/>
      <w:numFmt w:val="lowerLetter"/>
      <w:lvlText w:val="%1)"/>
      <w:lvlJc w:val="left"/>
      <w:pPr>
        <w:ind w:left="1080" w:hanging="360"/>
      </w:pPr>
      <w:rPr>
        <w:rFonts w:hint="default"/>
      </w:rPr>
    </w:lvl>
    <w:lvl w:ilvl="1" w:tplc="BCD84E48">
      <w:start w:val="8"/>
      <w:numFmt w:val="bullet"/>
      <w:lvlText w:val="-"/>
      <w:lvlJc w:val="left"/>
      <w:pPr>
        <w:ind w:left="1080" w:hanging="360"/>
      </w:pPr>
      <w:rPr>
        <w:rFonts w:ascii="Calibri" w:eastAsia="Times New Roman" w:hAnsi="Calibri" w:cs="Calibri" w:hint="default"/>
      </w:rPr>
    </w:lvl>
    <w:lvl w:ilvl="2" w:tplc="0418001B">
      <w:start w:val="1"/>
      <w:numFmt w:val="lowerRoman"/>
      <w:lvlText w:val="%3."/>
      <w:lvlJc w:val="right"/>
      <w:pPr>
        <w:ind w:left="2520" w:hanging="180"/>
      </w:pPr>
    </w:lvl>
    <w:lvl w:ilvl="3" w:tplc="3CA2950C">
      <w:start w:val="1"/>
      <w:numFmt w:val="upperRoman"/>
      <w:lvlText w:val="%4."/>
      <w:lvlJc w:val="left"/>
      <w:pPr>
        <w:ind w:left="3600" w:hanging="720"/>
      </w:pPr>
      <w:rPr>
        <w:rFonts w:hint="default"/>
      </w:rPr>
    </w:lvl>
    <w:lvl w:ilvl="4" w:tplc="04180019">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537A31A9"/>
    <w:multiLevelType w:val="hybridMultilevel"/>
    <w:tmpl w:val="C66E178A"/>
    <w:lvl w:ilvl="0" w:tplc="7DE437C8">
      <w:numFmt w:val="bullet"/>
      <w:lvlText w:val="-"/>
      <w:lvlJc w:val="left"/>
      <w:pPr>
        <w:ind w:left="680" w:hanging="284"/>
      </w:pPr>
      <w:rPr>
        <w:rFonts w:ascii="Arial Narrow" w:eastAsia="Arial Narrow" w:hAnsi="Arial Narrow" w:cs="Arial Narrow" w:hint="default"/>
        <w:w w:val="100"/>
        <w:sz w:val="20"/>
        <w:szCs w:val="20"/>
        <w:lang w:val="en-US" w:eastAsia="en-US" w:bidi="en-US"/>
      </w:rPr>
    </w:lvl>
    <w:lvl w:ilvl="1" w:tplc="5C547C20">
      <w:numFmt w:val="bullet"/>
      <w:lvlText w:val="•"/>
      <w:lvlJc w:val="left"/>
      <w:pPr>
        <w:ind w:left="1690" w:hanging="284"/>
      </w:pPr>
      <w:rPr>
        <w:rFonts w:hint="default"/>
        <w:lang w:val="en-US" w:eastAsia="en-US" w:bidi="en-US"/>
      </w:rPr>
    </w:lvl>
    <w:lvl w:ilvl="2" w:tplc="7EFE61DC">
      <w:numFmt w:val="bullet"/>
      <w:lvlText w:val="•"/>
      <w:lvlJc w:val="left"/>
      <w:pPr>
        <w:ind w:left="2701" w:hanging="284"/>
      </w:pPr>
      <w:rPr>
        <w:rFonts w:hint="default"/>
        <w:lang w:val="en-US" w:eastAsia="en-US" w:bidi="en-US"/>
      </w:rPr>
    </w:lvl>
    <w:lvl w:ilvl="3" w:tplc="A178E244">
      <w:numFmt w:val="bullet"/>
      <w:lvlText w:val="•"/>
      <w:lvlJc w:val="left"/>
      <w:pPr>
        <w:ind w:left="3711" w:hanging="284"/>
      </w:pPr>
      <w:rPr>
        <w:rFonts w:hint="default"/>
        <w:lang w:val="en-US" w:eastAsia="en-US" w:bidi="en-US"/>
      </w:rPr>
    </w:lvl>
    <w:lvl w:ilvl="4" w:tplc="E008199A">
      <w:numFmt w:val="bullet"/>
      <w:lvlText w:val="•"/>
      <w:lvlJc w:val="left"/>
      <w:pPr>
        <w:ind w:left="4722" w:hanging="284"/>
      </w:pPr>
      <w:rPr>
        <w:rFonts w:hint="default"/>
        <w:lang w:val="en-US" w:eastAsia="en-US" w:bidi="en-US"/>
      </w:rPr>
    </w:lvl>
    <w:lvl w:ilvl="5" w:tplc="9064B32C">
      <w:numFmt w:val="bullet"/>
      <w:lvlText w:val="•"/>
      <w:lvlJc w:val="left"/>
      <w:pPr>
        <w:ind w:left="5733" w:hanging="284"/>
      </w:pPr>
      <w:rPr>
        <w:rFonts w:hint="default"/>
        <w:lang w:val="en-US" w:eastAsia="en-US" w:bidi="en-US"/>
      </w:rPr>
    </w:lvl>
    <w:lvl w:ilvl="6" w:tplc="2BC471EA">
      <w:numFmt w:val="bullet"/>
      <w:lvlText w:val="•"/>
      <w:lvlJc w:val="left"/>
      <w:pPr>
        <w:ind w:left="6743" w:hanging="284"/>
      </w:pPr>
      <w:rPr>
        <w:rFonts w:hint="default"/>
        <w:lang w:val="en-US" w:eastAsia="en-US" w:bidi="en-US"/>
      </w:rPr>
    </w:lvl>
    <w:lvl w:ilvl="7" w:tplc="A556541A">
      <w:numFmt w:val="bullet"/>
      <w:lvlText w:val="•"/>
      <w:lvlJc w:val="left"/>
      <w:pPr>
        <w:ind w:left="7754" w:hanging="284"/>
      </w:pPr>
      <w:rPr>
        <w:rFonts w:hint="default"/>
        <w:lang w:val="en-US" w:eastAsia="en-US" w:bidi="en-US"/>
      </w:rPr>
    </w:lvl>
    <w:lvl w:ilvl="8" w:tplc="01C4117E">
      <w:numFmt w:val="bullet"/>
      <w:lvlText w:val="•"/>
      <w:lvlJc w:val="left"/>
      <w:pPr>
        <w:ind w:left="8765" w:hanging="284"/>
      </w:pPr>
      <w:rPr>
        <w:rFonts w:hint="default"/>
        <w:lang w:val="en-US" w:eastAsia="en-US" w:bidi="en-US"/>
      </w:rPr>
    </w:lvl>
  </w:abstractNum>
  <w:abstractNum w:abstractNumId="38" w15:restartNumberingAfterBreak="0">
    <w:nsid w:val="53F10DAE"/>
    <w:multiLevelType w:val="hybridMultilevel"/>
    <w:tmpl w:val="1A885AFE"/>
    <w:lvl w:ilvl="0" w:tplc="5426C570">
      <w:numFmt w:val="bullet"/>
      <w:lvlText w:val=""/>
      <w:lvlJc w:val="left"/>
      <w:pPr>
        <w:ind w:left="1532" w:hanging="228"/>
      </w:pPr>
      <w:rPr>
        <w:rFonts w:ascii="Symbol" w:eastAsia="Symbol" w:hAnsi="Symbol" w:cs="Symbol" w:hint="default"/>
        <w:w w:val="99"/>
        <w:sz w:val="20"/>
        <w:szCs w:val="20"/>
        <w:lang w:val="en-US" w:eastAsia="en-US" w:bidi="en-US"/>
      </w:rPr>
    </w:lvl>
    <w:lvl w:ilvl="1" w:tplc="12BAB3B0">
      <w:numFmt w:val="bullet"/>
      <w:lvlText w:val="•"/>
      <w:lvlJc w:val="left"/>
      <w:pPr>
        <w:ind w:left="2464" w:hanging="228"/>
      </w:pPr>
      <w:rPr>
        <w:rFonts w:hint="default"/>
        <w:lang w:val="en-US" w:eastAsia="en-US" w:bidi="en-US"/>
      </w:rPr>
    </w:lvl>
    <w:lvl w:ilvl="2" w:tplc="183E8C58">
      <w:numFmt w:val="bullet"/>
      <w:lvlText w:val="•"/>
      <w:lvlJc w:val="left"/>
      <w:pPr>
        <w:ind w:left="3389" w:hanging="228"/>
      </w:pPr>
      <w:rPr>
        <w:rFonts w:hint="default"/>
        <w:lang w:val="en-US" w:eastAsia="en-US" w:bidi="en-US"/>
      </w:rPr>
    </w:lvl>
    <w:lvl w:ilvl="3" w:tplc="7494BE64">
      <w:numFmt w:val="bullet"/>
      <w:lvlText w:val="•"/>
      <w:lvlJc w:val="left"/>
      <w:pPr>
        <w:ind w:left="4313" w:hanging="228"/>
      </w:pPr>
      <w:rPr>
        <w:rFonts w:hint="default"/>
        <w:lang w:val="en-US" w:eastAsia="en-US" w:bidi="en-US"/>
      </w:rPr>
    </w:lvl>
    <w:lvl w:ilvl="4" w:tplc="A7C830F4">
      <w:numFmt w:val="bullet"/>
      <w:lvlText w:val="•"/>
      <w:lvlJc w:val="left"/>
      <w:pPr>
        <w:ind w:left="5238" w:hanging="228"/>
      </w:pPr>
      <w:rPr>
        <w:rFonts w:hint="default"/>
        <w:lang w:val="en-US" w:eastAsia="en-US" w:bidi="en-US"/>
      </w:rPr>
    </w:lvl>
    <w:lvl w:ilvl="5" w:tplc="569619C4">
      <w:numFmt w:val="bullet"/>
      <w:lvlText w:val="•"/>
      <w:lvlJc w:val="left"/>
      <w:pPr>
        <w:ind w:left="6163" w:hanging="228"/>
      </w:pPr>
      <w:rPr>
        <w:rFonts w:hint="default"/>
        <w:lang w:val="en-US" w:eastAsia="en-US" w:bidi="en-US"/>
      </w:rPr>
    </w:lvl>
    <w:lvl w:ilvl="6" w:tplc="D914540C">
      <w:numFmt w:val="bullet"/>
      <w:lvlText w:val="•"/>
      <w:lvlJc w:val="left"/>
      <w:pPr>
        <w:ind w:left="7087" w:hanging="228"/>
      </w:pPr>
      <w:rPr>
        <w:rFonts w:hint="default"/>
        <w:lang w:val="en-US" w:eastAsia="en-US" w:bidi="en-US"/>
      </w:rPr>
    </w:lvl>
    <w:lvl w:ilvl="7" w:tplc="E9E8138C">
      <w:numFmt w:val="bullet"/>
      <w:lvlText w:val="•"/>
      <w:lvlJc w:val="left"/>
      <w:pPr>
        <w:ind w:left="8012" w:hanging="228"/>
      </w:pPr>
      <w:rPr>
        <w:rFonts w:hint="default"/>
        <w:lang w:val="en-US" w:eastAsia="en-US" w:bidi="en-US"/>
      </w:rPr>
    </w:lvl>
    <w:lvl w:ilvl="8" w:tplc="2F621668">
      <w:numFmt w:val="bullet"/>
      <w:lvlText w:val="•"/>
      <w:lvlJc w:val="left"/>
      <w:pPr>
        <w:ind w:left="8937" w:hanging="228"/>
      </w:pPr>
      <w:rPr>
        <w:rFonts w:hint="default"/>
        <w:lang w:val="en-US" w:eastAsia="en-US" w:bidi="en-US"/>
      </w:rPr>
    </w:lvl>
  </w:abstractNum>
  <w:abstractNum w:abstractNumId="39" w15:restartNumberingAfterBreak="0">
    <w:nsid w:val="579C3300"/>
    <w:multiLevelType w:val="multilevel"/>
    <w:tmpl w:val="37DA12E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9B40B3B"/>
    <w:multiLevelType w:val="hybridMultilevel"/>
    <w:tmpl w:val="AB2C321A"/>
    <w:lvl w:ilvl="0" w:tplc="12A81BDE">
      <w:numFmt w:val="bullet"/>
      <w:lvlText w:val="-"/>
      <w:lvlJc w:val="left"/>
      <w:pPr>
        <w:ind w:left="2560" w:hanging="360"/>
      </w:pPr>
      <w:rPr>
        <w:rFonts w:ascii="Calibri" w:eastAsia="Calibri" w:hAnsi="Calibri" w:cs="Calibri" w:hint="default"/>
        <w:w w:val="99"/>
        <w:sz w:val="20"/>
        <w:szCs w:val="20"/>
        <w:lang w:val="en-US" w:eastAsia="en-US" w:bidi="en-US"/>
      </w:rPr>
    </w:lvl>
    <w:lvl w:ilvl="1" w:tplc="04180007">
      <w:start w:val="1"/>
      <w:numFmt w:val="bullet"/>
      <w:lvlText w:val=""/>
      <w:lvlPicBulletId w:val="0"/>
      <w:lvlJc w:val="left"/>
      <w:pPr>
        <w:ind w:left="1428" w:hanging="360"/>
      </w:pPr>
      <w:rPr>
        <w:rFonts w:ascii="Symbol" w:hAnsi="Symbol" w:hint="default"/>
      </w:rPr>
    </w:lvl>
    <w:lvl w:ilvl="2" w:tplc="04180005" w:tentative="1">
      <w:start w:val="1"/>
      <w:numFmt w:val="bullet"/>
      <w:lvlText w:val=""/>
      <w:lvlJc w:val="left"/>
      <w:pPr>
        <w:ind w:left="3225" w:hanging="360"/>
      </w:pPr>
      <w:rPr>
        <w:rFonts w:ascii="Wingdings" w:hAnsi="Wingdings" w:hint="default"/>
      </w:rPr>
    </w:lvl>
    <w:lvl w:ilvl="3" w:tplc="04180001" w:tentative="1">
      <w:start w:val="1"/>
      <w:numFmt w:val="bullet"/>
      <w:lvlText w:val=""/>
      <w:lvlJc w:val="left"/>
      <w:pPr>
        <w:ind w:left="3945" w:hanging="360"/>
      </w:pPr>
      <w:rPr>
        <w:rFonts w:ascii="Symbol" w:hAnsi="Symbol" w:hint="default"/>
      </w:rPr>
    </w:lvl>
    <w:lvl w:ilvl="4" w:tplc="04180003" w:tentative="1">
      <w:start w:val="1"/>
      <w:numFmt w:val="bullet"/>
      <w:lvlText w:val="o"/>
      <w:lvlJc w:val="left"/>
      <w:pPr>
        <w:ind w:left="4665" w:hanging="360"/>
      </w:pPr>
      <w:rPr>
        <w:rFonts w:ascii="Courier New" w:hAnsi="Courier New" w:cs="Courier New" w:hint="default"/>
      </w:rPr>
    </w:lvl>
    <w:lvl w:ilvl="5" w:tplc="04180005" w:tentative="1">
      <w:start w:val="1"/>
      <w:numFmt w:val="bullet"/>
      <w:lvlText w:val=""/>
      <w:lvlJc w:val="left"/>
      <w:pPr>
        <w:ind w:left="5385" w:hanging="360"/>
      </w:pPr>
      <w:rPr>
        <w:rFonts w:ascii="Wingdings" w:hAnsi="Wingdings" w:hint="default"/>
      </w:rPr>
    </w:lvl>
    <w:lvl w:ilvl="6" w:tplc="04180001" w:tentative="1">
      <w:start w:val="1"/>
      <w:numFmt w:val="bullet"/>
      <w:lvlText w:val=""/>
      <w:lvlJc w:val="left"/>
      <w:pPr>
        <w:ind w:left="6105" w:hanging="360"/>
      </w:pPr>
      <w:rPr>
        <w:rFonts w:ascii="Symbol" w:hAnsi="Symbol" w:hint="default"/>
      </w:rPr>
    </w:lvl>
    <w:lvl w:ilvl="7" w:tplc="04180003" w:tentative="1">
      <w:start w:val="1"/>
      <w:numFmt w:val="bullet"/>
      <w:lvlText w:val="o"/>
      <w:lvlJc w:val="left"/>
      <w:pPr>
        <w:ind w:left="6825" w:hanging="360"/>
      </w:pPr>
      <w:rPr>
        <w:rFonts w:ascii="Courier New" w:hAnsi="Courier New" w:cs="Courier New" w:hint="default"/>
      </w:rPr>
    </w:lvl>
    <w:lvl w:ilvl="8" w:tplc="04180005" w:tentative="1">
      <w:start w:val="1"/>
      <w:numFmt w:val="bullet"/>
      <w:lvlText w:val=""/>
      <w:lvlJc w:val="left"/>
      <w:pPr>
        <w:ind w:left="7545" w:hanging="360"/>
      </w:pPr>
      <w:rPr>
        <w:rFonts w:ascii="Wingdings" w:hAnsi="Wingdings" w:hint="default"/>
      </w:rPr>
    </w:lvl>
  </w:abstractNum>
  <w:abstractNum w:abstractNumId="41" w15:restartNumberingAfterBreak="0">
    <w:nsid w:val="59D50B1E"/>
    <w:multiLevelType w:val="hybridMultilevel"/>
    <w:tmpl w:val="83166C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5EF82C68"/>
    <w:multiLevelType w:val="hybridMultilevel"/>
    <w:tmpl w:val="9634F0F4"/>
    <w:lvl w:ilvl="0" w:tplc="A09899F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5F9938CF"/>
    <w:multiLevelType w:val="hybridMultilevel"/>
    <w:tmpl w:val="47C027D6"/>
    <w:lvl w:ilvl="0" w:tplc="5FC6C9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C75870"/>
    <w:multiLevelType w:val="hybridMultilevel"/>
    <w:tmpl w:val="A9B2C476"/>
    <w:lvl w:ilvl="0" w:tplc="04180009">
      <w:start w:val="1"/>
      <w:numFmt w:val="bullet"/>
      <w:lvlText w:val=""/>
      <w:lvlJc w:val="left"/>
      <w:pPr>
        <w:ind w:left="1428" w:hanging="360"/>
      </w:pPr>
      <w:rPr>
        <w:rFonts w:ascii="Wingdings" w:hAnsi="Wingding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45" w15:restartNumberingAfterBreak="0">
    <w:nsid w:val="64AE3B0C"/>
    <w:multiLevelType w:val="multilevel"/>
    <w:tmpl w:val="C7C8DD48"/>
    <w:lvl w:ilvl="0">
      <w:start w:val="1"/>
      <w:numFmt w:val="decimal"/>
      <w:pStyle w:val="Titlu1"/>
      <w:lvlText w:val="%1."/>
      <w:lvlJc w:val="left"/>
      <w:pPr>
        <w:ind w:left="1080" w:hanging="720"/>
      </w:pPr>
      <w:rPr>
        <w:rFonts w:hint="default"/>
        <w:b/>
        <w:bCs/>
      </w:rPr>
    </w:lvl>
    <w:lvl w:ilvl="1">
      <w:start w:val="1"/>
      <w:numFmt w:val="decimal"/>
      <w:pStyle w:val="Titlu4"/>
      <w:isLgl/>
      <w:lvlText w:val="%1.%2."/>
      <w:lvlJc w:val="left"/>
      <w:pPr>
        <w:ind w:left="1080" w:hanging="360"/>
      </w:pPr>
      <w:rPr>
        <w:rFonts w:hint="default"/>
        <w:b/>
        <w:bCs/>
      </w:rPr>
    </w:lvl>
    <w:lvl w:ilvl="2">
      <w:start w:val="1"/>
      <w:numFmt w:val="decimal"/>
      <w:pStyle w:val="Titlu3"/>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B5D2A98"/>
    <w:multiLevelType w:val="hybridMultilevel"/>
    <w:tmpl w:val="84ECC77C"/>
    <w:lvl w:ilvl="0" w:tplc="D75A294E">
      <w:start w:val="2"/>
      <w:numFmt w:val="bullet"/>
      <w:lvlText w:val="-"/>
      <w:lvlJc w:val="left"/>
      <w:pPr>
        <w:ind w:left="720" w:hanging="360"/>
      </w:pPr>
      <w:rPr>
        <w:rFonts w:ascii="Arial" w:eastAsia="Arial"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CBC44DE"/>
    <w:multiLevelType w:val="hybridMultilevel"/>
    <w:tmpl w:val="9244A7A2"/>
    <w:lvl w:ilvl="0" w:tplc="D722EED8">
      <w:start w:val="1"/>
      <w:numFmt w:val="upperLetter"/>
      <w:pStyle w:val="Titlucuprins"/>
      <w:lvlText w:val="%1."/>
      <w:lvlJc w:val="left"/>
      <w:pPr>
        <w:ind w:left="720" w:hanging="360"/>
      </w:pPr>
      <w:rPr>
        <w:rFonts w:hint="default"/>
      </w:rPr>
    </w:lvl>
    <w:lvl w:ilvl="1" w:tplc="A5264CDA">
      <w:start w:val="1"/>
      <w:numFmt w:val="lowerLetter"/>
      <w:pStyle w:val="Titlusubcapitol4"/>
      <w:lvlText w:val="%2)"/>
      <w:lvlJc w:val="left"/>
      <w:pPr>
        <w:ind w:left="1440" w:hanging="360"/>
      </w:pPr>
      <w:rPr>
        <w:rFonts w:hint="default"/>
        <w:b/>
        <w:bCs w:val="0"/>
      </w:r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6FEC0EB7"/>
    <w:multiLevelType w:val="hybridMultilevel"/>
    <w:tmpl w:val="55342100"/>
    <w:lvl w:ilvl="0" w:tplc="5EBCE6E8">
      <w:start w:val="1"/>
      <w:numFmt w:val="decimal"/>
      <w:lvlText w:val="%1."/>
      <w:lvlJc w:val="left"/>
      <w:pPr>
        <w:ind w:left="901" w:hanging="221"/>
      </w:pPr>
      <w:rPr>
        <w:rFonts w:ascii="Arial" w:eastAsia="Arial" w:hAnsi="Arial" w:cs="Arial" w:hint="default"/>
        <w:b/>
        <w:bCs/>
        <w:spacing w:val="-1"/>
        <w:w w:val="99"/>
        <w:sz w:val="20"/>
        <w:szCs w:val="20"/>
        <w:lang w:val="en-US" w:eastAsia="en-US" w:bidi="en-US"/>
      </w:rPr>
    </w:lvl>
    <w:lvl w:ilvl="1" w:tplc="F9A60DC8">
      <w:numFmt w:val="bullet"/>
      <w:lvlText w:val=""/>
      <w:lvlJc w:val="left"/>
      <w:pPr>
        <w:ind w:left="1400" w:hanging="296"/>
      </w:pPr>
      <w:rPr>
        <w:rFonts w:ascii="Symbol" w:eastAsia="Symbol" w:hAnsi="Symbol" w:cs="Symbol" w:hint="default"/>
        <w:w w:val="99"/>
        <w:sz w:val="20"/>
        <w:szCs w:val="20"/>
        <w:lang w:val="en-US" w:eastAsia="en-US" w:bidi="en-US"/>
      </w:rPr>
    </w:lvl>
    <w:lvl w:ilvl="2" w:tplc="04180001">
      <w:start w:val="1"/>
      <w:numFmt w:val="bullet"/>
      <w:lvlText w:val=""/>
      <w:lvlJc w:val="left"/>
      <w:pPr>
        <w:ind w:left="272" w:hanging="272"/>
      </w:pPr>
      <w:rPr>
        <w:rFonts w:ascii="Symbol" w:hAnsi="Symbol" w:hint="default"/>
        <w:w w:val="99"/>
        <w:sz w:val="20"/>
        <w:szCs w:val="20"/>
        <w:lang w:val="en-US" w:eastAsia="en-US" w:bidi="en-US"/>
      </w:rPr>
    </w:lvl>
    <w:lvl w:ilvl="3" w:tplc="08D2D546">
      <w:numFmt w:val="bullet"/>
      <w:lvlText w:val="•"/>
      <w:lvlJc w:val="left"/>
      <w:pPr>
        <w:ind w:left="1680" w:hanging="272"/>
      </w:pPr>
      <w:rPr>
        <w:rFonts w:hint="default"/>
        <w:lang w:val="en-US" w:eastAsia="en-US" w:bidi="en-US"/>
      </w:rPr>
    </w:lvl>
    <w:lvl w:ilvl="4" w:tplc="67B27A50">
      <w:numFmt w:val="bullet"/>
      <w:lvlText w:val="•"/>
      <w:lvlJc w:val="left"/>
      <w:pPr>
        <w:ind w:left="2980" w:hanging="272"/>
      </w:pPr>
      <w:rPr>
        <w:rFonts w:hint="default"/>
        <w:lang w:val="en-US" w:eastAsia="en-US" w:bidi="en-US"/>
      </w:rPr>
    </w:lvl>
    <w:lvl w:ilvl="5" w:tplc="C97AFC4E">
      <w:numFmt w:val="bullet"/>
      <w:lvlText w:val="•"/>
      <w:lvlJc w:val="left"/>
      <w:pPr>
        <w:ind w:left="4281" w:hanging="272"/>
      </w:pPr>
      <w:rPr>
        <w:rFonts w:hint="default"/>
        <w:lang w:val="en-US" w:eastAsia="en-US" w:bidi="en-US"/>
      </w:rPr>
    </w:lvl>
    <w:lvl w:ilvl="6" w:tplc="C240B034">
      <w:numFmt w:val="bullet"/>
      <w:lvlText w:val="•"/>
      <w:lvlJc w:val="left"/>
      <w:pPr>
        <w:ind w:left="5582" w:hanging="272"/>
      </w:pPr>
      <w:rPr>
        <w:rFonts w:hint="default"/>
        <w:lang w:val="en-US" w:eastAsia="en-US" w:bidi="en-US"/>
      </w:rPr>
    </w:lvl>
    <w:lvl w:ilvl="7" w:tplc="6302C3D8">
      <w:numFmt w:val="bullet"/>
      <w:lvlText w:val="•"/>
      <w:lvlJc w:val="left"/>
      <w:pPr>
        <w:ind w:left="6883" w:hanging="272"/>
      </w:pPr>
      <w:rPr>
        <w:rFonts w:hint="default"/>
        <w:lang w:val="en-US" w:eastAsia="en-US" w:bidi="en-US"/>
      </w:rPr>
    </w:lvl>
    <w:lvl w:ilvl="8" w:tplc="B064812C">
      <w:numFmt w:val="bullet"/>
      <w:lvlText w:val="•"/>
      <w:lvlJc w:val="left"/>
      <w:pPr>
        <w:ind w:left="8184" w:hanging="272"/>
      </w:pPr>
      <w:rPr>
        <w:rFonts w:hint="default"/>
        <w:lang w:val="en-US" w:eastAsia="en-US" w:bidi="en-US"/>
      </w:rPr>
    </w:lvl>
  </w:abstractNum>
  <w:abstractNum w:abstractNumId="49" w15:restartNumberingAfterBreak="0">
    <w:nsid w:val="720E48C4"/>
    <w:multiLevelType w:val="hybridMultilevel"/>
    <w:tmpl w:val="8EAE11C4"/>
    <w:lvl w:ilvl="0" w:tplc="05B079C6">
      <w:start w:val="1"/>
      <w:numFmt w:val="lowerLetter"/>
      <w:lvlText w:val="%1)"/>
      <w:lvlJc w:val="left"/>
      <w:pPr>
        <w:ind w:left="913" w:hanging="233"/>
      </w:pPr>
      <w:rPr>
        <w:rFonts w:hint="default"/>
        <w:spacing w:val="-1"/>
        <w:w w:val="99"/>
        <w:u w:val="single" w:color="000000"/>
        <w:lang w:val="en-US" w:eastAsia="en-US" w:bidi="en-US"/>
      </w:rPr>
    </w:lvl>
    <w:lvl w:ilvl="1" w:tplc="3586D2C4">
      <w:numFmt w:val="bullet"/>
      <w:lvlText w:val="-"/>
      <w:lvlJc w:val="left"/>
      <w:pPr>
        <w:ind w:left="1674" w:hanging="360"/>
      </w:pPr>
      <w:rPr>
        <w:rFonts w:ascii="Verdana" w:eastAsia="Verdana" w:hAnsi="Verdana" w:cs="Verdana" w:hint="default"/>
        <w:w w:val="99"/>
        <w:sz w:val="20"/>
        <w:szCs w:val="20"/>
        <w:lang w:val="en-US" w:eastAsia="en-US" w:bidi="en-US"/>
      </w:rPr>
    </w:lvl>
    <w:lvl w:ilvl="2" w:tplc="612428A0">
      <w:numFmt w:val="bullet"/>
      <w:lvlText w:val="•"/>
      <w:lvlJc w:val="left"/>
      <w:pPr>
        <w:ind w:left="2691" w:hanging="360"/>
      </w:pPr>
      <w:rPr>
        <w:rFonts w:hint="default"/>
        <w:lang w:val="en-US" w:eastAsia="en-US" w:bidi="en-US"/>
      </w:rPr>
    </w:lvl>
    <w:lvl w:ilvl="3" w:tplc="FA5AD576">
      <w:numFmt w:val="bullet"/>
      <w:lvlText w:val="•"/>
      <w:lvlJc w:val="left"/>
      <w:pPr>
        <w:ind w:left="3703" w:hanging="360"/>
      </w:pPr>
      <w:rPr>
        <w:rFonts w:hint="default"/>
        <w:lang w:val="en-US" w:eastAsia="en-US" w:bidi="en-US"/>
      </w:rPr>
    </w:lvl>
    <w:lvl w:ilvl="4" w:tplc="9A44AA84">
      <w:numFmt w:val="bullet"/>
      <w:lvlText w:val="•"/>
      <w:lvlJc w:val="left"/>
      <w:pPr>
        <w:ind w:left="4715" w:hanging="360"/>
      </w:pPr>
      <w:rPr>
        <w:rFonts w:hint="default"/>
        <w:lang w:val="en-US" w:eastAsia="en-US" w:bidi="en-US"/>
      </w:rPr>
    </w:lvl>
    <w:lvl w:ilvl="5" w:tplc="0F78F2A8">
      <w:numFmt w:val="bullet"/>
      <w:lvlText w:val="•"/>
      <w:lvlJc w:val="left"/>
      <w:pPr>
        <w:ind w:left="5727" w:hanging="360"/>
      </w:pPr>
      <w:rPr>
        <w:rFonts w:hint="default"/>
        <w:lang w:val="en-US" w:eastAsia="en-US" w:bidi="en-US"/>
      </w:rPr>
    </w:lvl>
    <w:lvl w:ilvl="6" w:tplc="C9264C16">
      <w:numFmt w:val="bullet"/>
      <w:lvlText w:val="•"/>
      <w:lvlJc w:val="left"/>
      <w:pPr>
        <w:ind w:left="6739" w:hanging="360"/>
      </w:pPr>
      <w:rPr>
        <w:rFonts w:hint="default"/>
        <w:lang w:val="en-US" w:eastAsia="en-US" w:bidi="en-US"/>
      </w:rPr>
    </w:lvl>
    <w:lvl w:ilvl="7" w:tplc="7FB26E94">
      <w:numFmt w:val="bullet"/>
      <w:lvlText w:val="•"/>
      <w:lvlJc w:val="left"/>
      <w:pPr>
        <w:ind w:left="7750" w:hanging="360"/>
      </w:pPr>
      <w:rPr>
        <w:rFonts w:hint="default"/>
        <w:lang w:val="en-US" w:eastAsia="en-US" w:bidi="en-US"/>
      </w:rPr>
    </w:lvl>
    <w:lvl w:ilvl="8" w:tplc="94FAB096">
      <w:numFmt w:val="bullet"/>
      <w:lvlText w:val="•"/>
      <w:lvlJc w:val="left"/>
      <w:pPr>
        <w:ind w:left="8762" w:hanging="360"/>
      </w:pPr>
      <w:rPr>
        <w:rFonts w:hint="default"/>
        <w:lang w:val="en-US" w:eastAsia="en-US" w:bidi="en-US"/>
      </w:rPr>
    </w:lvl>
  </w:abstractNum>
  <w:abstractNum w:abstractNumId="50" w15:restartNumberingAfterBreak="0">
    <w:nsid w:val="77D57FB8"/>
    <w:multiLevelType w:val="hybridMultilevel"/>
    <w:tmpl w:val="99F0F992"/>
    <w:lvl w:ilvl="0" w:tplc="B76C3F1C">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7B3C05DA"/>
    <w:multiLevelType w:val="hybridMultilevel"/>
    <w:tmpl w:val="62641418"/>
    <w:lvl w:ilvl="0" w:tplc="04090005">
      <w:start w:val="1"/>
      <w:numFmt w:val="bullet"/>
      <w:lvlText w:val=""/>
      <w:lvlJc w:val="left"/>
      <w:pPr>
        <w:ind w:left="2910" w:hanging="360"/>
      </w:pPr>
      <w:rPr>
        <w:rFonts w:ascii="Wingdings" w:hAnsi="Wingdings" w:hint="default"/>
      </w:rPr>
    </w:lvl>
    <w:lvl w:ilvl="1" w:tplc="04090003" w:tentative="1">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num w:numId="1" w16cid:durableId="523707840">
    <w:abstractNumId w:val="45"/>
  </w:num>
  <w:num w:numId="2" w16cid:durableId="493182793">
    <w:abstractNumId w:val="31"/>
  </w:num>
  <w:num w:numId="3" w16cid:durableId="810292715">
    <w:abstractNumId w:val="47"/>
  </w:num>
  <w:num w:numId="4" w16cid:durableId="268203133">
    <w:abstractNumId w:val="47"/>
  </w:num>
  <w:num w:numId="5" w16cid:durableId="1540048751">
    <w:abstractNumId w:val="17"/>
  </w:num>
  <w:num w:numId="6" w16cid:durableId="1754202386">
    <w:abstractNumId w:val="42"/>
  </w:num>
  <w:num w:numId="7" w16cid:durableId="872688336">
    <w:abstractNumId w:val="8"/>
  </w:num>
  <w:num w:numId="8" w16cid:durableId="1140344671">
    <w:abstractNumId w:val="15"/>
  </w:num>
  <w:num w:numId="9" w16cid:durableId="959917339">
    <w:abstractNumId w:val="44"/>
  </w:num>
  <w:num w:numId="10" w16cid:durableId="903029879">
    <w:abstractNumId w:val="1"/>
  </w:num>
  <w:num w:numId="11" w16cid:durableId="1296985541">
    <w:abstractNumId w:val="24"/>
  </w:num>
  <w:num w:numId="12" w16cid:durableId="675964231">
    <w:abstractNumId w:val="26"/>
  </w:num>
  <w:num w:numId="13" w16cid:durableId="276647028">
    <w:abstractNumId w:val="51"/>
  </w:num>
  <w:num w:numId="14" w16cid:durableId="807207490">
    <w:abstractNumId w:val="43"/>
  </w:num>
  <w:num w:numId="15" w16cid:durableId="1679190483">
    <w:abstractNumId w:val="10"/>
  </w:num>
  <w:num w:numId="16" w16cid:durableId="2019574067">
    <w:abstractNumId w:val="3"/>
  </w:num>
  <w:num w:numId="17" w16cid:durableId="1329287602">
    <w:abstractNumId w:val="27"/>
  </w:num>
  <w:num w:numId="18" w16cid:durableId="1189684811">
    <w:abstractNumId w:val="21"/>
  </w:num>
  <w:num w:numId="19" w16cid:durableId="1072041527">
    <w:abstractNumId w:val="20"/>
  </w:num>
  <w:num w:numId="20" w16cid:durableId="1983653734">
    <w:abstractNumId w:val="13"/>
  </w:num>
  <w:num w:numId="21" w16cid:durableId="1975066030">
    <w:abstractNumId w:val="39"/>
  </w:num>
  <w:num w:numId="22" w16cid:durableId="1794398646">
    <w:abstractNumId w:val="23"/>
  </w:num>
  <w:num w:numId="23" w16cid:durableId="420493360">
    <w:abstractNumId w:val="50"/>
  </w:num>
  <w:num w:numId="24" w16cid:durableId="146358242">
    <w:abstractNumId w:val="29"/>
  </w:num>
  <w:num w:numId="25" w16cid:durableId="1985889042">
    <w:abstractNumId w:val="12"/>
  </w:num>
  <w:num w:numId="26" w16cid:durableId="671179944">
    <w:abstractNumId w:val="41"/>
  </w:num>
  <w:num w:numId="27" w16cid:durableId="490485729">
    <w:abstractNumId w:val="36"/>
    <w:lvlOverride w:ilvl="0">
      <w:startOverride w:val="1"/>
    </w:lvlOverride>
  </w:num>
  <w:num w:numId="28" w16cid:durableId="47385730">
    <w:abstractNumId w:val="28"/>
  </w:num>
  <w:num w:numId="29" w16cid:durableId="1495879144">
    <w:abstractNumId w:val="7"/>
  </w:num>
  <w:num w:numId="30" w16cid:durableId="1593663847">
    <w:abstractNumId w:val="6"/>
  </w:num>
  <w:num w:numId="31" w16cid:durableId="1172258946">
    <w:abstractNumId w:val="48"/>
  </w:num>
  <w:num w:numId="32" w16cid:durableId="504829490">
    <w:abstractNumId w:val="14"/>
  </w:num>
  <w:num w:numId="33" w16cid:durableId="1641113205">
    <w:abstractNumId w:val="19"/>
  </w:num>
  <w:num w:numId="34" w16cid:durableId="938685828">
    <w:abstractNumId w:val="18"/>
  </w:num>
  <w:num w:numId="35" w16cid:durableId="663631549">
    <w:abstractNumId w:val="46"/>
  </w:num>
  <w:num w:numId="36" w16cid:durableId="475952947">
    <w:abstractNumId w:val="35"/>
  </w:num>
  <w:num w:numId="37" w16cid:durableId="513571320">
    <w:abstractNumId w:val="22"/>
  </w:num>
  <w:num w:numId="38" w16cid:durableId="1737430562">
    <w:abstractNumId w:val="2"/>
  </w:num>
  <w:num w:numId="39" w16cid:durableId="523593381">
    <w:abstractNumId w:val="32"/>
  </w:num>
  <w:num w:numId="40" w16cid:durableId="1203325108">
    <w:abstractNumId w:val="9"/>
  </w:num>
  <w:num w:numId="41" w16cid:durableId="1283658628">
    <w:abstractNumId w:val="49"/>
  </w:num>
  <w:num w:numId="42" w16cid:durableId="458884786">
    <w:abstractNumId w:val="5"/>
  </w:num>
  <w:num w:numId="43" w16cid:durableId="1457215198">
    <w:abstractNumId w:val="33"/>
  </w:num>
  <w:num w:numId="44" w16cid:durableId="1378968779">
    <w:abstractNumId w:val="38"/>
  </w:num>
  <w:num w:numId="45" w16cid:durableId="53743286">
    <w:abstractNumId w:val="25"/>
  </w:num>
  <w:num w:numId="46" w16cid:durableId="659038463">
    <w:abstractNumId w:val="37"/>
  </w:num>
  <w:num w:numId="47" w16cid:durableId="175072020">
    <w:abstractNumId w:val="30"/>
  </w:num>
  <w:num w:numId="48" w16cid:durableId="1047602002">
    <w:abstractNumId w:val="16"/>
  </w:num>
  <w:num w:numId="49" w16cid:durableId="273943095">
    <w:abstractNumId w:val="40"/>
  </w:num>
  <w:num w:numId="50" w16cid:durableId="2054845426">
    <w:abstractNumId w:val="4"/>
  </w:num>
  <w:num w:numId="51" w16cid:durableId="1704163793">
    <w:abstractNumId w:val="11"/>
  </w:num>
  <w:num w:numId="52" w16cid:durableId="1244992653">
    <w:abstractNumId w:val="34"/>
  </w:num>
  <w:num w:numId="53" w16cid:durableId="1578900337">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rQwMbQwMjA0NjM2szRS0lEKTi0uzszPAykwrAUAeVUTZCwAAAA="/>
  </w:docVars>
  <w:rsids>
    <w:rsidRoot w:val="00522FB3"/>
    <w:rsid w:val="000007A0"/>
    <w:rsid w:val="00001862"/>
    <w:rsid w:val="00003EA0"/>
    <w:rsid w:val="00004417"/>
    <w:rsid w:val="000044F0"/>
    <w:rsid w:val="00005A25"/>
    <w:rsid w:val="0001002A"/>
    <w:rsid w:val="000100F4"/>
    <w:rsid w:val="00014C19"/>
    <w:rsid w:val="000150E8"/>
    <w:rsid w:val="00017181"/>
    <w:rsid w:val="00023C16"/>
    <w:rsid w:val="00026307"/>
    <w:rsid w:val="0003222E"/>
    <w:rsid w:val="00032D03"/>
    <w:rsid w:val="00032F66"/>
    <w:rsid w:val="000337A6"/>
    <w:rsid w:val="00033FA6"/>
    <w:rsid w:val="000341F7"/>
    <w:rsid w:val="00036F5D"/>
    <w:rsid w:val="00037511"/>
    <w:rsid w:val="00040918"/>
    <w:rsid w:val="00043254"/>
    <w:rsid w:val="000439B9"/>
    <w:rsid w:val="00046CD8"/>
    <w:rsid w:val="00047887"/>
    <w:rsid w:val="000505AD"/>
    <w:rsid w:val="000514EA"/>
    <w:rsid w:val="000534B4"/>
    <w:rsid w:val="00054309"/>
    <w:rsid w:val="00054620"/>
    <w:rsid w:val="00054A2E"/>
    <w:rsid w:val="000557DB"/>
    <w:rsid w:val="00065ED5"/>
    <w:rsid w:val="000714C9"/>
    <w:rsid w:val="00072238"/>
    <w:rsid w:val="000724A5"/>
    <w:rsid w:val="00073188"/>
    <w:rsid w:val="000755E6"/>
    <w:rsid w:val="00077BB4"/>
    <w:rsid w:val="000820F8"/>
    <w:rsid w:val="00083D4C"/>
    <w:rsid w:val="000841EE"/>
    <w:rsid w:val="00091FB7"/>
    <w:rsid w:val="00094C6A"/>
    <w:rsid w:val="00094E69"/>
    <w:rsid w:val="000A1905"/>
    <w:rsid w:val="000A1DC9"/>
    <w:rsid w:val="000A767C"/>
    <w:rsid w:val="000B428D"/>
    <w:rsid w:val="000B4DA8"/>
    <w:rsid w:val="000B50F3"/>
    <w:rsid w:val="000B5889"/>
    <w:rsid w:val="000C0EF2"/>
    <w:rsid w:val="000C4EDE"/>
    <w:rsid w:val="000C5F32"/>
    <w:rsid w:val="000C65C6"/>
    <w:rsid w:val="000C7E91"/>
    <w:rsid w:val="000D25FC"/>
    <w:rsid w:val="000D3607"/>
    <w:rsid w:val="000E02B9"/>
    <w:rsid w:val="000E2713"/>
    <w:rsid w:val="000E3C74"/>
    <w:rsid w:val="000E408B"/>
    <w:rsid w:val="000E5526"/>
    <w:rsid w:val="000E6655"/>
    <w:rsid w:val="000F2C52"/>
    <w:rsid w:val="000F5509"/>
    <w:rsid w:val="001017E2"/>
    <w:rsid w:val="0010255E"/>
    <w:rsid w:val="001122B0"/>
    <w:rsid w:val="00115DF8"/>
    <w:rsid w:val="00123A8A"/>
    <w:rsid w:val="00131E25"/>
    <w:rsid w:val="001353C9"/>
    <w:rsid w:val="0013619C"/>
    <w:rsid w:val="001372A0"/>
    <w:rsid w:val="00140E79"/>
    <w:rsid w:val="00141460"/>
    <w:rsid w:val="00141507"/>
    <w:rsid w:val="00143122"/>
    <w:rsid w:val="00145C2D"/>
    <w:rsid w:val="00146780"/>
    <w:rsid w:val="0014791C"/>
    <w:rsid w:val="00150F97"/>
    <w:rsid w:val="00155C2B"/>
    <w:rsid w:val="0015600A"/>
    <w:rsid w:val="00156CA3"/>
    <w:rsid w:val="00165633"/>
    <w:rsid w:val="00166A46"/>
    <w:rsid w:val="001710AC"/>
    <w:rsid w:val="0017203B"/>
    <w:rsid w:val="001723F5"/>
    <w:rsid w:val="00175827"/>
    <w:rsid w:val="001763D1"/>
    <w:rsid w:val="001779C6"/>
    <w:rsid w:val="00180A5F"/>
    <w:rsid w:val="00184629"/>
    <w:rsid w:val="001869C2"/>
    <w:rsid w:val="001872FA"/>
    <w:rsid w:val="001942C6"/>
    <w:rsid w:val="0019430B"/>
    <w:rsid w:val="00196781"/>
    <w:rsid w:val="001968CA"/>
    <w:rsid w:val="001A08D0"/>
    <w:rsid w:val="001A2095"/>
    <w:rsid w:val="001A4C5B"/>
    <w:rsid w:val="001A5071"/>
    <w:rsid w:val="001A5C9F"/>
    <w:rsid w:val="001A64AD"/>
    <w:rsid w:val="001B3027"/>
    <w:rsid w:val="001B5EDC"/>
    <w:rsid w:val="001C1ABA"/>
    <w:rsid w:val="001C3671"/>
    <w:rsid w:val="001C3E7B"/>
    <w:rsid w:val="001C58BA"/>
    <w:rsid w:val="001C7958"/>
    <w:rsid w:val="001D0F48"/>
    <w:rsid w:val="001D5892"/>
    <w:rsid w:val="001D5C1A"/>
    <w:rsid w:val="001D5E93"/>
    <w:rsid w:val="001D7811"/>
    <w:rsid w:val="001E080A"/>
    <w:rsid w:val="001E0D87"/>
    <w:rsid w:val="001E12EC"/>
    <w:rsid w:val="001E3D38"/>
    <w:rsid w:val="001F22D3"/>
    <w:rsid w:val="001F27FB"/>
    <w:rsid w:val="001F3CD0"/>
    <w:rsid w:val="001F5EB2"/>
    <w:rsid w:val="001F7FEE"/>
    <w:rsid w:val="002013F8"/>
    <w:rsid w:val="002018BC"/>
    <w:rsid w:val="00204FF6"/>
    <w:rsid w:val="00205C57"/>
    <w:rsid w:val="00205ED6"/>
    <w:rsid w:val="00207F96"/>
    <w:rsid w:val="00211035"/>
    <w:rsid w:val="002159FE"/>
    <w:rsid w:val="002261A9"/>
    <w:rsid w:val="002311F9"/>
    <w:rsid w:val="00231674"/>
    <w:rsid w:val="00232B5B"/>
    <w:rsid w:val="00235917"/>
    <w:rsid w:val="00236619"/>
    <w:rsid w:val="00236DB3"/>
    <w:rsid w:val="00240AF0"/>
    <w:rsid w:val="00240D29"/>
    <w:rsid w:val="002441D6"/>
    <w:rsid w:val="0024496A"/>
    <w:rsid w:val="00246B7C"/>
    <w:rsid w:val="00247376"/>
    <w:rsid w:val="00247817"/>
    <w:rsid w:val="00253A06"/>
    <w:rsid w:val="00253F30"/>
    <w:rsid w:val="00255033"/>
    <w:rsid w:val="0025592D"/>
    <w:rsid w:val="002562A1"/>
    <w:rsid w:val="002627C5"/>
    <w:rsid w:val="00264081"/>
    <w:rsid w:val="00264BDB"/>
    <w:rsid w:val="00266933"/>
    <w:rsid w:val="00266C21"/>
    <w:rsid w:val="00267A5D"/>
    <w:rsid w:val="00267CB9"/>
    <w:rsid w:val="00274175"/>
    <w:rsid w:val="00274B31"/>
    <w:rsid w:val="00276297"/>
    <w:rsid w:val="00281880"/>
    <w:rsid w:val="00282750"/>
    <w:rsid w:val="00284912"/>
    <w:rsid w:val="00286D77"/>
    <w:rsid w:val="00287CA9"/>
    <w:rsid w:val="00291B00"/>
    <w:rsid w:val="002976CB"/>
    <w:rsid w:val="00297ADF"/>
    <w:rsid w:val="002A1AE5"/>
    <w:rsid w:val="002A348A"/>
    <w:rsid w:val="002A756A"/>
    <w:rsid w:val="002A7C7D"/>
    <w:rsid w:val="002B1DE5"/>
    <w:rsid w:val="002B2F14"/>
    <w:rsid w:val="002B49C9"/>
    <w:rsid w:val="002B7748"/>
    <w:rsid w:val="002C0131"/>
    <w:rsid w:val="002C0C5C"/>
    <w:rsid w:val="002C4B15"/>
    <w:rsid w:val="002C7354"/>
    <w:rsid w:val="002D580F"/>
    <w:rsid w:val="002D58EF"/>
    <w:rsid w:val="002D5AEF"/>
    <w:rsid w:val="002D64F3"/>
    <w:rsid w:val="002D7BF4"/>
    <w:rsid w:val="002D7D8F"/>
    <w:rsid w:val="002D7FB8"/>
    <w:rsid w:val="002E0627"/>
    <w:rsid w:val="002E3918"/>
    <w:rsid w:val="002E567D"/>
    <w:rsid w:val="002E7FE5"/>
    <w:rsid w:val="002F0EF1"/>
    <w:rsid w:val="002F3B4D"/>
    <w:rsid w:val="002F4F5C"/>
    <w:rsid w:val="00305E5E"/>
    <w:rsid w:val="00306B1E"/>
    <w:rsid w:val="00306E21"/>
    <w:rsid w:val="003073B9"/>
    <w:rsid w:val="00310501"/>
    <w:rsid w:val="00310ECB"/>
    <w:rsid w:val="00312642"/>
    <w:rsid w:val="00314047"/>
    <w:rsid w:val="00315379"/>
    <w:rsid w:val="00315DE9"/>
    <w:rsid w:val="00316320"/>
    <w:rsid w:val="003163E7"/>
    <w:rsid w:val="0031798C"/>
    <w:rsid w:val="003205F4"/>
    <w:rsid w:val="00321F65"/>
    <w:rsid w:val="0032244C"/>
    <w:rsid w:val="003233F5"/>
    <w:rsid w:val="003235B2"/>
    <w:rsid w:val="00325A70"/>
    <w:rsid w:val="00331634"/>
    <w:rsid w:val="00331CC5"/>
    <w:rsid w:val="003338A0"/>
    <w:rsid w:val="00334342"/>
    <w:rsid w:val="003412BF"/>
    <w:rsid w:val="0034290A"/>
    <w:rsid w:val="00342B7B"/>
    <w:rsid w:val="0034314C"/>
    <w:rsid w:val="00343857"/>
    <w:rsid w:val="003441C0"/>
    <w:rsid w:val="00345E38"/>
    <w:rsid w:val="0034652D"/>
    <w:rsid w:val="00347001"/>
    <w:rsid w:val="00347625"/>
    <w:rsid w:val="00347B5B"/>
    <w:rsid w:val="003539B8"/>
    <w:rsid w:val="0035427A"/>
    <w:rsid w:val="003641A9"/>
    <w:rsid w:val="003650CC"/>
    <w:rsid w:val="00365596"/>
    <w:rsid w:val="003656E6"/>
    <w:rsid w:val="003705B8"/>
    <w:rsid w:val="00373763"/>
    <w:rsid w:val="00377918"/>
    <w:rsid w:val="003808E7"/>
    <w:rsid w:val="00386C01"/>
    <w:rsid w:val="00393436"/>
    <w:rsid w:val="00396856"/>
    <w:rsid w:val="003A4ABD"/>
    <w:rsid w:val="003A4D86"/>
    <w:rsid w:val="003A4E94"/>
    <w:rsid w:val="003A5CAF"/>
    <w:rsid w:val="003A76A7"/>
    <w:rsid w:val="003A7936"/>
    <w:rsid w:val="003B21DE"/>
    <w:rsid w:val="003B51DF"/>
    <w:rsid w:val="003B5E3E"/>
    <w:rsid w:val="003C30A1"/>
    <w:rsid w:val="003C4567"/>
    <w:rsid w:val="003D144E"/>
    <w:rsid w:val="003D46A4"/>
    <w:rsid w:val="003E0DB2"/>
    <w:rsid w:val="003E1466"/>
    <w:rsid w:val="003E479F"/>
    <w:rsid w:val="003E5F39"/>
    <w:rsid w:val="003F0816"/>
    <w:rsid w:val="003F2128"/>
    <w:rsid w:val="003F2366"/>
    <w:rsid w:val="003F373D"/>
    <w:rsid w:val="003F399D"/>
    <w:rsid w:val="00402A0E"/>
    <w:rsid w:val="004040A6"/>
    <w:rsid w:val="00407043"/>
    <w:rsid w:val="00407EAF"/>
    <w:rsid w:val="004105DD"/>
    <w:rsid w:val="00411422"/>
    <w:rsid w:val="0041270F"/>
    <w:rsid w:val="0041356E"/>
    <w:rsid w:val="00415835"/>
    <w:rsid w:val="0041699E"/>
    <w:rsid w:val="004201C5"/>
    <w:rsid w:val="00422BBB"/>
    <w:rsid w:val="004251E0"/>
    <w:rsid w:val="00432668"/>
    <w:rsid w:val="00433822"/>
    <w:rsid w:val="00434265"/>
    <w:rsid w:val="004349E0"/>
    <w:rsid w:val="00436DA3"/>
    <w:rsid w:val="004373A6"/>
    <w:rsid w:val="004460BC"/>
    <w:rsid w:val="00447CCC"/>
    <w:rsid w:val="00453CB6"/>
    <w:rsid w:val="004558E3"/>
    <w:rsid w:val="00455ED9"/>
    <w:rsid w:val="00462567"/>
    <w:rsid w:val="004628C1"/>
    <w:rsid w:val="00462BF3"/>
    <w:rsid w:val="00464069"/>
    <w:rsid w:val="0046677C"/>
    <w:rsid w:val="00466910"/>
    <w:rsid w:val="00467079"/>
    <w:rsid w:val="0047081D"/>
    <w:rsid w:val="00474465"/>
    <w:rsid w:val="00477CA0"/>
    <w:rsid w:val="00477DF6"/>
    <w:rsid w:val="00480037"/>
    <w:rsid w:val="00482340"/>
    <w:rsid w:val="00482EA2"/>
    <w:rsid w:val="0048449F"/>
    <w:rsid w:val="004878F3"/>
    <w:rsid w:val="00487BBF"/>
    <w:rsid w:val="0049336A"/>
    <w:rsid w:val="00493874"/>
    <w:rsid w:val="00493DB7"/>
    <w:rsid w:val="00494CA3"/>
    <w:rsid w:val="00496CB5"/>
    <w:rsid w:val="004A1769"/>
    <w:rsid w:val="004A52ED"/>
    <w:rsid w:val="004A64F4"/>
    <w:rsid w:val="004A6859"/>
    <w:rsid w:val="004B2B98"/>
    <w:rsid w:val="004B75FD"/>
    <w:rsid w:val="004C4E35"/>
    <w:rsid w:val="004C60D4"/>
    <w:rsid w:val="004C6A58"/>
    <w:rsid w:val="004D0230"/>
    <w:rsid w:val="004D1F38"/>
    <w:rsid w:val="004D678F"/>
    <w:rsid w:val="004D6E82"/>
    <w:rsid w:val="004D71BE"/>
    <w:rsid w:val="004D7A6D"/>
    <w:rsid w:val="004E0343"/>
    <w:rsid w:val="004E0C5E"/>
    <w:rsid w:val="004E22F4"/>
    <w:rsid w:val="004E28C7"/>
    <w:rsid w:val="004E300A"/>
    <w:rsid w:val="004E5A57"/>
    <w:rsid w:val="004F056A"/>
    <w:rsid w:val="004F4385"/>
    <w:rsid w:val="004F4B28"/>
    <w:rsid w:val="004F68B5"/>
    <w:rsid w:val="004F7781"/>
    <w:rsid w:val="00504F55"/>
    <w:rsid w:val="00507EDA"/>
    <w:rsid w:val="00510FDE"/>
    <w:rsid w:val="00512BF2"/>
    <w:rsid w:val="00512C60"/>
    <w:rsid w:val="00521F7F"/>
    <w:rsid w:val="00522FB3"/>
    <w:rsid w:val="0052303A"/>
    <w:rsid w:val="00526934"/>
    <w:rsid w:val="00526BCD"/>
    <w:rsid w:val="00540853"/>
    <w:rsid w:val="00542FC7"/>
    <w:rsid w:val="005465AE"/>
    <w:rsid w:val="00556559"/>
    <w:rsid w:val="00557D8B"/>
    <w:rsid w:val="00560AB4"/>
    <w:rsid w:val="00560D5B"/>
    <w:rsid w:val="00560F16"/>
    <w:rsid w:val="00564441"/>
    <w:rsid w:val="00566200"/>
    <w:rsid w:val="0056697B"/>
    <w:rsid w:val="00570549"/>
    <w:rsid w:val="00570A6C"/>
    <w:rsid w:val="005721AA"/>
    <w:rsid w:val="0057407D"/>
    <w:rsid w:val="005772C0"/>
    <w:rsid w:val="005772E6"/>
    <w:rsid w:val="0058175D"/>
    <w:rsid w:val="00581E77"/>
    <w:rsid w:val="00583610"/>
    <w:rsid w:val="00584829"/>
    <w:rsid w:val="00584954"/>
    <w:rsid w:val="00587147"/>
    <w:rsid w:val="005905C9"/>
    <w:rsid w:val="00591F20"/>
    <w:rsid w:val="005938E3"/>
    <w:rsid w:val="005960F9"/>
    <w:rsid w:val="0059770D"/>
    <w:rsid w:val="005A4393"/>
    <w:rsid w:val="005A49FB"/>
    <w:rsid w:val="005A5AEE"/>
    <w:rsid w:val="005A62D6"/>
    <w:rsid w:val="005A64E4"/>
    <w:rsid w:val="005B2729"/>
    <w:rsid w:val="005B3844"/>
    <w:rsid w:val="005B5F65"/>
    <w:rsid w:val="005B6A6D"/>
    <w:rsid w:val="005B736E"/>
    <w:rsid w:val="005C0815"/>
    <w:rsid w:val="005C0FB0"/>
    <w:rsid w:val="005C3C87"/>
    <w:rsid w:val="005C54F4"/>
    <w:rsid w:val="005C7C89"/>
    <w:rsid w:val="005D2AB5"/>
    <w:rsid w:val="005D321E"/>
    <w:rsid w:val="005D4D20"/>
    <w:rsid w:val="005D5DDE"/>
    <w:rsid w:val="005D6BCA"/>
    <w:rsid w:val="005D6EDD"/>
    <w:rsid w:val="005E0848"/>
    <w:rsid w:val="005E0FD8"/>
    <w:rsid w:val="005E35A6"/>
    <w:rsid w:val="005E7CA1"/>
    <w:rsid w:val="005E7D29"/>
    <w:rsid w:val="005F314B"/>
    <w:rsid w:val="005F5997"/>
    <w:rsid w:val="005F6970"/>
    <w:rsid w:val="005F6A75"/>
    <w:rsid w:val="00600E72"/>
    <w:rsid w:val="006017F0"/>
    <w:rsid w:val="006021FF"/>
    <w:rsid w:val="00602BDF"/>
    <w:rsid w:val="0060363D"/>
    <w:rsid w:val="006078FA"/>
    <w:rsid w:val="00610E5C"/>
    <w:rsid w:val="006165B0"/>
    <w:rsid w:val="006221B6"/>
    <w:rsid w:val="006234E1"/>
    <w:rsid w:val="00623F62"/>
    <w:rsid w:val="00624983"/>
    <w:rsid w:val="006251DE"/>
    <w:rsid w:val="006269D2"/>
    <w:rsid w:val="00630552"/>
    <w:rsid w:val="006307E1"/>
    <w:rsid w:val="006342DE"/>
    <w:rsid w:val="0064036E"/>
    <w:rsid w:val="006421FB"/>
    <w:rsid w:val="00645879"/>
    <w:rsid w:val="00645B8D"/>
    <w:rsid w:val="00646DAD"/>
    <w:rsid w:val="00652E44"/>
    <w:rsid w:val="00652EE9"/>
    <w:rsid w:val="0065369A"/>
    <w:rsid w:val="00653DB3"/>
    <w:rsid w:val="0065454D"/>
    <w:rsid w:val="006573A9"/>
    <w:rsid w:val="006577F5"/>
    <w:rsid w:val="00662EDB"/>
    <w:rsid w:val="0066666A"/>
    <w:rsid w:val="00666817"/>
    <w:rsid w:val="00667E52"/>
    <w:rsid w:val="006702D2"/>
    <w:rsid w:val="0067101A"/>
    <w:rsid w:val="00671F2F"/>
    <w:rsid w:val="00673184"/>
    <w:rsid w:val="00673D77"/>
    <w:rsid w:val="00674741"/>
    <w:rsid w:val="0067486B"/>
    <w:rsid w:val="006753D5"/>
    <w:rsid w:val="00680320"/>
    <w:rsid w:val="00681A0A"/>
    <w:rsid w:val="006861A3"/>
    <w:rsid w:val="00691BCF"/>
    <w:rsid w:val="00692E04"/>
    <w:rsid w:val="00693618"/>
    <w:rsid w:val="00694F6C"/>
    <w:rsid w:val="0069615B"/>
    <w:rsid w:val="006971F2"/>
    <w:rsid w:val="006A04DA"/>
    <w:rsid w:val="006A080A"/>
    <w:rsid w:val="006A0EDD"/>
    <w:rsid w:val="006A167A"/>
    <w:rsid w:val="006A2F23"/>
    <w:rsid w:val="006A2F55"/>
    <w:rsid w:val="006A45AD"/>
    <w:rsid w:val="006A76D4"/>
    <w:rsid w:val="006B2682"/>
    <w:rsid w:val="006B4381"/>
    <w:rsid w:val="006B572F"/>
    <w:rsid w:val="006B7019"/>
    <w:rsid w:val="006B7C36"/>
    <w:rsid w:val="006B7CF3"/>
    <w:rsid w:val="006C0EA7"/>
    <w:rsid w:val="006C50BE"/>
    <w:rsid w:val="006C56F5"/>
    <w:rsid w:val="006C65DB"/>
    <w:rsid w:val="006C6E27"/>
    <w:rsid w:val="006C773D"/>
    <w:rsid w:val="006D077C"/>
    <w:rsid w:val="006D107C"/>
    <w:rsid w:val="006D2424"/>
    <w:rsid w:val="006D26EE"/>
    <w:rsid w:val="006D3BF3"/>
    <w:rsid w:val="006D4FFB"/>
    <w:rsid w:val="006D62B0"/>
    <w:rsid w:val="006E0E92"/>
    <w:rsid w:val="006E3A88"/>
    <w:rsid w:val="006E3D39"/>
    <w:rsid w:val="006E605A"/>
    <w:rsid w:val="006E739C"/>
    <w:rsid w:val="006E7462"/>
    <w:rsid w:val="006F53B5"/>
    <w:rsid w:val="006F5FC3"/>
    <w:rsid w:val="00702743"/>
    <w:rsid w:val="007044EF"/>
    <w:rsid w:val="00704E90"/>
    <w:rsid w:val="00705CC8"/>
    <w:rsid w:val="00713744"/>
    <w:rsid w:val="007150DF"/>
    <w:rsid w:val="007213AA"/>
    <w:rsid w:val="007263DE"/>
    <w:rsid w:val="00727D0B"/>
    <w:rsid w:val="00730D2D"/>
    <w:rsid w:val="007316BF"/>
    <w:rsid w:val="00733985"/>
    <w:rsid w:val="00736AEE"/>
    <w:rsid w:val="00737584"/>
    <w:rsid w:val="00737B77"/>
    <w:rsid w:val="00737D6A"/>
    <w:rsid w:val="007405D4"/>
    <w:rsid w:val="00740D66"/>
    <w:rsid w:val="0074544E"/>
    <w:rsid w:val="00745C31"/>
    <w:rsid w:val="00746A2A"/>
    <w:rsid w:val="00751A27"/>
    <w:rsid w:val="00762E39"/>
    <w:rsid w:val="0076480E"/>
    <w:rsid w:val="0076547C"/>
    <w:rsid w:val="00765ED6"/>
    <w:rsid w:val="007661CE"/>
    <w:rsid w:val="00774B5C"/>
    <w:rsid w:val="00774E68"/>
    <w:rsid w:val="007816CA"/>
    <w:rsid w:val="00781B73"/>
    <w:rsid w:val="00781F60"/>
    <w:rsid w:val="00781F8F"/>
    <w:rsid w:val="00782224"/>
    <w:rsid w:val="00782E20"/>
    <w:rsid w:val="0078314C"/>
    <w:rsid w:val="00784F2B"/>
    <w:rsid w:val="00787663"/>
    <w:rsid w:val="0079379B"/>
    <w:rsid w:val="0079405C"/>
    <w:rsid w:val="00794BAF"/>
    <w:rsid w:val="00797804"/>
    <w:rsid w:val="0079788B"/>
    <w:rsid w:val="007A27EC"/>
    <w:rsid w:val="007A3E75"/>
    <w:rsid w:val="007A50F9"/>
    <w:rsid w:val="007B208F"/>
    <w:rsid w:val="007B3446"/>
    <w:rsid w:val="007B39D6"/>
    <w:rsid w:val="007B6E99"/>
    <w:rsid w:val="007B7F49"/>
    <w:rsid w:val="007C1EA8"/>
    <w:rsid w:val="007C295B"/>
    <w:rsid w:val="007C3ACF"/>
    <w:rsid w:val="007C3DE7"/>
    <w:rsid w:val="007D0020"/>
    <w:rsid w:val="007D0528"/>
    <w:rsid w:val="007D24CD"/>
    <w:rsid w:val="007D4789"/>
    <w:rsid w:val="007D608F"/>
    <w:rsid w:val="007D7181"/>
    <w:rsid w:val="007D788B"/>
    <w:rsid w:val="007E5B11"/>
    <w:rsid w:val="007E6633"/>
    <w:rsid w:val="007E7553"/>
    <w:rsid w:val="007F35DA"/>
    <w:rsid w:val="007F6A80"/>
    <w:rsid w:val="007F7C44"/>
    <w:rsid w:val="008013EA"/>
    <w:rsid w:val="008028E6"/>
    <w:rsid w:val="00803879"/>
    <w:rsid w:val="00804862"/>
    <w:rsid w:val="0080649C"/>
    <w:rsid w:val="00810050"/>
    <w:rsid w:val="00811D02"/>
    <w:rsid w:val="0081230D"/>
    <w:rsid w:val="008135B1"/>
    <w:rsid w:val="00813963"/>
    <w:rsid w:val="008147EB"/>
    <w:rsid w:val="008152CB"/>
    <w:rsid w:val="00815664"/>
    <w:rsid w:val="008161AF"/>
    <w:rsid w:val="00823766"/>
    <w:rsid w:val="008322A1"/>
    <w:rsid w:val="00832CDF"/>
    <w:rsid w:val="00834A42"/>
    <w:rsid w:val="008369CC"/>
    <w:rsid w:val="00843079"/>
    <w:rsid w:val="0084648C"/>
    <w:rsid w:val="00846F45"/>
    <w:rsid w:val="00850A09"/>
    <w:rsid w:val="00855BD7"/>
    <w:rsid w:val="00857C67"/>
    <w:rsid w:val="00860E04"/>
    <w:rsid w:val="00861849"/>
    <w:rsid w:val="0086224E"/>
    <w:rsid w:val="0086248D"/>
    <w:rsid w:val="00862B4F"/>
    <w:rsid w:val="008649CF"/>
    <w:rsid w:val="008659A3"/>
    <w:rsid w:val="00867071"/>
    <w:rsid w:val="00867CF3"/>
    <w:rsid w:val="00867F38"/>
    <w:rsid w:val="00873F78"/>
    <w:rsid w:val="008755B3"/>
    <w:rsid w:val="008768D9"/>
    <w:rsid w:val="00880C2A"/>
    <w:rsid w:val="008819F5"/>
    <w:rsid w:val="00881A83"/>
    <w:rsid w:val="00886981"/>
    <w:rsid w:val="00887693"/>
    <w:rsid w:val="00887C5E"/>
    <w:rsid w:val="00890612"/>
    <w:rsid w:val="008915D9"/>
    <w:rsid w:val="008942B0"/>
    <w:rsid w:val="008972C5"/>
    <w:rsid w:val="008A0DBC"/>
    <w:rsid w:val="008A15FF"/>
    <w:rsid w:val="008A2771"/>
    <w:rsid w:val="008A6682"/>
    <w:rsid w:val="008B005F"/>
    <w:rsid w:val="008B0943"/>
    <w:rsid w:val="008B3DFE"/>
    <w:rsid w:val="008B4921"/>
    <w:rsid w:val="008B6469"/>
    <w:rsid w:val="008C7F00"/>
    <w:rsid w:val="008D082D"/>
    <w:rsid w:val="008D0FC3"/>
    <w:rsid w:val="008D1678"/>
    <w:rsid w:val="008D399D"/>
    <w:rsid w:val="008D4FEE"/>
    <w:rsid w:val="008D68DD"/>
    <w:rsid w:val="008D6D43"/>
    <w:rsid w:val="008D72AF"/>
    <w:rsid w:val="008E0771"/>
    <w:rsid w:val="008E275E"/>
    <w:rsid w:val="008E5503"/>
    <w:rsid w:val="008E55BB"/>
    <w:rsid w:val="008E6C8F"/>
    <w:rsid w:val="008F2F29"/>
    <w:rsid w:val="008F4DE7"/>
    <w:rsid w:val="008F57CC"/>
    <w:rsid w:val="008F7705"/>
    <w:rsid w:val="0090218E"/>
    <w:rsid w:val="00903138"/>
    <w:rsid w:val="0090497C"/>
    <w:rsid w:val="00911D6E"/>
    <w:rsid w:val="00912712"/>
    <w:rsid w:val="009175A1"/>
    <w:rsid w:val="009176EE"/>
    <w:rsid w:val="00920F05"/>
    <w:rsid w:val="00921A88"/>
    <w:rsid w:val="009239DC"/>
    <w:rsid w:val="00924845"/>
    <w:rsid w:val="009310A5"/>
    <w:rsid w:val="00931942"/>
    <w:rsid w:val="00933042"/>
    <w:rsid w:val="00936089"/>
    <w:rsid w:val="00937060"/>
    <w:rsid w:val="009472FC"/>
    <w:rsid w:val="0095090F"/>
    <w:rsid w:val="00953CBE"/>
    <w:rsid w:val="00956803"/>
    <w:rsid w:val="00956911"/>
    <w:rsid w:val="00956CC3"/>
    <w:rsid w:val="00961AC3"/>
    <w:rsid w:val="00965DEF"/>
    <w:rsid w:val="00966459"/>
    <w:rsid w:val="00967FFA"/>
    <w:rsid w:val="009703F3"/>
    <w:rsid w:val="00971486"/>
    <w:rsid w:val="00971E34"/>
    <w:rsid w:val="00972A6E"/>
    <w:rsid w:val="00973A9F"/>
    <w:rsid w:val="00973E3F"/>
    <w:rsid w:val="00974DBF"/>
    <w:rsid w:val="00977156"/>
    <w:rsid w:val="009806CC"/>
    <w:rsid w:val="00980CBF"/>
    <w:rsid w:val="00981067"/>
    <w:rsid w:val="009816F4"/>
    <w:rsid w:val="009835A6"/>
    <w:rsid w:val="00983CB0"/>
    <w:rsid w:val="00986C5E"/>
    <w:rsid w:val="00990B6A"/>
    <w:rsid w:val="00990BA0"/>
    <w:rsid w:val="00995393"/>
    <w:rsid w:val="009963B8"/>
    <w:rsid w:val="009A2627"/>
    <w:rsid w:val="009A3568"/>
    <w:rsid w:val="009A53E7"/>
    <w:rsid w:val="009A5670"/>
    <w:rsid w:val="009A7043"/>
    <w:rsid w:val="009B5A43"/>
    <w:rsid w:val="009C01D3"/>
    <w:rsid w:val="009C09A6"/>
    <w:rsid w:val="009C110C"/>
    <w:rsid w:val="009C2614"/>
    <w:rsid w:val="009C3114"/>
    <w:rsid w:val="009C34FA"/>
    <w:rsid w:val="009C4C1A"/>
    <w:rsid w:val="009C60BE"/>
    <w:rsid w:val="009D0070"/>
    <w:rsid w:val="009D0185"/>
    <w:rsid w:val="009D42DC"/>
    <w:rsid w:val="009D7C1A"/>
    <w:rsid w:val="009E0D5D"/>
    <w:rsid w:val="009E0F5A"/>
    <w:rsid w:val="009E1926"/>
    <w:rsid w:val="009E4247"/>
    <w:rsid w:val="009E43A6"/>
    <w:rsid w:val="009F159C"/>
    <w:rsid w:val="009F2B55"/>
    <w:rsid w:val="00A0028E"/>
    <w:rsid w:val="00A01D9F"/>
    <w:rsid w:val="00A0243B"/>
    <w:rsid w:val="00A02AA2"/>
    <w:rsid w:val="00A03F35"/>
    <w:rsid w:val="00A061AB"/>
    <w:rsid w:val="00A074CC"/>
    <w:rsid w:val="00A14D5E"/>
    <w:rsid w:val="00A15D6F"/>
    <w:rsid w:val="00A229E3"/>
    <w:rsid w:val="00A24223"/>
    <w:rsid w:val="00A25A59"/>
    <w:rsid w:val="00A260FE"/>
    <w:rsid w:val="00A27BC7"/>
    <w:rsid w:val="00A34280"/>
    <w:rsid w:val="00A345AD"/>
    <w:rsid w:val="00A43C47"/>
    <w:rsid w:val="00A44E47"/>
    <w:rsid w:val="00A4660A"/>
    <w:rsid w:val="00A47EDE"/>
    <w:rsid w:val="00A500D4"/>
    <w:rsid w:val="00A50448"/>
    <w:rsid w:val="00A52B7A"/>
    <w:rsid w:val="00A56356"/>
    <w:rsid w:val="00A56B1A"/>
    <w:rsid w:val="00A5757B"/>
    <w:rsid w:val="00A57E87"/>
    <w:rsid w:val="00A613ED"/>
    <w:rsid w:val="00A61C7A"/>
    <w:rsid w:val="00A640A1"/>
    <w:rsid w:val="00A64E01"/>
    <w:rsid w:val="00A67189"/>
    <w:rsid w:val="00A703C6"/>
    <w:rsid w:val="00A70C41"/>
    <w:rsid w:val="00A723F2"/>
    <w:rsid w:val="00A72A8C"/>
    <w:rsid w:val="00A72DEA"/>
    <w:rsid w:val="00A73220"/>
    <w:rsid w:val="00A76592"/>
    <w:rsid w:val="00A76957"/>
    <w:rsid w:val="00A82DC2"/>
    <w:rsid w:val="00A92F8C"/>
    <w:rsid w:val="00A94EDD"/>
    <w:rsid w:val="00A969EA"/>
    <w:rsid w:val="00AA037D"/>
    <w:rsid w:val="00AA185F"/>
    <w:rsid w:val="00AA298B"/>
    <w:rsid w:val="00AA3466"/>
    <w:rsid w:val="00AB4DB1"/>
    <w:rsid w:val="00AB5649"/>
    <w:rsid w:val="00AB5E37"/>
    <w:rsid w:val="00AB6EA3"/>
    <w:rsid w:val="00AB73C6"/>
    <w:rsid w:val="00AC15CB"/>
    <w:rsid w:val="00AC5874"/>
    <w:rsid w:val="00AC68C6"/>
    <w:rsid w:val="00AC6F99"/>
    <w:rsid w:val="00AC70B6"/>
    <w:rsid w:val="00AC79DF"/>
    <w:rsid w:val="00AD19EF"/>
    <w:rsid w:val="00AD1DDB"/>
    <w:rsid w:val="00AD38C6"/>
    <w:rsid w:val="00AD73B7"/>
    <w:rsid w:val="00AD7AA1"/>
    <w:rsid w:val="00AE0917"/>
    <w:rsid w:val="00AE0CF5"/>
    <w:rsid w:val="00AE32F4"/>
    <w:rsid w:val="00AE3909"/>
    <w:rsid w:val="00AE6586"/>
    <w:rsid w:val="00AF0EBE"/>
    <w:rsid w:val="00AF2D66"/>
    <w:rsid w:val="00AF3022"/>
    <w:rsid w:val="00AF3AF6"/>
    <w:rsid w:val="00AF64EB"/>
    <w:rsid w:val="00B03DC0"/>
    <w:rsid w:val="00B058B5"/>
    <w:rsid w:val="00B06405"/>
    <w:rsid w:val="00B071A2"/>
    <w:rsid w:val="00B13D83"/>
    <w:rsid w:val="00B141F7"/>
    <w:rsid w:val="00B144BC"/>
    <w:rsid w:val="00B15E88"/>
    <w:rsid w:val="00B2058B"/>
    <w:rsid w:val="00B205C2"/>
    <w:rsid w:val="00B20F6F"/>
    <w:rsid w:val="00B21B97"/>
    <w:rsid w:val="00B225D7"/>
    <w:rsid w:val="00B22F20"/>
    <w:rsid w:val="00B23C1E"/>
    <w:rsid w:val="00B247DC"/>
    <w:rsid w:val="00B25670"/>
    <w:rsid w:val="00B30AD8"/>
    <w:rsid w:val="00B33C21"/>
    <w:rsid w:val="00B34BF4"/>
    <w:rsid w:val="00B362C4"/>
    <w:rsid w:val="00B42A97"/>
    <w:rsid w:val="00B4459A"/>
    <w:rsid w:val="00B46698"/>
    <w:rsid w:val="00B46D61"/>
    <w:rsid w:val="00B554E2"/>
    <w:rsid w:val="00B55ADB"/>
    <w:rsid w:val="00B5633B"/>
    <w:rsid w:val="00B577E9"/>
    <w:rsid w:val="00B6028E"/>
    <w:rsid w:val="00B6432F"/>
    <w:rsid w:val="00B64FAC"/>
    <w:rsid w:val="00B651C8"/>
    <w:rsid w:val="00B67997"/>
    <w:rsid w:val="00B708B2"/>
    <w:rsid w:val="00B71A96"/>
    <w:rsid w:val="00B71C58"/>
    <w:rsid w:val="00B748D4"/>
    <w:rsid w:val="00B75324"/>
    <w:rsid w:val="00B7548E"/>
    <w:rsid w:val="00B75A5C"/>
    <w:rsid w:val="00B75C5D"/>
    <w:rsid w:val="00B80A89"/>
    <w:rsid w:val="00B81565"/>
    <w:rsid w:val="00B81BEF"/>
    <w:rsid w:val="00B81DA9"/>
    <w:rsid w:val="00B8416E"/>
    <w:rsid w:val="00B84523"/>
    <w:rsid w:val="00B86F15"/>
    <w:rsid w:val="00B86F4A"/>
    <w:rsid w:val="00B87BD7"/>
    <w:rsid w:val="00B90601"/>
    <w:rsid w:val="00B911D2"/>
    <w:rsid w:val="00B9213B"/>
    <w:rsid w:val="00B9416B"/>
    <w:rsid w:val="00BA16C0"/>
    <w:rsid w:val="00BA516B"/>
    <w:rsid w:val="00BA5E8F"/>
    <w:rsid w:val="00BA6A6F"/>
    <w:rsid w:val="00BA7120"/>
    <w:rsid w:val="00BA7F12"/>
    <w:rsid w:val="00BB34AD"/>
    <w:rsid w:val="00BB3FC2"/>
    <w:rsid w:val="00BB6A17"/>
    <w:rsid w:val="00BC0BCF"/>
    <w:rsid w:val="00BC1B88"/>
    <w:rsid w:val="00BC366A"/>
    <w:rsid w:val="00BC3DEA"/>
    <w:rsid w:val="00BC7C3B"/>
    <w:rsid w:val="00BD0B5E"/>
    <w:rsid w:val="00BD1BDC"/>
    <w:rsid w:val="00BD4AFD"/>
    <w:rsid w:val="00BE01F9"/>
    <w:rsid w:val="00BE1960"/>
    <w:rsid w:val="00BE4E6A"/>
    <w:rsid w:val="00BE5B88"/>
    <w:rsid w:val="00BE5DA7"/>
    <w:rsid w:val="00BE6457"/>
    <w:rsid w:val="00BF18CD"/>
    <w:rsid w:val="00BF1F5A"/>
    <w:rsid w:val="00BF3E5E"/>
    <w:rsid w:val="00BF6968"/>
    <w:rsid w:val="00C0047A"/>
    <w:rsid w:val="00C0201C"/>
    <w:rsid w:val="00C04188"/>
    <w:rsid w:val="00C062AC"/>
    <w:rsid w:val="00C10897"/>
    <w:rsid w:val="00C10995"/>
    <w:rsid w:val="00C11BD2"/>
    <w:rsid w:val="00C13C5E"/>
    <w:rsid w:val="00C14BE4"/>
    <w:rsid w:val="00C15091"/>
    <w:rsid w:val="00C17032"/>
    <w:rsid w:val="00C177A9"/>
    <w:rsid w:val="00C21200"/>
    <w:rsid w:val="00C22816"/>
    <w:rsid w:val="00C237B3"/>
    <w:rsid w:val="00C27D46"/>
    <w:rsid w:val="00C30D4E"/>
    <w:rsid w:val="00C31523"/>
    <w:rsid w:val="00C3454C"/>
    <w:rsid w:val="00C35C60"/>
    <w:rsid w:val="00C4382A"/>
    <w:rsid w:val="00C4456A"/>
    <w:rsid w:val="00C46582"/>
    <w:rsid w:val="00C52DCC"/>
    <w:rsid w:val="00C53064"/>
    <w:rsid w:val="00C54845"/>
    <w:rsid w:val="00C54CFF"/>
    <w:rsid w:val="00C553C8"/>
    <w:rsid w:val="00C56BD1"/>
    <w:rsid w:val="00C56D1F"/>
    <w:rsid w:val="00C57AC8"/>
    <w:rsid w:val="00C6073F"/>
    <w:rsid w:val="00C61CF6"/>
    <w:rsid w:val="00C640BD"/>
    <w:rsid w:val="00C65FB6"/>
    <w:rsid w:val="00C661A9"/>
    <w:rsid w:val="00C71055"/>
    <w:rsid w:val="00C742E9"/>
    <w:rsid w:val="00C7449D"/>
    <w:rsid w:val="00C759C0"/>
    <w:rsid w:val="00C76B2A"/>
    <w:rsid w:val="00C81089"/>
    <w:rsid w:val="00C86B34"/>
    <w:rsid w:val="00C91B98"/>
    <w:rsid w:val="00C93B45"/>
    <w:rsid w:val="00C9402F"/>
    <w:rsid w:val="00C95E6F"/>
    <w:rsid w:val="00C97085"/>
    <w:rsid w:val="00C9712D"/>
    <w:rsid w:val="00CA15C9"/>
    <w:rsid w:val="00CA28DF"/>
    <w:rsid w:val="00CA5366"/>
    <w:rsid w:val="00CA6982"/>
    <w:rsid w:val="00CB68C4"/>
    <w:rsid w:val="00CB7159"/>
    <w:rsid w:val="00CC0F96"/>
    <w:rsid w:val="00CC2D7A"/>
    <w:rsid w:val="00CC3236"/>
    <w:rsid w:val="00CC3E90"/>
    <w:rsid w:val="00CC42DC"/>
    <w:rsid w:val="00CE52F4"/>
    <w:rsid w:val="00CE5811"/>
    <w:rsid w:val="00CE69A5"/>
    <w:rsid w:val="00CF0057"/>
    <w:rsid w:val="00CF4F59"/>
    <w:rsid w:val="00D047F3"/>
    <w:rsid w:val="00D06689"/>
    <w:rsid w:val="00D070B8"/>
    <w:rsid w:val="00D10E50"/>
    <w:rsid w:val="00D111AF"/>
    <w:rsid w:val="00D11400"/>
    <w:rsid w:val="00D11A0D"/>
    <w:rsid w:val="00D1462E"/>
    <w:rsid w:val="00D1674A"/>
    <w:rsid w:val="00D174DB"/>
    <w:rsid w:val="00D17A8F"/>
    <w:rsid w:val="00D226BD"/>
    <w:rsid w:val="00D255B0"/>
    <w:rsid w:val="00D30341"/>
    <w:rsid w:val="00D30A8D"/>
    <w:rsid w:val="00D3289B"/>
    <w:rsid w:val="00D34E48"/>
    <w:rsid w:val="00D35A11"/>
    <w:rsid w:val="00D36481"/>
    <w:rsid w:val="00D37062"/>
    <w:rsid w:val="00D4459C"/>
    <w:rsid w:val="00D4666E"/>
    <w:rsid w:val="00D46C47"/>
    <w:rsid w:val="00D475A0"/>
    <w:rsid w:val="00D5057C"/>
    <w:rsid w:val="00D52DD9"/>
    <w:rsid w:val="00D5333F"/>
    <w:rsid w:val="00D566A0"/>
    <w:rsid w:val="00D5735A"/>
    <w:rsid w:val="00D57456"/>
    <w:rsid w:val="00D57635"/>
    <w:rsid w:val="00D577C4"/>
    <w:rsid w:val="00D603F8"/>
    <w:rsid w:val="00D630F8"/>
    <w:rsid w:val="00D63471"/>
    <w:rsid w:val="00D638AA"/>
    <w:rsid w:val="00D6476C"/>
    <w:rsid w:val="00D65C54"/>
    <w:rsid w:val="00D66A73"/>
    <w:rsid w:val="00D66DFB"/>
    <w:rsid w:val="00D70349"/>
    <w:rsid w:val="00D70942"/>
    <w:rsid w:val="00D73226"/>
    <w:rsid w:val="00D739EB"/>
    <w:rsid w:val="00D74D08"/>
    <w:rsid w:val="00D74D9D"/>
    <w:rsid w:val="00D756B0"/>
    <w:rsid w:val="00D76386"/>
    <w:rsid w:val="00D8079C"/>
    <w:rsid w:val="00D81125"/>
    <w:rsid w:val="00D81352"/>
    <w:rsid w:val="00D81621"/>
    <w:rsid w:val="00D90BDF"/>
    <w:rsid w:val="00D91DA9"/>
    <w:rsid w:val="00D93CD1"/>
    <w:rsid w:val="00D9515C"/>
    <w:rsid w:val="00D96176"/>
    <w:rsid w:val="00DA2157"/>
    <w:rsid w:val="00DA7B0E"/>
    <w:rsid w:val="00DB1EB3"/>
    <w:rsid w:val="00DB4CF9"/>
    <w:rsid w:val="00DC2471"/>
    <w:rsid w:val="00DC26CA"/>
    <w:rsid w:val="00DC33E4"/>
    <w:rsid w:val="00DD49BC"/>
    <w:rsid w:val="00DD5E2B"/>
    <w:rsid w:val="00DE1362"/>
    <w:rsid w:val="00DE1C17"/>
    <w:rsid w:val="00DE2FCE"/>
    <w:rsid w:val="00DE4D6F"/>
    <w:rsid w:val="00DF2B0B"/>
    <w:rsid w:val="00DF2B84"/>
    <w:rsid w:val="00DF4112"/>
    <w:rsid w:val="00DF7126"/>
    <w:rsid w:val="00DF7E9D"/>
    <w:rsid w:val="00E06D14"/>
    <w:rsid w:val="00E07B0E"/>
    <w:rsid w:val="00E07E29"/>
    <w:rsid w:val="00E13B16"/>
    <w:rsid w:val="00E13CAA"/>
    <w:rsid w:val="00E16648"/>
    <w:rsid w:val="00E212FD"/>
    <w:rsid w:val="00E213BC"/>
    <w:rsid w:val="00E259AC"/>
    <w:rsid w:val="00E25FA7"/>
    <w:rsid w:val="00E30311"/>
    <w:rsid w:val="00E34B66"/>
    <w:rsid w:val="00E34ECA"/>
    <w:rsid w:val="00E3569F"/>
    <w:rsid w:val="00E361F2"/>
    <w:rsid w:val="00E36CBA"/>
    <w:rsid w:val="00E36FD9"/>
    <w:rsid w:val="00E3762D"/>
    <w:rsid w:val="00E412DE"/>
    <w:rsid w:val="00E415E5"/>
    <w:rsid w:val="00E41A49"/>
    <w:rsid w:val="00E41F80"/>
    <w:rsid w:val="00E4481E"/>
    <w:rsid w:val="00E45A2B"/>
    <w:rsid w:val="00E50D75"/>
    <w:rsid w:val="00E513AE"/>
    <w:rsid w:val="00E5415F"/>
    <w:rsid w:val="00E606EA"/>
    <w:rsid w:val="00E61351"/>
    <w:rsid w:val="00E61560"/>
    <w:rsid w:val="00E61CDF"/>
    <w:rsid w:val="00E628CF"/>
    <w:rsid w:val="00E63D4B"/>
    <w:rsid w:val="00E64AE6"/>
    <w:rsid w:val="00E6624D"/>
    <w:rsid w:val="00E66DF1"/>
    <w:rsid w:val="00E67B3D"/>
    <w:rsid w:val="00E72E1C"/>
    <w:rsid w:val="00E75B11"/>
    <w:rsid w:val="00E75CF3"/>
    <w:rsid w:val="00E86CAC"/>
    <w:rsid w:val="00E8717A"/>
    <w:rsid w:val="00E90066"/>
    <w:rsid w:val="00EA0C16"/>
    <w:rsid w:val="00EA143B"/>
    <w:rsid w:val="00EA1483"/>
    <w:rsid w:val="00EA21C1"/>
    <w:rsid w:val="00EA2A3E"/>
    <w:rsid w:val="00EA5041"/>
    <w:rsid w:val="00EA507D"/>
    <w:rsid w:val="00EA6AF1"/>
    <w:rsid w:val="00EA796A"/>
    <w:rsid w:val="00EB1B94"/>
    <w:rsid w:val="00EB1F3F"/>
    <w:rsid w:val="00EB20FF"/>
    <w:rsid w:val="00EB3298"/>
    <w:rsid w:val="00EB35BA"/>
    <w:rsid w:val="00EB45E0"/>
    <w:rsid w:val="00EB4839"/>
    <w:rsid w:val="00EB793A"/>
    <w:rsid w:val="00EC3052"/>
    <w:rsid w:val="00EC56DA"/>
    <w:rsid w:val="00EC6AA1"/>
    <w:rsid w:val="00ED189B"/>
    <w:rsid w:val="00ED2B7B"/>
    <w:rsid w:val="00EE4462"/>
    <w:rsid w:val="00EE468F"/>
    <w:rsid w:val="00EE67D9"/>
    <w:rsid w:val="00EF0E43"/>
    <w:rsid w:val="00EF4299"/>
    <w:rsid w:val="00EF55A1"/>
    <w:rsid w:val="00EF5B97"/>
    <w:rsid w:val="00F00E6F"/>
    <w:rsid w:val="00F0268F"/>
    <w:rsid w:val="00F03A02"/>
    <w:rsid w:val="00F079E5"/>
    <w:rsid w:val="00F15200"/>
    <w:rsid w:val="00F164B0"/>
    <w:rsid w:val="00F22053"/>
    <w:rsid w:val="00F24A5D"/>
    <w:rsid w:val="00F30969"/>
    <w:rsid w:val="00F34879"/>
    <w:rsid w:val="00F34A12"/>
    <w:rsid w:val="00F3633C"/>
    <w:rsid w:val="00F41181"/>
    <w:rsid w:val="00F4125A"/>
    <w:rsid w:val="00F413AC"/>
    <w:rsid w:val="00F47DFC"/>
    <w:rsid w:val="00F501C5"/>
    <w:rsid w:val="00F53243"/>
    <w:rsid w:val="00F55308"/>
    <w:rsid w:val="00F61930"/>
    <w:rsid w:val="00F66565"/>
    <w:rsid w:val="00F70673"/>
    <w:rsid w:val="00F7240E"/>
    <w:rsid w:val="00F732CD"/>
    <w:rsid w:val="00F74FF9"/>
    <w:rsid w:val="00F75D7C"/>
    <w:rsid w:val="00F8380D"/>
    <w:rsid w:val="00F928A9"/>
    <w:rsid w:val="00F95BC1"/>
    <w:rsid w:val="00F95C2E"/>
    <w:rsid w:val="00F96427"/>
    <w:rsid w:val="00F96C5A"/>
    <w:rsid w:val="00FA27F1"/>
    <w:rsid w:val="00FA3706"/>
    <w:rsid w:val="00FA3A85"/>
    <w:rsid w:val="00FA5E14"/>
    <w:rsid w:val="00FA6C8A"/>
    <w:rsid w:val="00FA7B48"/>
    <w:rsid w:val="00FA7F8D"/>
    <w:rsid w:val="00FB1D7C"/>
    <w:rsid w:val="00FB7129"/>
    <w:rsid w:val="00FC4B22"/>
    <w:rsid w:val="00FC57C3"/>
    <w:rsid w:val="00FC64E3"/>
    <w:rsid w:val="00FC665B"/>
    <w:rsid w:val="00FC7ED7"/>
    <w:rsid w:val="00FD2541"/>
    <w:rsid w:val="00FD791D"/>
    <w:rsid w:val="00FD7E2E"/>
    <w:rsid w:val="00FE2D92"/>
    <w:rsid w:val="00FE3CF5"/>
    <w:rsid w:val="00FE5BA3"/>
    <w:rsid w:val="00FE61EF"/>
    <w:rsid w:val="00FF0FE0"/>
    <w:rsid w:val="00FF2F52"/>
    <w:rsid w:val="00FF3A99"/>
    <w:rsid w:val="00FF3B8A"/>
    <w:rsid w:val="00FF45C9"/>
    <w:rsid w:val="00FF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E0FE0"/>
  <w15:docId w15:val="{9C0095AD-DB23-47AB-A1F0-8F5D9A75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AA3466"/>
    <w:pPr>
      <w:spacing w:after="0" w:line="240" w:lineRule="auto"/>
      <w:ind w:right="60" w:firstLine="17"/>
    </w:pPr>
    <w:rPr>
      <w:rFonts w:ascii="Arial Narrow" w:eastAsia="Times New Roman" w:hAnsi="Arial Narrow" w:cs="Times New Roman"/>
      <w:b/>
      <w:bCs/>
      <w:sz w:val="24"/>
      <w:szCs w:val="24"/>
      <w:lang w:val="ro-RO" w:eastAsia="en-GB"/>
    </w:rPr>
  </w:style>
  <w:style w:type="paragraph" w:styleId="Titlu1">
    <w:name w:val="heading 1"/>
    <w:aliases w:val="Titlu Capitol"/>
    <w:next w:val="Corptext"/>
    <w:link w:val="Titlu1Caracter"/>
    <w:autoRedefine/>
    <w:uiPriority w:val="9"/>
    <w:qFormat/>
    <w:rsid w:val="003163E7"/>
    <w:pPr>
      <w:keepNext/>
      <w:numPr>
        <w:numId w:val="1"/>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ind w:left="720"/>
      <w:outlineLvl w:val="0"/>
    </w:pPr>
    <w:rPr>
      <w:rFonts w:ascii="Calibri" w:eastAsia="Times New Roman" w:hAnsi="Calibri" w:cs="Times New Roman"/>
      <w:b/>
      <w:bCs/>
      <w:iCs/>
      <w:noProof/>
      <w:color w:val="000000"/>
      <w:sz w:val="24"/>
      <w:szCs w:val="24"/>
      <w:lang w:val="ro-RO"/>
    </w:rPr>
  </w:style>
  <w:style w:type="paragraph" w:styleId="Titlu2">
    <w:name w:val="heading 2"/>
    <w:basedOn w:val="Normal"/>
    <w:next w:val="Normal"/>
    <w:link w:val="Titlu2Caracter"/>
    <w:uiPriority w:val="9"/>
    <w:unhideWhenUsed/>
    <w:rsid w:val="00B03DC0"/>
    <w:pPr>
      <w:keepNext/>
      <w:keepLines/>
      <w:spacing w:before="40"/>
      <w:outlineLvl w:val="1"/>
    </w:pPr>
    <w:rPr>
      <w:rFonts w:eastAsiaTheme="majorEastAsia" w:cstheme="majorBidi"/>
      <w:b w:val="0"/>
      <w:color w:val="365F91" w:themeColor="accent1" w:themeShade="BF"/>
      <w:sz w:val="26"/>
      <w:szCs w:val="26"/>
    </w:rPr>
  </w:style>
  <w:style w:type="paragraph" w:styleId="Titlu3">
    <w:name w:val="heading 3"/>
    <w:aliases w:val="Titlu Subcapitol 2"/>
    <w:basedOn w:val="Titlu4"/>
    <w:next w:val="Normal"/>
    <w:link w:val="Titlu3Caracter"/>
    <w:uiPriority w:val="9"/>
    <w:unhideWhenUsed/>
    <w:qFormat/>
    <w:rsid w:val="00B71C58"/>
    <w:pPr>
      <w:numPr>
        <w:ilvl w:val="2"/>
      </w:numPr>
      <w:ind w:left="1440"/>
      <w:outlineLvl w:val="2"/>
    </w:pPr>
    <w:rPr>
      <w:color w:val="1F497D" w:themeColor="text2"/>
    </w:rPr>
  </w:style>
  <w:style w:type="paragraph" w:styleId="Titlu4">
    <w:name w:val="heading 4"/>
    <w:aliases w:val="Titlu Subcapitol 1"/>
    <w:basedOn w:val="Normal"/>
    <w:next w:val="Normal"/>
    <w:link w:val="Titlu4Caracter"/>
    <w:uiPriority w:val="9"/>
    <w:unhideWhenUsed/>
    <w:qFormat/>
    <w:rsid w:val="007C1EA8"/>
    <w:pPr>
      <w:keepNext/>
      <w:keepLines/>
      <w:numPr>
        <w:ilvl w:val="1"/>
        <w:numId w:val="1"/>
      </w:numPr>
      <w:shd w:val="clear" w:color="auto" w:fill="D9D9D9" w:themeFill="background1" w:themeFillShade="D9"/>
      <w:spacing w:before="160" w:after="120"/>
      <w:ind w:left="360"/>
      <w:outlineLvl w:val="3"/>
    </w:pPr>
    <w:rPr>
      <w:rFonts w:eastAsiaTheme="majorEastAsia" w:cstheme="majorBidi"/>
      <w:i/>
      <w:iCs/>
      <w:color w:val="000000" w:themeColor="text1"/>
    </w:rPr>
  </w:style>
  <w:style w:type="paragraph" w:styleId="Titlu5">
    <w:name w:val="heading 5"/>
    <w:basedOn w:val="Normal"/>
    <w:next w:val="Normal"/>
    <w:link w:val="Titlu5Caracter"/>
    <w:uiPriority w:val="9"/>
    <w:semiHidden/>
    <w:unhideWhenUsed/>
    <w:rsid w:val="00D81352"/>
    <w:pPr>
      <w:keepNext/>
      <w:keepLines/>
      <w:spacing w:before="40"/>
      <w:outlineLvl w:val="4"/>
    </w:pPr>
    <w:rPr>
      <w:rFonts w:asciiTheme="majorHAnsi" w:eastAsiaTheme="majorEastAsia" w:hAnsiTheme="majorHAnsi" w:cstheme="majorBidi"/>
      <w:color w:val="365F91" w:themeColor="accent1" w:themeShade="BF"/>
    </w:rPr>
  </w:style>
  <w:style w:type="paragraph" w:styleId="Titlu6">
    <w:name w:val="heading 6"/>
    <w:basedOn w:val="Normal"/>
    <w:next w:val="Normal"/>
    <w:link w:val="Titlu6Caracter"/>
    <w:uiPriority w:val="9"/>
    <w:semiHidden/>
    <w:unhideWhenUsed/>
    <w:qFormat/>
    <w:rsid w:val="00B03DC0"/>
    <w:pPr>
      <w:keepNext/>
      <w:keepLines/>
      <w:spacing w:before="40"/>
      <w:outlineLvl w:val="5"/>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Titlu Capitol Caracter"/>
    <w:basedOn w:val="Fontdeparagrafimplicit"/>
    <w:link w:val="Titlu1"/>
    <w:uiPriority w:val="9"/>
    <w:rsid w:val="003163E7"/>
    <w:rPr>
      <w:rFonts w:ascii="Calibri" w:eastAsia="Times New Roman" w:hAnsi="Calibri" w:cs="Times New Roman"/>
      <w:b/>
      <w:bCs/>
      <w:iCs/>
      <w:noProof/>
      <w:color w:val="000000"/>
      <w:sz w:val="24"/>
      <w:szCs w:val="24"/>
      <w:shd w:val="clear" w:color="auto" w:fill="D9D9D9" w:themeFill="background1" w:themeFillShade="D9"/>
      <w:lang w:val="ro-RO"/>
    </w:rPr>
  </w:style>
  <w:style w:type="paragraph" w:styleId="Subsol">
    <w:name w:val="footer"/>
    <w:basedOn w:val="Normal"/>
    <w:link w:val="SubsolCaracter"/>
    <w:uiPriority w:val="99"/>
    <w:rsid w:val="00AE32F4"/>
    <w:pPr>
      <w:tabs>
        <w:tab w:val="center" w:pos="4320"/>
        <w:tab w:val="right" w:pos="8640"/>
      </w:tabs>
    </w:pPr>
  </w:style>
  <w:style w:type="character" w:customStyle="1" w:styleId="SubsolCaracter">
    <w:name w:val="Subsol Caracter"/>
    <w:basedOn w:val="Fontdeparagrafimplicit"/>
    <w:link w:val="Subsol"/>
    <w:uiPriority w:val="99"/>
    <w:rsid w:val="00AE32F4"/>
    <w:rPr>
      <w:rFonts w:ascii="Arial" w:eastAsia="Times New Roman" w:hAnsi="Arial" w:cs="Times New Roman"/>
      <w:noProof/>
      <w:sz w:val="24"/>
      <w:szCs w:val="24"/>
      <w:lang w:val="ro-RO"/>
    </w:rPr>
  </w:style>
  <w:style w:type="paragraph" w:styleId="Corptext">
    <w:name w:val="Body Text"/>
    <w:basedOn w:val="Normal"/>
    <w:link w:val="CorptextCaracter"/>
    <w:uiPriority w:val="99"/>
    <w:qFormat/>
    <w:rsid w:val="00334342"/>
    <w:pPr>
      <w:ind w:firstLine="360"/>
      <w:jc w:val="both"/>
    </w:pPr>
    <w:rPr>
      <w:rFonts w:cs="Arial"/>
      <w:szCs w:val="20"/>
    </w:rPr>
  </w:style>
  <w:style w:type="character" w:customStyle="1" w:styleId="CorptextCaracter">
    <w:name w:val="Corp text Caracter"/>
    <w:basedOn w:val="Fontdeparagrafimplicit"/>
    <w:link w:val="Corptext"/>
    <w:uiPriority w:val="99"/>
    <w:rsid w:val="00334342"/>
    <w:rPr>
      <w:rFonts w:ascii="Calibri" w:eastAsia="Times New Roman" w:hAnsi="Calibri" w:cs="Arial"/>
      <w:noProof/>
      <w:szCs w:val="20"/>
      <w:lang w:val="ro-RO" w:eastAsia="en-GB"/>
    </w:rPr>
  </w:style>
  <w:style w:type="paragraph" w:styleId="Citatintens">
    <w:name w:val="Intense Quote"/>
    <w:basedOn w:val="Normal"/>
    <w:next w:val="Normal"/>
    <w:link w:val="CitatintensCaracter"/>
    <w:uiPriority w:val="30"/>
    <w:rsid w:val="00AE32F4"/>
    <w:pPr>
      <w:pBdr>
        <w:bottom w:val="single" w:sz="4" w:space="4" w:color="4F81BD"/>
      </w:pBdr>
      <w:spacing w:before="200" w:after="280"/>
      <w:ind w:left="936" w:right="936"/>
    </w:pPr>
    <w:rPr>
      <w:b w:val="0"/>
      <w:bCs w:val="0"/>
      <w:i/>
      <w:iCs/>
      <w:color w:val="4F81BD"/>
    </w:rPr>
  </w:style>
  <w:style w:type="character" w:customStyle="1" w:styleId="CitatintensCaracter">
    <w:name w:val="Citat intens Caracter"/>
    <w:basedOn w:val="Fontdeparagrafimplicit"/>
    <w:link w:val="Citatintens"/>
    <w:uiPriority w:val="30"/>
    <w:rsid w:val="00AE32F4"/>
    <w:rPr>
      <w:rFonts w:ascii="Arial" w:eastAsia="Times New Roman" w:hAnsi="Arial" w:cs="Times New Roman"/>
      <w:b/>
      <w:bCs/>
      <w:i/>
      <w:iCs/>
      <w:noProof/>
      <w:color w:val="4F81BD"/>
      <w:sz w:val="24"/>
      <w:szCs w:val="24"/>
      <w:lang w:val="ro-RO"/>
    </w:rPr>
  </w:style>
  <w:style w:type="paragraph" w:styleId="TextnBalon">
    <w:name w:val="Balloon Text"/>
    <w:basedOn w:val="Normal"/>
    <w:link w:val="TextnBalonCaracter"/>
    <w:uiPriority w:val="99"/>
    <w:semiHidden/>
    <w:unhideWhenUsed/>
    <w:rsid w:val="00AE32F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32F4"/>
    <w:rPr>
      <w:rFonts w:ascii="Tahoma" w:eastAsia="Times New Roman" w:hAnsi="Tahoma" w:cs="Tahoma"/>
      <w:noProof/>
      <w:sz w:val="16"/>
      <w:szCs w:val="16"/>
      <w:lang w:val="ro-RO"/>
    </w:rPr>
  </w:style>
  <w:style w:type="paragraph" w:styleId="Antet">
    <w:name w:val="header"/>
    <w:aliases w:val=" Caracter,Caracter,Encabezado 2,encabezado, Char Char,Char Char,Fejléc4"/>
    <w:basedOn w:val="Normal"/>
    <w:link w:val="AntetCaracter"/>
    <w:uiPriority w:val="99"/>
    <w:unhideWhenUsed/>
    <w:rsid w:val="00BC366A"/>
    <w:pPr>
      <w:tabs>
        <w:tab w:val="center" w:pos="4680"/>
        <w:tab w:val="right" w:pos="9360"/>
      </w:tabs>
    </w:pPr>
  </w:style>
  <w:style w:type="character" w:customStyle="1" w:styleId="AntetCaracter">
    <w:name w:val="Antet Caracter"/>
    <w:aliases w:val=" Caracter Caracter,Caracter Caracter,Encabezado 2 Caracter,encabezado Caracter, Char Char Caracter,Char Char Caracter,Fejléc4 Caracter"/>
    <w:basedOn w:val="Fontdeparagrafimplicit"/>
    <w:link w:val="Antet"/>
    <w:uiPriority w:val="99"/>
    <w:rsid w:val="00BC366A"/>
    <w:rPr>
      <w:rFonts w:ascii="Arial" w:eastAsia="Times New Roman" w:hAnsi="Arial" w:cs="Times New Roman"/>
      <w:noProof/>
      <w:sz w:val="24"/>
      <w:szCs w:val="24"/>
      <w:lang w:val="ro-RO"/>
    </w:rPr>
  </w:style>
  <w:style w:type="paragraph" w:styleId="Listparagraf">
    <w:name w:val="List Paragraph"/>
    <w:aliases w:val="Akapit z listą BS,Outlines a.b.c.,List_Paragraph,Multilevel para_II,Akapit z lista BS,body 2,List Paragraph11,# List Paragraph,Paragraph,Citation List,ANNEX,Bullet,bullet,bu,b,bullet1,B,b1,bullet 1,body,b Char Char Char,b Char Char,----,c"/>
    <w:basedOn w:val="Normal"/>
    <w:link w:val="ListparagrafCaracter"/>
    <w:qFormat/>
    <w:rsid w:val="005E0FD8"/>
    <w:pPr>
      <w:ind w:left="720"/>
      <w:contextualSpacing/>
    </w:pPr>
  </w:style>
  <w:style w:type="table" w:customStyle="1" w:styleId="GridTable1Light1">
    <w:name w:val="Grid Table 1 Light1"/>
    <w:basedOn w:val="TabelNormal"/>
    <w:uiPriority w:val="46"/>
    <w:rsid w:val="00846F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gril">
    <w:name w:val="Table Grid"/>
    <w:basedOn w:val="TabelNormal"/>
    <w:uiPriority w:val="59"/>
    <w:rsid w:val="0084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21">
    <w:name w:val="Grid Table 1 Light - Accent 21"/>
    <w:basedOn w:val="TabelNormal"/>
    <w:uiPriority w:val="46"/>
    <w:rsid w:val="00846F45"/>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846F45"/>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ListTable4-Accent11">
    <w:name w:val="List Table 4 - Accent 11"/>
    <w:basedOn w:val="TabelNormal"/>
    <w:uiPriority w:val="49"/>
    <w:rsid w:val="00846F4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elNormal"/>
    <w:uiPriority w:val="46"/>
    <w:rsid w:val="00846F4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elNormal"/>
    <w:uiPriority w:val="49"/>
    <w:rsid w:val="00846F4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2D64F3"/>
    <w:pPr>
      <w:autoSpaceDE w:val="0"/>
      <w:autoSpaceDN w:val="0"/>
      <w:adjustRightInd w:val="0"/>
      <w:spacing w:after="0" w:line="240" w:lineRule="auto"/>
    </w:pPr>
    <w:rPr>
      <w:rFonts w:ascii="Trebuchet MS" w:hAnsi="Trebuchet MS" w:cs="Trebuchet MS"/>
      <w:color w:val="000000"/>
      <w:sz w:val="24"/>
      <w:szCs w:val="24"/>
    </w:rPr>
  </w:style>
  <w:style w:type="character" w:customStyle="1" w:styleId="Titlu2Caracter">
    <w:name w:val="Titlu 2 Caracter"/>
    <w:basedOn w:val="Fontdeparagrafimplicit"/>
    <w:link w:val="Titlu2"/>
    <w:uiPriority w:val="9"/>
    <w:rsid w:val="00B03DC0"/>
    <w:rPr>
      <w:rFonts w:ascii="Arial" w:eastAsiaTheme="majorEastAsia" w:hAnsi="Arial" w:cstheme="majorBidi"/>
      <w:b/>
      <w:noProof/>
      <w:color w:val="365F91" w:themeColor="accent1" w:themeShade="BF"/>
      <w:sz w:val="26"/>
      <w:szCs w:val="26"/>
      <w:lang w:val="ro-RO"/>
    </w:rPr>
  </w:style>
  <w:style w:type="paragraph" w:styleId="Frspaiere">
    <w:name w:val="No Spacing"/>
    <w:link w:val="FrspaiereCaracter"/>
    <w:uiPriority w:val="1"/>
    <w:rsid w:val="00A074CC"/>
    <w:pPr>
      <w:spacing w:after="0" w:line="240" w:lineRule="auto"/>
    </w:pPr>
    <w:rPr>
      <w:rFonts w:ascii="Arial" w:eastAsiaTheme="minorEastAsia" w:hAnsi="Arial"/>
      <w:noProof/>
      <w:sz w:val="24"/>
      <w:lang w:val="ro-RO"/>
    </w:rPr>
  </w:style>
  <w:style w:type="table" w:styleId="Listdeculoaredeschis-Accentuare2">
    <w:name w:val="Light List Accent 2"/>
    <w:basedOn w:val="TabelNormal"/>
    <w:uiPriority w:val="61"/>
    <w:rsid w:val="009E43A6"/>
    <w:pPr>
      <w:spacing w:after="0" w:line="240" w:lineRule="auto"/>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1">
    <w:name w:val="Light List1"/>
    <w:basedOn w:val="TabelNormal"/>
    <w:uiPriority w:val="61"/>
    <w:rsid w:val="009E43A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2">
    <w:name w:val="Light Shading2"/>
    <w:basedOn w:val="TabelNormal"/>
    <w:uiPriority w:val="60"/>
    <w:rsid w:val="009E43A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Paragraph">
    <w:name w:val="Table Paragraph"/>
    <w:basedOn w:val="Normal"/>
    <w:uiPriority w:val="1"/>
    <w:rsid w:val="00E06D14"/>
    <w:pPr>
      <w:widowControl w:val="0"/>
      <w:autoSpaceDE w:val="0"/>
      <w:autoSpaceDN w:val="0"/>
      <w:ind w:right="0" w:firstLine="0"/>
    </w:pPr>
    <w:rPr>
      <w:rFonts w:ascii="Times New Roman" w:hAnsi="Times New Roman"/>
      <w:szCs w:val="22"/>
      <w:lang w:eastAsia="ro-RO" w:bidi="ro-RO"/>
    </w:rPr>
  </w:style>
  <w:style w:type="character" w:styleId="Textsubstituent">
    <w:name w:val="Placeholder Text"/>
    <w:basedOn w:val="Fontdeparagrafimplicit"/>
    <w:uiPriority w:val="99"/>
    <w:semiHidden/>
    <w:rsid w:val="00E06D14"/>
    <w:rPr>
      <w:color w:val="808080"/>
    </w:rPr>
  </w:style>
  <w:style w:type="character" w:customStyle="1" w:styleId="FrspaiereCaracter">
    <w:name w:val="Fără spațiere Caracter"/>
    <w:basedOn w:val="Fontdeparagrafimplicit"/>
    <w:link w:val="Frspaiere"/>
    <w:uiPriority w:val="1"/>
    <w:rsid w:val="00A074CC"/>
    <w:rPr>
      <w:rFonts w:ascii="Arial" w:eastAsiaTheme="minorEastAsia" w:hAnsi="Arial"/>
      <w:noProof/>
      <w:sz w:val="24"/>
      <w:lang w:val="ro-RO"/>
    </w:rPr>
  </w:style>
  <w:style w:type="paragraph" w:styleId="Titlucuprins">
    <w:name w:val="TOC Heading"/>
    <w:basedOn w:val="Titlu1"/>
    <w:next w:val="Normal"/>
    <w:autoRedefine/>
    <w:uiPriority w:val="39"/>
    <w:unhideWhenUsed/>
    <w:qFormat/>
    <w:rsid w:val="00D96176"/>
    <w:pPr>
      <w:keepLines/>
      <w:numPr>
        <w:numId w:val="3"/>
      </w:numPr>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eastAsiaTheme="minorEastAsia" w:cs="Arial"/>
      <w:i/>
      <w:iCs w:val="0"/>
      <w:noProof w:val="0"/>
      <w:u w:val="single"/>
      <w:lang w:val="en-US"/>
    </w:rPr>
  </w:style>
  <w:style w:type="paragraph" w:styleId="Cuprins2">
    <w:name w:val="toc 2"/>
    <w:basedOn w:val="Normal"/>
    <w:next w:val="Normal"/>
    <w:autoRedefine/>
    <w:uiPriority w:val="39"/>
    <w:unhideWhenUsed/>
    <w:rsid w:val="00032F66"/>
    <w:pPr>
      <w:spacing w:after="100"/>
      <w:ind w:left="240"/>
    </w:pPr>
  </w:style>
  <w:style w:type="paragraph" w:styleId="Cuprins1">
    <w:name w:val="toc 1"/>
    <w:basedOn w:val="Normal"/>
    <w:next w:val="Normal"/>
    <w:autoRedefine/>
    <w:uiPriority w:val="39"/>
    <w:unhideWhenUsed/>
    <w:rsid w:val="00032F66"/>
    <w:pPr>
      <w:spacing w:after="100"/>
    </w:pPr>
  </w:style>
  <w:style w:type="character" w:styleId="Hyperlink">
    <w:name w:val="Hyperlink"/>
    <w:basedOn w:val="Fontdeparagrafimplicit"/>
    <w:uiPriority w:val="99"/>
    <w:unhideWhenUsed/>
    <w:rsid w:val="00032F66"/>
    <w:rPr>
      <w:color w:val="0000FF" w:themeColor="hyperlink"/>
      <w:u w:val="single"/>
    </w:rPr>
  </w:style>
  <w:style w:type="paragraph" w:styleId="Cuprins3">
    <w:name w:val="toc 3"/>
    <w:basedOn w:val="Normal"/>
    <w:next w:val="Normal"/>
    <w:autoRedefine/>
    <w:uiPriority w:val="39"/>
    <w:unhideWhenUsed/>
    <w:rsid w:val="002976CB"/>
    <w:pPr>
      <w:spacing w:after="100"/>
      <w:ind w:left="480"/>
    </w:pPr>
  </w:style>
  <w:style w:type="character" w:customStyle="1" w:styleId="Titlu6Caracter">
    <w:name w:val="Titlu 6 Caracter"/>
    <w:basedOn w:val="Fontdeparagrafimplicit"/>
    <w:link w:val="Titlu6"/>
    <w:uiPriority w:val="9"/>
    <w:semiHidden/>
    <w:rsid w:val="00B03DC0"/>
    <w:rPr>
      <w:rFonts w:asciiTheme="majorHAnsi" w:eastAsiaTheme="majorEastAsia" w:hAnsiTheme="majorHAnsi" w:cstheme="majorBidi"/>
      <w:noProof/>
      <w:color w:val="243F60" w:themeColor="accent1" w:themeShade="7F"/>
      <w:sz w:val="24"/>
      <w:szCs w:val="24"/>
      <w:lang w:val="ro-RO"/>
    </w:rPr>
  </w:style>
  <w:style w:type="paragraph" w:styleId="Titlu">
    <w:name w:val="Title"/>
    <w:basedOn w:val="Normal"/>
    <w:next w:val="Normal"/>
    <w:link w:val="TitluCaracter"/>
    <w:autoRedefine/>
    <w:uiPriority w:val="10"/>
    <w:qFormat/>
    <w:rsid w:val="003650CC"/>
    <w:pPr>
      <w:contextualSpacing/>
      <w:jc w:val="center"/>
    </w:pPr>
    <w:rPr>
      <w:rFonts w:eastAsiaTheme="majorEastAsia" w:cstheme="minorHAnsi"/>
      <w:b w:val="0"/>
      <w:spacing w:val="-10"/>
      <w:kern w:val="28"/>
      <w:sz w:val="28"/>
      <w:szCs w:val="56"/>
    </w:rPr>
  </w:style>
  <w:style w:type="character" w:customStyle="1" w:styleId="TitluCaracter">
    <w:name w:val="Titlu Caracter"/>
    <w:basedOn w:val="Fontdeparagrafimplicit"/>
    <w:link w:val="Titlu"/>
    <w:uiPriority w:val="10"/>
    <w:rsid w:val="003650CC"/>
    <w:rPr>
      <w:rFonts w:ascii="Calibri" w:eastAsiaTheme="majorEastAsia" w:hAnsi="Calibri" w:cstheme="minorHAnsi"/>
      <w:b/>
      <w:noProof/>
      <w:spacing w:val="-10"/>
      <w:kern w:val="28"/>
      <w:sz w:val="28"/>
      <w:szCs w:val="56"/>
      <w:lang w:val="ro-RO"/>
    </w:rPr>
  </w:style>
  <w:style w:type="table" w:customStyle="1" w:styleId="LightList-Accent11">
    <w:name w:val="Light List - Accent 11"/>
    <w:basedOn w:val="TabelNormal"/>
    <w:uiPriority w:val="61"/>
    <w:rsid w:val="00E36FD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lu3Caracter">
    <w:name w:val="Titlu 3 Caracter"/>
    <w:aliases w:val="Titlu Subcapitol 2 Caracter"/>
    <w:basedOn w:val="Fontdeparagrafimplicit"/>
    <w:link w:val="Titlu3"/>
    <w:uiPriority w:val="9"/>
    <w:rsid w:val="00B71C58"/>
    <w:rPr>
      <w:rFonts w:ascii="Arial Narrow" w:eastAsiaTheme="majorEastAsia" w:hAnsi="Arial Narrow" w:cstheme="majorBidi"/>
      <w:b/>
      <w:bCs/>
      <w:i/>
      <w:iCs/>
      <w:color w:val="1F497D" w:themeColor="text2"/>
      <w:sz w:val="24"/>
      <w:szCs w:val="24"/>
      <w:shd w:val="clear" w:color="auto" w:fill="D9D9D9" w:themeFill="background1" w:themeFillShade="D9"/>
      <w:lang w:val="ro-RO" w:eastAsia="en-GB"/>
    </w:rPr>
  </w:style>
  <w:style w:type="character" w:customStyle="1" w:styleId="tax1">
    <w:name w:val="tax1"/>
    <w:rsid w:val="005A62D6"/>
    <w:rPr>
      <w:b/>
      <w:bCs/>
      <w:sz w:val="26"/>
      <w:szCs w:val="26"/>
    </w:rPr>
  </w:style>
  <w:style w:type="paragraph" w:styleId="Subtitlu">
    <w:name w:val="Subtitle"/>
    <w:basedOn w:val="Normal"/>
    <w:next w:val="Normal"/>
    <w:link w:val="SubtitluCaracter"/>
    <w:uiPriority w:val="11"/>
    <w:qFormat/>
    <w:rsid w:val="00D81352"/>
    <w:pPr>
      <w:numPr>
        <w:ilvl w:val="1"/>
      </w:numPr>
      <w:ind w:firstLine="720"/>
      <w:jc w:val="center"/>
    </w:pPr>
    <w:rPr>
      <w:rFonts w:asciiTheme="minorHAnsi" w:eastAsiaTheme="minorEastAsia" w:hAnsiTheme="minorHAnsi" w:cstheme="minorBidi"/>
      <w:b w:val="0"/>
      <w:spacing w:val="15"/>
      <w:szCs w:val="22"/>
    </w:rPr>
  </w:style>
  <w:style w:type="character" w:customStyle="1" w:styleId="SubtitluCaracter">
    <w:name w:val="Subtitlu Caracter"/>
    <w:basedOn w:val="Fontdeparagrafimplicit"/>
    <w:link w:val="Subtitlu"/>
    <w:uiPriority w:val="11"/>
    <w:rsid w:val="00D81352"/>
    <w:rPr>
      <w:rFonts w:eastAsiaTheme="minorEastAsia"/>
      <w:b/>
      <w:noProof/>
      <w:spacing w:val="15"/>
      <w:sz w:val="24"/>
      <w:lang w:val="ro-RO"/>
    </w:rPr>
  </w:style>
  <w:style w:type="paragraph" w:customStyle="1" w:styleId="Titlucapitol">
    <w:name w:val="Titlu capitol"/>
    <w:basedOn w:val="Normal"/>
    <w:rsid w:val="00D81352"/>
    <w:pPr>
      <w:keepNext/>
      <w:pBdr>
        <w:top w:val="single" w:sz="4" w:space="1" w:color="auto"/>
        <w:left w:val="single" w:sz="4" w:space="1" w:color="auto"/>
        <w:bottom w:val="single" w:sz="4" w:space="1" w:color="auto"/>
        <w:right w:val="single" w:sz="4" w:space="1" w:color="auto"/>
      </w:pBdr>
      <w:shd w:val="clear" w:color="auto" w:fill="D6DDE8"/>
      <w:tabs>
        <w:tab w:val="left" w:pos="1134"/>
      </w:tabs>
      <w:spacing w:before="240" w:after="200" w:line="360" w:lineRule="auto"/>
      <w:ind w:right="0" w:firstLine="0"/>
      <w:jc w:val="both"/>
      <w:outlineLvl w:val="0"/>
    </w:pPr>
    <w:rPr>
      <w:rFonts w:ascii="Arial" w:hAnsi="Arial"/>
      <w:b w:val="0"/>
      <w:bCs w:val="0"/>
      <w:caps/>
      <w:sz w:val="32"/>
      <w:szCs w:val="32"/>
      <w:lang w:val="it-IT" w:eastAsia="it-IT"/>
    </w:rPr>
  </w:style>
  <w:style w:type="character" w:customStyle="1" w:styleId="tal1">
    <w:name w:val="tal1"/>
    <w:basedOn w:val="Fontdeparagrafimplicit"/>
    <w:rsid w:val="00D81352"/>
  </w:style>
  <w:style w:type="character" w:customStyle="1" w:styleId="Titlu4Caracter">
    <w:name w:val="Titlu 4 Caracter"/>
    <w:aliases w:val="Titlu Subcapitol 1 Caracter"/>
    <w:basedOn w:val="Fontdeparagrafimplicit"/>
    <w:link w:val="Titlu4"/>
    <w:uiPriority w:val="9"/>
    <w:rsid w:val="007C1EA8"/>
    <w:rPr>
      <w:rFonts w:ascii="Arial Narrow" w:eastAsiaTheme="majorEastAsia" w:hAnsi="Arial Narrow" w:cstheme="majorBidi"/>
      <w:b/>
      <w:bCs/>
      <w:i/>
      <w:iCs/>
      <w:color w:val="000000" w:themeColor="text1"/>
      <w:sz w:val="24"/>
      <w:szCs w:val="24"/>
      <w:shd w:val="clear" w:color="auto" w:fill="D9D9D9" w:themeFill="background1" w:themeFillShade="D9"/>
      <w:lang w:val="ro-RO" w:eastAsia="en-GB"/>
    </w:rPr>
  </w:style>
  <w:style w:type="character" w:styleId="Referiresubtil">
    <w:name w:val="Subtle Reference"/>
    <w:basedOn w:val="Fontdeparagrafimplicit"/>
    <w:uiPriority w:val="31"/>
    <w:rsid w:val="00D81352"/>
    <w:rPr>
      <w:smallCaps/>
      <w:color w:val="5A5A5A" w:themeColor="text1" w:themeTint="A5"/>
    </w:rPr>
  </w:style>
  <w:style w:type="character" w:styleId="Accentuareintens">
    <w:name w:val="Intense Emphasis"/>
    <w:basedOn w:val="Fontdeparagrafimplicit"/>
    <w:uiPriority w:val="21"/>
    <w:rsid w:val="00D81352"/>
    <w:rPr>
      <w:i/>
      <w:iCs/>
      <w:color w:val="4F81BD" w:themeColor="accent1"/>
    </w:rPr>
  </w:style>
  <w:style w:type="character" w:customStyle="1" w:styleId="Titlu5Caracter">
    <w:name w:val="Titlu 5 Caracter"/>
    <w:basedOn w:val="Fontdeparagrafimplicit"/>
    <w:link w:val="Titlu5"/>
    <w:uiPriority w:val="9"/>
    <w:semiHidden/>
    <w:rsid w:val="00D81352"/>
    <w:rPr>
      <w:rFonts w:asciiTheme="majorHAnsi" w:eastAsiaTheme="majorEastAsia" w:hAnsiTheme="majorHAnsi" w:cstheme="majorBidi"/>
      <w:noProof/>
      <w:color w:val="365F91" w:themeColor="accent1" w:themeShade="BF"/>
      <w:szCs w:val="24"/>
      <w:lang w:val="ro-RO"/>
    </w:rPr>
  </w:style>
  <w:style w:type="paragraph" w:customStyle="1" w:styleId="Subtitlu1">
    <w:name w:val="Subtitlu1"/>
    <w:basedOn w:val="Titlu2"/>
    <w:rsid w:val="0074544E"/>
    <w:pPr>
      <w:keepLines w:val="0"/>
      <w:pBdr>
        <w:top w:val="single" w:sz="4" w:space="1" w:color="FFFFFF"/>
        <w:left w:val="single" w:sz="4" w:space="1" w:color="FFFFFF"/>
        <w:bottom w:val="single" w:sz="4" w:space="1" w:color="FFFFFF"/>
        <w:right w:val="single" w:sz="4" w:space="1" w:color="FFFFFF"/>
      </w:pBdr>
      <w:shd w:val="clear" w:color="auto" w:fill="E6E6E6"/>
      <w:tabs>
        <w:tab w:val="left" w:pos="1134"/>
      </w:tabs>
      <w:spacing w:before="240" w:after="200" w:line="360" w:lineRule="auto"/>
      <w:ind w:right="0" w:firstLine="0"/>
      <w:jc w:val="both"/>
    </w:pPr>
    <w:rPr>
      <w:rFonts w:eastAsia="Times New Roman" w:cs="Times New Roman"/>
      <w:b/>
      <w:bCs w:val="0"/>
      <w:i/>
      <w:caps/>
      <w:color w:val="auto"/>
      <w:sz w:val="24"/>
      <w:szCs w:val="24"/>
      <w:lang w:val="it-IT" w:eastAsia="it-IT"/>
    </w:rPr>
  </w:style>
  <w:style w:type="paragraph" w:customStyle="1" w:styleId="TitluSubcapitol3">
    <w:name w:val="Titlu Subcapitol 3"/>
    <w:basedOn w:val="Normal"/>
    <w:link w:val="TitluSubcapitol3Caracter"/>
    <w:autoRedefine/>
    <w:qFormat/>
    <w:rsid w:val="00253A06"/>
    <w:pPr>
      <w:widowControl w:val="0"/>
      <w:numPr>
        <w:numId w:val="2"/>
      </w:numPr>
      <w:suppressAutoHyphens/>
      <w:spacing w:before="10"/>
      <w:ind w:right="0"/>
      <w:jc w:val="both"/>
    </w:pPr>
    <w:rPr>
      <w:rFonts w:cs="Arial-BoldMT"/>
      <w:bCs w:val="0"/>
      <w:color w:val="191919"/>
    </w:rPr>
  </w:style>
  <w:style w:type="paragraph" w:customStyle="1" w:styleId="Subtitlu2">
    <w:name w:val="Subtitlu2"/>
    <w:basedOn w:val="Titlu2"/>
    <w:link w:val="Subtitlu2Caracter"/>
    <w:rsid w:val="00F928A9"/>
    <w:pPr>
      <w:keepLines w:val="0"/>
      <w:pBdr>
        <w:top w:val="single" w:sz="4" w:space="1" w:color="FFFFFF"/>
        <w:left w:val="single" w:sz="4" w:space="1" w:color="FFFFFF"/>
        <w:bottom w:val="single" w:sz="4" w:space="1" w:color="FFFFFF"/>
        <w:right w:val="single" w:sz="4" w:space="1" w:color="FFFFFF"/>
      </w:pBdr>
      <w:shd w:val="clear" w:color="auto" w:fill="E6E6E6"/>
      <w:tabs>
        <w:tab w:val="left" w:pos="1134"/>
      </w:tabs>
      <w:spacing w:before="240" w:after="200" w:line="360" w:lineRule="auto"/>
      <w:ind w:right="0" w:firstLine="0"/>
      <w:jc w:val="both"/>
    </w:pPr>
    <w:rPr>
      <w:rFonts w:eastAsia="Times New Roman" w:cs="Times New Roman"/>
      <w:b/>
      <w:bCs w:val="0"/>
      <w:i/>
      <w:caps/>
      <w:color w:val="auto"/>
      <w:sz w:val="24"/>
      <w:szCs w:val="24"/>
      <w:lang w:val="it-IT" w:eastAsia="it-IT"/>
    </w:rPr>
  </w:style>
  <w:style w:type="character" w:customStyle="1" w:styleId="TitluSubcapitol3Caracter">
    <w:name w:val="Titlu Subcapitol 3 Caracter"/>
    <w:basedOn w:val="Fontdeparagrafimplicit"/>
    <w:link w:val="TitluSubcapitol3"/>
    <w:rsid w:val="00253A06"/>
    <w:rPr>
      <w:rFonts w:ascii="Arial Narrow" w:eastAsia="Times New Roman" w:hAnsi="Arial Narrow" w:cs="Arial-BoldMT"/>
      <w:b/>
      <w:color w:val="191919"/>
      <w:sz w:val="24"/>
      <w:szCs w:val="24"/>
      <w:lang w:val="ro-RO" w:eastAsia="en-GB"/>
    </w:rPr>
  </w:style>
  <w:style w:type="paragraph" w:customStyle="1" w:styleId="Titlusubcapitol4">
    <w:name w:val="Titlu subcapitol 4"/>
    <w:basedOn w:val="Subtitlu2"/>
    <w:link w:val="Titlusubcapitol4Caracter"/>
    <w:autoRedefine/>
    <w:qFormat/>
    <w:rsid w:val="003D46A4"/>
    <w:pPr>
      <w:numPr>
        <w:ilvl w:val="1"/>
        <w:numId w:val="4"/>
      </w:numPr>
      <w:shd w:val="clear" w:color="auto" w:fill="D9D9D9" w:themeFill="background1" w:themeFillShade="D9"/>
      <w:tabs>
        <w:tab w:val="clear" w:pos="1134"/>
        <w:tab w:val="left" w:pos="567"/>
      </w:tabs>
      <w:spacing w:before="0" w:after="10" w:line="240" w:lineRule="auto"/>
    </w:pPr>
    <w:rPr>
      <w:rFonts w:ascii="Calibri" w:hAnsi="Calibri"/>
      <w:caps w:val="0"/>
      <w:lang w:val="ro-RO" w:eastAsia="en-GB"/>
    </w:rPr>
  </w:style>
  <w:style w:type="character" w:customStyle="1" w:styleId="Subtitlu2Caracter">
    <w:name w:val="Subtitlu2 Caracter"/>
    <w:basedOn w:val="Titlu2Caracter"/>
    <w:link w:val="Subtitlu2"/>
    <w:rsid w:val="00F928A9"/>
    <w:rPr>
      <w:rFonts w:ascii="Arial Narrow" w:eastAsia="Times New Roman" w:hAnsi="Arial Narrow" w:cs="Times New Roman"/>
      <w:b w:val="0"/>
      <w:bCs/>
      <w:i/>
      <w:caps/>
      <w:noProof/>
      <w:color w:val="365F91" w:themeColor="accent1" w:themeShade="BF"/>
      <w:sz w:val="24"/>
      <w:szCs w:val="24"/>
      <w:shd w:val="clear" w:color="auto" w:fill="E6E6E6"/>
      <w:lang w:val="it-IT" w:eastAsia="it-IT"/>
    </w:rPr>
  </w:style>
  <w:style w:type="character" w:customStyle="1" w:styleId="Titlusubcapitol4Caracter">
    <w:name w:val="Titlu subcapitol 4 Caracter"/>
    <w:basedOn w:val="Subtitlu2Caracter"/>
    <w:link w:val="Titlusubcapitol4"/>
    <w:rsid w:val="003D46A4"/>
    <w:rPr>
      <w:rFonts w:ascii="Calibri" w:eastAsia="Times New Roman" w:hAnsi="Calibri" w:cs="Times New Roman"/>
      <w:b/>
      <w:bCs w:val="0"/>
      <w:i/>
      <w:caps w:val="0"/>
      <w:noProof/>
      <w:color w:val="365F91" w:themeColor="accent1" w:themeShade="BF"/>
      <w:sz w:val="24"/>
      <w:szCs w:val="24"/>
      <w:shd w:val="clear" w:color="auto" w:fill="D9D9D9" w:themeFill="background1" w:themeFillShade="D9"/>
      <w:lang w:val="ro-RO" w:eastAsia="en-GB"/>
    </w:rPr>
  </w:style>
  <w:style w:type="character" w:styleId="Referincomentariu">
    <w:name w:val="annotation reference"/>
    <w:basedOn w:val="Fontdeparagrafimplicit"/>
    <w:uiPriority w:val="99"/>
    <w:semiHidden/>
    <w:unhideWhenUsed/>
    <w:rsid w:val="00433822"/>
    <w:rPr>
      <w:sz w:val="16"/>
      <w:szCs w:val="16"/>
    </w:rPr>
  </w:style>
  <w:style w:type="paragraph" w:styleId="Textcomentariu">
    <w:name w:val="annotation text"/>
    <w:basedOn w:val="Normal"/>
    <w:link w:val="TextcomentariuCaracter"/>
    <w:uiPriority w:val="99"/>
    <w:unhideWhenUsed/>
    <w:rsid w:val="00433822"/>
    <w:rPr>
      <w:sz w:val="20"/>
      <w:szCs w:val="20"/>
    </w:rPr>
  </w:style>
  <w:style w:type="character" w:customStyle="1" w:styleId="TextcomentariuCaracter">
    <w:name w:val="Text comentariu Caracter"/>
    <w:basedOn w:val="Fontdeparagrafimplicit"/>
    <w:link w:val="Textcomentariu"/>
    <w:uiPriority w:val="99"/>
    <w:rsid w:val="00433822"/>
    <w:rPr>
      <w:rFonts w:ascii="Calibri" w:eastAsia="Times New Roman" w:hAnsi="Calibri" w:cs="Times New Roman"/>
      <w:noProof/>
      <w:sz w:val="20"/>
      <w:szCs w:val="20"/>
      <w:lang w:val="ro-RO" w:eastAsia="en-GB"/>
    </w:rPr>
  </w:style>
  <w:style w:type="paragraph" w:styleId="SubiectComentariu">
    <w:name w:val="annotation subject"/>
    <w:basedOn w:val="Textcomentariu"/>
    <w:next w:val="Textcomentariu"/>
    <w:link w:val="SubiectComentariuCaracter"/>
    <w:uiPriority w:val="99"/>
    <w:semiHidden/>
    <w:unhideWhenUsed/>
    <w:rsid w:val="00433822"/>
    <w:rPr>
      <w:b w:val="0"/>
      <w:bCs w:val="0"/>
    </w:rPr>
  </w:style>
  <w:style w:type="character" w:customStyle="1" w:styleId="SubiectComentariuCaracter">
    <w:name w:val="Subiect Comentariu Caracter"/>
    <w:basedOn w:val="TextcomentariuCaracter"/>
    <w:link w:val="SubiectComentariu"/>
    <w:uiPriority w:val="99"/>
    <w:semiHidden/>
    <w:rsid w:val="00433822"/>
    <w:rPr>
      <w:rFonts w:ascii="Calibri" w:eastAsia="Times New Roman" w:hAnsi="Calibri" w:cs="Times New Roman"/>
      <w:b/>
      <w:bCs/>
      <w:noProof/>
      <w:sz w:val="20"/>
      <w:szCs w:val="20"/>
      <w:lang w:val="ro-RO" w:eastAsia="en-GB"/>
    </w:rPr>
  </w:style>
  <w:style w:type="paragraph" w:styleId="Corptext2">
    <w:name w:val="Body Text 2"/>
    <w:basedOn w:val="Normal"/>
    <w:link w:val="Corptext2Caracter"/>
    <w:uiPriority w:val="99"/>
    <w:semiHidden/>
    <w:unhideWhenUsed/>
    <w:rsid w:val="008F57CC"/>
    <w:pPr>
      <w:spacing w:after="120" w:line="480" w:lineRule="auto"/>
    </w:pPr>
  </w:style>
  <w:style w:type="character" w:customStyle="1" w:styleId="Corptext2Caracter">
    <w:name w:val="Corp text 2 Caracter"/>
    <w:basedOn w:val="Fontdeparagrafimplicit"/>
    <w:link w:val="Corptext2"/>
    <w:uiPriority w:val="99"/>
    <w:semiHidden/>
    <w:rsid w:val="008F57CC"/>
    <w:rPr>
      <w:rFonts w:ascii="Calibri" w:eastAsia="Times New Roman" w:hAnsi="Calibri" w:cs="Times New Roman"/>
      <w:noProof/>
      <w:szCs w:val="24"/>
      <w:lang w:val="ro-RO" w:eastAsia="en-GB"/>
    </w:rPr>
  </w:style>
  <w:style w:type="paragraph" w:customStyle="1" w:styleId="Style">
    <w:name w:val="Style"/>
    <w:rsid w:val="008F57CC"/>
    <w:pPr>
      <w:widowControl w:val="0"/>
      <w:suppressAutoHyphens/>
      <w:autoSpaceDE w:val="0"/>
      <w:spacing w:after="0" w:line="240" w:lineRule="auto"/>
    </w:pPr>
    <w:rPr>
      <w:rFonts w:ascii="Arial" w:eastAsia="Times New Roman" w:hAnsi="Arial" w:cs="Arial"/>
      <w:sz w:val="24"/>
      <w:szCs w:val="24"/>
      <w:lang w:val="ro-RO" w:eastAsia="zh-CN"/>
    </w:rPr>
  </w:style>
  <w:style w:type="character" w:customStyle="1" w:styleId="yiv5417978449">
    <w:name w:val="yiv5417978449"/>
    <w:rsid w:val="005E7D29"/>
  </w:style>
  <w:style w:type="character" w:customStyle="1" w:styleId="ListparagrafCaracter">
    <w:name w:val="Listă paragraf Caracter"/>
    <w:aliases w:val="Akapit z listą BS Caracter,Outlines a.b.c. Caracter,List_Paragraph Caracter,Multilevel para_II Caracter,Akapit z lista BS Caracter,body 2 Caracter,List Paragraph11 Caracter,# List Paragraph Caracter,Paragraph Caracter,bu Caracter"/>
    <w:link w:val="Listparagraf"/>
    <w:uiPriority w:val="34"/>
    <w:qFormat/>
    <w:locked/>
    <w:rsid w:val="006234E1"/>
    <w:rPr>
      <w:rFonts w:ascii="Arial Narrow" w:eastAsia="Times New Roman" w:hAnsi="Arial Narrow" w:cs="Times New Roman"/>
      <w:b/>
      <w:bCs/>
      <w:sz w:val="24"/>
      <w:szCs w:val="24"/>
      <w:lang w:val="ro-RO" w:eastAsia="en-GB"/>
    </w:rPr>
  </w:style>
  <w:style w:type="paragraph" w:customStyle="1" w:styleId="Normal1">
    <w:name w:val="Normal1"/>
    <w:basedOn w:val="Normal"/>
    <w:rsid w:val="008F7705"/>
    <w:pPr>
      <w:widowControl w:val="0"/>
      <w:suppressAutoHyphens/>
      <w:autoSpaceDE w:val="0"/>
      <w:ind w:right="0" w:firstLine="0"/>
    </w:pPr>
    <w:rPr>
      <w:rFonts w:ascii="Times New Roman" w:hAnsi="Times New Roman"/>
      <w:b w:val="0"/>
      <w:bCs w:val="0"/>
      <w:szCs w:val="20"/>
      <w:lang w:val="en-US" w:eastAsia="en-US" w:bidi="en-US"/>
    </w:rPr>
  </w:style>
  <w:style w:type="character" w:styleId="Robust">
    <w:name w:val="Strong"/>
    <w:basedOn w:val="Fontdeparagrafimplicit"/>
    <w:uiPriority w:val="22"/>
    <w:qFormat/>
    <w:rsid w:val="008659A3"/>
    <w:rPr>
      <w:b/>
      <w:bCs/>
    </w:rPr>
  </w:style>
  <w:style w:type="paragraph" w:styleId="Indentcorptext">
    <w:name w:val="Body Text Indent"/>
    <w:basedOn w:val="Normal"/>
    <w:link w:val="IndentcorptextCaracter"/>
    <w:uiPriority w:val="99"/>
    <w:semiHidden/>
    <w:unhideWhenUsed/>
    <w:rsid w:val="007D4789"/>
    <w:pPr>
      <w:spacing w:after="120"/>
      <w:ind w:left="360"/>
    </w:pPr>
  </w:style>
  <w:style w:type="character" w:customStyle="1" w:styleId="IndentcorptextCaracter">
    <w:name w:val="Indent corp text Caracter"/>
    <w:basedOn w:val="Fontdeparagrafimplicit"/>
    <w:link w:val="Indentcorptext"/>
    <w:uiPriority w:val="99"/>
    <w:semiHidden/>
    <w:rsid w:val="007D4789"/>
    <w:rPr>
      <w:rFonts w:ascii="Arial Narrow" w:eastAsia="Times New Roman" w:hAnsi="Arial Narrow" w:cs="Times New Roman"/>
      <w:b/>
      <w:bCs/>
      <w:sz w:val="24"/>
      <w:szCs w:val="24"/>
      <w:lang w:val="ro-RO" w:eastAsia="en-GB"/>
    </w:rPr>
  </w:style>
  <w:style w:type="character" w:styleId="MeniuneNerezolvat">
    <w:name w:val="Unresolved Mention"/>
    <w:basedOn w:val="Fontdeparagrafimplicit"/>
    <w:uiPriority w:val="99"/>
    <w:semiHidden/>
    <w:unhideWhenUsed/>
    <w:rsid w:val="005D4D20"/>
    <w:rPr>
      <w:color w:val="605E5C"/>
      <w:shd w:val="clear" w:color="auto" w:fill="E1DFDD"/>
    </w:rPr>
  </w:style>
  <w:style w:type="paragraph" w:styleId="Listacumarcatori3">
    <w:name w:val="List Bullet 3"/>
    <w:basedOn w:val="Normal"/>
    <w:rsid w:val="005D4D20"/>
    <w:pPr>
      <w:numPr>
        <w:numId w:val="42"/>
      </w:numPr>
      <w:ind w:right="0"/>
    </w:pPr>
    <w:rPr>
      <w:rFonts w:ascii="Times New Roman" w:hAnsi="Times New Roman"/>
      <w:b w:val="0"/>
      <w:bCs w:val="0"/>
      <w:sz w:val="22"/>
      <w:lang w:val="en-US" w:eastAsia="en-US"/>
    </w:rPr>
  </w:style>
  <w:style w:type="paragraph" w:customStyle="1" w:styleId="yiv1463869726ydp10a53ab5yiv0637839309ydpb5b038e1msonormal">
    <w:name w:val="yiv1463869726ydp10a53ab5yiv0637839309ydpb5b038e1msonormal"/>
    <w:basedOn w:val="Normal"/>
    <w:rsid w:val="005D4D20"/>
    <w:pPr>
      <w:spacing w:before="100" w:beforeAutospacing="1" w:after="100" w:afterAutospacing="1"/>
      <w:ind w:right="0" w:firstLine="0"/>
    </w:pPr>
    <w:rPr>
      <w:rFonts w:ascii="Times New Roman" w:hAnsi="Times New Roman"/>
      <w:b w:val="0"/>
      <w:bCs w:val="0"/>
      <w:lang w:eastAsia="ro-RO"/>
    </w:rPr>
  </w:style>
  <w:style w:type="paragraph" w:customStyle="1" w:styleId="yiv1463869726ydpe694916cyiv0637839309ydpb5b038e1msonormal">
    <w:name w:val="yiv1463869726ydpe694916cyiv0637839309ydpb5b038e1msonormal"/>
    <w:basedOn w:val="Normal"/>
    <w:rsid w:val="005D4D20"/>
    <w:pPr>
      <w:spacing w:before="100" w:beforeAutospacing="1" w:after="100" w:afterAutospacing="1"/>
      <w:ind w:right="0" w:firstLine="0"/>
    </w:pPr>
    <w:rPr>
      <w:rFonts w:ascii="Times New Roman" w:hAnsi="Times New Roman"/>
      <w:b w:val="0"/>
      <w:bCs w:val="0"/>
      <w:lang w:eastAsia="ro-RO"/>
    </w:rPr>
  </w:style>
  <w:style w:type="paragraph" w:customStyle="1" w:styleId="yiv1463869726ydp31bc6764yiv0637839309ydpb5b038e1msonormal">
    <w:name w:val="yiv1463869726ydp31bc6764yiv0637839309ydpb5b038e1msonormal"/>
    <w:basedOn w:val="Normal"/>
    <w:rsid w:val="005D4D20"/>
    <w:pPr>
      <w:spacing w:before="100" w:beforeAutospacing="1" w:after="100" w:afterAutospacing="1"/>
      <w:ind w:right="0" w:firstLine="0"/>
    </w:pPr>
    <w:rPr>
      <w:rFonts w:ascii="Times New Roman" w:hAnsi="Times New Roman"/>
      <w:b w:val="0"/>
      <w:bCs w:val="0"/>
      <w:lang w:eastAsia="ro-RO"/>
    </w:rPr>
  </w:style>
  <w:style w:type="paragraph" w:customStyle="1" w:styleId="01Text">
    <w:name w:val="01_Text"/>
    <w:basedOn w:val="Normal"/>
    <w:link w:val="01TextChar"/>
    <w:qFormat/>
    <w:rsid w:val="005D4D20"/>
    <w:pPr>
      <w:ind w:right="0" w:firstLine="0"/>
      <w:jc w:val="both"/>
    </w:pPr>
    <w:rPr>
      <w:rFonts w:ascii="Arial" w:hAnsi="Arial" w:cs="Arial"/>
      <w:b w:val="0"/>
      <w:bCs w:val="0"/>
      <w:lang w:val="en-US" w:eastAsia="en-US"/>
    </w:rPr>
  </w:style>
  <w:style w:type="character" w:customStyle="1" w:styleId="01TextChar">
    <w:name w:val="01_Text Char"/>
    <w:basedOn w:val="Fontdeparagrafimplicit"/>
    <w:link w:val="01Text"/>
    <w:rsid w:val="005D4D20"/>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09398">
      <w:bodyDiv w:val="1"/>
      <w:marLeft w:val="0"/>
      <w:marRight w:val="0"/>
      <w:marTop w:val="0"/>
      <w:marBottom w:val="0"/>
      <w:divBdr>
        <w:top w:val="none" w:sz="0" w:space="0" w:color="auto"/>
        <w:left w:val="none" w:sz="0" w:space="0" w:color="auto"/>
        <w:bottom w:val="none" w:sz="0" w:space="0" w:color="auto"/>
        <w:right w:val="none" w:sz="0" w:space="0" w:color="auto"/>
      </w:divBdr>
    </w:div>
    <w:div w:id="102773252">
      <w:bodyDiv w:val="1"/>
      <w:marLeft w:val="0"/>
      <w:marRight w:val="0"/>
      <w:marTop w:val="0"/>
      <w:marBottom w:val="0"/>
      <w:divBdr>
        <w:top w:val="none" w:sz="0" w:space="0" w:color="auto"/>
        <w:left w:val="none" w:sz="0" w:space="0" w:color="auto"/>
        <w:bottom w:val="none" w:sz="0" w:space="0" w:color="auto"/>
        <w:right w:val="none" w:sz="0" w:space="0" w:color="auto"/>
      </w:divBdr>
    </w:div>
    <w:div w:id="130758479">
      <w:bodyDiv w:val="1"/>
      <w:marLeft w:val="0"/>
      <w:marRight w:val="0"/>
      <w:marTop w:val="0"/>
      <w:marBottom w:val="0"/>
      <w:divBdr>
        <w:top w:val="none" w:sz="0" w:space="0" w:color="auto"/>
        <w:left w:val="none" w:sz="0" w:space="0" w:color="auto"/>
        <w:bottom w:val="none" w:sz="0" w:space="0" w:color="auto"/>
        <w:right w:val="none" w:sz="0" w:space="0" w:color="auto"/>
      </w:divBdr>
    </w:div>
    <w:div w:id="158815906">
      <w:bodyDiv w:val="1"/>
      <w:marLeft w:val="0"/>
      <w:marRight w:val="0"/>
      <w:marTop w:val="0"/>
      <w:marBottom w:val="0"/>
      <w:divBdr>
        <w:top w:val="none" w:sz="0" w:space="0" w:color="auto"/>
        <w:left w:val="none" w:sz="0" w:space="0" w:color="auto"/>
        <w:bottom w:val="none" w:sz="0" w:space="0" w:color="auto"/>
        <w:right w:val="none" w:sz="0" w:space="0" w:color="auto"/>
      </w:divBdr>
    </w:div>
    <w:div w:id="208416228">
      <w:bodyDiv w:val="1"/>
      <w:marLeft w:val="0"/>
      <w:marRight w:val="0"/>
      <w:marTop w:val="0"/>
      <w:marBottom w:val="0"/>
      <w:divBdr>
        <w:top w:val="none" w:sz="0" w:space="0" w:color="auto"/>
        <w:left w:val="none" w:sz="0" w:space="0" w:color="auto"/>
        <w:bottom w:val="none" w:sz="0" w:space="0" w:color="auto"/>
        <w:right w:val="none" w:sz="0" w:space="0" w:color="auto"/>
      </w:divBdr>
    </w:div>
    <w:div w:id="297809008">
      <w:bodyDiv w:val="1"/>
      <w:marLeft w:val="0"/>
      <w:marRight w:val="0"/>
      <w:marTop w:val="0"/>
      <w:marBottom w:val="0"/>
      <w:divBdr>
        <w:top w:val="none" w:sz="0" w:space="0" w:color="auto"/>
        <w:left w:val="none" w:sz="0" w:space="0" w:color="auto"/>
        <w:bottom w:val="none" w:sz="0" w:space="0" w:color="auto"/>
        <w:right w:val="none" w:sz="0" w:space="0" w:color="auto"/>
      </w:divBdr>
    </w:div>
    <w:div w:id="313992039">
      <w:bodyDiv w:val="1"/>
      <w:marLeft w:val="0"/>
      <w:marRight w:val="0"/>
      <w:marTop w:val="0"/>
      <w:marBottom w:val="0"/>
      <w:divBdr>
        <w:top w:val="none" w:sz="0" w:space="0" w:color="auto"/>
        <w:left w:val="none" w:sz="0" w:space="0" w:color="auto"/>
        <w:bottom w:val="none" w:sz="0" w:space="0" w:color="auto"/>
        <w:right w:val="none" w:sz="0" w:space="0" w:color="auto"/>
      </w:divBdr>
    </w:div>
    <w:div w:id="416051216">
      <w:bodyDiv w:val="1"/>
      <w:marLeft w:val="0"/>
      <w:marRight w:val="0"/>
      <w:marTop w:val="0"/>
      <w:marBottom w:val="0"/>
      <w:divBdr>
        <w:top w:val="none" w:sz="0" w:space="0" w:color="auto"/>
        <w:left w:val="none" w:sz="0" w:space="0" w:color="auto"/>
        <w:bottom w:val="none" w:sz="0" w:space="0" w:color="auto"/>
        <w:right w:val="none" w:sz="0" w:space="0" w:color="auto"/>
      </w:divBdr>
    </w:div>
    <w:div w:id="428816336">
      <w:bodyDiv w:val="1"/>
      <w:marLeft w:val="0"/>
      <w:marRight w:val="0"/>
      <w:marTop w:val="0"/>
      <w:marBottom w:val="0"/>
      <w:divBdr>
        <w:top w:val="none" w:sz="0" w:space="0" w:color="auto"/>
        <w:left w:val="none" w:sz="0" w:space="0" w:color="auto"/>
        <w:bottom w:val="none" w:sz="0" w:space="0" w:color="auto"/>
        <w:right w:val="none" w:sz="0" w:space="0" w:color="auto"/>
      </w:divBdr>
    </w:div>
    <w:div w:id="446241571">
      <w:bodyDiv w:val="1"/>
      <w:marLeft w:val="0"/>
      <w:marRight w:val="0"/>
      <w:marTop w:val="0"/>
      <w:marBottom w:val="0"/>
      <w:divBdr>
        <w:top w:val="none" w:sz="0" w:space="0" w:color="auto"/>
        <w:left w:val="none" w:sz="0" w:space="0" w:color="auto"/>
        <w:bottom w:val="none" w:sz="0" w:space="0" w:color="auto"/>
        <w:right w:val="none" w:sz="0" w:space="0" w:color="auto"/>
      </w:divBdr>
    </w:div>
    <w:div w:id="531304020">
      <w:bodyDiv w:val="1"/>
      <w:marLeft w:val="0"/>
      <w:marRight w:val="0"/>
      <w:marTop w:val="0"/>
      <w:marBottom w:val="0"/>
      <w:divBdr>
        <w:top w:val="none" w:sz="0" w:space="0" w:color="auto"/>
        <w:left w:val="none" w:sz="0" w:space="0" w:color="auto"/>
        <w:bottom w:val="none" w:sz="0" w:space="0" w:color="auto"/>
        <w:right w:val="none" w:sz="0" w:space="0" w:color="auto"/>
      </w:divBdr>
    </w:div>
    <w:div w:id="545338058">
      <w:bodyDiv w:val="1"/>
      <w:marLeft w:val="0"/>
      <w:marRight w:val="0"/>
      <w:marTop w:val="0"/>
      <w:marBottom w:val="0"/>
      <w:divBdr>
        <w:top w:val="none" w:sz="0" w:space="0" w:color="auto"/>
        <w:left w:val="none" w:sz="0" w:space="0" w:color="auto"/>
        <w:bottom w:val="none" w:sz="0" w:space="0" w:color="auto"/>
        <w:right w:val="none" w:sz="0" w:space="0" w:color="auto"/>
      </w:divBdr>
    </w:div>
    <w:div w:id="547767121">
      <w:bodyDiv w:val="1"/>
      <w:marLeft w:val="0"/>
      <w:marRight w:val="0"/>
      <w:marTop w:val="0"/>
      <w:marBottom w:val="0"/>
      <w:divBdr>
        <w:top w:val="none" w:sz="0" w:space="0" w:color="auto"/>
        <w:left w:val="none" w:sz="0" w:space="0" w:color="auto"/>
        <w:bottom w:val="none" w:sz="0" w:space="0" w:color="auto"/>
        <w:right w:val="none" w:sz="0" w:space="0" w:color="auto"/>
      </w:divBdr>
    </w:div>
    <w:div w:id="558442863">
      <w:bodyDiv w:val="1"/>
      <w:marLeft w:val="0"/>
      <w:marRight w:val="0"/>
      <w:marTop w:val="0"/>
      <w:marBottom w:val="0"/>
      <w:divBdr>
        <w:top w:val="none" w:sz="0" w:space="0" w:color="auto"/>
        <w:left w:val="none" w:sz="0" w:space="0" w:color="auto"/>
        <w:bottom w:val="none" w:sz="0" w:space="0" w:color="auto"/>
        <w:right w:val="none" w:sz="0" w:space="0" w:color="auto"/>
      </w:divBdr>
    </w:div>
    <w:div w:id="608317656">
      <w:bodyDiv w:val="1"/>
      <w:marLeft w:val="0"/>
      <w:marRight w:val="0"/>
      <w:marTop w:val="0"/>
      <w:marBottom w:val="0"/>
      <w:divBdr>
        <w:top w:val="none" w:sz="0" w:space="0" w:color="auto"/>
        <w:left w:val="none" w:sz="0" w:space="0" w:color="auto"/>
        <w:bottom w:val="none" w:sz="0" w:space="0" w:color="auto"/>
        <w:right w:val="none" w:sz="0" w:space="0" w:color="auto"/>
      </w:divBdr>
    </w:div>
    <w:div w:id="615211406">
      <w:bodyDiv w:val="1"/>
      <w:marLeft w:val="0"/>
      <w:marRight w:val="0"/>
      <w:marTop w:val="0"/>
      <w:marBottom w:val="0"/>
      <w:divBdr>
        <w:top w:val="none" w:sz="0" w:space="0" w:color="auto"/>
        <w:left w:val="none" w:sz="0" w:space="0" w:color="auto"/>
        <w:bottom w:val="none" w:sz="0" w:space="0" w:color="auto"/>
        <w:right w:val="none" w:sz="0" w:space="0" w:color="auto"/>
      </w:divBdr>
    </w:div>
    <w:div w:id="628627398">
      <w:bodyDiv w:val="1"/>
      <w:marLeft w:val="0"/>
      <w:marRight w:val="0"/>
      <w:marTop w:val="0"/>
      <w:marBottom w:val="0"/>
      <w:divBdr>
        <w:top w:val="none" w:sz="0" w:space="0" w:color="auto"/>
        <w:left w:val="none" w:sz="0" w:space="0" w:color="auto"/>
        <w:bottom w:val="none" w:sz="0" w:space="0" w:color="auto"/>
        <w:right w:val="none" w:sz="0" w:space="0" w:color="auto"/>
      </w:divBdr>
    </w:div>
    <w:div w:id="722170967">
      <w:bodyDiv w:val="1"/>
      <w:marLeft w:val="0"/>
      <w:marRight w:val="0"/>
      <w:marTop w:val="0"/>
      <w:marBottom w:val="0"/>
      <w:divBdr>
        <w:top w:val="none" w:sz="0" w:space="0" w:color="auto"/>
        <w:left w:val="none" w:sz="0" w:space="0" w:color="auto"/>
        <w:bottom w:val="none" w:sz="0" w:space="0" w:color="auto"/>
        <w:right w:val="none" w:sz="0" w:space="0" w:color="auto"/>
      </w:divBdr>
    </w:div>
    <w:div w:id="750783444">
      <w:bodyDiv w:val="1"/>
      <w:marLeft w:val="0"/>
      <w:marRight w:val="0"/>
      <w:marTop w:val="0"/>
      <w:marBottom w:val="0"/>
      <w:divBdr>
        <w:top w:val="none" w:sz="0" w:space="0" w:color="auto"/>
        <w:left w:val="none" w:sz="0" w:space="0" w:color="auto"/>
        <w:bottom w:val="none" w:sz="0" w:space="0" w:color="auto"/>
        <w:right w:val="none" w:sz="0" w:space="0" w:color="auto"/>
      </w:divBdr>
    </w:div>
    <w:div w:id="757865319">
      <w:bodyDiv w:val="1"/>
      <w:marLeft w:val="0"/>
      <w:marRight w:val="0"/>
      <w:marTop w:val="0"/>
      <w:marBottom w:val="0"/>
      <w:divBdr>
        <w:top w:val="none" w:sz="0" w:space="0" w:color="auto"/>
        <w:left w:val="none" w:sz="0" w:space="0" w:color="auto"/>
        <w:bottom w:val="none" w:sz="0" w:space="0" w:color="auto"/>
        <w:right w:val="none" w:sz="0" w:space="0" w:color="auto"/>
      </w:divBdr>
    </w:div>
    <w:div w:id="819536683">
      <w:bodyDiv w:val="1"/>
      <w:marLeft w:val="0"/>
      <w:marRight w:val="0"/>
      <w:marTop w:val="0"/>
      <w:marBottom w:val="0"/>
      <w:divBdr>
        <w:top w:val="none" w:sz="0" w:space="0" w:color="auto"/>
        <w:left w:val="none" w:sz="0" w:space="0" w:color="auto"/>
        <w:bottom w:val="none" w:sz="0" w:space="0" w:color="auto"/>
        <w:right w:val="none" w:sz="0" w:space="0" w:color="auto"/>
      </w:divBdr>
    </w:div>
    <w:div w:id="823394429">
      <w:bodyDiv w:val="1"/>
      <w:marLeft w:val="0"/>
      <w:marRight w:val="0"/>
      <w:marTop w:val="0"/>
      <w:marBottom w:val="0"/>
      <w:divBdr>
        <w:top w:val="none" w:sz="0" w:space="0" w:color="auto"/>
        <w:left w:val="none" w:sz="0" w:space="0" w:color="auto"/>
        <w:bottom w:val="none" w:sz="0" w:space="0" w:color="auto"/>
        <w:right w:val="none" w:sz="0" w:space="0" w:color="auto"/>
      </w:divBdr>
    </w:div>
    <w:div w:id="827136626">
      <w:bodyDiv w:val="1"/>
      <w:marLeft w:val="0"/>
      <w:marRight w:val="0"/>
      <w:marTop w:val="0"/>
      <w:marBottom w:val="0"/>
      <w:divBdr>
        <w:top w:val="none" w:sz="0" w:space="0" w:color="auto"/>
        <w:left w:val="none" w:sz="0" w:space="0" w:color="auto"/>
        <w:bottom w:val="none" w:sz="0" w:space="0" w:color="auto"/>
        <w:right w:val="none" w:sz="0" w:space="0" w:color="auto"/>
      </w:divBdr>
    </w:div>
    <w:div w:id="901330797">
      <w:bodyDiv w:val="1"/>
      <w:marLeft w:val="0"/>
      <w:marRight w:val="0"/>
      <w:marTop w:val="0"/>
      <w:marBottom w:val="0"/>
      <w:divBdr>
        <w:top w:val="none" w:sz="0" w:space="0" w:color="auto"/>
        <w:left w:val="none" w:sz="0" w:space="0" w:color="auto"/>
        <w:bottom w:val="none" w:sz="0" w:space="0" w:color="auto"/>
        <w:right w:val="none" w:sz="0" w:space="0" w:color="auto"/>
      </w:divBdr>
    </w:div>
    <w:div w:id="914167226">
      <w:bodyDiv w:val="1"/>
      <w:marLeft w:val="0"/>
      <w:marRight w:val="0"/>
      <w:marTop w:val="0"/>
      <w:marBottom w:val="0"/>
      <w:divBdr>
        <w:top w:val="none" w:sz="0" w:space="0" w:color="auto"/>
        <w:left w:val="none" w:sz="0" w:space="0" w:color="auto"/>
        <w:bottom w:val="none" w:sz="0" w:space="0" w:color="auto"/>
        <w:right w:val="none" w:sz="0" w:space="0" w:color="auto"/>
      </w:divBdr>
    </w:div>
    <w:div w:id="928463160">
      <w:bodyDiv w:val="1"/>
      <w:marLeft w:val="0"/>
      <w:marRight w:val="0"/>
      <w:marTop w:val="0"/>
      <w:marBottom w:val="0"/>
      <w:divBdr>
        <w:top w:val="none" w:sz="0" w:space="0" w:color="auto"/>
        <w:left w:val="none" w:sz="0" w:space="0" w:color="auto"/>
        <w:bottom w:val="none" w:sz="0" w:space="0" w:color="auto"/>
        <w:right w:val="none" w:sz="0" w:space="0" w:color="auto"/>
      </w:divBdr>
    </w:div>
    <w:div w:id="973945144">
      <w:bodyDiv w:val="1"/>
      <w:marLeft w:val="0"/>
      <w:marRight w:val="0"/>
      <w:marTop w:val="0"/>
      <w:marBottom w:val="0"/>
      <w:divBdr>
        <w:top w:val="none" w:sz="0" w:space="0" w:color="auto"/>
        <w:left w:val="none" w:sz="0" w:space="0" w:color="auto"/>
        <w:bottom w:val="none" w:sz="0" w:space="0" w:color="auto"/>
        <w:right w:val="none" w:sz="0" w:space="0" w:color="auto"/>
      </w:divBdr>
    </w:div>
    <w:div w:id="1003626109">
      <w:bodyDiv w:val="1"/>
      <w:marLeft w:val="0"/>
      <w:marRight w:val="0"/>
      <w:marTop w:val="0"/>
      <w:marBottom w:val="0"/>
      <w:divBdr>
        <w:top w:val="none" w:sz="0" w:space="0" w:color="auto"/>
        <w:left w:val="none" w:sz="0" w:space="0" w:color="auto"/>
        <w:bottom w:val="none" w:sz="0" w:space="0" w:color="auto"/>
        <w:right w:val="none" w:sz="0" w:space="0" w:color="auto"/>
      </w:divBdr>
    </w:div>
    <w:div w:id="1015694867">
      <w:bodyDiv w:val="1"/>
      <w:marLeft w:val="0"/>
      <w:marRight w:val="0"/>
      <w:marTop w:val="0"/>
      <w:marBottom w:val="0"/>
      <w:divBdr>
        <w:top w:val="none" w:sz="0" w:space="0" w:color="auto"/>
        <w:left w:val="none" w:sz="0" w:space="0" w:color="auto"/>
        <w:bottom w:val="none" w:sz="0" w:space="0" w:color="auto"/>
        <w:right w:val="none" w:sz="0" w:space="0" w:color="auto"/>
      </w:divBdr>
    </w:div>
    <w:div w:id="1051269786">
      <w:bodyDiv w:val="1"/>
      <w:marLeft w:val="0"/>
      <w:marRight w:val="0"/>
      <w:marTop w:val="0"/>
      <w:marBottom w:val="0"/>
      <w:divBdr>
        <w:top w:val="none" w:sz="0" w:space="0" w:color="auto"/>
        <w:left w:val="none" w:sz="0" w:space="0" w:color="auto"/>
        <w:bottom w:val="none" w:sz="0" w:space="0" w:color="auto"/>
        <w:right w:val="none" w:sz="0" w:space="0" w:color="auto"/>
      </w:divBdr>
    </w:div>
    <w:div w:id="1110932334">
      <w:bodyDiv w:val="1"/>
      <w:marLeft w:val="0"/>
      <w:marRight w:val="0"/>
      <w:marTop w:val="0"/>
      <w:marBottom w:val="0"/>
      <w:divBdr>
        <w:top w:val="none" w:sz="0" w:space="0" w:color="auto"/>
        <w:left w:val="none" w:sz="0" w:space="0" w:color="auto"/>
        <w:bottom w:val="none" w:sz="0" w:space="0" w:color="auto"/>
        <w:right w:val="none" w:sz="0" w:space="0" w:color="auto"/>
      </w:divBdr>
    </w:div>
    <w:div w:id="1121263709">
      <w:bodyDiv w:val="1"/>
      <w:marLeft w:val="0"/>
      <w:marRight w:val="0"/>
      <w:marTop w:val="0"/>
      <w:marBottom w:val="0"/>
      <w:divBdr>
        <w:top w:val="none" w:sz="0" w:space="0" w:color="auto"/>
        <w:left w:val="none" w:sz="0" w:space="0" w:color="auto"/>
        <w:bottom w:val="none" w:sz="0" w:space="0" w:color="auto"/>
        <w:right w:val="none" w:sz="0" w:space="0" w:color="auto"/>
      </w:divBdr>
    </w:div>
    <w:div w:id="1141581817">
      <w:bodyDiv w:val="1"/>
      <w:marLeft w:val="0"/>
      <w:marRight w:val="0"/>
      <w:marTop w:val="0"/>
      <w:marBottom w:val="0"/>
      <w:divBdr>
        <w:top w:val="none" w:sz="0" w:space="0" w:color="auto"/>
        <w:left w:val="none" w:sz="0" w:space="0" w:color="auto"/>
        <w:bottom w:val="none" w:sz="0" w:space="0" w:color="auto"/>
        <w:right w:val="none" w:sz="0" w:space="0" w:color="auto"/>
      </w:divBdr>
    </w:div>
    <w:div w:id="1147281461">
      <w:bodyDiv w:val="1"/>
      <w:marLeft w:val="0"/>
      <w:marRight w:val="0"/>
      <w:marTop w:val="0"/>
      <w:marBottom w:val="0"/>
      <w:divBdr>
        <w:top w:val="none" w:sz="0" w:space="0" w:color="auto"/>
        <w:left w:val="none" w:sz="0" w:space="0" w:color="auto"/>
        <w:bottom w:val="none" w:sz="0" w:space="0" w:color="auto"/>
        <w:right w:val="none" w:sz="0" w:space="0" w:color="auto"/>
      </w:divBdr>
    </w:div>
    <w:div w:id="1155488844">
      <w:bodyDiv w:val="1"/>
      <w:marLeft w:val="0"/>
      <w:marRight w:val="0"/>
      <w:marTop w:val="0"/>
      <w:marBottom w:val="0"/>
      <w:divBdr>
        <w:top w:val="none" w:sz="0" w:space="0" w:color="auto"/>
        <w:left w:val="none" w:sz="0" w:space="0" w:color="auto"/>
        <w:bottom w:val="none" w:sz="0" w:space="0" w:color="auto"/>
        <w:right w:val="none" w:sz="0" w:space="0" w:color="auto"/>
      </w:divBdr>
    </w:div>
    <w:div w:id="1235705734">
      <w:bodyDiv w:val="1"/>
      <w:marLeft w:val="0"/>
      <w:marRight w:val="0"/>
      <w:marTop w:val="0"/>
      <w:marBottom w:val="0"/>
      <w:divBdr>
        <w:top w:val="none" w:sz="0" w:space="0" w:color="auto"/>
        <w:left w:val="none" w:sz="0" w:space="0" w:color="auto"/>
        <w:bottom w:val="none" w:sz="0" w:space="0" w:color="auto"/>
        <w:right w:val="none" w:sz="0" w:space="0" w:color="auto"/>
      </w:divBdr>
    </w:div>
    <w:div w:id="1258441279">
      <w:bodyDiv w:val="1"/>
      <w:marLeft w:val="0"/>
      <w:marRight w:val="0"/>
      <w:marTop w:val="0"/>
      <w:marBottom w:val="0"/>
      <w:divBdr>
        <w:top w:val="none" w:sz="0" w:space="0" w:color="auto"/>
        <w:left w:val="none" w:sz="0" w:space="0" w:color="auto"/>
        <w:bottom w:val="none" w:sz="0" w:space="0" w:color="auto"/>
        <w:right w:val="none" w:sz="0" w:space="0" w:color="auto"/>
      </w:divBdr>
    </w:div>
    <w:div w:id="1290476241">
      <w:bodyDiv w:val="1"/>
      <w:marLeft w:val="0"/>
      <w:marRight w:val="0"/>
      <w:marTop w:val="0"/>
      <w:marBottom w:val="0"/>
      <w:divBdr>
        <w:top w:val="none" w:sz="0" w:space="0" w:color="auto"/>
        <w:left w:val="none" w:sz="0" w:space="0" w:color="auto"/>
        <w:bottom w:val="none" w:sz="0" w:space="0" w:color="auto"/>
        <w:right w:val="none" w:sz="0" w:space="0" w:color="auto"/>
      </w:divBdr>
    </w:div>
    <w:div w:id="1339580742">
      <w:bodyDiv w:val="1"/>
      <w:marLeft w:val="0"/>
      <w:marRight w:val="0"/>
      <w:marTop w:val="0"/>
      <w:marBottom w:val="0"/>
      <w:divBdr>
        <w:top w:val="none" w:sz="0" w:space="0" w:color="auto"/>
        <w:left w:val="none" w:sz="0" w:space="0" w:color="auto"/>
        <w:bottom w:val="none" w:sz="0" w:space="0" w:color="auto"/>
        <w:right w:val="none" w:sz="0" w:space="0" w:color="auto"/>
      </w:divBdr>
    </w:div>
    <w:div w:id="1371111419">
      <w:bodyDiv w:val="1"/>
      <w:marLeft w:val="0"/>
      <w:marRight w:val="0"/>
      <w:marTop w:val="0"/>
      <w:marBottom w:val="0"/>
      <w:divBdr>
        <w:top w:val="none" w:sz="0" w:space="0" w:color="auto"/>
        <w:left w:val="none" w:sz="0" w:space="0" w:color="auto"/>
        <w:bottom w:val="none" w:sz="0" w:space="0" w:color="auto"/>
        <w:right w:val="none" w:sz="0" w:space="0" w:color="auto"/>
      </w:divBdr>
    </w:div>
    <w:div w:id="1400399914">
      <w:bodyDiv w:val="1"/>
      <w:marLeft w:val="0"/>
      <w:marRight w:val="0"/>
      <w:marTop w:val="0"/>
      <w:marBottom w:val="0"/>
      <w:divBdr>
        <w:top w:val="none" w:sz="0" w:space="0" w:color="auto"/>
        <w:left w:val="none" w:sz="0" w:space="0" w:color="auto"/>
        <w:bottom w:val="none" w:sz="0" w:space="0" w:color="auto"/>
        <w:right w:val="none" w:sz="0" w:space="0" w:color="auto"/>
      </w:divBdr>
    </w:div>
    <w:div w:id="1403018786">
      <w:bodyDiv w:val="1"/>
      <w:marLeft w:val="0"/>
      <w:marRight w:val="0"/>
      <w:marTop w:val="0"/>
      <w:marBottom w:val="0"/>
      <w:divBdr>
        <w:top w:val="none" w:sz="0" w:space="0" w:color="auto"/>
        <w:left w:val="none" w:sz="0" w:space="0" w:color="auto"/>
        <w:bottom w:val="none" w:sz="0" w:space="0" w:color="auto"/>
        <w:right w:val="none" w:sz="0" w:space="0" w:color="auto"/>
      </w:divBdr>
    </w:div>
    <w:div w:id="1447772004">
      <w:bodyDiv w:val="1"/>
      <w:marLeft w:val="0"/>
      <w:marRight w:val="0"/>
      <w:marTop w:val="0"/>
      <w:marBottom w:val="0"/>
      <w:divBdr>
        <w:top w:val="none" w:sz="0" w:space="0" w:color="auto"/>
        <w:left w:val="none" w:sz="0" w:space="0" w:color="auto"/>
        <w:bottom w:val="none" w:sz="0" w:space="0" w:color="auto"/>
        <w:right w:val="none" w:sz="0" w:space="0" w:color="auto"/>
      </w:divBdr>
    </w:div>
    <w:div w:id="1479372037">
      <w:bodyDiv w:val="1"/>
      <w:marLeft w:val="0"/>
      <w:marRight w:val="0"/>
      <w:marTop w:val="0"/>
      <w:marBottom w:val="0"/>
      <w:divBdr>
        <w:top w:val="none" w:sz="0" w:space="0" w:color="auto"/>
        <w:left w:val="none" w:sz="0" w:space="0" w:color="auto"/>
        <w:bottom w:val="none" w:sz="0" w:space="0" w:color="auto"/>
        <w:right w:val="none" w:sz="0" w:space="0" w:color="auto"/>
      </w:divBdr>
    </w:div>
    <w:div w:id="1479375768">
      <w:bodyDiv w:val="1"/>
      <w:marLeft w:val="0"/>
      <w:marRight w:val="0"/>
      <w:marTop w:val="0"/>
      <w:marBottom w:val="0"/>
      <w:divBdr>
        <w:top w:val="none" w:sz="0" w:space="0" w:color="auto"/>
        <w:left w:val="none" w:sz="0" w:space="0" w:color="auto"/>
        <w:bottom w:val="none" w:sz="0" w:space="0" w:color="auto"/>
        <w:right w:val="none" w:sz="0" w:space="0" w:color="auto"/>
      </w:divBdr>
    </w:div>
    <w:div w:id="1504130695">
      <w:bodyDiv w:val="1"/>
      <w:marLeft w:val="0"/>
      <w:marRight w:val="0"/>
      <w:marTop w:val="0"/>
      <w:marBottom w:val="0"/>
      <w:divBdr>
        <w:top w:val="none" w:sz="0" w:space="0" w:color="auto"/>
        <w:left w:val="none" w:sz="0" w:space="0" w:color="auto"/>
        <w:bottom w:val="none" w:sz="0" w:space="0" w:color="auto"/>
        <w:right w:val="none" w:sz="0" w:space="0" w:color="auto"/>
      </w:divBdr>
    </w:div>
    <w:div w:id="1556157556">
      <w:bodyDiv w:val="1"/>
      <w:marLeft w:val="0"/>
      <w:marRight w:val="0"/>
      <w:marTop w:val="0"/>
      <w:marBottom w:val="0"/>
      <w:divBdr>
        <w:top w:val="none" w:sz="0" w:space="0" w:color="auto"/>
        <w:left w:val="none" w:sz="0" w:space="0" w:color="auto"/>
        <w:bottom w:val="none" w:sz="0" w:space="0" w:color="auto"/>
        <w:right w:val="none" w:sz="0" w:space="0" w:color="auto"/>
      </w:divBdr>
    </w:div>
    <w:div w:id="1563253637">
      <w:bodyDiv w:val="1"/>
      <w:marLeft w:val="0"/>
      <w:marRight w:val="0"/>
      <w:marTop w:val="0"/>
      <w:marBottom w:val="0"/>
      <w:divBdr>
        <w:top w:val="none" w:sz="0" w:space="0" w:color="auto"/>
        <w:left w:val="none" w:sz="0" w:space="0" w:color="auto"/>
        <w:bottom w:val="none" w:sz="0" w:space="0" w:color="auto"/>
        <w:right w:val="none" w:sz="0" w:space="0" w:color="auto"/>
      </w:divBdr>
    </w:div>
    <w:div w:id="1576041187">
      <w:bodyDiv w:val="1"/>
      <w:marLeft w:val="0"/>
      <w:marRight w:val="0"/>
      <w:marTop w:val="0"/>
      <w:marBottom w:val="0"/>
      <w:divBdr>
        <w:top w:val="none" w:sz="0" w:space="0" w:color="auto"/>
        <w:left w:val="none" w:sz="0" w:space="0" w:color="auto"/>
        <w:bottom w:val="none" w:sz="0" w:space="0" w:color="auto"/>
        <w:right w:val="none" w:sz="0" w:space="0" w:color="auto"/>
      </w:divBdr>
    </w:div>
    <w:div w:id="1599218499">
      <w:bodyDiv w:val="1"/>
      <w:marLeft w:val="0"/>
      <w:marRight w:val="0"/>
      <w:marTop w:val="0"/>
      <w:marBottom w:val="0"/>
      <w:divBdr>
        <w:top w:val="none" w:sz="0" w:space="0" w:color="auto"/>
        <w:left w:val="none" w:sz="0" w:space="0" w:color="auto"/>
        <w:bottom w:val="none" w:sz="0" w:space="0" w:color="auto"/>
        <w:right w:val="none" w:sz="0" w:space="0" w:color="auto"/>
      </w:divBdr>
    </w:div>
    <w:div w:id="1604531988">
      <w:bodyDiv w:val="1"/>
      <w:marLeft w:val="0"/>
      <w:marRight w:val="0"/>
      <w:marTop w:val="0"/>
      <w:marBottom w:val="0"/>
      <w:divBdr>
        <w:top w:val="none" w:sz="0" w:space="0" w:color="auto"/>
        <w:left w:val="none" w:sz="0" w:space="0" w:color="auto"/>
        <w:bottom w:val="none" w:sz="0" w:space="0" w:color="auto"/>
        <w:right w:val="none" w:sz="0" w:space="0" w:color="auto"/>
      </w:divBdr>
    </w:div>
    <w:div w:id="1669596747">
      <w:bodyDiv w:val="1"/>
      <w:marLeft w:val="0"/>
      <w:marRight w:val="0"/>
      <w:marTop w:val="0"/>
      <w:marBottom w:val="0"/>
      <w:divBdr>
        <w:top w:val="none" w:sz="0" w:space="0" w:color="auto"/>
        <w:left w:val="none" w:sz="0" w:space="0" w:color="auto"/>
        <w:bottom w:val="none" w:sz="0" w:space="0" w:color="auto"/>
        <w:right w:val="none" w:sz="0" w:space="0" w:color="auto"/>
      </w:divBdr>
    </w:div>
    <w:div w:id="1738087850">
      <w:bodyDiv w:val="1"/>
      <w:marLeft w:val="0"/>
      <w:marRight w:val="0"/>
      <w:marTop w:val="0"/>
      <w:marBottom w:val="0"/>
      <w:divBdr>
        <w:top w:val="none" w:sz="0" w:space="0" w:color="auto"/>
        <w:left w:val="none" w:sz="0" w:space="0" w:color="auto"/>
        <w:bottom w:val="none" w:sz="0" w:space="0" w:color="auto"/>
        <w:right w:val="none" w:sz="0" w:space="0" w:color="auto"/>
      </w:divBdr>
    </w:div>
    <w:div w:id="1746805591">
      <w:bodyDiv w:val="1"/>
      <w:marLeft w:val="0"/>
      <w:marRight w:val="0"/>
      <w:marTop w:val="0"/>
      <w:marBottom w:val="0"/>
      <w:divBdr>
        <w:top w:val="none" w:sz="0" w:space="0" w:color="auto"/>
        <w:left w:val="none" w:sz="0" w:space="0" w:color="auto"/>
        <w:bottom w:val="none" w:sz="0" w:space="0" w:color="auto"/>
        <w:right w:val="none" w:sz="0" w:space="0" w:color="auto"/>
      </w:divBdr>
    </w:div>
    <w:div w:id="1766995529">
      <w:bodyDiv w:val="1"/>
      <w:marLeft w:val="0"/>
      <w:marRight w:val="0"/>
      <w:marTop w:val="0"/>
      <w:marBottom w:val="0"/>
      <w:divBdr>
        <w:top w:val="none" w:sz="0" w:space="0" w:color="auto"/>
        <w:left w:val="none" w:sz="0" w:space="0" w:color="auto"/>
        <w:bottom w:val="none" w:sz="0" w:space="0" w:color="auto"/>
        <w:right w:val="none" w:sz="0" w:space="0" w:color="auto"/>
      </w:divBdr>
    </w:div>
    <w:div w:id="1858153934">
      <w:bodyDiv w:val="1"/>
      <w:marLeft w:val="0"/>
      <w:marRight w:val="0"/>
      <w:marTop w:val="0"/>
      <w:marBottom w:val="0"/>
      <w:divBdr>
        <w:top w:val="none" w:sz="0" w:space="0" w:color="auto"/>
        <w:left w:val="none" w:sz="0" w:space="0" w:color="auto"/>
        <w:bottom w:val="none" w:sz="0" w:space="0" w:color="auto"/>
        <w:right w:val="none" w:sz="0" w:space="0" w:color="auto"/>
      </w:divBdr>
    </w:div>
    <w:div w:id="1878739323">
      <w:bodyDiv w:val="1"/>
      <w:marLeft w:val="0"/>
      <w:marRight w:val="0"/>
      <w:marTop w:val="0"/>
      <w:marBottom w:val="0"/>
      <w:divBdr>
        <w:top w:val="none" w:sz="0" w:space="0" w:color="auto"/>
        <w:left w:val="none" w:sz="0" w:space="0" w:color="auto"/>
        <w:bottom w:val="none" w:sz="0" w:space="0" w:color="auto"/>
        <w:right w:val="none" w:sz="0" w:space="0" w:color="auto"/>
      </w:divBdr>
    </w:div>
    <w:div w:id="1888756484">
      <w:bodyDiv w:val="1"/>
      <w:marLeft w:val="0"/>
      <w:marRight w:val="0"/>
      <w:marTop w:val="0"/>
      <w:marBottom w:val="0"/>
      <w:divBdr>
        <w:top w:val="none" w:sz="0" w:space="0" w:color="auto"/>
        <w:left w:val="none" w:sz="0" w:space="0" w:color="auto"/>
        <w:bottom w:val="none" w:sz="0" w:space="0" w:color="auto"/>
        <w:right w:val="none" w:sz="0" w:space="0" w:color="auto"/>
      </w:divBdr>
    </w:div>
    <w:div w:id="1893030128">
      <w:bodyDiv w:val="1"/>
      <w:marLeft w:val="0"/>
      <w:marRight w:val="0"/>
      <w:marTop w:val="0"/>
      <w:marBottom w:val="0"/>
      <w:divBdr>
        <w:top w:val="none" w:sz="0" w:space="0" w:color="auto"/>
        <w:left w:val="none" w:sz="0" w:space="0" w:color="auto"/>
        <w:bottom w:val="none" w:sz="0" w:space="0" w:color="auto"/>
        <w:right w:val="none" w:sz="0" w:space="0" w:color="auto"/>
      </w:divBdr>
    </w:div>
    <w:div w:id="1927879832">
      <w:bodyDiv w:val="1"/>
      <w:marLeft w:val="0"/>
      <w:marRight w:val="0"/>
      <w:marTop w:val="0"/>
      <w:marBottom w:val="0"/>
      <w:divBdr>
        <w:top w:val="none" w:sz="0" w:space="0" w:color="auto"/>
        <w:left w:val="none" w:sz="0" w:space="0" w:color="auto"/>
        <w:bottom w:val="none" w:sz="0" w:space="0" w:color="auto"/>
        <w:right w:val="none" w:sz="0" w:space="0" w:color="auto"/>
      </w:divBdr>
    </w:div>
    <w:div w:id="2005619433">
      <w:bodyDiv w:val="1"/>
      <w:marLeft w:val="0"/>
      <w:marRight w:val="0"/>
      <w:marTop w:val="0"/>
      <w:marBottom w:val="0"/>
      <w:divBdr>
        <w:top w:val="none" w:sz="0" w:space="0" w:color="auto"/>
        <w:left w:val="none" w:sz="0" w:space="0" w:color="auto"/>
        <w:bottom w:val="none" w:sz="0" w:space="0" w:color="auto"/>
        <w:right w:val="none" w:sz="0" w:space="0" w:color="auto"/>
      </w:divBdr>
    </w:div>
    <w:div w:id="2008744712">
      <w:bodyDiv w:val="1"/>
      <w:marLeft w:val="0"/>
      <w:marRight w:val="0"/>
      <w:marTop w:val="0"/>
      <w:marBottom w:val="0"/>
      <w:divBdr>
        <w:top w:val="none" w:sz="0" w:space="0" w:color="auto"/>
        <w:left w:val="none" w:sz="0" w:space="0" w:color="auto"/>
        <w:bottom w:val="none" w:sz="0" w:space="0" w:color="auto"/>
        <w:right w:val="none" w:sz="0" w:space="0" w:color="auto"/>
      </w:divBdr>
    </w:div>
    <w:div w:id="2010867040">
      <w:bodyDiv w:val="1"/>
      <w:marLeft w:val="0"/>
      <w:marRight w:val="0"/>
      <w:marTop w:val="0"/>
      <w:marBottom w:val="0"/>
      <w:divBdr>
        <w:top w:val="none" w:sz="0" w:space="0" w:color="auto"/>
        <w:left w:val="none" w:sz="0" w:space="0" w:color="auto"/>
        <w:bottom w:val="none" w:sz="0" w:space="0" w:color="auto"/>
        <w:right w:val="none" w:sz="0" w:space="0" w:color="auto"/>
      </w:divBdr>
    </w:div>
    <w:div w:id="2022273692">
      <w:bodyDiv w:val="1"/>
      <w:marLeft w:val="0"/>
      <w:marRight w:val="0"/>
      <w:marTop w:val="0"/>
      <w:marBottom w:val="0"/>
      <w:divBdr>
        <w:top w:val="none" w:sz="0" w:space="0" w:color="auto"/>
        <w:left w:val="none" w:sz="0" w:space="0" w:color="auto"/>
        <w:bottom w:val="none" w:sz="0" w:space="0" w:color="auto"/>
        <w:right w:val="none" w:sz="0" w:space="0" w:color="auto"/>
      </w:divBdr>
    </w:div>
    <w:div w:id="2062093201">
      <w:bodyDiv w:val="1"/>
      <w:marLeft w:val="0"/>
      <w:marRight w:val="0"/>
      <w:marTop w:val="0"/>
      <w:marBottom w:val="0"/>
      <w:divBdr>
        <w:top w:val="none" w:sz="0" w:space="0" w:color="auto"/>
        <w:left w:val="none" w:sz="0" w:space="0" w:color="auto"/>
        <w:bottom w:val="none" w:sz="0" w:space="0" w:color="auto"/>
        <w:right w:val="none" w:sz="0" w:space="0" w:color="auto"/>
      </w:divBdr>
    </w:div>
    <w:div w:id="2077119141">
      <w:bodyDiv w:val="1"/>
      <w:marLeft w:val="0"/>
      <w:marRight w:val="0"/>
      <w:marTop w:val="0"/>
      <w:marBottom w:val="0"/>
      <w:divBdr>
        <w:top w:val="none" w:sz="0" w:space="0" w:color="auto"/>
        <w:left w:val="none" w:sz="0" w:space="0" w:color="auto"/>
        <w:bottom w:val="none" w:sz="0" w:space="0" w:color="auto"/>
        <w:right w:val="none" w:sz="0" w:space="0" w:color="auto"/>
      </w:divBdr>
    </w:div>
    <w:div w:id="2097163581">
      <w:bodyDiv w:val="1"/>
      <w:marLeft w:val="0"/>
      <w:marRight w:val="0"/>
      <w:marTop w:val="0"/>
      <w:marBottom w:val="0"/>
      <w:divBdr>
        <w:top w:val="none" w:sz="0" w:space="0" w:color="auto"/>
        <w:left w:val="none" w:sz="0" w:space="0" w:color="auto"/>
        <w:bottom w:val="none" w:sz="0" w:space="0" w:color="auto"/>
        <w:right w:val="none" w:sz="0" w:space="0" w:color="auto"/>
      </w:divBdr>
    </w:div>
    <w:div w:id="2100983751">
      <w:bodyDiv w:val="1"/>
      <w:marLeft w:val="0"/>
      <w:marRight w:val="0"/>
      <w:marTop w:val="0"/>
      <w:marBottom w:val="0"/>
      <w:divBdr>
        <w:top w:val="none" w:sz="0" w:space="0" w:color="auto"/>
        <w:left w:val="none" w:sz="0" w:space="0" w:color="auto"/>
        <w:bottom w:val="none" w:sz="0" w:space="0" w:color="auto"/>
        <w:right w:val="none" w:sz="0" w:space="0" w:color="auto"/>
      </w:divBdr>
    </w:div>
    <w:div w:id="210646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fi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mdrap.ro/userfiles/reglementari/Domeniul_III/III_26_NP_112_2014.pdf"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www.mdrap.ro/userfiles/reglementari/Domeniul_I/I_22_P100_1_2013.pdf"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4.wmf"/><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59372EC2D6412C9387AF960E76C5EA"/>
        <w:category>
          <w:name w:val="General"/>
          <w:gallery w:val="placeholder"/>
        </w:category>
        <w:types>
          <w:type w:val="bbPlcHdr"/>
        </w:types>
        <w:behaviors>
          <w:behavior w:val="content"/>
        </w:behaviors>
        <w:guid w:val="{81F50121-BDC9-4D62-83C7-241A23FC21A4}"/>
      </w:docPartPr>
      <w:docPartBody>
        <w:p w:rsidR="007316FE" w:rsidRDefault="005C178E" w:rsidP="005C178E">
          <w:pPr>
            <w:pStyle w:val="3559372EC2D6412C9387AF960E76C5EA"/>
          </w:pPr>
          <w:r w:rsidRPr="00216B60">
            <w:rPr>
              <w:rStyle w:val="Textsubstituen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5020503060202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EE"/>
    <w:family w:val="auto"/>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E"/>
    <w:rsid w:val="00106912"/>
    <w:rsid w:val="001E7EBF"/>
    <w:rsid w:val="003F3EF1"/>
    <w:rsid w:val="005574CD"/>
    <w:rsid w:val="005C178E"/>
    <w:rsid w:val="007165D5"/>
    <w:rsid w:val="007316FE"/>
    <w:rsid w:val="008D24B7"/>
    <w:rsid w:val="00C10FF1"/>
    <w:rsid w:val="00C652AA"/>
    <w:rsid w:val="00ED5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7165D5"/>
  </w:style>
  <w:style w:type="paragraph" w:customStyle="1" w:styleId="3559372EC2D6412C9387AF960E76C5EA">
    <w:name w:val="3559372EC2D6412C9387AF960E76C5EA"/>
    <w:rsid w:val="005C1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1005C-0F24-4307-9F4B-F42AB0AF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1034</TotalTime>
  <Pages>71</Pages>
  <Words>24790</Words>
  <Characters>143784</Characters>
  <Application>Microsoft Office Word</Application>
  <DocSecurity>0</DocSecurity>
  <Lines>1198</Lines>
  <Paragraphs>336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Viorela</dc:creator>
  <cp:lastModifiedBy>Cristian Iacoboaia</cp:lastModifiedBy>
  <cp:revision>63</cp:revision>
  <cp:lastPrinted>2023-10-05T11:21:00Z</cp:lastPrinted>
  <dcterms:created xsi:type="dcterms:W3CDTF">2023-09-26T15:59:00Z</dcterms:created>
  <dcterms:modified xsi:type="dcterms:W3CDTF">2023-10-26T09:27:00Z</dcterms:modified>
</cp:coreProperties>
</file>