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6A" w:rsidRDefault="00DA236A" w:rsidP="00DA236A">
      <w:pPr>
        <w:jc w:val="right"/>
        <w:rPr>
          <w:b/>
          <w:bCs/>
          <w:sz w:val="32"/>
          <w:szCs w:val="32"/>
        </w:rPr>
      </w:pPr>
      <w:r>
        <w:rPr>
          <w:b/>
        </w:rPr>
        <w:t>Anexa nr.2</w:t>
      </w:r>
    </w:p>
    <w:p w:rsidR="00DA236A" w:rsidRDefault="00DA236A" w:rsidP="00DA23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Acte normative cu privire la taxele și impozitele locale</w:t>
      </w:r>
    </w:p>
    <w:p w:rsidR="00DA236A" w:rsidRDefault="00DA236A" w:rsidP="00DA236A">
      <w:pPr>
        <w:rPr>
          <w:b/>
          <w:bCs/>
          <w:sz w:val="28"/>
          <w:szCs w:val="28"/>
        </w:rPr>
      </w:pPr>
    </w:p>
    <w:p w:rsidR="00DA236A" w:rsidRDefault="00DA236A" w:rsidP="00DA236A">
      <w:pPr>
        <w:ind w:firstLine="720"/>
        <w:jc w:val="both"/>
        <w:rPr>
          <w:sz w:val="24"/>
          <w:szCs w:val="24"/>
        </w:rPr>
      </w:pPr>
      <w:r>
        <w:t>Lista privind actele normative prin care au fost instituite impozite și taxe locale și Hotărârile Consiliului Local al Municipiului Marghita cu impact asupra impozitelor și taxelor locale din perioada 2014-2023:</w:t>
      </w:r>
    </w:p>
    <w:p w:rsidR="00DA236A" w:rsidRDefault="00DA236A" w:rsidP="00DA236A">
      <w:pPr>
        <w:ind w:firstLine="720"/>
        <w:jc w:val="both"/>
      </w:pPr>
    </w:p>
    <w:p w:rsidR="00DA236A" w:rsidRDefault="00DA236A" w:rsidP="00DA236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H.C.L. NR. 234/19.12.2022 - privind stabilirea taxelor și impozitelor locale, pe anul 2023, a vehiculelor de transport marfă;</w:t>
      </w:r>
    </w:p>
    <w:p w:rsidR="00DA236A" w:rsidRDefault="00DA236A" w:rsidP="00DA236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H.C.L. NR. 236/16.12.2021 - privind stabilirea taxelor și impozitelor locale, pe anul 2022, a vehiculelor de transport marfă;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  <w:rPr>
          <w:lang w:eastAsia="zh-CN"/>
        </w:rPr>
      </w:pPr>
      <w:r>
        <w:t xml:space="preserve">O.G. nr. 8/30.08.2021 -  pentru modificarea și completarea </w:t>
      </w:r>
      <w:hyperlink r:id="rId5" w:history="1">
        <w:r>
          <w:rPr>
            <w:rStyle w:val="Hyperlink"/>
            <w:bCs/>
            <w:shd w:val="clear" w:color="auto" w:fill="FFFFFF"/>
          </w:rPr>
          <w:t>Legii nr. 227/2015 privind Codul fiscal</w:t>
        </w:r>
      </w:hyperlink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Directiva 1999/62/CE a Parlamentului European și a Consiliului din 17.06.1999 de aplicare  taxelor la vehicule grele de marfă pentru utilizarea anumitor infrastructuri;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71/23.04.2021 - pentru aprobarea taxelor și impozitelor locale la nivelul U.A.T. Marghita pentru anul 2022;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59/07.04.2020 - pentru aprobarea taxelor și impozitelor locale la nivelul U.A.T. Marghita pentru anul 2021;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49/25.04.2019 - pentru aprobarea taxelor și impozitelor locale la nivelul U.A.T. Marghita pentru anul 2020;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rPr>
          <w:color w:val="000000"/>
          <w:lang w:eastAsia="en-GB"/>
        </w:rPr>
        <w:t>O.U.G. nr. 29/21.03.2020 - privind unele măsuri fiscal-bugetare;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rPr>
          <w:color w:val="000000"/>
          <w:lang w:eastAsia="en-GB"/>
        </w:rPr>
        <w:t xml:space="preserve">Legea nr. 68/26.05.2020 - pentru modificarea art. 456 alin.(1) lit. h din </w:t>
      </w:r>
      <w:r>
        <w:t>Legea  nr. 227/2015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rPr>
          <w:color w:val="000000"/>
          <w:lang w:eastAsia="en-GB"/>
        </w:rPr>
        <w:t xml:space="preserve">O.U.G. nr. 69/16.05.2020 - </w:t>
      </w:r>
      <w:r>
        <w:rPr>
          <w:bCs/>
          <w:shd w:val="clear" w:color="auto" w:fill="FFFFFF"/>
        </w:rPr>
        <w:t>pentru modificarea și completarea </w:t>
      </w:r>
      <w:hyperlink r:id="rId6" w:history="1">
        <w:r>
          <w:rPr>
            <w:rStyle w:val="Hyperlink"/>
            <w:bCs/>
            <w:shd w:val="clear" w:color="auto" w:fill="FFFFFF"/>
          </w:rPr>
          <w:t>Legii nr. 227/2015 privind Codul fiscal</w:t>
        </w:r>
      </w:hyperlink>
      <w:r>
        <w:rPr>
          <w:bCs/>
          <w:shd w:val="clear" w:color="auto" w:fill="FFFFFF"/>
        </w:rPr>
        <w:t>, precum și pentru instituirea unor măsuri fiscale</w:t>
      </w:r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rPr>
          <w:color w:val="000000"/>
          <w:lang w:eastAsia="en-GB"/>
        </w:rPr>
        <w:t xml:space="preserve">O.U.G. nr. 90/27.05.2020 - </w:t>
      </w:r>
      <w:r>
        <w:t>pentru modificarea Ordonanţei Guvernului nr. 6/2019 privind instituirea unor facilităţi fiscale, precum şi pentru modificarea altor acte normative;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rPr>
          <w:color w:val="000000"/>
          <w:lang w:eastAsia="en-GB"/>
        </w:rPr>
        <w:t>O.U.G. nr. 181/22.10.2020 - privind</w:t>
      </w:r>
      <w:r>
        <w:rPr>
          <w:bCs/>
          <w:shd w:val="clear" w:color="auto" w:fill="FFFFFF"/>
        </w:rPr>
        <w:t xml:space="preserve"> unele măsuri fiscal-bugetare, pentru modificarea și completarea unor acte normative, precum și pentru prorogarea unor termene</w:t>
      </w:r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230/04.11.2020 - pentru</w:t>
      </w:r>
      <w:r>
        <w:rPr>
          <w:bCs/>
          <w:shd w:val="clear" w:color="auto" w:fill="FFFFFF"/>
        </w:rPr>
        <w:t xml:space="preserve"> modificarea </w:t>
      </w:r>
      <w:hyperlink r:id="rId7" w:history="1">
        <w:r>
          <w:rPr>
            <w:rStyle w:val="Hyperlink"/>
            <w:bCs/>
            <w:color w:val="auto"/>
            <w:u w:val="none"/>
            <w:shd w:val="clear" w:color="auto" w:fill="FFFFFF"/>
          </w:rPr>
          <w:t>Legii nr. 227/2015 privind Codul fiscal</w:t>
        </w:r>
      </w:hyperlink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241/06.11.2020 - pentru</w:t>
      </w:r>
      <w:r>
        <w:rPr>
          <w:bCs/>
          <w:shd w:val="clear" w:color="auto" w:fill="FFFFFF"/>
        </w:rPr>
        <w:t xml:space="preserve"> modificarea </w:t>
      </w:r>
      <w:hyperlink r:id="rId8" w:history="1">
        <w:r>
          <w:rPr>
            <w:rStyle w:val="Hyperlink"/>
            <w:bCs/>
            <w:shd w:val="clear" w:color="auto" w:fill="FFFFFF"/>
          </w:rPr>
          <w:t>alin. (1) al art. 459 din Legea nr. 227/2015 privind Codul fiscal</w:t>
        </w:r>
      </w:hyperlink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 xml:space="preserve">Legea nr. 295/18.12.2020 </w:t>
      </w:r>
      <w:r>
        <w:rPr>
          <w:color w:val="000000"/>
          <w:lang w:eastAsia="en-GB"/>
        </w:rPr>
        <w:t xml:space="preserve">- </w:t>
      </w:r>
      <w:r>
        <w:rPr>
          <w:bCs/>
          <w:shd w:val="clear" w:color="auto" w:fill="FFFFFF"/>
        </w:rPr>
        <w:t>pentru modificarea și completarea </w:t>
      </w:r>
      <w:hyperlink r:id="rId9" w:history="1">
        <w:r>
          <w:rPr>
            <w:rStyle w:val="Hyperlink"/>
            <w:bCs/>
            <w:shd w:val="clear" w:color="auto" w:fill="FFFFFF"/>
          </w:rPr>
          <w:t>Legii nr. 207/2015 privind Codul de procedură fiscală</w:t>
        </w:r>
      </w:hyperlink>
      <w:r>
        <w:rPr>
          <w:bCs/>
          <w:shd w:val="clear" w:color="auto" w:fill="FFFFFF"/>
        </w:rPr>
        <w:t>, precum și aprobarea unor măsuri fiscal-bugetare</w:t>
      </w:r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296/18.12.2020 - pentru modificarea</w:t>
      </w:r>
      <w:r>
        <w:rPr>
          <w:bCs/>
          <w:shd w:val="clear" w:color="auto" w:fill="FFFFFF"/>
        </w:rPr>
        <w:t xml:space="preserve"> și completarea </w:t>
      </w:r>
      <w:hyperlink r:id="rId10" w:history="1">
        <w:r>
          <w:rPr>
            <w:rStyle w:val="Hyperlink"/>
            <w:bCs/>
            <w:color w:val="auto"/>
            <w:u w:val="none"/>
            <w:shd w:val="clear" w:color="auto" w:fill="FFFFFF"/>
          </w:rPr>
          <w:t>Legii nr. 227/2015 privind Codul fiscal</w:t>
        </w:r>
      </w:hyperlink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O.U.G.nr. 226/30.12.2020 - privind</w:t>
      </w:r>
      <w:r>
        <w:rPr>
          <w:bCs/>
          <w:shd w:val="clear" w:color="auto" w:fill="FFFFFF"/>
        </w:rPr>
        <w:t xml:space="preserve"> unele măsuri fiscal-bugetare și pentru modificarea și completarea unor acte normative și prorogarea unor termene</w:t>
      </w:r>
      <w:r>
        <w:t>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 nr. 114/28.12.2018 - pentru modificarea si completarea art. 491 din Legea nr. 227/2015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51/25.04.2018 - pentru aprobarea taxelor si impozitelor locale la nivelul U.A.T. Marghita pentru anul 2019;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 nr. 79/08.11.2017 - pentru modificarea si completarea Legii nr. 227/2015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lastRenderedPageBreak/>
        <w:t>Legea nr.196/29.09.2017 - pentru modificarea art. 465 din Legea  nr. 227/2015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188/13.12.2017  -pentru aprobarea taxelor si impozitelor locale la nivelul U.A.T. Marghita pentru anul 2018;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179/29.11.20176 -  pentru atribuirea de denumiri de strazi nou in municipiul Marghita;</w:t>
      </w:r>
    </w:p>
    <w:p w:rsidR="00DA236A" w:rsidRDefault="00DA236A" w:rsidP="00DA236A">
      <w:pPr>
        <w:numPr>
          <w:ilvl w:val="3"/>
          <w:numId w:val="2"/>
        </w:numPr>
        <w:tabs>
          <w:tab w:val="left" w:pos="567"/>
          <w:tab w:val="left" w:pos="644"/>
        </w:tabs>
        <w:spacing w:after="0" w:line="240" w:lineRule="auto"/>
        <w:jc w:val="both"/>
      </w:pPr>
      <w:r>
        <w:t xml:space="preserve"> H.C.L. nr. 76/29.05.2017 - pentru aprobarea taxelor si impozitelor locale la nivelul U.A.T. Marghita pentru anul 2018;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1/06.01.2017 - privind eliminarea unor taxe şi tarife, precum şi pentru modificarea şi completarea unor acte normative;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 nr. 94/28.12.2016 - pentru aprobarea taxelor impozite locale la nivelul UAT Marghita, pentru anul 2017;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 nr. 46/31.08.2016 - pentru completarea Legii nr. 227/2015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Ordinul nr. 1069/28.07.2016-pentru aplicarea pct. 101 din titlul IX ‚’’Impozite si taxe locale’’ din Normele metodologice de aplicare a Legii nr. 227/2015 privind Codul fiscal, aprobate prin Hotărârea Guvernului nr. 1/2016;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 nr. 41 /28.06.2016 - privind stabilirea unor mîsuri de simplificare la nivelul administrației publice centrale și pentru modificarea și completarea unor acte normative;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O.U.G. nr. 8/23.03.2016 - privind unele măsuri financiare în vederea finalizării proiectelor finanțate din fondurile Uniunii Europene aferente perioadei de programare 2007-2013, precum și unele măsuri fiscal-bugetare;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H.G. nr. 159/11.03.2016 - pentru modificarea și completarea Normelor metodologice de aplicare a Legii nr. 227/2015 privind Codul fiscal, aprobate prin Hotărârea Guvernului nr. 1/2016;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33/25.02.2016 - pentru completarea cu străzi nou înființate a anexei nr. 2 –Zonarea teritoriului municipiului Marghita;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339/2015 a bugetului de stat pe anul 2016;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 227/10.09.2015 - privind Codul fiscal;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H.C.L. nr. 142/05.11.2015 - privind stabilirea nivelului impozitelor și taxelor pentru anul 2016,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Legea nr. 207/23.07.2015 - privind Codul de procedură fiscală;</w:t>
      </w:r>
    </w:p>
    <w:p w:rsidR="00DA236A" w:rsidRDefault="00DA236A" w:rsidP="00DA236A">
      <w:pPr>
        <w:numPr>
          <w:ilvl w:val="3"/>
          <w:numId w:val="2"/>
        </w:numPr>
        <w:tabs>
          <w:tab w:val="left" w:pos="644"/>
        </w:tabs>
        <w:spacing w:after="0" w:line="240" w:lineRule="auto"/>
        <w:jc w:val="both"/>
      </w:pPr>
      <w:r>
        <w:t>O.U.G nr. 2/11.03.2015- pentru modificarea și completarea unor acte normative,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 xml:space="preserve">Legea nr. 15 din 11 ianuarie 2006 - pentru aprobarea Ordonanței de Urgență a Guvernului nr. 59/2005 privind unele măsuri de natura fiscală și financiară pentru punerea în aplicare a Legii nr. 348/2004 privind denominarea monedei naționale, 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Ordonanța de Urgență nr. 181 din 14 decembrie 2005 – pentru completarea art.1 din Ordonanta de Urgență a Guvernului nr. 59/2005 privind unele măsuri de natură fiscală și financiară pentru punerea în aplicare a Legii nr. 348/2004 privind denominarea monedei naționale,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Legea nr. 247 din 19 iulie 2005 ( actualizată) - privind reforma în domeniile proprietății și justiției, precum și unele măsuri adiacente,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Precizarea din 8 iulie 2005 - pentru aplicarea prevederilor Ordonantei de Urgență a Guvernului nr. 59/2005 privind unele măsuri de natură fiscală și financiară pentru punerea în aplicare a Legii nr. 348/2004 privind denominarea monedei naționale,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Ordinul nr. 978 din 8 iulie 2005 - privind aprobarea Precizarilor pentru aplicarea prevederilor Ordonanței de Urgență a Guvernului nr. 59/2005 privind unele măsuri de natură fiscală și financiară pentru punerea în aplicare a Legii nr. 348/2004 privind denominarea monedei naționale,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 xml:space="preserve">Legea nr. 241 din 27 iulie 2005 – privind prevenirea și combaterea evaziunii fiscale, cu modificările și completările ulterioare, 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</w:pPr>
      <w:r>
        <w:lastRenderedPageBreak/>
        <w:t>Ordonanta de Urgenta nr. 59 din 23 iunie 2005 - privind unele masuri de natura fiscala si financiara pentru punerea în aplicare a Legii nr. 348/2004 privind denominarea monedei naționale cu modificările si completările ulterioare,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O.U.G. nr. 45/2003 – privind finanțele publice locale,</w:t>
      </w:r>
    </w:p>
    <w:p w:rsidR="00DA236A" w:rsidRDefault="00DA236A" w:rsidP="00DA236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</w:pPr>
      <w:r>
        <w:t>O.G. nr. 2/2001 – privind regimul juridic al contravențiilor.</w:t>
      </w:r>
    </w:p>
    <w:p w:rsidR="00DA236A" w:rsidRDefault="00DA236A" w:rsidP="00DA236A">
      <w:pPr>
        <w:pStyle w:val="ListParagraph"/>
        <w:jc w:val="both"/>
        <w:rPr>
          <w:lang w:val="ro-RO" w:eastAsia="en-US"/>
        </w:rPr>
      </w:pPr>
    </w:p>
    <w:p w:rsidR="00DA236A" w:rsidRDefault="00DA236A" w:rsidP="00DA236A">
      <w:pPr>
        <w:pStyle w:val="ListParagraph"/>
        <w:ind w:left="927"/>
        <w:jc w:val="both"/>
        <w:rPr>
          <w:color w:val="000000"/>
          <w:lang w:val="ro-RO"/>
        </w:rPr>
      </w:pPr>
    </w:p>
    <w:p w:rsidR="00DA236A" w:rsidRDefault="00DA236A" w:rsidP="00DA236A">
      <w:pPr>
        <w:pStyle w:val="ListParagraph"/>
        <w:ind w:left="927"/>
        <w:jc w:val="both"/>
        <w:rPr>
          <w:color w:val="000000"/>
          <w:lang w:val="ro-RO"/>
        </w:rPr>
      </w:pPr>
    </w:p>
    <w:p w:rsidR="00DA236A" w:rsidRDefault="00DA236A" w:rsidP="00DA236A">
      <w:pPr>
        <w:jc w:val="both"/>
        <w:rPr>
          <w:b/>
          <w:color w:val="000000"/>
        </w:rPr>
      </w:pPr>
    </w:p>
    <w:p w:rsidR="00DA236A" w:rsidRDefault="00DA236A" w:rsidP="00DA236A">
      <w:pPr>
        <w:jc w:val="both"/>
        <w:rPr>
          <w:lang w:val="en-US"/>
        </w:rPr>
      </w:pPr>
    </w:p>
    <w:p w:rsidR="00607D92" w:rsidRDefault="00607D92"/>
    <w:sectPr w:rsidR="0060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E7B"/>
    <w:multiLevelType w:val="multilevel"/>
    <w:tmpl w:val="181F1E7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02D22"/>
    <w:multiLevelType w:val="multilevel"/>
    <w:tmpl w:val="24102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236A"/>
    <w:rsid w:val="00607D92"/>
    <w:rsid w:val="00DA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A2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36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31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2321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Afis/2241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24172" TargetMode="External"/><Relationship Id="rId10" Type="http://schemas.openxmlformats.org/officeDocument/2006/relationships/hyperlink" Target="http://legislatie.just.ro/Public/DetaliiDocumentAfis/232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Afis/22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2023-12-20T12:11:00Z</dcterms:created>
  <dcterms:modified xsi:type="dcterms:W3CDTF">2023-12-20T12:11:00Z</dcterms:modified>
</cp:coreProperties>
</file>