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69285" w14:textId="77777777" w:rsidR="00A84776" w:rsidRDefault="00A84776" w:rsidP="00A84776">
      <w:pPr>
        <w:jc w:val="center"/>
        <w:rPr>
          <w:rFonts w:ascii="Times New Roman" w:hAnsi="Times New Roman" w:cs="Times New Roman"/>
          <w:b/>
        </w:rPr>
      </w:pPr>
      <w:r>
        <w:rPr>
          <w:rFonts w:ascii="Times New Roman" w:hAnsi="Times New Roman" w:cs="Times New Roman"/>
          <w:b/>
        </w:rPr>
        <w:t xml:space="preserve">ANEXA NR. 2 </w:t>
      </w:r>
    </w:p>
    <w:p w14:paraId="577F6DEA" w14:textId="5535EF96" w:rsidR="00A84776" w:rsidRDefault="00A84776" w:rsidP="00A84776">
      <w:pPr>
        <w:jc w:val="center"/>
        <w:rPr>
          <w:rFonts w:ascii="Times New Roman" w:hAnsi="Times New Roman" w:cs="Times New Roman"/>
          <w:b/>
        </w:rPr>
      </w:pPr>
      <w:r>
        <w:rPr>
          <w:rFonts w:ascii="Times New Roman" w:hAnsi="Times New Roman" w:cs="Times New Roman"/>
          <w:b/>
        </w:rPr>
        <w:t>la</w:t>
      </w:r>
      <w:r>
        <w:rPr>
          <w:rFonts w:ascii="Times New Roman" w:hAnsi="Times New Roman" w:cs="Times New Roman"/>
          <w:b/>
        </w:rPr>
        <w:t xml:space="preserve"> HCL </w:t>
      </w:r>
      <w:r>
        <w:rPr>
          <w:rFonts w:ascii="Times New Roman" w:hAnsi="Times New Roman" w:cs="Times New Roman"/>
          <w:b/>
        </w:rPr>
        <w:t>Pârscov nr</w:t>
      </w:r>
      <w:r>
        <w:rPr>
          <w:rFonts w:ascii="Times New Roman" w:hAnsi="Times New Roman" w:cs="Times New Roman"/>
          <w:b/>
        </w:rPr>
        <w:t xml:space="preserve">. ___ </w:t>
      </w:r>
      <w:r>
        <w:rPr>
          <w:rFonts w:ascii="Times New Roman" w:hAnsi="Times New Roman" w:cs="Times New Roman"/>
          <w:b/>
        </w:rPr>
        <w:t>/ 08.01.2024</w:t>
      </w:r>
    </w:p>
    <w:p w14:paraId="4EA89634" w14:textId="77777777" w:rsidR="00A84776" w:rsidRDefault="00A84776" w:rsidP="00A84776">
      <w:pPr>
        <w:spacing w:line="276" w:lineRule="auto"/>
        <w:jc w:val="center"/>
        <w:rPr>
          <w:rFonts w:ascii="Times New Roman" w:hAnsi="Times New Roman" w:cs="Times New Roman"/>
        </w:rPr>
      </w:pPr>
      <w:r>
        <w:rPr>
          <w:rFonts w:ascii="Times New Roman" w:hAnsi="Times New Roman" w:cs="Times New Roman"/>
        </w:rPr>
        <w:t xml:space="preserve">privind aprobarea documentației </w:t>
      </w:r>
      <w:proofErr w:type="spellStart"/>
      <w:r>
        <w:rPr>
          <w:rFonts w:ascii="Times New Roman" w:hAnsi="Times New Roman" w:cs="Times New Roman"/>
        </w:rPr>
        <w:t>tehnico</w:t>
      </w:r>
      <w:proofErr w:type="spellEnd"/>
      <w:r>
        <w:rPr>
          <w:rFonts w:ascii="Times New Roman" w:hAnsi="Times New Roman" w:cs="Times New Roman"/>
        </w:rPr>
        <w:t>-economice (faza Studiu de Fezabilitate)</w:t>
      </w:r>
    </w:p>
    <w:p w14:paraId="100C480A" w14:textId="77777777" w:rsidR="00A84776" w:rsidRDefault="00A84776" w:rsidP="00A84776">
      <w:pPr>
        <w:spacing w:line="276" w:lineRule="auto"/>
        <w:jc w:val="center"/>
        <w:rPr>
          <w:rFonts w:ascii="Times New Roman" w:hAnsi="Times New Roman" w:cs="Times New Roman"/>
          <w:b/>
          <w:bCs/>
          <w:sz w:val="22"/>
          <w:szCs w:val="22"/>
          <w:lang w:val="pt-PT"/>
        </w:rPr>
      </w:pPr>
      <w:r>
        <w:rPr>
          <w:rFonts w:ascii="Times New Roman" w:hAnsi="Times New Roman" w:cs="Times New Roman"/>
        </w:rPr>
        <w:t xml:space="preserve"> și a indicatorilor </w:t>
      </w:r>
      <w:proofErr w:type="spellStart"/>
      <w:r>
        <w:rPr>
          <w:rFonts w:ascii="Times New Roman" w:hAnsi="Times New Roman" w:cs="Times New Roman"/>
        </w:rPr>
        <w:t>tehnico</w:t>
      </w:r>
      <w:proofErr w:type="spellEnd"/>
      <w:r>
        <w:rPr>
          <w:rFonts w:ascii="Times New Roman" w:hAnsi="Times New Roman" w:cs="Times New Roman"/>
        </w:rPr>
        <w:t xml:space="preserve">-economici pentru proiectul </w:t>
      </w:r>
      <w:r>
        <w:rPr>
          <w:rFonts w:ascii="Times New Roman" w:hAnsi="Times New Roman" w:cs="Times New Roman"/>
          <w:b/>
          <w:bCs/>
          <w:sz w:val="22"/>
          <w:szCs w:val="22"/>
          <w:lang w:val="pt-PT"/>
        </w:rPr>
        <w:t xml:space="preserve">”Construirea unui centru de zi pentru persoane vârstnice și furnizarea de servicii sociale de îngrijire la domiciliu </w:t>
      </w:r>
    </w:p>
    <w:p w14:paraId="26C59E78" w14:textId="3A443780" w:rsidR="00A84776" w:rsidRPr="00A84776" w:rsidRDefault="00A84776" w:rsidP="00A84776">
      <w:pPr>
        <w:spacing w:line="276" w:lineRule="auto"/>
        <w:jc w:val="center"/>
        <w:rPr>
          <w:rFonts w:ascii="Times New Roman" w:hAnsi="Times New Roman" w:cs="Times New Roman"/>
          <w:b/>
        </w:rPr>
      </w:pPr>
      <w:r>
        <w:rPr>
          <w:rFonts w:ascii="Times New Roman" w:hAnsi="Times New Roman" w:cs="Times New Roman"/>
          <w:b/>
          <w:bCs/>
          <w:sz w:val="22"/>
          <w:szCs w:val="22"/>
          <w:lang w:val="pt-PT"/>
        </w:rPr>
        <w:t>în comuna P</w:t>
      </w:r>
      <w:r>
        <w:rPr>
          <w:rFonts w:ascii="Times New Roman" w:hAnsi="Times New Roman" w:cs="Times New Roman"/>
          <w:b/>
          <w:bCs/>
          <w:sz w:val="22"/>
          <w:szCs w:val="22"/>
          <w:lang w:val="pt-PT"/>
        </w:rPr>
        <w:t>â</w:t>
      </w:r>
      <w:r>
        <w:rPr>
          <w:rFonts w:ascii="Times New Roman" w:hAnsi="Times New Roman" w:cs="Times New Roman"/>
          <w:b/>
          <w:bCs/>
          <w:sz w:val="22"/>
          <w:szCs w:val="22"/>
          <w:lang w:val="pt-PT"/>
        </w:rPr>
        <w:t>rscov, județul Buz</w:t>
      </w:r>
      <w:r>
        <w:rPr>
          <w:rFonts w:ascii="Times New Roman" w:hAnsi="Times New Roman" w:cs="Times New Roman"/>
          <w:b/>
          <w:bCs/>
          <w:sz w:val="22"/>
          <w:szCs w:val="22"/>
          <w:lang w:val="pt-PT"/>
        </w:rPr>
        <w:t>ă</w:t>
      </w:r>
      <w:r>
        <w:rPr>
          <w:rFonts w:ascii="Times New Roman" w:hAnsi="Times New Roman" w:cs="Times New Roman"/>
          <w:b/>
          <w:bCs/>
          <w:sz w:val="22"/>
          <w:szCs w:val="22"/>
          <w:lang w:val="pt-PT"/>
        </w:rPr>
        <w:t>u”</w:t>
      </w:r>
    </w:p>
    <w:p w14:paraId="065D1885" w14:textId="77777777" w:rsidR="00A84776" w:rsidRDefault="00A84776" w:rsidP="00A84776">
      <w:pPr>
        <w:jc w:val="center"/>
        <w:rPr>
          <w:rFonts w:ascii="Times New Roman" w:hAnsi="Times New Roman" w:cs="Times New Roman"/>
        </w:rPr>
      </w:pPr>
    </w:p>
    <w:p w14:paraId="59FD6A76" w14:textId="77777777" w:rsidR="00A84776" w:rsidRDefault="00A84776" w:rsidP="00A84776">
      <w:pPr>
        <w:jc w:val="center"/>
        <w:rPr>
          <w:rFonts w:ascii="Times New Roman" w:hAnsi="Times New Roman" w:cs="Times New Roman"/>
        </w:rPr>
      </w:pPr>
    </w:p>
    <w:p w14:paraId="3C825F43" w14:textId="77777777" w:rsidR="00A84776" w:rsidRDefault="00A84776" w:rsidP="00A84776">
      <w:pPr>
        <w:tabs>
          <w:tab w:val="left" w:pos="6660"/>
        </w:tabs>
        <w:jc w:val="center"/>
        <w:rPr>
          <w:rFonts w:ascii="Times New Roman" w:hAnsi="Times New Roman" w:cs="Times New Roman"/>
          <w:b/>
        </w:rPr>
      </w:pPr>
      <w:r>
        <w:rPr>
          <w:rFonts w:ascii="Times New Roman" w:hAnsi="Times New Roman" w:cs="Times New Roman"/>
          <w:b/>
        </w:rPr>
        <w:t>PRINCIPALII INDICATORI TEHNICO-ECONOMICI AI INVESTIȚIEI</w:t>
      </w:r>
    </w:p>
    <w:p w14:paraId="708D68F9" w14:textId="77777777" w:rsidR="00A84776" w:rsidRPr="00A84776" w:rsidRDefault="00A84776" w:rsidP="00A84776">
      <w:pPr>
        <w:pStyle w:val="Listparagraf"/>
        <w:tabs>
          <w:tab w:val="left" w:pos="6660"/>
        </w:tabs>
        <w:rPr>
          <w:rFonts w:ascii="Times New Roman" w:hAnsi="Times New Roman"/>
          <w:b/>
          <w:sz w:val="24"/>
          <w:szCs w:val="24"/>
          <w:lang w:val="pt-PT"/>
        </w:rPr>
      </w:pPr>
    </w:p>
    <w:p w14:paraId="7C011E47" w14:textId="77777777" w:rsidR="00A84776" w:rsidRPr="00A84776" w:rsidRDefault="00A84776" w:rsidP="00A84776">
      <w:pPr>
        <w:pStyle w:val="Listparagraf"/>
        <w:tabs>
          <w:tab w:val="left" w:pos="6660"/>
        </w:tabs>
        <w:rPr>
          <w:rFonts w:ascii="Times New Roman" w:hAnsi="Times New Roman"/>
          <w:b/>
          <w:sz w:val="24"/>
          <w:szCs w:val="24"/>
          <w:lang w:val="pt-PT"/>
        </w:rPr>
      </w:pPr>
      <w:r w:rsidRPr="00A84776">
        <w:rPr>
          <w:rFonts w:ascii="Times New Roman" w:hAnsi="Times New Roman"/>
          <w:b/>
          <w:sz w:val="24"/>
          <w:szCs w:val="24"/>
          <w:lang w:val="pt-PT"/>
        </w:rPr>
        <w:t>Valoarea totală a investiției (inclusiv TVA)     9.015.670,61 lei</w:t>
      </w:r>
    </w:p>
    <w:p w14:paraId="03A3742F" w14:textId="3ABDF5A6" w:rsidR="00A84776" w:rsidRPr="00A84776" w:rsidRDefault="00A84776" w:rsidP="00A84776">
      <w:pPr>
        <w:pStyle w:val="Listparagraf"/>
        <w:tabs>
          <w:tab w:val="left" w:pos="6660"/>
        </w:tabs>
        <w:rPr>
          <w:rFonts w:ascii="Times New Roman" w:hAnsi="Times New Roman"/>
          <w:sz w:val="24"/>
          <w:szCs w:val="24"/>
        </w:rPr>
      </w:pPr>
      <w:r>
        <w:rPr>
          <w:rFonts w:ascii="Times New Roman" w:hAnsi="Times New Roman"/>
          <w:sz w:val="24"/>
          <w:szCs w:val="24"/>
        </w:rPr>
        <w:t xml:space="preserve">din care </w:t>
      </w:r>
      <w:proofErr w:type="spellStart"/>
      <w:r>
        <w:rPr>
          <w:rFonts w:ascii="Times New Roman" w:hAnsi="Times New Roman"/>
          <w:sz w:val="24"/>
          <w:szCs w:val="24"/>
        </w:rPr>
        <w:t>construcții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montaj</w:t>
      </w:r>
      <w:proofErr w:type="spellEnd"/>
      <w:r>
        <w:rPr>
          <w:rFonts w:ascii="Times New Roman" w:hAnsi="Times New Roman"/>
          <w:sz w:val="24"/>
          <w:szCs w:val="24"/>
        </w:rPr>
        <w:t xml:space="preserve"> (C+M) =                5.060.271,91 lei</w:t>
      </w:r>
    </w:p>
    <w:p w14:paraId="30ACF1C3" w14:textId="77777777" w:rsidR="00A84776" w:rsidRPr="00A84776" w:rsidRDefault="00A84776" w:rsidP="00A84776">
      <w:pPr>
        <w:pStyle w:val="Listparagraf"/>
        <w:tabs>
          <w:tab w:val="left" w:pos="6660"/>
        </w:tabs>
        <w:rPr>
          <w:rFonts w:ascii="Times New Roman" w:hAnsi="Times New Roman"/>
          <w:b/>
          <w:sz w:val="24"/>
          <w:szCs w:val="24"/>
          <w:lang w:val="pt-PT"/>
        </w:rPr>
      </w:pPr>
      <w:r w:rsidRPr="00A84776">
        <w:rPr>
          <w:rFonts w:ascii="Times New Roman" w:hAnsi="Times New Roman"/>
          <w:b/>
          <w:sz w:val="24"/>
          <w:szCs w:val="24"/>
          <w:lang w:val="pt-PT"/>
        </w:rPr>
        <w:t>Valoarea totală a investiției (exclusiv TVA)    7.733.107,54 lei</w:t>
      </w:r>
    </w:p>
    <w:p w14:paraId="6ADD7E62" w14:textId="3B0C2E12" w:rsidR="00A84776" w:rsidRPr="00A84776" w:rsidRDefault="00A84776" w:rsidP="00A84776">
      <w:pPr>
        <w:pStyle w:val="Listparagraf"/>
        <w:tabs>
          <w:tab w:val="left" w:pos="6660"/>
        </w:tabs>
        <w:rPr>
          <w:rFonts w:ascii="Times New Roman" w:hAnsi="Times New Roman"/>
          <w:sz w:val="24"/>
          <w:szCs w:val="24"/>
        </w:rPr>
      </w:pPr>
      <w:r>
        <w:rPr>
          <w:rFonts w:ascii="Times New Roman" w:hAnsi="Times New Roman"/>
          <w:sz w:val="24"/>
          <w:szCs w:val="24"/>
        </w:rPr>
        <w:t xml:space="preserve">din care </w:t>
      </w:r>
      <w:proofErr w:type="spellStart"/>
      <w:r>
        <w:rPr>
          <w:rFonts w:ascii="Times New Roman" w:hAnsi="Times New Roman"/>
          <w:sz w:val="24"/>
          <w:szCs w:val="24"/>
        </w:rPr>
        <w:t>construcții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montaj</w:t>
      </w:r>
      <w:proofErr w:type="spellEnd"/>
      <w:r>
        <w:rPr>
          <w:rFonts w:ascii="Times New Roman" w:hAnsi="Times New Roman"/>
          <w:sz w:val="24"/>
          <w:szCs w:val="24"/>
        </w:rPr>
        <w:t xml:space="preserve"> (C+M) =                4.252.329,34 lei</w:t>
      </w:r>
    </w:p>
    <w:p w14:paraId="4E466984" w14:textId="77777777" w:rsidR="00A84776" w:rsidRPr="00A84776" w:rsidRDefault="00A84776" w:rsidP="00A84776">
      <w:pPr>
        <w:pStyle w:val="Listparagraf"/>
        <w:tabs>
          <w:tab w:val="left" w:pos="6660"/>
        </w:tabs>
        <w:rPr>
          <w:rFonts w:ascii="Times New Roman" w:hAnsi="Times New Roman"/>
          <w:b/>
          <w:sz w:val="24"/>
          <w:szCs w:val="24"/>
          <w:lang w:val="pt-PT"/>
        </w:rPr>
      </w:pPr>
      <w:r w:rsidRPr="00A84776">
        <w:rPr>
          <w:rFonts w:ascii="Times New Roman" w:hAnsi="Times New Roman"/>
          <w:b/>
          <w:sz w:val="24"/>
          <w:szCs w:val="24"/>
          <w:lang w:val="pt-PT"/>
        </w:rPr>
        <w:t xml:space="preserve">Valoarea eligibilă a investiției (inclusiv TVA)   8.842.138,39  LEI </w:t>
      </w:r>
    </w:p>
    <w:p w14:paraId="15B92B6C" w14:textId="0F2CE181" w:rsidR="00A84776" w:rsidRPr="00A84776" w:rsidRDefault="00A84776" w:rsidP="00A84776">
      <w:pPr>
        <w:pStyle w:val="Listparagraf"/>
        <w:tabs>
          <w:tab w:val="left" w:pos="6660"/>
        </w:tabs>
        <w:rPr>
          <w:rFonts w:ascii="Times New Roman" w:hAnsi="Times New Roman"/>
          <w:sz w:val="24"/>
          <w:szCs w:val="24"/>
        </w:rPr>
      </w:pPr>
      <w:r>
        <w:rPr>
          <w:rFonts w:ascii="Times New Roman" w:hAnsi="Times New Roman"/>
          <w:sz w:val="24"/>
          <w:szCs w:val="24"/>
        </w:rPr>
        <w:t xml:space="preserve">din care </w:t>
      </w:r>
      <w:proofErr w:type="spellStart"/>
      <w:r>
        <w:rPr>
          <w:rFonts w:ascii="Times New Roman" w:hAnsi="Times New Roman"/>
          <w:sz w:val="24"/>
          <w:szCs w:val="24"/>
        </w:rPr>
        <w:t>construcții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montaj</w:t>
      </w:r>
      <w:proofErr w:type="spellEnd"/>
      <w:r>
        <w:rPr>
          <w:rFonts w:ascii="Times New Roman" w:hAnsi="Times New Roman"/>
          <w:sz w:val="24"/>
          <w:szCs w:val="24"/>
        </w:rPr>
        <w:t xml:space="preserve"> (C+M) =                5.060.271,91 lei</w:t>
      </w:r>
    </w:p>
    <w:p w14:paraId="7BC38168" w14:textId="77777777" w:rsidR="00A84776" w:rsidRPr="00A84776" w:rsidRDefault="00A84776" w:rsidP="00A84776">
      <w:pPr>
        <w:pStyle w:val="Listparagraf"/>
        <w:tabs>
          <w:tab w:val="left" w:pos="6660"/>
        </w:tabs>
        <w:rPr>
          <w:rFonts w:ascii="Times New Roman" w:hAnsi="Times New Roman"/>
          <w:b/>
          <w:sz w:val="24"/>
          <w:szCs w:val="24"/>
          <w:lang w:val="pt-PT"/>
        </w:rPr>
      </w:pPr>
      <w:r w:rsidRPr="00A84776">
        <w:rPr>
          <w:rFonts w:ascii="Times New Roman" w:hAnsi="Times New Roman"/>
          <w:b/>
          <w:sz w:val="24"/>
          <w:szCs w:val="24"/>
          <w:lang w:val="pt-PT"/>
        </w:rPr>
        <w:t xml:space="preserve">Valoarea eligibilă a investiției (exclusiv TVA)   7.576.824,87 lei </w:t>
      </w:r>
    </w:p>
    <w:p w14:paraId="74C91B5B" w14:textId="4B3B7C32" w:rsidR="00A84776" w:rsidRPr="00A84776" w:rsidRDefault="00A84776" w:rsidP="00A84776">
      <w:pPr>
        <w:pStyle w:val="Listparagraf"/>
        <w:tabs>
          <w:tab w:val="left" w:pos="6660"/>
        </w:tabs>
        <w:rPr>
          <w:rFonts w:ascii="Times New Roman" w:hAnsi="Times New Roman"/>
          <w:sz w:val="24"/>
          <w:szCs w:val="24"/>
        </w:rPr>
      </w:pPr>
      <w:r>
        <w:rPr>
          <w:rFonts w:ascii="Times New Roman" w:hAnsi="Times New Roman"/>
          <w:sz w:val="24"/>
          <w:szCs w:val="24"/>
        </w:rPr>
        <w:t xml:space="preserve">din care </w:t>
      </w:r>
      <w:proofErr w:type="spellStart"/>
      <w:r>
        <w:rPr>
          <w:rFonts w:ascii="Times New Roman" w:hAnsi="Times New Roman"/>
          <w:sz w:val="24"/>
          <w:szCs w:val="24"/>
        </w:rPr>
        <w:t>construcții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montaj</w:t>
      </w:r>
      <w:proofErr w:type="spellEnd"/>
      <w:r>
        <w:rPr>
          <w:rFonts w:ascii="Times New Roman" w:hAnsi="Times New Roman"/>
          <w:sz w:val="24"/>
          <w:szCs w:val="24"/>
        </w:rPr>
        <w:t xml:space="preserve"> (C+M) =                  4.252.329,34 lei</w:t>
      </w:r>
    </w:p>
    <w:p w14:paraId="622B7315" w14:textId="77777777" w:rsidR="00A84776" w:rsidRPr="00A84776" w:rsidRDefault="00A84776" w:rsidP="00A84776">
      <w:pPr>
        <w:pStyle w:val="Listparagraf"/>
        <w:tabs>
          <w:tab w:val="left" w:pos="6660"/>
        </w:tabs>
        <w:rPr>
          <w:rFonts w:ascii="Times New Roman" w:hAnsi="Times New Roman"/>
          <w:b/>
          <w:sz w:val="24"/>
          <w:szCs w:val="24"/>
          <w:lang w:val="pt-PT"/>
        </w:rPr>
      </w:pPr>
      <w:r w:rsidRPr="00A84776">
        <w:rPr>
          <w:rFonts w:ascii="Times New Roman" w:hAnsi="Times New Roman"/>
          <w:b/>
          <w:sz w:val="24"/>
          <w:szCs w:val="24"/>
          <w:lang w:val="pt-PT"/>
        </w:rPr>
        <w:t>Valoarea neeligibilă a investiției (inclusiv TVA) 173.532,21 lei</w:t>
      </w:r>
    </w:p>
    <w:p w14:paraId="49560705" w14:textId="61FA69E9" w:rsidR="00A84776" w:rsidRPr="00A84776" w:rsidRDefault="00A84776" w:rsidP="00A84776">
      <w:pPr>
        <w:pStyle w:val="Listparagraf"/>
        <w:tabs>
          <w:tab w:val="left" w:pos="6660"/>
        </w:tabs>
        <w:rPr>
          <w:rFonts w:ascii="Times New Roman" w:hAnsi="Times New Roman"/>
          <w:sz w:val="24"/>
          <w:szCs w:val="24"/>
        </w:rPr>
      </w:pPr>
      <w:r>
        <w:rPr>
          <w:rFonts w:ascii="Times New Roman" w:hAnsi="Times New Roman"/>
          <w:sz w:val="24"/>
          <w:szCs w:val="24"/>
        </w:rPr>
        <w:t xml:space="preserve">din care </w:t>
      </w:r>
      <w:proofErr w:type="spellStart"/>
      <w:r>
        <w:rPr>
          <w:rFonts w:ascii="Times New Roman" w:hAnsi="Times New Roman"/>
          <w:sz w:val="24"/>
          <w:szCs w:val="24"/>
        </w:rPr>
        <w:t>construcții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montaj</w:t>
      </w:r>
      <w:proofErr w:type="spellEnd"/>
      <w:r>
        <w:rPr>
          <w:rFonts w:ascii="Times New Roman" w:hAnsi="Times New Roman"/>
          <w:sz w:val="24"/>
          <w:szCs w:val="24"/>
        </w:rPr>
        <w:t xml:space="preserve"> (C+M) =                    0,00 lei</w:t>
      </w:r>
    </w:p>
    <w:p w14:paraId="045814ED" w14:textId="77777777" w:rsidR="00A84776" w:rsidRPr="00A84776" w:rsidRDefault="00A84776" w:rsidP="00A84776">
      <w:pPr>
        <w:pStyle w:val="Listparagraf"/>
        <w:tabs>
          <w:tab w:val="left" w:pos="6660"/>
        </w:tabs>
        <w:rPr>
          <w:rFonts w:ascii="Times New Roman" w:hAnsi="Times New Roman"/>
          <w:b/>
          <w:sz w:val="24"/>
          <w:szCs w:val="24"/>
          <w:lang w:val="pt-PT"/>
        </w:rPr>
      </w:pPr>
      <w:r w:rsidRPr="00A84776">
        <w:rPr>
          <w:rFonts w:ascii="Times New Roman" w:hAnsi="Times New Roman"/>
          <w:b/>
          <w:sz w:val="24"/>
          <w:szCs w:val="24"/>
          <w:lang w:val="pt-PT"/>
        </w:rPr>
        <w:t>Valoarea neeligibilă a investiției (exclusiv TVA)   156.282,67lei</w:t>
      </w:r>
    </w:p>
    <w:p w14:paraId="42276DDD" w14:textId="77777777" w:rsidR="00A84776" w:rsidRDefault="00A84776" w:rsidP="00A84776">
      <w:pPr>
        <w:pStyle w:val="Listparagraf"/>
        <w:tabs>
          <w:tab w:val="left" w:pos="6660"/>
        </w:tabs>
        <w:rPr>
          <w:rFonts w:ascii="Times New Roman" w:hAnsi="Times New Roman"/>
          <w:sz w:val="24"/>
          <w:szCs w:val="24"/>
        </w:rPr>
      </w:pPr>
      <w:r>
        <w:rPr>
          <w:rFonts w:ascii="Times New Roman" w:hAnsi="Times New Roman"/>
          <w:sz w:val="24"/>
          <w:szCs w:val="24"/>
        </w:rPr>
        <w:t xml:space="preserve">din care </w:t>
      </w:r>
      <w:proofErr w:type="spellStart"/>
      <w:r>
        <w:rPr>
          <w:rFonts w:ascii="Times New Roman" w:hAnsi="Times New Roman"/>
          <w:sz w:val="24"/>
          <w:szCs w:val="24"/>
        </w:rPr>
        <w:t>construcții</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montaj</w:t>
      </w:r>
      <w:proofErr w:type="spellEnd"/>
      <w:r>
        <w:rPr>
          <w:rFonts w:ascii="Times New Roman" w:hAnsi="Times New Roman"/>
          <w:sz w:val="24"/>
          <w:szCs w:val="24"/>
        </w:rPr>
        <w:t xml:space="preserve"> (C+M) =                       0,00 lei</w:t>
      </w:r>
    </w:p>
    <w:p w14:paraId="7DAE7FBD" w14:textId="77777777" w:rsidR="00A84776" w:rsidRDefault="00A84776" w:rsidP="00A84776">
      <w:pPr>
        <w:pStyle w:val="Listparagraf"/>
        <w:tabs>
          <w:tab w:val="left" w:pos="6660"/>
        </w:tabs>
        <w:rPr>
          <w:rFonts w:ascii="Times New Roman" w:hAnsi="Times New Roman"/>
          <w:b/>
          <w:sz w:val="24"/>
          <w:szCs w:val="24"/>
        </w:rPr>
      </w:pPr>
      <w:r>
        <w:rPr>
          <w:rFonts w:ascii="Times New Roman" w:hAnsi="Times New Roman"/>
          <w:b/>
          <w:sz w:val="24"/>
          <w:szCs w:val="24"/>
        </w:rPr>
        <w:t xml:space="preserve"> </w:t>
      </w:r>
    </w:p>
    <w:p w14:paraId="2A67684D" w14:textId="77777777" w:rsidR="00A84776" w:rsidRPr="00A84776" w:rsidRDefault="00A84776" w:rsidP="00A84776">
      <w:pPr>
        <w:pStyle w:val="Listparagraf"/>
        <w:tabs>
          <w:tab w:val="left" w:pos="6660"/>
        </w:tabs>
        <w:rPr>
          <w:rFonts w:ascii="Times New Roman" w:hAnsi="Times New Roman"/>
          <w:lang w:val="pt-PT"/>
        </w:rPr>
      </w:pPr>
      <w:r w:rsidRPr="00A84776">
        <w:rPr>
          <w:rFonts w:ascii="Times New Roman" w:hAnsi="Times New Roman"/>
          <w:b/>
          <w:sz w:val="24"/>
          <w:szCs w:val="24"/>
          <w:lang w:val="pt-PT"/>
        </w:rPr>
        <w:t>Indicatori tehnici:</w:t>
      </w:r>
    </w:p>
    <w:p w14:paraId="5C192883" w14:textId="77777777" w:rsidR="00A84776" w:rsidRPr="00A84776" w:rsidRDefault="00A84776" w:rsidP="00A84776">
      <w:pPr>
        <w:pStyle w:val="07-GRSTexttabel"/>
        <w:spacing w:before="0" w:after="0" w:line="276" w:lineRule="auto"/>
        <w:ind w:firstLine="708"/>
        <w:rPr>
          <w:rFonts w:ascii="Times New Roman" w:hAnsi="Times New Roman"/>
          <w:b/>
          <w:bCs/>
          <w:sz w:val="24"/>
          <w:szCs w:val="24"/>
          <w:u w:val="single"/>
          <w:lang w:val="pt-PT"/>
        </w:rPr>
      </w:pPr>
      <w:r w:rsidRPr="00A84776">
        <w:rPr>
          <w:rFonts w:ascii="Times New Roman" w:hAnsi="Times New Roman"/>
          <w:b/>
          <w:bCs/>
          <w:sz w:val="24"/>
          <w:szCs w:val="24"/>
          <w:u w:val="single"/>
          <w:lang w:val="pt-PT"/>
        </w:rPr>
        <w:t>Descriere succinta</w:t>
      </w:r>
    </w:p>
    <w:p w14:paraId="4C3421ED" w14:textId="77777777" w:rsidR="00A84776" w:rsidRDefault="00A84776" w:rsidP="00A84776">
      <w:pPr>
        <w:pStyle w:val="07-GRSTexttabel"/>
        <w:spacing w:before="0" w:after="0" w:line="276" w:lineRule="auto"/>
        <w:ind w:firstLine="360"/>
        <w:rPr>
          <w:rFonts w:ascii="Times New Roman" w:hAnsi="Times New Roman"/>
          <w:sz w:val="24"/>
          <w:szCs w:val="24"/>
        </w:rPr>
      </w:pPr>
      <w:r w:rsidRPr="00A84776">
        <w:rPr>
          <w:rFonts w:ascii="Times New Roman" w:hAnsi="Times New Roman"/>
          <w:sz w:val="24"/>
          <w:szCs w:val="24"/>
          <w:lang w:val="pt-PT"/>
        </w:rPr>
        <w:t>Se propune realizarea unui Centru de zi de asisten</w:t>
      </w:r>
      <w:proofErr w:type="spellStart"/>
      <w:r>
        <w:rPr>
          <w:rFonts w:ascii="Times New Roman" w:hAnsi="Times New Roman"/>
          <w:sz w:val="24"/>
          <w:szCs w:val="24"/>
        </w:rPr>
        <w:t>ță</w:t>
      </w:r>
      <w:proofErr w:type="spellEnd"/>
      <w:r>
        <w:rPr>
          <w:rFonts w:ascii="Times New Roman" w:hAnsi="Times New Roman"/>
          <w:sz w:val="24"/>
          <w:szCs w:val="24"/>
        </w:rPr>
        <w:t xml:space="preserve"> și recuperare pentru persoane vârstnice. Funcțiunea principală a obiectivului va fi de a asigura nevoile persoanelor vârstnice atât în cadrul centrului de zi dar si servicii de asistență sociala la domiciliu. </w:t>
      </w:r>
    </w:p>
    <w:p w14:paraId="07065000" w14:textId="77777777" w:rsidR="00A84776" w:rsidRDefault="00A84776" w:rsidP="00A84776">
      <w:pPr>
        <w:pStyle w:val="07-GRSTexttabel"/>
        <w:spacing w:before="0" w:after="0" w:line="276" w:lineRule="auto"/>
        <w:ind w:firstLine="360"/>
        <w:rPr>
          <w:rFonts w:ascii="Times New Roman" w:hAnsi="Times New Roman"/>
          <w:sz w:val="24"/>
          <w:szCs w:val="24"/>
        </w:rPr>
      </w:pPr>
      <w:r>
        <w:rPr>
          <w:rFonts w:ascii="Times New Roman" w:hAnsi="Times New Roman"/>
          <w:sz w:val="24"/>
          <w:szCs w:val="24"/>
        </w:rPr>
        <w:t xml:space="preserve">Construcția va fi structurată pe două niveluri supraterane, P+1E. Accesul în clădire se va realiza pe 3 din laturile construcției și unde va fi nevoie se va adapta și persoanelor cu handicap locomotor. </w:t>
      </w:r>
    </w:p>
    <w:p w14:paraId="1837CDBE" w14:textId="77777777" w:rsidR="00A84776" w:rsidRDefault="00A84776" w:rsidP="00A84776">
      <w:pPr>
        <w:pStyle w:val="07-GRSTexttabel"/>
        <w:spacing w:before="0" w:after="0" w:line="276" w:lineRule="auto"/>
        <w:ind w:firstLine="360"/>
        <w:rPr>
          <w:rFonts w:ascii="Times New Roman" w:hAnsi="Times New Roman"/>
          <w:sz w:val="24"/>
          <w:szCs w:val="24"/>
        </w:rPr>
      </w:pPr>
      <w:r>
        <w:rPr>
          <w:rFonts w:ascii="Times New Roman" w:hAnsi="Times New Roman"/>
          <w:sz w:val="24"/>
          <w:szCs w:val="24"/>
        </w:rPr>
        <w:t xml:space="preserve">Funcțiunile propuse în cadrul obiectivului sunt de asistență socială, consiliere juridica și psihologica, funcțiuni medicale si de recuperare prin cabinet medical, fizioterapie, săli de gimnastică medicala, </w:t>
      </w:r>
      <w:proofErr w:type="spellStart"/>
      <w:r>
        <w:rPr>
          <w:rFonts w:ascii="Times New Roman" w:hAnsi="Times New Roman"/>
          <w:sz w:val="24"/>
          <w:szCs w:val="24"/>
        </w:rPr>
        <w:t>kinetoterapie</w:t>
      </w:r>
      <w:proofErr w:type="spellEnd"/>
      <w:r>
        <w:rPr>
          <w:rFonts w:ascii="Times New Roman" w:hAnsi="Times New Roman"/>
          <w:sz w:val="24"/>
          <w:szCs w:val="24"/>
        </w:rPr>
        <w:t xml:space="preserve">, masaj, etc. , zone de petrecere a timpului liber, biblioteca, </w:t>
      </w:r>
      <w:proofErr w:type="spellStart"/>
      <w:r>
        <w:rPr>
          <w:rFonts w:ascii="Times New Roman" w:hAnsi="Times New Roman"/>
          <w:sz w:val="24"/>
          <w:szCs w:val="24"/>
        </w:rPr>
        <w:t>activitati</w:t>
      </w:r>
      <w:proofErr w:type="spellEnd"/>
      <w:r>
        <w:rPr>
          <w:rFonts w:ascii="Times New Roman" w:hAnsi="Times New Roman"/>
          <w:sz w:val="24"/>
          <w:szCs w:val="24"/>
        </w:rPr>
        <w:t xml:space="preserve"> culturale, sala socializare, funcțiuni pentru alimentație, igienă personala dar și administrativ atât pentru persoanele din centru dar si pentru asistență la domiciliu.</w:t>
      </w:r>
    </w:p>
    <w:p w14:paraId="2FDCBF47" w14:textId="77777777" w:rsidR="00A84776" w:rsidRDefault="00A84776" w:rsidP="00A84776">
      <w:pPr>
        <w:pStyle w:val="07-GRSTexttabel"/>
        <w:spacing w:before="0" w:after="0" w:line="276" w:lineRule="auto"/>
        <w:ind w:firstLine="360"/>
        <w:rPr>
          <w:rFonts w:ascii="Times New Roman" w:hAnsi="Times New Roman"/>
          <w:b/>
          <w:bCs/>
          <w:sz w:val="24"/>
          <w:szCs w:val="24"/>
          <w:u w:val="single"/>
        </w:rPr>
      </w:pPr>
      <w:r>
        <w:rPr>
          <w:rFonts w:ascii="Times New Roman" w:hAnsi="Times New Roman"/>
          <w:sz w:val="24"/>
          <w:szCs w:val="24"/>
        </w:rPr>
        <w:tab/>
      </w:r>
      <w:r>
        <w:rPr>
          <w:rFonts w:ascii="Times New Roman" w:hAnsi="Times New Roman"/>
          <w:b/>
          <w:bCs/>
          <w:sz w:val="24"/>
          <w:szCs w:val="24"/>
          <w:u w:val="single"/>
        </w:rPr>
        <w:t>Sistem constructiv</w:t>
      </w:r>
    </w:p>
    <w:p w14:paraId="42A2C4AF" w14:textId="77777777" w:rsidR="00A84776" w:rsidRDefault="00A84776" w:rsidP="00A84776">
      <w:pPr>
        <w:spacing w:line="276" w:lineRule="auto"/>
        <w:ind w:firstLine="360"/>
        <w:jc w:val="both"/>
        <w:rPr>
          <w:rFonts w:ascii="Times New Roman" w:hAnsi="Times New Roman" w:cs="Times New Roman"/>
        </w:rPr>
      </w:pPr>
      <w:r>
        <w:rPr>
          <w:rFonts w:ascii="Times New Roman" w:hAnsi="Times New Roman" w:cs="Times New Roman"/>
        </w:rPr>
        <w:t xml:space="preserve">Din punct de vedere constructiv, </w:t>
      </w:r>
      <w:proofErr w:type="spellStart"/>
      <w:r>
        <w:rPr>
          <w:rFonts w:ascii="Times New Roman" w:hAnsi="Times New Roman" w:cs="Times New Roman"/>
        </w:rPr>
        <w:t>cladirea</w:t>
      </w:r>
      <w:proofErr w:type="spellEnd"/>
      <w:r>
        <w:rPr>
          <w:rFonts w:ascii="Times New Roman" w:hAnsi="Times New Roman" w:cs="Times New Roman"/>
        </w:rPr>
        <w:t xml:space="preserve"> propusă va fi realizată pe fundații din beton armat, cu o structură mixtă, alcătuită din cadre de beton armat și zidărie portantă din blocuri ceramice de cărămidă, sâmburi și centuri din beton armat. Planșeele vor fi realizate din beton armat.</w:t>
      </w:r>
    </w:p>
    <w:p w14:paraId="796048C2" w14:textId="77777777" w:rsidR="00A84776" w:rsidRDefault="00A84776" w:rsidP="00A84776">
      <w:pPr>
        <w:ind w:firstLine="360"/>
        <w:jc w:val="both"/>
        <w:rPr>
          <w:rFonts w:ascii="Times New Roman" w:hAnsi="Times New Roman" w:cs="Times New Roman"/>
        </w:rPr>
      </w:pPr>
      <w:r>
        <w:rPr>
          <w:rFonts w:ascii="Times New Roman" w:hAnsi="Times New Roman" w:cs="Times New Roman"/>
        </w:rPr>
        <w:t xml:space="preserve">Acoperișul construcției propuse va fi de tip șarpantă din lemn, cu învelitoare din tablă </w:t>
      </w:r>
      <w:proofErr w:type="spellStart"/>
      <w:r>
        <w:rPr>
          <w:rFonts w:ascii="Times New Roman" w:hAnsi="Times New Roman" w:cs="Times New Roman"/>
        </w:rPr>
        <w:t>prefălțuită</w:t>
      </w:r>
      <w:proofErr w:type="spellEnd"/>
      <w:r>
        <w:rPr>
          <w:rFonts w:ascii="Times New Roman" w:hAnsi="Times New Roman" w:cs="Times New Roman"/>
        </w:rPr>
        <w:t xml:space="preserve"> culoare gri antracit. Pentru finisajul exterior al pereților se va utiliza o tencuiala decorativă de diverse culori, conform planșelor de arhitectură. </w:t>
      </w:r>
      <w:proofErr w:type="spellStart"/>
      <w:r>
        <w:rPr>
          <w:rFonts w:ascii="Times New Roman" w:hAnsi="Times New Roman" w:cs="Times New Roman"/>
        </w:rPr>
        <w:t>Placari</w:t>
      </w:r>
      <w:proofErr w:type="spellEnd"/>
      <w:r>
        <w:rPr>
          <w:rFonts w:ascii="Times New Roman" w:hAnsi="Times New Roman" w:cs="Times New Roman"/>
        </w:rPr>
        <w:t xml:space="preserve"> exterioare din HPL, glafurile exterioare vor fi din aluminiu, culoare gri antracit. Intradosul golurilor de geam și ușă se vor vopsi cu vopsea lavabilă. Învelitoarea acoperișului va fi realizată din tablă </w:t>
      </w:r>
      <w:proofErr w:type="spellStart"/>
      <w:r>
        <w:rPr>
          <w:rFonts w:ascii="Times New Roman" w:hAnsi="Times New Roman" w:cs="Times New Roman"/>
        </w:rPr>
        <w:lastRenderedPageBreak/>
        <w:t>prefălțuită</w:t>
      </w:r>
      <w:proofErr w:type="spellEnd"/>
      <w:r>
        <w:rPr>
          <w:rFonts w:ascii="Times New Roman" w:hAnsi="Times New Roman" w:cs="Times New Roman"/>
        </w:rPr>
        <w:t xml:space="preserve"> de culoare gri antracit.</w:t>
      </w:r>
    </w:p>
    <w:p w14:paraId="7DD43CD9" w14:textId="77777777" w:rsidR="00A84776" w:rsidRDefault="00A84776" w:rsidP="00A84776">
      <w:pPr>
        <w:ind w:firstLine="360"/>
        <w:jc w:val="both"/>
        <w:rPr>
          <w:rFonts w:ascii="Times New Roman" w:hAnsi="Times New Roman" w:cs="Times New Roman"/>
        </w:rPr>
      </w:pPr>
      <w:r>
        <w:rPr>
          <w:rFonts w:ascii="Times New Roman" w:hAnsi="Times New Roman" w:cs="Times New Roman"/>
        </w:rPr>
        <w:t xml:space="preserve">Zidurile exterioare vor fi termoizolate cu vată bazaltică 15 cm, iar placa parterului va fi termoizolată cu polistiren extrudat 20 cm. </w:t>
      </w:r>
      <w:proofErr w:type="spellStart"/>
      <w:r>
        <w:rPr>
          <w:rFonts w:ascii="Times New Roman" w:hAnsi="Times New Roman" w:cs="Times New Roman"/>
        </w:rPr>
        <w:t>Planseul</w:t>
      </w:r>
      <w:proofErr w:type="spellEnd"/>
      <w:r>
        <w:rPr>
          <w:rFonts w:ascii="Times New Roman" w:hAnsi="Times New Roman" w:cs="Times New Roman"/>
        </w:rPr>
        <w:t xml:space="preserve"> podului va fi termoizolat cu saltele din vată bazaltică 30 cm. </w:t>
      </w:r>
    </w:p>
    <w:p w14:paraId="522F5322" w14:textId="77777777" w:rsidR="00A84776" w:rsidRDefault="00A84776" w:rsidP="00A84776">
      <w:pPr>
        <w:ind w:firstLine="720"/>
        <w:jc w:val="both"/>
        <w:rPr>
          <w:rFonts w:ascii="Times New Roman" w:hAnsi="Times New Roman" w:cs="Times New Roman"/>
        </w:rPr>
      </w:pPr>
      <w:r>
        <w:rPr>
          <w:rFonts w:ascii="Times New Roman" w:hAnsi="Times New Roman" w:cs="Times New Roman"/>
        </w:rPr>
        <w:t>Terasele exterioare de acces vor fi finisate cu gresie antiderapantă.</w:t>
      </w:r>
    </w:p>
    <w:p w14:paraId="7C951464" w14:textId="77777777" w:rsidR="00A84776" w:rsidRDefault="00A84776" w:rsidP="00A84776">
      <w:pPr>
        <w:ind w:firstLine="720"/>
        <w:jc w:val="both"/>
        <w:rPr>
          <w:rFonts w:ascii="Times New Roman" w:hAnsi="Times New Roman" w:cs="Times New Roman"/>
          <w:b/>
          <w:bCs/>
          <w:u w:val="single"/>
        </w:rPr>
      </w:pPr>
    </w:p>
    <w:p w14:paraId="7E3C46BF" w14:textId="77777777" w:rsidR="00A84776" w:rsidRDefault="00A84776" w:rsidP="00A84776">
      <w:pPr>
        <w:ind w:firstLine="720"/>
        <w:jc w:val="both"/>
        <w:rPr>
          <w:rFonts w:ascii="Times New Roman" w:hAnsi="Times New Roman" w:cs="Times New Roman"/>
          <w:b/>
          <w:bCs/>
          <w:u w:val="single"/>
        </w:rPr>
      </w:pPr>
      <w:proofErr w:type="spellStart"/>
      <w:r>
        <w:rPr>
          <w:rFonts w:ascii="Times New Roman" w:hAnsi="Times New Roman" w:cs="Times New Roman"/>
          <w:b/>
          <w:bCs/>
          <w:u w:val="single"/>
        </w:rPr>
        <w:t>Instalatii</w:t>
      </w:r>
      <w:proofErr w:type="spellEnd"/>
    </w:p>
    <w:p w14:paraId="6973087E" w14:textId="77777777" w:rsidR="00A84776" w:rsidRDefault="00A84776" w:rsidP="00A84776">
      <w:pPr>
        <w:ind w:firstLine="708"/>
        <w:rPr>
          <w:rFonts w:ascii="Times New Roman" w:hAnsi="Times New Roman" w:cs="Times New Roman"/>
        </w:rPr>
      </w:pPr>
      <w:r>
        <w:rPr>
          <w:rFonts w:ascii="Times New Roman" w:hAnsi="Times New Roman" w:cs="Times New Roman"/>
          <w:b/>
        </w:rPr>
        <w:t>Alimentarea cu energie electrica</w:t>
      </w:r>
      <w:r>
        <w:rPr>
          <w:rFonts w:ascii="Times New Roman" w:hAnsi="Times New Roman" w:cs="Times New Roman"/>
        </w:rPr>
        <w:t xml:space="preserve"> se va realiza din </w:t>
      </w:r>
      <w:proofErr w:type="spellStart"/>
      <w:r>
        <w:rPr>
          <w:rFonts w:ascii="Times New Roman" w:hAnsi="Times New Roman" w:cs="Times New Roman"/>
        </w:rPr>
        <w:t>reteaua</w:t>
      </w:r>
      <w:proofErr w:type="spellEnd"/>
      <w:r>
        <w:rPr>
          <w:rFonts w:ascii="Times New Roman" w:hAnsi="Times New Roman" w:cs="Times New Roman"/>
        </w:rPr>
        <w:t xml:space="preserve"> de alimentare cu energie electrica a furnizorului, printr-un racord echipat cu bloc de </w:t>
      </w:r>
      <w:proofErr w:type="spellStart"/>
      <w:r>
        <w:rPr>
          <w:rFonts w:ascii="Times New Roman" w:hAnsi="Times New Roman" w:cs="Times New Roman"/>
        </w:rPr>
        <w:t>masura</w:t>
      </w:r>
      <w:proofErr w:type="spellEnd"/>
      <w:r>
        <w:rPr>
          <w:rFonts w:ascii="Times New Roman" w:hAnsi="Times New Roman" w:cs="Times New Roman"/>
        </w:rPr>
        <w:t xml:space="preserve"> si </w:t>
      </w:r>
      <w:proofErr w:type="spellStart"/>
      <w:r>
        <w:rPr>
          <w:rFonts w:ascii="Times New Roman" w:hAnsi="Times New Roman" w:cs="Times New Roman"/>
        </w:rPr>
        <w:t>protectie</w:t>
      </w:r>
      <w:proofErr w:type="spellEnd"/>
      <w:r>
        <w:rPr>
          <w:rFonts w:ascii="Times New Roman" w:hAnsi="Times New Roman" w:cs="Times New Roman"/>
        </w:rPr>
        <w:t xml:space="preserve"> propriu.</w:t>
      </w:r>
    </w:p>
    <w:p w14:paraId="7D19B465" w14:textId="77777777" w:rsidR="00A84776" w:rsidRDefault="00A84776" w:rsidP="00A84776">
      <w:pPr>
        <w:rPr>
          <w:rFonts w:ascii="Times New Roman" w:hAnsi="Times New Roman" w:cs="Times New Roman"/>
        </w:rPr>
      </w:pPr>
      <w:r>
        <w:rPr>
          <w:rFonts w:ascii="Times New Roman" w:hAnsi="Times New Roman" w:cs="Times New Roman"/>
        </w:rPr>
        <w:t>Pe acoperișul clădirii se vor amplasa panouri fotovoltaice, pentru reducerea consumurilor energetice, si valorificarea surselor de energie regenerabile.</w:t>
      </w:r>
    </w:p>
    <w:p w14:paraId="5E2A72BD" w14:textId="77777777" w:rsidR="00A84776" w:rsidRDefault="00A84776" w:rsidP="00A84776">
      <w:pPr>
        <w:rPr>
          <w:rFonts w:ascii="Times New Roman" w:hAnsi="Times New Roman" w:cs="Times New Roman"/>
          <w:bCs/>
          <w:color w:val="auto"/>
          <w:lang w:val="x-none"/>
        </w:rPr>
      </w:pPr>
    </w:p>
    <w:p w14:paraId="1D8093CE" w14:textId="77777777" w:rsidR="00A84776" w:rsidRDefault="00A84776" w:rsidP="00A84776">
      <w:pPr>
        <w:ind w:firstLine="708"/>
        <w:rPr>
          <w:rFonts w:ascii="Times New Roman" w:hAnsi="Times New Roman" w:cs="Times New Roman"/>
          <w:bCs/>
          <w:color w:val="auto"/>
          <w:lang w:val="it-IT"/>
        </w:rPr>
      </w:pPr>
      <w:r>
        <w:rPr>
          <w:rFonts w:ascii="Times New Roman" w:hAnsi="Times New Roman" w:cs="Times New Roman"/>
          <w:b/>
          <w:color w:val="auto"/>
          <w:lang w:val="x-none"/>
        </w:rPr>
        <w:t>Alimentarea cu apă</w:t>
      </w:r>
      <w:r>
        <w:rPr>
          <w:rFonts w:ascii="Times New Roman" w:hAnsi="Times New Roman" w:cs="Times New Roman"/>
          <w:bCs/>
          <w:color w:val="auto"/>
          <w:lang w:val="x-none"/>
        </w:rPr>
        <w:t xml:space="preserve"> rece la parametrii necesari de debit </w:t>
      </w:r>
      <w:proofErr w:type="spellStart"/>
      <w:r>
        <w:rPr>
          <w:rFonts w:ascii="Times New Roman" w:hAnsi="Times New Roman" w:cs="Times New Roman"/>
          <w:bCs/>
          <w:color w:val="auto"/>
          <w:lang w:val="x-none"/>
        </w:rPr>
        <w:t>şi</w:t>
      </w:r>
      <w:proofErr w:type="spellEnd"/>
      <w:r>
        <w:rPr>
          <w:rFonts w:ascii="Times New Roman" w:hAnsi="Times New Roman" w:cs="Times New Roman"/>
          <w:bCs/>
          <w:color w:val="auto"/>
          <w:lang w:val="x-none"/>
        </w:rPr>
        <w:t xml:space="preserve"> presi</w:t>
      </w:r>
      <w:r>
        <w:rPr>
          <w:rFonts w:ascii="Times New Roman" w:hAnsi="Times New Roman" w:cs="Times New Roman"/>
          <w:bCs/>
          <w:color w:val="auto"/>
          <w:lang w:val="it-IT"/>
        </w:rPr>
        <w:t xml:space="preserve">une </w:t>
      </w:r>
      <w:r>
        <w:rPr>
          <w:rFonts w:ascii="Times New Roman" w:hAnsi="Times New Roman" w:cs="Times New Roman"/>
          <w:bCs/>
          <w:color w:val="auto"/>
          <w:lang w:val="x-none"/>
        </w:rPr>
        <w:t xml:space="preserve">vor fi </w:t>
      </w:r>
      <w:proofErr w:type="spellStart"/>
      <w:r>
        <w:rPr>
          <w:rFonts w:ascii="Times New Roman" w:hAnsi="Times New Roman" w:cs="Times New Roman"/>
          <w:bCs/>
          <w:color w:val="auto"/>
          <w:lang w:val="x-none"/>
        </w:rPr>
        <w:t>asiguraţi</w:t>
      </w:r>
      <w:proofErr w:type="spellEnd"/>
      <w:r>
        <w:rPr>
          <w:rFonts w:ascii="Times New Roman" w:hAnsi="Times New Roman" w:cs="Times New Roman"/>
          <w:bCs/>
          <w:color w:val="auto"/>
          <w:lang w:val="x-none"/>
        </w:rPr>
        <w:t xml:space="preserve"> </w:t>
      </w:r>
      <w:r>
        <w:rPr>
          <w:rFonts w:ascii="Times New Roman" w:hAnsi="Times New Roman" w:cs="Times New Roman"/>
          <w:bCs/>
          <w:color w:val="auto"/>
          <w:lang w:val="it-IT"/>
        </w:rPr>
        <w:t>prin racordarea investitiei la retelele existente ale localității.</w:t>
      </w:r>
    </w:p>
    <w:p w14:paraId="68B302D3" w14:textId="77777777" w:rsidR="00A84776" w:rsidRDefault="00A84776" w:rsidP="00A84776">
      <w:pPr>
        <w:rPr>
          <w:rFonts w:ascii="Times New Roman" w:hAnsi="Times New Roman" w:cs="Times New Roman"/>
          <w:bCs/>
          <w:color w:val="auto"/>
          <w:lang w:val="it-IT"/>
        </w:rPr>
      </w:pPr>
      <w:r>
        <w:rPr>
          <w:rFonts w:ascii="Times New Roman" w:hAnsi="Times New Roman" w:cs="Times New Roman"/>
          <w:bCs/>
          <w:color w:val="auto"/>
          <w:lang w:val="it-IT"/>
        </w:rPr>
        <w:t>Apele uzate menajere produse in cadrul obiectivului, provin de la obiectele sanitare din băi, grupuri sanitare si de la sifoanele de pardoseala prevazute. Conducta de canalizare exterioară PVC KG Sn 4, pana la caminul de record la reteaua localitatii.</w:t>
      </w:r>
    </w:p>
    <w:p w14:paraId="36805350" w14:textId="77777777" w:rsidR="00A84776" w:rsidRDefault="00A84776" w:rsidP="00A84776">
      <w:pPr>
        <w:rPr>
          <w:rFonts w:ascii="Times New Roman" w:hAnsi="Times New Roman" w:cs="Times New Roman"/>
          <w:color w:val="FF0000"/>
        </w:rPr>
      </w:pPr>
    </w:p>
    <w:p w14:paraId="7408E4CC" w14:textId="77777777" w:rsidR="00A84776" w:rsidRDefault="00A84776" w:rsidP="00A84776">
      <w:pPr>
        <w:ind w:firstLine="708"/>
        <w:rPr>
          <w:rFonts w:ascii="Times New Roman" w:hAnsi="Times New Roman" w:cs="Times New Roman"/>
          <w:color w:val="0D0D0D"/>
        </w:rPr>
      </w:pPr>
      <w:r>
        <w:rPr>
          <w:rFonts w:ascii="Times New Roman" w:hAnsi="Times New Roman" w:cs="Times New Roman"/>
          <w:color w:val="0D0D0D"/>
        </w:rPr>
        <w:t xml:space="preserve">Zona amplasamentului este dotată cu </w:t>
      </w:r>
      <w:proofErr w:type="spellStart"/>
      <w:r>
        <w:rPr>
          <w:rFonts w:ascii="Times New Roman" w:hAnsi="Times New Roman" w:cs="Times New Roman"/>
          <w:color w:val="0D0D0D"/>
        </w:rPr>
        <w:t>reţea</w:t>
      </w:r>
      <w:proofErr w:type="spellEnd"/>
      <w:r>
        <w:rPr>
          <w:rFonts w:ascii="Times New Roman" w:hAnsi="Times New Roman" w:cs="Times New Roman"/>
          <w:color w:val="0D0D0D"/>
        </w:rPr>
        <w:t xml:space="preserve"> de alimentare cu apa.</w:t>
      </w:r>
    </w:p>
    <w:p w14:paraId="143E63EB" w14:textId="77777777" w:rsidR="00A84776" w:rsidRDefault="00A84776" w:rsidP="00A84776">
      <w:pPr>
        <w:rPr>
          <w:rFonts w:ascii="Times New Roman" w:hAnsi="Times New Roman" w:cs="Times New Roman"/>
          <w:color w:val="0D0D0D"/>
        </w:rPr>
      </w:pPr>
      <w:proofErr w:type="spellStart"/>
      <w:r>
        <w:rPr>
          <w:rFonts w:ascii="Times New Roman" w:hAnsi="Times New Roman" w:cs="Times New Roman"/>
          <w:color w:val="0D0D0D"/>
        </w:rPr>
        <w:t>Reţeaua</w:t>
      </w:r>
      <w:proofErr w:type="spellEnd"/>
      <w:r>
        <w:rPr>
          <w:rFonts w:ascii="Times New Roman" w:hAnsi="Times New Roman" w:cs="Times New Roman"/>
          <w:color w:val="0D0D0D"/>
        </w:rPr>
        <w:t xml:space="preserve"> exterioară de alimentare cu apă a clădirii, se va executa din </w:t>
      </w:r>
      <w:proofErr w:type="spellStart"/>
      <w:r>
        <w:rPr>
          <w:rFonts w:ascii="Times New Roman" w:hAnsi="Times New Roman" w:cs="Times New Roman"/>
          <w:color w:val="0D0D0D"/>
        </w:rPr>
        <w:t>ţeavă</w:t>
      </w:r>
      <w:proofErr w:type="spellEnd"/>
      <w:r>
        <w:rPr>
          <w:rFonts w:ascii="Times New Roman" w:hAnsi="Times New Roman" w:cs="Times New Roman"/>
          <w:color w:val="0D0D0D"/>
        </w:rPr>
        <w:t xml:space="preserve"> din polietilena de înaltă densitate PEHD ø63 mm si PEHD ø50 mm, în montaj subteran, sub adâncimea de </w:t>
      </w:r>
      <w:proofErr w:type="spellStart"/>
      <w:r>
        <w:rPr>
          <w:rFonts w:ascii="Times New Roman" w:hAnsi="Times New Roman" w:cs="Times New Roman"/>
          <w:color w:val="0D0D0D"/>
        </w:rPr>
        <w:t>îngheţ</w:t>
      </w:r>
      <w:proofErr w:type="spellEnd"/>
      <w:r>
        <w:rPr>
          <w:rFonts w:ascii="Times New Roman" w:hAnsi="Times New Roman" w:cs="Times New Roman"/>
          <w:color w:val="0D0D0D"/>
        </w:rPr>
        <w:t xml:space="preserve"> </w:t>
      </w:r>
      <w:proofErr w:type="spellStart"/>
      <w:r>
        <w:rPr>
          <w:rFonts w:ascii="Times New Roman" w:hAnsi="Times New Roman" w:cs="Times New Roman"/>
          <w:color w:val="0D0D0D"/>
        </w:rPr>
        <w:t>faţă</w:t>
      </w:r>
      <w:proofErr w:type="spellEnd"/>
      <w:r>
        <w:rPr>
          <w:rFonts w:ascii="Times New Roman" w:hAnsi="Times New Roman" w:cs="Times New Roman"/>
          <w:color w:val="0D0D0D"/>
        </w:rPr>
        <w:t xml:space="preserve"> de cota terenului amenajat, pe pat de nisip.</w:t>
      </w:r>
    </w:p>
    <w:p w14:paraId="388BE0F3" w14:textId="77777777" w:rsidR="00A84776" w:rsidRDefault="00A84776" w:rsidP="00A84776">
      <w:pPr>
        <w:rPr>
          <w:rFonts w:ascii="Times New Roman" w:hAnsi="Times New Roman" w:cs="Times New Roman"/>
          <w:color w:val="0D0D0D"/>
        </w:rPr>
      </w:pPr>
      <w:r>
        <w:rPr>
          <w:rFonts w:ascii="Times New Roman" w:hAnsi="Times New Roman" w:cs="Times New Roman"/>
          <w:color w:val="0D0D0D"/>
        </w:rPr>
        <w:t xml:space="preserve">Pe </w:t>
      </w:r>
      <w:proofErr w:type="spellStart"/>
      <w:r>
        <w:rPr>
          <w:rFonts w:ascii="Times New Roman" w:hAnsi="Times New Roman" w:cs="Times New Roman"/>
          <w:color w:val="0D0D0D"/>
        </w:rPr>
        <w:t>branşamentul</w:t>
      </w:r>
      <w:proofErr w:type="spellEnd"/>
      <w:r>
        <w:rPr>
          <w:rFonts w:ascii="Times New Roman" w:hAnsi="Times New Roman" w:cs="Times New Roman"/>
          <w:color w:val="0D0D0D"/>
        </w:rPr>
        <w:t xml:space="preserve"> de apă proiectat, la limita incintei, se va realiza un cămin de apometru CA, în care se va monta un contor </w:t>
      </w:r>
      <w:proofErr w:type="spellStart"/>
      <w:r>
        <w:rPr>
          <w:rFonts w:ascii="Times New Roman" w:hAnsi="Times New Roman" w:cs="Times New Roman"/>
          <w:color w:val="0D0D0D"/>
        </w:rPr>
        <w:t>Dn</w:t>
      </w:r>
      <w:proofErr w:type="spellEnd"/>
      <w:r>
        <w:rPr>
          <w:rFonts w:ascii="Times New Roman" w:hAnsi="Times New Roman" w:cs="Times New Roman"/>
          <w:color w:val="0D0D0D"/>
        </w:rPr>
        <w:t xml:space="preserve"> 25mm </w:t>
      </w:r>
      <w:proofErr w:type="spellStart"/>
      <w:r>
        <w:rPr>
          <w:rFonts w:ascii="Times New Roman" w:hAnsi="Times New Roman" w:cs="Times New Roman"/>
          <w:color w:val="0D0D0D"/>
        </w:rPr>
        <w:t>şi</w:t>
      </w:r>
      <w:proofErr w:type="spellEnd"/>
      <w:r>
        <w:rPr>
          <w:rFonts w:ascii="Times New Roman" w:hAnsi="Times New Roman" w:cs="Times New Roman"/>
          <w:color w:val="0D0D0D"/>
        </w:rPr>
        <w:t xml:space="preserve"> toate armaturile necesare.</w:t>
      </w:r>
    </w:p>
    <w:p w14:paraId="6941950E" w14:textId="77777777" w:rsidR="00A84776" w:rsidRDefault="00A84776" w:rsidP="00A84776">
      <w:pPr>
        <w:rPr>
          <w:rFonts w:ascii="Times New Roman" w:hAnsi="Times New Roman" w:cs="Times New Roman"/>
          <w:b/>
          <w:bCs/>
        </w:rPr>
      </w:pPr>
    </w:p>
    <w:p w14:paraId="14001E91" w14:textId="77777777" w:rsidR="00A84776" w:rsidRDefault="00A84776" w:rsidP="00A84776">
      <w:pPr>
        <w:ind w:firstLine="708"/>
        <w:rPr>
          <w:rFonts w:ascii="Times New Roman" w:hAnsi="Times New Roman" w:cs="Times New Roman"/>
          <w:b/>
          <w:bCs/>
        </w:rPr>
      </w:pPr>
      <w:bookmarkStart w:id="0" w:name="_Toc116034749"/>
      <w:r>
        <w:rPr>
          <w:rFonts w:ascii="Times New Roman" w:hAnsi="Times New Roman" w:cs="Times New Roman"/>
          <w:b/>
          <w:bCs/>
        </w:rPr>
        <w:t>Alimentarea cu energie electric</w:t>
      </w:r>
      <w:bookmarkEnd w:id="0"/>
      <w:r>
        <w:rPr>
          <w:rFonts w:ascii="Times New Roman" w:hAnsi="Times New Roman" w:cs="Times New Roman"/>
          <w:b/>
          <w:bCs/>
        </w:rPr>
        <w:t>ă</w:t>
      </w:r>
    </w:p>
    <w:p w14:paraId="63A16A67" w14:textId="77777777" w:rsidR="00A84776" w:rsidRDefault="00A84776" w:rsidP="00A84776">
      <w:pPr>
        <w:rPr>
          <w:rFonts w:ascii="Times New Roman" w:hAnsi="Times New Roman" w:cs="Times New Roman"/>
        </w:rPr>
      </w:pPr>
      <w:r>
        <w:rPr>
          <w:rFonts w:ascii="Times New Roman" w:hAnsi="Times New Roman" w:cs="Times New Roman"/>
        </w:rPr>
        <w:t>Caracteristicile electroenergetice ale obiectivului sunt următoarele:</w:t>
      </w:r>
    </w:p>
    <w:p w14:paraId="427BE76E" w14:textId="77777777" w:rsidR="00A84776" w:rsidRDefault="00A84776" w:rsidP="00A84776">
      <w:pPr>
        <w:rPr>
          <w:rFonts w:ascii="Times New Roman" w:hAnsi="Times New Roman" w:cs="Times New Roman"/>
        </w:rPr>
      </w:pPr>
      <w:r>
        <w:rPr>
          <w:rFonts w:ascii="Times New Roman" w:hAnsi="Times New Roman" w:cs="Times New Roman"/>
        </w:rPr>
        <w:t>La tabloul general de alimentare cu energie electrica:</w:t>
      </w:r>
    </w:p>
    <w:p w14:paraId="266A4406" w14:textId="77777777" w:rsidR="00A84776" w:rsidRDefault="00A84776" w:rsidP="00A84776">
      <w:pPr>
        <w:rPr>
          <w:rFonts w:ascii="Times New Roman" w:hAnsi="Times New Roman" w:cs="Times New Roman"/>
        </w:rPr>
      </w:pPr>
      <w:r>
        <w:rPr>
          <w:rFonts w:ascii="Times New Roman" w:hAnsi="Times New Roman" w:cs="Times New Roman"/>
          <w:i/>
          <w:iCs/>
        </w:rPr>
        <w:t>Puterea instalată</w:t>
      </w:r>
      <w:r>
        <w:rPr>
          <w:rFonts w:ascii="Times New Roman" w:hAnsi="Times New Roman" w:cs="Times New Roman"/>
        </w:rPr>
        <w:t xml:space="preserve">: </w:t>
      </w:r>
      <w:r>
        <w:rPr>
          <w:rFonts w:ascii="Times New Roman" w:hAnsi="Times New Roman" w:cs="Times New Roman"/>
        </w:rPr>
        <w:tab/>
        <w:t>Pi = 100,00 kW;</w:t>
      </w:r>
    </w:p>
    <w:p w14:paraId="55C06495" w14:textId="77777777" w:rsidR="00A84776" w:rsidRDefault="00A84776" w:rsidP="00A84776">
      <w:pPr>
        <w:rPr>
          <w:rFonts w:ascii="Times New Roman" w:hAnsi="Times New Roman" w:cs="Times New Roman"/>
        </w:rPr>
      </w:pPr>
      <w:r>
        <w:rPr>
          <w:rFonts w:ascii="Times New Roman" w:hAnsi="Times New Roman" w:cs="Times New Roman"/>
          <w:i/>
          <w:iCs/>
        </w:rPr>
        <w:t>Factor de utilizare:</w:t>
      </w:r>
      <w:r>
        <w:rPr>
          <w:rFonts w:ascii="Times New Roman" w:hAnsi="Times New Roman" w:cs="Times New Roman"/>
        </w:rPr>
        <w:tab/>
        <w:t>Ku = 0,70;</w:t>
      </w:r>
    </w:p>
    <w:p w14:paraId="50DF9021" w14:textId="77777777" w:rsidR="00A84776" w:rsidRDefault="00A84776" w:rsidP="00A84776">
      <w:pPr>
        <w:rPr>
          <w:rFonts w:ascii="Times New Roman" w:hAnsi="Times New Roman" w:cs="Times New Roman"/>
        </w:rPr>
      </w:pPr>
      <w:r>
        <w:rPr>
          <w:rFonts w:ascii="Times New Roman" w:hAnsi="Times New Roman" w:cs="Times New Roman"/>
          <w:i/>
          <w:iCs/>
        </w:rPr>
        <w:t>Puterea absorbită</w:t>
      </w:r>
      <w:r>
        <w:rPr>
          <w:rFonts w:ascii="Times New Roman" w:hAnsi="Times New Roman" w:cs="Times New Roman"/>
        </w:rPr>
        <w:t xml:space="preserve">: </w:t>
      </w:r>
      <w:r>
        <w:rPr>
          <w:rFonts w:ascii="Times New Roman" w:hAnsi="Times New Roman" w:cs="Times New Roman"/>
        </w:rPr>
        <w:tab/>
        <w:t>Pa = 70,00 kW;</w:t>
      </w:r>
    </w:p>
    <w:p w14:paraId="2BA92053" w14:textId="77777777" w:rsidR="00A84776" w:rsidRDefault="00A84776" w:rsidP="00A84776">
      <w:pPr>
        <w:rPr>
          <w:rFonts w:ascii="Times New Roman" w:hAnsi="Times New Roman" w:cs="Times New Roman"/>
        </w:rPr>
      </w:pPr>
      <w:r>
        <w:rPr>
          <w:rFonts w:ascii="Times New Roman" w:hAnsi="Times New Roman" w:cs="Times New Roman"/>
          <w:i/>
          <w:iCs/>
        </w:rPr>
        <w:t>Tensiunea de utilizare</w:t>
      </w:r>
      <w:r>
        <w:rPr>
          <w:rFonts w:ascii="Times New Roman" w:hAnsi="Times New Roman" w:cs="Times New Roman"/>
        </w:rPr>
        <w:t xml:space="preserve">: Un = 3 x 400 V </w:t>
      </w:r>
      <w:proofErr w:type="spellStart"/>
      <w:r>
        <w:rPr>
          <w:rFonts w:ascii="Times New Roman" w:hAnsi="Times New Roman" w:cs="Times New Roman"/>
        </w:rPr>
        <w:t>c.a.</w:t>
      </w:r>
      <w:proofErr w:type="spellEnd"/>
      <w:r>
        <w:rPr>
          <w:rFonts w:ascii="Times New Roman" w:hAnsi="Times New Roman" w:cs="Times New Roman"/>
        </w:rPr>
        <w:t>;</w:t>
      </w:r>
    </w:p>
    <w:p w14:paraId="1249DDEE" w14:textId="77777777" w:rsidR="00A84776" w:rsidRDefault="00A84776" w:rsidP="00A84776">
      <w:pPr>
        <w:rPr>
          <w:rFonts w:ascii="Times New Roman" w:hAnsi="Times New Roman" w:cs="Times New Roman"/>
        </w:rPr>
      </w:pPr>
      <w:r>
        <w:rPr>
          <w:rFonts w:ascii="Times New Roman" w:hAnsi="Times New Roman" w:cs="Times New Roman"/>
          <w:i/>
          <w:iCs/>
        </w:rPr>
        <w:t>Frecvența rețelei de alimentare</w:t>
      </w:r>
      <w:r>
        <w:rPr>
          <w:rFonts w:ascii="Times New Roman" w:hAnsi="Times New Roman" w:cs="Times New Roman"/>
        </w:rPr>
        <w:t xml:space="preserve">: </w:t>
      </w:r>
      <w:proofErr w:type="spellStart"/>
      <w:r>
        <w:rPr>
          <w:rFonts w:ascii="Times New Roman" w:hAnsi="Times New Roman" w:cs="Times New Roman"/>
        </w:rPr>
        <w:t>Fn</w:t>
      </w:r>
      <w:proofErr w:type="spellEnd"/>
      <w:r>
        <w:rPr>
          <w:rFonts w:ascii="Times New Roman" w:hAnsi="Times New Roman" w:cs="Times New Roman"/>
        </w:rPr>
        <w:t xml:space="preserve"> = 50 Hz;</w:t>
      </w:r>
    </w:p>
    <w:p w14:paraId="36D3BBC5" w14:textId="77777777" w:rsidR="00A84776" w:rsidRDefault="00A84776" w:rsidP="00A84776">
      <w:pPr>
        <w:ind w:firstLine="708"/>
        <w:rPr>
          <w:rFonts w:ascii="Times New Roman" w:hAnsi="Times New Roman" w:cs="Times New Roman"/>
        </w:rPr>
      </w:pPr>
      <w:r>
        <w:rPr>
          <w:rFonts w:ascii="Times New Roman" w:hAnsi="Times New Roman" w:cs="Times New Roman"/>
        </w:rPr>
        <w:t xml:space="preserve">Pentru diminuarea riscului de incendiu compania de furnizare a energiei electrice are </w:t>
      </w:r>
      <w:proofErr w:type="spellStart"/>
      <w:r>
        <w:rPr>
          <w:rFonts w:ascii="Times New Roman" w:hAnsi="Times New Roman" w:cs="Times New Roman"/>
        </w:rPr>
        <w:t>obligaţia</w:t>
      </w:r>
      <w:proofErr w:type="spellEnd"/>
      <w:r>
        <w:rPr>
          <w:rFonts w:ascii="Times New Roman" w:hAnsi="Times New Roman" w:cs="Times New Roman"/>
        </w:rPr>
        <w:t xml:space="preserve"> de a monta la punctul de alimentare (BMPT) un dispozitiv de protecție pentru curent diferențial rezidual (DDR) cu un curent nominal de funcționare mai mic sau cel mult egal cu 300 mA, conform I7/2011 art. 4.2.2.8.</w:t>
      </w:r>
    </w:p>
    <w:p w14:paraId="21C8CCEB" w14:textId="2C02D2FE" w:rsidR="00A84776" w:rsidRPr="00A84776" w:rsidRDefault="00A84776" w:rsidP="00A84776">
      <w:pPr>
        <w:ind w:firstLine="708"/>
        <w:rPr>
          <w:rFonts w:ascii="Times New Roman" w:hAnsi="Times New Roman" w:cs="Times New Roman"/>
        </w:rPr>
      </w:pPr>
      <w:r>
        <w:rPr>
          <w:rFonts w:ascii="Times New Roman" w:hAnsi="Times New Roman" w:cs="Times New Roman"/>
        </w:rPr>
        <w:t xml:space="preserve">Pe lângă alimentarea de bază din </w:t>
      </w:r>
      <w:proofErr w:type="spellStart"/>
      <w:r>
        <w:rPr>
          <w:rFonts w:ascii="Times New Roman" w:hAnsi="Times New Roman" w:cs="Times New Roman"/>
        </w:rPr>
        <w:t>reţeaua</w:t>
      </w:r>
      <w:proofErr w:type="spellEnd"/>
      <w:r>
        <w:rPr>
          <w:rFonts w:ascii="Times New Roman" w:hAnsi="Times New Roman" w:cs="Times New Roman"/>
        </w:rPr>
        <w:t xml:space="preserve"> publică de energie electrică, clădirea va fi echipată cu un sistem ce valorifică energiile neconvenționale, mai exact un sistem on-</w:t>
      </w:r>
      <w:proofErr w:type="spellStart"/>
      <w:r>
        <w:rPr>
          <w:rFonts w:ascii="Times New Roman" w:hAnsi="Times New Roman" w:cs="Times New Roman"/>
        </w:rPr>
        <w:t>grid</w:t>
      </w:r>
      <w:proofErr w:type="spellEnd"/>
      <w:r>
        <w:rPr>
          <w:rFonts w:ascii="Times New Roman" w:hAnsi="Times New Roman" w:cs="Times New Roman"/>
        </w:rPr>
        <w:t xml:space="preserve"> cu 20 panouri fotovoltaice cu o </w:t>
      </w:r>
      <w:proofErr w:type="spellStart"/>
      <w:r>
        <w:rPr>
          <w:rFonts w:ascii="Times New Roman" w:hAnsi="Times New Roman" w:cs="Times New Roman"/>
        </w:rPr>
        <w:t>producţie</w:t>
      </w:r>
      <w:proofErr w:type="spellEnd"/>
      <w:r>
        <w:rPr>
          <w:rFonts w:ascii="Times New Roman" w:hAnsi="Times New Roman" w:cs="Times New Roman"/>
        </w:rPr>
        <w:t xml:space="preserve"> zilnică de aproximativ 10,00 kwh pe zi. Sistemul fotovoltaic on-</w:t>
      </w:r>
      <w:proofErr w:type="spellStart"/>
      <w:r>
        <w:rPr>
          <w:rFonts w:ascii="Times New Roman" w:hAnsi="Times New Roman" w:cs="Times New Roman"/>
        </w:rPr>
        <w:t>grid</w:t>
      </w:r>
      <w:proofErr w:type="spellEnd"/>
      <w:r>
        <w:rPr>
          <w:rFonts w:ascii="Times New Roman" w:hAnsi="Times New Roman" w:cs="Times New Roman"/>
        </w:rPr>
        <w:t xml:space="preserve"> este de sine stătător (furnitura), fiind livrat </w:t>
      </w:r>
      <w:proofErr w:type="spellStart"/>
      <w:r>
        <w:rPr>
          <w:rFonts w:ascii="Times New Roman" w:hAnsi="Times New Roman" w:cs="Times New Roman"/>
        </w:rPr>
        <w:t>şi</w:t>
      </w:r>
      <w:proofErr w:type="spellEnd"/>
      <w:r>
        <w:rPr>
          <w:rFonts w:ascii="Times New Roman" w:hAnsi="Times New Roman" w:cs="Times New Roman"/>
        </w:rPr>
        <w:t xml:space="preserve"> montat de o firmă de specialitate. </w:t>
      </w:r>
    </w:p>
    <w:p w14:paraId="2F6A16BC" w14:textId="77777777" w:rsidR="00A84776" w:rsidRDefault="00A84776" w:rsidP="00A84776">
      <w:pPr>
        <w:ind w:firstLine="708"/>
        <w:rPr>
          <w:rFonts w:ascii="Times New Roman" w:hAnsi="Times New Roman" w:cs="Times New Roman"/>
          <w:b/>
          <w:bCs/>
        </w:rPr>
      </w:pPr>
      <w:bookmarkStart w:id="1" w:name="_Toc116053332"/>
      <w:r>
        <w:rPr>
          <w:rFonts w:ascii="Times New Roman" w:hAnsi="Times New Roman" w:cs="Times New Roman"/>
          <w:b/>
          <w:bCs/>
        </w:rPr>
        <w:t>Canalizare menajeră exterioară</w:t>
      </w:r>
      <w:bookmarkEnd w:id="1"/>
    </w:p>
    <w:p w14:paraId="13F6E917" w14:textId="77777777" w:rsidR="00A84776" w:rsidRDefault="00A84776" w:rsidP="00A84776">
      <w:pPr>
        <w:ind w:firstLine="708"/>
        <w:rPr>
          <w:rFonts w:ascii="Times New Roman" w:hAnsi="Times New Roman" w:cs="Times New Roman"/>
          <w:color w:val="0D0D0D"/>
        </w:rPr>
      </w:pPr>
      <w:proofErr w:type="spellStart"/>
      <w:r>
        <w:rPr>
          <w:rFonts w:ascii="Times New Roman" w:hAnsi="Times New Roman" w:cs="Times New Roman"/>
          <w:color w:val="0D0D0D"/>
        </w:rPr>
        <w:t>Soluţia</w:t>
      </w:r>
      <w:proofErr w:type="spellEnd"/>
      <w:r>
        <w:rPr>
          <w:rFonts w:ascii="Times New Roman" w:hAnsi="Times New Roman" w:cs="Times New Roman"/>
          <w:color w:val="0D0D0D"/>
        </w:rPr>
        <w:t xml:space="preserve"> de racordare la canalizare a apelor uzate menajer consta în racordarea la un bazin </w:t>
      </w:r>
      <w:proofErr w:type="spellStart"/>
      <w:r>
        <w:rPr>
          <w:rFonts w:ascii="Times New Roman" w:hAnsi="Times New Roman" w:cs="Times New Roman"/>
          <w:color w:val="0D0D0D"/>
        </w:rPr>
        <w:t>vidanjabil</w:t>
      </w:r>
      <w:proofErr w:type="spellEnd"/>
      <w:r>
        <w:rPr>
          <w:rFonts w:ascii="Times New Roman" w:hAnsi="Times New Roman" w:cs="Times New Roman"/>
          <w:color w:val="0D0D0D"/>
        </w:rPr>
        <w:t xml:space="preserve"> din beton propus cu volumul de 40,00 mc, amplasat conform planului de </w:t>
      </w:r>
      <w:proofErr w:type="spellStart"/>
      <w:r>
        <w:rPr>
          <w:rFonts w:ascii="Times New Roman" w:hAnsi="Times New Roman" w:cs="Times New Roman"/>
          <w:color w:val="0D0D0D"/>
        </w:rPr>
        <w:t>situaţie</w:t>
      </w:r>
      <w:proofErr w:type="spellEnd"/>
      <w:r>
        <w:rPr>
          <w:rFonts w:ascii="Times New Roman" w:hAnsi="Times New Roman" w:cs="Times New Roman"/>
          <w:color w:val="0D0D0D"/>
        </w:rPr>
        <w:t>.</w:t>
      </w:r>
    </w:p>
    <w:p w14:paraId="0258D314" w14:textId="77777777" w:rsidR="00A84776" w:rsidRDefault="00A84776" w:rsidP="00A84776">
      <w:pPr>
        <w:rPr>
          <w:rFonts w:ascii="Times New Roman" w:hAnsi="Times New Roman" w:cs="Times New Roman"/>
          <w:color w:val="0D0D0D"/>
        </w:rPr>
      </w:pPr>
      <w:r>
        <w:rPr>
          <w:rFonts w:ascii="Times New Roman" w:hAnsi="Times New Roman" w:cs="Times New Roman"/>
          <w:color w:val="0D0D0D"/>
        </w:rPr>
        <w:t xml:space="preserve">Evacuarea apelor uzate menajere provenite de la clădire se face prin intermediul căminelor de vizitare propuse </w:t>
      </w:r>
      <w:proofErr w:type="spellStart"/>
      <w:r>
        <w:rPr>
          <w:rFonts w:ascii="Times New Roman" w:hAnsi="Times New Roman" w:cs="Times New Roman"/>
          <w:color w:val="0D0D0D"/>
        </w:rPr>
        <w:t>şi</w:t>
      </w:r>
      <w:proofErr w:type="spellEnd"/>
      <w:r>
        <w:rPr>
          <w:rFonts w:ascii="Times New Roman" w:hAnsi="Times New Roman" w:cs="Times New Roman"/>
          <w:color w:val="0D0D0D"/>
        </w:rPr>
        <w:t xml:space="preserve"> a unei </w:t>
      </w:r>
      <w:proofErr w:type="spellStart"/>
      <w:r>
        <w:rPr>
          <w:rFonts w:ascii="Times New Roman" w:hAnsi="Times New Roman" w:cs="Times New Roman"/>
          <w:color w:val="0D0D0D"/>
        </w:rPr>
        <w:t>reţele</w:t>
      </w:r>
      <w:proofErr w:type="spellEnd"/>
      <w:r>
        <w:rPr>
          <w:rFonts w:ascii="Times New Roman" w:hAnsi="Times New Roman" w:cs="Times New Roman"/>
          <w:color w:val="0D0D0D"/>
        </w:rPr>
        <w:t xml:space="preserve"> de canalizare de incinta. Pe </w:t>
      </w:r>
      <w:proofErr w:type="spellStart"/>
      <w:r>
        <w:rPr>
          <w:rFonts w:ascii="Times New Roman" w:hAnsi="Times New Roman" w:cs="Times New Roman"/>
          <w:color w:val="0D0D0D"/>
        </w:rPr>
        <w:t>reţeaua</w:t>
      </w:r>
      <w:proofErr w:type="spellEnd"/>
      <w:r>
        <w:rPr>
          <w:rFonts w:ascii="Times New Roman" w:hAnsi="Times New Roman" w:cs="Times New Roman"/>
          <w:color w:val="0D0D0D"/>
        </w:rPr>
        <w:t xml:space="preserve"> de canalizare de incinta se vor executa cămine de vizitare în punctele de racord </w:t>
      </w:r>
      <w:proofErr w:type="spellStart"/>
      <w:r>
        <w:rPr>
          <w:rFonts w:ascii="Times New Roman" w:hAnsi="Times New Roman" w:cs="Times New Roman"/>
          <w:color w:val="0D0D0D"/>
        </w:rPr>
        <w:t>şi</w:t>
      </w:r>
      <w:proofErr w:type="spellEnd"/>
      <w:r>
        <w:rPr>
          <w:rFonts w:ascii="Times New Roman" w:hAnsi="Times New Roman" w:cs="Times New Roman"/>
          <w:color w:val="0D0D0D"/>
        </w:rPr>
        <w:t xml:space="preserve"> de schimbare a </w:t>
      </w:r>
      <w:proofErr w:type="spellStart"/>
      <w:r>
        <w:rPr>
          <w:rFonts w:ascii="Times New Roman" w:hAnsi="Times New Roman" w:cs="Times New Roman"/>
          <w:color w:val="0D0D0D"/>
        </w:rPr>
        <w:t>direcţiei</w:t>
      </w:r>
      <w:proofErr w:type="spellEnd"/>
      <w:r>
        <w:rPr>
          <w:rFonts w:ascii="Times New Roman" w:hAnsi="Times New Roman" w:cs="Times New Roman"/>
          <w:color w:val="0D0D0D"/>
        </w:rPr>
        <w:t xml:space="preserve"> conform STAS 3051.</w:t>
      </w:r>
    </w:p>
    <w:p w14:paraId="24A650D4" w14:textId="77777777" w:rsidR="00A84776" w:rsidRDefault="00A84776" w:rsidP="00A84776">
      <w:pPr>
        <w:rPr>
          <w:rFonts w:ascii="Times New Roman" w:hAnsi="Times New Roman" w:cs="Times New Roman"/>
          <w:color w:val="0D0D0D"/>
        </w:rPr>
      </w:pPr>
      <w:r>
        <w:rPr>
          <w:rFonts w:ascii="Times New Roman" w:hAnsi="Times New Roman" w:cs="Times New Roman"/>
          <w:color w:val="0D0D0D"/>
        </w:rPr>
        <w:lastRenderedPageBreak/>
        <w:t xml:space="preserve">Căminele de canalizare se vor monta la minim 1,5 m </w:t>
      </w:r>
      <w:proofErr w:type="spellStart"/>
      <w:r>
        <w:rPr>
          <w:rFonts w:ascii="Times New Roman" w:hAnsi="Times New Roman" w:cs="Times New Roman"/>
          <w:color w:val="0D0D0D"/>
        </w:rPr>
        <w:t>distanţă</w:t>
      </w:r>
      <w:proofErr w:type="spellEnd"/>
      <w:r>
        <w:rPr>
          <w:rFonts w:ascii="Times New Roman" w:hAnsi="Times New Roman" w:cs="Times New Roman"/>
          <w:color w:val="0D0D0D"/>
        </w:rPr>
        <w:t xml:space="preserve"> </w:t>
      </w:r>
      <w:proofErr w:type="spellStart"/>
      <w:r>
        <w:rPr>
          <w:rFonts w:ascii="Times New Roman" w:hAnsi="Times New Roman" w:cs="Times New Roman"/>
          <w:color w:val="0D0D0D"/>
        </w:rPr>
        <w:t>faţă</w:t>
      </w:r>
      <w:proofErr w:type="spellEnd"/>
      <w:r>
        <w:rPr>
          <w:rFonts w:ascii="Times New Roman" w:hAnsi="Times New Roman" w:cs="Times New Roman"/>
          <w:color w:val="0D0D0D"/>
        </w:rPr>
        <w:t xml:space="preserve"> de clădire, conform Normativului I9 – 2022 art. 11.6.</w:t>
      </w:r>
    </w:p>
    <w:p w14:paraId="5E1C9C7A" w14:textId="77777777" w:rsidR="00A84776" w:rsidRDefault="00A84776" w:rsidP="00A84776">
      <w:pPr>
        <w:rPr>
          <w:rFonts w:ascii="Times New Roman" w:hAnsi="Times New Roman" w:cs="Times New Roman"/>
          <w:b/>
          <w:bCs/>
          <w:color w:val="0D0D0D"/>
        </w:rPr>
      </w:pPr>
    </w:p>
    <w:p w14:paraId="7F63A648" w14:textId="03651911" w:rsidR="00A84776" w:rsidRPr="00A84776" w:rsidRDefault="00A84776" w:rsidP="00A84776">
      <w:pPr>
        <w:ind w:firstLine="708"/>
        <w:rPr>
          <w:rFonts w:ascii="Times New Roman" w:hAnsi="Times New Roman" w:cs="Times New Roman"/>
          <w:b/>
          <w:bCs/>
          <w:color w:val="0D0D0D"/>
        </w:rPr>
      </w:pPr>
      <w:r>
        <w:rPr>
          <w:rFonts w:ascii="Times New Roman" w:hAnsi="Times New Roman" w:cs="Times New Roman"/>
          <w:b/>
          <w:bCs/>
          <w:color w:val="0D0D0D"/>
        </w:rPr>
        <w:t>Canalizare pluviala</w:t>
      </w:r>
    </w:p>
    <w:p w14:paraId="2CEF1FB4" w14:textId="77777777" w:rsidR="00A84776" w:rsidRDefault="00A84776" w:rsidP="00A84776">
      <w:pPr>
        <w:ind w:firstLine="708"/>
        <w:rPr>
          <w:rFonts w:ascii="Times New Roman" w:hAnsi="Times New Roman" w:cs="Times New Roman"/>
          <w:color w:val="0D0D0D"/>
        </w:rPr>
      </w:pPr>
      <w:r>
        <w:rPr>
          <w:rFonts w:ascii="Times New Roman" w:hAnsi="Times New Roman" w:cs="Times New Roman"/>
          <w:color w:val="0D0D0D"/>
        </w:rPr>
        <w:t xml:space="preserve">Evacuarea apelor pluviale de pe </w:t>
      </w:r>
      <w:proofErr w:type="spellStart"/>
      <w:r>
        <w:rPr>
          <w:rFonts w:ascii="Times New Roman" w:hAnsi="Times New Roman" w:cs="Times New Roman"/>
          <w:color w:val="0D0D0D"/>
        </w:rPr>
        <w:t>acoperiş</w:t>
      </w:r>
      <w:proofErr w:type="spellEnd"/>
      <w:r>
        <w:rPr>
          <w:rFonts w:ascii="Times New Roman" w:hAnsi="Times New Roman" w:cs="Times New Roman"/>
          <w:color w:val="0D0D0D"/>
        </w:rPr>
        <w:t xml:space="preserve"> se realizează prin jgheaburi </w:t>
      </w:r>
      <w:proofErr w:type="spellStart"/>
      <w:r>
        <w:rPr>
          <w:rFonts w:ascii="Times New Roman" w:hAnsi="Times New Roman" w:cs="Times New Roman"/>
          <w:color w:val="0D0D0D"/>
        </w:rPr>
        <w:t>şi</w:t>
      </w:r>
      <w:proofErr w:type="spellEnd"/>
      <w:r>
        <w:rPr>
          <w:rFonts w:ascii="Times New Roman" w:hAnsi="Times New Roman" w:cs="Times New Roman"/>
          <w:color w:val="0D0D0D"/>
        </w:rPr>
        <w:t xml:space="preserve"> burlane </w:t>
      </w:r>
      <w:proofErr w:type="spellStart"/>
      <w:r>
        <w:rPr>
          <w:rFonts w:ascii="Times New Roman" w:hAnsi="Times New Roman" w:cs="Times New Roman"/>
          <w:color w:val="0D0D0D"/>
        </w:rPr>
        <w:t>burlane</w:t>
      </w:r>
      <w:proofErr w:type="spellEnd"/>
      <w:r>
        <w:rPr>
          <w:rFonts w:ascii="Times New Roman" w:hAnsi="Times New Roman" w:cs="Times New Roman"/>
          <w:color w:val="0D0D0D"/>
        </w:rPr>
        <w:t xml:space="preserve"> cu descărcare liberă la nivelul trotuarelor, apa meteorică fiind </w:t>
      </w:r>
      <w:proofErr w:type="spellStart"/>
      <w:r>
        <w:rPr>
          <w:rFonts w:ascii="Times New Roman" w:hAnsi="Times New Roman" w:cs="Times New Roman"/>
          <w:color w:val="0D0D0D"/>
        </w:rPr>
        <w:t>direcţionată</w:t>
      </w:r>
      <w:proofErr w:type="spellEnd"/>
      <w:r>
        <w:rPr>
          <w:rFonts w:ascii="Times New Roman" w:hAnsi="Times New Roman" w:cs="Times New Roman"/>
          <w:color w:val="0D0D0D"/>
        </w:rPr>
        <w:t xml:space="preserve"> prin intermediul acestora în rigole de colectare care mai departe vor deversa în rigolă stradală.</w:t>
      </w:r>
    </w:p>
    <w:p w14:paraId="6CA0067E" w14:textId="77777777" w:rsidR="00A84776" w:rsidRDefault="00A84776" w:rsidP="00A84776">
      <w:pPr>
        <w:rPr>
          <w:rFonts w:ascii="Times New Roman" w:hAnsi="Times New Roman" w:cs="Times New Roman"/>
          <w:color w:val="0D0D0D"/>
        </w:rPr>
      </w:pPr>
      <w:r>
        <w:rPr>
          <w:rFonts w:ascii="Times New Roman" w:hAnsi="Times New Roman" w:cs="Times New Roman"/>
          <w:color w:val="0D0D0D"/>
        </w:rPr>
        <w:t xml:space="preserve">Pentru preluarea apei pluviale din zona </w:t>
      </w:r>
      <w:proofErr w:type="spellStart"/>
      <w:r>
        <w:rPr>
          <w:rFonts w:ascii="Times New Roman" w:hAnsi="Times New Roman" w:cs="Times New Roman"/>
          <w:color w:val="0D0D0D"/>
        </w:rPr>
        <w:t>suprafeţelor</w:t>
      </w:r>
      <w:proofErr w:type="spellEnd"/>
      <w:r>
        <w:rPr>
          <w:rFonts w:ascii="Times New Roman" w:hAnsi="Times New Roman" w:cs="Times New Roman"/>
          <w:color w:val="0D0D0D"/>
        </w:rPr>
        <w:t xml:space="preserve"> aleilor se vor prevedea rigole prefabricata din beton care vor evacua prin intermediul unei </w:t>
      </w:r>
      <w:proofErr w:type="spellStart"/>
      <w:r>
        <w:rPr>
          <w:rFonts w:ascii="Times New Roman" w:hAnsi="Times New Roman" w:cs="Times New Roman"/>
          <w:color w:val="0D0D0D"/>
        </w:rPr>
        <w:t>reţele</w:t>
      </w:r>
      <w:proofErr w:type="spellEnd"/>
      <w:r>
        <w:rPr>
          <w:rFonts w:ascii="Times New Roman" w:hAnsi="Times New Roman" w:cs="Times New Roman"/>
          <w:color w:val="0D0D0D"/>
        </w:rPr>
        <w:t xml:space="preserve"> de ape pluviale către rigola stradală.</w:t>
      </w:r>
    </w:p>
    <w:p w14:paraId="52260243" w14:textId="77777777" w:rsidR="00A84776" w:rsidRDefault="00A84776" w:rsidP="00A84776">
      <w:pPr>
        <w:rPr>
          <w:rFonts w:ascii="Times New Roman" w:hAnsi="Times New Roman" w:cs="Times New Roman"/>
          <w:color w:val="0D0D0D"/>
        </w:rPr>
      </w:pPr>
    </w:p>
    <w:p w14:paraId="68B2F82B" w14:textId="587F5CE4" w:rsidR="00A84776" w:rsidRDefault="00A84776" w:rsidP="00A84776">
      <w:pPr>
        <w:ind w:firstLine="708"/>
        <w:rPr>
          <w:rFonts w:ascii="Times New Roman" w:hAnsi="Times New Roman" w:cs="Times New Roman"/>
          <w:b/>
          <w:bCs/>
          <w:lang w:eastAsia="ar-SA"/>
        </w:rPr>
      </w:pPr>
      <w:r>
        <w:rPr>
          <w:rFonts w:ascii="Times New Roman" w:hAnsi="Times New Roman" w:cs="Times New Roman"/>
          <w:b/>
          <w:bCs/>
          <w:lang w:eastAsia="ar-SA"/>
        </w:rPr>
        <w:t>Echipamente termice</w:t>
      </w:r>
    </w:p>
    <w:p w14:paraId="34E78661" w14:textId="77777777" w:rsidR="00A84776" w:rsidRDefault="00A84776" w:rsidP="00A84776">
      <w:pPr>
        <w:ind w:firstLine="708"/>
        <w:rPr>
          <w:rFonts w:ascii="Times New Roman" w:hAnsi="Times New Roman" w:cs="Times New Roman"/>
          <w:color w:val="0D0D0D"/>
        </w:rPr>
      </w:pPr>
      <w:r>
        <w:rPr>
          <w:rFonts w:ascii="Times New Roman" w:hAnsi="Times New Roman" w:cs="Times New Roman"/>
          <w:color w:val="0D0D0D"/>
        </w:rPr>
        <w:t xml:space="preserve">Asigurarea agentului termic pentru </w:t>
      </w:r>
      <w:proofErr w:type="spellStart"/>
      <w:r>
        <w:rPr>
          <w:rFonts w:ascii="Times New Roman" w:hAnsi="Times New Roman" w:cs="Times New Roman"/>
          <w:color w:val="0D0D0D"/>
        </w:rPr>
        <w:t>incalzire</w:t>
      </w:r>
      <w:proofErr w:type="spellEnd"/>
      <w:r>
        <w:rPr>
          <w:rFonts w:ascii="Times New Roman" w:hAnsi="Times New Roman" w:cs="Times New Roman"/>
          <w:color w:val="0D0D0D"/>
        </w:rPr>
        <w:t xml:space="preserve"> si preparare apa calda menajera a consumatorilor interiori se va realiza prin montarea unui sistem compus dintr-o centrala termica de 100 kW combustibil solid, anume </w:t>
      </w:r>
      <w:proofErr w:type="spellStart"/>
      <w:r>
        <w:rPr>
          <w:rFonts w:ascii="Times New Roman" w:hAnsi="Times New Roman" w:cs="Times New Roman"/>
          <w:color w:val="0D0D0D"/>
        </w:rPr>
        <w:t>peleti</w:t>
      </w:r>
      <w:proofErr w:type="spellEnd"/>
      <w:r>
        <w:rPr>
          <w:rFonts w:ascii="Times New Roman" w:hAnsi="Times New Roman" w:cs="Times New Roman"/>
          <w:color w:val="0D0D0D"/>
        </w:rPr>
        <w:t xml:space="preserve">, un boiler trivalent si un acumulator de </w:t>
      </w:r>
      <w:proofErr w:type="spellStart"/>
      <w:r>
        <w:rPr>
          <w:rFonts w:ascii="Times New Roman" w:hAnsi="Times New Roman" w:cs="Times New Roman"/>
          <w:color w:val="0D0D0D"/>
        </w:rPr>
        <w:t>caldura</w:t>
      </w:r>
      <w:proofErr w:type="spellEnd"/>
      <w:r>
        <w:rPr>
          <w:rFonts w:ascii="Times New Roman" w:hAnsi="Times New Roman" w:cs="Times New Roman"/>
          <w:color w:val="0D0D0D"/>
        </w:rPr>
        <w:t xml:space="preserve"> tip </w:t>
      </w:r>
      <w:proofErr w:type="spellStart"/>
      <w:r>
        <w:rPr>
          <w:rFonts w:ascii="Times New Roman" w:hAnsi="Times New Roman" w:cs="Times New Roman"/>
          <w:color w:val="0D0D0D"/>
        </w:rPr>
        <w:t>puffer</w:t>
      </w:r>
      <w:proofErr w:type="spellEnd"/>
      <w:r>
        <w:rPr>
          <w:rFonts w:ascii="Times New Roman" w:hAnsi="Times New Roman" w:cs="Times New Roman"/>
          <w:color w:val="0D0D0D"/>
        </w:rPr>
        <w:t xml:space="preserve"> echipamente ce sunt interconectate cu ajutorul buteliei de egalizare si vor fi amplasate in </w:t>
      </w:r>
      <w:proofErr w:type="spellStart"/>
      <w:r>
        <w:rPr>
          <w:rFonts w:ascii="Times New Roman" w:hAnsi="Times New Roman" w:cs="Times New Roman"/>
          <w:color w:val="0D0D0D"/>
        </w:rPr>
        <w:t>incaperea</w:t>
      </w:r>
      <w:proofErr w:type="spellEnd"/>
      <w:r>
        <w:rPr>
          <w:rFonts w:ascii="Times New Roman" w:hAnsi="Times New Roman" w:cs="Times New Roman"/>
          <w:color w:val="0D0D0D"/>
        </w:rPr>
        <w:t xml:space="preserve"> centralei termice.</w:t>
      </w:r>
    </w:p>
    <w:p w14:paraId="311AFB46" w14:textId="77777777" w:rsidR="00A84776" w:rsidRDefault="00A84776" w:rsidP="00A84776">
      <w:pPr>
        <w:ind w:firstLine="708"/>
        <w:rPr>
          <w:rFonts w:ascii="Times New Roman" w:hAnsi="Times New Roman" w:cs="Times New Roman"/>
        </w:rPr>
      </w:pPr>
    </w:p>
    <w:p w14:paraId="73268392" w14:textId="77777777" w:rsidR="00A84776" w:rsidRDefault="00A84776" w:rsidP="00A84776">
      <w:pPr>
        <w:ind w:firstLine="708"/>
        <w:rPr>
          <w:rFonts w:ascii="Times New Roman" w:hAnsi="Times New Roman" w:cs="Times New Roman"/>
          <w:b/>
          <w:bCs/>
        </w:rPr>
      </w:pPr>
      <w:proofErr w:type="spellStart"/>
      <w:r>
        <w:rPr>
          <w:rFonts w:ascii="Times New Roman" w:hAnsi="Times New Roman" w:cs="Times New Roman"/>
          <w:b/>
          <w:bCs/>
        </w:rPr>
        <w:t>Incalzirea</w:t>
      </w:r>
      <w:proofErr w:type="spellEnd"/>
      <w:r>
        <w:rPr>
          <w:rFonts w:ascii="Times New Roman" w:hAnsi="Times New Roman" w:cs="Times New Roman"/>
          <w:b/>
          <w:bCs/>
        </w:rPr>
        <w:t xml:space="preserve"> cu corpuri statice – radiatoare</w:t>
      </w:r>
    </w:p>
    <w:p w14:paraId="27925B65" w14:textId="77777777" w:rsidR="00A84776" w:rsidRDefault="00A84776" w:rsidP="00A84776">
      <w:pPr>
        <w:rPr>
          <w:rFonts w:ascii="Times New Roman" w:hAnsi="Times New Roman" w:cs="Times New Roman"/>
        </w:rPr>
      </w:pPr>
      <w:r>
        <w:rPr>
          <w:rFonts w:ascii="Times New Roman" w:hAnsi="Times New Roman" w:cs="Times New Roman"/>
        </w:rPr>
        <w:t xml:space="preserve"> Sistemul de încălzire ales pentru clădire este cu apă caldă 80/60°C, </w:t>
      </w:r>
      <w:proofErr w:type="spellStart"/>
      <w:r>
        <w:rPr>
          <w:rFonts w:ascii="Times New Roman" w:hAnsi="Times New Roman" w:cs="Times New Roman"/>
        </w:rPr>
        <w:t>distribuţie</w:t>
      </w:r>
      <w:proofErr w:type="spellEnd"/>
      <w:r>
        <w:rPr>
          <w:rFonts w:ascii="Times New Roman" w:hAnsi="Times New Roman" w:cs="Times New Roman"/>
        </w:rPr>
        <w:t xml:space="preserve"> </w:t>
      </w:r>
      <w:proofErr w:type="spellStart"/>
      <w:r>
        <w:rPr>
          <w:rFonts w:ascii="Times New Roman" w:hAnsi="Times New Roman" w:cs="Times New Roman"/>
        </w:rPr>
        <w:t>bitubulara</w:t>
      </w:r>
      <w:proofErr w:type="spellEnd"/>
      <w:r>
        <w:rPr>
          <w:rFonts w:ascii="Times New Roman" w:hAnsi="Times New Roman" w:cs="Times New Roman"/>
        </w:rPr>
        <w:t xml:space="preserve"> </w:t>
      </w:r>
      <w:proofErr w:type="spellStart"/>
      <w:r>
        <w:rPr>
          <w:rFonts w:ascii="Times New Roman" w:hAnsi="Times New Roman" w:cs="Times New Roman"/>
        </w:rPr>
        <w:t>dupa</w:t>
      </w:r>
      <w:proofErr w:type="spellEnd"/>
      <w:r>
        <w:rPr>
          <w:rFonts w:ascii="Times New Roman" w:hAnsi="Times New Roman" w:cs="Times New Roman"/>
        </w:rPr>
        <w:t xml:space="preserve"> modelul schemei </w:t>
      </w:r>
      <w:proofErr w:type="spellStart"/>
      <w:r>
        <w:rPr>
          <w:rFonts w:ascii="Times New Roman" w:hAnsi="Times New Roman" w:cs="Times New Roman"/>
        </w:rPr>
        <w:t>Tichelmann</w:t>
      </w:r>
      <w:proofErr w:type="spellEnd"/>
      <w:r>
        <w:rPr>
          <w:rFonts w:ascii="Times New Roman" w:hAnsi="Times New Roman" w:cs="Times New Roman"/>
        </w:rPr>
        <w:t xml:space="preserve"> (retur inversat) </w:t>
      </w:r>
      <w:proofErr w:type="spellStart"/>
      <w:r>
        <w:rPr>
          <w:rFonts w:ascii="Times New Roman" w:hAnsi="Times New Roman" w:cs="Times New Roman"/>
        </w:rPr>
        <w:t>şi</w:t>
      </w:r>
      <w:proofErr w:type="spellEnd"/>
      <w:r>
        <w:rPr>
          <w:rFonts w:ascii="Times New Roman" w:hAnsi="Times New Roman" w:cs="Times New Roman"/>
        </w:rPr>
        <w:t xml:space="preserve"> corpuri de încălzire radiatoare din tablă de </w:t>
      </w:r>
      <w:proofErr w:type="spellStart"/>
      <w:r>
        <w:rPr>
          <w:rFonts w:ascii="Times New Roman" w:hAnsi="Times New Roman" w:cs="Times New Roman"/>
        </w:rPr>
        <w:t>oţel</w:t>
      </w:r>
      <w:proofErr w:type="spellEnd"/>
      <w:r>
        <w:rPr>
          <w:rFonts w:ascii="Times New Roman" w:hAnsi="Times New Roman" w:cs="Times New Roman"/>
        </w:rPr>
        <w:t xml:space="preserve"> emailate sau echivalente. Corpurile de încălzire vor fi de tip panou din </w:t>
      </w:r>
      <w:proofErr w:type="spellStart"/>
      <w:r>
        <w:rPr>
          <w:rFonts w:ascii="Times New Roman" w:hAnsi="Times New Roman" w:cs="Times New Roman"/>
        </w:rPr>
        <w:t>oţel</w:t>
      </w:r>
      <w:proofErr w:type="spellEnd"/>
      <w:r>
        <w:rPr>
          <w:rFonts w:ascii="Times New Roman" w:hAnsi="Times New Roman" w:cs="Times New Roman"/>
        </w:rPr>
        <w:t xml:space="preserve">, alcătuite din unul, doua sau trei panouri radiante. Corpurile de încălzire se vor amplasa astfel încât să se asigure funcționarea lor cu eficiență termică maximă și să se coreleze cu elementele construcției, cu mobilierul </w:t>
      </w:r>
      <w:proofErr w:type="spellStart"/>
      <w:r>
        <w:rPr>
          <w:rFonts w:ascii="Times New Roman" w:hAnsi="Times New Roman" w:cs="Times New Roman"/>
        </w:rPr>
        <w:t>şi</w:t>
      </w:r>
      <w:proofErr w:type="spellEnd"/>
      <w:r>
        <w:rPr>
          <w:rFonts w:ascii="Times New Roman" w:hAnsi="Times New Roman" w:cs="Times New Roman"/>
        </w:rPr>
        <w:t xml:space="preserve"> cu celelalte instalații aferente clădirii. Pentru obținerea unei eficiențe termice maxime corpurile se amplasează în vecinătatea suprafețelor reci.</w:t>
      </w:r>
    </w:p>
    <w:p w14:paraId="34C90623" w14:textId="77777777" w:rsidR="00A84776" w:rsidRDefault="00A84776" w:rsidP="00A84776">
      <w:pPr>
        <w:rPr>
          <w:rFonts w:ascii="Times New Roman" w:hAnsi="Times New Roman" w:cs="Times New Roman"/>
        </w:rPr>
      </w:pPr>
    </w:p>
    <w:p w14:paraId="73DC3A86" w14:textId="25DD17B6" w:rsidR="00A84776" w:rsidRPr="00A84776" w:rsidRDefault="00A84776" w:rsidP="00A84776">
      <w:pPr>
        <w:ind w:firstLine="708"/>
        <w:rPr>
          <w:rFonts w:ascii="Times New Roman" w:hAnsi="Times New Roman" w:cs="Times New Roman"/>
          <w:b/>
          <w:bCs/>
          <w:color w:val="0D0D0D"/>
          <w:lang w:eastAsia="ar-SA"/>
        </w:rPr>
      </w:pPr>
      <w:proofErr w:type="spellStart"/>
      <w:r>
        <w:rPr>
          <w:rFonts w:ascii="Times New Roman" w:hAnsi="Times New Roman" w:cs="Times New Roman"/>
          <w:b/>
          <w:bCs/>
          <w:color w:val="0D0D0D"/>
          <w:lang w:eastAsia="ar-SA"/>
        </w:rPr>
        <w:t>Instalatii</w:t>
      </w:r>
      <w:proofErr w:type="spellEnd"/>
      <w:r>
        <w:rPr>
          <w:rFonts w:ascii="Times New Roman" w:hAnsi="Times New Roman" w:cs="Times New Roman"/>
          <w:b/>
          <w:bCs/>
          <w:color w:val="0D0D0D"/>
          <w:lang w:eastAsia="ar-SA"/>
        </w:rPr>
        <w:t xml:space="preserve"> de ventilare cu aport de aer </w:t>
      </w:r>
      <w:proofErr w:type="spellStart"/>
      <w:r>
        <w:rPr>
          <w:rFonts w:ascii="Times New Roman" w:hAnsi="Times New Roman" w:cs="Times New Roman"/>
          <w:b/>
          <w:bCs/>
          <w:color w:val="0D0D0D"/>
          <w:lang w:eastAsia="ar-SA"/>
        </w:rPr>
        <w:t>proaspat</w:t>
      </w:r>
      <w:proofErr w:type="spellEnd"/>
    </w:p>
    <w:p w14:paraId="62BE26A8" w14:textId="77777777" w:rsidR="00A84776" w:rsidRDefault="00A84776" w:rsidP="00A84776">
      <w:pPr>
        <w:rPr>
          <w:rFonts w:ascii="Times New Roman" w:hAnsi="Times New Roman" w:cs="Times New Roman"/>
          <w:u w:val="single"/>
        </w:rPr>
      </w:pPr>
      <w:r>
        <w:rPr>
          <w:rFonts w:ascii="Times New Roman" w:hAnsi="Times New Roman" w:cs="Times New Roman"/>
          <w:color w:val="0D0D0D"/>
        </w:rPr>
        <w:t xml:space="preserve">Se propune un sistem de aport de aer </w:t>
      </w:r>
      <w:proofErr w:type="spellStart"/>
      <w:r>
        <w:rPr>
          <w:rFonts w:ascii="Times New Roman" w:hAnsi="Times New Roman" w:cs="Times New Roman"/>
          <w:color w:val="0D0D0D"/>
        </w:rPr>
        <w:t>proaspat</w:t>
      </w:r>
      <w:proofErr w:type="spellEnd"/>
      <w:r>
        <w:rPr>
          <w:rFonts w:ascii="Times New Roman" w:hAnsi="Times New Roman" w:cs="Times New Roman"/>
          <w:color w:val="0D0D0D"/>
        </w:rPr>
        <w:t xml:space="preserve"> cu recuperare de </w:t>
      </w:r>
      <w:proofErr w:type="spellStart"/>
      <w:r>
        <w:rPr>
          <w:rFonts w:ascii="Times New Roman" w:hAnsi="Times New Roman" w:cs="Times New Roman"/>
          <w:color w:val="0D0D0D"/>
        </w:rPr>
        <w:t>caldura</w:t>
      </w:r>
      <w:proofErr w:type="spellEnd"/>
      <w:r>
        <w:rPr>
          <w:rFonts w:ascii="Times New Roman" w:hAnsi="Times New Roman" w:cs="Times New Roman"/>
          <w:color w:val="0D0D0D"/>
        </w:rPr>
        <w:t xml:space="preserve"> in sistem descentralizat. Astfel spatiile in care exista prezenta umana mai mare de 0,10 pers/mp se vor monta echipamente de </w:t>
      </w:r>
      <w:proofErr w:type="spellStart"/>
      <w:r>
        <w:rPr>
          <w:rFonts w:ascii="Times New Roman" w:hAnsi="Times New Roman" w:cs="Times New Roman"/>
          <w:color w:val="0D0D0D"/>
        </w:rPr>
        <w:t>ventilare.Toate</w:t>
      </w:r>
      <w:proofErr w:type="spellEnd"/>
      <w:r>
        <w:rPr>
          <w:rFonts w:ascii="Times New Roman" w:hAnsi="Times New Roman" w:cs="Times New Roman"/>
          <w:color w:val="0D0D0D"/>
        </w:rPr>
        <w:t xml:space="preserve"> echipamentele de ventilare vor fi in dublu flux si </w:t>
      </w:r>
      <w:proofErr w:type="spellStart"/>
      <w:r>
        <w:rPr>
          <w:rFonts w:ascii="Times New Roman" w:hAnsi="Times New Roman" w:cs="Times New Roman"/>
          <w:color w:val="0D0D0D"/>
        </w:rPr>
        <w:t>prevazute</w:t>
      </w:r>
      <w:proofErr w:type="spellEnd"/>
      <w:r>
        <w:rPr>
          <w:rFonts w:ascii="Times New Roman" w:hAnsi="Times New Roman" w:cs="Times New Roman"/>
          <w:color w:val="0D0D0D"/>
        </w:rPr>
        <w:t xml:space="preserve"> cu recuperatoare de </w:t>
      </w:r>
      <w:proofErr w:type="spellStart"/>
      <w:r>
        <w:rPr>
          <w:rFonts w:ascii="Times New Roman" w:hAnsi="Times New Roman" w:cs="Times New Roman"/>
          <w:color w:val="0D0D0D"/>
        </w:rPr>
        <w:t>caldura</w:t>
      </w:r>
      <w:proofErr w:type="spellEnd"/>
      <w:r>
        <w:rPr>
          <w:rFonts w:ascii="Times New Roman" w:hAnsi="Times New Roman" w:cs="Times New Roman"/>
          <w:color w:val="0D0D0D"/>
        </w:rPr>
        <w:t xml:space="preserve"> cu eficienta la putere nominala de minim 75%.</w:t>
      </w:r>
    </w:p>
    <w:p w14:paraId="33DDDE2A" w14:textId="77777777" w:rsidR="00A84776" w:rsidRDefault="00A84776" w:rsidP="00A84776">
      <w:pPr>
        <w:ind w:firstLine="720"/>
        <w:jc w:val="both"/>
        <w:rPr>
          <w:rFonts w:ascii="Times New Roman" w:hAnsi="Times New Roman" w:cs="Times New Roman"/>
        </w:rPr>
      </w:pPr>
    </w:p>
    <w:p w14:paraId="61A0B0A5" w14:textId="77777777" w:rsidR="00A84776" w:rsidRDefault="00A84776" w:rsidP="00A84776">
      <w:pPr>
        <w:spacing w:line="276" w:lineRule="auto"/>
        <w:ind w:firstLine="708"/>
        <w:jc w:val="both"/>
        <w:rPr>
          <w:rFonts w:ascii="Times New Roman" w:hAnsi="Times New Roman" w:cs="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223"/>
        <w:gridCol w:w="4962"/>
      </w:tblGrid>
      <w:tr w:rsidR="00A84776" w14:paraId="2A2833DB" w14:textId="77777777" w:rsidTr="00A84776">
        <w:tc>
          <w:tcPr>
            <w:tcW w:w="988" w:type="dxa"/>
            <w:tcBorders>
              <w:top w:val="single" w:sz="4" w:space="0" w:color="auto"/>
              <w:left w:val="single" w:sz="4" w:space="0" w:color="auto"/>
              <w:bottom w:val="single" w:sz="4" w:space="0" w:color="auto"/>
              <w:right w:val="single" w:sz="4" w:space="0" w:color="auto"/>
            </w:tcBorders>
            <w:vAlign w:val="center"/>
            <w:hideMark/>
          </w:tcPr>
          <w:p w14:paraId="6CA59D67" w14:textId="77777777" w:rsidR="00A84776" w:rsidRDefault="00A84776">
            <w:pPr>
              <w:spacing w:line="276" w:lineRule="auto"/>
              <w:jc w:val="center"/>
              <w:rPr>
                <w:rStyle w:val="slitbdy"/>
                <w:rFonts w:eastAsia="Calibri"/>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Nr. crt.</w:t>
            </w:r>
          </w:p>
        </w:tc>
        <w:tc>
          <w:tcPr>
            <w:tcW w:w="4223" w:type="dxa"/>
            <w:tcBorders>
              <w:top w:val="single" w:sz="4" w:space="0" w:color="auto"/>
              <w:left w:val="single" w:sz="4" w:space="0" w:color="auto"/>
              <w:bottom w:val="single" w:sz="4" w:space="0" w:color="auto"/>
              <w:right w:val="single" w:sz="4" w:space="0" w:color="auto"/>
            </w:tcBorders>
            <w:vAlign w:val="center"/>
            <w:hideMark/>
          </w:tcPr>
          <w:p w14:paraId="2894751A" w14:textId="77777777" w:rsidR="00A84776" w:rsidRDefault="00A84776">
            <w:pPr>
              <w:spacing w:line="276" w:lineRule="auto"/>
              <w:jc w:val="center"/>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Denumire indicator</w:t>
            </w:r>
          </w:p>
        </w:tc>
        <w:tc>
          <w:tcPr>
            <w:tcW w:w="4962" w:type="dxa"/>
            <w:tcBorders>
              <w:top w:val="single" w:sz="4" w:space="0" w:color="auto"/>
              <w:left w:val="single" w:sz="4" w:space="0" w:color="auto"/>
              <w:bottom w:val="single" w:sz="4" w:space="0" w:color="auto"/>
              <w:right w:val="single" w:sz="4" w:space="0" w:color="auto"/>
            </w:tcBorders>
            <w:vAlign w:val="center"/>
            <w:hideMark/>
          </w:tcPr>
          <w:p w14:paraId="625D2383" w14:textId="77777777" w:rsidR="00A84776" w:rsidRDefault="00A84776">
            <w:pPr>
              <w:spacing w:line="276" w:lineRule="auto"/>
              <w:jc w:val="center"/>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Valoare indicator</w:t>
            </w:r>
          </w:p>
        </w:tc>
      </w:tr>
      <w:tr w:rsidR="00A84776" w14:paraId="0A1FB884" w14:textId="77777777" w:rsidTr="00A84776">
        <w:tc>
          <w:tcPr>
            <w:tcW w:w="988" w:type="dxa"/>
            <w:tcBorders>
              <w:top w:val="single" w:sz="4" w:space="0" w:color="auto"/>
              <w:left w:val="single" w:sz="4" w:space="0" w:color="auto"/>
              <w:bottom w:val="single" w:sz="4" w:space="0" w:color="auto"/>
              <w:right w:val="single" w:sz="4" w:space="0" w:color="auto"/>
            </w:tcBorders>
            <w:vAlign w:val="center"/>
          </w:tcPr>
          <w:p w14:paraId="635A152C" w14:textId="77777777" w:rsidR="00A84776" w:rsidRDefault="00A84776" w:rsidP="00F43F98">
            <w:pPr>
              <w:pStyle w:val="Listparagraf"/>
              <w:numPr>
                <w:ilvl w:val="0"/>
                <w:numId w:val="1"/>
              </w:numPr>
              <w:spacing w:after="0" w:line="276" w:lineRule="auto"/>
              <w:rPr>
                <w:rStyle w:val="slitbdy"/>
                <w:rFonts w:ascii="Times New Roman" w:hAnsi="Times New Roman"/>
                <w:b/>
                <w:color w:val="000000"/>
                <w:sz w:val="24"/>
                <w:szCs w:val="24"/>
                <w:u w:val="single"/>
                <w:bdr w:val="none" w:sz="0" w:space="0" w:color="auto" w:frame="1"/>
                <w:shd w:val="clear" w:color="auto" w:fill="FFFFFF"/>
              </w:rPr>
            </w:pPr>
          </w:p>
        </w:tc>
        <w:tc>
          <w:tcPr>
            <w:tcW w:w="4223" w:type="dxa"/>
            <w:tcBorders>
              <w:top w:val="single" w:sz="4" w:space="0" w:color="auto"/>
              <w:left w:val="single" w:sz="4" w:space="0" w:color="auto"/>
              <w:bottom w:val="single" w:sz="4" w:space="0" w:color="auto"/>
              <w:right w:val="single" w:sz="4" w:space="0" w:color="auto"/>
            </w:tcBorders>
            <w:vAlign w:val="center"/>
            <w:hideMark/>
          </w:tcPr>
          <w:p w14:paraId="11EB372B" w14:textId="77777777" w:rsidR="00A84776" w:rsidRDefault="00A84776">
            <w:pPr>
              <w:spacing w:line="276" w:lineRule="auto"/>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Suprafața construită</w:t>
            </w:r>
          </w:p>
        </w:tc>
        <w:tc>
          <w:tcPr>
            <w:tcW w:w="4962" w:type="dxa"/>
            <w:tcBorders>
              <w:top w:val="single" w:sz="4" w:space="0" w:color="auto"/>
              <w:left w:val="single" w:sz="4" w:space="0" w:color="auto"/>
              <w:bottom w:val="single" w:sz="4" w:space="0" w:color="auto"/>
              <w:right w:val="single" w:sz="4" w:space="0" w:color="auto"/>
            </w:tcBorders>
            <w:vAlign w:val="center"/>
            <w:hideMark/>
          </w:tcPr>
          <w:p w14:paraId="07B01B9B" w14:textId="77777777" w:rsidR="00A84776" w:rsidRDefault="00A84776">
            <w:pPr>
              <w:spacing w:line="276" w:lineRule="auto"/>
              <w:jc w:val="center"/>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566,05 mp</w:t>
            </w:r>
          </w:p>
        </w:tc>
      </w:tr>
      <w:tr w:rsidR="00A84776" w14:paraId="050259D7" w14:textId="77777777" w:rsidTr="00A84776">
        <w:tc>
          <w:tcPr>
            <w:tcW w:w="988" w:type="dxa"/>
            <w:tcBorders>
              <w:top w:val="single" w:sz="4" w:space="0" w:color="auto"/>
              <w:left w:val="single" w:sz="4" w:space="0" w:color="auto"/>
              <w:bottom w:val="single" w:sz="4" w:space="0" w:color="auto"/>
              <w:right w:val="single" w:sz="4" w:space="0" w:color="auto"/>
            </w:tcBorders>
            <w:vAlign w:val="center"/>
          </w:tcPr>
          <w:p w14:paraId="7DF6640F" w14:textId="77777777" w:rsidR="00A84776" w:rsidRDefault="00A84776" w:rsidP="00F43F98">
            <w:pPr>
              <w:pStyle w:val="Listparagraf"/>
              <w:numPr>
                <w:ilvl w:val="0"/>
                <w:numId w:val="1"/>
              </w:numPr>
              <w:spacing w:after="0" w:line="276" w:lineRule="auto"/>
              <w:rPr>
                <w:rStyle w:val="slitbdy"/>
                <w:rFonts w:ascii="Times New Roman" w:hAnsi="Times New Roman"/>
                <w:b/>
                <w:color w:val="000000"/>
                <w:sz w:val="24"/>
                <w:szCs w:val="24"/>
                <w:u w:val="single"/>
                <w:bdr w:val="none" w:sz="0" w:space="0" w:color="auto" w:frame="1"/>
                <w:shd w:val="clear" w:color="auto" w:fill="FFFFFF"/>
              </w:rPr>
            </w:pPr>
          </w:p>
        </w:tc>
        <w:tc>
          <w:tcPr>
            <w:tcW w:w="4223" w:type="dxa"/>
            <w:tcBorders>
              <w:top w:val="single" w:sz="4" w:space="0" w:color="auto"/>
              <w:left w:val="single" w:sz="4" w:space="0" w:color="auto"/>
              <w:bottom w:val="single" w:sz="4" w:space="0" w:color="auto"/>
              <w:right w:val="single" w:sz="4" w:space="0" w:color="auto"/>
            </w:tcBorders>
            <w:vAlign w:val="center"/>
            <w:hideMark/>
          </w:tcPr>
          <w:p w14:paraId="706997EB" w14:textId="77777777" w:rsidR="00A84776" w:rsidRDefault="00A84776">
            <w:pPr>
              <w:spacing w:line="276" w:lineRule="auto"/>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Suprafața construită desfășurată</w:t>
            </w:r>
          </w:p>
        </w:tc>
        <w:tc>
          <w:tcPr>
            <w:tcW w:w="4962" w:type="dxa"/>
            <w:tcBorders>
              <w:top w:val="single" w:sz="4" w:space="0" w:color="auto"/>
              <w:left w:val="single" w:sz="4" w:space="0" w:color="auto"/>
              <w:bottom w:val="single" w:sz="4" w:space="0" w:color="auto"/>
              <w:right w:val="single" w:sz="4" w:space="0" w:color="auto"/>
            </w:tcBorders>
            <w:vAlign w:val="center"/>
            <w:hideMark/>
          </w:tcPr>
          <w:p w14:paraId="1DF617F8" w14:textId="77777777" w:rsidR="00A84776" w:rsidRDefault="00A84776">
            <w:pPr>
              <w:spacing w:line="276" w:lineRule="auto"/>
              <w:jc w:val="center"/>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1018,48 mp</w:t>
            </w:r>
          </w:p>
        </w:tc>
      </w:tr>
      <w:tr w:rsidR="00A84776" w14:paraId="261CC3BB" w14:textId="77777777" w:rsidTr="00A84776">
        <w:tc>
          <w:tcPr>
            <w:tcW w:w="988" w:type="dxa"/>
            <w:tcBorders>
              <w:top w:val="single" w:sz="4" w:space="0" w:color="auto"/>
              <w:left w:val="single" w:sz="4" w:space="0" w:color="auto"/>
              <w:bottom w:val="single" w:sz="4" w:space="0" w:color="auto"/>
              <w:right w:val="single" w:sz="4" w:space="0" w:color="auto"/>
            </w:tcBorders>
            <w:vAlign w:val="center"/>
          </w:tcPr>
          <w:p w14:paraId="463D514A" w14:textId="77777777" w:rsidR="00A84776" w:rsidRDefault="00A84776" w:rsidP="00F43F98">
            <w:pPr>
              <w:pStyle w:val="Listparagraf"/>
              <w:numPr>
                <w:ilvl w:val="0"/>
                <w:numId w:val="1"/>
              </w:numPr>
              <w:spacing w:after="0" w:line="276" w:lineRule="auto"/>
              <w:rPr>
                <w:rStyle w:val="slitbdy"/>
                <w:rFonts w:ascii="Times New Roman" w:hAnsi="Times New Roman"/>
                <w:b/>
                <w:color w:val="000000"/>
                <w:sz w:val="24"/>
                <w:szCs w:val="24"/>
                <w:u w:val="single"/>
                <w:bdr w:val="none" w:sz="0" w:space="0" w:color="auto" w:frame="1"/>
                <w:shd w:val="clear" w:color="auto" w:fill="FFFFFF"/>
              </w:rPr>
            </w:pPr>
          </w:p>
        </w:tc>
        <w:tc>
          <w:tcPr>
            <w:tcW w:w="4223" w:type="dxa"/>
            <w:tcBorders>
              <w:top w:val="single" w:sz="4" w:space="0" w:color="auto"/>
              <w:left w:val="single" w:sz="4" w:space="0" w:color="auto"/>
              <w:bottom w:val="single" w:sz="4" w:space="0" w:color="auto"/>
              <w:right w:val="single" w:sz="4" w:space="0" w:color="auto"/>
            </w:tcBorders>
            <w:vAlign w:val="center"/>
            <w:hideMark/>
          </w:tcPr>
          <w:p w14:paraId="396468F6" w14:textId="77777777" w:rsidR="00A84776" w:rsidRDefault="00A84776">
            <w:pPr>
              <w:spacing w:line="276" w:lineRule="auto"/>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 xml:space="preserve">Înălțimea  la coamă </w:t>
            </w:r>
          </w:p>
        </w:tc>
        <w:tc>
          <w:tcPr>
            <w:tcW w:w="4962" w:type="dxa"/>
            <w:tcBorders>
              <w:top w:val="single" w:sz="4" w:space="0" w:color="auto"/>
              <w:left w:val="single" w:sz="4" w:space="0" w:color="auto"/>
              <w:bottom w:val="single" w:sz="4" w:space="0" w:color="auto"/>
              <w:right w:val="single" w:sz="4" w:space="0" w:color="auto"/>
            </w:tcBorders>
            <w:hideMark/>
          </w:tcPr>
          <w:p w14:paraId="5C1B807B" w14:textId="77777777" w:rsidR="00A84776" w:rsidRDefault="00A84776">
            <w:pPr>
              <w:spacing w:line="276" w:lineRule="auto"/>
              <w:jc w:val="center"/>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9.57 m</w:t>
            </w:r>
          </w:p>
        </w:tc>
      </w:tr>
      <w:tr w:rsidR="00A84776" w14:paraId="0E0C167C" w14:textId="77777777" w:rsidTr="00A84776">
        <w:tc>
          <w:tcPr>
            <w:tcW w:w="988" w:type="dxa"/>
            <w:tcBorders>
              <w:top w:val="single" w:sz="4" w:space="0" w:color="auto"/>
              <w:left w:val="single" w:sz="4" w:space="0" w:color="auto"/>
              <w:bottom w:val="single" w:sz="4" w:space="0" w:color="auto"/>
              <w:right w:val="single" w:sz="4" w:space="0" w:color="auto"/>
            </w:tcBorders>
            <w:vAlign w:val="center"/>
          </w:tcPr>
          <w:p w14:paraId="388D96A1" w14:textId="77777777" w:rsidR="00A84776" w:rsidRDefault="00A84776" w:rsidP="00F43F98">
            <w:pPr>
              <w:pStyle w:val="Listparagraf"/>
              <w:numPr>
                <w:ilvl w:val="0"/>
                <w:numId w:val="1"/>
              </w:numPr>
              <w:spacing w:after="0" w:line="276" w:lineRule="auto"/>
              <w:rPr>
                <w:rStyle w:val="slitbdy"/>
                <w:rFonts w:ascii="Times New Roman" w:hAnsi="Times New Roman"/>
                <w:b/>
                <w:color w:val="000000"/>
                <w:sz w:val="24"/>
                <w:szCs w:val="24"/>
                <w:u w:val="single"/>
                <w:bdr w:val="none" w:sz="0" w:space="0" w:color="auto" w:frame="1"/>
                <w:shd w:val="clear" w:color="auto" w:fill="FFFFFF"/>
              </w:rPr>
            </w:pPr>
          </w:p>
        </w:tc>
        <w:tc>
          <w:tcPr>
            <w:tcW w:w="4223" w:type="dxa"/>
            <w:tcBorders>
              <w:top w:val="single" w:sz="4" w:space="0" w:color="auto"/>
              <w:left w:val="single" w:sz="4" w:space="0" w:color="auto"/>
              <w:bottom w:val="single" w:sz="4" w:space="0" w:color="auto"/>
              <w:right w:val="single" w:sz="4" w:space="0" w:color="auto"/>
            </w:tcBorders>
            <w:vAlign w:val="center"/>
            <w:hideMark/>
          </w:tcPr>
          <w:p w14:paraId="2AD87315" w14:textId="77777777" w:rsidR="00A84776" w:rsidRDefault="00A84776">
            <w:pPr>
              <w:spacing w:line="276" w:lineRule="auto"/>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Suprafața utilă</w:t>
            </w:r>
          </w:p>
        </w:tc>
        <w:tc>
          <w:tcPr>
            <w:tcW w:w="4962" w:type="dxa"/>
            <w:tcBorders>
              <w:top w:val="single" w:sz="4" w:space="0" w:color="auto"/>
              <w:left w:val="single" w:sz="4" w:space="0" w:color="auto"/>
              <w:bottom w:val="single" w:sz="4" w:space="0" w:color="auto"/>
              <w:right w:val="single" w:sz="4" w:space="0" w:color="auto"/>
            </w:tcBorders>
            <w:hideMark/>
          </w:tcPr>
          <w:p w14:paraId="4CC3C93D" w14:textId="77777777" w:rsidR="00A84776" w:rsidRDefault="00A84776">
            <w:pPr>
              <w:spacing w:line="276" w:lineRule="auto"/>
              <w:rPr>
                <w:rStyle w:val="slitbdy"/>
                <w:rFonts w:ascii="Times New Roman" w:eastAsia="Calibri" w:hAnsi="Times New Roman" w:cs="Times New Roman"/>
                <w:b/>
                <w:bdr w:val="none" w:sz="0" w:space="0" w:color="auto" w:frame="1"/>
                <w:shd w:val="clear" w:color="auto" w:fill="FFFFFF"/>
              </w:rPr>
            </w:pPr>
            <w:r>
              <w:rPr>
                <w:rStyle w:val="slitbdy"/>
                <w:rFonts w:ascii="Times New Roman" w:eastAsia="Calibri" w:hAnsi="Times New Roman" w:cs="Times New Roman"/>
                <w:b/>
                <w:bdr w:val="none" w:sz="0" w:space="0" w:color="auto" w:frame="1"/>
                <w:shd w:val="clear" w:color="auto" w:fill="FFFFFF"/>
              </w:rPr>
              <w:t xml:space="preserve">                                 674,65 mp</w:t>
            </w:r>
          </w:p>
        </w:tc>
      </w:tr>
    </w:tbl>
    <w:p w14:paraId="00C7470D" w14:textId="77777777" w:rsidR="00A84776" w:rsidRDefault="00A84776" w:rsidP="00A84776">
      <w:pPr>
        <w:pStyle w:val="Listparagraf"/>
        <w:tabs>
          <w:tab w:val="left" w:pos="6660"/>
        </w:tabs>
        <w:rPr>
          <w:rFonts w:ascii="Times New Roman" w:hAnsi="Times New Roman"/>
          <w:b/>
          <w:bCs/>
          <w:sz w:val="24"/>
          <w:szCs w:val="24"/>
          <w:highlight w:val="yellow"/>
        </w:rPr>
      </w:pPr>
    </w:p>
    <w:p w14:paraId="236F7015" w14:textId="77777777" w:rsidR="001875A8" w:rsidRDefault="001875A8"/>
    <w:sectPr w:rsidR="001875A8" w:rsidSect="00A84776">
      <w:footerReference w:type="default" r:id="rId7"/>
      <w:pgSz w:w="11906" w:h="16838"/>
      <w:pgMar w:top="1417" w:right="1417" w:bottom="1417" w:left="1417" w:header="5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24C47" w14:textId="77777777" w:rsidR="00A476E4" w:rsidRDefault="00A476E4" w:rsidP="00A84776">
      <w:r>
        <w:separator/>
      </w:r>
    </w:p>
  </w:endnote>
  <w:endnote w:type="continuationSeparator" w:id="0">
    <w:p w14:paraId="5E1ECC0B" w14:textId="77777777" w:rsidR="00A476E4" w:rsidRDefault="00A476E4" w:rsidP="00A84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213207"/>
      <w:docPartObj>
        <w:docPartGallery w:val="Page Numbers (Bottom of Page)"/>
        <w:docPartUnique/>
      </w:docPartObj>
    </w:sdtPr>
    <w:sdtContent>
      <w:p w14:paraId="6E55C5C8" w14:textId="22D324B5" w:rsidR="00A84776" w:rsidRDefault="00A84776">
        <w:pPr>
          <w:pStyle w:val="Subsol"/>
          <w:jc w:val="center"/>
        </w:pPr>
        <w:r>
          <w:fldChar w:fldCharType="begin"/>
        </w:r>
        <w:r>
          <w:instrText>PAGE   \* MERGEFORMAT</w:instrText>
        </w:r>
        <w:r>
          <w:fldChar w:fldCharType="separate"/>
        </w:r>
        <w:r>
          <w:t>2</w:t>
        </w:r>
        <w:r>
          <w:fldChar w:fldCharType="end"/>
        </w:r>
      </w:p>
    </w:sdtContent>
  </w:sdt>
  <w:p w14:paraId="0EE88F99" w14:textId="77777777" w:rsidR="00A84776" w:rsidRDefault="00A8477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B88BD" w14:textId="77777777" w:rsidR="00A476E4" w:rsidRDefault="00A476E4" w:rsidP="00A84776">
      <w:r>
        <w:separator/>
      </w:r>
    </w:p>
  </w:footnote>
  <w:footnote w:type="continuationSeparator" w:id="0">
    <w:p w14:paraId="5DA8A945" w14:textId="77777777" w:rsidR="00A476E4" w:rsidRDefault="00A476E4" w:rsidP="00A84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66C5"/>
    <w:multiLevelType w:val="hybridMultilevel"/>
    <w:tmpl w:val="CAAE3380"/>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900215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2B7392"/>
    <w:rsid w:val="001875A8"/>
    <w:rsid w:val="002B7392"/>
    <w:rsid w:val="00A476E4"/>
    <w:rsid w:val="00A8477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B347A"/>
  <w15:chartTrackingRefBased/>
  <w15:docId w15:val="{20D8E3C6-B5D7-4EA4-9FEE-428C8FFF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776"/>
    <w:pPr>
      <w:widowControl w:val="0"/>
      <w:spacing w:after="0" w:line="240" w:lineRule="auto"/>
    </w:pPr>
    <w:rPr>
      <w:rFonts w:ascii="Courier New" w:eastAsia="Courier New" w:hAnsi="Courier New" w:cs="Courier New"/>
      <w:color w:val="000000"/>
      <w:kern w:val="0"/>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istparagrafCaracter">
    <w:name w:val="Listă paragraf Caracter"/>
    <w:aliases w:val="Normal bullet 2 Caracter,text subtitlu Caracter,Akapit z listą BS Caracter,Outlines a.b.c. Caracter,List_Paragraph Caracter,Multilevel para_II Caracter,Akapit z lista BS Caracter,List Paragraph1 Caracter"/>
    <w:link w:val="Listparagraf"/>
    <w:uiPriority w:val="34"/>
    <w:locked/>
    <w:rsid w:val="00A84776"/>
    <w:rPr>
      <w:rFonts w:ascii="Calibri" w:eastAsia="Calibri" w:hAnsi="Calibri" w:cs="Times New Roman"/>
      <w:lang w:val="en-GB"/>
    </w:rPr>
  </w:style>
  <w:style w:type="paragraph" w:styleId="Listparagraf">
    <w:name w:val="List Paragraph"/>
    <w:aliases w:val="Normal bullet 2,text subtitlu,Akapit z listą BS,Outlines a.b.c.,List_Paragraph,Multilevel para_II,Akapit z lista BS,List Paragraph1"/>
    <w:basedOn w:val="Normal"/>
    <w:link w:val="ListparagrafCaracter"/>
    <w:uiPriority w:val="34"/>
    <w:qFormat/>
    <w:rsid w:val="00A84776"/>
    <w:pPr>
      <w:widowControl/>
      <w:spacing w:after="160" w:line="256" w:lineRule="auto"/>
      <w:ind w:left="720"/>
      <w:contextualSpacing/>
    </w:pPr>
    <w:rPr>
      <w:rFonts w:ascii="Calibri" w:eastAsia="Calibri" w:hAnsi="Calibri" w:cs="Times New Roman"/>
      <w:color w:val="auto"/>
      <w:kern w:val="2"/>
      <w:sz w:val="22"/>
      <w:szCs w:val="22"/>
      <w:lang w:val="en-GB" w:eastAsia="en-US"/>
    </w:rPr>
  </w:style>
  <w:style w:type="paragraph" w:customStyle="1" w:styleId="07-GRSTexttabel">
    <w:name w:val="07-GRS. Text tabel"/>
    <w:basedOn w:val="Normal"/>
    <w:qFormat/>
    <w:rsid w:val="00A84776"/>
    <w:pPr>
      <w:widowControl/>
      <w:spacing w:before="60" w:after="60"/>
      <w:jc w:val="both"/>
    </w:pPr>
    <w:rPr>
      <w:rFonts w:ascii="Georgia" w:eastAsia="Calibri" w:hAnsi="Georgia" w:cs="Times New Roman"/>
      <w:color w:val="auto"/>
      <w:sz w:val="20"/>
      <w:szCs w:val="22"/>
      <w:lang w:eastAsia="en-US"/>
    </w:rPr>
  </w:style>
  <w:style w:type="character" w:customStyle="1" w:styleId="slitbdy">
    <w:name w:val="s_lit_bdy"/>
    <w:basedOn w:val="Fontdeparagrafimplicit"/>
    <w:rsid w:val="00A84776"/>
  </w:style>
  <w:style w:type="paragraph" w:styleId="Antet">
    <w:name w:val="header"/>
    <w:basedOn w:val="Normal"/>
    <w:link w:val="AntetCaracter"/>
    <w:uiPriority w:val="99"/>
    <w:unhideWhenUsed/>
    <w:rsid w:val="00A84776"/>
    <w:pPr>
      <w:tabs>
        <w:tab w:val="center" w:pos="4536"/>
        <w:tab w:val="right" w:pos="9072"/>
      </w:tabs>
    </w:pPr>
  </w:style>
  <w:style w:type="character" w:customStyle="1" w:styleId="AntetCaracter">
    <w:name w:val="Antet Caracter"/>
    <w:basedOn w:val="Fontdeparagrafimplicit"/>
    <w:link w:val="Antet"/>
    <w:uiPriority w:val="99"/>
    <w:rsid w:val="00A84776"/>
    <w:rPr>
      <w:rFonts w:ascii="Courier New" w:eastAsia="Courier New" w:hAnsi="Courier New" w:cs="Courier New"/>
      <w:color w:val="000000"/>
      <w:kern w:val="0"/>
      <w:sz w:val="24"/>
      <w:szCs w:val="24"/>
      <w:lang w:eastAsia="ro-RO"/>
    </w:rPr>
  </w:style>
  <w:style w:type="paragraph" w:styleId="Subsol">
    <w:name w:val="footer"/>
    <w:basedOn w:val="Normal"/>
    <w:link w:val="SubsolCaracter"/>
    <w:uiPriority w:val="99"/>
    <w:unhideWhenUsed/>
    <w:rsid w:val="00A84776"/>
    <w:pPr>
      <w:tabs>
        <w:tab w:val="center" w:pos="4536"/>
        <w:tab w:val="right" w:pos="9072"/>
      </w:tabs>
    </w:pPr>
  </w:style>
  <w:style w:type="character" w:customStyle="1" w:styleId="SubsolCaracter">
    <w:name w:val="Subsol Caracter"/>
    <w:basedOn w:val="Fontdeparagrafimplicit"/>
    <w:link w:val="Subsol"/>
    <w:uiPriority w:val="99"/>
    <w:rsid w:val="00A84776"/>
    <w:rPr>
      <w:rFonts w:ascii="Courier New" w:eastAsia="Courier New" w:hAnsi="Courier New" w:cs="Courier New"/>
      <w:color w:val="000000"/>
      <w:kern w:val="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7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1227</Words>
  <Characters>7120</Characters>
  <Application>Microsoft Office Word</Application>
  <DocSecurity>0</DocSecurity>
  <Lines>59</Lines>
  <Paragraphs>16</Paragraphs>
  <ScaleCrop>false</ScaleCrop>
  <Company>Grizli777</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Președinte BUZĂU</dc:creator>
  <cp:keywords/>
  <dc:description/>
  <cp:lastModifiedBy>Președinte BUZĂU</cp:lastModifiedBy>
  <cp:revision>2</cp:revision>
  <dcterms:created xsi:type="dcterms:W3CDTF">2024-01-04T10:01:00Z</dcterms:created>
  <dcterms:modified xsi:type="dcterms:W3CDTF">2024-01-04T10:05:00Z</dcterms:modified>
</cp:coreProperties>
</file>