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3"/>
        <w:gridCol w:w="4894"/>
      </w:tblGrid>
      <w:tr w:rsidR="00B65ACD" w:rsidRPr="000A1102" w14:paraId="296743D0" w14:textId="77777777" w:rsidTr="008A4C47">
        <w:tc>
          <w:tcPr>
            <w:tcW w:w="4893" w:type="dxa"/>
            <w:shd w:val="clear" w:color="auto" w:fill="auto"/>
          </w:tcPr>
          <w:p w14:paraId="7DEBB669" w14:textId="77777777" w:rsidR="00B65ACD" w:rsidRPr="000A1102" w:rsidRDefault="00B65ACD" w:rsidP="008A4C47">
            <w:pPr>
              <w:pStyle w:val="Frspaiere"/>
              <w:rPr>
                <w:rFonts w:asciiTheme="majorHAnsi" w:hAnsiTheme="majorHAnsi"/>
                <w:sz w:val="24"/>
                <w:szCs w:val="24"/>
              </w:rPr>
            </w:pPr>
            <w:r w:rsidRPr="000A1102">
              <w:rPr>
                <w:rFonts w:asciiTheme="majorHAnsi" w:hAnsiTheme="majorHAnsi"/>
                <w:sz w:val="24"/>
                <w:szCs w:val="24"/>
              </w:rPr>
              <w:t>Beneficiar</w:t>
            </w:r>
          </w:p>
          <w:p w14:paraId="56C1C990" w14:textId="77777777" w:rsidR="00B65ACD" w:rsidRPr="000A1102" w:rsidRDefault="00B65ACD" w:rsidP="008A4C47">
            <w:pPr>
              <w:pStyle w:val="Frspaiere"/>
              <w:rPr>
                <w:rFonts w:asciiTheme="majorHAnsi" w:hAnsiTheme="majorHAnsi"/>
                <w:sz w:val="24"/>
                <w:szCs w:val="24"/>
              </w:rPr>
            </w:pPr>
            <w:r w:rsidRPr="000A1102">
              <w:rPr>
                <w:rFonts w:asciiTheme="majorHAnsi" w:hAnsiTheme="majorHAnsi"/>
                <w:sz w:val="24"/>
                <w:szCs w:val="24"/>
              </w:rPr>
              <w:t>COMUNA CRUCEA</w:t>
            </w:r>
          </w:p>
        </w:tc>
        <w:tc>
          <w:tcPr>
            <w:tcW w:w="4894" w:type="dxa"/>
            <w:shd w:val="clear" w:color="auto" w:fill="auto"/>
          </w:tcPr>
          <w:p w14:paraId="635E770C" w14:textId="77777777" w:rsidR="00B65ACD" w:rsidRPr="000A1102" w:rsidRDefault="00B65ACD" w:rsidP="008A4C47">
            <w:pPr>
              <w:pStyle w:val="Frspaiere"/>
              <w:rPr>
                <w:rFonts w:asciiTheme="majorHAnsi" w:hAnsiTheme="majorHAnsi"/>
                <w:sz w:val="24"/>
                <w:szCs w:val="24"/>
              </w:rPr>
            </w:pPr>
            <w:r w:rsidRPr="000A1102">
              <w:rPr>
                <w:rFonts w:asciiTheme="majorHAnsi" w:hAnsiTheme="majorHAnsi"/>
                <w:sz w:val="24"/>
                <w:szCs w:val="24"/>
              </w:rPr>
              <w:t>Aprob</w:t>
            </w:r>
          </w:p>
          <w:p w14:paraId="3A09EA1E" w14:textId="77777777" w:rsidR="00B65ACD" w:rsidRPr="000A1102" w:rsidRDefault="00B65ACD" w:rsidP="008A4C47">
            <w:pPr>
              <w:pStyle w:val="Frspaiere"/>
              <w:rPr>
                <w:rFonts w:asciiTheme="majorHAnsi" w:hAnsiTheme="majorHAnsi"/>
                <w:sz w:val="24"/>
                <w:szCs w:val="24"/>
              </w:rPr>
            </w:pPr>
            <w:r w:rsidRPr="000A1102">
              <w:rPr>
                <w:rFonts w:asciiTheme="majorHAnsi" w:hAnsiTheme="majorHAnsi"/>
                <w:sz w:val="24"/>
                <w:szCs w:val="24"/>
              </w:rPr>
              <w:t xml:space="preserve">PRIMAR, </w:t>
            </w:r>
            <w:r>
              <w:rPr>
                <w:rFonts w:asciiTheme="majorHAnsi" w:hAnsiTheme="majorHAnsi"/>
                <w:sz w:val="24"/>
                <w:szCs w:val="24"/>
              </w:rPr>
              <w:t>IULIAN TUDORACHE</w:t>
            </w:r>
          </w:p>
        </w:tc>
      </w:tr>
      <w:tr w:rsidR="00B65ACD" w:rsidRPr="000A1102" w14:paraId="18A4CB53" w14:textId="77777777" w:rsidTr="008A4C47">
        <w:tc>
          <w:tcPr>
            <w:tcW w:w="4893" w:type="dxa"/>
            <w:shd w:val="clear" w:color="auto" w:fill="auto"/>
          </w:tcPr>
          <w:p w14:paraId="79A13DE7" w14:textId="77777777" w:rsidR="00B65ACD" w:rsidRPr="000A1102" w:rsidRDefault="00B65ACD" w:rsidP="008A4C47">
            <w:pPr>
              <w:pStyle w:val="Frspaiere"/>
              <w:rPr>
                <w:rFonts w:asciiTheme="majorHAnsi" w:hAnsiTheme="majorHAnsi"/>
                <w:sz w:val="24"/>
                <w:szCs w:val="24"/>
              </w:rPr>
            </w:pPr>
            <w:r w:rsidRPr="000A1102">
              <w:rPr>
                <w:rFonts w:asciiTheme="majorHAnsi" w:hAnsiTheme="majorHAnsi"/>
                <w:sz w:val="24"/>
                <w:szCs w:val="24"/>
              </w:rPr>
              <w:t>Nr………</w:t>
            </w:r>
            <w:r>
              <w:rPr>
                <w:rFonts w:asciiTheme="majorHAnsi" w:hAnsiTheme="majorHAnsi"/>
                <w:sz w:val="24"/>
                <w:szCs w:val="24"/>
              </w:rPr>
              <w:t>.....</w:t>
            </w:r>
            <w:r w:rsidRPr="000A1102">
              <w:rPr>
                <w:rFonts w:asciiTheme="majorHAnsi" w:hAnsiTheme="majorHAnsi"/>
                <w:sz w:val="24"/>
                <w:szCs w:val="24"/>
              </w:rPr>
              <w:t>/ Data…………………</w:t>
            </w:r>
          </w:p>
        </w:tc>
        <w:tc>
          <w:tcPr>
            <w:tcW w:w="4894" w:type="dxa"/>
            <w:shd w:val="clear" w:color="auto" w:fill="auto"/>
          </w:tcPr>
          <w:p w14:paraId="39D0C1BA" w14:textId="77777777" w:rsidR="00B65ACD" w:rsidRPr="000A1102" w:rsidRDefault="00B65ACD" w:rsidP="008A4C47">
            <w:pPr>
              <w:pStyle w:val="Frspaiere"/>
              <w:rPr>
                <w:rFonts w:asciiTheme="majorHAnsi" w:hAnsiTheme="majorHAnsi"/>
                <w:sz w:val="24"/>
                <w:szCs w:val="24"/>
              </w:rPr>
            </w:pPr>
            <w:r w:rsidRPr="000A1102">
              <w:rPr>
                <w:rFonts w:asciiTheme="majorHAnsi" w:hAnsiTheme="majorHAnsi"/>
                <w:sz w:val="24"/>
                <w:szCs w:val="24"/>
              </w:rPr>
              <w:t>(nume, funcţia şi semnătura)</w:t>
            </w:r>
          </w:p>
        </w:tc>
      </w:tr>
    </w:tbl>
    <w:p w14:paraId="0518DEF6" w14:textId="77777777" w:rsidR="00B65ACD" w:rsidRPr="001A18AA" w:rsidRDefault="00B65ACD" w:rsidP="00B65ACD">
      <w:pPr>
        <w:spacing w:after="0" w:line="240" w:lineRule="auto"/>
        <w:jc w:val="center"/>
        <w:rPr>
          <w:rFonts w:ascii="Cambria" w:eastAsia="Times New Roman" w:hAnsi="Cambria" w:cs="Arial"/>
          <w:color w:val="000000"/>
          <w:sz w:val="24"/>
          <w:szCs w:val="24"/>
          <w:lang w:val="en-US"/>
        </w:rPr>
      </w:pPr>
    </w:p>
    <w:p w14:paraId="262E3280" w14:textId="77777777" w:rsidR="00B65ACD" w:rsidRDefault="00B65ACD" w:rsidP="00B65ACD">
      <w:pPr>
        <w:spacing w:after="0" w:line="240" w:lineRule="auto"/>
        <w:jc w:val="center"/>
        <w:rPr>
          <w:rFonts w:ascii="Cambria" w:eastAsia="Times New Roman" w:hAnsi="Cambria" w:cs="Arial"/>
          <w:color w:val="000000"/>
          <w:sz w:val="24"/>
          <w:szCs w:val="24"/>
          <w:lang w:val="en-US"/>
        </w:rPr>
      </w:pPr>
      <w:r w:rsidRPr="001A18AA">
        <w:rPr>
          <w:rFonts w:ascii="Cambria" w:eastAsia="Times New Roman" w:hAnsi="Cambria" w:cs="Arial"/>
          <w:color w:val="000000"/>
          <w:sz w:val="24"/>
          <w:szCs w:val="24"/>
          <w:lang w:val="en-US"/>
        </w:rPr>
        <w:tab/>
      </w:r>
      <w:r w:rsidRPr="001A18AA">
        <w:rPr>
          <w:rFonts w:ascii="Cambria" w:eastAsia="Times New Roman" w:hAnsi="Cambria" w:cs="Arial"/>
          <w:color w:val="000000"/>
          <w:sz w:val="24"/>
          <w:szCs w:val="24"/>
          <w:lang w:val="en-US"/>
        </w:rPr>
        <w:tab/>
      </w:r>
      <w:r w:rsidRPr="001A18AA">
        <w:rPr>
          <w:rFonts w:ascii="Cambria" w:eastAsia="Times New Roman" w:hAnsi="Cambria" w:cs="Arial"/>
          <w:color w:val="000000"/>
          <w:sz w:val="24"/>
          <w:szCs w:val="24"/>
          <w:lang w:val="en-US"/>
        </w:rPr>
        <w:tab/>
      </w:r>
      <w:r w:rsidRPr="001A18AA">
        <w:rPr>
          <w:rFonts w:ascii="Cambria" w:eastAsia="Times New Roman" w:hAnsi="Cambria" w:cs="Arial"/>
          <w:color w:val="000000"/>
          <w:sz w:val="24"/>
          <w:szCs w:val="24"/>
          <w:lang w:val="en-US"/>
        </w:rPr>
        <w:tab/>
      </w:r>
      <w:r w:rsidRPr="001A18AA">
        <w:rPr>
          <w:rFonts w:ascii="Cambria" w:eastAsia="Times New Roman" w:hAnsi="Cambria" w:cs="Arial"/>
          <w:color w:val="000000"/>
          <w:sz w:val="24"/>
          <w:szCs w:val="24"/>
          <w:lang w:val="en-US"/>
        </w:rPr>
        <w:tab/>
      </w:r>
      <w:r w:rsidRPr="001A18AA">
        <w:rPr>
          <w:rFonts w:ascii="Cambria" w:eastAsia="Times New Roman" w:hAnsi="Cambria" w:cs="Arial"/>
          <w:color w:val="000000"/>
          <w:sz w:val="24"/>
          <w:szCs w:val="24"/>
          <w:lang w:val="en-US"/>
        </w:rPr>
        <w:tab/>
      </w:r>
    </w:p>
    <w:p w14:paraId="555415A4" w14:textId="77777777" w:rsidR="00B65ACD" w:rsidRDefault="00B65ACD" w:rsidP="00B65ACD">
      <w:pPr>
        <w:spacing w:after="0" w:line="240" w:lineRule="auto"/>
        <w:jc w:val="center"/>
        <w:rPr>
          <w:rFonts w:ascii="Cambria" w:eastAsia="Times New Roman" w:hAnsi="Cambria" w:cs="Arial"/>
          <w:color w:val="000000"/>
          <w:sz w:val="24"/>
          <w:szCs w:val="24"/>
          <w:lang w:val="en-US"/>
        </w:rPr>
      </w:pPr>
    </w:p>
    <w:p w14:paraId="15CF16D0" w14:textId="77777777" w:rsidR="00B65ACD" w:rsidRDefault="00B65ACD" w:rsidP="00B65ACD">
      <w:pPr>
        <w:spacing w:after="0" w:line="240" w:lineRule="auto"/>
        <w:jc w:val="center"/>
        <w:rPr>
          <w:rFonts w:ascii="Cambria" w:eastAsia="Times New Roman" w:hAnsi="Cambria" w:cs="Arial"/>
          <w:color w:val="000000"/>
          <w:sz w:val="24"/>
          <w:szCs w:val="24"/>
          <w:lang w:val="en-US"/>
        </w:rPr>
      </w:pPr>
    </w:p>
    <w:p w14:paraId="44AAE20F" w14:textId="77777777" w:rsidR="00B65ACD" w:rsidRDefault="00B65ACD" w:rsidP="00B65ACD">
      <w:pPr>
        <w:spacing w:after="0" w:line="240" w:lineRule="auto"/>
        <w:jc w:val="center"/>
        <w:rPr>
          <w:rFonts w:ascii="Cambria" w:eastAsia="Times New Roman" w:hAnsi="Cambria" w:cs="Arial"/>
          <w:color w:val="000000"/>
          <w:sz w:val="24"/>
          <w:szCs w:val="24"/>
          <w:lang w:val="en-US"/>
        </w:rPr>
      </w:pPr>
    </w:p>
    <w:p w14:paraId="6AAF31A3" w14:textId="77777777" w:rsidR="00B65ACD" w:rsidRPr="001A18AA" w:rsidRDefault="00B65ACD" w:rsidP="00B65ACD">
      <w:pPr>
        <w:spacing w:after="0" w:line="240" w:lineRule="auto"/>
        <w:ind w:left="4248" w:firstLine="708"/>
        <w:jc w:val="center"/>
        <w:rPr>
          <w:rFonts w:ascii="Cambria" w:eastAsia="Times New Roman" w:hAnsi="Cambria" w:cs="Arial"/>
          <w:color w:val="000000"/>
          <w:sz w:val="24"/>
          <w:szCs w:val="24"/>
          <w:lang w:val="en-US"/>
        </w:rPr>
      </w:pPr>
      <w:proofErr w:type="spellStart"/>
      <w:r w:rsidRPr="001A18AA">
        <w:rPr>
          <w:rFonts w:ascii="Cambria" w:eastAsia="Times New Roman" w:hAnsi="Cambria" w:cs="Arial"/>
          <w:color w:val="000000"/>
          <w:sz w:val="24"/>
          <w:szCs w:val="24"/>
          <w:lang w:val="en-US"/>
        </w:rPr>
        <w:t>Anexa</w:t>
      </w:r>
      <w:proofErr w:type="spellEnd"/>
      <w:r w:rsidRPr="001A18AA">
        <w:rPr>
          <w:rFonts w:ascii="Cambria" w:eastAsia="Times New Roman" w:hAnsi="Cambria" w:cs="Arial"/>
          <w:color w:val="000000"/>
          <w:sz w:val="24"/>
          <w:szCs w:val="24"/>
          <w:lang w:val="en-US"/>
        </w:rPr>
        <w:t xml:space="preserve"> 1 la HCL nr.______/___________</w:t>
      </w:r>
    </w:p>
    <w:p w14:paraId="5E103266" w14:textId="77777777" w:rsidR="00B65ACD" w:rsidRPr="001A18AA" w:rsidRDefault="00B65ACD" w:rsidP="00B65ACD">
      <w:pPr>
        <w:spacing w:after="0"/>
        <w:jc w:val="center"/>
        <w:rPr>
          <w:rFonts w:ascii="Cambria" w:eastAsia="Times New Roman" w:hAnsi="Cambria" w:cs="Times New Roman"/>
          <w:b/>
          <w:bCs/>
          <w:sz w:val="24"/>
          <w:szCs w:val="24"/>
          <w:u w:val="single"/>
          <w:lang w:eastAsia="ro-RO"/>
        </w:rPr>
      </w:pPr>
      <w:r w:rsidRPr="001A18AA">
        <w:rPr>
          <w:rFonts w:ascii="Cambria" w:eastAsia="Times New Roman" w:hAnsi="Cambria" w:cs="Arial"/>
          <w:b/>
          <w:bCs/>
          <w:i/>
          <w:iCs/>
          <w:color w:val="FF0000"/>
          <w:sz w:val="24"/>
          <w:szCs w:val="24"/>
          <w:lang w:val="en-US"/>
        </w:rPr>
        <w:t>   </w:t>
      </w:r>
      <w:r w:rsidRPr="001A18AA">
        <w:rPr>
          <w:rFonts w:ascii="Cambria" w:eastAsia="Times New Roman" w:hAnsi="Cambria" w:cs="Arial"/>
          <w:b/>
          <w:bCs/>
          <w:i/>
          <w:iCs/>
          <w:color w:val="FF0000"/>
          <w:sz w:val="24"/>
          <w:szCs w:val="24"/>
          <w:lang w:val="en-US"/>
        </w:rPr>
        <w:br/>
      </w:r>
    </w:p>
    <w:p w14:paraId="2E6A5A62" w14:textId="77777777" w:rsidR="00B65ACD" w:rsidRPr="001A18AA" w:rsidRDefault="00B65ACD" w:rsidP="00B65ACD">
      <w:pPr>
        <w:spacing w:after="0"/>
        <w:jc w:val="center"/>
        <w:rPr>
          <w:rFonts w:ascii="Cambria" w:eastAsia="Times New Roman" w:hAnsi="Cambria" w:cs="Times New Roman"/>
          <w:b/>
          <w:bCs/>
          <w:sz w:val="24"/>
          <w:szCs w:val="24"/>
          <w:u w:val="single"/>
          <w:lang w:eastAsia="ro-RO"/>
        </w:rPr>
      </w:pPr>
    </w:p>
    <w:p w14:paraId="411A2796" w14:textId="77777777" w:rsidR="00B65ACD" w:rsidRPr="00E9448E" w:rsidRDefault="00B65ACD" w:rsidP="00B65ACD">
      <w:pPr>
        <w:spacing w:after="0"/>
        <w:jc w:val="center"/>
        <w:rPr>
          <w:rFonts w:asciiTheme="majorHAnsi" w:eastAsia="Times New Roman" w:hAnsiTheme="majorHAnsi" w:cs="Times New Roman"/>
          <w:b/>
          <w:bCs/>
          <w:sz w:val="24"/>
          <w:szCs w:val="24"/>
          <w:u w:val="single"/>
          <w:lang w:eastAsia="ro-RO"/>
        </w:rPr>
      </w:pPr>
      <w:r w:rsidRPr="00E9448E">
        <w:rPr>
          <w:rFonts w:asciiTheme="majorHAnsi" w:eastAsia="Times New Roman" w:hAnsiTheme="majorHAnsi" w:cs="Times New Roman"/>
          <w:b/>
          <w:bCs/>
          <w:sz w:val="24"/>
          <w:szCs w:val="24"/>
          <w:u w:val="single"/>
          <w:lang w:eastAsia="ro-RO"/>
        </w:rPr>
        <w:t>NOTĂ CONCEPTUALĂ</w:t>
      </w:r>
    </w:p>
    <w:p w14:paraId="236D71FF" w14:textId="77777777" w:rsidR="00B65ACD" w:rsidRPr="00E9448E" w:rsidRDefault="00B65ACD" w:rsidP="00B65ACD">
      <w:pPr>
        <w:pStyle w:val="Frspaiere"/>
        <w:jc w:val="center"/>
        <w:rPr>
          <w:rFonts w:asciiTheme="majorHAnsi" w:hAnsiTheme="majorHAnsi"/>
          <w:sz w:val="24"/>
          <w:szCs w:val="24"/>
        </w:rPr>
      </w:pPr>
      <w:r w:rsidRPr="00E9448E">
        <w:rPr>
          <w:rFonts w:asciiTheme="majorHAnsi" w:hAnsiTheme="majorHAnsi"/>
          <w:sz w:val="24"/>
          <w:szCs w:val="24"/>
        </w:rPr>
        <w:t>întocmita conform Anexei nr.1 din H.G. nr.907/2016</w:t>
      </w:r>
    </w:p>
    <w:p w14:paraId="38BB0892" w14:textId="77777777" w:rsidR="00B65ACD" w:rsidRPr="00E9448E" w:rsidRDefault="00B65ACD" w:rsidP="00B65ACD">
      <w:pPr>
        <w:spacing w:after="0"/>
        <w:jc w:val="center"/>
        <w:rPr>
          <w:rFonts w:asciiTheme="majorHAnsi" w:eastAsia="Times New Roman" w:hAnsiTheme="majorHAnsi" w:cs="Times New Roman"/>
          <w:b/>
          <w:bCs/>
          <w:sz w:val="24"/>
          <w:szCs w:val="24"/>
          <w:u w:val="single"/>
          <w:lang w:eastAsia="ro-RO"/>
        </w:rPr>
      </w:pPr>
    </w:p>
    <w:p w14:paraId="7A44A712" w14:textId="77777777" w:rsidR="00B65ACD" w:rsidRPr="00E9448E" w:rsidRDefault="00B65ACD" w:rsidP="00B65ACD">
      <w:pPr>
        <w:spacing w:after="0" w:line="240" w:lineRule="auto"/>
        <w:jc w:val="center"/>
        <w:rPr>
          <w:rFonts w:asciiTheme="majorHAnsi" w:eastAsia="Times New Roman" w:hAnsiTheme="majorHAnsi" w:cs="Times New Roman"/>
          <w:b/>
          <w:bCs/>
          <w:sz w:val="24"/>
          <w:szCs w:val="24"/>
          <w:u w:val="single"/>
          <w:lang w:eastAsia="ro-RO"/>
        </w:rPr>
      </w:pPr>
    </w:p>
    <w:p w14:paraId="36CA5C2B" w14:textId="77777777" w:rsidR="00B65ACD" w:rsidRPr="00E9448E" w:rsidRDefault="00B65ACD" w:rsidP="00B65ACD">
      <w:pPr>
        <w:keepNext/>
        <w:numPr>
          <w:ilvl w:val="0"/>
          <w:numId w:val="1"/>
        </w:numPr>
        <w:spacing w:after="0" w:line="240" w:lineRule="auto"/>
        <w:outlineLvl w:val="0"/>
        <w:rPr>
          <w:rFonts w:asciiTheme="majorHAnsi" w:eastAsia="Times New Roman" w:hAnsiTheme="majorHAnsi" w:cs="Times New Roman"/>
          <w:b/>
          <w:bCs/>
          <w:color w:val="000000"/>
          <w:kern w:val="32"/>
          <w:sz w:val="24"/>
          <w:szCs w:val="24"/>
          <w:u w:val="single"/>
          <w:lang w:eastAsia="ro-RO"/>
        </w:rPr>
      </w:pPr>
      <w:r w:rsidRPr="00E9448E">
        <w:rPr>
          <w:rFonts w:asciiTheme="majorHAnsi" w:eastAsia="Times New Roman" w:hAnsiTheme="majorHAnsi" w:cs="Times New Roman"/>
          <w:b/>
          <w:bCs/>
          <w:color w:val="000000"/>
          <w:kern w:val="32"/>
          <w:sz w:val="24"/>
          <w:szCs w:val="24"/>
          <w:u w:val="single"/>
          <w:lang w:eastAsia="ro-RO"/>
        </w:rPr>
        <w:t>Informaţii generale privind obiectivul de investiţii propus</w:t>
      </w:r>
    </w:p>
    <w:p w14:paraId="0C3EB691" w14:textId="77777777" w:rsidR="00B65ACD" w:rsidRPr="00E9448E" w:rsidRDefault="00B65ACD" w:rsidP="00B65ACD">
      <w:pPr>
        <w:spacing w:after="0" w:line="240" w:lineRule="auto"/>
        <w:rPr>
          <w:rFonts w:asciiTheme="majorHAnsi" w:eastAsia="Times New Roman" w:hAnsiTheme="majorHAnsi" w:cs="Times New Roman"/>
          <w:color w:val="000000"/>
          <w:sz w:val="24"/>
          <w:szCs w:val="24"/>
          <w:lang w:eastAsia="ro-RO"/>
        </w:rPr>
      </w:pPr>
    </w:p>
    <w:p w14:paraId="5CEE7D17" w14:textId="66D5209E" w:rsidR="00B65ACD" w:rsidRPr="00312CB2" w:rsidRDefault="00B65ACD" w:rsidP="00B65ACD">
      <w:pPr>
        <w:pStyle w:val="Listparagraf"/>
        <w:numPr>
          <w:ilvl w:val="1"/>
          <w:numId w:val="1"/>
        </w:numPr>
        <w:jc w:val="center"/>
        <w:rPr>
          <w:rFonts w:asciiTheme="majorHAnsi" w:hAnsiTheme="majorHAnsi" w:cs="Times New Roman"/>
          <w:sz w:val="24"/>
          <w:szCs w:val="24"/>
          <w:lang w:val="pt-BR"/>
        </w:rPr>
      </w:pPr>
      <w:r w:rsidRPr="00312CB2">
        <w:rPr>
          <w:rFonts w:asciiTheme="majorHAnsi" w:eastAsia="Times New Roman" w:hAnsiTheme="majorHAnsi" w:cs="Times New Roman"/>
          <w:b/>
          <w:sz w:val="24"/>
          <w:szCs w:val="24"/>
          <w:lang w:eastAsia="ro-RO"/>
        </w:rPr>
        <w:t xml:space="preserve">Denumirea obiectivului de investiţii: </w:t>
      </w:r>
      <w:r w:rsidRPr="00312CB2">
        <w:rPr>
          <w:rFonts w:asciiTheme="majorHAnsi" w:hAnsiTheme="majorHAnsi"/>
          <w:sz w:val="24"/>
          <w:szCs w:val="24"/>
        </w:rPr>
        <w:t>„</w:t>
      </w:r>
      <w:r w:rsidRPr="00312CB2">
        <w:rPr>
          <w:rFonts w:asciiTheme="majorHAnsi" w:hAnsiTheme="majorHAnsi" w:cs="Times New Roman"/>
          <w:sz w:val="24"/>
          <w:szCs w:val="24"/>
          <w:lang w:val="pt-BR"/>
        </w:rPr>
        <w:t>Modernizare drum</w:t>
      </w:r>
      <w:r w:rsidR="00312CB2">
        <w:rPr>
          <w:rFonts w:asciiTheme="majorHAnsi" w:hAnsiTheme="majorHAnsi" w:cs="Times New Roman"/>
          <w:sz w:val="24"/>
          <w:szCs w:val="24"/>
          <w:lang w:val="pt-BR"/>
        </w:rPr>
        <w:t xml:space="preserve"> De 375/77</w:t>
      </w:r>
      <w:r w:rsidRPr="00312CB2">
        <w:rPr>
          <w:rFonts w:asciiTheme="majorHAnsi" w:hAnsiTheme="majorHAnsi" w:cs="Times New Roman"/>
          <w:sz w:val="24"/>
          <w:szCs w:val="24"/>
          <w:lang w:val="pt-BR"/>
        </w:rPr>
        <w:t xml:space="preserve"> Com. Crucea, Jud. Constanta</w:t>
      </w:r>
      <w:r w:rsidR="00312CB2">
        <w:rPr>
          <w:rFonts w:asciiTheme="majorHAnsi" w:hAnsiTheme="majorHAnsi" w:cs="Times New Roman"/>
          <w:sz w:val="24"/>
          <w:szCs w:val="24"/>
          <w:lang w:val="pt-BR"/>
        </w:rPr>
        <w:t>”</w:t>
      </w:r>
    </w:p>
    <w:p w14:paraId="4441BFD6" w14:textId="77777777" w:rsidR="00B65ACD" w:rsidRPr="00E9448E" w:rsidRDefault="00B65ACD" w:rsidP="00B65ACD">
      <w:pPr>
        <w:spacing w:after="0" w:line="240" w:lineRule="auto"/>
        <w:ind w:left="780"/>
        <w:outlineLvl w:val="1"/>
        <w:rPr>
          <w:rFonts w:asciiTheme="majorHAnsi" w:eastAsia="Times New Roman" w:hAnsiTheme="majorHAnsi" w:cs="Times New Roman"/>
          <w:sz w:val="24"/>
          <w:szCs w:val="24"/>
          <w:lang w:eastAsia="ro-RO"/>
        </w:rPr>
      </w:pPr>
    </w:p>
    <w:p w14:paraId="29693E79" w14:textId="77777777" w:rsidR="00B65ACD" w:rsidRPr="00E9448E" w:rsidRDefault="00B65ACD" w:rsidP="00B65ACD">
      <w:pPr>
        <w:numPr>
          <w:ilvl w:val="1"/>
          <w:numId w:val="1"/>
        </w:numPr>
        <w:spacing w:after="0" w:line="240" w:lineRule="auto"/>
        <w:outlineLvl w:val="1"/>
        <w:rPr>
          <w:rFonts w:asciiTheme="majorHAnsi" w:eastAsia="Times New Roman" w:hAnsiTheme="majorHAnsi" w:cs="Times New Roman"/>
          <w:b/>
          <w:color w:val="000000"/>
          <w:sz w:val="24"/>
          <w:szCs w:val="24"/>
          <w:lang w:eastAsia="ro-RO"/>
        </w:rPr>
      </w:pPr>
      <w:r w:rsidRPr="00E9448E">
        <w:rPr>
          <w:rFonts w:asciiTheme="majorHAnsi" w:eastAsia="Times New Roman" w:hAnsiTheme="majorHAnsi" w:cs="Times New Roman"/>
          <w:b/>
          <w:color w:val="000000"/>
          <w:sz w:val="24"/>
          <w:szCs w:val="24"/>
          <w:lang w:eastAsia="ro-RO"/>
        </w:rPr>
        <w:t xml:space="preserve">Ordonator principal de credite/investitor: </w:t>
      </w:r>
      <w:r w:rsidRPr="00E9448E">
        <w:rPr>
          <w:rFonts w:asciiTheme="majorHAnsi" w:eastAsia="Times New Roman" w:hAnsiTheme="majorHAnsi" w:cs="Times New Roman"/>
          <w:color w:val="000000"/>
          <w:sz w:val="24"/>
          <w:szCs w:val="24"/>
          <w:lang w:eastAsia="ro-RO"/>
        </w:rPr>
        <w:t>Comuna Crucea</w:t>
      </w:r>
    </w:p>
    <w:p w14:paraId="458E779B" w14:textId="77777777" w:rsidR="00B65ACD" w:rsidRPr="00E9448E" w:rsidRDefault="00B65ACD" w:rsidP="00B65ACD">
      <w:pPr>
        <w:spacing w:after="0" w:line="240" w:lineRule="auto"/>
        <w:rPr>
          <w:rFonts w:asciiTheme="majorHAnsi" w:eastAsia="Times New Roman" w:hAnsiTheme="majorHAnsi" w:cs="Times New Roman"/>
          <w:sz w:val="24"/>
          <w:szCs w:val="24"/>
          <w:lang w:eastAsia="ro-RO"/>
        </w:rPr>
      </w:pPr>
    </w:p>
    <w:p w14:paraId="058F5260" w14:textId="77777777" w:rsidR="00B65ACD" w:rsidRPr="00E9448E" w:rsidRDefault="00B65ACD" w:rsidP="00B65ACD">
      <w:pPr>
        <w:numPr>
          <w:ilvl w:val="1"/>
          <w:numId w:val="1"/>
        </w:numPr>
        <w:spacing w:after="0" w:line="240" w:lineRule="auto"/>
        <w:outlineLvl w:val="1"/>
        <w:rPr>
          <w:rFonts w:asciiTheme="majorHAnsi" w:eastAsia="Times New Roman" w:hAnsiTheme="majorHAnsi" w:cs="Times New Roman"/>
          <w:b/>
          <w:color w:val="000000"/>
          <w:sz w:val="24"/>
          <w:szCs w:val="24"/>
          <w:lang w:eastAsia="ro-RO"/>
        </w:rPr>
      </w:pPr>
      <w:r w:rsidRPr="00E9448E">
        <w:rPr>
          <w:rFonts w:asciiTheme="majorHAnsi" w:eastAsia="Times New Roman" w:hAnsiTheme="majorHAnsi" w:cs="Times New Roman"/>
          <w:b/>
          <w:color w:val="000000"/>
          <w:sz w:val="24"/>
          <w:szCs w:val="24"/>
          <w:lang w:eastAsia="ro-RO"/>
        </w:rPr>
        <w:t xml:space="preserve">Ordonator de credite (secundar/terţiar): </w:t>
      </w:r>
      <w:r w:rsidRPr="00E9448E">
        <w:rPr>
          <w:rFonts w:asciiTheme="majorHAnsi" w:eastAsia="Times New Roman" w:hAnsiTheme="majorHAnsi" w:cs="Times New Roman"/>
          <w:color w:val="000000"/>
          <w:sz w:val="24"/>
          <w:szCs w:val="24"/>
          <w:lang w:eastAsia="ro-RO"/>
        </w:rPr>
        <w:t>Nu este cazul</w:t>
      </w:r>
    </w:p>
    <w:p w14:paraId="6657D0EA" w14:textId="77777777" w:rsidR="00B65ACD" w:rsidRPr="00E9448E" w:rsidRDefault="00B65ACD" w:rsidP="00B65ACD">
      <w:pPr>
        <w:spacing w:after="0" w:line="240" w:lineRule="auto"/>
        <w:rPr>
          <w:rFonts w:asciiTheme="majorHAnsi" w:eastAsia="Times New Roman" w:hAnsiTheme="majorHAnsi" w:cs="Times New Roman"/>
          <w:sz w:val="24"/>
          <w:szCs w:val="24"/>
          <w:lang w:eastAsia="ro-RO"/>
        </w:rPr>
      </w:pPr>
    </w:p>
    <w:p w14:paraId="51F68902" w14:textId="77777777" w:rsidR="00B65ACD" w:rsidRPr="00E9448E" w:rsidRDefault="00B65ACD" w:rsidP="00B65ACD">
      <w:pPr>
        <w:numPr>
          <w:ilvl w:val="1"/>
          <w:numId w:val="1"/>
        </w:numPr>
        <w:spacing w:after="0" w:line="240" w:lineRule="auto"/>
        <w:outlineLvl w:val="1"/>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b/>
          <w:color w:val="000000"/>
          <w:sz w:val="24"/>
          <w:szCs w:val="24"/>
          <w:lang w:eastAsia="ro-RO"/>
        </w:rPr>
        <w:t xml:space="preserve">Beneficiarul investiţiei: </w:t>
      </w:r>
      <w:r w:rsidRPr="00E9448E">
        <w:rPr>
          <w:rFonts w:asciiTheme="majorHAnsi" w:eastAsia="Times New Roman" w:hAnsiTheme="majorHAnsi" w:cs="Times New Roman"/>
          <w:color w:val="000000"/>
          <w:sz w:val="24"/>
          <w:szCs w:val="24"/>
          <w:lang w:eastAsia="ro-RO"/>
        </w:rPr>
        <w:t>Comuna Crucea</w:t>
      </w:r>
    </w:p>
    <w:p w14:paraId="79F2F00F" w14:textId="77777777" w:rsidR="00B65ACD" w:rsidRPr="00E9448E" w:rsidRDefault="00B65ACD" w:rsidP="00B65ACD">
      <w:pPr>
        <w:spacing w:after="0" w:line="240" w:lineRule="auto"/>
        <w:rPr>
          <w:rFonts w:asciiTheme="majorHAnsi" w:eastAsia="Times New Roman" w:hAnsiTheme="majorHAnsi" w:cs="Times New Roman"/>
          <w:sz w:val="24"/>
          <w:szCs w:val="24"/>
          <w:lang w:eastAsia="ro-RO"/>
        </w:rPr>
      </w:pPr>
    </w:p>
    <w:p w14:paraId="77F06396" w14:textId="77777777" w:rsidR="00B65ACD" w:rsidRPr="00E9448E" w:rsidRDefault="00B65ACD" w:rsidP="00B65ACD">
      <w:pPr>
        <w:keepNext/>
        <w:numPr>
          <w:ilvl w:val="0"/>
          <w:numId w:val="1"/>
        </w:numPr>
        <w:spacing w:after="0" w:line="240" w:lineRule="auto"/>
        <w:outlineLvl w:val="0"/>
        <w:rPr>
          <w:rFonts w:asciiTheme="majorHAnsi" w:eastAsia="Times New Roman" w:hAnsiTheme="majorHAnsi" w:cs="Times New Roman"/>
          <w:b/>
          <w:bCs/>
          <w:color w:val="000000"/>
          <w:kern w:val="32"/>
          <w:sz w:val="24"/>
          <w:szCs w:val="24"/>
          <w:u w:val="single"/>
          <w:lang w:eastAsia="ro-RO"/>
        </w:rPr>
      </w:pPr>
      <w:r w:rsidRPr="00E9448E">
        <w:rPr>
          <w:rFonts w:asciiTheme="majorHAnsi" w:eastAsia="Times New Roman" w:hAnsiTheme="majorHAnsi" w:cs="Times New Roman"/>
          <w:b/>
          <w:bCs/>
          <w:color w:val="000000"/>
          <w:kern w:val="32"/>
          <w:sz w:val="24"/>
          <w:szCs w:val="24"/>
          <w:u w:val="single"/>
          <w:lang w:eastAsia="ro-RO"/>
        </w:rPr>
        <w:t>Necesitatea şi oportunitatea obiectivului de investiţii propus</w:t>
      </w:r>
    </w:p>
    <w:p w14:paraId="5C29604F" w14:textId="77777777" w:rsidR="00B65ACD" w:rsidRPr="00E9448E" w:rsidRDefault="00B65ACD" w:rsidP="00B65ACD">
      <w:pPr>
        <w:spacing w:after="0" w:line="240" w:lineRule="auto"/>
        <w:rPr>
          <w:rFonts w:asciiTheme="majorHAnsi" w:eastAsia="Times New Roman" w:hAnsiTheme="majorHAnsi" w:cs="Times New Roman"/>
          <w:sz w:val="24"/>
          <w:szCs w:val="24"/>
          <w:lang w:eastAsia="ro-RO"/>
        </w:rPr>
      </w:pPr>
    </w:p>
    <w:p w14:paraId="3A60A96A" w14:textId="77777777" w:rsidR="00B65ACD" w:rsidRPr="00E9448E" w:rsidRDefault="00B65ACD" w:rsidP="00B65ACD">
      <w:pPr>
        <w:numPr>
          <w:ilvl w:val="1"/>
          <w:numId w:val="1"/>
        </w:numPr>
        <w:spacing w:after="0" w:line="240" w:lineRule="auto"/>
        <w:outlineLvl w:val="1"/>
        <w:rPr>
          <w:rFonts w:asciiTheme="majorHAnsi" w:eastAsia="Times New Roman" w:hAnsiTheme="majorHAnsi" w:cs="Times New Roman"/>
          <w:b/>
          <w:color w:val="000000"/>
          <w:sz w:val="24"/>
          <w:szCs w:val="24"/>
          <w:lang w:eastAsia="ro-RO"/>
        </w:rPr>
      </w:pPr>
      <w:r w:rsidRPr="00E9448E">
        <w:rPr>
          <w:rFonts w:asciiTheme="majorHAnsi" w:eastAsia="Times New Roman" w:hAnsiTheme="majorHAnsi" w:cs="Times New Roman"/>
          <w:b/>
          <w:color w:val="000000"/>
          <w:sz w:val="24"/>
          <w:szCs w:val="24"/>
          <w:lang w:eastAsia="ro-RO"/>
        </w:rPr>
        <w:t xml:space="preserve">Scurtă prezentare privind: </w:t>
      </w:r>
    </w:p>
    <w:p w14:paraId="295024DF" w14:textId="77777777" w:rsidR="00B65ACD" w:rsidRPr="00E9448E" w:rsidRDefault="00B65ACD" w:rsidP="00B65ACD">
      <w:pPr>
        <w:numPr>
          <w:ilvl w:val="0"/>
          <w:numId w:val="2"/>
        </w:numPr>
        <w:spacing w:after="0" w:line="240" w:lineRule="auto"/>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b/>
          <w:sz w:val="24"/>
          <w:szCs w:val="24"/>
          <w:lang w:eastAsia="ro-RO"/>
        </w:rPr>
        <w:t>deficienţe</w:t>
      </w:r>
      <w:r w:rsidRPr="00E9448E">
        <w:rPr>
          <w:rFonts w:asciiTheme="majorHAnsi" w:eastAsia="Times New Roman" w:hAnsiTheme="majorHAnsi" w:cs="Times New Roman"/>
          <w:b/>
          <w:color w:val="000000"/>
          <w:sz w:val="24"/>
          <w:szCs w:val="24"/>
          <w:lang w:eastAsia="ro-RO"/>
        </w:rPr>
        <w:t xml:space="preserve"> ale situaţiei actuale</w:t>
      </w:r>
      <w:r w:rsidRPr="00E9448E">
        <w:rPr>
          <w:rFonts w:asciiTheme="majorHAnsi" w:eastAsia="Times New Roman" w:hAnsiTheme="majorHAnsi" w:cs="Times New Roman"/>
          <w:color w:val="000000"/>
          <w:sz w:val="24"/>
          <w:szCs w:val="24"/>
          <w:lang w:eastAsia="ro-RO"/>
        </w:rPr>
        <w:t>:</w:t>
      </w:r>
    </w:p>
    <w:p w14:paraId="02A33EEE" w14:textId="77777777" w:rsidR="00B65ACD" w:rsidRPr="00E9448E" w:rsidRDefault="00B65ACD" w:rsidP="00B65ACD">
      <w:pPr>
        <w:spacing w:after="0" w:line="240" w:lineRule="auto"/>
        <w:ind w:left="567"/>
        <w:rPr>
          <w:rFonts w:asciiTheme="majorHAnsi" w:eastAsia="Times New Roman" w:hAnsiTheme="majorHAnsi" w:cs="Times New Roman"/>
          <w:color w:val="000000"/>
          <w:sz w:val="24"/>
          <w:szCs w:val="24"/>
          <w:lang w:eastAsia="ro-RO"/>
        </w:rPr>
      </w:pPr>
    </w:p>
    <w:p w14:paraId="4BB1E19D" w14:textId="77777777" w:rsidR="00051B80" w:rsidRPr="00E9448E" w:rsidRDefault="00B65ACD" w:rsidP="00051B80">
      <w:pPr>
        <w:spacing w:after="0"/>
        <w:ind w:left="567"/>
        <w:jc w:val="both"/>
        <w:rPr>
          <w:rFonts w:asciiTheme="majorHAnsi" w:hAnsiTheme="majorHAnsi"/>
          <w:sz w:val="24"/>
          <w:szCs w:val="24"/>
        </w:rPr>
      </w:pPr>
      <w:r w:rsidRPr="00E9448E">
        <w:rPr>
          <w:rFonts w:asciiTheme="majorHAnsi" w:hAnsiTheme="majorHAnsi"/>
          <w:sz w:val="24"/>
          <w:szCs w:val="24"/>
        </w:rPr>
        <w:t xml:space="preserve">    In urma inspecției vizuale efectuate pe drumul de exploatare   De 375/77, drum de interes </w:t>
      </w:r>
    </w:p>
    <w:p w14:paraId="022923E0" w14:textId="77777777" w:rsidR="00281894" w:rsidRDefault="00593E1A" w:rsidP="00051B80">
      <w:pPr>
        <w:spacing w:after="0"/>
        <w:jc w:val="both"/>
        <w:rPr>
          <w:rFonts w:asciiTheme="majorHAnsi" w:hAnsiTheme="majorHAnsi"/>
          <w:sz w:val="24"/>
          <w:szCs w:val="24"/>
        </w:rPr>
      </w:pPr>
      <w:r>
        <w:rPr>
          <w:rFonts w:asciiTheme="majorHAnsi" w:hAnsiTheme="majorHAnsi"/>
          <w:sz w:val="24"/>
          <w:szCs w:val="24"/>
        </w:rPr>
        <w:t>p</w:t>
      </w:r>
      <w:r w:rsidR="00B65ACD" w:rsidRPr="00E9448E">
        <w:rPr>
          <w:rFonts w:asciiTheme="majorHAnsi" w:hAnsiTheme="majorHAnsi"/>
          <w:sz w:val="24"/>
          <w:szCs w:val="24"/>
        </w:rPr>
        <w:t>ublic</w:t>
      </w:r>
      <w:r>
        <w:rPr>
          <w:rFonts w:asciiTheme="majorHAnsi" w:hAnsiTheme="majorHAnsi"/>
          <w:sz w:val="24"/>
          <w:szCs w:val="24"/>
        </w:rPr>
        <w:t>,</w:t>
      </w:r>
      <w:r w:rsidR="00B65ACD" w:rsidRPr="00E9448E">
        <w:rPr>
          <w:rFonts w:asciiTheme="majorHAnsi" w:hAnsiTheme="majorHAnsi"/>
          <w:sz w:val="24"/>
          <w:szCs w:val="24"/>
        </w:rPr>
        <w:t xml:space="preserve"> </w:t>
      </w:r>
      <w:r w:rsidR="00051B80" w:rsidRPr="00E9448E">
        <w:rPr>
          <w:rFonts w:asciiTheme="majorHAnsi" w:hAnsiTheme="majorHAnsi"/>
          <w:sz w:val="24"/>
          <w:szCs w:val="24"/>
          <w:lang w:val="it-IT"/>
        </w:rPr>
        <w:t>care asigură legatura dintre DJ 224</w:t>
      </w:r>
      <w:r w:rsidR="00026105" w:rsidRPr="00E9448E">
        <w:rPr>
          <w:rFonts w:asciiTheme="majorHAnsi" w:hAnsiTheme="majorHAnsi"/>
          <w:sz w:val="24"/>
          <w:szCs w:val="24"/>
          <w:lang w:val="it-IT"/>
        </w:rPr>
        <w:t>,</w:t>
      </w:r>
      <w:r w:rsidR="00281894">
        <w:rPr>
          <w:rFonts w:asciiTheme="majorHAnsi" w:hAnsiTheme="majorHAnsi"/>
          <w:sz w:val="24"/>
          <w:szCs w:val="24"/>
          <w:lang w:val="it-IT"/>
        </w:rPr>
        <w:t xml:space="preserve"> </w:t>
      </w:r>
      <w:r w:rsidR="00051B80" w:rsidRPr="00E9448E">
        <w:rPr>
          <w:rFonts w:asciiTheme="majorHAnsi" w:hAnsiTheme="majorHAnsi"/>
          <w:sz w:val="24"/>
          <w:szCs w:val="24"/>
          <w:lang w:val="it-IT"/>
        </w:rPr>
        <w:t xml:space="preserve"> Manastirea Sf. Cruce</w:t>
      </w:r>
      <w:r w:rsidR="00026105" w:rsidRPr="00E9448E">
        <w:rPr>
          <w:rFonts w:asciiTheme="majorHAnsi" w:hAnsiTheme="majorHAnsi"/>
          <w:sz w:val="24"/>
          <w:szCs w:val="24"/>
          <w:lang w:val="it-IT"/>
        </w:rPr>
        <w:t xml:space="preserve"> și rezervatia naturala Allah Bair</w:t>
      </w:r>
      <w:r w:rsidR="00051B80" w:rsidRPr="00E9448E">
        <w:rPr>
          <w:rFonts w:asciiTheme="majorHAnsi" w:hAnsiTheme="majorHAnsi"/>
          <w:sz w:val="24"/>
          <w:szCs w:val="24"/>
        </w:rPr>
        <w:t xml:space="preserve">, </w:t>
      </w:r>
    </w:p>
    <w:p w14:paraId="7F51F8B3" w14:textId="77777777" w:rsidR="00B65ACD" w:rsidRPr="00E9448E" w:rsidRDefault="00B65ACD" w:rsidP="00051B80">
      <w:pPr>
        <w:spacing w:after="0"/>
        <w:jc w:val="both"/>
        <w:rPr>
          <w:rFonts w:asciiTheme="majorHAnsi" w:hAnsiTheme="majorHAnsi"/>
          <w:sz w:val="24"/>
          <w:szCs w:val="24"/>
        </w:rPr>
      </w:pPr>
      <w:r w:rsidRPr="00E9448E">
        <w:rPr>
          <w:rFonts w:asciiTheme="majorHAnsi" w:hAnsiTheme="majorHAnsi"/>
          <w:sz w:val="24"/>
          <w:szCs w:val="24"/>
        </w:rPr>
        <w:t xml:space="preserve">s-a constatat că acesta </w:t>
      </w:r>
      <w:r w:rsidR="001A5D1F">
        <w:rPr>
          <w:rFonts w:asciiTheme="majorHAnsi" w:hAnsiTheme="majorHAnsi"/>
          <w:sz w:val="24"/>
          <w:szCs w:val="24"/>
        </w:rPr>
        <w:t xml:space="preserve">are stratul de rulare din material granular, ce prezinta degradări, </w:t>
      </w:r>
      <w:r w:rsidRPr="00E9448E">
        <w:rPr>
          <w:rFonts w:asciiTheme="majorHAnsi" w:hAnsiTheme="majorHAnsi"/>
          <w:sz w:val="24"/>
          <w:szCs w:val="24"/>
        </w:rPr>
        <w:t xml:space="preserve"> </w:t>
      </w:r>
      <w:r w:rsidR="00B00BE1">
        <w:rPr>
          <w:rFonts w:asciiTheme="majorHAnsi" w:hAnsiTheme="majorHAnsi"/>
          <w:sz w:val="24"/>
          <w:szCs w:val="24"/>
        </w:rPr>
        <w:t>(</w:t>
      </w:r>
      <w:r w:rsidRPr="00E9448E">
        <w:rPr>
          <w:rFonts w:asciiTheme="majorHAnsi" w:hAnsiTheme="majorHAnsi"/>
          <w:sz w:val="24"/>
          <w:szCs w:val="24"/>
        </w:rPr>
        <w:t>cedări locale și denivelarilor</w:t>
      </w:r>
      <w:r w:rsidR="00B00BE1">
        <w:rPr>
          <w:rFonts w:asciiTheme="majorHAnsi" w:hAnsiTheme="majorHAnsi"/>
          <w:sz w:val="24"/>
          <w:szCs w:val="24"/>
        </w:rPr>
        <w:t>)</w:t>
      </w:r>
      <w:r w:rsidRPr="00E9448E">
        <w:rPr>
          <w:rFonts w:asciiTheme="majorHAnsi" w:hAnsiTheme="majorHAnsi"/>
          <w:sz w:val="24"/>
          <w:szCs w:val="24"/>
        </w:rPr>
        <w:t>, fapt ce împiedică desfășurarea normală a circulației.</w:t>
      </w:r>
    </w:p>
    <w:p w14:paraId="06BEF14E" w14:textId="77777777" w:rsidR="00B65ACD" w:rsidRPr="00E9448E" w:rsidRDefault="00B65ACD" w:rsidP="00B65ACD">
      <w:pPr>
        <w:spacing w:after="0"/>
        <w:ind w:firstLine="708"/>
        <w:jc w:val="both"/>
        <w:rPr>
          <w:rFonts w:asciiTheme="majorHAnsi" w:hAnsiTheme="majorHAnsi"/>
          <w:sz w:val="24"/>
          <w:szCs w:val="24"/>
        </w:rPr>
      </w:pPr>
      <w:r w:rsidRPr="00E9448E">
        <w:rPr>
          <w:rFonts w:asciiTheme="majorHAnsi" w:hAnsiTheme="majorHAnsi"/>
          <w:sz w:val="24"/>
          <w:szCs w:val="24"/>
        </w:rPr>
        <w:t xml:space="preserve">Starea tehnică a elementelor geometrice din profilul longitudinal și transversal al drumului ,  nu </w:t>
      </w:r>
      <w:r w:rsidR="00B00BE1">
        <w:rPr>
          <w:rFonts w:asciiTheme="majorHAnsi" w:hAnsiTheme="majorHAnsi"/>
          <w:sz w:val="24"/>
          <w:szCs w:val="24"/>
        </w:rPr>
        <w:t>asigură confortul și desfășurarea normală a circula</w:t>
      </w:r>
      <w:r w:rsidR="00F445DD">
        <w:rPr>
          <w:rFonts w:asciiTheme="majorHAnsi" w:hAnsiTheme="majorHAnsi"/>
          <w:sz w:val="24"/>
          <w:szCs w:val="24"/>
        </w:rPr>
        <w:t>ț</w:t>
      </w:r>
      <w:r w:rsidR="00B00BE1">
        <w:rPr>
          <w:rFonts w:asciiTheme="majorHAnsi" w:hAnsiTheme="majorHAnsi"/>
          <w:sz w:val="24"/>
          <w:szCs w:val="24"/>
        </w:rPr>
        <w:t>iei rutier</w:t>
      </w:r>
      <w:r w:rsidR="00F445DD">
        <w:rPr>
          <w:rFonts w:asciiTheme="majorHAnsi" w:hAnsiTheme="majorHAnsi"/>
          <w:sz w:val="24"/>
          <w:szCs w:val="24"/>
        </w:rPr>
        <w:t xml:space="preserve">ă, </w:t>
      </w:r>
      <w:r w:rsidR="00B00BE1">
        <w:rPr>
          <w:rFonts w:asciiTheme="majorHAnsi" w:hAnsiTheme="majorHAnsi"/>
          <w:sz w:val="24"/>
          <w:szCs w:val="24"/>
        </w:rPr>
        <w:t xml:space="preserve"> g</w:t>
      </w:r>
      <w:r w:rsidR="00F445DD">
        <w:rPr>
          <w:rFonts w:asciiTheme="majorHAnsi" w:hAnsiTheme="majorHAnsi"/>
          <w:sz w:val="24"/>
          <w:szCs w:val="24"/>
        </w:rPr>
        <w:t>e</w:t>
      </w:r>
      <w:r w:rsidR="00B00BE1">
        <w:rPr>
          <w:rFonts w:asciiTheme="majorHAnsi" w:hAnsiTheme="majorHAnsi"/>
          <w:sz w:val="24"/>
          <w:szCs w:val="24"/>
        </w:rPr>
        <w:t xml:space="preserve">nerate  și de  nerespectarea </w:t>
      </w:r>
      <w:r w:rsidR="00B00BE1" w:rsidRPr="00E9448E">
        <w:rPr>
          <w:rFonts w:asciiTheme="majorHAnsi" w:hAnsiTheme="majorHAnsi"/>
          <w:sz w:val="24"/>
          <w:szCs w:val="24"/>
        </w:rPr>
        <w:t xml:space="preserve">elementelor geometrice în plan </w:t>
      </w:r>
      <w:r w:rsidR="00B00BE1">
        <w:rPr>
          <w:rFonts w:asciiTheme="majorHAnsi" w:hAnsiTheme="majorHAnsi"/>
          <w:sz w:val="24"/>
          <w:szCs w:val="24"/>
        </w:rPr>
        <w:t>,</w:t>
      </w:r>
      <w:r w:rsidR="00B00BE1" w:rsidRPr="00B00BE1">
        <w:rPr>
          <w:rFonts w:asciiTheme="majorHAnsi" w:hAnsiTheme="majorHAnsi"/>
          <w:sz w:val="24"/>
          <w:szCs w:val="24"/>
        </w:rPr>
        <w:t xml:space="preserve"> </w:t>
      </w:r>
      <w:r w:rsidR="00F445DD">
        <w:rPr>
          <w:rFonts w:asciiTheme="majorHAnsi" w:hAnsiTheme="majorHAnsi"/>
          <w:sz w:val="24"/>
          <w:szCs w:val="24"/>
        </w:rPr>
        <w:t xml:space="preserve">a </w:t>
      </w:r>
      <w:r w:rsidR="00B00BE1" w:rsidRPr="00E9448E">
        <w:rPr>
          <w:rFonts w:asciiTheme="majorHAnsi" w:hAnsiTheme="majorHAnsi"/>
          <w:sz w:val="24"/>
          <w:szCs w:val="24"/>
        </w:rPr>
        <w:t>pantelor transversale</w:t>
      </w:r>
      <w:r w:rsidR="00B00BE1">
        <w:rPr>
          <w:rFonts w:asciiTheme="majorHAnsi" w:hAnsiTheme="majorHAnsi"/>
          <w:sz w:val="24"/>
          <w:szCs w:val="24"/>
        </w:rPr>
        <w:t xml:space="preserve"> necorespunzătoare și curbe neamenajate conform standardelor in vigoare.</w:t>
      </w:r>
    </w:p>
    <w:p w14:paraId="663BF4B5" w14:textId="77777777" w:rsidR="00B65ACD" w:rsidRPr="00E9448E" w:rsidRDefault="00B65ACD" w:rsidP="00B65ACD">
      <w:pPr>
        <w:spacing w:after="0"/>
        <w:ind w:firstLine="708"/>
        <w:rPr>
          <w:rFonts w:asciiTheme="majorHAnsi" w:hAnsiTheme="majorHAnsi"/>
          <w:sz w:val="24"/>
          <w:szCs w:val="24"/>
        </w:rPr>
      </w:pPr>
      <w:r w:rsidRPr="00E9448E">
        <w:rPr>
          <w:rFonts w:asciiTheme="majorHAnsi" w:hAnsiTheme="majorHAnsi"/>
          <w:sz w:val="24"/>
          <w:szCs w:val="24"/>
        </w:rPr>
        <w:t>Apele pluviale nu sunt  evacua</w:t>
      </w:r>
      <w:r w:rsidR="00B00BE1">
        <w:rPr>
          <w:rFonts w:asciiTheme="majorHAnsi" w:hAnsiTheme="majorHAnsi"/>
          <w:sz w:val="24"/>
          <w:szCs w:val="24"/>
        </w:rPr>
        <w:t>t</w:t>
      </w:r>
      <w:r w:rsidRPr="00E9448E">
        <w:rPr>
          <w:rFonts w:asciiTheme="majorHAnsi" w:hAnsiTheme="majorHAnsi"/>
          <w:sz w:val="24"/>
          <w:szCs w:val="24"/>
        </w:rPr>
        <w:t>e de pe platforma drumului, acestea antrenând materialele și facând-ul impracticabil în special în perioadele ploioase, în timpul iernii și în perioadele cu topiri de zăpadă.</w:t>
      </w:r>
    </w:p>
    <w:p w14:paraId="2527A683" w14:textId="77777777" w:rsidR="00B65ACD" w:rsidRPr="00E9448E" w:rsidRDefault="00B65ACD" w:rsidP="00B65ACD">
      <w:pPr>
        <w:pStyle w:val="Frspaiere"/>
        <w:ind w:firstLine="567"/>
        <w:jc w:val="both"/>
        <w:rPr>
          <w:rFonts w:asciiTheme="majorHAnsi" w:hAnsiTheme="majorHAnsi"/>
          <w:bCs/>
          <w:color w:val="000000"/>
          <w:sz w:val="24"/>
          <w:szCs w:val="24"/>
        </w:rPr>
      </w:pPr>
      <w:r w:rsidRPr="00E9448E">
        <w:rPr>
          <w:rFonts w:asciiTheme="majorHAnsi" w:hAnsiTheme="majorHAnsi"/>
          <w:bCs/>
          <w:color w:val="000000"/>
          <w:sz w:val="24"/>
          <w:szCs w:val="24"/>
        </w:rPr>
        <w:t xml:space="preserve">In concluzie, din cele prezentate mai sus, se </w:t>
      </w:r>
      <w:r w:rsidR="00B00BE1">
        <w:rPr>
          <w:rFonts w:asciiTheme="majorHAnsi" w:hAnsiTheme="majorHAnsi"/>
          <w:bCs/>
          <w:color w:val="000000"/>
          <w:sz w:val="24"/>
          <w:szCs w:val="24"/>
        </w:rPr>
        <w:t>impun lucrări de modernizare aferent</w:t>
      </w:r>
      <w:r w:rsidRPr="00E9448E">
        <w:rPr>
          <w:rFonts w:asciiTheme="majorHAnsi" w:hAnsiTheme="majorHAnsi"/>
          <w:bCs/>
          <w:color w:val="000000"/>
          <w:sz w:val="24"/>
          <w:szCs w:val="24"/>
        </w:rPr>
        <w:t xml:space="preserve"> drumului propus. </w:t>
      </w:r>
    </w:p>
    <w:p w14:paraId="7D2BB27F" w14:textId="77777777" w:rsidR="00B65ACD" w:rsidRPr="00E9448E" w:rsidRDefault="00B65ACD" w:rsidP="00B65ACD">
      <w:pPr>
        <w:pStyle w:val="Frspaiere"/>
        <w:ind w:firstLine="567"/>
        <w:jc w:val="both"/>
        <w:rPr>
          <w:rFonts w:asciiTheme="majorHAnsi" w:hAnsiTheme="majorHAnsi"/>
          <w:bCs/>
          <w:color w:val="000000"/>
          <w:sz w:val="24"/>
          <w:szCs w:val="24"/>
        </w:rPr>
      </w:pPr>
    </w:p>
    <w:p w14:paraId="106BBA36" w14:textId="77777777" w:rsidR="00B65ACD" w:rsidRPr="00E9448E" w:rsidRDefault="00B65ACD" w:rsidP="00B65ACD">
      <w:pPr>
        <w:pStyle w:val="Frspaiere"/>
        <w:numPr>
          <w:ilvl w:val="0"/>
          <w:numId w:val="2"/>
        </w:numPr>
        <w:rPr>
          <w:rFonts w:asciiTheme="majorHAnsi" w:hAnsiTheme="majorHAnsi" w:cs="Times New Roman"/>
          <w:sz w:val="24"/>
          <w:szCs w:val="24"/>
        </w:rPr>
      </w:pPr>
      <w:r w:rsidRPr="00E9448E">
        <w:rPr>
          <w:rFonts w:asciiTheme="majorHAnsi" w:hAnsiTheme="majorHAnsi" w:cs="Times New Roman"/>
          <w:b/>
          <w:sz w:val="24"/>
          <w:szCs w:val="24"/>
        </w:rPr>
        <w:t>efectul pozitiv previzionat prin realizarea obiectivului de investiţii</w:t>
      </w:r>
      <w:r w:rsidRPr="00E9448E">
        <w:rPr>
          <w:rFonts w:asciiTheme="majorHAnsi" w:hAnsiTheme="majorHAnsi" w:cs="Times New Roman"/>
          <w:sz w:val="24"/>
          <w:szCs w:val="24"/>
        </w:rPr>
        <w:t>:</w:t>
      </w:r>
    </w:p>
    <w:p w14:paraId="0FD357B4" w14:textId="77777777" w:rsidR="00B65ACD" w:rsidRDefault="00B65ACD" w:rsidP="00B65ACD">
      <w:pPr>
        <w:spacing w:after="0"/>
        <w:ind w:firstLine="567"/>
        <w:rPr>
          <w:rFonts w:asciiTheme="majorHAnsi" w:hAnsiTheme="majorHAnsi"/>
          <w:sz w:val="24"/>
          <w:szCs w:val="24"/>
        </w:rPr>
      </w:pPr>
      <w:r w:rsidRPr="00E9448E">
        <w:rPr>
          <w:rFonts w:asciiTheme="majorHAnsi" w:hAnsiTheme="majorHAnsi"/>
          <w:sz w:val="24"/>
          <w:szCs w:val="24"/>
        </w:rPr>
        <w:lastRenderedPageBreak/>
        <w:t xml:space="preserve">Modernizarea drumului </w:t>
      </w:r>
      <w:r w:rsidR="00051B80" w:rsidRPr="00E9448E">
        <w:rPr>
          <w:rFonts w:asciiTheme="majorHAnsi" w:hAnsiTheme="majorHAnsi"/>
          <w:sz w:val="24"/>
          <w:szCs w:val="24"/>
        </w:rPr>
        <w:t>De 375/77</w:t>
      </w:r>
      <w:r w:rsidRPr="00E9448E">
        <w:rPr>
          <w:rFonts w:asciiTheme="majorHAnsi" w:hAnsiTheme="majorHAnsi"/>
          <w:sz w:val="24"/>
          <w:szCs w:val="24"/>
        </w:rPr>
        <w:t xml:space="preserve">  cu suprafața  de </w:t>
      </w:r>
      <w:r w:rsidR="00051B80" w:rsidRPr="00E9448E">
        <w:rPr>
          <w:rFonts w:asciiTheme="majorHAnsi" w:hAnsiTheme="majorHAnsi"/>
          <w:sz w:val="24"/>
          <w:szCs w:val="24"/>
        </w:rPr>
        <w:t>18 274</w:t>
      </w:r>
      <w:r w:rsidRPr="00E9448E">
        <w:rPr>
          <w:rFonts w:asciiTheme="majorHAnsi" w:hAnsiTheme="majorHAnsi"/>
          <w:sz w:val="24"/>
          <w:szCs w:val="24"/>
        </w:rPr>
        <w:t xml:space="preserve"> m</w:t>
      </w:r>
      <w:r w:rsidRPr="00E9448E">
        <w:rPr>
          <w:rFonts w:asciiTheme="majorHAnsi" w:hAnsiTheme="majorHAnsi"/>
          <w:sz w:val="24"/>
          <w:szCs w:val="24"/>
          <w:vertAlign w:val="superscript"/>
        </w:rPr>
        <w:t xml:space="preserve">2 </w:t>
      </w:r>
      <w:r w:rsidRPr="00E9448E">
        <w:rPr>
          <w:rFonts w:asciiTheme="majorHAnsi" w:hAnsiTheme="majorHAnsi"/>
          <w:sz w:val="24"/>
          <w:szCs w:val="24"/>
          <w:vertAlign w:val="subscript"/>
        </w:rPr>
        <w:t xml:space="preserve"> </w:t>
      </w:r>
      <w:r w:rsidRPr="00E9448E">
        <w:rPr>
          <w:rFonts w:asciiTheme="majorHAnsi" w:hAnsiTheme="majorHAnsi"/>
          <w:sz w:val="24"/>
          <w:szCs w:val="24"/>
        </w:rPr>
        <w:t xml:space="preserve"> , va contribui la dezvoltarea economică și socială a comunei și va asigura : </w:t>
      </w:r>
    </w:p>
    <w:p w14:paraId="39D83CB4" w14:textId="77777777" w:rsidR="00B00BE1" w:rsidRPr="00E9448E" w:rsidRDefault="00B00BE1" w:rsidP="00B00BE1">
      <w:pPr>
        <w:pStyle w:val="Listparagraf"/>
        <w:numPr>
          <w:ilvl w:val="0"/>
          <w:numId w:val="10"/>
        </w:numPr>
        <w:spacing w:after="0"/>
        <w:rPr>
          <w:rFonts w:asciiTheme="majorHAnsi" w:hAnsiTheme="majorHAnsi"/>
          <w:sz w:val="24"/>
          <w:szCs w:val="24"/>
        </w:rPr>
      </w:pPr>
      <w:r w:rsidRPr="00E9448E">
        <w:rPr>
          <w:rFonts w:asciiTheme="majorHAnsi" w:hAnsiTheme="majorHAnsi"/>
          <w:sz w:val="24"/>
          <w:szCs w:val="24"/>
        </w:rPr>
        <w:t>creșterea turismului ecumenic;</w:t>
      </w:r>
    </w:p>
    <w:p w14:paraId="379D9497" w14:textId="77777777" w:rsidR="00B65ACD" w:rsidRPr="00E9448E" w:rsidRDefault="00B65ACD" w:rsidP="00B65ACD">
      <w:pPr>
        <w:spacing w:after="0"/>
        <w:ind w:firstLine="708"/>
        <w:rPr>
          <w:rFonts w:asciiTheme="majorHAnsi" w:hAnsiTheme="majorHAnsi"/>
          <w:sz w:val="24"/>
          <w:szCs w:val="24"/>
        </w:rPr>
      </w:pPr>
      <w:r w:rsidRPr="00E9448E">
        <w:rPr>
          <w:rFonts w:asciiTheme="majorHAnsi" w:hAnsiTheme="majorHAnsi"/>
          <w:sz w:val="24"/>
          <w:szCs w:val="24"/>
        </w:rPr>
        <w:t>• un acces mai rapid și în condiții bune  a autovehiculelor în orice anotimp;</w:t>
      </w:r>
    </w:p>
    <w:p w14:paraId="335A3E79" w14:textId="77777777" w:rsidR="00B65ACD" w:rsidRPr="00E9448E" w:rsidRDefault="00B65ACD" w:rsidP="00B65ACD">
      <w:pPr>
        <w:spacing w:after="0"/>
        <w:ind w:firstLine="708"/>
        <w:rPr>
          <w:rFonts w:asciiTheme="majorHAnsi" w:hAnsiTheme="majorHAnsi"/>
          <w:sz w:val="24"/>
          <w:szCs w:val="24"/>
        </w:rPr>
      </w:pPr>
      <w:r w:rsidRPr="00E9448E">
        <w:rPr>
          <w:rFonts w:asciiTheme="majorHAnsi" w:hAnsiTheme="majorHAnsi"/>
          <w:sz w:val="24"/>
          <w:szCs w:val="24"/>
        </w:rPr>
        <w:t xml:space="preserve"> • creșterea calității vieții locuitorilor comunei; </w:t>
      </w:r>
    </w:p>
    <w:p w14:paraId="281B64BA" w14:textId="77777777" w:rsidR="00B65ACD" w:rsidRPr="00E9448E" w:rsidRDefault="00B65ACD" w:rsidP="00B65ACD">
      <w:pPr>
        <w:pStyle w:val="Listparagraf"/>
        <w:numPr>
          <w:ilvl w:val="0"/>
          <w:numId w:val="10"/>
        </w:numPr>
        <w:spacing w:after="0"/>
        <w:rPr>
          <w:rFonts w:asciiTheme="majorHAnsi" w:hAnsiTheme="majorHAnsi"/>
          <w:sz w:val="24"/>
          <w:szCs w:val="24"/>
        </w:rPr>
      </w:pPr>
      <w:r w:rsidRPr="00E9448E">
        <w:rPr>
          <w:rFonts w:asciiTheme="majorHAnsi" w:hAnsiTheme="majorHAnsi"/>
          <w:sz w:val="24"/>
          <w:szCs w:val="24"/>
        </w:rPr>
        <w:t>colectarea și evacuarea apelor meteorice în afara sistemului rutier prevenind astfel inundațiile;</w:t>
      </w:r>
    </w:p>
    <w:p w14:paraId="3DF3F2F6" w14:textId="77777777" w:rsidR="00B65ACD" w:rsidRPr="00E9448E" w:rsidRDefault="00B65ACD" w:rsidP="00B65ACD">
      <w:pPr>
        <w:pStyle w:val="Listparagraf"/>
        <w:numPr>
          <w:ilvl w:val="0"/>
          <w:numId w:val="10"/>
        </w:numPr>
        <w:spacing w:after="0"/>
        <w:rPr>
          <w:rFonts w:asciiTheme="majorHAnsi" w:hAnsiTheme="majorHAnsi"/>
          <w:sz w:val="24"/>
          <w:szCs w:val="24"/>
        </w:rPr>
      </w:pPr>
      <w:r w:rsidRPr="00E9448E">
        <w:rPr>
          <w:rFonts w:asciiTheme="majorHAnsi" w:hAnsiTheme="majorHAnsi"/>
          <w:sz w:val="24"/>
          <w:szCs w:val="24"/>
        </w:rPr>
        <w:t xml:space="preserve">reducerea riscului producerii unor accidente rutiere; </w:t>
      </w:r>
    </w:p>
    <w:p w14:paraId="52BC9478" w14:textId="77777777" w:rsidR="00B65ACD" w:rsidRPr="00E9448E" w:rsidRDefault="00B65ACD" w:rsidP="00B65ACD">
      <w:pPr>
        <w:pStyle w:val="Listparagraf"/>
        <w:numPr>
          <w:ilvl w:val="0"/>
          <w:numId w:val="10"/>
        </w:numPr>
        <w:autoSpaceDE w:val="0"/>
        <w:autoSpaceDN w:val="0"/>
        <w:adjustRightInd w:val="0"/>
        <w:spacing w:after="0"/>
        <w:jc w:val="both"/>
        <w:rPr>
          <w:rFonts w:asciiTheme="majorHAnsi" w:hAnsiTheme="majorHAnsi" w:cs="Times New Roman"/>
          <w:sz w:val="24"/>
          <w:szCs w:val="24"/>
        </w:rPr>
      </w:pPr>
      <w:r w:rsidRPr="00E9448E">
        <w:rPr>
          <w:rFonts w:asciiTheme="majorHAnsi" w:hAnsiTheme="majorHAnsi" w:cs="Times New Roman"/>
          <w:sz w:val="24"/>
          <w:szCs w:val="24"/>
        </w:rPr>
        <w:t>reducerea cheltuielilor cu consumul de combustibili;</w:t>
      </w:r>
    </w:p>
    <w:p w14:paraId="279895EA" w14:textId="77777777" w:rsidR="00B65ACD" w:rsidRPr="00E9448E" w:rsidRDefault="00B65ACD" w:rsidP="00B65ACD">
      <w:pPr>
        <w:pStyle w:val="Listparagraf"/>
        <w:numPr>
          <w:ilvl w:val="0"/>
          <w:numId w:val="10"/>
        </w:numPr>
        <w:autoSpaceDE w:val="0"/>
        <w:autoSpaceDN w:val="0"/>
        <w:adjustRightInd w:val="0"/>
        <w:spacing w:after="0"/>
        <w:jc w:val="both"/>
        <w:rPr>
          <w:rFonts w:asciiTheme="majorHAnsi" w:hAnsiTheme="majorHAnsi" w:cs="Times New Roman"/>
          <w:sz w:val="24"/>
          <w:szCs w:val="24"/>
        </w:rPr>
      </w:pPr>
      <w:r w:rsidRPr="00E9448E">
        <w:rPr>
          <w:rFonts w:asciiTheme="majorHAnsi" w:hAnsiTheme="majorHAnsi" w:cs="Times New Roman"/>
          <w:sz w:val="24"/>
          <w:szCs w:val="24"/>
        </w:rPr>
        <w:t>reducerea noxelor poluante și a prafului;</w:t>
      </w:r>
    </w:p>
    <w:p w14:paraId="23BBEF14" w14:textId="77777777" w:rsidR="00B65ACD" w:rsidRPr="00E9448E" w:rsidRDefault="00B65ACD" w:rsidP="00B65ACD">
      <w:pPr>
        <w:autoSpaceDE w:val="0"/>
        <w:autoSpaceDN w:val="0"/>
        <w:adjustRightInd w:val="0"/>
        <w:spacing w:after="0"/>
        <w:ind w:left="567" w:firstLine="141"/>
        <w:jc w:val="both"/>
        <w:rPr>
          <w:rFonts w:asciiTheme="majorHAnsi" w:hAnsiTheme="majorHAnsi" w:cs="Times New Roman"/>
          <w:sz w:val="24"/>
          <w:szCs w:val="24"/>
        </w:rPr>
      </w:pPr>
      <w:r w:rsidRPr="00E9448E">
        <w:rPr>
          <w:rFonts w:asciiTheme="majorHAnsi" w:hAnsiTheme="majorHAnsi" w:cs="Times New Roman"/>
          <w:sz w:val="24"/>
          <w:szCs w:val="24"/>
        </w:rPr>
        <w:t>Astfel întreg proiectul va răspunde cerințelor locale de îmbunătățire și dezvoltare a infrastructurii locale, de creștere economică și se aliniază cerințelor naționale de dezvoltare durabilă.</w:t>
      </w:r>
    </w:p>
    <w:p w14:paraId="7BCF8729" w14:textId="77777777" w:rsidR="00B65ACD" w:rsidRPr="00E9448E" w:rsidRDefault="00B65ACD" w:rsidP="00B65ACD">
      <w:pPr>
        <w:pStyle w:val="Frspaiere"/>
        <w:numPr>
          <w:ilvl w:val="0"/>
          <w:numId w:val="2"/>
        </w:numPr>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b/>
          <w:color w:val="000000"/>
          <w:sz w:val="24"/>
          <w:szCs w:val="24"/>
          <w:lang w:eastAsia="ro-RO"/>
        </w:rPr>
        <w:t>impactul negativ previzionat în cazul nerealizării obiectivului de investiţii</w:t>
      </w:r>
      <w:r w:rsidRPr="00E9448E">
        <w:rPr>
          <w:rFonts w:asciiTheme="majorHAnsi" w:eastAsia="Times New Roman" w:hAnsiTheme="majorHAnsi" w:cs="Times New Roman"/>
          <w:color w:val="000000"/>
          <w:sz w:val="24"/>
          <w:szCs w:val="24"/>
          <w:lang w:eastAsia="ro-RO"/>
        </w:rPr>
        <w:t>:</w:t>
      </w:r>
    </w:p>
    <w:p w14:paraId="6381393C" w14:textId="77777777" w:rsidR="00B65ACD" w:rsidRPr="00E9448E" w:rsidRDefault="00B65ACD" w:rsidP="00B65ACD">
      <w:pPr>
        <w:pStyle w:val="Frspaiere"/>
        <w:ind w:left="360" w:firstLine="360"/>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 xml:space="preserve">In urma nerealizării obiectivului, gradul de atractivitate  pentru mediul de afaceri,  </w:t>
      </w:r>
      <w:r w:rsidR="00F445DD">
        <w:rPr>
          <w:rFonts w:asciiTheme="majorHAnsi" w:eastAsia="Times New Roman" w:hAnsiTheme="majorHAnsi" w:cs="Times New Roman"/>
          <w:color w:val="000000"/>
          <w:sz w:val="24"/>
          <w:szCs w:val="24"/>
          <w:lang w:eastAsia="ro-RO"/>
        </w:rPr>
        <w:t xml:space="preserve">pentru turismul ecumenic </w:t>
      </w:r>
      <w:r w:rsidR="00281894">
        <w:rPr>
          <w:rFonts w:asciiTheme="majorHAnsi" w:eastAsia="Times New Roman" w:hAnsiTheme="majorHAnsi" w:cs="Times New Roman"/>
          <w:color w:val="000000"/>
          <w:sz w:val="24"/>
          <w:szCs w:val="24"/>
          <w:lang w:eastAsia="ro-RO"/>
        </w:rPr>
        <w:t xml:space="preserve"> </w:t>
      </w:r>
      <w:r w:rsidR="00B00BE1">
        <w:rPr>
          <w:rFonts w:asciiTheme="majorHAnsi" w:eastAsia="Times New Roman" w:hAnsiTheme="majorHAnsi" w:cs="Times New Roman"/>
          <w:color w:val="000000"/>
          <w:sz w:val="24"/>
          <w:szCs w:val="24"/>
          <w:lang w:eastAsia="ro-RO"/>
        </w:rPr>
        <w:t xml:space="preserve">și pentru locuitorii comunei  </w:t>
      </w:r>
      <w:r w:rsidRPr="00E9448E">
        <w:rPr>
          <w:rFonts w:asciiTheme="majorHAnsi" w:eastAsia="Times New Roman" w:hAnsiTheme="majorHAnsi" w:cs="Times New Roman"/>
          <w:color w:val="000000"/>
          <w:sz w:val="24"/>
          <w:szCs w:val="24"/>
          <w:lang w:eastAsia="ro-RO"/>
        </w:rPr>
        <w:t>se va reduce,  iar în timpul perioadei ploiase și pe timp de iarnă,  drumul devine impracticabil.</w:t>
      </w:r>
    </w:p>
    <w:p w14:paraId="6F7DB10C" w14:textId="77777777" w:rsidR="00B65ACD" w:rsidRPr="00E9448E" w:rsidRDefault="00B65ACD" w:rsidP="00B65ACD">
      <w:pPr>
        <w:pStyle w:val="Frspaiere"/>
        <w:ind w:left="360" w:firstLine="360"/>
        <w:rPr>
          <w:rFonts w:asciiTheme="majorHAnsi" w:eastAsia="Times New Roman" w:hAnsiTheme="majorHAnsi" w:cs="Times New Roman"/>
          <w:color w:val="000000"/>
          <w:sz w:val="24"/>
          <w:szCs w:val="24"/>
          <w:lang w:eastAsia="ro-RO"/>
        </w:rPr>
      </w:pPr>
      <w:r w:rsidRPr="00E9448E">
        <w:rPr>
          <w:rFonts w:asciiTheme="majorHAnsi" w:hAnsiTheme="majorHAnsi"/>
          <w:bCs/>
          <w:color w:val="000000"/>
          <w:sz w:val="24"/>
          <w:szCs w:val="24"/>
        </w:rPr>
        <w:t xml:space="preserve">   O amânare a realizării unui astfel de proiect,  va continua să mențină un acces  foarte deficitar pe </w:t>
      </w:r>
      <w:r w:rsidR="00026105" w:rsidRPr="00E9448E">
        <w:rPr>
          <w:rFonts w:asciiTheme="majorHAnsi" w:hAnsiTheme="majorHAnsi"/>
          <w:bCs/>
          <w:color w:val="000000"/>
          <w:sz w:val="24"/>
          <w:szCs w:val="24"/>
        </w:rPr>
        <w:t>acest drum</w:t>
      </w:r>
      <w:r w:rsidRPr="00E9448E">
        <w:rPr>
          <w:rFonts w:asciiTheme="majorHAnsi" w:hAnsiTheme="majorHAnsi"/>
          <w:bCs/>
          <w:color w:val="000000"/>
          <w:sz w:val="24"/>
          <w:szCs w:val="24"/>
        </w:rPr>
        <w:t>, cu efecte negative asupra întregii comunități din zonă.</w:t>
      </w:r>
    </w:p>
    <w:p w14:paraId="43FE1C09" w14:textId="77777777" w:rsidR="00B65ACD" w:rsidRPr="00E9448E" w:rsidRDefault="00B65ACD" w:rsidP="00B65ACD">
      <w:pPr>
        <w:pStyle w:val="Frspaiere"/>
        <w:ind w:left="360" w:firstLine="360"/>
        <w:rPr>
          <w:rFonts w:asciiTheme="majorHAnsi" w:eastAsia="Times New Roman" w:hAnsiTheme="majorHAnsi" w:cs="Times New Roman"/>
          <w:color w:val="000000"/>
          <w:sz w:val="24"/>
          <w:szCs w:val="24"/>
          <w:lang w:eastAsia="ro-RO"/>
        </w:rPr>
      </w:pPr>
    </w:p>
    <w:p w14:paraId="068656B8" w14:textId="77777777" w:rsidR="00B65ACD" w:rsidRPr="00E9448E" w:rsidRDefault="00B65ACD" w:rsidP="00B65ACD">
      <w:pPr>
        <w:numPr>
          <w:ilvl w:val="1"/>
          <w:numId w:val="1"/>
        </w:numPr>
        <w:spacing w:after="0" w:line="240" w:lineRule="auto"/>
        <w:ind w:left="360"/>
        <w:jc w:val="center"/>
        <w:outlineLvl w:val="1"/>
        <w:rPr>
          <w:rFonts w:asciiTheme="majorHAnsi" w:eastAsia="Times New Roman" w:hAnsiTheme="majorHAnsi" w:cs="Times New Roman"/>
          <w:b/>
          <w:color w:val="000000"/>
          <w:sz w:val="24"/>
          <w:szCs w:val="24"/>
          <w:lang w:eastAsia="ro-RO"/>
        </w:rPr>
      </w:pPr>
      <w:r w:rsidRPr="00E9448E">
        <w:rPr>
          <w:rFonts w:asciiTheme="majorHAnsi" w:eastAsia="Times New Roman" w:hAnsiTheme="majorHAnsi" w:cs="Times New Roman"/>
          <w:b/>
          <w:color w:val="000000"/>
          <w:sz w:val="24"/>
          <w:szCs w:val="24"/>
          <w:lang w:eastAsia="ro-RO"/>
        </w:rPr>
        <w:t>Prezentarea, după caz, a obiectivelor de investiţii cu aceleaşi funcţiuni sau</w:t>
      </w:r>
    </w:p>
    <w:p w14:paraId="6AB99553" w14:textId="77777777" w:rsidR="00B65ACD" w:rsidRPr="00E9448E" w:rsidRDefault="00B65ACD" w:rsidP="00B65ACD">
      <w:pPr>
        <w:spacing w:after="0" w:line="240" w:lineRule="auto"/>
        <w:jc w:val="center"/>
        <w:outlineLvl w:val="1"/>
        <w:rPr>
          <w:rFonts w:asciiTheme="majorHAnsi" w:eastAsia="Times New Roman" w:hAnsiTheme="majorHAnsi" w:cs="Times New Roman"/>
          <w:b/>
          <w:color w:val="000000"/>
          <w:sz w:val="24"/>
          <w:szCs w:val="24"/>
          <w:lang w:eastAsia="ro-RO"/>
        </w:rPr>
      </w:pPr>
      <w:r w:rsidRPr="00E9448E">
        <w:rPr>
          <w:rFonts w:asciiTheme="majorHAnsi" w:eastAsia="Times New Roman" w:hAnsiTheme="majorHAnsi" w:cs="Times New Roman"/>
          <w:b/>
          <w:color w:val="000000"/>
          <w:sz w:val="24"/>
          <w:szCs w:val="24"/>
          <w:lang w:eastAsia="ro-RO"/>
        </w:rPr>
        <w:t>funcţiuni similare cu obiectivul de investiţii propus, existente în zonă, în</w:t>
      </w:r>
    </w:p>
    <w:p w14:paraId="6CA2921A" w14:textId="77777777" w:rsidR="00B65ACD" w:rsidRPr="00E9448E" w:rsidRDefault="00B65ACD" w:rsidP="00B65ACD">
      <w:pPr>
        <w:spacing w:after="0" w:line="240" w:lineRule="auto"/>
        <w:jc w:val="center"/>
        <w:outlineLvl w:val="1"/>
        <w:rPr>
          <w:rFonts w:asciiTheme="majorHAnsi" w:eastAsia="Times New Roman" w:hAnsiTheme="majorHAnsi" w:cs="Times New Roman"/>
          <w:b/>
          <w:color w:val="000000"/>
          <w:sz w:val="24"/>
          <w:szCs w:val="24"/>
          <w:lang w:eastAsia="ro-RO"/>
        </w:rPr>
      </w:pPr>
      <w:r w:rsidRPr="00E9448E">
        <w:rPr>
          <w:rFonts w:asciiTheme="majorHAnsi" w:eastAsia="Times New Roman" w:hAnsiTheme="majorHAnsi" w:cs="Times New Roman"/>
          <w:b/>
          <w:color w:val="000000"/>
          <w:sz w:val="24"/>
          <w:szCs w:val="24"/>
          <w:lang w:eastAsia="ro-RO"/>
        </w:rPr>
        <w:t>vederea justificării necesităţii realizării obiectivului de investiţii propus:</w:t>
      </w:r>
    </w:p>
    <w:p w14:paraId="33CBE070" w14:textId="77777777" w:rsidR="00026105" w:rsidRPr="00E9448E" w:rsidRDefault="00026105" w:rsidP="00B65ACD">
      <w:pPr>
        <w:spacing w:after="0"/>
        <w:jc w:val="both"/>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ab/>
        <w:t>Nu este cazul,</w:t>
      </w:r>
      <w:r w:rsidR="00B65ACD" w:rsidRPr="00E9448E">
        <w:rPr>
          <w:rFonts w:asciiTheme="majorHAnsi" w:eastAsia="Times New Roman" w:hAnsiTheme="majorHAnsi" w:cs="Times New Roman"/>
          <w:color w:val="000000"/>
          <w:sz w:val="24"/>
          <w:szCs w:val="24"/>
          <w:lang w:eastAsia="ro-RO"/>
        </w:rPr>
        <w:tab/>
      </w:r>
      <w:r w:rsidRPr="00E9448E">
        <w:rPr>
          <w:rFonts w:asciiTheme="majorHAnsi" w:eastAsia="Times New Roman" w:hAnsiTheme="majorHAnsi" w:cs="Times New Roman"/>
          <w:color w:val="000000"/>
          <w:sz w:val="24"/>
          <w:szCs w:val="24"/>
          <w:lang w:eastAsia="ro-RO"/>
        </w:rPr>
        <w:t xml:space="preserve"> </w:t>
      </w:r>
    </w:p>
    <w:p w14:paraId="2F6DFF3B" w14:textId="77777777" w:rsidR="00B65ACD" w:rsidRPr="00E9448E" w:rsidRDefault="00B65ACD" w:rsidP="00B65ACD">
      <w:pPr>
        <w:spacing w:after="0"/>
        <w:jc w:val="both"/>
        <w:rPr>
          <w:rFonts w:asciiTheme="majorHAnsi" w:hAnsiTheme="majorHAnsi"/>
          <w:sz w:val="24"/>
          <w:szCs w:val="24"/>
        </w:rPr>
      </w:pPr>
      <w:r w:rsidRPr="00E9448E">
        <w:rPr>
          <w:rFonts w:asciiTheme="majorHAnsi" w:hAnsiTheme="majorHAnsi"/>
          <w:sz w:val="24"/>
          <w:szCs w:val="24"/>
        </w:rPr>
        <w:t xml:space="preserve"> </w:t>
      </w:r>
    </w:p>
    <w:p w14:paraId="29E54C68" w14:textId="77777777" w:rsidR="00B65ACD" w:rsidRPr="00E9448E" w:rsidRDefault="00B65ACD" w:rsidP="00B65ACD">
      <w:pPr>
        <w:numPr>
          <w:ilvl w:val="1"/>
          <w:numId w:val="1"/>
        </w:numPr>
        <w:spacing w:after="0" w:line="240" w:lineRule="auto"/>
        <w:jc w:val="center"/>
        <w:outlineLvl w:val="1"/>
        <w:rPr>
          <w:rFonts w:asciiTheme="majorHAnsi" w:eastAsia="Times New Roman" w:hAnsiTheme="majorHAnsi" w:cs="Times New Roman"/>
          <w:b/>
          <w:color w:val="000000"/>
          <w:sz w:val="24"/>
          <w:szCs w:val="24"/>
          <w:lang w:eastAsia="ro-RO"/>
        </w:rPr>
      </w:pPr>
      <w:r w:rsidRPr="00E9448E">
        <w:rPr>
          <w:rFonts w:asciiTheme="majorHAnsi" w:eastAsia="Times New Roman" w:hAnsiTheme="majorHAnsi" w:cs="Times New Roman"/>
          <w:b/>
          <w:color w:val="000000"/>
          <w:sz w:val="24"/>
          <w:szCs w:val="24"/>
          <w:lang w:eastAsia="ro-RO"/>
        </w:rPr>
        <w:t>Existenţa, după caz, a unei strategii, a unui master plan ori a unor planuri</w:t>
      </w:r>
    </w:p>
    <w:p w14:paraId="5CB100AE" w14:textId="77777777" w:rsidR="00B65ACD" w:rsidRPr="00E9448E" w:rsidRDefault="00B65ACD" w:rsidP="00B65ACD">
      <w:pPr>
        <w:spacing w:after="0" w:line="240" w:lineRule="auto"/>
        <w:outlineLvl w:val="1"/>
        <w:rPr>
          <w:rFonts w:asciiTheme="majorHAnsi" w:eastAsia="Times New Roman" w:hAnsiTheme="majorHAnsi" w:cs="Times New Roman"/>
          <w:b/>
          <w:color w:val="000000"/>
          <w:sz w:val="24"/>
          <w:szCs w:val="24"/>
          <w:lang w:eastAsia="ro-RO"/>
        </w:rPr>
      </w:pPr>
      <w:r w:rsidRPr="00E9448E">
        <w:rPr>
          <w:rFonts w:asciiTheme="majorHAnsi" w:eastAsia="Times New Roman" w:hAnsiTheme="majorHAnsi" w:cs="Times New Roman"/>
          <w:b/>
          <w:color w:val="000000"/>
          <w:sz w:val="24"/>
          <w:szCs w:val="24"/>
          <w:lang w:eastAsia="ro-RO"/>
        </w:rPr>
        <w:t>similare, aprobate prin acte normative, în cadrul cărora se poate încadra obiectivul de investiţii propus:</w:t>
      </w:r>
    </w:p>
    <w:p w14:paraId="0D73F752" w14:textId="77777777" w:rsidR="00B65ACD" w:rsidRPr="00E9448E" w:rsidRDefault="00B65ACD" w:rsidP="00B65ACD">
      <w:pPr>
        <w:spacing w:after="0" w:line="240" w:lineRule="auto"/>
        <w:ind w:left="450" w:firstLine="270"/>
        <w:outlineLvl w:val="1"/>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Nu este cazul</w:t>
      </w:r>
      <w:r w:rsidR="00026105" w:rsidRPr="00E9448E">
        <w:rPr>
          <w:rFonts w:asciiTheme="majorHAnsi" w:eastAsia="Times New Roman" w:hAnsiTheme="majorHAnsi" w:cs="Times New Roman"/>
          <w:color w:val="000000"/>
          <w:sz w:val="24"/>
          <w:szCs w:val="24"/>
          <w:lang w:eastAsia="ro-RO"/>
        </w:rPr>
        <w:t>,</w:t>
      </w:r>
    </w:p>
    <w:p w14:paraId="34E3ABAE" w14:textId="77777777" w:rsidR="00B65ACD" w:rsidRPr="00E9448E" w:rsidRDefault="00B65ACD" w:rsidP="00B65ACD">
      <w:pPr>
        <w:spacing w:after="0" w:line="240" w:lineRule="auto"/>
        <w:rPr>
          <w:rFonts w:asciiTheme="majorHAnsi" w:eastAsia="Times New Roman" w:hAnsiTheme="majorHAnsi" w:cs="Times New Roman"/>
          <w:sz w:val="24"/>
          <w:szCs w:val="24"/>
          <w:lang w:eastAsia="ro-RO"/>
        </w:rPr>
      </w:pPr>
    </w:p>
    <w:p w14:paraId="1D3DF01B" w14:textId="77777777" w:rsidR="00B65ACD" w:rsidRPr="00E9448E" w:rsidRDefault="00B65ACD" w:rsidP="00B65ACD">
      <w:pPr>
        <w:numPr>
          <w:ilvl w:val="1"/>
          <w:numId w:val="1"/>
        </w:numPr>
        <w:spacing w:after="0" w:line="240" w:lineRule="auto"/>
        <w:jc w:val="center"/>
        <w:outlineLvl w:val="1"/>
        <w:rPr>
          <w:rFonts w:asciiTheme="majorHAnsi" w:eastAsia="Times New Roman" w:hAnsiTheme="majorHAnsi" w:cs="Times New Roman"/>
          <w:b/>
          <w:color w:val="000000"/>
          <w:sz w:val="24"/>
          <w:szCs w:val="24"/>
          <w:lang w:eastAsia="ro-RO"/>
        </w:rPr>
      </w:pPr>
      <w:r w:rsidRPr="00E9448E">
        <w:rPr>
          <w:rFonts w:asciiTheme="majorHAnsi" w:eastAsia="Times New Roman" w:hAnsiTheme="majorHAnsi" w:cs="Times New Roman"/>
          <w:b/>
          <w:color w:val="000000"/>
          <w:sz w:val="24"/>
          <w:szCs w:val="24"/>
          <w:lang w:eastAsia="ro-RO"/>
        </w:rPr>
        <w:t>Existenţa, după caz, a unor acorduri internaţionale ale statului care obligă</w:t>
      </w:r>
    </w:p>
    <w:p w14:paraId="6C30F0A1" w14:textId="77777777" w:rsidR="00B65ACD" w:rsidRPr="00E9448E" w:rsidRDefault="00B65ACD" w:rsidP="00B65ACD">
      <w:pPr>
        <w:spacing w:after="0" w:line="240" w:lineRule="auto"/>
        <w:jc w:val="center"/>
        <w:outlineLvl w:val="1"/>
        <w:rPr>
          <w:rFonts w:asciiTheme="majorHAnsi" w:eastAsia="Times New Roman" w:hAnsiTheme="majorHAnsi" w:cs="Times New Roman"/>
          <w:b/>
          <w:color w:val="000000"/>
          <w:sz w:val="24"/>
          <w:szCs w:val="24"/>
          <w:lang w:eastAsia="ro-RO"/>
        </w:rPr>
      </w:pPr>
      <w:r w:rsidRPr="00E9448E">
        <w:rPr>
          <w:rFonts w:asciiTheme="majorHAnsi" w:eastAsia="Times New Roman" w:hAnsiTheme="majorHAnsi" w:cs="Times New Roman"/>
          <w:b/>
          <w:color w:val="000000"/>
          <w:sz w:val="24"/>
          <w:szCs w:val="24"/>
          <w:lang w:eastAsia="ro-RO"/>
        </w:rPr>
        <w:t>partea română la realizarea obiectivului de investiţii:</w:t>
      </w:r>
    </w:p>
    <w:p w14:paraId="2C8C52DD" w14:textId="77777777" w:rsidR="00B65ACD" w:rsidRPr="00E9448E" w:rsidRDefault="00B65ACD" w:rsidP="00B65ACD">
      <w:pPr>
        <w:spacing w:after="0" w:line="240" w:lineRule="auto"/>
        <w:ind w:left="780"/>
        <w:outlineLvl w:val="1"/>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Nu este cazul.</w:t>
      </w:r>
    </w:p>
    <w:p w14:paraId="1E53C439" w14:textId="77777777" w:rsidR="00B65ACD" w:rsidRPr="00E9448E" w:rsidRDefault="00B65ACD" w:rsidP="00B65ACD">
      <w:pPr>
        <w:spacing w:after="0" w:line="240" w:lineRule="auto"/>
        <w:rPr>
          <w:rFonts w:asciiTheme="majorHAnsi" w:eastAsia="Times New Roman" w:hAnsiTheme="majorHAnsi" w:cs="Times New Roman"/>
          <w:sz w:val="24"/>
          <w:szCs w:val="24"/>
          <w:lang w:eastAsia="ro-RO"/>
        </w:rPr>
      </w:pPr>
    </w:p>
    <w:p w14:paraId="0E9B93AE" w14:textId="77777777" w:rsidR="00B65ACD" w:rsidRPr="00E9448E" w:rsidRDefault="00B65ACD" w:rsidP="00B65ACD">
      <w:pPr>
        <w:numPr>
          <w:ilvl w:val="1"/>
          <w:numId w:val="1"/>
        </w:numPr>
        <w:spacing w:after="0" w:line="240" w:lineRule="auto"/>
        <w:jc w:val="center"/>
        <w:outlineLvl w:val="1"/>
        <w:rPr>
          <w:rFonts w:asciiTheme="majorHAnsi" w:eastAsia="Times New Roman" w:hAnsiTheme="majorHAnsi" w:cs="Times New Roman"/>
          <w:b/>
          <w:color w:val="000000"/>
          <w:sz w:val="24"/>
          <w:szCs w:val="24"/>
          <w:lang w:eastAsia="ro-RO"/>
        </w:rPr>
      </w:pPr>
      <w:r w:rsidRPr="00E9448E">
        <w:rPr>
          <w:rFonts w:asciiTheme="majorHAnsi" w:eastAsia="Times New Roman" w:hAnsiTheme="majorHAnsi" w:cs="Times New Roman"/>
          <w:b/>
          <w:color w:val="000000"/>
          <w:sz w:val="24"/>
          <w:szCs w:val="24"/>
          <w:lang w:eastAsia="ro-RO"/>
        </w:rPr>
        <w:t>Obiective generale, preconizate a fi atinse prin realizarea investiţiei:</w:t>
      </w:r>
    </w:p>
    <w:p w14:paraId="017D2CF1" w14:textId="19512F8F" w:rsidR="00B65ACD" w:rsidRPr="00E9448E" w:rsidRDefault="00B65ACD" w:rsidP="00B65ACD">
      <w:pPr>
        <w:pStyle w:val="Listparagraf"/>
        <w:numPr>
          <w:ilvl w:val="1"/>
          <w:numId w:val="1"/>
        </w:numPr>
        <w:spacing w:after="0" w:line="240" w:lineRule="auto"/>
        <w:outlineLvl w:val="1"/>
        <w:rPr>
          <w:rFonts w:asciiTheme="majorHAnsi" w:eastAsia="Times New Roman" w:hAnsiTheme="majorHAnsi" w:cs="Times New Roman"/>
          <w:color w:val="000000"/>
          <w:sz w:val="24"/>
          <w:szCs w:val="24"/>
          <w:lang w:eastAsia="ro-RO"/>
        </w:rPr>
      </w:pPr>
      <w:r w:rsidRPr="00E9448E">
        <w:rPr>
          <w:rFonts w:asciiTheme="majorHAnsi" w:hAnsiTheme="majorHAnsi"/>
          <w:sz w:val="24"/>
          <w:szCs w:val="24"/>
        </w:rPr>
        <w:t xml:space="preserve">Realizarea proiectului privind </w:t>
      </w:r>
      <w:r w:rsidR="00312CB2" w:rsidRPr="00312CB2">
        <w:rPr>
          <w:rFonts w:asciiTheme="majorHAnsi" w:hAnsiTheme="majorHAnsi"/>
          <w:sz w:val="24"/>
          <w:szCs w:val="24"/>
        </w:rPr>
        <w:t xml:space="preserve">„Modernizare drum De 375/77 </w:t>
      </w:r>
      <w:proofErr w:type="spellStart"/>
      <w:r w:rsidR="00312CB2" w:rsidRPr="00312CB2">
        <w:rPr>
          <w:rFonts w:asciiTheme="majorHAnsi" w:hAnsiTheme="majorHAnsi"/>
          <w:sz w:val="24"/>
          <w:szCs w:val="24"/>
        </w:rPr>
        <w:t>Com</w:t>
      </w:r>
      <w:proofErr w:type="spellEnd"/>
      <w:r w:rsidR="00312CB2" w:rsidRPr="00312CB2">
        <w:rPr>
          <w:rFonts w:asciiTheme="majorHAnsi" w:hAnsiTheme="majorHAnsi"/>
          <w:sz w:val="24"/>
          <w:szCs w:val="24"/>
        </w:rPr>
        <w:t>. Crucea, Jud. Constanta”</w:t>
      </w:r>
      <w:r w:rsidRPr="00E9448E">
        <w:rPr>
          <w:rFonts w:asciiTheme="majorHAnsi" w:eastAsia="Times New Roman" w:hAnsiTheme="majorHAnsi" w:cs="Times New Roman"/>
          <w:color w:val="000000"/>
          <w:sz w:val="24"/>
          <w:szCs w:val="24"/>
          <w:lang w:eastAsia="ro-RO"/>
        </w:rPr>
        <w:t xml:space="preserve">, are ca scop: </w:t>
      </w:r>
    </w:p>
    <w:p w14:paraId="3A31CBE7" w14:textId="77777777" w:rsidR="00B65ACD" w:rsidRPr="00E9448E" w:rsidRDefault="00B65ACD" w:rsidP="00B65ACD">
      <w:pPr>
        <w:pStyle w:val="Listparagraf"/>
        <w:numPr>
          <w:ilvl w:val="0"/>
          <w:numId w:val="5"/>
        </w:numPr>
        <w:autoSpaceDE w:val="0"/>
        <w:autoSpaceDN w:val="0"/>
        <w:adjustRightInd w:val="0"/>
        <w:spacing w:after="0"/>
        <w:ind w:left="426" w:firstLine="0"/>
        <w:jc w:val="both"/>
        <w:rPr>
          <w:rFonts w:asciiTheme="majorHAnsi" w:hAnsiTheme="majorHAnsi"/>
          <w:sz w:val="24"/>
          <w:szCs w:val="24"/>
        </w:rPr>
      </w:pPr>
      <w:r w:rsidRPr="00E9448E">
        <w:rPr>
          <w:rFonts w:asciiTheme="majorHAnsi" w:hAnsiTheme="majorHAnsi"/>
          <w:sz w:val="24"/>
          <w:szCs w:val="24"/>
        </w:rPr>
        <w:t xml:space="preserve">Dezvoltarea economiei rurale și încurajarea diversificării acesteia prin modernizarea infrastructurii de transport, </w:t>
      </w:r>
    </w:p>
    <w:p w14:paraId="23683928" w14:textId="77777777" w:rsidR="00B65ACD" w:rsidRPr="00E9448E" w:rsidRDefault="00B65ACD" w:rsidP="00B65ACD">
      <w:pPr>
        <w:pStyle w:val="Listparagraf"/>
        <w:numPr>
          <w:ilvl w:val="0"/>
          <w:numId w:val="5"/>
        </w:numPr>
        <w:autoSpaceDE w:val="0"/>
        <w:autoSpaceDN w:val="0"/>
        <w:adjustRightInd w:val="0"/>
        <w:spacing w:after="0"/>
        <w:jc w:val="both"/>
        <w:rPr>
          <w:rFonts w:asciiTheme="majorHAnsi" w:hAnsiTheme="majorHAnsi"/>
          <w:sz w:val="24"/>
          <w:szCs w:val="24"/>
        </w:rPr>
      </w:pPr>
      <w:r w:rsidRPr="00E9448E">
        <w:rPr>
          <w:rFonts w:asciiTheme="majorHAnsi" w:hAnsiTheme="majorHAnsi"/>
          <w:sz w:val="24"/>
          <w:szCs w:val="24"/>
        </w:rPr>
        <w:t>Imbunătățirea gradului de atractivitate și accesibilitate a teritoriului comunei Crucea și creșterea competitivității lui ca locații pentru afaceri</w:t>
      </w:r>
      <w:r w:rsidR="00593E1A">
        <w:rPr>
          <w:rFonts w:asciiTheme="majorHAnsi" w:hAnsiTheme="majorHAnsi"/>
          <w:sz w:val="24"/>
          <w:szCs w:val="24"/>
        </w:rPr>
        <w:t xml:space="preserve"> și pentru atracții turistice</w:t>
      </w:r>
      <w:r w:rsidRPr="00E9448E">
        <w:rPr>
          <w:rFonts w:asciiTheme="majorHAnsi" w:hAnsiTheme="majorHAnsi"/>
          <w:sz w:val="24"/>
          <w:szCs w:val="24"/>
        </w:rPr>
        <w:t>;</w:t>
      </w:r>
    </w:p>
    <w:p w14:paraId="70658979" w14:textId="77777777" w:rsidR="00B65ACD" w:rsidRPr="00E9448E" w:rsidRDefault="00B65ACD" w:rsidP="00B65ACD">
      <w:pPr>
        <w:pStyle w:val="Listparagraf"/>
        <w:numPr>
          <w:ilvl w:val="0"/>
          <w:numId w:val="5"/>
        </w:numPr>
        <w:autoSpaceDE w:val="0"/>
        <w:autoSpaceDN w:val="0"/>
        <w:adjustRightInd w:val="0"/>
        <w:spacing w:after="0"/>
        <w:jc w:val="both"/>
        <w:rPr>
          <w:rFonts w:asciiTheme="majorHAnsi" w:hAnsiTheme="majorHAnsi"/>
          <w:sz w:val="24"/>
          <w:szCs w:val="24"/>
        </w:rPr>
      </w:pPr>
      <w:r w:rsidRPr="00E9448E">
        <w:rPr>
          <w:rFonts w:asciiTheme="majorHAnsi" w:hAnsiTheme="majorHAnsi"/>
          <w:sz w:val="24"/>
          <w:szCs w:val="24"/>
        </w:rPr>
        <w:t>Îmbunătățirea accesibilității pe teritoriul comunei;</w:t>
      </w:r>
    </w:p>
    <w:p w14:paraId="0257CDEA" w14:textId="77777777" w:rsidR="00B65ACD" w:rsidRPr="00E9448E" w:rsidRDefault="00026105" w:rsidP="00B65ACD">
      <w:pPr>
        <w:pStyle w:val="Listparagraf"/>
        <w:numPr>
          <w:ilvl w:val="0"/>
          <w:numId w:val="5"/>
        </w:numPr>
        <w:autoSpaceDE w:val="0"/>
        <w:autoSpaceDN w:val="0"/>
        <w:adjustRightInd w:val="0"/>
        <w:spacing w:after="0"/>
        <w:jc w:val="both"/>
        <w:rPr>
          <w:rFonts w:asciiTheme="majorHAnsi" w:hAnsiTheme="majorHAnsi"/>
          <w:sz w:val="24"/>
          <w:szCs w:val="24"/>
        </w:rPr>
      </w:pPr>
      <w:r w:rsidRPr="00E9448E">
        <w:rPr>
          <w:rFonts w:asciiTheme="majorHAnsi" w:hAnsiTheme="majorHAnsi"/>
          <w:sz w:val="24"/>
          <w:szCs w:val="24"/>
        </w:rPr>
        <w:t xml:space="preserve">Creșterea </w:t>
      </w:r>
      <w:r w:rsidRPr="00E9448E">
        <w:rPr>
          <w:rFonts w:asciiTheme="majorHAnsi" w:hAnsiTheme="majorHAnsi"/>
          <w:sz w:val="24"/>
          <w:szCs w:val="24"/>
          <w:lang w:val="it-IT"/>
        </w:rPr>
        <w:t>numărului de  persoane aflate in pelerinaj la Manastirea SF.Crucea și la vizitarea rezervației naturale Allah Bair</w:t>
      </w:r>
      <w:r w:rsidRPr="00E9448E">
        <w:rPr>
          <w:rFonts w:asciiTheme="majorHAnsi" w:hAnsiTheme="majorHAnsi"/>
          <w:sz w:val="24"/>
          <w:szCs w:val="24"/>
        </w:rPr>
        <w:t xml:space="preserve"> </w:t>
      </w:r>
      <w:r w:rsidR="00B65ACD" w:rsidRPr="00E9448E">
        <w:rPr>
          <w:rFonts w:asciiTheme="majorHAnsi" w:hAnsiTheme="majorHAnsi"/>
          <w:sz w:val="24"/>
          <w:szCs w:val="24"/>
        </w:rPr>
        <w:t>;</w:t>
      </w:r>
    </w:p>
    <w:p w14:paraId="7D832D4C" w14:textId="77777777" w:rsidR="00B65ACD" w:rsidRPr="00E9448E" w:rsidRDefault="00B65ACD" w:rsidP="00B65ACD">
      <w:pPr>
        <w:pStyle w:val="Listparagraf"/>
        <w:numPr>
          <w:ilvl w:val="0"/>
          <w:numId w:val="5"/>
        </w:numPr>
        <w:autoSpaceDE w:val="0"/>
        <w:autoSpaceDN w:val="0"/>
        <w:adjustRightInd w:val="0"/>
        <w:spacing w:after="0"/>
        <w:jc w:val="both"/>
        <w:rPr>
          <w:rFonts w:asciiTheme="majorHAnsi" w:hAnsiTheme="majorHAnsi"/>
          <w:sz w:val="24"/>
          <w:szCs w:val="24"/>
        </w:rPr>
      </w:pPr>
      <w:r w:rsidRPr="00E9448E">
        <w:rPr>
          <w:rFonts w:asciiTheme="majorHAnsi" w:hAnsiTheme="majorHAnsi"/>
          <w:sz w:val="24"/>
          <w:szCs w:val="24"/>
        </w:rPr>
        <w:t>Prelungirea duratei de viață a autovehicului;</w:t>
      </w:r>
    </w:p>
    <w:p w14:paraId="2C6DABA8" w14:textId="77777777" w:rsidR="00B65ACD" w:rsidRPr="00E9448E" w:rsidRDefault="00B65ACD" w:rsidP="00B65ACD">
      <w:pPr>
        <w:pStyle w:val="Listparagraf"/>
        <w:numPr>
          <w:ilvl w:val="0"/>
          <w:numId w:val="5"/>
        </w:numPr>
        <w:autoSpaceDE w:val="0"/>
        <w:autoSpaceDN w:val="0"/>
        <w:adjustRightInd w:val="0"/>
        <w:spacing w:after="0"/>
        <w:ind w:left="567"/>
        <w:contextualSpacing w:val="0"/>
        <w:jc w:val="both"/>
        <w:rPr>
          <w:rFonts w:asciiTheme="majorHAnsi" w:hAnsiTheme="majorHAnsi"/>
          <w:sz w:val="24"/>
          <w:szCs w:val="24"/>
        </w:rPr>
      </w:pPr>
      <w:r w:rsidRPr="00E9448E">
        <w:rPr>
          <w:rFonts w:asciiTheme="majorHAnsi" w:hAnsiTheme="majorHAnsi"/>
          <w:sz w:val="24"/>
          <w:szCs w:val="24"/>
        </w:rPr>
        <w:t xml:space="preserve">Implementarea unor măsuri de îmbunătăţire a calităţii mediului înconjurător şi de dezvoltare durabilă. </w:t>
      </w:r>
    </w:p>
    <w:p w14:paraId="065F1DEF" w14:textId="77777777" w:rsidR="00B65ACD" w:rsidRPr="00E9448E" w:rsidRDefault="00B65ACD" w:rsidP="00B65ACD">
      <w:pPr>
        <w:keepNext/>
        <w:numPr>
          <w:ilvl w:val="0"/>
          <w:numId w:val="1"/>
        </w:numPr>
        <w:spacing w:after="0" w:line="240" w:lineRule="auto"/>
        <w:jc w:val="both"/>
        <w:outlineLvl w:val="0"/>
        <w:rPr>
          <w:rFonts w:asciiTheme="majorHAnsi" w:eastAsia="Times New Roman" w:hAnsiTheme="majorHAnsi" w:cs="Times New Roman"/>
          <w:b/>
          <w:bCs/>
          <w:color w:val="000000"/>
          <w:kern w:val="32"/>
          <w:sz w:val="24"/>
          <w:szCs w:val="24"/>
          <w:u w:val="single"/>
          <w:lang w:eastAsia="ro-RO"/>
        </w:rPr>
      </w:pPr>
      <w:r w:rsidRPr="00E9448E">
        <w:rPr>
          <w:rFonts w:asciiTheme="majorHAnsi" w:eastAsia="Times New Roman" w:hAnsiTheme="majorHAnsi" w:cs="Times New Roman"/>
          <w:b/>
          <w:bCs/>
          <w:color w:val="000000"/>
          <w:kern w:val="32"/>
          <w:sz w:val="24"/>
          <w:szCs w:val="24"/>
          <w:u w:val="single"/>
          <w:lang w:eastAsia="ro-RO"/>
        </w:rPr>
        <w:lastRenderedPageBreak/>
        <w:t>Estimarea suportabilităţii investiţiei publice</w:t>
      </w:r>
    </w:p>
    <w:p w14:paraId="0A0BFB65" w14:textId="77777777" w:rsidR="00B65ACD" w:rsidRPr="00E9448E" w:rsidRDefault="00B65ACD" w:rsidP="00B65ACD">
      <w:pPr>
        <w:numPr>
          <w:ilvl w:val="1"/>
          <w:numId w:val="1"/>
        </w:numPr>
        <w:spacing w:after="0" w:line="240" w:lineRule="auto"/>
        <w:jc w:val="both"/>
        <w:outlineLvl w:val="1"/>
        <w:rPr>
          <w:rFonts w:asciiTheme="majorHAnsi" w:eastAsia="Times New Roman" w:hAnsiTheme="majorHAnsi" w:cs="Times New Roman"/>
          <w:b/>
          <w:color w:val="000000"/>
          <w:sz w:val="24"/>
          <w:szCs w:val="24"/>
          <w:lang w:eastAsia="ro-RO"/>
        </w:rPr>
      </w:pPr>
      <w:r w:rsidRPr="00E9448E">
        <w:rPr>
          <w:rFonts w:asciiTheme="majorHAnsi" w:eastAsia="Times New Roman" w:hAnsiTheme="majorHAnsi" w:cs="Times New Roman"/>
          <w:b/>
          <w:color w:val="000000"/>
          <w:sz w:val="24"/>
          <w:szCs w:val="24"/>
          <w:lang w:eastAsia="ro-RO"/>
        </w:rPr>
        <w:t>Estimarea cheltuielilor pentru execuţia obiectivului de investiţii, luându-</w:t>
      </w:r>
    </w:p>
    <w:p w14:paraId="08B8138F" w14:textId="77777777" w:rsidR="00B65ACD" w:rsidRPr="00E9448E" w:rsidRDefault="00B65ACD" w:rsidP="00B65ACD">
      <w:pPr>
        <w:spacing w:after="0" w:line="240" w:lineRule="auto"/>
        <w:jc w:val="both"/>
        <w:outlineLvl w:val="1"/>
        <w:rPr>
          <w:rFonts w:asciiTheme="majorHAnsi" w:eastAsia="Times New Roman" w:hAnsiTheme="majorHAnsi" w:cs="Times New Roman"/>
          <w:b/>
          <w:color w:val="000000"/>
          <w:sz w:val="24"/>
          <w:szCs w:val="24"/>
          <w:lang w:eastAsia="ro-RO"/>
        </w:rPr>
      </w:pPr>
      <w:r w:rsidRPr="00E9448E">
        <w:rPr>
          <w:rFonts w:asciiTheme="majorHAnsi" w:eastAsia="Times New Roman" w:hAnsiTheme="majorHAnsi" w:cs="Times New Roman"/>
          <w:b/>
          <w:color w:val="000000"/>
          <w:sz w:val="24"/>
          <w:szCs w:val="24"/>
          <w:lang w:eastAsia="ro-RO"/>
        </w:rPr>
        <w:t>se în considerare, după caz: costurile unor investiţii similare realizate; standarde de cost pentru investiţii similare:</w:t>
      </w:r>
    </w:p>
    <w:p w14:paraId="18D2FB77" w14:textId="77777777" w:rsidR="00B65ACD" w:rsidRPr="00E9448E" w:rsidRDefault="00B65ACD" w:rsidP="00B65ACD">
      <w:pPr>
        <w:spacing w:after="0" w:line="240" w:lineRule="auto"/>
        <w:ind w:firstLine="360"/>
        <w:jc w:val="both"/>
        <w:outlineLvl w:val="1"/>
        <w:rPr>
          <w:rFonts w:asciiTheme="majorHAnsi" w:eastAsia="Times New Roman" w:hAnsiTheme="majorHAnsi" w:cs="Times New Roman"/>
          <w:b/>
          <w:color w:val="000000"/>
          <w:sz w:val="24"/>
          <w:szCs w:val="24"/>
          <w:lang w:eastAsia="ro-RO"/>
        </w:rPr>
      </w:pPr>
      <w:r w:rsidRPr="00E9448E">
        <w:rPr>
          <w:rFonts w:asciiTheme="majorHAnsi" w:eastAsia="Times New Roman" w:hAnsiTheme="majorHAnsi" w:cs="Times New Roman"/>
          <w:color w:val="000000"/>
          <w:sz w:val="24"/>
          <w:szCs w:val="24"/>
          <w:lang w:eastAsia="ro-RO"/>
        </w:rPr>
        <w:t>Estimarea cheltuielilor, pentru execuţia obiectivului de investiţii, se va stabili ca urmare a întocmirii devizului general  de către elaboratorul D.A.L.I ( documentație de avizare a lucrărilor de intervenție), cu respectarea legislației în vigoare (H.G. 907/2016) și a standardelor de cost,  pentru investiția respectivă.</w:t>
      </w:r>
    </w:p>
    <w:p w14:paraId="7105C5A4" w14:textId="77777777" w:rsidR="00B65ACD" w:rsidRPr="00E9448E" w:rsidRDefault="00B65ACD" w:rsidP="00B65ACD">
      <w:pPr>
        <w:numPr>
          <w:ilvl w:val="1"/>
          <w:numId w:val="1"/>
        </w:numPr>
        <w:spacing w:after="0" w:line="240" w:lineRule="auto"/>
        <w:jc w:val="both"/>
        <w:outlineLvl w:val="1"/>
        <w:rPr>
          <w:rFonts w:asciiTheme="majorHAnsi" w:eastAsia="Times New Roman" w:hAnsiTheme="majorHAnsi" w:cs="Times New Roman"/>
          <w:b/>
          <w:color w:val="000000"/>
          <w:sz w:val="24"/>
          <w:szCs w:val="24"/>
          <w:lang w:eastAsia="ro-RO"/>
        </w:rPr>
      </w:pPr>
      <w:r w:rsidRPr="00E9448E">
        <w:rPr>
          <w:rFonts w:asciiTheme="majorHAnsi" w:eastAsia="Times New Roman" w:hAnsiTheme="majorHAnsi" w:cs="Times New Roman"/>
          <w:b/>
          <w:color w:val="000000"/>
          <w:sz w:val="24"/>
          <w:szCs w:val="24"/>
          <w:lang w:eastAsia="ro-RO"/>
        </w:rPr>
        <w:t xml:space="preserve">Estimarea cheltuielilor pentru proiectarea, pe faze, a documentaţiei </w:t>
      </w:r>
    </w:p>
    <w:p w14:paraId="057C1460" w14:textId="77777777" w:rsidR="00B65ACD" w:rsidRPr="00E9448E" w:rsidRDefault="00B65ACD" w:rsidP="00B65ACD">
      <w:pPr>
        <w:spacing w:after="0" w:line="240" w:lineRule="auto"/>
        <w:jc w:val="both"/>
        <w:outlineLvl w:val="1"/>
        <w:rPr>
          <w:rFonts w:asciiTheme="majorHAnsi" w:eastAsia="Times New Roman" w:hAnsiTheme="majorHAnsi" w:cs="Times New Roman"/>
          <w:b/>
          <w:color w:val="000000"/>
          <w:sz w:val="24"/>
          <w:szCs w:val="24"/>
          <w:lang w:eastAsia="ro-RO"/>
        </w:rPr>
      </w:pPr>
      <w:r w:rsidRPr="00E9448E">
        <w:rPr>
          <w:rFonts w:asciiTheme="majorHAnsi" w:eastAsia="Times New Roman" w:hAnsiTheme="majorHAnsi" w:cs="Times New Roman"/>
          <w:b/>
          <w:color w:val="000000"/>
          <w:sz w:val="24"/>
          <w:szCs w:val="24"/>
          <w:lang w:eastAsia="ro-RO"/>
        </w:rPr>
        <w:t>tehnico-economice aferente obiectivului de investiţie, precum şi pentru elaborarea altor studii de specialitate în funcţie de specificul obiectivului de investiţii, inclusiv cheltuielile necesare pentru obţinerea avizelor, autorizaţiilor şi acordurilor prevăzute de lege:</w:t>
      </w:r>
    </w:p>
    <w:p w14:paraId="04265AA8" w14:textId="77777777" w:rsidR="00B65ACD" w:rsidRPr="00E9448E" w:rsidRDefault="00B65ACD" w:rsidP="00B65ACD">
      <w:pPr>
        <w:spacing w:after="0" w:line="240" w:lineRule="auto"/>
        <w:jc w:val="both"/>
        <w:outlineLvl w:val="1"/>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ab/>
        <w:t xml:space="preserve">Pentru obiectivul de investiții propus, vor fi elaborate următoarele documentații de  </w:t>
      </w:r>
    </w:p>
    <w:p w14:paraId="4E707FD9" w14:textId="77777777" w:rsidR="00B65ACD" w:rsidRPr="00E9448E" w:rsidRDefault="00B65ACD" w:rsidP="00B65ACD">
      <w:pPr>
        <w:spacing w:after="0" w:line="240" w:lineRule="auto"/>
        <w:jc w:val="both"/>
        <w:outlineLvl w:val="1"/>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specialitate, specifice lucrărilor de drumuri și poduri, conform legislației în vigoare:</w:t>
      </w:r>
    </w:p>
    <w:p w14:paraId="4CE5971A" w14:textId="77777777" w:rsidR="00B65ACD" w:rsidRPr="00E9448E" w:rsidRDefault="00B65ACD" w:rsidP="00B65ACD">
      <w:pPr>
        <w:pStyle w:val="Listparagraf"/>
        <w:numPr>
          <w:ilvl w:val="0"/>
          <w:numId w:val="11"/>
        </w:numPr>
        <w:spacing w:after="0" w:line="240" w:lineRule="auto"/>
        <w:jc w:val="both"/>
        <w:outlineLvl w:val="1"/>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Expertiză tehnică drum;</w:t>
      </w:r>
    </w:p>
    <w:p w14:paraId="1EE2902C" w14:textId="77777777" w:rsidR="00B65ACD" w:rsidRPr="00E9448E" w:rsidRDefault="00B65ACD" w:rsidP="00B65ACD">
      <w:pPr>
        <w:pStyle w:val="Listparagraf"/>
        <w:numPr>
          <w:ilvl w:val="0"/>
          <w:numId w:val="11"/>
        </w:numPr>
        <w:spacing w:after="0" w:line="240" w:lineRule="auto"/>
        <w:jc w:val="both"/>
        <w:outlineLvl w:val="1"/>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Studiu geotehnic ;</w:t>
      </w:r>
    </w:p>
    <w:p w14:paraId="74C1A5A6" w14:textId="77777777" w:rsidR="00B65ACD" w:rsidRPr="00E9448E" w:rsidRDefault="00026105" w:rsidP="00B65ACD">
      <w:pPr>
        <w:pStyle w:val="Listparagraf"/>
        <w:numPr>
          <w:ilvl w:val="0"/>
          <w:numId w:val="11"/>
        </w:numPr>
        <w:spacing w:after="0" w:line="240" w:lineRule="auto"/>
        <w:jc w:val="both"/>
        <w:outlineLvl w:val="1"/>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 xml:space="preserve">Studiu topografic </w:t>
      </w:r>
      <w:r w:rsidR="00B65ACD" w:rsidRPr="00E9448E">
        <w:rPr>
          <w:rFonts w:asciiTheme="majorHAnsi" w:eastAsia="Times New Roman" w:hAnsiTheme="majorHAnsi" w:cs="Times New Roman"/>
          <w:color w:val="000000"/>
          <w:sz w:val="24"/>
          <w:szCs w:val="24"/>
          <w:lang w:eastAsia="ro-RO"/>
        </w:rPr>
        <w:t>;</w:t>
      </w:r>
    </w:p>
    <w:p w14:paraId="43FCBDF3" w14:textId="77777777" w:rsidR="00B65ACD" w:rsidRPr="00E9448E" w:rsidRDefault="00B65ACD" w:rsidP="00B65ACD">
      <w:pPr>
        <w:pStyle w:val="Listparagraf"/>
        <w:numPr>
          <w:ilvl w:val="0"/>
          <w:numId w:val="11"/>
        </w:numPr>
        <w:spacing w:after="0" w:line="240" w:lineRule="auto"/>
        <w:jc w:val="both"/>
        <w:outlineLvl w:val="1"/>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 xml:space="preserve">Documentația de avizare a lucrărilor de intervenții - DALI; </w:t>
      </w:r>
    </w:p>
    <w:p w14:paraId="520FFBCD" w14:textId="77777777" w:rsidR="00B65ACD" w:rsidRPr="00E9448E" w:rsidRDefault="00B65ACD" w:rsidP="00B65ACD">
      <w:pPr>
        <w:pStyle w:val="Listparagraf"/>
        <w:numPr>
          <w:ilvl w:val="0"/>
          <w:numId w:val="11"/>
        </w:numPr>
        <w:spacing w:after="0" w:line="240" w:lineRule="auto"/>
        <w:jc w:val="both"/>
        <w:outlineLvl w:val="1"/>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 xml:space="preserve">Documentații tehnice necesate în vederea obținerii  avizelor și acordurile solicitate prin certificatul de urbanism; </w:t>
      </w:r>
    </w:p>
    <w:p w14:paraId="4A3BD039" w14:textId="77777777" w:rsidR="00B65ACD" w:rsidRPr="00E9448E" w:rsidRDefault="00B65ACD" w:rsidP="00B65ACD">
      <w:pPr>
        <w:pStyle w:val="Listparagraf"/>
        <w:numPr>
          <w:ilvl w:val="0"/>
          <w:numId w:val="11"/>
        </w:numPr>
        <w:spacing w:after="0" w:line="240" w:lineRule="auto"/>
        <w:jc w:val="both"/>
        <w:outlineLvl w:val="1"/>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 xml:space="preserve">Documentație tehnică  în vederea obținerii autorizației de construire;  </w:t>
      </w:r>
    </w:p>
    <w:p w14:paraId="73AFF1FF" w14:textId="77777777" w:rsidR="00B65ACD" w:rsidRPr="00E9448E" w:rsidRDefault="00B65ACD" w:rsidP="00B65ACD">
      <w:pPr>
        <w:pStyle w:val="Listparagraf"/>
        <w:numPr>
          <w:ilvl w:val="0"/>
          <w:numId w:val="11"/>
        </w:numPr>
        <w:spacing w:after="0" w:line="240" w:lineRule="auto"/>
        <w:jc w:val="both"/>
        <w:outlineLvl w:val="1"/>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Proiect tehnic și detalii de execuție;</w:t>
      </w:r>
    </w:p>
    <w:p w14:paraId="3FE3B4EE" w14:textId="77777777" w:rsidR="00B65ACD" w:rsidRPr="00E9448E" w:rsidRDefault="00B65ACD" w:rsidP="00B65ACD">
      <w:pPr>
        <w:pStyle w:val="Listparagraf"/>
        <w:spacing w:after="0" w:line="240" w:lineRule="auto"/>
        <w:ind w:left="990"/>
        <w:outlineLvl w:val="1"/>
        <w:rPr>
          <w:rFonts w:asciiTheme="majorHAnsi" w:eastAsia="Times New Roman" w:hAnsiTheme="majorHAnsi" w:cs="Times New Roman"/>
          <w:sz w:val="24"/>
          <w:szCs w:val="24"/>
          <w:lang w:eastAsia="ro-RO"/>
        </w:rPr>
      </w:pPr>
      <w:r w:rsidRPr="00E9448E">
        <w:rPr>
          <w:rFonts w:asciiTheme="majorHAnsi" w:eastAsia="Times New Roman" w:hAnsiTheme="majorHAnsi" w:cs="Times New Roman"/>
          <w:sz w:val="24"/>
          <w:szCs w:val="24"/>
          <w:lang w:eastAsia="ro-RO"/>
        </w:rPr>
        <w:t>Valoarea estimată a documentațiilor se va stabili în cadrul proiectului.</w:t>
      </w:r>
    </w:p>
    <w:p w14:paraId="1DA0DA84" w14:textId="77777777" w:rsidR="00B65ACD" w:rsidRPr="00E9448E" w:rsidRDefault="00B65ACD" w:rsidP="00B65ACD">
      <w:pPr>
        <w:pStyle w:val="Listparagraf"/>
        <w:spacing w:after="0" w:line="240" w:lineRule="auto"/>
        <w:ind w:left="990"/>
        <w:outlineLvl w:val="1"/>
        <w:rPr>
          <w:rFonts w:asciiTheme="majorHAnsi" w:eastAsia="Times New Roman" w:hAnsiTheme="majorHAnsi" w:cs="Times New Roman"/>
          <w:color w:val="C00000"/>
          <w:sz w:val="24"/>
          <w:szCs w:val="24"/>
          <w:lang w:eastAsia="ro-RO"/>
        </w:rPr>
      </w:pPr>
    </w:p>
    <w:p w14:paraId="3EEBBB71" w14:textId="77777777" w:rsidR="00B65ACD" w:rsidRPr="00E9448E" w:rsidRDefault="00B65ACD" w:rsidP="00B65ACD">
      <w:pPr>
        <w:numPr>
          <w:ilvl w:val="1"/>
          <w:numId w:val="1"/>
        </w:numPr>
        <w:spacing w:after="0" w:line="240" w:lineRule="auto"/>
        <w:outlineLvl w:val="1"/>
        <w:rPr>
          <w:rFonts w:asciiTheme="majorHAnsi" w:eastAsia="Times New Roman" w:hAnsiTheme="majorHAnsi" w:cs="Times New Roman"/>
          <w:b/>
          <w:color w:val="000000"/>
          <w:sz w:val="24"/>
          <w:szCs w:val="24"/>
          <w:lang w:eastAsia="ro-RO"/>
        </w:rPr>
      </w:pPr>
      <w:r w:rsidRPr="00E9448E">
        <w:rPr>
          <w:rFonts w:asciiTheme="majorHAnsi" w:eastAsia="Times New Roman" w:hAnsiTheme="majorHAnsi" w:cs="Times New Roman"/>
          <w:b/>
          <w:sz w:val="24"/>
          <w:szCs w:val="24"/>
          <w:lang w:eastAsia="ro-RO"/>
        </w:rPr>
        <w:t xml:space="preserve">Surse identificate pentru finanţarea cheltuielilor estimate (în cazul finanţării nerambursabile se va menţiona programul </w:t>
      </w:r>
      <w:r w:rsidRPr="00E9448E">
        <w:rPr>
          <w:rFonts w:asciiTheme="majorHAnsi" w:eastAsia="Times New Roman" w:hAnsiTheme="majorHAnsi" w:cs="Times New Roman"/>
          <w:b/>
          <w:color w:val="000000"/>
          <w:sz w:val="24"/>
          <w:szCs w:val="24"/>
          <w:lang w:eastAsia="ro-RO"/>
        </w:rPr>
        <w:t>operaţional/axa corespunzătoare, identificată):</w:t>
      </w:r>
    </w:p>
    <w:p w14:paraId="7482AE72" w14:textId="77777777" w:rsidR="00B65ACD" w:rsidRPr="00E9448E" w:rsidRDefault="00B65ACD" w:rsidP="00B65ACD">
      <w:pPr>
        <w:spacing w:after="0" w:line="240" w:lineRule="auto"/>
        <w:ind w:left="360"/>
        <w:jc w:val="both"/>
        <w:outlineLvl w:val="1"/>
        <w:rPr>
          <w:rFonts w:asciiTheme="majorHAnsi" w:eastAsia="Times New Roman" w:hAnsiTheme="majorHAnsi" w:cs="Times New Roman"/>
          <w:sz w:val="24"/>
          <w:szCs w:val="24"/>
          <w:lang w:eastAsia="ro-RO"/>
        </w:rPr>
      </w:pPr>
      <w:r w:rsidRPr="00E9448E">
        <w:rPr>
          <w:rFonts w:asciiTheme="majorHAnsi" w:eastAsia="Times New Roman" w:hAnsiTheme="majorHAnsi" w:cs="Times New Roman"/>
          <w:b/>
          <w:color w:val="000000"/>
          <w:sz w:val="24"/>
          <w:szCs w:val="24"/>
          <w:lang w:eastAsia="ro-RO"/>
        </w:rPr>
        <w:t xml:space="preserve">            </w:t>
      </w:r>
      <w:r w:rsidRPr="00E9448E">
        <w:rPr>
          <w:rFonts w:asciiTheme="majorHAnsi" w:hAnsiTheme="majorHAnsi"/>
          <w:bCs/>
          <w:color w:val="000000"/>
          <w:sz w:val="24"/>
          <w:szCs w:val="24"/>
        </w:rPr>
        <w:t>Pentru finanțarea cheltuielilor aferente proiectului propus se ident</w:t>
      </w:r>
      <w:r w:rsidR="00026105" w:rsidRPr="00E9448E">
        <w:rPr>
          <w:rFonts w:asciiTheme="majorHAnsi" w:hAnsiTheme="majorHAnsi"/>
          <w:bCs/>
          <w:color w:val="000000"/>
          <w:sz w:val="24"/>
          <w:szCs w:val="24"/>
        </w:rPr>
        <w:t>ifică  fondurile guvernamentale</w:t>
      </w:r>
      <w:r w:rsidRPr="00E9448E">
        <w:rPr>
          <w:rFonts w:asciiTheme="majorHAnsi" w:hAnsiTheme="majorHAnsi"/>
          <w:bCs/>
          <w:color w:val="000000"/>
          <w:sz w:val="24"/>
          <w:szCs w:val="24"/>
        </w:rPr>
        <w:t>, sau finanțare din fonduri europene</w:t>
      </w:r>
      <w:r w:rsidRPr="00E9448E">
        <w:rPr>
          <w:rFonts w:asciiTheme="majorHAnsi" w:hAnsiTheme="majorHAnsi"/>
          <w:bCs/>
          <w:sz w:val="24"/>
          <w:szCs w:val="24"/>
        </w:rPr>
        <w:t xml:space="preserve">, </w:t>
      </w:r>
      <w:r w:rsidRPr="00E9448E">
        <w:rPr>
          <w:rFonts w:asciiTheme="majorHAnsi" w:eastAsia="Times New Roman" w:hAnsiTheme="majorHAnsi" w:cs="Times New Roman"/>
          <w:sz w:val="24"/>
          <w:szCs w:val="24"/>
          <w:lang w:eastAsia="ro-RO"/>
        </w:rPr>
        <w:t xml:space="preserve"> sau orice altă sursă care poate fi identificată.</w:t>
      </w:r>
    </w:p>
    <w:p w14:paraId="546B47CB" w14:textId="77777777" w:rsidR="00B65ACD" w:rsidRPr="00E9448E" w:rsidRDefault="00B65ACD" w:rsidP="00B65ACD">
      <w:pPr>
        <w:spacing w:after="0" w:line="240" w:lineRule="auto"/>
        <w:ind w:left="360" w:firstLine="348"/>
        <w:jc w:val="both"/>
        <w:outlineLvl w:val="1"/>
        <w:rPr>
          <w:rFonts w:asciiTheme="majorHAnsi" w:hAnsiTheme="majorHAnsi"/>
          <w:bCs/>
          <w:color w:val="000000"/>
          <w:sz w:val="24"/>
          <w:szCs w:val="24"/>
        </w:rPr>
      </w:pPr>
      <w:r w:rsidRPr="00E9448E">
        <w:rPr>
          <w:rFonts w:asciiTheme="majorHAnsi" w:hAnsiTheme="majorHAnsi"/>
          <w:bCs/>
          <w:color w:val="000000"/>
          <w:sz w:val="24"/>
          <w:szCs w:val="24"/>
        </w:rPr>
        <w:t>De asemenea, pentru cofinanțarea proiectului privind cheltuielile neeligibile se vor prevedea surse din bugetul local.</w:t>
      </w:r>
    </w:p>
    <w:p w14:paraId="32AE24AB" w14:textId="77777777" w:rsidR="00B65ACD" w:rsidRPr="00E9448E" w:rsidRDefault="00B65ACD" w:rsidP="00B65ACD">
      <w:pPr>
        <w:spacing w:after="0" w:line="240" w:lineRule="auto"/>
        <w:ind w:left="360" w:firstLine="348"/>
        <w:jc w:val="both"/>
        <w:outlineLvl w:val="1"/>
        <w:rPr>
          <w:rFonts w:asciiTheme="majorHAnsi" w:eastAsia="Times New Roman" w:hAnsiTheme="majorHAnsi" w:cs="Times New Roman"/>
          <w:b/>
          <w:color w:val="000000"/>
          <w:sz w:val="24"/>
          <w:szCs w:val="24"/>
          <w:lang w:eastAsia="ro-RO"/>
        </w:rPr>
      </w:pPr>
    </w:p>
    <w:p w14:paraId="5DC17981" w14:textId="77777777" w:rsidR="00B65ACD" w:rsidRPr="00E9448E" w:rsidRDefault="00B65ACD" w:rsidP="00B65ACD">
      <w:pPr>
        <w:keepNext/>
        <w:numPr>
          <w:ilvl w:val="0"/>
          <w:numId w:val="1"/>
        </w:numPr>
        <w:spacing w:after="0" w:line="240" w:lineRule="auto"/>
        <w:outlineLvl w:val="0"/>
        <w:rPr>
          <w:rFonts w:asciiTheme="majorHAnsi" w:eastAsia="Times New Roman" w:hAnsiTheme="majorHAnsi" w:cs="Times New Roman"/>
          <w:b/>
          <w:bCs/>
          <w:color w:val="000000"/>
          <w:kern w:val="32"/>
          <w:sz w:val="24"/>
          <w:szCs w:val="24"/>
          <w:u w:val="single"/>
          <w:lang w:eastAsia="ro-RO"/>
        </w:rPr>
      </w:pPr>
      <w:r w:rsidRPr="00E9448E">
        <w:rPr>
          <w:rFonts w:asciiTheme="majorHAnsi" w:eastAsia="Times New Roman" w:hAnsiTheme="majorHAnsi" w:cs="Times New Roman"/>
          <w:b/>
          <w:bCs/>
          <w:color w:val="000000"/>
          <w:kern w:val="32"/>
          <w:sz w:val="24"/>
          <w:szCs w:val="24"/>
          <w:u w:val="single"/>
          <w:lang w:eastAsia="ro-RO"/>
        </w:rPr>
        <w:t>Informaţii privind regimul juridic, economic şi tehnic al terenului şi/sau al construcţiei existente</w:t>
      </w:r>
    </w:p>
    <w:p w14:paraId="625F2B58" w14:textId="77777777" w:rsidR="00B65ACD" w:rsidRPr="00E9448E" w:rsidRDefault="00B65ACD" w:rsidP="00026105">
      <w:pPr>
        <w:pStyle w:val="Frspaiere"/>
        <w:ind w:firstLine="567"/>
        <w:jc w:val="both"/>
        <w:rPr>
          <w:rFonts w:asciiTheme="majorHAnsi" w:hAnsiTheme="majorHAnsi"/>
          <w:sz w:val="24"/>
          <w:szCs w:val="24"/>
        </w:rPr>
      </w:pPr>
      <w:r w:rsidRPr="00E9448E">
        <w:rPr>
          <w:rFonts w:asciiTheme="majorHAnsi" w:hAnsiTheme="majorHAnsi"/>
          <w:sz w:val="24"/>
          <w:szCs w:val="24"/>
        </w:rPr>
        <w:t xml:space="preserve">            </w:t>
      </w:r>
      <w:r w:rsidRPr="00E9448E">
        <w:rPr>
          <w:rFonts w:asciiTheme="majorHAnsi" w:hAnsiTheme="majorHAnsi"/>
          <w:sz w:val="24"/>
          <w:szCs w:val="24"/>
          <w:u w:val="single"/>
        </w:rPr>
        <w:t>Regimul juridic</w:t>
      </w:r>
      <w:r w:rsidRPr="00E9448E">
        <w:rPr>
          <w:rFonts w:asciiTheme="majorHAnsi" w:hAnsiTheme="majorHAnsi"/>
          <w:sz w:val="24"/>
          <w:szCs w:val="24"/>
        </w:rPr>
        <w:t xml:space="preserve">: </w:t>
      </w:r>
      <w:r w:rsidR="001A5D1F">
        <w:rPr>
          <w:rFonts w:asciiTheme="majorHAnsi" w:hAnsiTheme="majorHAnsi"/>
          <w:sz w:val="24"/>
          <w:szCs w:val="24"/>
        </w:rPr>
        <w:t xml:space="preserve"> </w:t>
      </w:r>
      <w:r w:rsidRPr="00E9448E">
        <w:rPr>
          <w:rFonts w:asciiTheme="majorHAnsi" w:hAnsiTheme="majorHAnsi"/>
          <w:sz w:val="24"/>
          <w:szCs w:val="24"/>
        </w:rPr>
        <w:t xml:space="preserve">Amplasamentul studiat </w:t>
      </w:r>
      <w:r w:rsidR="001A5D1F">
        <w:rPr>
          <w:rFonts w:asciiTheme="majorHAnsi" w:hAnsiTheme="majorHAnsi"/>
          <w:sz w:val="24"/>
          <w:szCs w:val="24"/>
        </w:rPr>
        <w:t>face parte din rețeaua de drumuri de interes local</w:t>
      </w:r>
      <w:r w:rsidRPr="00E9448E">
        <w:rPr>
          <w:rFonts w:asciiTheme="majorHAnsi" w:hAnsiTheme="majorHAnsi"/>
          <w:sz w:val="24"/>
          <w:szCs w:val="24"/>
        </w:rPr>
        <w:t>, aflat in administrarea Consiliului Local Crucea</w:t>
      </w:r>
      <w:r w:rsidR="00E9448E" w:rsidRPr="00E9448E">
        <w:rPr>
          <w:rFonts w:asciiTheme="majorHAnsi" w:hAnsiTheme="majorHAnsi"/>
          <w:sz w:val="24"/>
          <w:szCs w:val="24"/>
        </w:rPr>
        <w:t xml:space="preserve">, </w:t>
      </w:r>
      <w:r w:rsidRPr="00E9448E">
        <w:rPr>
          <w:rFonts w:asciiTheme="majorHAnsi" w:hAnsiTheme="majorHAnsi"/>
          <w:sz w:val="24"/>
          <w:szCs w:val="24"/>
        </w:rPr>
        <w:t xml:space="preserve"> se află  în extravilanul comunei Crucea</w:t>
      </w:r>
      <w:r w:rsidR="00E9448E" w:rsidRPr="00E9448E">
        <w:rPr>
          <w:rFonts w:asciiTheme="majorHAnsi" w:hAnsiTheme="majorHAnsi"/>
          <w:sz w:val="24"/>
          <w:szCs w:val="24"/>
        </w:rPr>
        <w:t xml:space="preserve"> </w:t>
      </w:r>
      <w:r w:rsidRPr="00E9448E">
        <w:rPr>
          <w:rFonts w:asciiTheme="majorHAnsi" w:hAnsiTheme="majorHAnsi"/>
          <w:sz w:val="24"/>
          <w:szCs w:val="24"/>
        </w:rPr>
        <w:t xml:space="preserve"> </w:t>
      </w:r>
      <w:r w:rsidR="00026105" w:rsidRPr="00E9448E">
        <w:rPr>
          <w:rFonts w:asciiTheme="majorHAnsi" w:hAnsiTheme="majorHAnsi"/>
          <w:sz w:val="24"/>
          <w:szCs w:val="24"/>
          <w:lang w:val="it-IT"/>
        </w:rPr>
        <w:t xml:space="preserve">fiind un drum ce asigura legatura rutiera intre rezervatia naturala Allah Bair </w:t>
      </w:r>
      <w:r w:rsidR="00E9448E" w:rsidRPr="00E9448E">
        <w:rPr>
          <w:rFonts w:asciiTheme="majorHAnsi" w:hAnsiTheme="majorHAnsi"/>
          <w:sz w:val="24"/>
          <w:szCs w:val="24"/>
          <w:lang w:val="it-IT"/>
        </w:rPr>
        <w:t>ș</w:t>
      </w:r>
      <w:r w:rsidR="00026105" w:rsidRPr="00E9448E">
        <w:rPr>
          <w:rFonts w:asciiTheme="majorHAnsi" w:hAnsiTheme="majorHAnsi"/>
          <w:sz w:val="24"/>
          <w:szCs w:val="24"/>
          <w:lang w:val="it-IT"/>
        </w:rPr>
        <w:t>i cele dou</w:t>
      </w:r>
      <w:r w:rsidR="00E9448E" w:rsidRPr="00E9448E">
        <w:rPr>
          <w:rFonts w:asciiTheme="majorHAnsi" w:hAnsiTheme="majorHAnsi"/>
          <w:sz w:val="24"/>
          <w:szCs w:val="24"/>
          <w:lang w:val="it-IT"/>
        </w:rPr>
        <w:t>ă</w:t>
      </w:r>
      <w:r w:rsidR="00026105" w:rsidRPr="00E9448E">
        <w:rPr>
          <w:rFonts w:asciiTheme="majorHAnsi" w:hAnsiTheme="majorHAnsi"/>
          <w:sz w:val="24"/>
          <w:szCs w:val="24"/>
          <w:lang w:val="it-IT"/>
        </w:rPr>
        <w:t xml:space="preserve"> comunit</w:t>
      </w:r>
      <w:r w:rsidR="00E9448E" w:rsidRPr="00E9448E">
        <w:rPr>
          <w:rFonts w:asciiTheme="majorHAnsi" w:hAnsiTheme="majorHAnsi"/>
          <w:sz w:val="24"/>
          <w:szCs w:val="24"/>
          <w:lang w:val="it-IT"/>
        </w:rPr>
        <w:t>ăț</w:t>
      </w:r>
      <w:r w:rsidR="00026105" w:rsidRPr="00E9448E">
        <w:rPr>
          <w:rFonts w:asciiTheme="majorHAnsi" w:hAnsiTheme="majorHAnsi"/>
          <w:sz w:val="24"/>
          <w:szCs w:val="24"/>
          <w:lang w:val="it-IT"/>
        </w:rPr>
        <w:t>i: satul Crucea si comunitatea monahala de la Manastirea Sfanta Cruce</w:t>
      </w:r>
      <w:r w:rsidR="00E9448E" w:rsidRPr="00E9448E">
        <w:rPr>
          <w:rFonts w:asciiTheme="majorHAnsi" w:hAnsiTheme="majorHAnsi"/>
          <w:sz w:val="24"/>
          <w:szCs w:val="24"/>
          <w:lang w:val="it-IT"/>
        </w:rPr>
        <w:t>.</w:t>
      </w:r>
    </w:p>
    <w:p w14:paraId="780EB4DE" w14:textId="77777777" w:rsidR="00B65ACD" w:rsidRPr="00E9448E" w:rsidRDefault="00B65ACD" w:rsidP="00B65ACD">
      <w:pPr>
        <w:pStyle w:val="Frspaiere"/>
        <w:ind w:left="142"/>
        <w:jc w:val="both"/>
        <w:rPr>
          <w:rFonts w:asciiTheme="majorHAnsi" w:hAnsiTheme="majorHAnsi"/>
          <w:sz w:val="24"/>
          <w:szCs w:val="24"/>
        </w:rPr>
      </w:pPr>
      <w:r w:rsidRPr="00E9448E">
        <w:rPr>
          <w:rFonts w:asciiTheme="majorHAnsi" w:hAnsiTheme="majorHAnsi"/>
          <w:sz w:val="24"/>
          <w:szCs w:val="24"/>
        </w:rPr>
        <w:t xml:space="preserve">             </w:t>
      </w:r>
      <w:r w:rsidRPr="00E9448E">
        <w:rPr>
          <w:rFonts w:asciiTheme="majorHAnsi" w:hAnsiTheme="majorHAnsi"/>
          <w:sz w:val="24"/>
          <w:szCs w:val="24"/>
          <w:u w:val="single"/>
        </w:rPr>
        <w:t>Regimul economic</w:t>
      </w:r>
      <w:r w:rsidRPr="00E9448E">
        <w:rPr>
          <w:rFonts w:asciiTheme="majorHAnsi" w:hAnsiTheme="majorHAnsi"/>
          <w:sz w:val="24"/>
          <w:szCs w:val="24"/>
        </w:rPr>
        <w:t xml:space="preserve">:  - destinația stabilită prin planurile de urbanism și amenajarea teritoriului - teren cu destinație specială. </w:t>
      </w:r>
    </w:p>
    <w:p w14:paraId="673DAA0C" w14:textId="77777777" w:rsidR="00B65ACD" w:rsidRPr="00E9448E" w:rsidRDefault="00B65ACD" w:rsidP="00B65ACD">
      <w:pPr>
        <w:pStyle w:val="Frspaiere"/>
        <w:ind w:left="142"/>
        <w:jc w:val="both"/>
        <w:rPr>
          <w:rFonts w:asciiTheme="majorHAnsi" w:hAnsiTheme="majorHAnsi"/>
          <w:bCs/>
          <w:color w:val="000000"/>
          <w:sz w:val="24"/>
          <w:szCs w:val="24"/>
        </w:rPr>
      </w:pPr>
      <w:r w:rsidRPr="00E9448E">
        <w:rPr>
          <w:rFonts w:asciiTheme="majorHAnsi" w:hAnsiTheme="majorHAnsi"/>
          <w:bCs/>
          <w:color w:val="000000"/>
          <w:sz w:val="24"/>
          <w:szCs w:val="24"/>
        </w:rPr>
        <w:t xml:space="preserve">              -</w:t>
      </w:r>
      <w:r w:rsidRPr="00E9448E">
        <w:rPr>
          <w:rFonts w:asciiTheme="majorHAnsi" w:hAnsiTheme="majorHAnsi"/>
          <w:bCs/>
          <w:color w:val="000000"/>
          <w:sz w:val="24"/>
          <w:szCs w:val="24"/>
          <w:u w:val="single"/>
        </w:rPr>
        <w:t xml:space="preserve"> categoria de folosință</w:t>
      </w:r>
      <w:r w:rsidRPr="00E9448E">
        <w:rPr>
          <w:rFonts w:asciiTheme="majorHAnsi" w:hAnsiTheme="majorHAnsi"/>
          <w:bCs/>
          <w:color w:val="000000"/>
          <w:sz w:val="24"/>
          <w:szCs w:val="24"/>
        </w:rPr>
        <w:t>: - căi de comunicație rutieră DR și construcții aferente acestora.</w:t>
      </w:r>
    </w:p>
    <w:p w14:paraId="43B182DF" w14:textId="77777777" w:rsidR="00B65ACD" w:rsidRPr="00E9448E" w:rsidRDefault="00B65ACD" w:rsidP="00B65ACD">
      <w:pPr>
        <w:pStyle w:val="Frspaiere"/>
        <w:ind w:left="142"/>
        <w:jc w:val="both"/>
        <w:rPr>
          <w:rFonts w:asciiTheme="majorHAnsi" w:hAnsiTheme="majorHAnsi"/>
          <w:bCs/>
          <w:color w:val="000000"/>
          <w:sz w:val="24"/>
          <w:szCs w:val="24"/>
          <w:u w:val="single"/>
        </w:rPr>
      </w:pPr>
      <w:r w:rsidRPr="00E9448E">
        <w:rPr>
          <w:rFonts w:asciiTheme="majorHAnsi" w:hAnsiTheme="majorHAnsi"/>
          <w:bCs/>
          <w:color w:val="000000"/>
          <w:sz w:val="24"/>
          <w:szCs w:val="24"/>
        </w:rPr>
        <w:t xml:space="preserve">          </w:t>
      </w:r>
      <w:r w:rsidRPr="00E9448E">
        <w:rPr>
          <w:rFonts w:asciiTheme="majorHAnsi" w:hAnsiTheme="majorHAnsi"/>
          <w:bCs/>
          <w:color w:val="000000"/>
          <w:sz w:val="24"/>
          <w:szCs w:val="24"/>
          <w:u w:val="single"/>
        </w:rPr>
        <w:t xml:space="preserve">Regimul tehnic:   </w:t>
      </w:r>
      <w:r w:rsidRPr="00E9448E">
        <w:rPr>
          <w:rFonts w:asciiTheme="majorHAnsi" w:hAnsiTheme="majorHAnsi"/>
          <w:b/>
          <w:bCs/>
          <w:color w:val="000000"/>
          <w:sz w:val="24"/>
          <w:szCs w:val="24"/>
        </w:rPr>
        <w:t>funcțiune dominantă</w:t>
      </w:r>
      <w:r w:rsidRPr="00E9448E">
        <w:rPr>
          <w:rFonts w:asciiTheme="majorHAnsi" w:hAnsiTheme="majorHAnsi"/>
          <w:bCs/>
          <w:color w:val="000000"/>
          <w:sz w:val="24"/>
          <w:szCs w:val="24"/>
        </w:rPr>
        <w:t>:  căi de comunicație rutieră.</w:t>
      </w:r>
      <w:r w:rsidRPr="00E9448E">
        <w:rPr>
          <w:rFonts w:asciiTheme="majorHAnsi" w:hAnsiTheme="majorHAnsi"/>
          <w:bCs/>
          <w:color w:val="000000"/>
          <w:sz w:val="24"/>
          <w:szCs w:val="24"/>
          <w:u w:val="single"/>
        </w:rPr>
        <w:t xml:space="preserve">. </w:t>
      </w:r>
    </w:p>
    <w:p w14:paraId="0BF6902A" w14:textId="77777777" w:rsidR="00B65ACD" w:rsidRPr="00E9448E" w:rsidRDefault="00B65ACD" w:rsidP="00B65ACD">
      <w:pPr>
        <w:pStyle w:val="Frspaiere"/>
        <w:ind w:left="142"/>
        <w:jc w:val="both"/>
        <w:rPr>
          <w:rFonts w:asciiTheme="majorHAnsi" w:hAnsiTheme="majorHAnsi"/>
          <w:sz w:val="24"/>
          <w:szCs w:val="24"/>
        </w:rPr>
      </w:pPr>
      <w:r w:rsidRPr="00E9448E">
        <w:rPr>
          <w:rFonts w:asciiTheme="majorHAnsi" w:hAnsiTheme="majorHAnsi"/>
          <w:b/>
          <w:bCs/>
          <w:color w:val="000000"/>
          <w:sz w:val="24"/>
          <w:szCs w:val="24"/>
        </w:rPr>
        <w:t xml:space="preserve">                                       functiuni complementare admise</w:t>
      </w:r>
      <w:r w:rsidRPr="00E9448E">
        <w:rPr>
          <w:rFonts w:asciiTheme="majorHAnsi" w:hAnsiTheme="majorHAnsi"/>
          <w:b/>
          <w:sz w:val="24"/>
          <w:szCs w:val="24"/>
        </w:rPr>
        <w:t xml:space="preserve">: </w:t>
      </w:r>
      <w:r w:rsidRPr="00E9448E">
        <w:rPr>
          <w:rFonts w:asciiTheme="majorHAnsi" w:hAnsiTheme="majorHAnsi"/>
          <w:sz w:val="24"/>
          <w:szCs w:val="24"/>
        </w:rPr>
        <w:t>retele tehnico –edilitare, construcții și instalații aferente drumurilor publice, de deservire ,de întreținere și exploatare, semnale rutiere.</w:t>
      </w:r>
    </w:p>
    <w:p w14:paraId="0D0544FF" w14:textId="77777777" w:rsidR="00B65ACD" w:rsidRPr="00E9448E" w:rsidRDefault="00B65ACD" w:rsidP="00B65ACD">
      <w:pPr>
        <w:pStyle w:val="Frspaiere"/>
        <w:ind w:left="142"/>
        <w:jc w:val="both"/>
        <w:rPr>
          <w:rFonts w:asciiTheme="majorHAnsi" w:hAnsiTheme="majorHAnsi"/>
          <w:bCs/>
          <w:color w:val="000000"/>
          <w:sz w:val="24"/>
          <w:szCs w:val="24"/>
        </w:rPr>
      </w:pPr>
      <w:r w:rsidRPr="00E9448E">
        <w:rPr>
          <w:rFonts w:asciiTheme="majorHAnsi" w:hAnsiTheme="majorHAnsi"/>
          <w:b/>
          <w:bCs/>
          <w:color w:val="000000"/>
          <w:sz w:val="24"/>
          <w:szCs w:val="24"/>
        </w:rPr>
        <w:t xml:space="preserve">                                  functiuni interzise: </w:t>
      </w:r>
      <w:r w:rsidRPr="00E9448E">
        <w:rPr>
          <w:rFonts w:asciiTheme="majorHAnsi" w:hAnsiTheme="majorHAnsi"/>
          <w:bCs/>
          <w:color w:val="000000"/>
          <w:sz w:val="24"/>
          <w:szCs w:val="24"/>
        </w:rPr>
        <w:t>construcții, plantații sau amenajări care prin amplasare, configurație sau exploatare, împiedică asupra bunei desfășurări, organizări și dirijări a traficului, sau prezintă risc de accidente.</w:t>
      </w:r>
    </w:p>
    <w:p w14:paraId="1E34A4C9" w14:textId="77777777" w:rsidR="00B65ACD" w:rsidRPr="00E9448E" w:rsidRDefault="00B65ACD" w:rsidP="00B65ACD">
      <w:pPr>
        <w:pStyle w:val="Frspaiere"/>
        <w:ind w:left="142"/>
        <w:rPr>
          <w:rFonts w:asciiTheme="majorHAnsi" w:eastAsia="Times New Roman" w:hAnsiTheme="majorHAnsi" w:cs="Times New Roman"/>
          <w:b/>
          <w:bCs/>
          <w:color w:val="000000"/>
          <w:kern w:val="32"/>
          <w:sz w:val="24"/>
          <w:szCs w:val="24"/>
          <w:u w:val="single"/>
          <w:lang w:eastAsia="ro-RO"/>
        </w:rPr>
      </w:pPr>
      <w:r w:rsidRPr="00E9448E">
        <w:rPr>
          <w:rFonts w:asciiTheme="majorHAnsi" w:eastAsia="Times New Roman" w:hAnsiTheme="majorHAnsi" w:cs="Times New Roman"/>
          <w:b/>
          <w:bCs/>
          <w:color w:val="000000"/>
          <w:kern w:val="32"/>
          <w:sz w:val="24"/>
          <w:szCs w:val="24"/>
          <w:u w:val="single"/>
          <w:lang w:eastAsia="ro-RO"/>
        </w:rPr>
        <w:t>5. Particularităţi ale amplasamentului/amplasamentelor propus(e) pentru realizarea obiectivului de investiţii:</w:t>
      </w:r>
    </w:p>
    <w:p w14:paraId="64A264B2" w14:textId="77777777" w:rsidR="00B65ACD" w:rsidRPr="00E9448E" w:rsidRDefault="00B65ACD" w:rsidP="00B65ACD">
      <w:pPr>
        <w:numPr>
          <w:ilvl w:val="0"/>
          <w:numId w:val="3"/>
        </w:numPr>
        <w:spacing w:after="0" w:line="240" w:lineRule="auto"/>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lastRenderedPageBreak/>
        <w:t>descrierea succintă a amplasamentului/amplasamentelor propus(e) (localizare, suprafaţa terenului, dimensiuni în plan):</w:t>
      </w:r>
    </w:p>
    <w:p w14:paraId="44FDEAEA" w14:textId="77777777" w:rsidR="00E9448E" w:rsidRPr="00E9448E" w:rsidRDefault="00B65ACD" w:rsidP="00E9448E">
      <w:pPr>
        <w:spacing w:after="0" w:line="240" w:lineRule="auto"/>
        <w:rPr>
          <w:rFonts w:asciiTheme="majorHAnsi" w:hAnsiTheme="majorHAnsi"/>
          <w:sz w:val="24"/>
          <w:szCs w:val="24"/>
          <w:vertAlign w:val="superscript"/>
        </w:rPr>
      </w:pPr>
      <w:r w:rsidRPr="00E9448E">
        <w:rPr>
          <w:rFonts w:asciiTheme="majorHAnsi" w:eastAsia="Times New Roman" w:hAnsiTheme="majorHAnsi" w:cs="Times New Roman"/>
          <w:color w:val="000000"/>
          <w:sz w:val="24"/>
          <w:szCs w:val="24"/>
          <w:lang w:eastAsia="ro-RO"/>
        </w:rPr>
        <w:t xml:space="preserve">     </w:t>
      </w:r>
      <w:r w:rsidRPr="00E9448E">
        <w:rPr>
          <w:rFonts w:asciiTheme="majorHAnsi" w:eastAsia="Times New Roman" w:hAnsiTheme="majorHAnsi" w:cs="Times New Roman"/>
          <w:color w:val="000000"/>
          <w:sz w:val="24"/>
          <w:szCs w:val="24"/>
          <w:lang w:eastAsia="ro-RO"/>
        </w:rPr>
        <w:tab/>
        <w:t xml:space="preserve"> Drumul </w:t>
      </w:r>
      <w:r w:rsidR="00E9448E" w:rsidRPr="00E9448E">
        <w:rPr>
          <w:rFonts w:asciiTheme="majorHAnsi" w:hAnsiTheme="majorHAnsi"/>
          <w:sz w:val="24"/>
          <w:szCs w:val="24"/>
        </w:rPr>
        <w:t xml:space="preserve">De 375/77  </w:t>
      </w:r>
      <w:r w:rsidRPr="00E9448E">
        <w:rPr>
          <w:rFonts w:asciiTheme="majorHAnsi" w:eastAsia="Times New Roman" w:hAnsiTheme="majorHAnsi" w:cs="Times New Roman"/>
          <w:color w:val="000000"/>
          <w:sz w:val="24"/>
          <w:szCs w:val="24"/>
          <w:lang w:eastAsia="ro-RO"/>
        </w:rPr>
        <w:t xml:space="preserve">, este situat în extravilanul comunei și   face parte </w:t>
      </w:r>
      <w:r w:rsidR="00E9448E" w:rsidRPr="00E9448E">
        <w:rPr>
          <w:rFonts w:asciiTheme="majorHAnsi" w:eastAsia="Times New Roman" w:hAnsiTheme="majorHAnsi" w:cs="Times New Roman"/>
          <w:color w:val="000000"/>
          <w:sz w:val="24"/>
          <w:szCs w:val="24"/>
          <w:lang w:eastAsia="ro-RO"/>
        </w:rPr>
        <w:t>rețeaua de drumuri de interes local</w:t>
      </w:r>
      <w:r w:rsidRPr="00E9448E">
        <w:rPr>
          <w:rFonts w:asciiTheme="majorHAnsi" w:eastAsia="Times New Roman" w:hAnsiTheme="majorHAnsi" w:cs="Times New Roman"/>
          <w:color w:val="000000"/>
          <w:sz w:val="24"/>
          <w:szCs w:val="24"/>
          <w:lang w:eastAsia="ro-RO"/>
        </w:rPr>
        <w:t xml:space="preserve"> al comunei Crucea și are o</w:t>
      </w:r>
      <w:r w:rsidR="00E9448E" w:rsidRPr="00E9448E">
        <w:rPr>
          <w:rFonts w:asciiTheme="majorHAnsi" w:eastAsia="Times New Roman" w:hAnsiTheme="majorHAnsi" w:cs="Times New Roman"/>
          <w:color w:val="000000"/>
          <w:sz w:val="24"/>
          <w:szCs w:val="24"/>
          <w:lang w:eastAsia="ro-RO"/>
        </w:rPr>
        <w:t xml:space="preserve"> </w:t>
      </w:r>
      <w:r w:rsidR="00E9448E" w:rsidRPr="00E9448E">
        <w:rPr>
          <w:rFonts w:asciiTheme="majorHAnsi" w:hAnsiTheme="majorHAnsi"/>
          <w:sz w:val="24"/>
          <w:szCs w:val="24"/>
        </w:rPr>
        <w:t>suprafața  de 18 274 m</w:t>
      </w:r>
      <w:r w:rsidR="00E9448E" w:rsidRPr="00E9448E">
        <w:rPr>
          <w:rFonts w:asciiTheme="majorHAnsi" w:hAnsiTheme="majorHAnsi"/>
          <w:sz w:val="24"/>
          <w:szCs w:val="24"/>
          <w:vertAlign w:val="superscript"/>
        </w:rPr>
        <w:t>2.</w:t>
      </w:r>
    </w:p>
    <w:p w14:paraId="5C29DC36" w14:textId="77777777" w:rsidR="00B65ACD" w:rsidRPr="00E9448E" w:rsidRDefault="00E9448E" w:rsidP="00E9448E">
      <w:pPr>
        <w:spacing w:after="0" w:line="240" w:lineRule="auto"/>
        <w:rPr>
          <w:rFonts w:asciiTheme="majorHAnsi" w:eastAsia="Times New Roman" w:hAnsiTheme="majorHAnsi" w:cs="Times New Roman"/>
          <w:color w:val="000000"/>
          <w:sz w:val="24"/>
          <w:szCs w:val="24"/>
          <w:lang w:eastAsia="ro-RO"/>
        </w:rPr>
      </w:pPr>
      <w:r w:rsidRPr="00E9448E">
        <w:rPr>
          <w:rFonts w:asciiTheme="majorHAnsi" w:hAnsiTheme="majorHAnsi"/>
          <w:sz w:val="24"/>
          <w:szCs w:val="24"/>
          <w:vertAlign w:val="superscript"/>
        </w:rPr>
        <w:t xml:space="preserve"> </w:t>
      </w:r>
      <w:r w:rsidRPr="00E9448E">
        <w:rPr>
          <w:rFonts w:asciiTheme="majorHAnsi" w:hAnsiTheme="majorHAnsi"/>
          <w:sz w:val="24"/>
          <w:szCs w:val="24"/>
          <w:vertAlign w:val="subscript"/>
        </w:rPr>
        <w:t xml:space="preserve"> </w:t>
      </w:r>
      <w:r w:rsidRPr="00E9448E">
        <w:rPr>
          <w:rFonts w:asciiTheme="majorHAnsi" w:hAnsiTheme="majorHAnsi"/>
          <w:sz w:val="24"/>
          <w:szCs w:val="24"/>
        </w:rPr>
        <w:t xml:space="preserve"> R</w:t>
      </w:r>
      <w:r w:rsidR="00B65ACD" w:rsidRPr="00E9448E">
        <w:rPr>
          <w:rFonts w:asciiTheme="majorHAnsi" w:eastAsia="Times New Roman" w:hAnsiTheme="majorHAnsi" w:cs="Times New Roman"/>
          <w:color w:val="000000"/>
          <w:sz w:val="24"/>
          <w:szCs w:val="24"/>
          <w:lang w:eastAsia="ro-RO"/>
        </w:rPr>
        <w:t>elaţiile cu zone învecinate, accesuri existente şi/sau căi de acces posibile:</w:t>
      </w:r>
    </w:p>
    <w:p w14:paraId="4CF1EF37" w14:textId="77777777" w:rsidR="00B65ACD" w:rsidRPr="00E9448E" w:rsidRDefault="00B65ACD" w:rsidP="00B65ACD">
      <w:pPr>
        <w:spacing w:after="0"/>
        <w:jc w:val="both"/>
        <w:rPr>
          <w:rFonts w:asciiTheme="majorHAnsi" w:hAnsiTheme="majorHAnsi" w:cs="Arial"/>
          <w:sz w:val="24"/>
          <w:szCs w:val="24"/>
        </w:rPr>
      </w:pPr>
      <w:r w:rsidRPr="00E9448E">
        <w:rPr>
          <w:rFonts w:asciiTheme="majorHAnsi" w:hAnsiTheme="majorHAnsi" w:cs="Arial"/>
          <w:sz w:val="24"/>
          <w:szCs w:val="24"/>
        </w:rPr>
        <w:t>Căile de comunicații de pe teritoriul comunei sunt următoarele :</w:t>
      </w:r>
    </w:p>
    <w:p w14:paraId="7872E486" w14:textId="77777777" w:rsidR="00E9448E" w:rsidRPr="00E9448E" w:rsidRDefault="00E9448E" w:rsidP="00E9448E">
      <w:pPr>
        <w:pStyle w:val="Listparagraf"/>
        <w:numPr>
          <w:ilvl w:val="0"/>
          <w:numId w:val="9"/>
        </w:numPr>
        <w:spacing w:after="0"/>
        <w:rPr>
          <w:rFonts w:asciiTheme="majorHAnsi" w:hAnsiTheme="majorHAnsi" w:cs="Arial"/>
          <w:sz w:val="24"/>
          <w:szCs w:val="24"/>
        </w:rPr>
      </w:pPr>
      <w:r w:rsidRPr="00E9448E">
        <w:rPr>
          <w:rFonts w:asciiTheme="majorHAnsi" w:hAnsiTheme="majorHAnsi" w:cs="Arial"/>
          <w:sz w:val="24"/>
          <w:szCs w:val="24"/>
        </w:rPr>
        <w:t xml:space="preserve">Drumul Național DN 2A, care face legatura dintre satele Crucea – Gălbiori și Stupina în </w:t>
      </w:r>
    </w:p>
    <w:p w14:paraId="6AB5D6D2" w14:textId="77777777" w:rsidR="00E9448E" w:rsidRPr="00E9448E" w:rsidRDefault="00E9448E" w:rsidP="00E9448E">
      <w:pPr>
        <w:spacing w:after="0"/>
        <w:rPr>
          <w:rFonts w:asciiTheme="majorHAnsi" w:hAnsiTheme="majorHAnsi" w:cs="Arial"/>
          <w:sz w:val="24"/>
          <w:szCs w:val="24"/>
        </w:rPr>
      </w:pPr>
      <w:r w:rsidRPr="00E9448E">
        <w:rPr>
          <w:rFonts w:asciiTheme="majorHAnsi" w:hAnsiTheme="majorHAnsi" w:cs="Arial"/>
          <w:sz w:val="24"/>
          <w:szCs w:val="24"/>
        </w:rPr>
        <w:t>interiorul comunei,  asigurând și legatura cu orașele Harșova și Constanța , reședința de județ.</w:t>
      </w:r>
    </w:p>
    <w:p w14:paraId="5CFF3717" w14:textId="77777777" w:rsidR="00B65ACD" w:rsidRPr="00E9448E" w:rsidRDefault="00B65ACD" w:rsidP="00B65ACD">
      <w:pPr>
        <w:pStyle w:val="Listparagraf"/>
        <w:numPr>
          <w:ilvl w:val="0"/>
          <w:numId w:val="9"/>
        </w:numPr>
        <w:spacing w:after="0"/>
        <w:jc w:val="both"/>
        <w:rPr>
          <w:rFonts w:asciiTheme="majorHAnsi" w:hAnsiTheme="majorHAnsi" w:cs="Arial"/>
          <w:sz w:val="24"/>
          <w:szCs w:val="24"/>
        </w:rPr>
      </w:pPr>
      <w:r w:rsidRPr="00E9448E">
        <w:rPr>
          <w:rFonts w:asciiTheme="majorHAnsi" w:hAnsiTheme="majorHAnsi" w:cs="Arial"/>
          <w:sz w:val="24"/>
          <w:szCs w:val="24"/>
        </w:rPr>
        <w:t xml:space="preserve">Drumul judetean DJ224,  care face legatura între satul de resedință și satul Baltăgești </w:t>
      </w:r>
    </w:p>
    <w:p w14:paraId="45F15069" w14:textId="77777777" w:rsidR="00B65ACD" w:rsidRPr="00E9448E" w:rsidRDefault="00B65ACD" w:rsidP="00B65ACD">
      <w:pPr>
        <w:spacing w:after="0"/>
        <w:jc w:val="both"/>
        <w:rPr>
          <w:rFonts w:asciiTheme="majorHAnsi" w:hAnsiTheme="majorHAnsi" w:cs="Arial"/>
          <w:sz w:val="24"/>
          <w:szCs w:val="24"/>
        </w:rPr>
      </w:pPr>
      <w:r w:rsidRPr="00E9448E">
        <w:rPr>
          <w:rFonts w:asciiTheme="majorHAnsi" w:hAnsiTheme="majorHAnsi" w:cs="Arial"/>
          <w:sz w:val="24"/>
          <w:szCs w:val="24"/>
        </w:rPr>
        <w:t>și în continuare cu comuna Siliștea și orașul Medgidia.</w:t>
      </w:r>
    </w:p>
    <w:p w14:paraId="55A6AAEE" w14:textId="77777777" w:rsidR="00B65ACD" w:rsidRPr="00E9448E" w:rsidRDefault="00B65ACD" w:rsidP="00B65ACD">
      <w:pPr>
        <w:numPr>
          <w:ilvl w:val="0"/>
          <w:numId w:val="3"/>
        </w:numPr>
        <w:spacing w:after="0" w:line="240" w:lineRule="auto"/>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 xml:space="preserve"> surse de poluare existente în zonă:</w:t>
      </w:r>
    </w:p>
    <w:p w14:paraId="75F83DAE" w14:textId="77777777" w:rsidR="00B65ACD" w:rsidRPr="00E9448E" w:rsidRDefault="00B65ACD" w:rsidP="00B65ACD">
      <w:pPr>
        <w:spacing w:after="0" w:line="240" w:lineRule="auto"/>
        <w:ind w:left="1440"/>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 xml:space="preserve"> Nu sunt identificate surse de poluare în zona.</w:t>
      </w:r>
    </w:p>
    <w:p w14:paraId="4F633884" w14:textId="77777777" w:rsidR="00B65ACD" w:rsidRPr="00E9448E" w:rsidRDefault="00B65ACD" w:rsidP="00B65ACD">
      <w:pPr>
        <w:numPr>
          <w:ilvl w:val="0"/>
          <w:numId w:val="3"/>
        </w:numPr>
        <w:spacing w:after="0" w:line="240" w:lineRule="auto"/>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 xml:space="preserve"> particularităţi de relief: </w:t>
      </w:r>
    </w:p>
    <w:p w14:paraId="2C7C06FB" w14:textId="77777777" w:rsidR="00B65ACD" w:rsidRPr="00E9448E" w:rsidRDefault="00B65ACD" w:rsidP="00B65ACD">
      <w:pPr>
        <w:spacing w:after="0" w:line="240" w:lineRule="auto"/>
        <w:ind w:left="1080"/>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 xml:space="preserve">      Relieful este specific zonei.</w:t>
      </w:r>
    </w:p>
    <w:p w14:paraId="2D249BA8" w14:textId="77777777" w:rsidR="00B65ACD" w:rsidRPr="00E9448E" w:rsidRDefault="00B65ACD" w:rsidP="00B65ACD">
      <w:pPr>
        <w:numPr>
          <w:ilvl w:val="0"/>
          <w:numId w:val="3"/>
        </w:numPr>
        <w:spacing w:after="0" w:line="240" w:lineRule="auto"/>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nivel de echipare tehnico-edilitară a zonei şi posibilităţi de asigurare a utilităţilor:</w:t>
      </w:r>
    </w:p>
    <w:p w14:paraId="70745904" w14:textId="77777777" w:rsidR="00B65ACD" w:rsidRPr="00E9448E" w:rsidRDefault="00B65ACD" w:rsidP="00B65ACD">
      <w:pPr>
        <w:autoSpaceDE w:val="0"/>
        <w:autoSpaceDN w:val="0"/>
        <w:adjustRightInd w:val="0"/>
        <w:spacing w:after="0"/>
        <w:ind w:left="1440"/>
        <w:jc w:val="both"/>
        <w:rPr>
          <w:rFonts w:asciiTheme="majorHAnsi" w:hAnsiTheme="majorHAnsi"/>
          <w:sz w:val="24"/>
          <w:szCs w:val="24"/>
          <w:lang w:val="it-IT"/>
        </w:rPr>
      </w:pPr>
      <w:r w:rsidRPr="00E9448E">
        <w:rPr>
          <w:rFonts w:asciiTheme="majorHAnsi" w:hAnsiTheme="majorHAnsi"/>
          <w:sz w:val="24"/>
          <w:szCs w:val="24"/>
          <w:lang w:val="it-IT"/>
        </w:rPr>
        <w:t>Se vor menționa prin certificatul de urbanism;</w:t>
      </w:r>
    </w:p>
    <w:p w14:paraId="3A87D841" w14:textId="77777777" w:rsidR="00B65ACD" w:rsidRPr="00E9448E" w:rsidRDefault="00B65ACD" w:rsidP="00B65ACD">
      <w:pPr>
        <w:numPr>
          <w:ilvl w:val="0"/>
          <w:numId w:val="3"/>
        </w:numPr>
        <w:spacing w:after="0" w:line="240" w:lineRule="auto"/>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existenţa unor eventuale reţele edilitare în amplasament care ar necesita relocare /protejare, în măsura în care pot fi identificate:</w:t>
      </w:r>
    </w:p>
    <w:p w14:paraId="087FFB60" w14:textId="77777777" w:rsidR="00B65ACD" w:rsidRPr="00E9448E" w:rsidRDefault="00B65ACD" w:rsidP="00B65ACD">
      <w:pPr>
        <w:spacing w:after="0" w:line="240" w:lineRule="auto"/>
        <w:ind w:left="1440"/>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Nu este cazul;</w:t>
      </w:r>
    </w:p>
    <w:p w14:paraId="30DB4979" w14:textId="77777777" w:rsidR="00B65ACD" w:rsidRPr="00E9448E" w:rsidRDefault="00B65ACD" w:rsidP="00B65ACD">
      <w:pPr>
        <w:numPr>
          <w:ilvl w:val="0"/>
          <w:numId w:val="3"/>
        </w:numPr>
        <w:spacing w:after="0" w:line="240" w:lineRule="auto"/>
        <w:rPr>
          <w:rFonts w:asciiTheme="majorHAnsi" w:eastAsia="Times New Roman" w:hAnsiTheme="majorHAnsi" w:cs="Times New Roman"/>
          <w:sz w:val="24"/>
          <w:szCs w:val="24"/>
          <w:lang w:eastAsia="ro-RO"/>
        </w:rPr>
      </w:pPr>
      <w:r w:rsidRPr="00E9448E">
        <w:rPr>
          <w:rFonts w:asciiTheme="majorHAnsi" w:eastAsia="Times New Roman" w:hAnsiTheme="majorHAnsi" w:cs="Times New Roman"/>
          <w:color w:val="000000"/>
          <w:sz w:val="24"/>
          <w:szCs w:val="24"/>
          <w:lang w:eastAsia="ro-RO"/>
        </w:rPr>
        <w:t>posibile obligaţii de servitute:</w:t>
      </w:r>
    </w:p>
    <w:p w14:paraId="679E7841" w14:textId="77777777" w:rsidR="00B65ACD" w:rsidRPr="00E9448E" w:rsidRDefault="00B65ACD" w:rsidP="00B65ACD">
      <w:pPr>
        <w:spacing w:after="0" w:line="240" w:lineRule="auto"/>
        <w:ind w:left="1440"/>
        <w:rPr>
          <w:rFonts w:asciiTheme="majorHAnsi" w:eastAsia="Times New Roman" w:hAnsiTheme="majorHAnsi" w:cs="Times New Roman"/>
          <w:sz w:val="24"/>
          <w:szCs w:val="24"/>
          <w:lang w:eastAsia="ro-RO"/>
        </w:rPr>
      </w:pPr>
      <w:r w:rsidRPr="00E9448E">
        <w:rPr>
          <w:rFonts w:asciiTheme="majorHAnsi" w:eastAsia="Times New Roman" w:hAnsiTheme="majorHAnsi" w:cs="Times New Roman"/>
          <w:sz w:val="24"/>
          <w:szCs w:val="24"/>
          <w:lang w:eastAsia="ro-RO"/>
        </w:rPr>
        <w:t>Nu este cazul;</w:t>
      </w:r>
    </w:p>
    <w:p w14:paraId="45783286" w14:textId="77777777" w:rsidR="00B65ACD" w:rsidRPr="00E9448E" w:rsidRDefault="00B65ACD" w:rsidP="00B65ACD">
      <w:pPr>
        <w:numPr>
          <w:ilvl w:val="0"/>
          <w:numId w:val="3"/>
        </w:numPr>
        <w:spacing w:after="0" w:line="240" w:lineRule="auto"/>
        <w:rPr>
          <w:rFonts w:asciiTheme="majorHAnsi" w:eastAsia="Times New Roman" w:hAnsiTheme="majorHAnsi" w:cs="Times New Roman"/>
          <w:sz w:val="24"/>
          <w:szCs w:val="24"/>
          <w:lang w:eastAsia="ro-RO"/>
        </w:rPr>
      </w:pPr>
      <w:r w:rsidRPr="00E9448E">
        <w:rPr>
          <w:rFonts w:asciiTheme="majorHAnsi" w:eastAsia="Times New Roman" w:hAnsiTheme="majorHAnsi" w:cs="Times New Roman"/>
          <w:color w:val="000000"/>
          <w:sz w:val="24"/>
          <w:szCs w:val="24"/>
          <w:lang w:eastAsia="ro-RO"/>
        </w:rPr>
        <w:t>condiţionări constructive determinate de starea tehnică şi de sistemul constructiv al unor construcţii existente în amplasament, asupra cărora se vor face lucrări de intervenţii, după caz:</w:t>
      </w:r>
    </w:p>
    <w:p w14:paraId="2F372183" w14:textId="77777777" w:rsidR="00B65ACD" w:rsidRPr="00E9448E" w:rsidRDefault="00B65ACD" w:rsidP="00B65ACD">
      <w:pPr>
        <w:spacing w:after="0" w:line="240" w:lineRule="auto"/>
        <w:ind w:left="1440"/>
        <w:rPr>
          <w:rFonts w:asciiTheme="majorHAnsi" w:eastAsia="Times New Roman" w:hAnsiTheme="majorHAnsi" w:cs="Times New Roman"/>
          <w:sz w:val="24"/>
          <w:szCs w:val="24"/>
          <w:lang w:eastAsia="ro-RO"/>
        </w:rPr>
      </w:pPr>
      <w:r w:rsidRPr="00E9448E">
        <w:rPr>
          <w:rFonts w:asciiTheme="majorHAnsi" w:eastAsia="Times New Roman" w:hAnsiTheme="majorHAnsi" w:cs="Times New Roman"/>
          <w:sz w:val="24"/>
          <w:szCs w:val="24"/>
          <w:lang w:eastAsia="ro-RO"/>
        </w:rPr>
        <w:t>Numai dacă este cazul pe baza expertizei tehnice;</w:t>
      </w:r>
    </w:p>
    <w:p w14:paraId="710D6877" w14:textId="77777777" w:rsidR="00B65ACD" w:rsidRPr="00E9448E" w:rsidRDefault="00B65ACD" w:rsidP="00B65ACD">
      <w:pPr>
        <w:numPr>
          <w:ilvl w:val="0"/>
          <w:numId w:val="3"/>
        </w:numPr>
        <w:spacing w:after="0" w:line="240" w:lineRule="auto"/>
        <w:rPr>
          <w:rFonts w:asciiTheme="majorHAnsi" w:eastAsia="Times New Roman" w:hAnsiTheme="majorHAnsi" w:cs="Times New Roman"/>
          <w:sz w:val="24"/>
          <w:szCs w:val="24"/>
          <w:lang w:eastAsia="ro-RO"/>
        </w:rPr>
      </w:pPr>
      <w:r w:rsidRPr="00E9448E">
        <w:rPr>
          <w:rFonts w:asciiTheme="majorHAnsi" w:eastAsia="Times New Roman" w:hAnsiTheme="majorHAnsi" w:cs="Times New Roman"/>
          <w:color w:val="000000"/>
          <w:sz w:val="24"/>
          <w:szCs w:val="24"/>
          <w:lang w:eastAsia="ro-RO"/>
        </w:rPr>
        <w:t>reglementări urbanistice aplicabile zonei conform documentaţiilor de urbanism aprobate - plan urbanistic general/plan urbanistic zonal şi regulamentul local de urbanism aferent:</w:t>
      </w:r>
    </w:p>
    <w:p w14:paraId="2A6DA12E" w14:textId="77777777" w:rsidR="00B65ACD" w:rsidRPr="00E9448E" w:rsidRDefault="00B65ACD" w:rsidP="00B65ACD">
      <w:pPr>
        <w:spacing w:after="0" w:line="240" w:lineRule="auto"/>
        <w:ind w:left="1440"/>
        <w:rPr>
          <w:rFonts w:asciiTheme="majorHAnsi" w:eastAsia="Times New Roman" w:hAnsiTheme="majorHAnsi" w:cs="Times New Roman"/>
          <w:sz w:val="24"/>
          <w:szCs w:val="24"/>
          <w:lang w:eastAsia="ro-RO"/>
        </w:rPr>
      </w:pPr>
      <w:r w:rsidRPr="00E9448E">
        <w:rPr>
          <w:rFonts w:asciiTheme="majorHAnsi" w:eastAsia="Times New Roman" w:hAnsiTheme="majorHAnsi" w:cs="Times New Roman"/>
          <w:sz w:val="24"/>
          <w:szCs w:val="24"/>
          <w:lang w:eastAsia="ro-RO"/>
        </w:rPr>
        <w:t>Nu este cazul;</w:t>
      </w:r>
    </w:p>
    <w:p w14:paraId="4ACD369B" w14:textId="77777777" w:rsidR="00B65ACD" w:rsidRPr="00E9448E" w:rsidRDefault="00B65ACD" w:rsidP="00B65ACD">
      <w:pPr>
        <w:numPr>
          <w:ilvl w:val="0"/>
          <w:numId w:val="3"/>
        </w:numPr>
        <w:spacing w:after="0" w:line="240" w:lineRule="auto"/>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existenţa de monumente istorice/de arhitectură sau situri arheologice pe amplasament sau în zona imediat învecinată; existenţa condiţionărilor specifice în cazul existenţei unor zone protejate:</w:t>
      </w:r>
    </w:p>
    <w:p w14:paraId="3DB4AA6E" w14:textId="77777777" w:rsidR="00B65ACD" w:rsidRPr="00E9448E" w:rsidRDefault="00B65ACD" w:rsidP="00B65ACD">
      <w:pPr>
        <w:spacing w:after="0" w:line="240" w:lineRule="auto"/>
        <w:ind w:left="1440"/>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Nu este cazul;</w:t>
      </w:r>
    </w:p>
    <w:p w14:paraId="56FB1ACC" w14:textId="77777777" w:rsidR="00B65ACD" w:rsidRPr="00E9448E" w:rsidRDefault="00B65ACD" w:rsidP="00B65ACD">
      <w:pPr>
        <w:pStyle w:val="Listparagraf"/>
        <w:keepNext/>
        <w:numPr>
          <w:ilvl w:val="0"/>
          <w:numId w:val="8"/>
        </w:numPr>
        <w:spacing w:after="0" w:line="240" w:lineRule="auto"/>
        <w:outlineLvl w:val="0"/>
        <w:rPr>
          <w:rFonts w:asciiTheme="majorHAnsi" w:eastAsia="Times New Roman" w:hAnsiTheme="majorHAnsi" w:cs="Times New Roman"/>
          <w:b/>
          <w:bCs/>
          <w:color w:val="000000"/>
          <w:kern w:val="32"/>
          <w:sz w:val="24"/>
          <w:szCs w:val="24"/>
          <w:u w:val="single"/>
          <w:lang w:eastAsia="ro-RO"/>
        </w:rPr>
      </w:pPr>
      <w:r w:rsidRPr="00E9448E">
        <w:rPr>
          <w:rFonts w:asciiTheme="majorHAnsi" w:eastAsia="Times New Roman" w:hAnsiTheme="majorHAnsi" w:cs="Times New Roman"/>
          <w:b/>
          <w:bCs/>
          <w:color w:val="000000"/>
          <w:kern w:val="32"/>
          <w:sz w:val="24"/>
          <w:szCs w:val="24"/>
          <w:u w:val="single"/>
          <w:lang w:eastAsia="ro-RO"/>
        </w:rPr>
        <w:t>Descrierea succintă a obiectivului de investiţii propus, din punct de vedere tehnic şi funcţional:</w:t>
      </w:r>
    </w:p>
    <w:p w14:paraId="7A3FDFF8" w14:textId="77777777" w:rsidR="00B65ACD" w:rsidRPr="00E9448E" w:rsidRDefault="00B65ACD" w:rsidP="00B65ACD">
      <w:pPr>
        <w:pStyle w:val="Listparagraf"/>
        <w:keepNext/>
        <w:numPr>
          <w:ilvl w:val="0"/>
          <w:numId w:val="4"/>
        </w:numPr>
        <w:spacing w:after="0" w:line="240" w:lineRule="auto"/>
        <w:outlineLvl w:val="0"/>
        <w:rPr>
          <w:rFonts w:asciiTheme="majorHAnsi" w:eastAsia="Times New Roman" w:hAnsiTheme="majorHAnsi" w:cs="Times New Roman"/>
          <w:b/>
          <w:color w:val="000000"/>
          <w:sz w:val="24"/>
          <w:szCs w:val="24"/>
          <w:lang w:eastAsia="ro-RO"/>
        </w:rPr>
      </w:pPr>
      <w:r w:rsidRPr="00E9448E">
        <w:rPr>
          <w:rFonts w:asciiTheme="majorHAnsi" w:eastAsia="Times New Roman" w:hAnsiTheme="majorHAnsi" w:cs="Times New Roman"/>
          <w:b/>
          <w:color w:val="000000"/>
          <w:sz w:val="24"/>
          <w:szCs w:val="24"/>
          <w:lang w:eastAsia="ro-RO"/>
        </w:rPr>
        <w:t xml:space="preserve">destinaţie şi funcţiuni; </w:t>
      </w:r>
    </w:p>
    <w:p w14:paraId="7F802174" w14:textId="77777777" w:rsidR="00B65ACD" w:rsidRPr="00E9448E" w:rsidRDefault="00B65ACD" w:rsidP="00B65ACD">
      <w:pPr>
        <w:keepNext/>
        <w:spacing w:after="0" w:line="240" w:lineRule="auto"/>
        <w:ind w:firstLine="278"/>
        <w:outlineLvl w:val="0"/>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 xml:space="preserve"> Drumul </w:t>
      </w:r>
      <w:r w:rsidR="00E9448E" w:rsidRPr="00E9448E">
        <w:rPr>
          <w:rFonts w:asciiTheme="majorHAnsi" w:eastAsia="Times New Roman" w:hAnsiTheme="majorHAnsi" w:cs="Times New Roman"/>
          <w:color w:val="000000"/>
          <w:sz w:val="24"/>
          <w:szCs w:val="24"/>
          <w:lang w:eastAsia="ro-RO"/>
        </w:rPr>
        <w:t xml:space="preserve">De 375/77, </w:t>
      </w:r>
      <w:r w:rsidRPr="00E9448E">
        <w:rPr>
          <w:rFonts w:asciiTheme="majorHAnsi" w:eastAsia="Times New Roman" w:hAnsiTheme="majorHAnsi" w:cs="Times New Roman"/>
          <w:color w:val="000000"/>
          <w:sz w:val="24"/>
          <w:szCs w:val="24"/>
          <w:lang w:eastAsia="ro-RO"/>
        </w:rPr>
        <w:t xml:space="preserve"> este de interes public și are destinația  căi de comunicație rutieră și transport.</w:t>
      </w:r>
    </w:p>
    <w:p w14:paraId="719062C9" w14:textId="77777777" w:rsidR="00B65ACD" w:rsidRPr="00E9448E" w:rsidRDefault="00B65ACD" w:rsidP="00B65ACD">
      <w:pPr>
        <w:pStyle w:val="Listparagraf"/>
        <w:keepNext/>
        <w:numPr>
          <w:ilvl w:val="0"/>
          <w:numId w:val="4"/>
        </w:numPr>
        <w:spacing w:after="0" w:line="240" w:lineRule="auto"/>
        <w:outlineLvl w:val="0"/>
        <w:rPr>
          <w:rFonts w:asciiTheme="majorHAnsi" w:eastAsia="Times New Roman" w:hAnsiTheme="majorHAnsi" w:cs="Times New Roman"/>
          <w:b/>
          <w:color w:val="000000"/>
          <w:sz w:val="24"/>
          <w:szCs w:val="24"/>
          <w:lang w:eastAsia="ro-RO"/>
        </w:rPr>
      </w:pPr>
      <w:r w:rsidRPr="00E9448E">
        <w:rPr>
          <w:rFonts w:asciiTheme="majorHAnsi" w:eastAsia="Times New Roman" w:hAnsiTheme="majorHAnsi" w:cs="Times New Roman"/>
          <w:b/>
          <w:color w:val="000000"/>
          <w:sz w:val="24"/>
          <w:szCs w:val="24"/>
          <w:lang w:eastAsia="ro-RO"/>
        </w:rPr>
        <w:t xml:space="preserve">caracteristici, parametri şi date tehnice specifice, preconizate; </w:t>
      </w:r>
    </w:p>
    <w:p w14:paraId="4B2ABEC4" w14:textId="77777777" w:rsidR="00B65ACD" w:rsidRPr="00E9448E" w:rsidRDefault="00B65ACD" w:rsidP="00B65ACD">
      <w:pPr>
        <w:spacing w:after="0"/>
        <w:ind w:left="283"/>
        <w:jc w:val="both"/>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 xml:space="preserve">Drumul </w:t>
      </w:r>
      <w:r w:rsidR="00E9448E" w:rsidRPr="00E9448E">
        <w:rPr>
          <w:rFonts w:asciiTheme="majorHAnsi" w:eastAsia="Times New Roman" w:hAnsiTheme="majorHAnsi" w:cs="Times New Roman"/>
          <w:color w:val="000000"/>
          <w:sz w:val="24"/>
          <w:szCs w:val="24"/>
          <w:lang w:eastAsia="ro-RO"/>
        </w:rPr>
        <w:t xml:space="preserve">De 375/77 </w:t>
      </w:r>
      <w:r w:rsidRPr="00E9448E">
        <w:rPr>
          <w:rFonts w:asciiTheme="majorHAnsi" w:hAnsiTheme="majorHAnsi"/>
          <w:sz w:val="24"/>
          <w:szCs w:val="24"/>
        </w:rPr>
        <w:t xml:space="preserve">cu suprafața  de </w:t>
      </w:r>
      <w:r w:rsidR="00E9448E" w:rsidRPr="00E9448E">
        <w:rPr>
          <w:rFonts w:asciiTheme="majorHAnsi" w:hAnsiTheme="majorHAnsi"/>
          <w:sz w:val="24"/>
          <w:szCs w:val="24"/>
        </w:rPr>
        <w:t>18 274</w:t>
      </w:r>
      <w:r w:rsidRPr="00E9448E">
        <w:rPr>
          <w:rFonts w:asciiTheme="majorHAnsi" w:hAnsiTheme="majorHAnsi"/>
          <w:sz w:val="24"/>
          <w:szCs w:val="24"/>
        </w:rPr>
        <w:t xml:space="preserve"> m</w:t>
      </w:r>
      <w:r w:rsidRPr="00E9448E">
        <w:rPr>
          <w:rFonts w:asciiTheme="majorHAnsi" w:hAnsiTheme="majorHAnsi"/>
          <w:sz w:val="24"/>
          <w:szCs w:val="24"/>
          <w:vertAlign w:val="superscript"/>
        </w:rPr>
        <w:t xml:space="preserve">2 </w:t>
      </w:r>
      <w:r w:rsidRPr="00E9448E">
        <w:rPr>
          <w:rFonts w:asciiTheme="majorHAnsi" w:hAnsiTheme="majorHAnsi"/>
          <w:sz w:val="24"/>
          <w:szCs w:val="24"/>
        </w:rPr>
        <w:t xml:space="preserve"> ,</w:t>
      </w:r>
      <w:r w:rsidRPr="00E9448E">
        <w:rPr>
          <w:rFonts w:asciiTheme="majorHAnsi" w:eastAsia="Times New Roman" w:hAnsiTheme="majorHAnsi" w:cs="Times New Roman"/>
          <w:color w:val="000000"/>
          <w:sz w:val="24"/>
          <w:szCs w:val="24"/>
          <w:lang w:eastAsia="ro-RO"/>
        </w:rPr>
        <w:t xml:space="preserve"> face parte din rețeaua de drumuri comunale din comuna Crucea.</w:t>
      </w:r>
    </w:p>
    <w:p w14:paraId="41E547E2" w14:textId="77777777" w:rsidR="00B65ACD" w:rsidRPr="00E9448E" w:rsidRDefault="00B65ACD" w:rsidP="00B65ACD">
      <w:pPr>
        <w:keepNext/>
        <w:spacing w:after="0" w:line="240" w:lineRule="auto"/>
        <w:ind w:firstLine="708"/>
        <w:outlineLvl w:val="0"/>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Soluția propusă pentru modernizarea drumului, amenajarea rigolelor, va fi stabilită de expertiza tehnică.</w:t>
      </w:r>
    </w:p>
    <w:p w14:paraId="14038B69" w14:textId="77777777" w:rsidR="00B65ACD" w:rsidRPr="00E9448E" w:rsidRDefault="00B65ACD" w:rsidP="00B65ACD">
      <w:pPr>
        <w:keepNext/>
        <w:spacing w:after="0" w:line="240" w:lineRule="auto"/>
        <w:outlineLvl w:val="0"/>
        <w:rPr>
          <w:rFonts w:asciiTheme="majorHAnsi" w:eastAsia="Times New Roman" w:hAnsiTheme="majorHAnsi" w:cs="Times New Roman"/>
          <w:b/>
          <w:color w:val="000000"/>
          <w:sz w:val="24"/>
          <w:szCs w:val="24"/>
          <w:lang w:eastAsia="ro-RO"/>
        </w:rPr>
      </w:pPr>
      <w:r w:rsidRPr="00E9448E">
        <w:rPr>
          <w:rFonts w:asciiTheme="majorHAnsi" w:eastAsia="Times New Roman" w:hAnsiTheme="majorHAnsi" w:cs="Times New Roman"/>
          <w:color w:val="000000"/>
          <w:sz w:val="24"/>
          <w:szCs w:val="24"/>
          <w:lang w:eastAsia="ro-RO"/>
        </w:rPr>
        <w:t xml:space="preserve">      </w:t>
      </w:r>
      <w:r w:rsidRPr="00E9448E">
        <w:rPr>
          <w:rFonts w:asciiTheme="majorHAnsi" w:eastAsia="Times New Roman" w:hAnsiTheme="majorHAnsi" w:cs="Times New Roman"/>
          <w:b/>
          <w:color w:val="000000"/>
          <w:sz w:val="24"/>
          <w:szCs w:val="24"/>
          <w:lang w:eastAsia="ro-RO"/>
        </w:rPr>
        <w:t>durata minima de functionare apreciata corespunzator destinatiei /functiunilor  propuse;</w:t>
      </w:r>
    </w:p>
    <w:p w14:paraId="6707FA9B" w14:textId="77777777" w:rsidR="00B65ACD" w:rsidRPr="00E9448E" w:rsidRDefault="00B65ACD" w:rsidP="00B65ACD">
      <w:pPr>
        <w:spacing w:after="0"/>
        <w:ind w:left="283"/>
        <w:rPr>
          <w:rFonts w:asciiTheme="majorHAnsi" w:eastAsia="Times New Roman" w:hAnsiTheme="majorHAnsi"/>
          <w:sz w:val="24"/>
          <w:szCs w:val="24"/>
          <w:lang w:val="it-IT"/>
        </w:rPr>
      </w:pPr>
      <w:r w:rsidRPr="00E9448E">
        <w:rPr>
          <w:rFonts w:asciiTheme="majorHAnsi" w:eastAsia="Times New Roman" w:hAnsiTheme="majorHAnsi"/>
          <w:sz w:val="24"/>
          <w:szCs w:val="24"/>
          <w:lang w:val="it-IT"/>
        </w:rPr>
        <w:t>Durată minimă de funcționare va fi de 20-30 ani.</w:t>
      </w:r>
    </w:p>
    <w:p w14:paraId="382606BE" w14:textId="77777777" w:rsidR="00B65ACD" w:rsidRPr="00E9448E" w:rsidRDefault="00B65ACD" w:rsidP="00B65ACD">
      <w:pPr>
        <w:pStyle w:val="Listparagraf"/>
        <w:keepNext/>
        <w:numPr>
          <w:ilvl w:val="0"/>
          <w:numId w:val="6"/>
        </w:numPr>
        <w:spacing w:after="0" w:line="240" w:lineRule="auto"/>
        <w:outlineLvl w:val="0"/>
        <w:rPr>
          <w:rFonts w:asciiTheme="majorHAnsi" w:eastAsia="Times New Roman" w:hAnsiTheme="majorHAnsi" w:cs="Times New Roman"/>
          <w:b/>
          <w:color w:val="000000"/>
          <w:sz w:val="24"/>
          <w:szCs w:val="24"/>
          <w:lang w:eastAsia="ro-RO"/>
        </w:rPr>
      </w:pPr>
      <w:r w:rsidRPr="00E9448E">
        <w:rPr>
          <w:rFonts w:asciiTheme="majorHAnsi" w:eastAsia="Times New Roman" w:hAnsiTheme="majorHAnsi" w:cs="Times New Roman"/>
          <w:b/>
          <w:color w:val="000000"/>
          <w:sz w:val="24"/>
          <w:szCs w:val="24"/>
          <w:lang w:eastAsia="ro-RO"/>
        </w:rPr>
        <w:t>Nevoi/solicitari funcționale specifice;</w:t>
      </w:r>
    </w:p>
    <w:p w14:paraId="25DD7939" w14:textId="77777777" w:rsidR="00B65ACD" w:rsidRPr="00E9448E" w:rsidRDefault="00B65ACD" w:rsidP="00B65ACD">
      <w:pPr>
        <w:spacing w:after="0"/>
        <w:ind w:left="283"/>
        <w:rPr>
          <w:rFonts w:asciiTheme="majorHAnsi" w:eastAsia="Times New Roman" w:hAnsiTheme="majorHAnsi"/>
          <w:sz w:val="24"/>
          <w:szCs w:val="24"/>
          <w:lang w:val="it-IT"/>
        </w:rPr>
      </w:pPr>
      <w:r w:rsidRPr="00E9448E">
        <w:rPr>
          <w:rFonts w:asciiTheme="majorHAnsi" w:eastAsia="Times New Roman" w:hAnsiTheme="majorHAnsi"/>
          <w:sz w:val="24"/>
          <w:szCs w:val="24"/>
          <w:lang w:val="it-IT"/>
        </w:rPr>
        <w:t>Nu e cazul.</w:t>
      </w:r>
    </w:p>
    <w:p w14:paraId="3C803D26" w14:textId="77777777" w:rsidR="00B65ACD" w:rsidRPr="00E9448E" w:rsidRDefault="00B65ACD" w:rsidP="00B65ACD">
      <w:pPr>
        <w:keepNext/>
        <w:spacing w:after="0" w:line="240" w:lineRule="auto"/>
        <w:ind w:left="360"/>
        <w:outlineLvl w:val="0"/>
        <w:rPr>
          <w:rFonts w:asciiTheme="majorHAnsi" w:eastAsia="Times New Roman" w:hAnsiTheme="majorHAnsi" w:cs="Times New Roman"/>
          <w:b/>
          <w:bCs/>
          <w:color w:val="000000"/>
          <w:kern w:val="32"/>
          <w:sz w:val="24"/>
          <w:szCs w:val="24"/>
          <w:u w:val="single"/>
          <w:lang w:eastAsia="ro-RO"/>
        </w:rPr>
      </w:pPr>
      <w:r w:rsidRPr="00E9448E">
        <w:rPr>
          <w:rFonts w:asciiTheme="majorHAnsi" w:eastAsia="Times New Roman" w:hAnsiTheme="majorHAnsi" w:cs="Times New Roman"/>
          <w:b/>
          <w:bCs/>
          <w:color w:val="000000"/>
          <w:kern w:val="32"/>
          <w:sz w:val="24"/>
          <w:szCs w:val="24"/>
          <w:u w:val="single"/>
          <w:lang w:eastAsia="ro-RO"/>
        </w:rPr>
        <w:t>7.Justificarea necesităţii elaborării, după caz, a:</w:t>
      </w:r>
    </w:p>
    <w:p w14:paraId="1EB6B28C" w14:textId="77777777" w:rsidR="00B65ACD" w:rsidRPr="00E9448E" w:rsidRDefault="00B65ACD" w:rsidP="00B65ACD">
      <w:pPr>
        <w:pStyle w:val="Listparagraf"/>
        <w:numPr>
          <w:ilvl w:val="0"/>
          <w:numId w:val="7"/>
        </w:numPr>
        <w:spacing w:after="0" w:line="240" w:lineRule="auto"/>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studiului de prefezabilitate, în cazul obiectivelor/proiectelor majore de investiţii:</w:t>
      </w:r>
    </w:p>
    <w:p w14:paraId="61EC733C" w14:textId="77777777" w:rsidR="00B65ACD" w:rsidRPr="00E9448E" w:rsidRDefault="00B65ACD" w:rsidP="00B65ACD">
      <w:pPr>
        <w:spacing w:after="0" w:line="240" w:lineRule="auto"/>
        <w:ind w:left="1080"/>
        <w:rPr>
          <w:rFonts w:asciiTheme="majorHAnsi" w:eastAsia="Times New Roman" w:hAnsiTheme="majorHAnsi" w:cs="Times New Roman"/>
          <w:b/>
          <w:color w:val="000000"/>
          <w:sz w:val="24"/>
          <w:szCs w:val="24"/>
          <w:lang w:eastAsia="ro-RO"/>
        </w:rPr>
      </w:pPr>
      <w:r w:rsidRPr="00E9448E">
        <w:rPr>
          <w:rFonts w:asciiTheme="majorHAnsi" w:eastAsia="Times New Roman" w:hAnsiTheme="majorHAnsi" w:cs="Times New Roman"/>
          <w:b/>
          <w:color w:val="000000"/>
          <w:sz w:val="24"/>
          <w:szCs w:val="24"/>
          <w:lang w:eastAsia="ro-RO"/>
        </w:rPr>
        <w:lastRenderedPageBreak/>
        <w:t>Nu este cazul</w:t>
      </w:r>
    </w:p>
    <w:p w14:paraId="470D9E7C" w14:textId="77777777" w:rsidR="00B65ACD" w:rsidRPr="00E9448E" w:rsidRDefault="00B65ACD" w:rsidP="00B65ACD">
      <w:pPr>
        <w:pStyle w:val="Listparagraf"/>
        <w:numPr>
          <w:ilvl w:val="0"/>
          <w:numId w:val="7"/>
        </w:numPr>
        <w:spacing w:after="0" w:line="240" w:lineRule="auto"/>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expertizei tehnice şi, după caz, a auditului energetic ori a altor studii de</w:t>
      </w:r>
    </w:p>
    <w:p w14:paraId="7085E525" w14:textId="77777777" w:rsidR="00B65ACD" w:rsidRPr="00E9448E" w:rsidRDefault="00B65ACD" w:rsidP="00B65ACD">
      <w:pPr>
        <w:spacing w:after="0" w:line="240" w:lineRule="auto"/>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 xml:space="preserve"> specialitate,  audituri sau  analize relevante, inclusiv analiza diagnostic, în cazul intervenţiilor la construcţii existente:</w:t>
      </w:r>
    </w:p>
    <w:p w14:paraId="5BB49E12" w14:textId="77777777" w:rsidR="00B65ACD" w:rsidRPr="00E9448E" w:rsidRDefault="00B65ACD" w:rsidP="00B65ACD">
      <w:pPr>
        <w:tabs>
          <w:tab w:val="left" w:pos="993"/>
        </w:tabs>
        <w:spacing w:after="0" w:line="240" w:lineRule="auto"/>
        <w:ind w:firstLine="708"/>
        <w:jc w:val="both"/>
        <w:rPr>
          <w:rFonts w:asciiTheme="majorHAnsi" w:eastAsia="Times New Roman" w:hAnsiTheme="majorHAnsi" w:cs="Times New Roman"/>
          <w:b/>
          <w:color w:val="000000"/>
          <w:sz w:val="24"/>
          <w:szCs w:val="24"/>
          <w:lang w:eastAsia="ro-RO"/>
        </w:rPr>
      </w:pPr>
      <w:r w:rsidRPr="00E9448E">
        <w:rPr>
          <w:rFonts w:asciiTheme="majorHAnsi" w:eastAsia="Times New Roman" w:hAnsiTheme="majorHAnsi" w:cs="Times New Roman"/>
          <w:b/>
          <w:color w:val="000000"/>
          <w:sz w:val="24"/>
          <w:szCs w:val="24"/>
          <w:lang w:eastAsia="ro-RO"/>
        </w:rPr>
        <w:t xml:space="preserve">Este necesară elaborarea unei expertize tehnice realizată de către un expert tehnic autorizat,  pentru a evalua starea tehnică a construcţiei  şi aducerea acestora în conformitate cu cerinţele normative în vigoare. </w:t>
      </w:r>
    </w:p>
    <w:p w14:paraId="3B210C74" w14:textId="77777777" w:rsidR="00B65ACD" w:rsidRPr="00E9448E" w:rsidRDefault="00B65ACD" w:rsidP="00B65ACD">
      <w:pPr>
        <w:pStyle w:val="Listparagraf"/>
        <w:numPr>
          <w:ilvl w:val="0"/>
          <w:numId w:val="7"/>
        </w:numPr>
        <w:spacing w:after="0" w:line="240" w:lineRule="auto"/>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studiu de fundamentare a valorii resursei culturale referitoare la restricţiile şi</w:t>
      </w:r>
    </w:p>
    <w:p w14:paraId="7DE797E7" w14:textId="77777777" w:rsidR="00B65ACD" w:rsidRPr="00E9448E" w:rsidRDefault="00B65ACD" w:rsidP="00B65ACD">
      <w:pPr>
        <w:spacing w:after="0" w:line="240" w:lineRule="auto"/>
        <w:rPr>
          <w:rFonts w:asciiTheme="majorHAnsi" w:eastAsia="Times New Roman" w:hAnsiTheme="majorHAnsi" w:cs="Times New Roman"/>
          <w:color w:val="000000"/>
          <w:sz w:val="24"/>
          <w:szCs w:val="24"/>
          <w:lang w:eastAsia="ro-RO"/>
        </w:rPr>
      </w:pPr>
      <w:r w:rsidRPr="00E9448E">
        <w:rPr>
          <w:rFonts w:asciiTheme="majorHAnsi" w:eastAsia="Times New Roman" w:hAnsiTheme="majorHAnsi" w:cs="Times New Roman"/>
          <w:color w:val="000000"/>
          <w:sz w:val="24"/>
          <w:szCs w:val="24"/>
          <w:lang w:eastAsia="ro-RO"/>
        </w:rPr>
        <w:t xml:space="preserve"> permisivităţile asociate cu obiectivul de investiţii, în cazul intervenţiilor pe monumente istorice sau în zone protejate:</w:t>
      </w:r>
    </w:p>
    <w:p w14:paraId="38BB69FC" w14:textId="77777777" w:rsidR="00B65ACD" w:rsidRPr="00E9448E" w:rsidRDefault="00B65ACD" w:rsidP="00B65ACD">
      <w:pPr>
        <w:spacing w:after="0" w:line="240" w:lineRule="auto"/>
        <w:ind w:left="1080"/>
        <w:rPr>
          <w:rFonts w:asciiTheme="majorHAnsi" w:eastAsia="Times New Roman" w:hAnsiTheme="majorHAnsi" w:cs="Times New Roman"/>
          <w:b/>
          <w:color w:val="000000"/>
          <w:sz w:val="24"/>
          <w:szCs w:val="24"/>
          <w:lang w:eastAsia="ro-RO"/>
        </w:rPr>
      </w:pPr>
      <w:r w:rsidRPr="00E9448E">
        <w:rPr>
          <w:rFonts w:asciiTheme="majorHAnsi" w:eastAsia="Times New Roman" w:hAnsiTheme="majorHAnsi" w:cs="Times New Roman"/>
          <w:b/>
          <w:color w:val="000000"/>
          <w:sz w:val="24"/>
          <w:szCs w:val="24"/>
          <w:lang w:eastAsia="ro-RO"/>
        </w:rPr>
        <w:t xml:space="preserve">Nu este cazul. </w:t>
      </w:r>
    </w:p>
    <w:p w14:paraId="08DDC623" w14:textId="77777777" w:rsidR="00B65ACD" w:rsidRPr="00E9448E" w:rsidRDefault="00B65ACD" w:rsidP="00B65ACD">
      <w:pPr>
        <w:pStyle w:val="Frspaiere"/>
        <w:ind w:left="142"/>
        <w:jc w:val="both"/>
        <w:rPr>
          <w:rFonts w:asciiTheme="majorHAnsi" w:hAnsiTheme="majorHAnsi"/>
          <w:bCs/>
          <w:color w:val="000000"/>
          <w:sz w:val="24"/>
          <w:szCs w:val="24"/>
        </w:rPr>
      </w:pPr>
      <w:r w:rsidRPr="00E9448E">
        <w:rPr>
          <w:rFonts w:asciiTheme="majorHAnsi" w:hAnsiTheme="majorHAnsi"/>
          <w:b/>
          <w:bCs/>
          <w:color w:val="000000"/>
          <w:sz w:val="24"/>
          <w:szCs w:val="24"/>
        </w:rPr>
        <w:t xml:space="preserve">     </w:t>
      </w:r>
      <w:r w:rsidRPr="00E9448E">
        <w:rPr>
          <w:rFonts w:asciiTheme="majorHAnsi" w:hAnsiTheme="majorHAnsi"/>
          <w:bCs/>
          <w:color w:val="000000"/>
          <w:sz w:val="24"/>
          <w:szCs w:val="24"/>
        </w:rPr>
        <w:t>Intocmirea prezentei</w:t>
      </w:r>
      <w:r w:rsidRPr="00E9448E">
        <w:rPr>
          <w:rFonts w:asciiTheme="majorHAnsi" w:hAnsiTheme="majorHAnsi"/>
          <w:b/>
          <w:bCs/>
          <w:color w:val="000000"/>
          <w:sz w:val="24"/>
          <w:szCs w:val="24"/>
        </w:rPr>
        <w:t xml:space="preserve"> Nota Conceptuala</w:t>
      </w:r>
      <w:r w:rsidRPr="00E9448E">
        <w:rPr>
          <w:rFonts w:asciiTheme="majorHAnsi" w:hAnsiTheme="majorHAnsi"/>
          <w:bCs/>
          <w:color w:val="000000"/>
          <w:sz w:val="24"/>
          <w:szCs w:val="24"/>
        </w:rPr>
        <w:t xml:space="preserve">  este  realizată în conformitate cu urmatoarele prevederi legale:</w:t>
      </w:r>
    </w:p>
    <w:p w14:paraId="3F06DB2C" w14:textId="77777777" w:rsidR="00B65ACD" w:rsidRPr="00E9448E" w:rsidRDefault="00B65ACD" w:rsidP="00B65ACD">
      <w:pPr>
        <w:pStyle w:val="Frspaiere"/>
        <w:numPr>
          <w:ilvl w:val="0"/>
          <w:numId w:val="7"/>
        </w:numPr>
        <w:jc w:val="both"/>
        <w:rPr>
          <w:rFonts w:asciiTheme="majorHAnsi" w:hAnsiTheme="majorHAnsi"/>
          <w:bCs/>
          <w:color w:val="000000"/>
          <w:sz w:val="24"/>
          <w:szCs w:val="24"/>
        </w:rPr>
      </w:pPr>
      <w:r w:rsidRPr="00E9448E">
        <w:rPr>
          <w:rFonts w:asciiTheme="majorHAnsi" w:hAnsiTheme="majorHAnsi"/>
          <w:bCs/>
          <w:color w:val="000000"/>
          <w:sz w:val="24"/>
          <w:szCs w:val="24"/>
        </w:rPr>
        <w:t xml:space="preserve">H.G.nr.907/2016, art.1 alin.2 lit.a si a art.5 alin.2, potrivit carora ”elaborarea </w:t>
      </w:r>
    </w:p>
    <w:p w14:paraId="0512F224" w14:textId="77777777" w:rsidR="00B65ACD" w:rsidRPr="00E9448E" w:rsidRDefault="00B65ACD" w:rsidP="00B65ACD">
      <w:pPr>
        <w:pStyle w:val="Frspaiere"/>
        <w:jc w:val="both"/>
        <w:rPr>
          <w:rFonts w:asciiTheme="majorHAnsi" w:hAnsiTheme="majorHAnsi"/>
          <w:bCs/>
          <w:color w:val="000000"/>
          <w:sz w:val="24"/>
          <w:szCs w:val="24"/>
        </w:rPr>
      </w:pPr>
      <w:r w:rsidRPr="00E9448E">
        <w:rPr>
          <w:rFonts w:asciiTheme="majorHAnsi" w:hAnsiTheme="majorHAnsi"/>
          <w:bCs/>
          <w:color w:val="000000"/>
          <w:sz w:val="24"/>
          <w:szCs w:val="24"/>
        </w:rPr>
        <w:t>studiului de prefezabilitate, dupa caz, a studiului de fezabilitate ori a documentatiei de avizare a lucrărilor de intervenții, este condiționată de aprobarea prealabilă de către beneficiarul investiției a notei conceptuale și a temei de proiectare, prevazute la art.3 și 4 din HG.nr.907/2016”.</w:t>
      </w:r>
    </w:p>
    <w:p w14:paraId="42E009AC" w14:textId="77777777" w:rsidR="00B65ACD" w:rsidRPr="00E9448E" w:rsidRDefault="00B65ACD" w:rsidP="00B65ACD">
      <w:pPr>
        <w:pStyle w:val="Listparagraf"/>
        <w:numPr>
          <w:ilvl w:val="0"/>
          <w:numId w:val="7"/>
        </w:numPr>
        <w:spacing w:after="0"/>
        <w:rPr>
          <w:rFonts w:asciiTheme="majorHAnsi" w:hAnsiTheme="majorHAnsi"/>
          <w:sz w:val="24"/>
          <w:szCs w:val="24"/>
        </w:rPr>
      </w:pPr>
      <w:r w:rsidRPr="00E9448E">
        <w:rPr>
          <w:rFonts w:asciiTheme="majorHAnsi" w:hAnsiTheme="majorHAnsi"/>
          <w:bCs/>
          <w:color w:val="000000"/>
          <w:sz w:val="24"/>
          <w:szCs w:val="24"/>
        </w:rPr>
        <w:t>Art.3 si art.4 din HG.907/2016</w:t>
      </w:r>
      <w:r w:rsidR="00F445DD">
        <w:rPr>
          <w:rFonts w:asciiTheme="majorHAnsi" w:hAnsiTheme="majorHAnsi"/>
          <w:bCs/>
          <w:color w:val="000000"/>
          <w:sz w:val="24"/>
          <w:szCs w:val="24"/>
        </w:rPr>
        <w:t xml:space="preserve">, </w:t>
      </w:r>
      <w:r w:rsidRPr="00E9448E">
        <w:rPr>
          <w:rFonts w:asciiTheme="majorHAnsi" w:hAnsiTheme="majorHAnsi"/>
          <w:bCs/>
          <w:color w:val="000000"/>
          <w:sz w:val="24"/>
          <w:szCs w:val="24"/>
        </w:rPr>
        <w:t xml:space="preserve"> anexele cadru pentru întocmire Nota Conceptuala </w:t>
      </w:r>
    </w:p>
    <w:p w14:paraId="27DFE6F9" w14:textId="77777777" w:rsidR="00B65ACD" w:rsidRPr="00E9448E" w:rsidRDefault="00B65ACD" w:rsidP="00B65ACD">
      <w:pPr>
        <w:rPr>
          <w:rFonts w:asciiTheme="majorHAnsi" w:hAnsiTheme="majorHAnsi"/>
          <w:bCs/>
          <w:color w:val="000000"/>
          <w:sz w:val="24"/>
          <w:szCs w:val="24"/>
        </w:rPr>
      </w:pPr>
      <w:r w:rsidRPr="00E9448E">
        <w:rPr>
          <w:rFonts w:asciiTheme="majorHAnsi" w:hAnsiTheme="majorHAnsi"/>
          <w:bCs/>
          <w:color w:val="000000"/>
          <w:sz w:val="24"/>
          <w:szCs w:val="24"/>
        </w:rPr>
        <w:t>respective Tema de proiectare.</w:t>
      </w:r>
    </w:p>
    <w:p w14:paraId="53ACAFFA" w14:textId="77777777" w:rsidR="00B65ACD" w:rsidRPr="00E9448E" w:rsidRDefault="00B65ACD" w:rsidP="00B65ACD">
      <w:pPr>
        <w:rPr>
          <w:rFonts w:asciiTheme="majorHAnsi" w:hAnsiTheme="majorHAnsi"/>
          <w:sz w:val="24"/>
          <w:szCs w:val="24"/>
        </w:rPr>
      </w:pPr>
      <w:r w:rsidRPr="00E9448E">
        <w:rPr>
          <w:rFonts w:asciiTheme="majorHAnsi" w:hAnsiTheme="majorHAnsi"/>
          <w:sz w:val="24"/>
          <w:szCs w:val="24"/>
        </w:rPr>
        <w:tab/>
      </w:r>
      <w:r w:rsidRPr="00E9448E">
        <w:rPr>
          <w:rFonts w:asciiTheme="majorHAnsi" w:hAnsiTheme="majorHAnsi"/>
          <w:sz w:val="24"/>
          <w:szCs w:val="24"/>
        </w:rPr>
        <w:tab/>
      </w:r>
      <w:r w:rsidRPr="00E9448E">
        <w:rPr>
          <w:rFonts w:asciiTheme="majorHAnsi" w:hAnsiTheme="majorHAnsi"/>
          <w:sz w:val="24"/>
          <w:szCs w:val="24"/>
        </w:rPr>
        <w:tab/>
      </w:r>
      <w:r w:rsidRPr="00E9448E">
        <w:rPr>
          <w:rFonts w:asciiTheme="majorHAnsi" w:hAnsiTheme="majorHAnsi"/>
          <w:sz w:val="24"/>
          <w:szCs w:val="24"/>
        </w:rPr>
        <w:tab/>
      </w:r>
      <w:r w:rsidRPr="00E9448E">
        <w:rPr>
          <w:rFonts w:asciiTheme="majorHAnsi" w:hAnsiTheme="majorHAnsi"/>
          <w:sz w:val="24"/>
          <w:szCs w:val="24"/>
        </w:rPr>
        <w:tab/>
      </w:r>
      <w:r w:rsidRPr="00E9448E">
        <w:rPr>
          <w:rFonts w:asciiTheme="majorHAnsi" w:hAnsiTheme="majorHAnsi"/>
          <w:sz w:val="24"/>
          <w:szCs w:val="24"/>
        </w:rPr>
        <w:tab/>
        <w:t xml:space="preserve">                                            </w:t>
      </w:r>
    </w:p>
    <w:p w14:paraId="22E7FBA3" w14:textId="77777777" w:rsidR="00B65ACD" w:rsidRPr="00E9448E" w:rsidRDefault="00B65ACD" w:rsidP="00B65ACD">
      <w:pPr>
        <w:pStyle w:val="Frspaiere"/>
        <w:rPr>
          <w:rFonts w:asciiTheme="majorHAnsi" w:hAnsiTheme="majorHAnsi" w:cs="Arial"/>
          <w:sz w:val="24"/>
          <w:szCs w:val="24"/>
        </w:rPr>
      </w:pPr>
      <w:r w:rsidRPr="00E9448E">
        <w:rPr>
          <w:rFonts w:asciiTheme="majorHAnsi" w:hAnsiTheme="majorHAnsi"/>
          <w:sz w:val="24"/>
          <w:szCs w:val="24"/>
        </w:rPr>
        <w:tab/>
      </w:r>
      <w:bookmarkStart w:id="0" w:name="_Hlk24376292"/>
      <w:r w:rsidRPr="00E9448E">
        <w:rPr>
          <w:rFonts w:asciiTheme="majorHAnsi" w:hAnsiTheme="majorHAnsi" w:cs="Arial"/>
          <w:sz w:val="24"/>
          <w:szCs w:val="24"/>
        </w:rPr>
        <w:t>Data:</w:t>
      </w:r>
      <w:r w:rsidRPr="00E9448E">
        <w:rPr>
          <w:rFonts w:asciiTheme="majorHAnsi" w:hAnsiTheme="majorHAnsi" w:cs="Arial"/>
          <w:sz w:val="24"/>
          <w:szCs w:val="24"/>
        </w:rPr>
        <w:tab/>
      </w:r>
      <w:r w:rsidRPr="00E9448E">
        <w:rPr>
          <w:rFonts w:asciiTheme="majorHAnsi" w:hAnsiTheme="majorHAnsi" w:cs="Arial"/>
          <w:sz w:val="24"/>
          <w:szCs w:val="24"/>
        </w:rPr>
        <w:tab/>
      </w:r>
      <w:r w:rsidRPr="00E9448E">
        <w:rPr>
          <w:rFonts w:asciiTheme="majorHAnsi" w:hAnsiTheme="majorHAnsi" w:cs="Arial"/>
          <w:sz w:val="24"/>
          <w:szCs w:val="24"/>
        </w:rPr>
        <w:tab/>
      </w:r>
      <w:r w:rsidRPr="00E9448E">
        <w:rPr>
          <w:rFonts w:asciiTheme="majorHAnsi" w:hAnsiTheme="majorHAnsi" w:cs="Arial"/>
          <w:sz w:val="24"/>
          <w:szCs w:val="24"/>
        </w:rPr>
        <w:tab/>
      </w:r>
      <w:r w:rsidRPr="00E9448E">
        <w:rPr>
          <w:rFonts w:asciiTheme="majorHAnsi" w:hAnsiTheme="majorHAnsi" w:cs="Arial"/>
          <w:sz w:val="24"/>
          <w:szCs w:val="24"/>
        </w:rPr>
        <w:tab/>
      </w:r>
      <w:r w:rsidRPr="00E9448E">
        <w:rPr>
          <w:rFonts w:asciiTheme="majorHAnsi" w:hAnsiTheme="majorHAnsi" w:cs="Arial"/>
          <w:sz w:val="24"/>
          <w:szCs w:val="24"/>
        </w:rPr>
        <w:tab/>
        <w:t xml:space="preserve">                                     Întocmit</w:t>
      </w:r>
    </w:p>
    <w:p w14:paraId="38AD72AF" w14:textId="77777777" w:rsidR="00B65ACD" w:rsidRPr="00E9448E" w:rsidRDefault="00B65ACD" w:rsidP="00B65ACD">
      <w:pPr>
        <w:pStyle w:val="Frspaiere"/>
        <w:rPr>
          <w:rFonts w:asciiTheme="majorHAnsi" w:hAnsiTheme="majorHAnsi" w:cs="Arial"/>
          <w:sz w:val="24"/>
          <w:szCs w:val="24"/>
        </w:rPr>
      </w:pPr>
      <w:r w:rsidRPr="00E9448E">
        <w:rPr>
          <w:rFonts w:asciiTheme="majorHAnsi" w:hAnsiTheme="majorHAnsi" w:cs="Arial"/>
          <w:sz w:val="24"/>
          <w:szCs w:val="24"/>
        </w:rPr>
        <w:t xml:space="preserve">       </w:t>
      </w:r>
      <w:r w:rsidR="00E9448E" w:rsidRPr="00E9448E">
        <w:rPr>
          <w:rFonts w:asciiTheme="majorHAnsi" w:hAnsiTheme="majorHAnsi" w:cs="Arial"/>
          <w:sz w:val="24"/>
          <w:szCs w:val="24"/>
        </w:rPr>
        <w:t>29</w:t>
      </w:r>
      <w:r w:rsidRPr="00E9448E">
        <w:rPr>
          <w:rFonts w:asciiTheme="majorHAnsi" w:hAnsiTheme="majorHAnsi" w:cs="Arial"/>
          <w:sz w:val="24"/>
          <w:szCs w:val="24"/>
        </w:rPr>
        <w:t>.0</w:t>
      </w:r>
      <w:r w:rsidR="00E9448E" w:rsidRPr="00E9448E">
        <w:rPr>
          <w:rFonts w:asciiTheme="majorHAnsi" w:hAnsiTheme="majorHAnsi" w:cs="Arial"/>
          <w:sz w:val="24"/>
          <w:szCs w:val="24"/>
        </w:rPr>
        <w:t>1</w:t>
      </w:r>
      <w:r w:rsidRPr="00E9448E">
        <w:rPr>
          <w:rFonts w:asciiTheme="majorHAnsi" w:hAnsiTheme="majorHAnsi" w:cs="Arial"/>
          <w:sz w:val="24"/>
          <w:szCs w:val="24"/>
        </w:rPr>
        <w:t>.202</w:t>
      </w:r>
      <w:r w:rsidR="00E9448E" w:rsidRPr="00E9448E">
        <w:rPr>
          <w:rFonts w:asciiTheme="majorHAnsi" w:hAnsiTheme="majorHAnsi" w:cs="Arial"/>
          <w:sz w:val="24"/>
          <w:szCs w:val="24"/>
        </w:rPr>
        <w:t>4</w:t>
      </w:r>
      <w:r w:rsidRPr="00E9448E">
        <w:rPr>
          <w:rFonts w:asciiTheme="majorHAnsi" w:hAnsiTheme="majorHAnsi" w:cs="Arial"/>
          <w:sz w:val="24"/>
          <w:szCs w:val="24"/>
        </w:rPr>
        <w:t xml:space="preserve">                                                                   </w:t>
      </w:r>
      <w:r w:rsidRPr="00E9448E">
        <w:rPr>
          <w:rFonts w:asciiTheme="majorHAnsi" w:hAnsiTheme="majorHAnsi" w:cs="Arial"/>
          <w:sz w:val="24"/>
          <w:szCs w:val="24"/>
        </w:rPr>
        <w:tab/>
        <w:t xml:space="preserve">             Inspector Urbanism</w:t>
      </w:r>
    </w:p>
    <w:p w14:paraId="71156E93" w14:textId="77777777" w:rsidR="00B65ACD" w:rsidRPr="00E9448E" w:rsidRDefault="00B65ACD" w:rsidP="00B65ACD">
      <w:pPr>
        <w:pStyle w:val="Frspaiere"/>
        <w:rPr>
          <w:rFonts w:asciiTheme="majorHAnsi" w:hAnsiTheme="majorHAnsi" w:cs="Arial"/>
          <w:sz w:val="24"/>
          <w:szCs w:val="24"/>
        </w:rPr>
      </w:pPr>
      <w:r w:rsidRPr="00E9448E">
        <w:rPr>
          <w:rFonts w:asciiTheme="majorHAnsi" w:hAnsiTheme="majorHAnsi" w:cs="Arial"/>
          <w:sz w:val="24"/>
          <w:szCs w:val="24"/>
        </w:rPr>
        <w:tab/>
      </w:r>
      <w:r w:rsidRPr="00E9448E">
        <w:rPr>
          <w:rFonts w:asciiTheme="majorHAnsi" w:hAnsiTheme="majorHAnsi" w:cs="Arial"/>
          <w:sz w:val="24"/>
          <w:szCs w:val="24"/>
        </w:rPr>
        <w:tab/>
      </w:r>
      <w:r w:rsidRPr="00E9448E">
        <w:rPr>
          <w:rFonts w:asciiTheme="majorHAnsi" w:hAnsiTheme="majorHAnsi" w:cs="Arial"/>
          <w:sz w:val="24"/>
          <w:szCs w:val="24"/>
        </w:rPr>
        <w:tab/>
      </w:r>
      <w:r w:rsidRPr="00E9448E">
        <w:rPr>
          <w:rFonts w:asciiTheme="majorHAnsi" w:hAnsiTheme="majorHAnsi" w:cs="Arial"/>
          <w:sz w:val="24"/>
          <w:szCs w:val="24"/>
        </w:rPr>
        <w:tab/>
      </w:r>
      <w:r w:rsidRPr="00E9448E">
        <w:rPr>
          <w:rFonts w:asciiTheme="majorHAnsi" w:hAnsiTheme="majorHAnsi" w:cs="Arial"/>
          <w:sz w:val="24"/>
          <w:szCs w:val="24"/>
        </w:rPr>
        <w:tab/>
        <w:t xml:space="preserve">                                                    Lăcrămioara Bălan</w:t>
      </w:r>
    </w:p>
    <w:p w14:paraId="5E3FF6C9" w14:textId="77777777" w:rsidR="00B65ACD" w:rsidRPr="00E9448E" w:rsidRDefault="00B65ACD" w:rsidP="00B65ACD">
      <w:pPr>
        <w:pStyle w:val="Frspaiere"/>
        <w:rPr>
          <w:rFonts w:asciiTheme="majorHAnsi" w:hAnsiTheme="majorHAnsi" w:cs="Arial"/>
          <w:sz w:val="24"/>
          <w:szCs w:val="24"/>
        </w:rPr>
      </w:pPr>
      <w:r w:rsidRPr="00E9448E">
        <w:rPr>
          <w:rFonts w:asciiTheme="majorHAnsi" w:hAnsiTheme="majorHAnsi" w:cs="Arial"/>
          <w:sz w:val="24"/>
          <w:szCs w:val="24"/>
        </w:rPr>
        <w:t xml:space="preserve"> </w:t>
      </w:r>
      <w:r w:rsidRPr="00E9448E">
        <w:rPr>
          <w:rFonts w:asciiTheme="majorHAnsi" w:hAnsiTheme="majorHAnsi" w:cs="Arial"/>
          <w:sz w:val="24"/>
          <w:szCs w:val="24"/>
        </w:rPr>
        <w:tab/>
      </w:r>
      <w:r w:rsidRPr="00E9448E">
        <w:rPr>
          <w:rFonts w:asciiTheme="majorHAnsi" w:hAnsiTheme="majorHAnsi" w:cs="Arial"/>
          <w:sz w:val="24"/>
          <w:szCs w:val="24"/>
        </w:rPr>
        <w:tab/>
      </w:r>
      <w:r w:rsidRPr="00E9448E">
        <w:rPr>
          <w:rFonts w:asciiTheme="majorHAnsi" w:hAnsiTheme="majorHAnsi" w:cs="Arial"/>
          <w:sz w:val="24"/>
          <w:szCs w:val="24"/>
        </w:rPr>
        <w:tab/>
      </w:r>
      <w:r w:rsidRPr="00E9448E">
        <w:rPr>
          <w:rFonts w:asciiTheme="majorHAnsi" w:hAnsiTheme="majorHAnsi" w:cs="Arial"/>
          <w:sz w:val="24"/>
          <w:szCs w:val="24"/>
        </w:rPr>
        <w:tab/>
        <w:t xml:space="preserve">                             (numele, funcţia, compartimentul şi semnătura)</w:t>
      </w:r>
    </w:p>
    <w:bookmarkEnd w:id="0"/>
    <w:p w14:paraId="56EB60BF" w14:textId="77777777" w:rsidR="00B65ACD" w:rsidRPr="00E9448E" w:rsidRDefault="00B65ACD" w:rsidP="00B65ACD">
      <w:pPr>
        <w:pStyle w:val="Frspaiere"/>
        <w:rPr>
          <w:rFonts w:asciiTheme="majorHAnsi" w:hAnsiTheme="majorHAnsi" w:cs="Arial"/>
          <w:sz w:val="24"/>
          <w:szCs w:val="24"/>
        </w:rPr>
      </w:pPr>
    </w:p>
    <w:p w14:paraId="1EEB7686" w14:textId="77777777" w:rsidR="00B65ACD" w:rsidRPr="00E9448E" w:rsidRDefault="00B65ACD" w:rsidP="00B65ACD">
      <w:pPr>
        <w:pStyle w:val="Frspaiere"/>
        <w:rPr>
          <w:rFonts w:asciiTheme="majorHAnsi" w:hAnsiTheme="majorHAnsi" w:cs="Arial"/>
          <w:sz w:val="24"/>
          <w:szCs w:val="24"/>
        </w:rPr>
      </w:pPr>
    </w:p>
    <w:p w14:paraId="4A2EC52D" w14:textId="77777777" w:rsidR="00B65ACD" w:rsidRPr="00E9448E" w:rsidRDefault="00B65ACD" w:rsidP="00B65ACD">
      <w:pPr>
        <w:pStyle w:val="yiv2286401732msonormal"/>
        <w:shd w:val="clear" w:color="auto" w:fill="FFFFFF"/>
        <w:spacing w:before="0" w:beforeAutospacing="0" w:after="0" w:afterAutospacing="0"/>
        <w:ind w:left="720"/>
        <w:jc w:val="both"/>
        <w:rPr>
          <w:rFonts w:asciiTheme="majorHAnsi" w:hAnsiTheme="majorHAnsi"/>
        </w:rPr>
      </w:pPr>
    </w:p>
    <w:p w14:paraId="7F4F28A9" w14:textId="77777777" w:rsidR="00B65ACD" w:rsidRPr="00E9448E" w:rsidRDefault="00B65ACD" w:rsidP="00B65ACD">
      <w:pPr>
        <w:pStyle w:val="yiv2286401732msonormal"/>
        <w:shd w:val="clear" w:color="auto" w:fill="FFFFFF"/>
        <w:spacing w:before="0" w:beforeAutospacing="0" w:after="0" w:afterAutospacing="0"/>
        <w:ind w:left="720"/>
        <w:jc w:val="both"/>
        <w:rPr>
          <w:rFonts w:asciiTheme="majorHAnsi" w:hAnsiTheme="majorHAnsi"/>
        </w:rPr>
      </w:pPr>
    </w:p>
    <w:p w14:paraId="1AD7C904" w14:textId="77777777" w:rsidR="00B65ACD" w:rsidRPr="00E9448E" w:rsidRDefault="00B65ACD" w:rsidP="00B65ACD">
      <w:pPr>
        <w:pStyle w:val="yiv2286401732msonormal"/>
        <w:shd w:val="clear" w:color="auto" w:fill="FFFFFF"/>
        <w:spacing w:before="0" w:beforeAutospacing="0" w:after="0" w:afterAutospacing="0"/>
        <w:ind w:left="720"/>
        <w:jc w:val="both"/>
        <w:rPr>
          <w:rFonts w:asciiTheme="majorHAnsi" w:hAnsiTheme="majorHAnsi"/>
        </w:rPr>
      </w:pPr>
    </w:p>
    <w:sectPr w:rsidR="00B65ACD" w:rsidRPr="00E9448E" w:rsidSect="00624B56">
      <w:footerReference w:type="default" r:id="rId8"/>
      <w:pgSz w:w="11907" w:h="16839" w:code="9"/>
      <w:pgMar w:top="737" w:right="624" w:bottom="45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E5E6F" w14:textId="77777777" w:rsidR="00624B56" w:rsidRDefault="00624B56">
      <w:pPr>
        <w:spacing w:after="0" w:line="240" w:lineRule="auto"/>
      </w:pPr>
      <w:r>
        <w:separator/>
      </w:r>
    </w:p>
  </w:endnote>
  <w:endnote w:type="continuationSeparator" w:id="0">
    <w:p w14:paraId="2D22FD44" w14:textId="77777777" w:rsidR="00624B56" w:rsidRDefault="00624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42A8C" w14:textId="77777777" w:rsidR="00C670E1" w:rsidRPr="00705C1A" w:rsidRDefault="00281894" w:rsidP="00062A3C">
    <w:pPr>
      <w:pStyle w:val="Subsol"/>
      <w:jc w:val="center"/>
      <w:rPr>
        <w:caps/>
        <w:noProof/>
        <w:color w:val="5B9BD5"/>
      </w:rPr>
    </w:pPr>
    <w:r w:rsidRPr="00705C1A">
      <w:rPr>
        <w:caps/>
        <w:color w:val="5B9BD5"/>
      </w:rPr>
      <w:fldChar w:fldCharType="begin"/>
    </w:r>
    <w:r w:rsidRPr="00705C1A">
      <w:rPr>
        <w:caps/>
        <w:color w:val="5B9BD5"/>
      </w:rPr>
      <w:instrText xml:space="preserve"> PAGE   \* MERGEFORMAT </w:instrText>
    </w:r>
    <w:r w:rsidRPr="00705C1A">
      <w:rPr>
        <w:caps/>
        <w:color w:val="5B9BD5"/>
      </w:rPr>
      <w:fldChar w:fldCharType="separate"/>
    </w:r>
    <w:r w:rsidR="00AF7422">
      <w:rPr>
        <w:caps/>
        <w:noProof/>
        <w:color w:val="5B9BD5"/>
      </w:rPr>
      <w:t>4</w:t>
    </w:r>
    <w:r w:rsidRPr="00705C1A">
      <w:rPr>
        <w:caps/>
        <w:noProof/>
        <w:color w:val="5B9BD5"/>
      </w:rPr>
      <w:fldChar w:fldCharType="end"/>
    </w:r>
  </w:p>
  <w:p w14:paraId="3F30F949" w14:textId="77777777" w:rsidR="00C670E1" w:rsidRPr="00705C1A" w:rsidRDefault="00C670E1" w:rsidP="00062A3C">
    <w:pPr>
      <w:pStyle w:val="Subsol"/>
    </w:pPr>
  </w:p>
  <w:p w14:paraId="54D84E75" w14:textId="77777777" w:rsidR="00C670E1" w:rsidRDefault="00C670E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C4551" w14:textId="77777777" w:rsidR="00624B56" w:rsidRDefault="00624B56">
      <w:pPr>
        <w:spacing w:after="0" w:line="240" w:lineRule="auto"/>
      </w:pPr>
      <w:r>
        <w:separator/>
      </w:r>
    </w:p>
  </w:footnote>
  <w:footnote w:type="continuationSeparator" w:id="0">
    <w:p w14:paraId="2F5C4823" w14:textId="77777777" w:rsidR="00624B56" w:rsidRDefault="00624B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C0FD7"/>
    <w:multiLevelType w:val="hybridMultilevel"/>
    <w:tmpl w:val="984068A6"/>
    <w:lvl w:ilvl="0" w:tplc="0418000D">
      <w:start w:val="1"/>
      <w:numFmt w:val="bullet"/>
      <w:lvlText w:val=""/>
      <w:lvlJc w:val="left"/>
      <w:pPr>
        <w:ind w:left="780" w:hanging="360"/>
      </w:pPr>
      <w:rPr>
        <w:rFonts w:ascii="Wingdings" w:hAnsi="Wingdings"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 w15:restartNumberingAfterBreak="0">
    <w:nsid w:val="188A1CFE"/>
    <w:multiLevelType w:val="hybridMultilevel"/>
    <w:tmpl w:val="04AEC5EE"/>
    <w:lvl w:ilvl="0" w:tplc="04090017">
      <w:start w:val="1"/>
      <w:numFmt w:val="lowerLetter"/>
      <w:lvlText w:val="%1)"/>
      <w:lvlJc w:val="left"/>
      <w:pPr>
        <w:ind w:left="1003" w:hanging="72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 w15:restartNumberingAfterBreak="0">
    <w:nsid w:val="23BE6F3B"/>
    <w:multiLevelType w:val="hybridMultilevel"/>
    <w:tmpl w:val="D1A2EB38"/>
    <w:lvl w:ilvl="0" w:tplc="0418000F">
      <w:start w:val="6"/>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407D31FF"/>
    <w:multiLevelType w:val="hybridMultilevel"/>
    <w:tmpl w:val="5D3C5E4E"/>
    <w:lvl w:ilvl="0" w:tplc="04180017">
      <w:start w:val="3"/>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45C8510A"/>
    <w:multiLevelType w:val="hybridMultilevel"/>
    <w:tmpl w:val="1396BE56"/>
    <w:lvl w:ilvl="0" w:tplc="0DE218F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D455727"/>
    <w:multiLevelType w:val="hybridMultilevel"/>
    <w:tmpl w:val="4EF0B6EC"/>
    <w:lvl w:ilvl="0" w:tplc="524EE60E">
      <w:start w:val="2"/>
      <w:numFmt w:val="bullet"/>
      <w:lvlText w:val="-"/>
      <w:lvlJc w:val="left"/>
      <w:pPr>
        <w:ind w:left="720" w:hanging="360"/>
      </w:pPr>
      <w:rPr>
        <w:rFonts w:ascii="Cambria" w:eastAsia="Times New Roman" w:hAnsi="Cambr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5F021693"/>
    <w:multiLevelType w:val="multilevel"/>
    <w:tmpl w:val="AF32965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2D71C0F"/>
    <w:multiLevelType w:val="hybridMultilevel"/>
    <w:tmpl w:val="41AA7DBE"/>
    <w:lvl w:ilvl="0" w:tplc="4C4090AC">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68F25840"/>
    <w:multiLevelType w:val="hybridMultilevel"/>
    <w:tmpl w:val="3BB60310"/>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9" w15:restartNumberingAfterBreak="0">
    <w:nsid w:val="6EBF5762"/>
    <w:multiLevelType w:val="hybridMultilevel"/>
    <w:tmpl w:val="225A5F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7BF23BC7"/>
    <w:multiLevelType w:val="hybridMultilevel"/>
    <w:tmpl w:val="F24031B8"/>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2357" w:hanging="360"/>
      </w:pPr>
      <w:rPr>
        <w:rFonts w:ascii="Courier New" w:hAnsi="Courier New" w:cs="Courier New" w:hint="default"/>
      </w:rPr>
    </w:lvl>
    <w:lvl w:ilvl="2" w:tplc="04180005" w:tentative="1">
      <w:start w:val="1"/>
      <w:numFmt w:val="bullet"/>
      <w:lvlText w:val=""/>
      <w:lvlJc w:val="left"/>
      <w:pPr>
        <w:ind w:left="3077" w:hanging="360"/>
      </w:pPr>
      <w:rPr>
        <w:rFonts w:ascii="Wingdings" w:hAnsi="Wingdings" w:hint="default"/>
      </w:rPr>
    </w:lvl>
    <w:lvl w:ilvl="3" w:tplc="04180001" w:tentative="1">
      <w:start w:val="1"/>
      <w:numFmt w:val="bullet"/>
      <w:lvlText w:val=""/>
      <w:lvlJc w:val="left"/>
      <w:pPr>
        <w:ind w:left="3797" w:hanging="360"/>
      </w:pPr>
      <w:rPr>
        <w:rFonts w:ascii="Symbol" w:hAnsi="Symbol" w:hint="default"/>
      </w:rPr>
    </w:lvl>
    <w:lvl w:ilvl="4" w:tplc="04180003" w:tentative="1">
      <w:start w:val="1"/>
      <w:numFmt w:val="bullet"/>
      <w:lvlText w:val="o"/>
      <w:lvlJc w:val="left"/>
      <w:pPr>
        <w:ind w:left="4517" w:hanging="360"/>
      </w:pPr>
      <w:rPr>
        <w:rFonts w:ascii="Courier New" w:hAnsi="Courier New" w:cs="Courier New" w:hint="default"/>
      </w:rPr>
    </w:lvl>
    <w:lvl w:ilvl="5" w:tplc="04180005" w:tentative="1">
      <w:start w:val="1"/>
      <w:numFmt w:val="bullet"/>
      <w:lvlText w:val=""/>
      <w:lvlJc w:val="left"/>
      <w:pPr>
        <w:ind w:left="5237" w:hanging="360"/>
      </w:pPr>
      <w:rPr>
        <w:rFonts w:ascii="Wingdings" w:hAnsi="Wingdings" w:hint="default"/>
      </w:rPr>
    </w:lvl>
    <w:lvl w:ilvl="6" w:tplc="04180001" w:tentative="1">
      <w:start w:val="1"/>
      <w:numFmt w:val="bullet"/>
      <w:lvlText w:val=""/>
      <w:lvlJc w:val="left"/>
      <w:pPr>
        <w:ind w:left="5957" w:hanging="360"/>
      </w:pPr>
      <w:rPr>
        <w:rFonts w:ascii="Symbol" w:hAnsi="Symbol" w:hint="default"/>
      </w:rPr>
    </w:lvl>
    <w:lvl w:ilvl="7" w:tplc="04180003" w:tentative="1">
      <w:start w:val="1"/>
      <w:numFmt w:val="bullet"/>
      <w:lvlText w:val="o"/>
      <w:lvlJc w:val="left"/>
      <w:pPr>
        <w:ind w:left="6677" w:hanging="360"/>
      </w:pPr>
      <w:rPr>
        <w:rFonts w:ascii="Courier New" w:hAnsi="Courier New" w:cs="Courier New" w:hint="default"/>
      </w:rPr>
    </w:lvl>
    <w:lvl w:ilvl="8" w:tplc="04180005" w:tentative="1">
      <w:start w:val="1"/>
      <w:numFmt w:val="bullet"/>
      <w:lvlText w:val=""/>
      <w:lvlJc w:val="left"/>
      <w:pPr>
        <w:ind w:left="7397" w:hanging="360"/>
      </w:pPr>
      <w:rPr>
        <w:rFonts w:ascii="Wingdings" w:hAnsi="Wingdings" w:hint="default"/>
      </w:rPr>
    </w:lvl>
  </w:abstractNum>
  <w:num w:numId="1" w16cid:durableId="1923634795">
    <w:abstractNumId w:val="6"/>
  </w:num>
  <w:num w:numId="2" w16cid:durableId="80420483">
    <w:abstractNumId w:val="7"/>
  </w:num>
  <w:num w:numId="3" w16cid:durableId="2078239006">
    <w:abstractNumId w:val="4"/>
  </w:num>
  <w:num w:numId="4" w16cid:durableId="1847479932">
    <w:abstractNumId w:val="1"/>
  </w:num>
  <w:num w:numId="5" w16cid:durableId="2112847110">
    <w:abstractNumId w:val="10"/>
  </w:num>
  <w:num w:numId="6" w16cid:durableId="1596009938">
    <w:abstractNumId w:val="3"/>
  </w:num>
  <w:num w:numId="7" w16cid:durableId="155657996">
    <w:abstractNumId w:val="9"/>
  </w:num>
  <w:num w:numId="8" w16cid:durableId="289091468">
    <w:abstractNumId w:val="2"/>
  </w:num>
  <w:num w:numId="9" w16cid:durableId="598218363">
    <w:abstractNumId w:val="0"/>
  </w:num>
  <w:num w:numId="10" w16cid:durableId="445076153">
    <w:abstractNumId w:val="8"/>
  </w:num>
  <w:num w:numId="11" w16cid:durableId="6970479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ABE"/>
    <w:rsid w:val="00026105"/>
    <w:rsid w:val="00051B80"/>
    <w:rsid w:val="001A5D1F"/>
    <w:rsid w:val="00281894"/>
    <w:rsid w:val="00312CB2"/>
    <w:rsid w:val="00547C4B"/>
    <w:rsid w:val="00593E1A"/>
    <w:rsid w:val="00624106"/>
    <w:rsid w:val="00624B56"/>
    <w:rsid w:val="0091709B"/>
    <w:rsid w:val="00AF7422"/>
    <w:rsid w:val="00B00BE1"/>
    <w:rsid w:val="00B65ACD"/>
    <w:rsid w:val="00C670E1"/>
    <w:rsid w:val="00DA73AB"/>
    <w:rsid w:val="00E9448E"/>
    <w:rsid w:val="00E96ABE"/>
    <w:rsid w:val="00F445DD"/>
  </w:rsids>
  <m:mathPr>
    <m:mathFont m:val="Cambria Math"/>
    <m:brkBin m:val="before"/>
    <m:brkBinSub m:val="--"/>
    <m:smallFrac m:val="0"/>
    <m:dispDef/>
    <m:lMargin m:val="0"/>
    <m:rMargin m:val="0"/>
    <m:defJc m:val="centerGroup"/>
    <m:wrapIndent m:val="1440"/>
    <m:intLim m:val="subSup"/>
    <m:naryLim m:val="undOvr"/>
  </m:mathPr>
  <w:themeFontLang w:val="ro-RO"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DB9C4"/>
  <w15:docId w15:val="{01C0D5E4-33D9-4D42-ADEA-30EE93EC2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ACD"/>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link w:val="FrspaiereCaracter"/>
    <w:uiPriority w:val="1"/>
    <w:qFormat/>
    <w:rsid w:val="00B65ACD"/>
    <w:pPr>
      <w:spacing w:after="0" w:line="240" w:lineRule="auto"/>
    </w:pPr>
  </w:style>
  <w:style w:type="paragraph" w:styleId="Listparagraf">
    <w:name w:val="List Paragraph"/>
    <w:aliases w:val="Normal bullet 2,List Paragraph1"/>
    <w:basedOn w:val="Normal"/>
    <w:link w:val="ListparagrafCaracter"/>
    <w:qFormat/>
    <w:rsid w:val="00B65ACD"/>
    <w:pPr>
      <w:ind w:left="720"/>
      <w:contextualSpacing/>
    </w:pPr>
  </w:style>
  <w:style w:type="character" w:customStyle="1" w:styleId="ListparagrafCaracter">
    <w:name w:val="Listă paragraf Caracter"/>
    <w:aliases w:val="Normal bullet 2 Caracter,List Paragraph1 Caracter"/>
    <w:link w:val="Listparagraf"/>
    <w:locked/>
    <w:rsid w:val="00B65ACD"/>
  </w:style>
  <w:style w:type="paragraph" w:styleId="Subsol">
    <w:name w:val="footer"/>
    <w:aliases w:val=" Char3, Char1"/>
    <w:basedOn w:val="Normal"/>
    <w:link w:val="SubsolCaracter"/>
    <w:uiPriority w:val="99"/>
    <w:unhideWhenUsed/>
    <w:rsid w:val="00B65ACD"/>
    <w:pPr>
      <w:tabs>
        <w:tab w:val="center" w:pos="4536"/>
        <w:tab w:val="right" w:pos="9072"/>
      </w:tabs>
      <w:spacing w:after="0" w:line="240" w:lineRule="auto"/>
    </w:pPr>
  </w:style>
  <w:style w:type="character" w:customStyle="1" w:styleId="SubsolCaracter">
    <w:name w:val="Subsol Caracter"/>
    <w:aliases w:val=" Char3 Caracter, Char1 Caracter"/>
    <w:basedOn w:val="Fontdeparagrafimplicit"/>
    <w:link w:val="Subsol"/>
    <w:uiPriority w:val="99"/>
    <w:rsid w:val="00B65ACD"/>
  </w:style>
  <w:style w:type="character" w:customStyle="1" w:styleId="FrspaiereCaracter">
    <w:name w:val="Fără spațiere Caracter"/>
    <w:link w:val="Frspaiere"/>
    <w:uiPriority w:val="1"/>
    <w:rsid w:val="00B65ACD"/>
  </w:style>
  <w:style w:type="paragraph" w:customStyle="1" w:styleId="yiv2286401732msonormal">
    <w:name w:val="yiv2286401732msonormal"/>
    <w:basedOn w:val="Normal"/>
    <w:rsid w:val="00B65ACD"/>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4E536-7B0E-420A-8566-E77FDF1AB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1812</Words>
  <Characters>10333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Crucea</dc:creator>
  <cp:keywords/>
  <dc:description/>
  <cp:lastModifiedBy>Primaria Crucea</cp:lastModifiedBy>
  <cp:revision>2</cp:revision>
  <dcterms:created xsi:type="dcterms:W3CDTF">2024-02-05T12:14:00Z</dcterms:created>
  <dcterms:modified xsi:type="dcterms:W3CDTF">2024-02-05T12:14:00Z</dcterms:modified>
</cp:coreProperties>
</file>