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08B" w14:textId="54B9379D" w:rsid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Anexa nr. </w:t>
      </w:r>
      <w:r w:rsidR="000B2C75">
        <w:rPr>
          <w:rFonts w:ascii="Segoe UI" w:eastAsia="CIDFont+F3" w:hAnsi="Segoe UI" w:cs="Segoe UI"/>
          <w:sz w:val="22"/>
          <w:szCs w:val="22"/>
          <w:lang w:val="it-IT" w:eastAsia="en-US"/>
        </w:rPr>
        <w:t>1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la hotărârea nr. ________/20</w:t>
      </w:r>
      <w:r w:rsidR="00C4612F">
        <w:rPr>
          <w:rFonts w:ascii="Segoe UI" w:eastAsia="CIDFont+F3" w:hAnsi="Segoe UI" w:cs="Segoe UI"/>
          <w:sz w:val="22"/>
          <w:szCs w:val="22"/>
          <w:lang w:val="it-IT" w:eastAsia="en-US"/>
        </w:rPr>
        <w:t>24</w:t>
      </w:r>
    </w:p>
    <w:p w14:paraId="081ECB67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402DE68D" w14:textId="77777777" w:rsidR="00921681" w:rsidRDefault="00921681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24DB5C58" w14:textId="77777777" w:rsidR="008528A3" w:rsidRDefault="008528A3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5402FC21" w14:textId="4DBF5508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Documentaţie de atribuire</w:t>
      </w:r>
    </w:p>
    <w:p w14:paraId="118F61DF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pentru organizarea şi desfăşurarea licitaţiei publice privind vânzarea terenului intravilan,</w:t>
      </w:r>
    </w:p>
    <w:p w14:paraId="58F73FE3" w14:textId="05BEE12C" w:rsidR="008666A9" w:rsidRDefault="008666A9" w:rsidP="0092168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categoria de folosinţă arabil, în suprafaţă de </w:t>
      </w:r>
      <w:r w:rsidR="00C4612F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217449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m², înscris în CF nr.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</w:t>
      </w:r>
      <w:r w:rsidR="00C4612F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63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</w:t>
      </w:r>
      <w:r w:rsidR="00C4612F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fost Grăniceru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</w:t>
      </w:r>
      <w:r w:rsidR="00C4612F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lot 1</w:t>
      </w:r>
    </w:p>
    <w:p w14:paraId="60A6DC20" w14:textId="77777777" w:rsid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0988A582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454FB131" w14:textId="038EE11C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Prezenta documentaţie de atribuire cuprinde, în conformitate cu prevederilor art. 334 alin. </w:t>
      </w:r>
      <w:r w:rsidRPr="00C4612F">
        <w:rPr>
          <w:rFonts w:ascii="Segoe UI" w:eastAsia="CIDFont+F2" w:hAnsi="Segoe UI" w:cs="Segoe UI"/>
          <w:sz w:val="22"/>
          <w:szCs w:val="22"/>
          <w:lang w:val="it-IT" w:eastAsia="en-US"/>
        </w:rPr>
        <w:t>(1) şi</w:t>
      </w:r>
      <w:r w:rsidR="003531AD" w:rsidRPr="00C4612F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it-IT" w:eastAsia="en-US"/>
        </w:rPr>
        <w:t>alin.</w:t>
      </w:r>
      <w:r w:rsidR="003531AD" w:rsidRPr="00C4612F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(2) coroborat cu art. 310 alin. (1) şi (2) lit. a) şi b), art. 312 alin.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(2)-(4), (6)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(7)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art. 313 </w:t>
      </w:r>
      <w:proofErr w:type="gram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din</w:t>
      </w:r>
      <w:proofErr w:type="gramEnd"/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O.U.G. nr. 57/2019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codul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administrativ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următoarele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elemente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:</w:t>
      </w:r>
    </w:p>
    <w:p w14:paraId="470F8CEB" w14:textId="77777777" w:rsidR="006C343C" w:rsidRPr="008666A9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3C47535" w14:textId="77777777" w:rsid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I. Caietul de sarcini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,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ce contine :</w:t>
      </w:r>
    </w:p>
    <w:p w14:paraId="3CFE82E6" w14:textId="0FD1BFB7" w:rsidR="008666A9" w:rsidRPr="000B2C75" w:rsidRDefault="008666A9" w:rsidP="000B2C75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>Informaţii generale privind obiectul vânzării. Descrierea, identificarea şi destinaţia bunului care</w:t>
      </w:r>
      <w:r w:rsidR="003531AD"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>urmează să fie vândut;</w:t>
      </w:r>
    </w:p>
    <w:p w14:paraId="18B83C9E" w14:textId="77777777" w:rsidR="006C343C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Condiţii generale ale vânzării;</w:t>
      </w:r>
    </w:p>
    <w:p w14:paraId="4A4C4372" w14:textId="4986C0E6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Condiţiile de valabilitate pe care trebuie să le îndeplinească ofertele şi instrucţiuni privind modulde elaborare şi prezentare a acestora;</w:t>
      </w:r>
    </w:p>
    <w:p w14:paraId="6AC44294" w14:textId="0E5EE1A3" w:rsidR="008666A9" w:rsidRPr="00C4612F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Evaluarea ofertelor şi determinarea ofertei câştigătoare;</w:t>
      </w:r>
    </w:p>
    <w:p w14:paraId="063B23A0" w14:textId="2ECE97AA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Protecţia datelor;</w:t>
      </w:r>
    </w:p>
    <w:p w14:paraId="25D26E58" w14:textId="12C766A9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Garantia de participare;</w:t>
      </w:r>
    </w:p>
    <w:p w14:paraId="14DFE8CF" w14:textId="2BE1FF22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 de licitaţie;</w:t>
      </w:r>
    </w:p>
    <w:p w14:paraId="6CF30192" w14:textId="277E9E64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Încheierea contractului.</w:t>
      </w:r>
    </w:p>
    <w:p w14:paraId="41903CF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 Fişa de date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ce contine:</w:t>
      </w:r>
    </w:p>
    <w:p w14:paraId="557FC48B" w14:textId="7CC464AE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Informaţii generale ;</w:t>
      </w:r>
    </w:p>
    <w:p w14:paraId="21A3E928" w14:textId="5227A1B5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Instrucţiuni privind organizarea şi desfăşurarea procedurii de vânzare;</w:t>
      </w:r>
    </w:p>
    <w:p w14:paraId="28346326" w14:textId="4D736A88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Reguli privind ofertele;</w:t>
      </w:r>
    </w:p>
    <w:p w14:paraId="7CCC6472" w14:textId="009CC21F" w:rsidR="008666A9" w:rsidRPr="00C4612F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Criteriul de atribuire pentru determinarea ofertei câştigătoare ;</w:t>
      </w:r>
    </w:p>
    <w:p w14:paraId="483659BB" w14:textId="78AC04A1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Alte informații utile ;</w:t>
      </w:r>
    </w:p>
    <w:p w14:paraId="681D3F8F" w14:textId="77777777" w:rsidR="008666A9" w:rsidRP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III. Formulare</w:t>
      </w:r>
      <w:r w:rsidRPr="006C343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.</w:t>
      </w:r>
    </w:p>
    <w:p w14:paraId="37C5A201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D3D9271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0A08B89C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E1D99B6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723039F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7FA74237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0E70A4CA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35414F8E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31DC073C" w14:textId="77777777" w:rsidR="008528A3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20E1BE2A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451C4EFB" w14:textId="1B943C80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lastRenderedPageBreak/>
        <w:t>SECŢIUNEA I</w:t>
      </w:r>
    </w:p>
    <w:p w14:paraId="6A0EBA97" w14:textId="77777777" w:rsidR="008666A9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CAIET DE SARCINI</w:t>
      </w:r>
    </w:p>
    <w:p w14:paraId="339C4706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521910AA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II.1.Informaţii generale privind obiectul vânzării. Descrierea, identificarea bunului care</w:t>
      </w:r>
    </w:p>
    <w:p w14:paraId="26A1337C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urmează să fie vândut</w:t>
      </w:r>
    </w:p>
    <w:p w14:paraId="396FE093" w14:textId="29073357" w:rsidR="008666A9" w:rsidRPr="008666A9" w:rsidRDefault="008666A9" w:rsidP="006C343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II.1.1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Obiectul licitatiei îl constituie vânzarea terenului intravilan, categoria de folosinţă arabil,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suprafaţă de </w:t>
      </w:r>
      <w:r w:rsidR="00C4612F">
        <w:rPr>
          <w:rFonts w:ascii="Segoe UI" w:eastAsia="CIDFont+F2" w:hAnsi="Segoe UI" w:cs="Segoe UI"/>
          <w:sz w:val="22"/>
          <w:szCs w:val="22"/>
          <w:lang w:val="it-IT" w:eastAsia="en-US"/>
        </w:rPr>
        <w:t>217449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înscris în CF nr.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105</w:t>
      </w:r>
      <w:r w:rsidR="00C4612F">
        <w:rPr>
          <w:rFonts w:ascii="Segoe UI" w:eastAsia="CIDFont+F2" w:hAnsi="Segoe UI" w:cs="Segoe UI"/>
          <w:sz w:val="22"/>
          <w:szCs w:val="22"/>
          <w:lang w:val="it-IT" w:eastAsia="en-US"/>
        </w:rPr>
        <w:t>263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oraș 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situat în oraşul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bookmarkStart w:id="0" w:name="_Hlk159417823"/>
      <w:r w:rsidR="00C4612F">
        <w:rPr>
          <w:rFonts w:ascii="Segoe UI" w:eastAsia="CIDFont+F2" w:hAnsi="Segoe UI" w:cs="Segoe UI"/>
          <w:sz w:val="22"/>
          <w:szCs w:val="22"/>
          <w:lang w:val="it-IT" w:eastAsia="en-US"/>
        </w:rPr>
        <w:t>fost Grăniceru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</w:t>
      </w:r>
      <w:r w:rsidR="00C4612F">
        <w:rPr>
          <w:rFonts w:ascii="Segoe UI" w:eastAsia="CIDFont+F2" w:hAnsi="Segoe UI" w:cs="Segoe UI"/>
          <w:sz w:val="22"/>
          <w:szCs w:val="22"/>
          <w:lang w:val="it-IT" w:eastAsia="en-US"/>
        </w:rPr>
        <w:t>lot 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bookmarkEnd w:id="0"/>
    </w:p>
    <w:p w14:paraId="38331B65" w14:textId="4C658E83" w:rsidR="008666A9" w:rsidRDefault="008666A9" w:rsidP="006C343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Terenul este în proprietatea privata a orasului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avand categoria de folosinta arabil, nu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este gajat pentru credite bancare, nu este ipotecat si este liber de orice sarcina. </w:t>
      </w:r>
    </w:p>
    <w:p w14:paraId="72E424E7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BAECBD5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 Condiţii generale ale vânzării</w:t>
      </w:r>
    </w:p>
    <w:p w14:paraId="1BCE7190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II.2.1.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Principiile care stau la baza atribuirii/încheierii contractului de vânzare-cumpărare:</w:t>
      </w:r>
    </w:p>
    <w:p w14:paraId="59E76A37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a)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transparenţa - punerea la dispoziţie tuturor celor interesaţi a informaţiilor referitoare la aplicarea</w:t>
      </w:r>
    </w:p>
    <w:p w14:paraId="1DE2B612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pentru atribuirea/încheierea contractului de vânzare-cumpărare;</w:t>
      </w:r>
    </w:p>
    <w:p w14:paraId="5BAF4D89" w14:textId="07FCD54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b)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tratamentul egal - aplicarea, într-o manieră nediscriminatorie, de către autoritatea publică, a criteriului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atribuire/încheiere a contractului de vânzare-cumpărare;</w:t>
      </w:r>
    </w:p>
    <w:p w14:paraId="48548B41" w14:textId="6AA3A752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c)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proporţionalitatea - orice măsură stabilită de autoritatea publică trebuie să fie necesară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corespunzătoare naturii contractului;</w:t>
      </w:r>
    </w:p>
    <w:p w14:paraId="501441CB" w14:textId="6768E0DE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d)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nediscriminarea - aplicarea de către autoritatea publică a aceloraşi reguli, indiferent de naţionalitatea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participanţilor la procedura, potrivit condiţiilor prevăzute în acordurile şi convenţiile la care România este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parte;</w:t>
      </w:r>
    </w:p>
    <w:p w14:paraId="6A7D6BB0" w14:textId="1312EB8C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e)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libera concurenţă - asigurarea de către autoritatea publică a condiţiilor pentru ca orice participant la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procedura de atribuire să aibă dreptul de a a-si adjudeca bunul în condiţiile legii, ale convenţiilor şi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acordurilor internaţionale la care România este parte.</w:t>
      </w:r>
    </w:p>
    <w:p w14:paraId="6899340C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II.2.2.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Tipul de procedură aplicată e licitaţia publică deschisă cu ofertă în plic închis.</w:t>
      </w:r>
    </w:p>
    <w:p w14:paraId="586EACE4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II.2.3.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Temeiul legal al organizării procedurii e licitaţie publică şi de atribuire a contractului:</w:t>
      </w:r>
    </w:p>
    <w:p w14:paraId="47181FCF" w14:textId="77777777" w:rsidR="00413BE9" w:rsidRPr="00413BE9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13BE9">
        <w:rPr>
          <w:rFonts w:ascii="Segoe UI" w:eastAsia="CIDFont+F2" w:hAnsi="Segoe UI" w:cs="Segoe UI"/>
          <w:sz w:val="22"/>
          <w:szCs w:val="22"/>
          <w:lang w:val="it-IT" w:eastAsia="en-US"/>
        </w:rPr>
        <w:t>Legea nr.287/2009, republicată, privind Codul Civil, cu modificările si completările ulterioare;</w:t>
      </w:r>
    </w:p>
    <w:p w14:paraId="348328C8" w14:textId="46DF1232" w:rsidR="00413BE9" w:rsidRPr="006A3F9E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O.U.G. nr. 57/2019 </w:t>
      </w:r>
      <w:proofErr w:type="spellStart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6A3F9E"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C</w:t>
      </w: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odul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6A3F9E"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A</w:t>
      </w: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dministrativ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;</w:t>
      </w:r>
    </w:p>
    <w:p w14:paraId="0000F4C0" w14:textId="5E814161" w:rsidR="008937FC" w:rsidRPr="00001180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Hotararea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Consiliului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 al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orasului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Negru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gram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nr._</w:t>
      </w:r>
      <w:proofErr w:type="gram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_______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aprobarea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vânzării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prin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="003531AD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publică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a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terenului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intravilan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categoria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folosinţă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arabil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suprafaţă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r w:rsidR="001D65B4">
        <w:rPr>
          <w:rFonts w:ascii="Segoe UI" w:eastAsia="CIDFont+F2" w:hAnsi="Segoe UI" w:cs="Segoe UI"/>
          <w:sz w:val="22"/>
          <w:szCs w:val="22"/>
          <w:lang w:val="en-US" w:eastAsia="en-US"/>
        </w:rPr>
        <w:t>217449</w:t>
      </w: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m²,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înscris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CF nr. 10526</w:t>
      </w:r>
      <w:r w:rsidR="001D65B4">
        <w:rPr>
          <w:rFonts w:ascii="Segoe UI" w:eastAsia="CIDFont+F2" w:hAnsi="Segoe UI" w:cs="Segoe UI"/>
          <w:sz w:val="22"/>
          <w:szCs w:val="22"/>
          <w:lang w:val="en-US" w:eastAsia="en-US"/>
        </w:rPr>
        <w:t>3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oraș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 Negru</w:t>
      </w:r>
      <w:proofErr w:type="gram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situat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oraşul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Negru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="001D65B4" w:rsidRPr="001D65B4">
        <w:rPr>
          <w:rFonts w:ascii="Segoe UI" w:eastAsia="CIDFont+F2" w:hAnsi="Segoe UI" w:cs="Segoe UI"/>
          <w:sz w:val="22"/>
          <w:szCs w:val="22"/>
          <w:lang w:val="en-US" w:eastAsia="en-US"/>
        </w:rPr>
        <w:t>fost</w:t>
      </w:r>
      <w:proofErr w:type="spellEnd"/>
      <w:r w:rsidR="001D65B4" w:rsidRPr="001D65B4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1D65B4" w:rsidRPr="001D65B4">
        <w:rPr>
          <w:rFonts w:ascii="Segoe UI" w:eastAsia="CIDFont+F2" w:hAnsi="Segoe UI" w:cs="Segoe UI"/>
          <w:sz w:val="22"/>
          <w:szCs w:val="22"/>
          <w:lang w:val="en-US" w:eastAsia="en-US"/>
        </w:rPr>
        <w:t>Grăniceru</w:t>
      </w:r>
      <w:proofErr w:type="spellEnd"/>
      <w:r w:rsidR="001D65B4" w:rsidRPr="001D65B4">
        <w:rPr>
          <w:rFonts w:ascii="Segoe UI" w:eastAsia="CIDFont+F2" w:hAnsi="Segoe UI" w:cs="Segoe UI"/>
          <w:sz w:val="22"/>
          <w:szCs w:val="22"/>
          <w:lang w:val="en-US" w:eastAsia="en-US"/>
        </w:rPr>
        <w:t>, lot 1.</w:t>
      </w:r>
    </w:p>
    <w:p w14:paraId="7C16FE0A" w14:textId="3E0DECA0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en-US" w:eastAsia="en-US"/>
        </w:rPr>
        <w:t>II.2.4.</w:t>
      </w:r>
      <w:r w:rsidRPr="00C4612F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Preţul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pornire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licitaţiei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este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231F81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de </w:t>
      </w:r>
      <w:r w:rsidR="00231F81">
        <w:rPr>
          <w:rFonts w:ascii="Segoe UI" w:hAnsi="Segoe UI" w:cs="Segoe UI"/>
        </w:rPr>
        <w:t>1.</w:t>
      </w:r>
      <w:r w:rsidR="00D828F7">
        <w:rPr>
          <w:rFonts w:ascii="Segoe UI" w:hAnsi="Segoe UI" w:cs="Segoe UI"/>
        </w:rPr>
        <w:t>070</w:t>
      </w:r>
      <w:r w:rsidR="00231F81">
        <w:rPr>
          <w:rFonts w:ascii="Segoe UI" w:hAnsi="Segoe UI" w:cs="Segoe UI"/>
        </w:rPr>
        <w:t>.000</w:t>
      </w:r>
      <w:r w:rsidR="00312A1F">
        <w:rPr>
          <w:rFonts w:ascii="Segoe UI" w:hAnsi="Segoe UI" w:cs="Segoe UI"/>
        </w:rPr>
        <w:t xml:space="preserve"> </w:t>
      </w:r>
      <w:r w:rsidR="00312A1F" w:rsidRPr="0086079D">
        <w:rPr>
          <w:rFonts w:ascii="Segoe UI" w:hAnsi="Segoe UI" w:cs="Segoe UI"/>
        </w:rPr>
        <w:t>lei</w:t>
      </w: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valoare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D828F7">
        <w:rPr>
          <w:rFonts w:ascii="Segoe UI" w:eastAsia="CIDFont+F2" w:hAnsi="Segoe UI" w:cs="Segoe UI"/>
          <w:sz w:val="22"/>
          <w:szCs w:val="22"/>
          <w:lang w:val="en-US" w:eastAsia="en-US"/>
        </w:rPr>
        <w:t>fără</w:t>
      </w:r>
      <w:proofErr w:type="spellEnd"/>
      <w:r w:rsidR="00164046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TVA</w:t>
      </w:r>
      <w:r w:rsidRPr="00C4612F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, </w:t>
      </w:r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la care se </w:t>
      </w:r>
      <w:proofErr w:type="spellStart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>va</w:t>
      </w:r>
      <w:proofErr w:type="spellEnd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>adăuga</w:t>
      </w:r>
      <w:proofErr w:type="spellEnd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>cota</w:t>
      </w:r>
      <w:proofErr w:type="spellEnd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>legală</w:t>
      </w:r>
      <w:proofErr w:type="spellEnd"/>
      <w:r w:rsidR="00D828F7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de T.V.A de 19%,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stabilit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fiind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valoarea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cea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mai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mare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dintre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pretul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piata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determinat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prin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raport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evaluare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intocmit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evaluator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autorizat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ANEVAR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valoarea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inventar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gram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</w:t>
      </w:r>
      <w:proofErr w:type="gram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imobilului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teren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.</w:t>
      </w:r>
    </w:p>
    <w:p w14:paraId="4D1F6A5A" w14:textId="622B29CD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en-US" w:eastAsia="en-US"/>
        </w:rPr>
        <w:t>II.2.5.</w:t>
      </w:r>
      <w:r w:rsidRPr="00C4612F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Perioada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valabilitate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gram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</w:t>
      </w:r>
      <w:proofErr w:type="gram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ofertei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trebuie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fie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egală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cu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perioada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preconizată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autoritatea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administraţiei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publice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organizează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procedura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publică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perioadă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necesară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pentru</w:t>
      </w:r>
      <w:proofErr w:type="spellEnd"/>
      <w:r w:rsidR="008937FC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derularea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procedurii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încheiere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contractului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speţă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60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zile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lucrătoare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.</w:t>
      </w:r>
    </w:p>
    <w:p w14:paraId="33850456" w14:textId="3513766D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en-US" w:eastAsia="en-US"/>
        </w:rPr>
        <w:t>II.2.6.</w:t>
      </w:r>
      <w:r w:rsidRPr="00C4612F">
        <w:rPr>
          <w:rFonts w:ascii="Segoe UI" w:eastAsia="CIDFont+F3" w:hAnsi="Segoe UI" w:cs="Segoe UI"/>
          <w:sz w:val="22"/>
          <w:szCs w:val="22"/>
          <w:lang w:val="en-US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Are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dreptul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participa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orice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persoană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fizică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sau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juridică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română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sau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străină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,</w:t>
      </w:r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care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îndeplineşte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cumulativ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următoarele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condiţii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:</w:t>
      </w:r>
    </w:p>
    <w:p w14:paraId="110418E2" w14:textId="77777777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a)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plătit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toate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taxele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participarea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inclusiv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garanţia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participare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;</w:t>
      </w:r>
    </w:p>
    <w:p w14:paraId="2F2EFCAE" w14:textId="5D53E7A7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lastRenderedPageBreak/>
        <w:t xml:space="preserve">b)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depus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oferta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sau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cererea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participare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împreună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cu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toate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documentele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solicitate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documentaţia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atribuire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termenele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prevăzute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documentaţia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atribuire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;</w:t>
      </w:r>
    </w:p>
    <w:p w14:paraId="7CB017A7" w14:textId="7A83C945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c) are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îndeplinite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la zi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toate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obligaţiile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exigibile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plată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gram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a</w:t>
      </w:r>
      <w:proofErr w:type="gram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impozitelor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taxelor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contribuţiilor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către</w:t>
      </w:r>
      <w:proofErr w:type="spellEnd"/>
      <w:r w:rsidR="003531AD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bugetul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consolidat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al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statului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către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bugetul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 al </w:t>
      </w:r>
      <w:proofErr w:type="spellStart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Orasului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="008937FC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Negru </w:t>
      </w:r>
      <w:proofErr w:type="spellStart"/>
      <w:r w:rsidR="008937FC"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Pr="00C4612F">
        <w:rPr>
          <w:rFonts w:ascii="Segoe UI" w:eastAsia="CIDFont+F2" w:hAnsi="Segoe UI" w:cs="Segoe UI"/>
          <w:sz w:val="22"/>
          <w:szCs w:val="22"/>
          <w:lang w:val="en-US" w:eastAsia="en-US"/>
        </w:rPr>
        <w:t>;</w:t>
      </w:r>
    </w:p>
    <w:p w14:paraId="4BA64F48" w14:textId="77777777" w:rsidR="003531AD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d) nu este în stare de insolvenţă, faliment sau lichidare.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</w:p>
    <w:p w14:paraId="57EF1693" w14:textId="17F52018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II.2.7.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Nu are dreptul să participe la licitaţie persoana care a fost desemnată câştigătoare la o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licitaţie publică anterioară privind bunurile statului sau ale unităţilor administrativ-teritoriale în ultimii 3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ani, dar nu a încheiat contractul ori nu a plătit preţul, din culpă proprie. Restricţia operează pentru o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durată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 3 ani, calculată de la desemnarea persoanei respective drept câştigătoare la licitaţie.</w:t>
      </w:r>
    </w:p>
    <w:p w14:paraId="1D1B13D1" w14:textId="33F69703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</w:t>
      </w:r>
      <w:r w:rsidR="00E63F40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>Condiţiile de valabilitate pe care trebuie să le îndeplinească ofertele şi instrucţiuni privind</w:t>
      </w:r>
      <w:r w:rsidR="003531AD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>modul de elaborare şi prezentare a acestora</w:t>
      </w:r>
      <w:r w:rsidR="003531AD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>.</w:t>
      </w:r>
    </w:p>
    <w:p w14:paraId="0A3499A8" w14:textId="160C2768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II.3.1.</w:t>
      </w:r>
      <w:r w:rsidR="00E63F40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Ofertantul are obligaţia de a elabora oferta în conformitate cu prevederile documentaţiei de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atribuire.</w:t>
      </w:r>
    </w:p>
    <w:p w14:paraId="1EF78ACA" w14:textId="6B508809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II.3.2.</w:t>
      </w:r>
      <w:r w:rsidR="00E63F40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Ofertele se redactează în limba română.</w:t>
      </w:r>
    </w:p>
    <w:p w14:paraId="748D6FC8" w14:textId="0B7FB783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II.3.3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>.</w:t>
      </w:r>
      <w:r w:rsidR="00E63F40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Ofertele se depun la sediul unităţii administrativ-teritoriale precizat în anunţul de licitaţie, în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două plicuri sigilate, unul exterior şi unul interior, care se înregistrează de strucura cu atribuţii,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prevăzută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 fişa de date, în ordinea primirii lor, în registrul Oferte, precizându-se data şi ora. Depunerea ofertelor se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va face începând cu data de ____________ pana în data de _____________, ora _________, termen după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care oferta se considera respinsa ca tardiva.</w:t>
      </w:r>
    </w:p>
    <w:p w14:paraId="19E9850D" w14:textId="3226DDF8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II.3.4.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Pe plicul exterior se va indica obiectul licitaţiei pentru care este depusă oferta. Plicul exterior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va trebui să conţină:</w:t>
      </w:r>
    </w:p>
    <w:p w14:paraId="1786A657" w14:textId="5E49352F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a) o fişă cu informaţii privind ofertantul şi o cerere/declaraţie de participare, semnată de ofertant,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fără îngroşări, ştersături sau modificări;</w:t>
      </w:r>
    </w:p>
    <w:p w14:paraId="008A38A2" w14:textId="2F4BC6B5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b)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acte doveditoare privind calităţile şi capacităţile ofertanţilor, conform solicitărilor autorităţii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contractante, prevăzute în fişa de date;</w:t>
      </w:r>
    </w:p>
    <w:p w14:paraId="51AB4F54" w14:textId="77777777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c) acte doveditoare privind intrarea în posesia caietului de sarcini.</w:t>
      </w:r>
    </w:p>
    <w:p w14:paraId="340F375D" w14:textId="3B4795E2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d)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plicul interior.</w:t>
      </w:r>
    </w:p>
    <w:p w14:paraId="0FDEBB59" w14:textId="343A702D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II.3.5.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Pe plicul interior, care conţine oferta propriu-zisă, se înscriu numele sau denumirea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ofertantului, precum şi domiciliul sau sediul social al acestuia, după caz.</w:t>
      </w:r>
    </w:p>
    <w:p w14:paraId="6EC5F3C9" w14:textId="77777777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II.3.6.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 va fi depusă într-un exemplar, ce trebuie să fie semnat de către ofertant.</w:t>
      </w:r>
    </w:p>
    <w:p w14:paraId="3B265789" w14:textId="77777777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II.3.7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.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Fiecare participant poate depune doar o singură ofertă.</w:t>
      </w:r>
    </w:p>
    <w:p w14:paraId="1413B1EE" w14:textId="1170BE4F" w:rsidR="008666A9" w:rsidRPr="00C4612F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II.3.8.</w:t>
      </w:r>
      <w:r w:rsidR="003531AD"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 are caracter obligatoriu, din punct de vedere al conţinutului, pe toată perioada de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valabilitate stabilită de autoritatea contractantă.</w:t>
      </w:r>
    </w:p>
    <w:p w14:paraId="09961E1E" w14:textId="494D289C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II.3.9.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Persoana interesată are obligaţia de a depune oferta la adresa şi până la data-limită pentru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depunere, stabilite în anunţul procedurii.</w:t>
      </w:r>
    </w:p>
    <w:p w14:paraId="39C17872" w14:textId="3723E92E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II.3.10.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Riscurile legate de transmiterea ofertei, inclusiv forţa majoră, cad în sarcina persoanei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interesate.</w:t>
      </w:r>
    </w:p>
    <w:p w14:paraId="1C31E2D3" w14:textId="3DAFC1FB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II.3.11.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depusă la o altă adresă a autorităţii contractante decât cea stabilită sau după expirarea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datei-limită pentru depunere se returnează nedeschisă.</w:t>
      </w:r>
    </w:p>
    <w:p w14:paraId="566C5B69" w14:textId="00CE371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II.3.12.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Conţinutul ofertelor trebuie să rămână confidenţial până la data stabilită pentru deschiderea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acestora, autoritatea contractantă urmând a lua cunoştinţă de conţinutul respectivelor oferte numai după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această dată.</w:t>
      </w:r>
    </w:p>
    <w:p w14:paraId="15FBA85C" w14:textId="77777777" w:rsidR="008666A9" w:rsidRPr="00C4612F" w:rsidRDefault="008666A9" w:rsidP="004C6AD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lastRenderedPageBreak/>
        <w:t>II.4. Evaluarea ofertelor şi determinarea ofertei câştigătoare</w:t>
      </w:r>
    </w:p>
    <w:p w14:paraId="3D1A6DCC" w14:textId="3B855FC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II.4.1.</w:t>
      </w:r>
      <w:r w:rsidR="004C6AD3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Evaluarea ofertelor depuse se realizează de către o comisie de evaluare, compusă dintr-un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număr impar de membri, care nu poate fi mai mic de 5. Componenţa comisiei de evaluare, membrii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acesteia, precum şi supleanţii lor se stabilesc şi sunt numiţi prin dispozitia </w:t>
      </w:r>
      <w:r w:rsidR="006A3F9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rimarului Oraşului 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</w:p>
    <w:p w14:paraId="779D4C35" w14:textId="048D7A1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II.4.2.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Fiecăruia dintre membrii comisiei de evaluare i se poate desemna un supleant. Preşedintele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comisiei de evaluare şi secretarul acesteia sunt numiţi de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rimarul Oraşului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dintre reprezentanţii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autorităţilor administraţiei publice locale, în comisie.</w:t>
      </w:r>
    </w:p>
    <w:p w14:paraId="68818E5A" w14:textId="5C33BA1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II.4.3.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şedinţele comisiei de evaluare preşedintele acesteia poate invita personalităţi recunoscute</w:t>
      </w:r>
    </w:p>
    <w:p w14:paraId="0796D54D" w14:textId="4949266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experienţa şi competenţa lor în domenii care prezintă relevanţă din perspectiva vânzării bunului,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aceştia neavând calitatea de membri.</w:t>
      </w:r>
    </w:p>
    <w:p w14:paraId="5609866E" w14:textId="47768973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II.4.4.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dintre membrii comisiei de evaluare beneficiază de câte un vot. Persoanele prevăzute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pct. II.4.3. beneficiază de un vot consultativ.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071FD092" w14:textId="2983E81B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II.4.5.</w:t>
      </w:r>
      <w:r w:rsidR="004C6AD3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Deciziile comisiei de evaluare se adoptă cu votul majorităţii membrilor.</w:t>
      </w:r>
    </w:p>
    <w:p w14:paraId="5E88BE3C" w14:textId="446C19CB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II.4.6</w:t>
      </w:r>
      <w:r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>.</w:t>
      </w:r>
      <w:r w:rsidR="004C6AD3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Membrii comisiei de evaluare, supleanţii şi invitaţii trebuie să respecte regulile privind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conflictul de interese prevăzute la art. 321 din O.U.G. nr. 57/2019 privind codul administrativ.</w:t>
      </w:r>
    </w:p>
    <w:p w14:paraId="4DC85760" w14:textId="02264D41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II.4.7.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Membrii comisiei de evaluare, supleanţii şi invitaţii sunt obligaţi să dea o declaraţie de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compatibilitate, imparţialitate şi confidenţialitate pe propria răspundere, după termenul-limită de depunere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 ofertelor, care se va păstra alături de dosarul vânzării bunului, in condiţiile legii.</w:t>
      </w:r>
    </w:p>
    <w:p w14:paraId="2C664A16" w14:textId="126E5530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II.4.8.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 caz de incompatibilitate, preşedintele comisiei de evaluare sesizează de îndată autoritatea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contractantă despre existenţa stării de incompatibilitate şi va propune înlocuirea persoanei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incompatibile,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cu unul dintre membrii supleanţi.</w:t>
      </w:r>
    </w:p>
    <w:p w14:paraId="1B12F0C9" w14:textId="2DC6CA1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II.4.9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Supleanţii participă la şedinţele comisiei de evaluare numai în situaţia în care membrii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acesteia se află în imposibilitate de participare datorită unui caz de incompatibilitate, caz fortuit sau forţei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majore.</w:t>
      </w:r>
    </w:p>
    <w:p w14:paraId="40AC130E" w14:textId="3E448371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II.4.10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Atribuţiile comisiei de evaluare sunt:</w:t>
      </w:r>
    </w:p>
    <w:p w14:paraId="2544AF6D" w14:textId="68BDFEBF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a) analizarea şi selectarea ofertelor pe baza datelor, informaţiilor şi documentelor cuprinse în plicul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exterior;</w:t>
      </w:r>
    </w:p>
    <w:p w14:paraId="570ABCE4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b) întocmirea listei cuprinzând ofertele admise şi comunicarea acesteia;</w:t>
      </w:r>
    </w:p>
    <w:p w14:paraId="51FD5DEE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c) analizarea şi evaluarea ofertelor;</w:t>
      </w:r>
    </w:p>
    <w:p w14:paraId="00094AE8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d) întocmirea raportului de evaluare;</w:t>
      </w:r>
    </w:p>
    <w:p w14:paraId="7F8B58C8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e) întocmirea proceselor-verbale;</w:t>
      </w:r>
    </w:p>
    <w:p w14:paraId="1FD9DAD5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f) desemnarea ofertei câştigătoare.</w:t>
      </w:r>
    </w:p>
    <w:p w14:paraId="03ACED55" w14:textId="657355C6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II.4.11.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Comisia de evaluare este legal întrunită numai în prezenţa tuturor membrilor.</w:t>
      </w:r>
    </w:p>
    <w:p w14:paraId="19A06647" w14:textId="14AE70F6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II.4.12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Comisia de evaluare adoptă decizii în mod autonom, numai pe baza documentaţiei de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atribuire şi în conformitate cu prevederile legale în vigoare.</w:t>
      </w:r>
    </w:p>
    <w:p w14:paraId="10129EB6" w14:textId="033053A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II.4.13.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Membrii comisiei de evaluare au obligaţia de a păstra confidenţialitatea datelor,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informaţiilor şi documentelor cuprinse în ofertele analizate.</w:t>
      </w:r>
    </w:p>
    <w:p w14:paraId="43C76592" w14:textId="57138A22" w:rsidR="003531AD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II.4.14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 Plicurile se vor deschide în data de _____________, ora____, la sediul organizatorului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licitaţiei,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="00105BCC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așului 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Șoseaua Mangaliei, nr. 13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în sala de şedinţe a Consiliului Local </w:t>
      </w:r>
      <w:r w:rsidR="004C6AD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în prezenta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comisiei de licitaţie şi a reprezentanţilor împuterniciţi ai ofertanţilor.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</w:p>
    <w:p w14:paraId="306EDC44" w14:textId="67194926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lastRenderedPageBreak/>
        <w:t>II.4.15.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Autoritatea contractantă are obligaţia de a stabili oferta câştigătoare pe baza </w:t>
      </w:r>
      <w:r w:rsidRPr="00C4612F">
        <w:rPr>
          <w:rFonts w:ascii="Segoe UI" w:eastAsia="CIDFont+F2" w:hAnsi="Segoe UI" w:cs="Segoe UI"/>
          <w:b/>
          <w:bCs/>
          <w:sz w:val="22"/>
          <w:szCs w:val="22"/>
          <w:u w:val="single"/>
          <w:lang w:val="pt-BR" w:eastAsia="en-US"/>
        </w:rPr>
        <w:t>criteriului de</w:t>
      </w:r>
      <w:r w:rsidR="003531AD" w:rsidRPr="00C4612F">
        <w:rPr>
          <w:rFonts w:ascii="Segoe UI" w:eastAsia="CIDFont+F2" w:hAnsi="Segoe UI" w:cs="Segoe UI"/>
          <w:b/>
          <w:bCs/>
          <w:sz w:val="22"/>
          <w:szCs w:val="22"/>
          <w:u w:val="single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b/>
          <w:bCs/>
          <w:sz w:val="22"/>
          <w:szCs w:val="22"/>
          <w:u w:val="single"/>
          <w:lang w:val="pt-BR" w:eastAsia="en-US"/>
        </w:rPr>
        <w:t>atribuire reprezentat de cel mai mare preţ ofertat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</w:p>
    <w:p w14:paraId="6F19AEBA" w14:textId="64EC881C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II.4.16.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Pe parcursul aplicării procedurii de atribuire, autoritatea contractantă are dreptul de a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solicita clarificări şi, după caz, completări ale documentelor prezentate de ofertanţi pentru demonstrarea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conformităţii ofertei cu cerinţele solicitate.</w:t>
      </w:r>
    </w:p>
    <w:p w14:paraId="4EED249C" w14:textId="501817B0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II.4.17.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Solicitarea de clarificări este propusă de către comisia de evaluare şi se transmite de către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autoritatea contractantă ofertanţilor în termen de 3 zile lucrătoare de la primirea propunerii comisiei de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evaluare.</w:t>
      </w:r>
    </w:p>
    <w:p w14:paraId="4170F4D4" w14:textId="47518F75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II.4.18.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Ofertanţii trebuie să răspundă la solicitarea autorităţii contractante în termen de 3 zile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lucrătoare de la primirea acesteia.</w:t>
      </w:r>
    </w:p>
    <w:p w14:paraId="6BC19C32" w14:textId="1EF9512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II.4.19.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nu are dreptul ca, prin clarificările ori completările solicitate, să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determine apariţia unui avantaj în favoarea unui ofertant.</w:t>
      </w:r>
    </w:p>
    <w:p w14:paraId="2A579B64" w14:textId="5DAAE9E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II.4.20.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Plicurile sigilate se predau comisiei de evaluare în ziua fixată pentru deschiderea lor,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anunţul de licitaţie de catre funcţionarul responsabil cu derularea procedurii prevăzute în fisa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date.</w:t>
      </w:r>
    </w:p>
    <w:p w14:paraId="0672CD68" w14:textId="07CC932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II.4.21.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După deschiderea plicurilor exterioare în şedinţă publică, comisia de evaluare elimină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ofertele care nu respectă prevederile art. 336 alin. </w:t>
      </w:r>
      <w:r w:rsidRP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(2)-(5) din O.U.G. nr. 57/2019 privind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3531AD">
        <w:rPr>
          <w:rFonts w:ascii="Segoe UI" w:eastAsia="CIDFont+F2" w:hAnsi="Segoe UI" w:cs="Segoe UI"/>
          <w:sz w:val="22"/>
          <w:szCs w:val="22"/>
          <w:lang w:val="it-IT" w:eastAsia="en-US"/>
        </w:rPr>
        <w:t>odul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aprobate prin prezenta documentatie.</w:t>
      </w:r>
    </w:p>
    <w:p w14:paraId="2EFD1D11" w14:textId="7A8F1A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II.4.22.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continuarea desfăşurării procedurii de licitaţie este necesar ca, după deschiderea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plicurilor exterioare, cel puţin două oferte să întrunească condiţiile prevăzute la art. 336 alin. (2)-(5) din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O.U.G. nr. 57/2019 privind codul administrativ. În caz contrar, se aplică prevederile pct. II.4.29 din</w:t>
      </w:r>
    </w:p>
    <w:p w14:paraId="3F50E29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prezenta documentatie.</w:t>
      </w:r>
    </w:p>
    <w:p w14:paraId="3329812A" w14:textId="5F0A46E1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II.4.23.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După analizarea conţinutului plicului exterior, secretarul comisiei de evaluare întocmeşte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procesul-verbal în care se va preciza rezultatul analizei.</w:t>
      </w:r>
    </w:p>
    <w:p w14:paraId="57C665B6" w14:textId="293A77C8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II.4.24.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Deschiderea plicurilor interioare se face numai după semnarea procesului-verbal prevăzut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la pct. II.4.23. de către toţi membrii comisiei de evaluare şi de către ofertanţi.</w:t>
      </w:r>
    </w:p>
    <w:p w14:paraId="2A8D05FF" w14:textId="284E0054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II.4.25.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Sunt considerate oferte valabile ofertele care îndeplinesc criteriile de valabilitate prevăzute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 documentaţia de atribuire.</w:t>
      </w:r>
    </w:p>
    <w:p w14:paraId="40793CC0" w14:textId="4755FB85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II.4.26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 urma analizării ofertelor de către comisia de evaluare, pe baza criteriilor de valabilitate,</w:t>
      </w:r>
      <w:r w:rsidR="00FD57AE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secretarul acesteia întocmeşte un proces-verbal în care menţionează ofertele valabile, ofertele care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nu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îndeplinesc criteriile de valabilitate şi motivele excluderii acestora din urmă de la procedura de licitaţie.</w:t>
      </w:r>
    </w:p>
    <w:p w14:paraId="061C7868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Procesul-verbal se semnează de către toţi membrii comisiei de evaluare.</w:t>
      </w:r>
    </w:p>
    <w:p w14:paraId="38A204AC" w14:textId="42B53A4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</w:t>
      </w:r>
      <w:r w:rsidRPr="0061112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27.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În baza procesului-verbal care îndeplineşte condiţiile prevăzute la pct. II.4.26. din prezenta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documentaţie, comisia de evaluare întocmeşte, în termen de o zi lucrătoare, un raport pe care îl transmite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autorităţii contractante, in atentia structurii din cadrul Primăriei Oraşului </w:t>
      </w:r>
      <w:r w:rsidR="00FD57AE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ca structura cu atribuţii pentru organizarea şi desfăşurarea licitaţiei publice şi atribuirea/încheierea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vânzare-cumpărare.</w:t>
      </w:r>
    </w:p>
    <w:p w14:paraId="5574F4F9" w14:textId="1705E70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II.4.28.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termen de 3 zile lucrătoare de la primirea raportului comisiei de evaluare,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contractantă prin intermediul structurii din cadrul Primăriei Oraşului 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 ca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structura cu atribuţii pentru organizarea şi desfăşurarea licitaţiei publice şi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atribuirea/încheierea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vânzare-cumpărare, informează în scris, cu confirmare de primire, ofertanţii ale căror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 au fost excluse, indicând motivele de fapt şi de drept ale excluderii.</w:t>
      </w:r>
    </w:p>
    <w:p w14:paraId="6D42C323" w14:textId="48DAFE5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II.4.29.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în urma publicării anunţului de licitaţie nu au fost depuse cel puţin două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 valabile, autoritatea contractantă este obligată să anuleze procedura şi să organizeze o nouă licitaţie,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respectarea documentaţiei de atribuire şi a legii. În cazul organizarii unei noi licitatii, procedura este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valabila în situatia in care a fost depusa cel putin o oferta valabilă.</w:t>
      </w:r>
    </w:p>
    <w:p w14:paraId="3957A149" w14:textId="32D5807A" w:rsidR="008666A9" w:rsidRPr="005242E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II.4.30.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Raportul prevăzut la pct. II.4.27. din prezenta documentaţie, se depune la dosarul licitaţiei.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câştigătoare este oferta care indeplineşte criteriul de atribuire, respectiv pretul cel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mai mare </w:t>
      </w:r>
      <w:r w:rsidRPr="005242E9">
        <w:rPr>
          <w:rFonts w:ascii="Segoe UI" w:eastAsia="CIDFont+F2" w:hAnsi="Segoe UI" w:cs="Segoe UI"/>
          <w:sz w:val="22"/>
          <w:szCs w:val="22"/>
          <w:lang w:val="it-IT" w:eastAsia="en-US"/>
        </w:rPr>
        <w:t>ofertat.</w:t>
      </w:r>
    </w:p>
    <w:p w14:paraId="266C64C9" w14:textId="43AE8D1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II.4.32.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există preturi egale între ofertanţii clasaţi pe primul loc, comisia de licitaţie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înmânează acestora un alt formular de ofertă pe care acestia îşi precizează noul preţ, ce nu poate fi mai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mic decât preţul ofertat prin formularul de ofertă ce i-a clasat pe primul loc. Aceste formulare se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intocmesc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spaţii puse la dispozitie ofertantilor, astfel încat sa se asigure confidentialitatea şi secretul ofertei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financiare. După finalizarea acestei proceduri, comisia de evaluare analizează noile preţuri, oferta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câştigătoare fiind oferta care indeplineşte criteriul de atribuire, respectiv pretul cel mai mare ofertat.</w:t>
      </w:r>
    </w:p>
    <w:p w14:paraId="5270DBBC" w14:textId="1A6814E9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II.4.33.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baza evaluării ofertelor secretarul comisiei de evaluare întocmeşte procesul-verbal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trebuie semnat de toţi membrii comisiei.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72A375A4" w14:textId="25F6E8C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II.4.34.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baza procesului-verbal care îndeplineşte condiţiile prevăzute la pct. II.4.26. din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documentaţie de atribuire, comisia de evaluare întocmeşte, în termen de o zi lucrătoare, un raport pe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îl transmite autorităţii contractante.</w:t>
      </w:r>
    </w:p>
    <w:p w14:paraId="78654B7F" w14:textId="0C4D656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II.4.35.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încheia, în condiţiile legii si a actului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administrativ de aprobare a vânzării bunului, contractul cu ofertantul a cărui ofertă a fost stabilită ca fiind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câştigătoare.</w:t>
      </w:r>
    </w:p>
    <w:p w14:paraId="3EB97879" w14:textId="4873006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contractantă, prin intermediul structurii din cadrul Primăriei Oraşului 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fişa de date, ca structura cu atribuţii pentru organizarea şi desfăşurarea licitaţiei publice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transmite spre publicare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Monitorul Oficial al României, Partea a VI-a, un anunţ de atribuire a contractului, în cel mult 20 de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calendaristice de la finalizarea procedurii de atribuire.</w:t>
      </w:r>
    </w:p>
    <w:p w14:paraId="6C4F9EBC" w14:textId="2B216EAC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II.4.37.</w:t>
      </w:r>
      <w:r w:rsidR="005242E9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Anunţul de atribuire trebuie să cuprindă cel puţin următoarele elemente:</w:t>
      </w:r>
    </w:p>
    <w:p w14:paraId="45C99815" w14:textId="78931E1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a) informaţii generale privind autoritatea contractantă, precum: denumirea, codul de identificare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fiscală,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adresa, datele de contact, persoana de contact;</w:t>
      </w:r>
    </w:p>
    <w:p w14:paraId="61DC3C30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b) data publicării anunţului de licitaţie în Monitorul Oficial al României, Partea a VI-a;</w:t>
      </w:r>
    </w:p>
    <w:p w14:paraId="58FDE01E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c) criteriile utilizate pentru determinarea ofertei câştigătoare;</w:t>
      </w:r>
    </w:p>
    <w:p w14:paraId="1E8BC135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d) numărul ofertelor primite şi al celor declarate valabile;</w:t>
      </w:r>
    </w:p>
    <w:p w14:paraId="727FCDB7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e) denumirea/numele şi sediul/adresa ofertantului a cărui ofertă a fost declarată câştigătoare;</w:t>
      </w:r>
    </w:p>
    <w:p w14:paraId="2C03DFEA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f) tipul contractului;</w:t>
      </w:r>
    </w:p>
    <w:p w14:paraId="2BB1E65B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g) preţul vânzării;</w:t>
      </w:r>
    </w:p>
    <w:p w14:paraId="62DEFC6F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h) instanţa competentă în soluţionarea litigiilor apărute şi termenele pentru sesizarea instanţei;</w:t>
      </w:r>
    </w:p>
    <w:p w14:paraId="1F872430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i) data informării ofertanţilor despre decizia de stabilire a ofertei câştigătoare;</w:t>
      </w:r>
    </w:p>
    <w:p w14:paraId="1E841490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j) data transmiterii anunţului de atribuire către instituţiile abilitate, în vederea publicării.</w:t>
      </w:r>
    </w:p>
    <w:p w14:paraId="4C15AAF5" w14:textId="6F39451A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II.4.38.</w:t>
      </w:r>
      <w:r w:rsidR="005242E9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Autoritatea contractantă, prin intermediul structurii din cadrul Primăriei Oraşului </w:t>
      </w:r>
      <w:r w:rsidR="005242E9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</w:t>
      </w:r>
    </w:p>
    <w:p w14:paraId="7CCA8E0E" w14:textId="51921363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lastRenderedPageBreak/>
        <w:t>prevăzută în fişa de date, ca structura cu atribuţii pentru organizarea şi desfăşurarea licitaţiei publice şi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atribuirea/încheierea contractului de vânzare-cumpărare, are obligaţia de a informa ofertanţii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despre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deciziile referitoare la atribuirea contractului, în scris, cu confirmare de primire, nu mai târziu de 3 zile</w:t>
      </w:r>
      <w:r w:rsidR="003531A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lucrătoare de la emiterea acestora.</w:t>
      </w:r>
    </w:p>
    <w:p w14:paraId="003E2291" w14:textId="031CD9C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II.4.39.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cadrul comunicării prevăzute la pct. II.4.37. din prezenta documentaţie de atribuire,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informa ofertantul/ofertanţii câştigător/câştigători cu privire la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acceptarea ofertei/ofertelor prezentate.</w:t>
      </w:r>
    </w:p>
    <w:p w14:paraId="23207924" w14:textId="04DC61E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II.4.40.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cadrul comunicării prevăzute la la pct. II.4.37. din prezenta documentaţie de atribuire,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informa ofertanţii care au fost respinşi sau a căror ofertă nu 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fost declarată câştigătoare asupra motivelor ce au stat la baza deciziei respective.</w:t>
      </w:r>
    </w:p>
    <w:p w14:paraId="725FAD06" w14:textId="1C1D4DE3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poate să încheie contractul numai după împlinirea unui termen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20 de zile calendaristice de la data realizării comunicării prevăzute la pct. II.4.37. din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documentaţie de atribuire.</w:t>
      </w:r>
    </w:p>
    <w:p w14:paraId="0396A97C" w14:textId="62C0A1D2" w:rsidR="00F04FF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în care, în cadrul celei de-a doua proceduri de licitaţie publică nu se depune nicio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ofertă valabilă, autoritatea contractantă anulează procedura de licitaţie. Pentru cea de-a doua licitaţie va fi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păstrată documentaţia de atribuire aprobată pentru prima licitaţie.</w:t>
      </w:r>
    </w:p>
    <w:p w14:paraId="70D14FDC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D96476" w14:textId="77777777" w:rsidR="008666A9" w:rsidRPr="003531AD" w:rsidRDefault="008666A9" w:rsidP="00F04FF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3531A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II.5. Protecţia datelor</w:t>
      </w:r>
    </w:p>
    <w:p w14:paraId="1991B6FD" w14:textId="254F0006" w:rsidR="00F04FF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II.5.1.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Fără a aduce atingere celorlalte prevederi legale, autoritatea contractantă are obligaţia de 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asigura protejarea acelor informaţii care îi sunt comunicate de persoanele fizice sau juridice cu titlu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confidenţial, în măsura în care, în mod obiectiv, dezvăluirea informaţiilor în cauză ar prejudicia interesele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legitime ale respectivelor persoane, inclusiv în ceea ce priveşte secretul comercial şi proprietatea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intelectuală, motiv pentru care structura din cadrul Primăriei Oraşului 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 ca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structura cu atribuţii pentru organizarea şi desfăşurarea licitaţiei publice şi atribuirea/încheierea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 şi comisia de licitaţie îndeplinesc toate atribuţiile prevăzute de lege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respectarea legislaţiei naţionale şi comunitare în materia protectiei datelor cu caracter personal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şi/sau confidenţial.</w:t>
      </w:r>
    </w:p>
    <w:p w14:paraId="58E00C26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29BB7D6" w14:textId="77777777" w:rsidR="008666A9" w:rsidRPr="00C4612F" w:rsidRDefault="008666A9" w:rsidP="00F04FF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II.6. Garantia de participare</w:t>
      </w:r>
    </w:p>
    <w:p w14:paraId="32846DFC" w14:textId="77BED47D" w:rsidR="00C7609D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II.6.1.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Ofertantul trebuie să constituie garanţia pentru participare, reprezentand </w:t>
      </w:r>
      <w:r w:rsidR="00602E68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3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% din valoarea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pretului minim de vânzare, respectiv suma de </w:t>
      </w:r>
      <w:r w:rsidR="00D828F7">
        <w:rPr>
          <w:rFonts w:ascii="Segoe UI" w:eastAsia="CIDFont+F2" w:hAnsi="Segoe UI" w:cs="Segoe UI"/>
          <w:color w:val="000000" w:themeColor="text1"/>
          <w:sz w:val="22"/>
          <w:szCs w:val="22"/>
          <w:lang w:val="pt-BR" w:eastAsia="en-US"/>
        </w:rPr>
        <w:t>32.100</w:t>
      </w:r>
      <w:r w:rsidRPr="00C4612F">
        <w:rPr>
          <w:rFonts w:ascii="Segoe UI" w:eastAsia="CIDFont+F2" w:hAnsi="Segoe UI" w:cs="Segoe UI"/>
          <w:color w:val="000000" w:themeColor="text1"/>
          <w:sz w:val="22"/>
          <w:szCs w:val="22"/>
          <w:lang w:val="pt-BR" w:eastAsia="en-US"/>
        </w:rPr>
        <w:t xml:space="preserve"> lei.</w:t>
      </w:r>
    </w:p>
    <w:p w14:paraId="2101B9C2" w14:textId="2AFD481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II.6.2.</w:t>
      </w:r>
      <w:r w:rsidR="00F04FF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Garanţia pentru participare este necesară pentru a proteja organizatorul procedurii faţă de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riscul unui eventual comportament necorespunzător al ofertantului, pe întreaga perioadă derulată până la</w:t>
      </w:r>
      <w:r w:rsidR="00F04FF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semnarea contractului de vânzare.</w:t>
      </w:r>
    </w:p>
    <w:p w14:paraId="3F5CB52C" w14:textId="747ACD5B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II.6.3.</w:t>
      </w:r>
      <w:r w:rsidR="00F04FF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Garanţia pentru participare poate fi constituită prin ordin de plată în contul organizatorului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licitaţiei, respectiv contul nr. RO</w:t>
      </w:r>
      <w:r w:rsidR="00EC13BB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12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TREZ</w:t>
      </w:r>
      <w:r w:rsidR="00EC13BB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2335006XXX001886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deschis la Trezoreria </w:t>
      </w:r>
      <w:r w:rsidR="00F04FF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Mangalia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titular de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cont Primaria orasului </w:t>
      </w:r>
      <w:r w:rsidR="009A519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cod fiscal </w:t>
      </w:r>
      <w:r w:rsidR="00EC13BB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6398763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sau numerar depus la casieria Primariei orasului </w:t>
      </w:r>
      <w:r w:rsidR="009A519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cu specificaţia la obiectul plăţii - garanţie de participare la licitaţia publică organizată pentru vânzarea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terenului intravilan, categoria de folosinţă arabil, în suprafaţă de </w:t>
      </w:r>
      <w:r w:rsidR="001D65B4">
        <w:rPr>
          <w:rFonts w:ascii="Segoe UI" w:eastAsia="CIDFont+F2" w:hAnsi="Segoe UI" w:cs="Segoe UI"/>
          <w:sz w:val="22"/>
          <w:szCs w:val="22"/>
          <w:lang w:val="pt-BR" w:eastAsia="en-US"/>
        </w:rPr>
        <w:t>217449</w:t>
      </w:r>
      <w:r w:rsidR="009A519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m², înscris în CF nr. 10526</w:t>
      </w:r>
      <w:r w:rsidR="001D65B4">
        <w:rPr>
          <w:rFonts w:ascii="Segoe UI" w:eastAsia="CIDFont+F2" w:hAnsi="Segoe UI" w:cs="Segoe UI"/>
          <w:sz w:val="22"/>
          <w:szCs w:val="22"/>
          <w:lang w:val="pt-BR" w:eastAsia="en-US"/>
        </w:rPr>
        <w:t>3</w:t>
      </w:r>
      <w:r w:rsidR="009A519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oraș  Negru Vodă, situat în oraşul Negru Vodă, </w:t>
      </w:r>
      <w:r w:rsidR="001D65B4" w:rsidRPr="001D65B4">
        <w:rPr>
          <w:rFonts w:ascii="Segoe UI" w:eastAsia="CIDFont+F2" w:hAnsi="Segoe UI" w:cs="Segoe UI"/>
          <w:sz w:val="22"/>
          <w:szCs w:val="22"/>
          <w:lang w:val="pt-BR" w:eastAsia="en-US"/>
        </w:rPr>
        <w:t>fost Grăniceru, lot 1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</w:p>
    <w:p w14:paraId="116D6ED1" w14:textId="60D3C2B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II.6.4.</w:t>
      </w:r>
      <w:r w:rsidR="009A519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Ofertele care nu sunt însoţite de dovada constituirii garanţiei pentru participare vor fi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respinse.</w:t>
      </w:r>
    </w:p>
    <w:p w14:paraId="740CFF61" w14:textId="56696B87" w:rsidR="009A5191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lastRenderedPageBreak/>
        <w:t>II.6.5.</w:t>
      </w:r>
      <w:r w:rsidR="009A519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Garanţia de participare se restituie ofertanţilor care au participat la procedura de licitaţie</w:t>
      </w:r>
      <w:r w:rsidR="00C7609D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(castigatori si necastigatori), în termen de maxim 5 zile de la data semnarii contractului.</w:t>
      </w:r>
    </w:p>
    <w:p w14:paraId="57DEC461" w14:textId="77777777" w:rsidR="008528A3" w:rsidRPr="00C4612F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0B8A91CE" w14:textId="31AE1F8E" w:rsidR="008666A9" w:rsidRPr="009A5191" w:rsidRDefault="008666A9" w:rsidP="009A519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</w:t>
      </w:r>
      <w:r w:rsidR="009A5191"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Anularea procedurii de licitaţie</w:t>
      </w:r>
    </w:p>
    <w:p w14:paraId="7C803C98" w14:textId="31496A6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Prin excepţie de la prevederile art. 341 alin. (20) din O.U.G. nr. 57/2019 privind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odul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de la cele prevăzute la pct. II.4.34. din prezenta documentaţie de atribuire, autoritatea</w:t>
      </w:r>
    </w:p>
    <w:p w14:paraId="1BC563E3" w14:textId="358A9A5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contractantă are dreptul de a anula procedura pentru atribuirea contractului de vânzare-cumpărare în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situaţia în care se constată abateri grave de la prevederile legale care afectează procedura de licitaţie sau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fac imposibilă încheierea contractului.</w:t>
      </w:r>
    </w:p>
    <w:p w14:paraId="4FDA98BD" w14:textId="77777777" w:rsidR="00C7609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sensul prevederilor pct. II.7.1. procedura de licitaţie se consideră afectată în cazul în care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sunt îndeplinite în mod cumulativ următoarele condiţii: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15AF3AE4" w14:textId="4C260C0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în cadrul documentaţiei de atribuire şi/sau în modul de aplicare a procedurii de licitaţie se constată erori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sau omisiuni care au ca efect încălcarea principiilor prevăzute la art. 311 din O.U.G. nr. 57/2019 privind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la pct. II.2.1. din prezenta documentaţie de atribuire;</w:t>
      </w:r>
    </w:p>
    <w:p w14:paraId="7E730B3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autoritatea contractantă se află în imposibilitatea de a adopta măsuri corective, fără ca acestea să</w:t>
      </w:r>
    </w:p>
    <w:p w14:paraId="0C3DE2FA" w14:textId="77777777" w:rsidR="00251125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conducă, la rândul lor, la încălcarea principiilor prevăzute la pct. II.7.2..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727A35C9" w14:textId="56D0425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II.7.3.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Încălcarea prevederilor prezentei secţiuni privind atribuirea contractului poate atrage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procedurii, potrivit dispoziţiilor legale în vigoare.</w:t>
      </w:r>
    </w:p>
    <w:p w14:paraId="7C4B7632" w14:textId="0E726A6C" w:rsidR="0022568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Autoritatea contractantă, prin intermediul structurii din cadrul Primăriei Oraşului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fişa de date, ca structura cu atribuţii pentru organizarea şi desfăşurarea licitaţiei publice şi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comunica, în scris, tuturor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participanţilor la procedura de licitaţie, în cel mult 3 zile lucrătoare de la data anulării, atât încetarea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obligaţiilor pe care aceştia şi le-au creat prin depunerea ofertelor, cât şi motivul concret care a determinat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decizia de anulare.</w:t>
      </w:r>
    </w:p>
    <w:p w14:paraId="3467D66A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DF6DEBE" w14:textId="77777777" w:rsidR="008666A9" w:rsidRPr="00251125" w:rsidRDefault="008666A9" w:rsidP="0022568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 Încheierea contractului</w:t>
      </w:r>
    </w:p>
    <w:p w14:paraId="22CBCE2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Contractul se încheie în formă autentică</w:t>
      </w:r>
      <w:r w:rsidRPr="00A82A6E">
        <w:rPr>
          <w:rFonts w:ascii="Segoe UI" w:eastAsia="CIDFont+F2" w:hAnsi="Segoe UI" w:cs="Segoe UI"/>
          <w:sz w:val="22"/>
          <w:szCs w:val="22"/>
          <w:lang w:val="it-IT" w:eastAsia="en-US"/>
        </w:rPr>
        <w:t>, la notarul public, în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condiţiile legii.</w:t>
      </w:r>
    </w:p>
    <w:p w14:paraId="7FB091A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Predarea-primirea bunului se face prin proces-verbal.</w:t>
      </w:r>
    </w:p>
    <w:p w14:paraId="33D155B7" w14:textId="7602650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II.8.3.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Neîncheierea contractului într-un termen de 20 de zile calendaristice de la data împlinirii</w:t>
      </w:r>
    </w:p>
    <w:p w14:paraId="00D22C6B" w14:textId="689FDA7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termenului prevăzut la art. 341 alin. (26) O.U.G. nr. 57/2019 privind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de la cele</w:t>
      </w:r>
    </w:p>
    <w:p w14:paraId="5CBF16D2" w14:textId="5FE204B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prevăzute la pct.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II.4.39 din prezenta documentatie de atribuire, poate atrage plata daunelor-interese de</w:t>
      </w:r>
      <w:r w:rsidR="00251125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către partea în culpă.</w:t>
      </w:r>
    </w:p>
    <w:p w14:paraId="616AD7D8" w14:textId="578DB890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II.8.4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  <w:r w:rsidR="0022568C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Refuzul ofertantului declarat câştigător de a încheia contractul poate atrage după sine plata</w:t>
      </w:r>
      <w:r w:rsidR="00251125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daunelor-interese.</w:t>
      </w:r>
    </w:p>
    <w:p w14:paraId="38449EF2" w14:textId="4D94A1DA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II.8.5.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 cazul în care ofertantul declarat câştigător refuză încheierea contractului, procedura de</w:t>
      </w:r>
      <w:r w:rsidR="00251125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licitaţie se anulează, iar autoritatea contractantă reia procedura, în condiţiile legii, studiul de</w:t>
      </w:r>
      <w:r w:rsidR="00251125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oportunitate</w:t>
      </w:r>
      <w:r w:rsidR="00251125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păstrându-şi valabilitatea.</w:t>
      </w:r>
    </w:p>
    <w:p w14:paraId="7B3D7E2B" w14:textId="14150C3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II.8.6.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Daunele-interese prevăzute la pct. II.8.3. şi II.8.4. din prezenta documentatie de atribuire, se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stabilesc de către </w:t>
      </w:r>
      <w:r w:rsidR="00A82A6E">
        <w:rPr>
          <w:rFonts w:ascii="Segoe UI" w:eastAsia="CIDFont+F2" w:hAnsi="Segoe UI" w:cs="Segoe UI"/>
          <w:sz w:val="22"/>
          <w:szCs w:val="22"/>
          <w:lang w:val="it-IT" w:eastAsia="en-US"/>
        </w:rPr>
        <w:t>Judecătoria Mangalia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la cererea părţii interesate.</w:t>
      </w:r>
    </w:p>
    <w:p w14:paraId="19627E0D" w14:textId="4C98CF35" w:rsidR="008666A9" w:rsidRPr="002A201A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II.8.7.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în care autoritatea contractantă nu poate încheia contractul cu ofertantul declarat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câştigător din cauza faptului că ofertantul în cauză se află într-o situaţie de forţă majoră sau în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imposibilitatea fortuită de a executa contractul, autoritatea contractantă are dreptul să declare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câştigătoare</w:t>
      </w:r>
      <w:r w:rsidR="00251125"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oferta clasată pe locul doi, în condiţiile în care aceasta este admisibilă.</w:t>
      </w:r>
    </w:p>
    <w:p w14:paraId="5B11B559" w14:textId="00FD86BA" w:rsidR="00251125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II.8.8.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În cazul în care, în situaţia prevăzută la pct.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II.8.7., nu există o ofertă clasată pe locul doi</w:t>
      </w:r>
      <w:r w:rsidR="00251125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admisibilă, procedura se anulează.</w:t>
      </w:r>
    </w:p>
    <w:p w14:paraId="78DF6CE1" w14:textId="77777777" w:rsidR="00251125" w:rsidRPr="00C4612F" w:rsidRDefault="00251125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01A2BBB6" w14:textId="77777777" w:rsidR="008666A9" w:rsidRPr="00C4612F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SECŢIUNEA II</w:t>
      </w:r>
    </w:p>
    <w:p w14:paraId="5B07D8A2" w14:textId="64C781CB" w:rsidR="008666A9" w:rsidRPr="00C4612F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- FIȘA DE DATE </w:t>
      </w:r>
      <w:r w:rsidR="00251125"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–</w:t>
      </w:r>
    </w:p>
    <w:p w14:paraId="69DEC76E" w14:textId="77777777" w:rsidR="00251125" w:rsidRPr="00C4612F" w:rsidRDefault="00251125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570E9C70" w14:textId="77777777" w:rsidR="008666A9" w:rsidRPr="00C4612F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privind organizarea şi desfăşurarea licitaţiei publice privind vânzarea terenului intravilan,</w:t>
      </w:r>
    </w:p>
    <w:p w14:paraId="638C9797" w14:textId="070202EF" w:rsidR="008666A9" w:rsidRPr="001D65B4" w:rsidRDefault="008666A9" w:rsidP="008528A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categoria de folosinţă arabil, în suprafaţă de </w:t>
      </w:r>
      <w:r w:rsidR="001D65B4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217449</w:t>
      </w:r>
      <w:r w:rsidR="002A201A"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m², înscris în CF nr. </w:t>
      </w:r>
      <w:r w:rsidR="001D65B4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105263</w:t>
      </w:r>
      <w:r w:rsidR="002A201A"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Negru Vodă, situat în oraşul Negru Vodă, </w:t>
      </w:r>
      <w:r w:rsidR="001D65B4" w:rsidRPr="001D65B4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fost Grăniceru, lot 1</w:t>
      </w:r>
    </w:p>
    <w:p w14:paraId="1370613C" w14:textId="77777777" w:rsidR="00251125" w:rsidRPr="00C4612F" w:rsidRDefault="00251125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23A0727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A. Informaţii generale</w:t>
      </w:r>
    </w:p>
    <w:p w14:paraId="5D542DAC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B. Instrucţiuni privind organizarea şi desfăşurarea procedurii de vânzare prin licitaţie publică</w:t>
      </w:r>
    </w:p>
    <w:p w14:paraId="016915A7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C. Reguli privind ofertele</w:t>
      </w:r>
    </w:p>
    <w:p w14:paraId="377045F1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D. Criteriul de atribuire pentru determinarea ofertei câştigătoare</w:t>
      </w:r>
    </w:p>
    <w:p w14:paraId="6937F0B6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E. Alte informații utile</w:t>
      </w:r>
    </w:p>
    <w:p w14:paraId="4417C51A" w14:textId="77777777" w:rsidR="00251125" w:rsidRPr="008666A9" w:rsidRDefault="00251125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21A6A55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 Informaţii generale</w:t>
      </w:r>
    </w:p>
    <w:p w14:paraId="7B057AC1" w14:textId="686503C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Informații privind proprietarul: Terenul intravilan, în suprafaţă de </w:t>
      </w:r>
      <w:r w:rsidR="001D65B4">
        <w:rPr>
          <w:rFonts w:ascii="Segoe UI" w:eastAsia="CIDFont+F2" w:hAnsi="Segoe UI" w:cs="Segoe UI"/>
          <w:sz w:val="22"/>
          <w:szCs w:val="22"/>
          <w:lang w:val="it-IT" w:eastAsia="en-US"/>
        </w:rPr>
        <w:t>217449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este înscris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10526</w:t>
      </w:r>
      <w:r w:rsidR="001D65B4">
        <w:rPr>
          <w:rFonts w:ascii="Segoe UI" w:eastAsia="CIDFont+F2" w:hAnsi="Segoe UI" w:cs="Segoe UI"/>
          <w:sz w:val="22"/>
          <w:szCs w:val="22"/>
          <w:lang w:val="it-IT" w:eastAsia="en-US"/>
        </w:rPr>
        <w:t>3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</w:t>
      </w:r>
      <w:r w:rsidR="001D65B4">
        <w:rPr>
          <w:rFonts w:ascii="Segoe UI" w:eastAsia="CIDFont+F2" w:hAnsi="Segoe UI" w:cs="Segoe UI"/>
          <w:sz w:val="22"/>
          <w:szCs w:val="22"/>
          <w:lang w:val="it-IT" w:eastAsia="en-US"/>
        </w:rPr>
        <w:t>fost Grăniceru, lot 1</w:t>
      </w:r>
      <w:r w:rsidR="001D65B4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1C434A9B" w14:textId="69231582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Reprezentant legal: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Primar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Petre Urziceanu</w:t>
      </w:r>
    </w:p>
    <w:p w14:paraId="5C91E5F6" w14:textId="46CF32E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Drept de administrare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: Consiliul Local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</w:p>
    <w:p w14:paraId="642FFD69" w14:textId="27083AAE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Autoritate contractantă: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="00C7545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Primăria orașului Negru Vodă</w:t>
      </w:r>
    </w:p>
    <w:p w14:paraId="20198654" w14:textId="3E61451A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Organizatorul procedurii: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Aparatul de specialitate al </w:t>
      </w:r>
      <w:r w:rsidR="000478D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rimarului Oraşul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Negru Vodă</w:t>
      </w:r>
    </w:p>
    <w:p w14:paraId="79F9CDCE" w14:textId="792FECE6" w:rsidR="00611121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Adresă proprietar: str.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Șoseaua Mangaliei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nr.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13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judeţul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Constanța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cod poștal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905800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tel.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0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241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-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780 195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fax 02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41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7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80948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e-mail: primăria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negruvoda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@yahoo.com., CUI </w:t>
      </w:r>
      <w:r w:rsidR="002A201A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6398763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Structura cu atribuţii pentru organizarea şi desfăşurarea licitaţiei publice şi atribuirea/încheierea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contractului de vânzare-cumpărare: </w:t>
      </w:r>
      <w:r w:rsidR="00611121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Se</w:t>
      </w:r>
      <w:r w:rsidR="001D65B4">
        <w:rPr>
          <w:rFonts w:ascii="Segoe UI" w:eastAsia="CIDFont+F2" w:hAnsi="Segoe UI" w:cs="Segoe UI"/>
          <w:sz w:val="22"/>
          <w:szCs w:val="22"/>
          <w:lang w:val="pt-BR" w:eastAsia="en-US"/>
        </w:rPr>
        <w:t>rviciul economic, resurse umane și achiziții publice</w:t>
      </w:r>
    </w:p>
    <w:p w14:paraId="70378E8A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A.2. Scopul realizării procedurii:</w:t>
      </w:r>
    </w:p>
    <w:p w14:paraId="51901A8F" w14:textId="77777777" w:rsidR="001D65B4" w:rsidRPr="001D65B4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Unitatea administrativ-teritorială prin autorităţile administraţiei publice locale 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invită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persoanele juridice și/sau fizice interesate să depună oferte în vederea participării la procedura de licitaţie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publică pentru vânzarea terenului intravilan, categoria de folosinţă arabil, în suprafaţă de </w:t>
      </w:r>
      <w:r w:rsidR="001D65B4">
        <w:rPr>
          <w:rFonts w:ascii="Segoe UI" w:eastAsia="CIDFont+F2" w:hAnsi="Segoe UI" w:cs="Segoe UI"/>
          <w:sz w:val="22"/>
          <w:szCs w:val="22"/>
          <w:lang w:val="pt-BR" w:eastAsia="en-US"/>
        </w:rPr>
        <w:t>217449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m², este înscris în CF nr. 10526</w:t>
      </w:r>
      <w:r w:rsidR="001D65B4">
        <w:rPr>
          <w:rFonts w:ascii="Segoe UI" w:eastAsia="CIDFont+F2" w:hAnsi="Segoe UI" w:cs="Segoe UI"/>
          <w:sz w:val="22"/>
          <w:szCs w:val="22"/>
          <w:lang w:val="pt-BR" w:eastAsia="en-US"/>
        </w:rPr>
        <w:t>3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Negru Vodă , fiind situat în oraşul Negru Vodă, </w:t>
      </w:r>
      <w:r w:rsidR="001D65B4" w:rsidRPr="001D65B4">
        <w:rPr>
          <w:rFonts w:ascii="Segoe UI" w:eastAsia="CIDFont+F2" w:hAnsi="Segoe UI" w:cs="Segoe UI"/>
          <w:sz w:val="22"/>
          <w:szCs w:val="22"/>
          <w:lang w:val="pt-BR" w:eastAsia="en-US"/>
        </w:rPr>
        <w:t>fost Grăniceru, lot 1.</w:t>
      </w:r>
    </w:p>
    <w:p w14:paraId="3BBE8080" w14:textId="2717A7E1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A.3. Legislație aplicabilă:</w:t>
      </w:r>
    </w:p>
    <w:p w14:paraId="0603215C" w14:textId="66748D26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Atribuirea/încheierea contractului de vânzare – cumpărare se va face după derularea procedurii delicitaţie publică, toate demersurile precum şi încheierea contractului având la bază prevederile art. 1650 şi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următoarele din Legea nr.287/2009, republicată, privind Codul Civil, cu modificările si completăril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ulterioare, precum şi dispoziţiile art. 355, art. 363 din O.U.G. nr. 57/2019 privind 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odul 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dministrativ.</w:t>
      </w:r>
    </w:p>
    <w:p w14:paraId="3CABB801" w14:textId="3829500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A.4. Preţul minim de pornire al licitaţiei publice: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231F81">
        <w:rPr>
          <w:rFonts w:ascii="Segoe UI" w:hAnsi="Segoe UI" w:cs="Segoe UI"/>
        </w:rPr>
        <w:t>1.</w:t>
      </w:r>
      <w:r w:rsidR="00D828F7">
        <w:rPr>
          <w:rFonts w:ascii="Segoe UI" w:hAnsi="Segoe UI" w:cs="Segoe UI"/>
        </w:rPr>
        <w:t>070</w:t>
      </w:r>
      <w:r w:rsidR="00231F81">
        <w:rPr>
          <w:rFonts w:ascii="Segoe UI" w:hAnsi="Segoe UI" w:cs="Segoe UI"/>
        </w:rPr>
        <w:t>.000</w:t>
      </w:r>
      <w:r w:rsidR="00B4415D">
        <w:rPr>
          <w:rFonts w:ascii="Segoe UI" w:hAnsi="Segoe UI" w:cs="Segoe UI"/>
        </w:rPr>
        <w:t xml:space="preserve"> lei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</w:t>
      </w:r>
      <w:r w:rsidR="00D828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fără T.V.A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stabilit, în conformitate c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u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prevederile art. 363 alin. (6) din OUG nr. 57/2019 privind codul administrativ, ca valoarea cea mai mare</w:t>
      </w:r>
      <w:r w:rsidR="000478D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dintre preţul de piaţă determinat prin raport de evaluare întocmit de expert evaluator autorizat, membru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ANEVAR şi valoarea de inventar a imobilului din contabilitatea instituţiei .</w:t>
      </w:r>
    </w:p>
    <w:p w14:paraId="2BB71154" w14:textId="77777777" w:rsidR="00F32207" w:rsidRPr="00F32207" w:rsidRDefault="00F32207" w:rsidP="00F3220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0F8188AB" w14:textId="65027E60" w:rsidR="008666A9" w:rsidRPr="00F32207" w:rsidRDefault="008666A9" w:rsidP="008528A3">
      <w:pPr>
        <w:autoSpaceDE w:val="0"/>
        <w:autoSpaceDN w:val="0"/>
        <w:adjustRightInd w:val="0"/>
        <w:spacing w:line="276" w:lineRule="auto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 Instrucţiuni privind organizarea şi desfăşurarea procedurii</w:t>
      </w:r>
      <w:r w:rsidR="001D5560"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de vânzare prin licitaţie publică</w:t>
      </w:r>
    </w:p>
    <w:p w14:paraId="296D231A" w14:textId="29A23B4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Licitaţia se iniţiază prin publicarea unui anunţ de licitaţie de către Primăria Oraşului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Monitorul Oficial al României, Partea a VI-a, într-un cotidian de circulaţie naţională şi într-unul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circulaţie locală, pe pagina sa de internet ori prin alte medii ori canale publice de comunicaţii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electronice.</w:t>
      </w:r>
    </w:p>
    <w:p w14:paraId="1E9C5368" w14:textId="3526995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Anunţul de licitaţie se întocmeşte după aprobarea documentaţiei de atribuire de către </w:t>
      </w:r>
      <w:r w:rsidR="00FC1500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onsiliul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C1500">
        <w:rPr>
          <w:rFonts w:ascii="Segoe UI" w:eastAsia="CIDFont+F2" w:hAnsi="Segoe UI" w:cs="Segoe UI"/>
          <w:sz w:val="22"/>
          <w:szCs w:val="22"/>
          <w:lang w:val="it-IT" w:eastAsia="en-US"/>
        </w:rPr>
        <w:t>L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ocal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şi trebuie să cuprindă cel puţin următoarele elemente:</w:t>
      </w:r>
    </w:p>
    <w:p w14:paraId="093F82BC" w14:textId="66D3F48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informaţii generale privind autoritatea contractantă, precum: denumirea, codul de identificare fiscală,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adresa, datele de contact, persoana de contact;</w:t>
      </w:r>
    </w:p>
    <w:p w14:paraId="2DDD93A3" w14:textId="214F581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informaţii generale privind obiectul procedurii de licitaţie publică, în special descrierea şi identificarea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bunului care urmează să fie vândut;</w:t>
      </w:r>
    </w:p>
    <w:p w14:paraId="152D6B59" w14:textId="1B0AACF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informaţii privind documentaţia de atribuire: modalitatea sau modalităţile prin care persoanele interesate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pot intra în posesia unui exemplar al documentaţiei de atribuire; denumirea şi datele de contact ale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serviciului/compartimentului din cadrul autorităţii contractante de la care se poate obţine un exemplar din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documentaţia de atribuire; costul şi condiţiile de plată pentru obţinerea documentaţiei, dacă este cazul;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data-limită pentru solicitarea clarificărilor;</w:t>
      </w:r>
    </w:p>
    <w:p w14:paraId="51AFDB90" w14:textId="2CAE05E3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d) informaţii privind ofertele: data-limită de depunere a ofertelor, adresa la care trebuie depuse ofertele,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numărul de exemplare în care trebuie depusă fiecare ofertă;</w:t>
      </w:r>
    </w:p>
    <w:p w14:paraId="6287168D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e) data şi locul la care se va desfăşura şedinţa publică de deschidere a ofertelor;</w:t>
      </w:r>
    </w:p>
    <w:p w14:paraId="737906FF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f) instanţa competentă în soluţionarea eventualelor litigii şi termenele pentru sesizarea instanţei;</w:t>
      </w:r>
    </w:p>
    <w:p w14:paraId="050E546F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g) data transmiterii anunţului de licitaţie către instituţiile abilitate, în vederea publicării.</w:t>
      </w:r>
    </w:p>
    <w:p w14:paraId="07C0DEA2" w14:textId="37102FE9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B.3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 Anunţul de licitaţie se trimite spre publicare cu cel puţin 20 de zile calendaristice înainte de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data-limită pentru depunerea ofertelor. Până la data limită de depunere a ofertelor, persoanele interesate</w:t>
      </w:r>
    </w:p>
    <w:p w14:paraId="0E6EE56B" w14:textId="4E226DF3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pot vizita amplasamentul scos la vânzare, iar proprietarul prin funcţionarii cu atribuţii are obligaţia de 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organiza sesiuni de vizitare a amplasamentului sau de consultare la faţa locului a documentelor</w:t>
      </w:r>
    </w:p>
    <w:p w14:paraId="4F63F789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suplimentare referitoare la teren, motivat si de faptul că persoana interesată are dreptul de a solicita</w:t>
      </w:r>
    </w:p>
    <w:p w14:paraId="491C2F6A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clarificări privind documentaţia de atribuire.</w:t>
      </w:r>
    </w:p>
    <w:p w14:paraId="3C98209B" w14:textId="77777777" w:rsidR="001D5560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B.4.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Persoana interesată are dreptul de a solicita şi de a obţine documentaţia de atribuire, ce va fi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pusă la dispoziţia acesteia, pe suport hârtie şi/sau pe suport magnetic, în baza unei solicitari scrise.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Vânzătorul are obligaţia de a pune documentaţia de atribuire la dispoziţia persoanei interesate în ziua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solicitării şi plătii contravalorii acesteia, dar nu mai târziu de 4 zile lucrătoare de la primirea solicitării.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</w:p>
    <w:p w14:paraId="50867F2C" w14:textId="0CBA6EC3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Persoana interesată are obligaţia de a depune diligenţele necesare, astfel încât respectarea de către vânzător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 perioadei de 4 zile prevăzută mai sus, să nu conducă la situaţia în care documentaţia de atribuire să fie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pusă la dispoziţia sa cu mai puţin de 5 zile lucrătoare înainte de data-limită pentru depunerea ofertelor.</w:t>
      </w:r>
    </w:p>
    <w:p w14:paraId="5C8B7550" w14:textId="4E286FE5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lastRenderedPageBreak/>
        <w:t>B.5.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Vânzătorul are obligaţia de a răspunde, în mod clar, complet şi fără ambiguităţi, la orice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clarificare solicitată, într-o perioadă care nu trebuie să depăşească 5 zile lucrătoare de la primirea unei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astfel de solicitări. Vânzătorul are obligaţia de a transmite răspunsurile însoţite de întrebările aferente către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toate persoanele interesate care au obţinut, în condiţiile prezentei secţiuni, documentaţia de atribuire, luând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măsuri pentru a nu dezvălui identitatea celui care a solicitat clarificările respective. Fără a aduce atingere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termenului prevăzut mai sus, vânzătorul are obligaţia de a transmite răspunsul la orice clarificare cu cel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puţin 5 zile lucrătoare înainte de data-limită pentru depunerea ofertelor. În cazul în care solicitarea de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clarificare nu a fost transmisă în timp util, punând astfel vânzătorul în imposibilitatea de a înainte cu 5 zile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 data limită de depunere a ofertelor, acesta din urmă are obligaţia de a răspunde la solicitarea de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clarificare în măsura în care perioada necesară pentru elaborarea şi transmiterea răspunsului face posibilă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primirea acestuia de către persoanele interesate înainte de data-limită de depunere a ofertelor.</w:t>
      </w:r>
    </w:p>
    <w:p w14:paraId="0DD5FF36" w14:textId="06F0EBC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B.6.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Procedura de licitaţie se poate desfăşura numai dacă în urma publicării anunţului de licitaţie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au fost depuse cel puţin două oferte valabile. În cazul în care în urma publicării anunţului de licitaţie nu</w:t>
      </w:r>
    </w:p>
    <w:p w14:paraId="2621BCB3" w14:textId="104B3FF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au fost depuse cel puţin două oferte valabile, vanzătorul este obligat să anuleze procedura şi să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organizeze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 nouă licitaţie, cu respectarea documentaţiei de atribuire şi a legii.</w:t>
      </w:r>
    </w:p>
    <w:p w14:paraId="749C9A08" w14:textId="3A4F8D9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B.7.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În cazul organizării unei noi licitaţii potrivit B.6. procedura este valabilă în situaţia în care 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fost depusă cel puţin o ofertă valabilă.</w:t>
      </w:r>
    </w:p>
    <w:p w14:paraId="4A258774" w14:textId="211F0ACA" w:rsidR="001D5560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B.8.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Autoritatea contractantă are obligaţia de a respecta prevederile art. 328 din O.U.G. nr. 57/2019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privind 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odul </w:t>
      </w:r>
      <w:r w:rsidR="00F32207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dministrativ, cu privire la evidenţa documentelor procedurii de vânzare.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</w:p>
    <w:p w14:paraId="3DCAAB0A" w14:textId="23548D24" w:rsidR="00F32207" w:rsidRPr="00C4612F" w:rsidRDefault="008666A9" w:rsidP="008528A3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B.9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 Predarea-primirea bunului se face prin proces-verbal în termen de maximum 30 de zile de la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data încasării preţului.</w:t>
      </w:r>
    </w:p>
    <w:p w14:paraId="522C51EC" w14:textId="3EEDA473" w:rsidR="008666A9" w:rsidRPr="00C4612F" w:rsidRDefault="008666A9" w:rsidP="00F3220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C. Reguli privind ofertele</w:t>
      </w:r>
    </w:p>
    <w:p w14:paraId="094FA0FB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Ofertanţii au obligaţia de a elabora oferta în conformitate cu prevederile documentaţiei de atribuire.</w:t>
      </w:r>
    </w:p>
    <w:p w14:paraId="4EDF7348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Ofertele se redactează în limba română şi se depun la sediul unităţii administrativ-teritoriale, în</w:t>
      </w:r>
    </w:p>
    <w:p w14:paraId="6D56708A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condiţiile şi termenele prevăzute în caietul de sarcini.</w:t>
      </w:r>
    </w:p>
    <w:p w14:paraId="282840BD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Documentele ce trebuie depuse la autoritatea contractantă:</w:t>
      </w:r>
    </w:p>
    <w:p w14:paraId="14B0B997" w14:textId="7E7C23D3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a) o fişă cu informaţii privind ofertantul şi o declaraţie/cerere de participare, semnată de ofertant, fără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îngroşări, ştersături sau modificări, conform caietului de sarcini;</w:t>
      </w:r>
    </w:p>
    <w:p w14:paraId="72D19E27" w14:textId="210C8D1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acte doveditoare privind calităţile şi capacităţile ofertanţilor, conform solicitărilor autorităţii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contractante, in cazul persoanei juridice:</w:t>
      </w:r>
    </w:p>
    <w:p w14:paraId="572FF3D0" w14:textId="77777777" w:rsidR="00FF43B5" w:rsidRPr="00C4612F" w:rsidRDefault="00FF43B5" w:rsidP="00FF43B5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pentru persoana juridică română, copie a certificatului de înmatriculare eliberat de Oficiul RegistruluiComerţului, a actului constitutiv, inclusiv a tuturor actelor adiţionale relevante;</w:t>
      </w:r>
    </w:p>
    <w:p w14:paraId="65A945A8" w14:textId="77777777" w:rsidR="00FF43B5" w:rsidRPr="00DE4197" w:rsidRDefault="00FF43B5" w:rsidP="00FF43B5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pentru persoanele juridice străine, documente ce atesta înregistrarea si functionarea legală specifice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statului de origine in copii traduse si legalizate precum şi o scrisoare de bonitate financiara, eliberata de o banca comercială română;</w:t>
      </w:r>
    </w:p>
    <w:p w14:paraId="29E228BB" w14:textId="77777777" w:rsidR="00FF43B5" w:rsidRPr="00FD4BBA" w:rsidRDefault="00FF43B5" w:rsidP="00FF43B5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certificate de atestare fiscală privind achitarea obligaţiilor către bugetele publice, după cum urmează:</w:t>
      </w:r>
    </w:p>
    <w:p w14:paraId="64415A95" w14:textId="77777777" w:rsidR="00FF43B5" w:rsidRPr="001D5560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de stat, valabil la data deschiderii ofertelor, eliberat</w:t>
      </w:r>
    </w:p>
    <w:p w14:paraId="3A3CFF5D" w14:textId="77777777" w:rsidR="00FF43B5" w:rsidRPr="001D5560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de Direcţia Generală a Finanţelor Publice-Agentia Nationala de Administrare Fiscala, din care să reiasă faptul că la data depunerii ofertei ofertantul nu are datorii către bugetul general consolidat;</w:t>
      </w:r>
    </w:p>
    <w:p w14:paraId="511D6894" w14:textId="77777777" w:rsidR="00FF43B5" w:rsidRPr="00DE4197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local eliberat de compartimentul de specialitate din cadrul primariei in a carei raza teritoriala are sediul/punct de lucru ofertantul, valabil la data depunerii ofertei, din care să reiasă faptul că ofertantul nu are obligaţii restante de plată a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impozitelor şi taxelor locale;</w:t>
      </w:r>
    </w:p>
    <w:p w14:paraId="7041CEC7" w14:textId="77777777" w:rsidR="00FF43B5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constatator, emis de Oficiul Registrului Comerţului cu maxim 30 zile calendaristice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inainte de data stabilita pentru depunerea ofertelor, din care să reiasă faptul că ofertantul nu este în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stare de faliment, lichidare judiciară, nu a comis abuzuri sau alte asemenea fapte;</w:t>
      </w:r>
    </w:p>
    <w:p w14:paraId="27A6A068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declaraţie pe propria răspundere a reprezentantului legal al persoanei juridice, din care sa rezulte ca aceasta nu se afla in insolvenţă, lichidare, reorganizare judiciara sau faliment;</w:t>
      </w:r>
    </w:p>
    <w:p w14:paraId="3E646FDA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împuternicire pentru persoana participantă la deschiderea ofertelor din partea ofertantului, dacă este cazul.</w:t>
      </w:r>
    </w:p>
    <w:p w14:paraId="2ED35213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chitanţa privind plata taxei pentru participarea la licitaţie/garanţia de participare;.</w:t>
      </w:r>
    </w:p>
    <w:p w14:paraId="7C006BBB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formularul de ofertă întocmită şi depusă în condiţiile documentaţiei de atribuire si a legii.</w:t>
      </w:r>
    </w:p>
    <w:p w14:paraId="3731D40E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document din care rezultă ca persoana juridică participantă la procedura de licitaţie publică nu se regaseşte în situaţia de a fi fost desemnată câştigătoare la o licitaţie publică anterioară privind bunurile unităţii administrativ-teritoriale vanzatoare în ultimii 3 ani, dar nu a încheiat contractul ori nu a plătit preţul, din culpă proprie.</w:t>
      </w:r>
    </w:p>
    <w:p w14:paraId="0DA0DEF4" w14:textId="77777777" w:rsidR="00FF43B5" w:rsidRPr="008666A9" w:rsidRDefault="00FF43B5" w:rsidP="00FF43B5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acte doveditoare privind calităţile şi capacităţile ofertanţilor, conform solicitărilor autorităţii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contractante, </w:t>
      </w: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in cazul persoanei fizice, P.F.A., I.I. si I.F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.:</w:t>
      </w:r>
    </w:p>
    <w:p w14:paraId="6F95DD27" w14:textId="77777777" w:rsidR="00FF43B5" w:rsidRPr="00C4612F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copie de pe actul de identitate/pasaport si de pe autorizatia de functionare eliberata de autoritatea competenta sau de pe actul legal de constituire, dupa caz;</w:t>
      </w:r>
    </w:p>
    <w:p w14:paraId="635208F1" w14:textId="77777777" w:rsidR="00FF43B5" w:rsidRPr="00C4612F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certificat privind plata obligaţiilor către bugetul local eliberat de compartimentul de specialitate din cadrul primariei in a carei raza teritoriala ofertantul are domiciliul, sediul profesional, valabil la data deschiderii ofertelor, din care să reiasă faptul că ofertantul nu are obligaţii restante de plată a impozitelor şi taxelor locale şi/sau de la autoritatea contractantă, după caz ;</w:t>
      </w:r>
    </w:p>
    <w:p w14:paraId="5D2DF56B" w14:textId="77777777" w:rsidR="00FF43B5" w:rsidRPr="00C4612F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certificat privind plata obligaţiilor către bugetul statului valabil la data deschiderii ofertelor, eliberat de Direcţia Generală a Finanţelor Publice-Agentia Nationala de Administrare Fiscala, din care să reiasă faptul că ofertantul nu are datorii către bugetul general consolidat;</w:t>
      </w:r>
    </w:p>
    <w:p w14:paraId="213F623F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chitanţa privind plata taxei pentru participarea la licitaţie/garanţia de participare;.</w:t>
      </w:r>
    </w:p>
    <w:p w14:paraId="17A8D42B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formularul de ofertă întocmit şi depusă în condiţiile caietului de sarcini si a legii.</w:t>
      </w:r>
    </w:p>
    <w:p w14:paraId="42E041D3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document din care rezultă ca persoana fizica participantă la procedura de licitaţie publică nu se regaseşteîn situaţia de a fi fost desemnată câştigătoare la o licitaţie publică anterioară privind bunurile ale unităţii administrativ-teritoriale vanzatoare în ultimii 3 ani, dar nu a încheiat contractul ori nu a plătit preţul, din culpă proprie.</w:t>
      </w:r>
    </w:p>
    <w:p w14:paraId="26EAFEA1" w14:textId="7DB75718" w:rsid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Lipsa la data deschiderii ofertelor a oricărui document menţionat mai sus, conduce la respingerea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ofertei.</w:t>
      </w:r>
    </w:p>
    <w:p w14:paraId="7C4FAC9C" w14:textId="77777777" w:rsidR="0019269F" w:rsidRDefault="0019269F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C97217D" w14:textId="77777777" w:rsidR="0019269F" w:rsidRPr="008666A9" w:rsidRDefault="0019269F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4259978" w14:textId="77777777" w:rsidR="008666A9" w:rsidRPr="00C4612F" w:rsidRDefault="008666A9" w:rsidP="0069086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lastRenderedPageBreak/>
        <w:t>D. Criteriul de atribuire pentru determinarea ofertei câştigătoare</w:t>
      </w:r>
    </w:p>
    <w:p w14:paraId="087006B6" w14:textId="15EB1EBD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Primăria Orasului </w:t>
      </w:r>
      <w:r w:rsidR="0069086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are obligaţia de a stabili oferta câştigătoare, în condiţiile legii şi a caietului</w:t>
      </w:r>
      <w:r w:rsidR="0069086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 sarcini, pe baza criteriului de atribuire aprobat de Consiliul local şi precizat în documentaţia de atribuire,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respectiv cel mai mare preţ ofertat.</w:t>
      </w:r>
    </w:p>
    <w:p w14:paraId="01165A6D" w14:textId="77777777" w:rsidR="00690863" w:rsidRPr="00C4612F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4CBE25B8" w14:textId="77777777" w:rsidR="008666A9" w:rsidRPr="001D5560" w:rsidRDefault="008666A9" w:rsidP="0069086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E. Alte informații utile</w:t>
      </w:r>
    </w:p>
    <w:p w14:paraId="35B9E72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participant poate depune doar o singură ofertă.</w:t>
      </w:r>
    </w:p>
    <w:p w14:paraId="37E483F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are caracter obligatoriu, din punct de vedere al conţinutului, pe toată perioada de valabilitate</w:t>
      </w:r>
    </w:p>
    <w:p w14:paraId="54A6EC8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stabilită de autoritatea contractantă.</w:t>
      </w:r>
    </w:p>
    <w:p w14:paraId="233971CD" w14:textId="1648895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are dreptul să participe la licitaţie persoana care a fost desemnată câştigătoare la o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publică anterioară privind bunurile statului sau ale unităţilor administrativ-teritoriale în ultimii 3 ani, dar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 încheiat contractul ori nu a plătit preţul, din culpă proprie. Restricţia operează pentru o durată de 3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ani, calculată de la desemnarea persoanei respective drept câştigătoare la licitaţie.</w:t>
      </w:r>
    </w:p>
    <w:p w14:paraId="4B8AF202" w14:textId="4E06254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Primăria Orasului 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are obligaţia de a încheia contractul cu ofertantul a cărui ofertă a fost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stabilită ca fiind câştigătoare.</w:t>
      </w:r>
    </w:p>
    <w:p w14:paraId="2C731F1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 de vânzare-cumpărare se încheie în formă autentică la notarul public, în condiţiile legii</w:t>
      </w:r>
    </w:p>
    <w:p w14:paraId="577D034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şi a actului administrativ de aprobare a vânzării.</w:t>
      </w:r>
    </w:p>
    <w:p w14:paraId="6C4D71F3" w14:textId="77777777" w:rsid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Neîncheierea contractului într-un termen de 20 de zile calendaristice de la data împlinirii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termenului prevăzut de lege poate atrage plata daunelor-interese de către partea în culpă. </w:t>
      </w:r>
    </w:p>
    <w:p w14:paraId="6B76F3DC" w14:textId="5C1B57BC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Refuzul</w:t>
      </w:r>
      <w:r w:rsidR="00594F6B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ofertantului declarat câştigător de a încheia contractul poate atrage după sine plata daunelor-interese şi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pierderea garanţiei de participare. În cazul în care ofertantul declarat câştigător refuză încheierea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contractului, procedura de licitaţie se anulează, iar autoritatea contractantă reia procedura, în condiţiile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legii, studiul de oportunitate păstrându-şi valabilitatea.</w:t>
      </w:r>
    </w:p>
    <w:p w14:paraId="4D763B01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 cazul în care autoritatea contractantă nu poate încheia contractul cu ofertantul declarat câştigător</w:t>
      </w:r>
    </w:p>
    <w:p w14:paraId="78B5729A" w14:textId="40E1280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din cauza faptului că ofertantul în cauză se află într-o situaţie de forţă majoră sau în imposibilitatea fortuită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de a executa contractul, autoritatea contractantă are dreptul să declare câştigătoare oferta clasată pe locul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doi, în condiţiile în care aceasta este admisibilă. În cazul în care, în situaţia prevăzută mai sus, nu există o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ofertă clasată pe locul doi admisibilă, se aplică prevederile legale.</w:t>
      </w:r>
    </w:p>
    <w:p w14:paraId="181A53C5" w14:textId="03F847A1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u w:val="single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Anularea procedurii de licitaţie se poate face în condiţiile legii si a documentatiei de atribuire.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u w:val="single"/>
          <w:lang w:val="pt-BR" w:eastAsia="en-US"/>
        </w:rPr>
        <w:t>Documentele/certificatele emise de autorităţi se vor depune în original sau copii conform cu</w:t>
      </w:r>
    </w:p>
    <w:p w14:paraId="0776F00B" w14:textId="5DD8BD69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u w:val="single"/>
          <w:lang w:val="pt-BR" w:eastAsia="en-US"/>
        </w:rPr>
        <w:t xml:space="preserve">originalul.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Celelalte documente cuprinse în ofertă, elaborate de ofertant, se vor depune sub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semnătura</w:t>
      </w:r>
      <w:r w:rsidR="001D5560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conducătorului ofertantului sau a unei persoane imputernicite şi ştampila unităţii.</w:t>
      </w:r>
    </w:p>
    <w:p w14:paraId="78E37C0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nu va conţine rânduri suplimentare, ştersături sau cuvinte scrise peste scrisul iniţial.</w:t>
      </w:r>
    </w:p>
    <w:p w14:paraId="4A1B2FC7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 este obligat să elaboreze oferta strict în conformitate cu documentele licitaţiei.</w:t>
      </w:r>
    </w:p>
    <w:p w14:paraId="68EF3523" w14:textId="77777777" w:rsidR="001D5560" w:rsidRDefault="001D5560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E200A80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0ACD04E9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38D6CD0" w14:textId="77777777" w:rsidR="009064B0" w:rsidRDefault="009064B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6AF9FD8" w14:textId="77777777" w:rsidR="009064B0" w:rsidRDefault="009064B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619E0B56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4DF7FFF0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4BE97548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004C787" w14:textId="3E227B85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SECŢIUNEA IV</w:t>
      </w:r>
    </w:p>
    <w:p w14:paraId="22673E8B" w14:textId="77777777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Formulare</w:t>
      </w:r>
    </w:p>
    <w:p w14:paraId="6DD70C5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Cuprinde:</w:t>
      </w:r>
    </w:p>
    <w:p w14:paraId="6E009DF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1 – CERERE/DECLARAŢIE DE PARTICIPARE</w:t>
      </w:r>
    </w:p>
    <w:p w14:paraId="28B940C9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Anexa 2 – FIŞA OFERTANTULUI</w:t>
      </w:r>
    </w:p>
    <w:p w14:paraId="65F72513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Anexa 3 – FORMULAR DE OFERTA</w:t>
      </w:r>
    </w:p>
    <w:p w14:paraId="555643BC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Anexa 4 – DECLARAȚIE DE CONSIMȚĂMÂNT</w:t>
      </w:r>
    </w:p>
    <w:p w14:paraId="5D3B166B" w14:textId="77777777" w:rsidR="00690863" w:rsidRPr="00C4612F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7E74EE03" w14:textId="77777777" w:rsidR="00690863" w:rsidRPr="00C4612F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1F3E00A7" w14:textId="77777777" w:rsidR="00690863" w:rsidRPr="00C4612F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5EF71047" w14:textId="77777777" w:rsidR="00690863" w:rsidRPr="00C4612F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55C4F47F" w14:textId="56DEA4B3" w:rsidR="00690863" w:rsidRPr="00C4612F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Întocmit,</w:t>
      </w:r>
    </w:p>
    <w:p w14:paraId="4D4FC751" w14:textId="7A95FF2F" w:rsidR="00401921" w:rsidRPr="00164046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64046">
        <w:rPr>
          <w:rFonts w:ascii="Segoe UI" w:eastAsia="CIDFont+F2" w:hAnsi="Segoe UI" w:cs="Segoe UI"/>
          <w:sz w:val="22"/>
          <w:szCs w:val="22"/>
          <w:lang w:val="it-IT" w:eastAsia="en-US"/>
        </w:rPr>
        <w:t>Consilier achiziții publice</w:t>
      </w:r>
    </w:p>
    <w:p w14:paraId="2AAD58A9" w14:textId="4FFA857B" w:rsidR="00401921" w:rsidRPr="00164046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64046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Alina-Mariana </w:t>
      </w:r>
      <w:r w:rsidR="009064B0" w:rsidRPr="00164046">
        <w:rPr>
          <w:rFonts w:ascii="Segoe UI" w:eastAsia="CIDFont+F2" w:hAnsi="Segoe UI" w:cs="Segoe UI"/>
          <w:sz w:val="22"/>
          <w:szCs w:val="22"/>
          <w:lang w:val="it-IT" w:eastAsia="en-US"/>
        </w:rPr>
        <w:t>CHIHAIA</w:t>
      </w:r>
    </w:p>
    <w:p w14:paraId="7F981B19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A6DA915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7ADBA90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A72281F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67508B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853650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9CFCCA9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8284925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4D7DB4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8905F35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59FC92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6B14A3B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C01464E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33B193A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2A8C9DE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9655072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C5AFF5D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07C4705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0C53BF1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78564F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3B42479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51CAF8B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516921D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878FBE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211FE3" w14:textId="77777777" w:rsidR="00690863" w:rsidRPr="00164046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72E756" w14:textId="77777777" w:rsidR="008E6F31" w:rsidRPr="00164046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5570085" w14:textId="77777777" w:rsidR="008E6F31" w:rsidRPr="00164046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15EE82B" w14:textId="77777777" w:rsidR="008E6F31" w:rsidRPr="00164046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9716A79" w14:textId="10D0F4A6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lastRenderedPageBreak/>
        <w:t>ANEXA NR.1</w:t>
      </w:r>
    </w:p>
    <w:p w14:paraId="3F0E825E" w14:textId="77777777" w:rsidR="008666A9" w:rsidRPr="00C4612F" w:rsidRDefault="008666A9" w:rsidP="001D5560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</w:t>
      </w:r>
    </w:p>
    <w:p w14:paraId="2AAC24E5" w14:textId="612B4A22" w:rsidR="008666A9" w:rsidRPr="00C4612F" w:rsidRDefault="008666A9" w:rsidP="001D5560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___________________</w:t>
      </w:r>
    </w:p>
    <w:p w14:paraId="60C7D7C7" w14:textId="77777777" w:rsidR="001D5560" w:rsidRPr="00C4612F" w:rsidRDefault="001D5560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29102961" w14:textId="13DEAE0D" w:rsidR="008666A9" w:rsidRPr="00C4612F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CERERE/DECLARAŢIE DE PARTICIPARE</w:t>
      </w:r>
    </w:p>
    <w:p w14:paraId="3AFF1920" w14:textId="77777777" w:rsidR="00E85602" w:rsidRPr="00C4612F" w:rsidRDefault="00E85602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LICITAŢIE PUBLICA PENTRU VÂNZAREA TERENULUI INTRAVILAN, CATEGORIA DE</w:t>
      </w:r>
    </w:p>
    <w:p w14:paraId="6773C421" w14:textId="17E3EAED" w:rsidR="00E85602" w:rsidRPr="009064B0" w:rsidRDefault="00E85602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FOLOSINŢĂ ARABIL, ÎN SUPRAFAŢĂ DE </w:t>
      </w:r>
      <w:r w:rsidR="009064B0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217449</w:t>
      </w: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 M², ÎNSCRIS ÎN CF NR.</w:t>
      </w: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10526</w:t>
      </w:r>
      <w:r w:rsidR="009064B0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3</w:t>
      </w:r>
      <w:r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NEGRU VODĂ, SITUAT ÎN ORAŞUL NEGRU VODĂ, </w:t>
      </w:r>
      <w:r w:rsidR="009064B0" w:rsidRPr="009064B0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fost Grăniceru, lot 1</w:t>
      </w:r>
    </w:p>
    <w:p w14:paraId="3F24B05E" w14:textId="77777777" w:rsidR="001D5560" w:rsidRPr="00C4612F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5960DA97" w14:textId="77777777" w:rsidR="008666A9" w:rsidRPr="00C4612F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Către, _______________________________________________</w:t>
      </w:r>
    </w:p>
    <w:p w14:paraId="6DEBB64D" w14:textId="77777777" w:rsidR="001D5560" w:rsidRPr="00C4612F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35961056" w14:textId="77777777" w:rsidR="001D5560" w:rsidRPr="00C4612F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73AEA799" w14:textId="481E93A0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Urmare a anunţul publicitar apărut în publicaţia ___________________din data de __________</w:t>
      </w:r>
    </w:p>
    <w:p w14:paraId="0E608322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Prin prezenta,</w:t>
      </w:r>
    </w:p>
    <w:p w14:paraId="27936E38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Noi,_____________________________________________________________</w:t>
      </w:r>
    </w:p>
    <w:p w14:paraId="5DF81D07" w14:textId="77777777" w:rsidR="008666A9" w:rsidRPr="00C4612F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(denumirea ofertantului)</w:t>
      </w:r>
    </w:p>
    <w:p w14:paraId="0E86C76E" w14:textId="77777777" w:rsidR="002017B3" w:rsidRPr="00C4612F" w:rsidRDefault="002017B3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127E88B6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 manifestăm intenţia fermă de participare la licitaţia publică deschisă pentru cumpărarea terenului,</w:t>
      </w:r>
    </w:p>
    <w:p w14:paraId="3A31DD0D" w14:textId="0BC33FFF" w:rsidR="008666A9" w:rsidRPr="00C4612F" w:rsidRDefault="008666A9" w:rsidP="00105BC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terenului intravilan, categoria de folosinţă arabil, în suprafaţă de</w:t>
      </w:r>
      <w:r w:rsidR="00105BCC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="009064B0">
        <w:rPr>
          <w:rFonts w:ascii="Segoe UI" w:eastAsia="CIDFont+F2" w:hAnsi="Segoe UI" w:cs="Segoe UI"/>
          <w:sz w:val="22"/>
          <w:szCs w:val="22"/>
          <w:lang w:val="pt-BR" w:eastAsia="en-US"/>
        </w:rPr>
        <w:t>217449</w:t>
      </w:r>
      <w:r w:rsidR="00105BCC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m², este înscris în CF nr. 10526</w:t>
      </w:r>
      <w:r w:rsidR="009064B0">
        <w:rPr>
          <w:rFonts w:ascii="Segoe UI" w:eastAsia="CIDFont+F2" w:hAnsi="Segoe UI" w:cs="Segoe UI"/>
          <w:sz w:val="22"/>
          <w:szCs w:val="22"/>
          <w:lang w:val="pt-BR" w:eastAsia="en-US"/>
        </w:rPr>
        <w:t>3</w:t>
      </w:r>
      <w:r w:rsidR="00105BCC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Negru Vodă , fiind situat în oraşul Negru Vodă, </w:t>
      </w:r>
      <w:r w:rsidR="009064B0" w:rsidRPr="009064B0">
        <w:rPr>
          <w:rFonts w:ascii="Segoe UI" w:eastAsia="CIDFont+F2" w:hAnsi="Segoe UI" w:cs="Segoe UI"/>
          <w:sz w:val="22"/>
          <w:szCs w:val="22"/>
          <w:lang w:val="pt-BR" w:eastAsia="en-US"/>
        </w:rPr>
        <w:t>fost Grăniceru, lot 1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, organizată în şedinţă publică la data_________ ora _______ de catre Primaria orasului </w:t>
      </w:r>
      <w:r w:rsidR="00105BCC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</w:t>
      </w:r>
    </w:p>
    <w:p w14:paraId="25FA066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Am luat cunoştinţă de condiţiile de participare la licitaţie, condiţiile respingerii ofertei, de pierdere</w:t>
      </w:r>
    </w:p>
    <w:p w14:paraId="2BFB3D06" w14:textId="2D29987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garanţiei de participare la licitaţie, prevăzute în documentatia privind organizarea si desfasurarea licitatieişi ne asumăm responsabilitatea pierderii lor în condiţiile stabilite.</w:t>
      </w:r>
    </w:p>
    <w:p w14:paraId="6060DE74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 noastră este valabilă pe o perioada de ............ de zile de la data deschiderii ofertelor.</w:t>
      </w:r>
    </w:p>
    <w:p w14:paraId="7F42E8B8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La locul, data şi ora indicată de dumneavoastră pentru deschiderea ofertelor din partea noastră va</w:t>
      </w:r>
    </w:p>
    <w:p w14:paraId="44E6E037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participa un reprezentant autorizat să ne reprezinte şi să semneze actele încheiate cu această ocazie.</w:t>
      </w:r>
    </w:p>
    <w:p w14:paraId="76205F03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71B4CE5B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834841B" w14:textId="52E9E2F6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Data ____________</w:t>
      </w:r>
    </w:p>
    <w:p w14:paraId="41BCEFC0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</w:t>
      </w:r>
    </w:p>
    <w:p w14:paraId="084680D4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______________________</w:t>
      </w:r>
    </w:p>
    <w:p w14:paraId="13C903F5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L.S.</w:t>
      </w:r>
    </w:p>
    <w:p w14:paraId="5C5838A4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725F75F1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57EB008D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09E9F271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B3E1236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043AF599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4291598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89FBD78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2047D579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21A997A9" w14:textId="5334810E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lastRenderedPageBreak/>
        <w:t>ANEXA NR.2</w:t>
      </w:r>
    </w:p>
    <w:p w14:paraId="022BF714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</w:t>
      </w:r>
    </w:p>
    <w:p w14:paraId="6BB27515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___________________</w:t>
      </w:r>
    </w:p>
    <w:p w14:paraId="55E662DD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763E8B5C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38429706" w14:textId="026BA250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FIŞA OFERTANTULUI</w:t>
      </w:r>
    </w:p>
    <w:p w14:paraId="6DA89D6A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LICITAŢIE PUBLICA PENTRU VÂNZAREA TERENULUI INTRAVILAN, CATEGORIA DE</w:t>
      </w:r>
    </w:p>
    <w:p w14:paraId="74313173" w14:textId="05271F99" w:rsidR="008666A9" w:rsidRPr="009064B0" w:rsidRDefault="008666A9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FOLOSINŢĂ ARABIL, ÎN SUPRAFAŢĂ DE </w:t>
      </w:r>
      <w:r w:rsidR="009064B0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217449</w:t>
      </w: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 M², ÎNSCRIS ÎN CF NR.</w:t>
      </w:r>
      <w:r w:rsidR="00E85602"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10526</w:t>
      </w:r>
      <w:r w:rsidR="009064B0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>3</w:t>
      </w:r>
      <w:r w:rsidR="00E85602" w:rsidRPr="00C4612F"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  <w:t xml:space="preserve"> </w:t>
      </w:r>
      <w:r w:rsidR="00E85602"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, SITUAT ÎN ORAŞUL </w:t>
      </w:r>
      <w:r w:rsidR="00E85602"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 xml:space="preserve">, </w:t>
      </w:r>
      <w:r w:rsidR="009064B0" w:rsidRPr="009064B0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fost Grăniceru, lot 1</w:t>
      </w:r>
    </w:p>
    <w:p w14:paraId="2533D907" w14:textId="77777777" w:rsidR="002017B3" w:rsidRPr="00C4612F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1E42F101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1) Ofertant PF/PJ__________________________________________________________</w:t>
      </w:r>
    </w:p>
    <w:p w14:paraId="09248051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2) Sediul societăţii sau adresa de domiciliu a ofertantului____________________________</w:t>
      </w:r>
    </w:p>
    <w:p w14:paraId="585B6BC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3) Telefon _________________________________________________________________</w:t>
      </w:r>
    </w:p>
    <w:p w14:paraId="4643A98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4) Reprezentant legal ________________________________________________________</w:t>
      </w:r>
    </w:p>
    <w:p w14:paraId="2CCABAB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5) Funcţia __________________________________________________________________</w:t>
      </w:r>
    </w:p>
    <w:p w14:paraId="786ACEA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6) Cod fiscal / serie si nr act de identitate_________________________________________</w:t>
      </w:r>
    </w:p>
    <w:p w14:paraId="3487EA3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7) Nr. Înregistrare la Registrul Comerţului _________________________________________</w:t>
      </w:r>
    </w:p>
    <w:p w14:paraId="5D31F7E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8) Nr. Cont _________________________________________________________________</w:t>
      </w:r>
    </w:p>
    <w:p w14:paraId="61005FA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9) Banca __________________________________________________________________</w:t>
      </w:r>
    </w:p>
    <w:p w14:paraId="6661E0A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10) Capitalul social (mil. lei) ___________________________________________________</w:t>
      </w:r>
    </w:p>
    <w:p w14:paraId="53F565B3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11) Cifra de afaceri (mil. lei) ___________________________________________________</w:t>
      </w:r>
    </w:p>
    <w:p w14:paraId="084B72DA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12) Sediul sucursalelor (filialelor) locale –dacă este cazul _____________________________</w:t>
      </w:r>
    </w:p>
    <w:p w14:paraId="5181BB1C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13) Certificatele de înmatriculare a sucursalelor locale _______________________________</w:t>
      </w:r>
    </w:p>
    <w:p w14:paraId="36F737B4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0BB2CDA" w14:textId="77777777" w:rsidR="002017B3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Data ____________ </w:t>
      </w:r>
    </w:p>
    <w:p w14:paraId="78F3F790" w14:textId="5119AAD2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Ofertant</w:t>
      </w:r>
    </w:p>
    <w:p w14:paraId="426D39B6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_________________</w:t>
      </w:r>
    </w:p>
    <w:p w14:paraId="734BD242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L.S.</w:t>
      </w:r>
    </w:p>
    <w:p w14:paraId="161EA469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08578271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02E77E77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30429B67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5A9D6C50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19107E4C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2FFA8FD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5C9C1961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225D160F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479EF198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24F1F7DD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37F6D1D2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254F3398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102FEAF9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3ECE1155" w14:textId="6A7B1DB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lastRenderedPageBreak/>
        <w:t>ANEXA NR.3</w:t>
      </w:r>
    </w:p>
    <w:p w14:paraId="027BBE5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604144D3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Nume prenume / societate _______________________________ S.R.L (S.A)</w:t>
      </w:r>
    </w:p>
    <w:p w14:paraId="42FA4838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Sediul /domiciliu _____________________________________________________________</w:t>
      </w:r>
    </w:p>
    <w:p w14:paraId="16B1569A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____________________________________________________________________________</w:t>
      </w:r>
    </w:p>
    <w:p w14:paraId="2C5405A6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Carte de identitate / Nr. inreg. Reg. Comertului J__/______/___</w:t>
      </w:r>
    </w:p>
    <w:p w14:paraId="2E697185" w14:textId="77777777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C.F ________________________________</w:t>
      </w:r>
    </w:p>
    <w:p w14:paraId="131A7FEA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64DCFDCD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1E34C858" w14:textId="7AA9F305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FORMULAR DE OFERTA</w:t>
      </w:r>
    </w:p>
    <w:p w14:paraId="0F73E040" w14:textId="77777777" w:rsidR="002017B3" w:rsidRPr="00C4612F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16C99042" w14:textId="237B3CA6" w:rsidR="008666A9" w:rsidRPr="00C4612F" w:rsidRDefault="008666A9" w:rsidP="00E85602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Pentru intravilan, categoria de folosinţă arabil, în suprafaţă de </w:t>
      </w:r>
      <w:r w:rsidR="009064B0">
        <w:rPr>
          <w:rFonts w:ascii="Segoe UI" w:eastAsia="CIDFont+F3" w:hAnsi="Segoe UI" w:cs="Segoe UI"/>
          <w:sz w:val="22"/>
          <w:szCs w:val="22"/>
          <w:lang w:val="pt-BR" w:eastAsia="en-US"/>
        </w:rPr>
        <w:t>217449</w:t>
      </w:r>
      <w:r w:rsidR="00E85602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m², înscris în CF nr. 10526</w:t>
      </w:r>
      <w:r w:rsidR="009064B0">
        <w:rPr>
          <w:rFonts w:ascii="Segoe UI" w:eastAsia="CIDFont+F3" w:hAnsi="Segoe UI" w:cs="Segoe UI"/>
          <w:sz w:val="22"/>
          <w:szCs w:val="22"/>
          <w:lang w:val="pt-BR" w:eastAsia="en-US"/>
        </w:rPr>
        <w:t>3</w:t>
      </w:r>
      <w:r w:rsidR="00E85602" w:rsidRPr="00C4612F">
        <w:rPr>
          <w:rFonts w:ascii="Segoe UI" w:eastAsia="CIDFont+F3" w:hAnsi="Segoe UI" w:cs="Segoe UI"/>
          <w:sz w:val="22"/>
          <w:szCs w:val="22"/>
          <w:lang w:val="pt-BR" w:eastAsia="en-US"/>
        </w:rPr>
        <w:t xml:space="preserve"> Negru Vodă, situat în oraşul Negru Vodă, </w:t>
      </w:r>
      <w:r w:rsidR="009064B0" w:rsidRPr="009064B0">
        <w:rPr>
          <w:rFonts w:ascii="Segoe UI" w:eastAsia="CIDFont+F2" w:hAnsi="Segoe UI" w:cs="Segoe UI"/>
          <w:sz w:val="22"/>
          <w:szCs w:val="22"/>
          <w:lang w:val="pt-BR" w:eastAsia="en-US"/>
        </w:rPr>
        <w:t>fost Grăniceru, lot 1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supus vânzării prin licitaţie</w:t>
      </w:r>
      <w:r w:rsidR="00E85602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publică deschisă organizată la data de _________ora _____ oferim un preţ de ___________________</w:t>
      </w:r>
      <w:r w:rsidR="00164046">
        <w:rPr>
          <w:rFonts w:ascii="Segoe UI" w:eastAsia="CIDFont+F2" w:hAnsi="Segoe UI" w:cs="Segoe UI"/>
          <w:sz w:val="22"/>
          <w:szCs w:val="22"/>
          <w:lang w:val="pt-BR" w:eastAsia="en-US"/>
        </w:rPr>
        <w:t>lei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(preţul se va exprima în cifre şi litere), </w:t>
      </w:r>
      <w:r w:rsidR="00D828F7">
        <w:rPr>
          <w:rFonts w:ascii="Segoe UI" w:eastAsia="CIDFont+F2" w:hAnsi="Segoe UI" w:cs="Segoe UI"/>
          <w:sz w:val="22"/>
          <w:szCs w:val="22"/>
          <w:lang w:val="pt-BR" w:eastAsia="en-US"/>
        </w:rPr>
        <w:t>fără</w:t>
      </w:r>
      <w:r w:rsidR="00164046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T.V.A.</w:t>
      </w:r>
    </w:p>
    <w:p w14:paraId="7A947FD5" w14:textId="3212FD70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Menţionăm faptul că în cazul în care oferta noastră va fi declarată câştigătoare ne obligăm să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acceptăm, necondiţionate şi în întregime, toate condiţiile de vânzare menţionate de către organizatorul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procedurii în documentatia privind organizarea și desfasurarea licitatiei.</w:t>
      </w:r>
    </w:p>
    <w:p w14:paraId="2DF9133A" w14:textId="77777777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Oferta noastră este valabilă până la data de_______________</w:t>
      </w:r>
    </w:p>
    <w:p w14:paraId="71412721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</w:p>
    <w:p w14:paraId="476373DB" w14:textId="1D917BA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Nume, prenume</w:t>
      </w:r>
    </w:p>
    <w:p w14:paraId="4D6085F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</w:t>
      </w:r>
    </w:p>
    <w:p w14:paraId="0AFFC2F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 calitate de</w:t>
      </w:r>
    </w:p>
    <w:p w14:paraId="10E7A26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_________________</w:t>
      </w:r>
    </w:p>
    <w:p w14:paraId="3819025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5ED269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4613C5A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8A4BF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23B383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1845A9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4E5BC4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BA3A50E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A1F270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BA0528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3A4BDFC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4617C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11E525F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03320B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A6089C4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D16FCD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7B948F2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D493CB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14EEC84" w14:textId="4A3062C0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lastRenderedPageBreak/>
        <w:t>ANEXA NR.4</w:t>
      </w:r>
    </w:p>
    <w:p w14:paraId="060D9ED8" w14:textId="77777777" w:rsidR="002017B3" w:rsidRPr="00C4612F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6BD45147" w14:textId="3DABE219" w:rsidR="008666A9" w:rsidRPr="00C4612F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  <w:t>DECLARATIE DE CONSIMTAMANT</w:t>
      </w:r>
    </w:p>
    <w:p w14:paraId="5C0B6979" w14:textId="77777777" w:rsidR="002017B3" w:rsidRPr="00C4612F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pt-BR" w:eastAsia="en-US"/>
        </w:rPr>
      </w:pPr>
    </w:p>
    <w:p w14:paraId="5CAB79B2" w14:textId="68EE7404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Subsemnatul …………………………..……………………, reprezentant al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S.C. ……………......................................... (dacă e cazul), declar ca sunt de acord cu utilizarea si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prelucrarea datelor personale furnizate catre U.A.T. Orasul </w:t>
      </w:r>
      <w:r w:rsidR="00E85602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/ Primaria </w:t>
      </w:r>
      <w:r w:rsidR="00E85602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Negru Vodă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, in cadrul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procedurii ...………….……….……………………….......</w:t>
      </w:r>
    </w:p>
    <w:p w14:paraId="74F9F8CE" w14:textId="141137C8" w:rsidR="008666A9" w:rsidRPr="00C4612F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pt-BR" w:eastAsia="en-US"/>
        </w:rPr>
      </w:pP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....................................................... , in conformitate cu prevederile Regulamentul (UE) 2016/679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al Parlamentului European si al Consiliului privind protectia persoanelor fizice in ceea ce priveste</w:t>
      </w:r>
      <w:r w:rsidR="002017B3"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 xml:space="preserve"> </w:t>
      </w:r>
      <w:r w:rsidRPr="00C4612F">
        <w:rPr>
          <w:rFonts w:ascii="Segoe UI" w:eastAsia="CIDFont+F2" w:hAnsi="Segoe UI" w:cs="Segoe UI"/>
          <w:sz w:val="22"/>
          <w:szCs w:val="22"/>
          <w:lang w:val="pt-BR" w:eastAsia="en-US"/>
        </w:rPr>
        <w:t>prelucrarea datelor cu caracter personal si libera circulatie a acestor date si de abrogare a Directivei</w:t>
      </w:r>
    </w:p>
    <w:p w14:paraId="34CAE12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95/46/CE(Regulamentul general privind protectia datelor), precum si prin Legea nr. 506/2004.</w:t>
      </w:r>
    </w:p>
    <w:p w14:paraId="4EB83AD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62CB224" w14:textId="27C3E45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Data 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                                                                                                                                    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Semnatura</w:t>
      </w:r>
    </w:p>
    <w:p w14:paraId="5BBAFD85" w14:textId="44FA132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…………………………….. 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                                                                                           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………………………………….</w:t>
      </w:r>
    </w:p>
    <w:p w14:paraId="69ED77AE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62E1B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AF78EC4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203D43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A837C6" w14:textId="77777777" w:rsidR="009B27DC" w:rsidRPr="008666A9" w:rsidRDefault="009B27DC" w:rsidP="008666A9">
      <w:pPr>
        <w:pStyle w:val="DefaultText"/>
        <w:spacing w:line="276" w:lineRule="auto"/>
        <w:jc w:val="both"/>
        <w:rPr>
          <w:rFonts w:ascii="Segoe UI" w:hAnsi="Segoe UI" w:cs="Segoe UI"/>
          <w:sz w:val="22"/>
          <w:szCs w:val="22"/>
          <w:lang w:val="ro-RO"/>
        </w:rPr>
      </w:pPr>
    </w:p>
    <w:sectPr w:rsidR="009B27DC" w:rsidRPr="008666A9" w:rsidSect="00533DBC">
      <w:headerReference w:type="default" r:id="rId8"/>
      <w:footerReference w:type="default" r:id="rId9"/>
      <w:pgSz w:w="11907" w:h="16839" w:code="9"/>
      <w:pgMar w:top="567" w:right="1134" w:bottom="567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B0E22" w14:textId="77777777" w:rsidR="00533DBC" w:rsidRDefault="00533DBC" w:rsidP="00E37960">
      <w:r>
        <w:separator/>
      </w:r>
    </w:p>
  </w:endnote>
  <w:endnote w:type="continuationSeparator" w:id="0">
    <w:p w14:paraId="2B729433" w14:textId="77777777" w:rsidR="00533DBC" w:rsidRDefault="00533DBC" w:rsidP="00E3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2726"/>
      <w:docPartObj>
        <w:docPartGallery w:val="Page Numbers (Bottom of Page)"/>
        <w:docPartUnique/>
      </w:docPartObj>
    </w:sdtPr>
    <w:sdtContent>
      <w:p w14:paraId="313BCDA5" w14:textId="77777777" w:rsidR="0003248E" w:rsidRDefault="00CD0D73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B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4D0AE8" w14:textId="77777777" w:rsidR="0003248E" w:rsidRDefault="0003248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0089" w14:textId="77777777" w:rsidR="00533DBC" w:rsidRDefault="00533DBC" w:rsidP="00E37960">
      <w:r>
        <w:separator/>
      </w:r>
    </w:p>
  </w:footnote>
  <w:footnote w:type="continuationSeparator" w:id="0">
    <w:p w14:paraId="73C5A744" w14:textId="77777777" w:rsidR="00533DBC" w:rsidRDefault="00533DBC" w:rsidP="00E3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1DC9" w14:textId="77777777" w:rsidR="0003248E" w:rsidRDefault="0003248E" w:rsidP="004A6D7D">
    <w:pPr>
      <w:pBdr>
        <w:bottom w:val="single" w:sz="12" w:space="0" w:color="auto"/>
      </w:pBdr>
      <w:rPr>
        <w:sz w:val="8"/>
        <w:szCs w:val="8"/>
      </w:rPr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60EE66F" wp14:editId="34AB2DD5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1322626288" name="Picture 13226262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 xml:space="preserve">                                                                            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260A0173" wp14:editId="68E64DAD">
          <wp:extent cx="504000" cy="663191"/>
          <wp:effectExtent l="19050" t="0" r="0" b="0"/>
          <wp:docPr id="246147927" name="Picture 246147927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Pr="00847569">
      <w:rPr>
        <w:sz w:val="22"/>
        <w:szCs w:val="22"/>
      </w:rPr>
      <w:t xml:space="preserve"> </w:t>
    </w:r>
    <w:r>
      <w:rPr>
        <w:noProof/>
      </w:rPr>
      <w:t xml:space="preserve">      </w:t>
    </w:r>
    <w:r>
      <w:rPr>
        <w:sz w:val="22"/>
        <w:szCs w:val="22"/>
      </w:rPr>
      <w:t xml:space="preserve">                       </w:t>
    </w:r>
    <w:r w:rsidRPr="00847569">
      <w:rPr>
        <w:sz w:val="22"/>
        <w:szCs w:val="22"/>
      </w:rPr>
      <w:t xml:space="preserve">   </w:t>
    </w:r>
    <w:r>
      <w:rPr>
        <w:sz w:val="22"/>
        <w:szCs w:val="22"/>
      </w:rPr>
      <w:t xml:space="preserve">         </w:t>
    </w:r>
    <w:r w:rsidRPr="00847569">
      <w:rPr>
        <w:sz w:val="22"/>
        <w:szCs w:val="22"/>
      </w:rPr>
      <w:t xml:space="preserve">  </w:t>
    </w:r>
    <w:r>
      <w:rPr>
        <w:sz w:val="22"/>
        <w:szCs w:val="22"/>
      </w:rPr>
      <w:t xml:space="preserve">       </w:t>
    </w:r>
    <w:r w:rsidRPr="00847569">
      <w:rPr>
        <w:sz w:val="22"/>
        <w:szCs w:val="22"/>
      </w:rPr>
      <w:t xml:space="preserve">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663EC8D3" wp14:editId="11AB44D6">
          <wp:extent cx="504000" cy="622998"/>
          <wp:effectExtent l="19050" t="0" r="0" b="0"/>
          <wp:docPr id="590123633" name="Picture 5901236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56DED" w14:textId="77777777" w:rsidR="0003248E" w:rsidRPr="00132B8B" w:rsidRDefault="0003248E" w:rsidP="004A6D7D">
    <w:pPr>
      <w:pBdr>
        <w:bottom w:val="single" w:sz="12" w:space="0" w:color="auto"/>
      </w:pBdr>
      <w:rPr>
        <w:sz w:val="8"/>
        <w:szCs w:val="8"/>
      </w:rPr>
    </w:pPr>
    <w:r w:rsidRPr="00847569">
      <w:rPr>
        <w:sz w:val="22"/>
        <w:szCs w:val="22"/>
      </w:rPr>
      <w:t xml:space="preserve">                                                     </w:t>
    </w:r>
  </w:p>
  <w:p w14:paraId="5D7708FE" w14:textId="77777777" w:rsidR="0003248E" w:rsidRPr="00132B8B" w:rsidRDefault="0003248E" w:rsidP="00132B8B">
    <w:pPr>
      <w:pBdr>
        <w:bottom w:val="single" w:sz="12" w:space="0" w:color="auto"/>
      </w:pBdr>
      <w:jc w:val="center"/>
      <w:rPr>
        <w:b/>
        <w:spacing w:val="30"/>
        <w:sz w:val="16"/>
        <w:szCs w:val="16"/>
      </w:rPr>
    </w:pPr>
    <w:r w:rsidRPr="00132B8B">
      <w:rPr>
        <w:b/>
        <w:spacing w:val="30"/>
        <w:sz w:val="16"/>
        <w:szCs w:val="16"/>
      </w:rPr>
      <w:t>PRIM</w:t>
    </w:r>
    <w:r>
      <w:rPr>
        <w:b/>
        <w:spacing w:val="30"/>
        <w:sz w:val="16"/>
        <w:szCs w:val="16"/>
      </w:rPr>
      <w:t>Ă</w:t>
    </w:r>
    <w:r w:rsidRPr="00132B8B">
      <w:rPr>
        <w:b/>
        <w:spacing w:val="30"/>
        <w:sz w:val="16"/>
        <w:szCs w:val="16"/>
      </w:rPr>
      <w:t>RIA ORAȘULUI NEGRU VODĂ</w:t>
    </w:r>
  </w:p>
  <w:p w14:paraId="3AA0E7B1" w14:textId="77777777" w:rsidR="0003248E" w:rsidRPr="00132B8B" w:rsidRDefault="0003248E" w:rsidP="004A6D7D">
    <w:pPr>
      <w:pBdr>
        <w:bottom w:val="single" w:sz="12" w:space="0" w:color="auto"/>
      </w:pBdr>
      <w:jc w:val="center"/>
      <w:rPr>
        <w:b/>
        <w:spacing w:val="30"/>
        <w:sz w:val="16"/>
        <w:szCs w:val="16"/>
        <w:lang w:eastAsia="en-US"/>
      </w:rPr>
    </w:pPr>
    <w:r w:rsidRPr="00132B8B">
      <w:rPr>
        <w:b/>
        <w:spacing w:val="30"/>
        <w:sz w:val="16"/>
        <w:szCs w:val="16"/>
        <w:lang w:eastAsia="en-US"/>
      </w:rPr>
      <w:t>Oraș Negru Vodă, Șos.Mangaliei, nr.13, jud.Constanța</w:t>
    </w:r>
  </w:p>
  <w:p w14:paraId="49E54EF6" w14:textId="77777777" w:rsidR="0003248E" w:rsidRPr="00132B8B" w:rsidRDefault="0003248E" w:rsidP="004A6D7D">
    <w:pPr>
      <w:pBdr>
        <w:bottom w:val="single" w:sz="12" w:space="0" w:color="auto"/>
      </w:pBdr>
      <w:jc w:val="center"/>
      <w:rPr>
        <w:b/>
        <w:sz w:val="16"/>
        <w:szCs w:val="16"/>
        <w:lang w:eastAsia="en-US"/>
      </w:rPr>
    </w:pPr>
    <w:r w:rsidRPr="00132B8B">
      <w:rPr>
        <w:b/>
        <w:spacing w:val="30"/>
        <w:sz w:val="16"/>
        <w:szCs w:val="16"/>
      </w:rPr>
      <w:t xml:space="preserve">Tel/Fax:0241-780195 / 0241-780948 e-mail : </w:t>
    </w:r>
    <w:hyperlink r:id="rId4" w:history="1">
      <w:r w:rsidRPr="00132B8B">
        <w:rPr>
          <w:b/>
          <w:spacing w:val="30"/>
          <w:sz w:val="16"/>
          <w:szCs w:val="16"/>
        </w:rPr>
        <w:t>primarianegruvoda@yahoo.com</w:t>
      </w:r>
    </w:hyperlink>
  </w:p>
  <w:p w14:paraId="7D130F27" w14:textId="77777777" w:rsidR="0003248E" w:rsidRPr="00132B8B" w:rsidRDefault="0003248E" w:rsidP="004A6D7D">
    <w:pPr>
      <w:pStyle w:val="DefaultText"/>
      <w:tabs>
        <w:tab w:val="left" w:pos="5618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Batang" w:hAnsi="Arial" w:cs="Arial"/>
        <w:b w:val="0"/>
        <w:bCs/>
        <w:i w:val="0"/>
        <w:strike w:val="0"/>
        <w:dstrike w:val="0"/>
        <w:color w:val="000000"/>
        <w:spacing w:val="0"/>
        <w:kern w:val="1"/>
        <w:sz w:val="22"/>
        <w:szCs w:val="22"/>
        <w:shd w:val="clear" w:color="auto" w:fill="auto"/>
        <w:lang w:val="it-IT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 2" w:hAnsi="Wingdings 2" w:cs="Arial"/>
        <w:b w:val="0"/>
        <w:i w:val="0"/>
        <w:strike w:val="0"/>
        <w:dstrike w:val="0"/>
        <w:color w:val="000000"/>
        <w:spacing w:val="0"/>
        <w:kern w:val="1"/>
        <w:sz w:val="22"/>
        <w:szCs w:val="22"/>
        <w:shd w:val="clear" w:color="auto" w:fill="auto"/>
        <w:lang w:val="it-IT" w:bidi="en-U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6E22B42"/>
    <w:multiLevelType w:val="hybridMultilevel"/>
    <w:tmpl w:val="8E24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17AB"/>
    <w:multiLevelType w:val="hybridMultilevel"/>
    <w:tmpl w:val="956E2E06"/>
    <w:lvl w:ilvl="0" w:tplc="A8AEC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6091A"/>
    <w:multiLevelType w:val="hybridMultilevel"/>
    <w:tmpl w:val="7AB61622"/>
    <w:lvl w:ilvl="0" w:tplc="EB269A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711919"/>
    <w:multiLevelType w:val="hybridMultilevel"/>
    <w:tmpl w:val="0776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84A5F"/>
    <w:multiLevelType w:val="hybridMultilevel"/>
    <w:tmpl w:val="EEA6FE08"/>
    <w:lvl w:ilvl="0" w:tplc="EFECC9A2">
      <w:start w:val="19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99025A"/>
    <w:multiLevelType w:val="hybridMultilevel"/>
    <w:tmpl w:val="CC52F452"/>
    <w:lvl w:ilvl="0" w:tplc="79C056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3C2CC9"/>
    <w:multiLevelType w:val="hybridMultilevel"/>
    <w:tmpl w:val="C2DA9FCA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96497"/>
    <w:multiLevelType w:val="hybridMultilevel"/>
    <w:tmpl w:val="A1083E46"/>
    <w:lvl w:ilvl="0" w:tplc="D0F6138E">
      <w:start w:val="19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203865"/>
    <w:multiLevelType w:val="hybridMultilevel"/>
    <w:tmpl w:val="5B9CC9B4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F7C307D"/>
    <w:multiLevelType w:val="hybridMultilevel"/>
    <w:tmpl w:val="EE18CA04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10AC0"/>
    <w:multiLevelType w:val="hybridMultilevel"/>
    <w:tmpl w:val="5E94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7376">
    <w:abstractNumId w:val="4"/>
  </w:num>
  <w:num w:numId="2" w16cid:durableId="1892226895">
    <w:abstractNumId w:val="12"/>
  </w:num>
  <w:num w:numId="3" w16cid:durableId="1735542253">
    <w:abstractNumId w:val="1"/>
  </w:num>
  <w:num w:numId="4" w16cid:durableId="1466386133">
    <w:abstractNumId w:val="7"/>
  </w:num>
  <w:num w:numId="5" w16cid:durableId="482159446">
    <w:abstractNumId w:val="3"/>
  </w:num>
  <w:num w:numId="6" w16cid:durableId="412968365">
    <w:abstractNumId w:val="0"/>
  </w:num>
  <w:num w:numId="7" w16cid:durableId="1761482496">
    <w:abstractNumId w:val="10"/>
  </w:num>
  <w:num w:numId="8" w16cid:durableId="822548206">
    <w:abstractNumId w:val="6"/>
  </w:num>
  <w:num w:numId="9" w16cid:durableId="672145525">
    <w:abstractNumId w:val="14"/>
  </w:num>
  <w:num w:numId="10" w16cid:durableId="842430525">
    <w:abstractNumId w:val="5"/>
  </w:num>
  <w:num w:numId="11" w16cid:durableId="1300644608">
    <w:abstractNumId w:val="2"/>
  </w:num>
  <w:num w:numId="12" w16cid:durableId="1166939568">
    <w:abstractNumId w:val="9"/>
  </w:num>
  <w:num w:numId="13" w16cid:durableId="1568883922">
    <w:abstractNumId w:val="13"/>
  </w:num>
  <w:num w:numId="14" w16cid:durableId="536553002">
    <w:abstractNumId w:val="11"/>
  </w:num>
  <w:num w:numId="15" w16cid:durableId="1028532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CD"/>
    <w:rsid w:val="00001180"/>
    <w:rsid w:val="00022DC2"/>
    <w:rsid w:val="0002591C"/>
    <w:rsid w:val="0003248E"/>
    <w:rsid w:val="00041D5B"/>
    <w:rsid w:val="00042006"/>
    <w:rsid w:val="000478DA"/>
    <w:rsid w:val="0005394F"/>
    <w:rsid w:val="000621D8"/>
    <w:rsid w:val="00062A8C"/>
    <w:rsid w:val="00066D10"/>
    <w:rsid w:val="000744AF"/>
    <w:rsid w:val="00077335"/>
    <w:rsid w:val="000810CF"/>
    <w:rsid w:val="00082657"/>
    <w:rsid w:val="000851E2"/>
    <w:rsid w:val="00085249"/>
    <w:rsid w:val="00091666"/>
    <w:rsid w:val="0009251C"/>
    <w:rsid w:val="000970F7"/>
    <w:rsid w:val="000A0C5A"/>
    <w:rsid w:val="000A2563"/>
    <w:rsid w:val="000A45F1"/>
    <w:rsid w:val="000A7269"/>
    <w:rsid w:val="000B2C75"/>
    <w:rsid w:val="000C1E31"/>
    <w:rsid w:val="000D1003"/>
    <w:rsid w:val="000D25F0"/>
    <w:rsid w:val="000D286B"/>
    <w:rsid w:val="000D2B89"/>
    <w:rsid w:val="000D5A12"/>
    <w:rsid w:val="000D688F"/>
    <w:rsid w:val="000F4FDA"/>
    <w:rsid w:val="0010179C"/>
    <w:rsid w:val="00102670"/>
    <w:rsid w:val="001029C6"/>
    <w:rsid w:val="00105497"/>
    <w:rsid w:val="001057BF"/>
    <w:rsid w:val="00105997"/>
    <w:rsid w:val="00105BCC"/>
    <w:rsid w:val="00110B75"/>
    <w:rsid w:val="00111FC5"/>
    <w:rsid w:val="00117473"/>
    <w:rsid w:val="00123E1E"/>
    <w:rsid w:val="00132B8B"/>
    <w:rsid w:val="00133A35"/>
    <w:rsid w:val="0015469E"/>
    <w:rsid w:val="001571B7"/>
    <w:rsid w:val="001632CC"/>
    <w:rsid w:val="00164046"/>
    <w:rsid w:val="001642E8"/>
    <w:rsid w:val="001649FA"/>
    <w:rsid w:val="0016659A"/>
    <w:rsid w:val="00171730"/>
    <w:rsid w:val="001810DD"/>
    <w:rsid w:val="00183658"/>
    <w:rsid w:val="00187F01"/>
    <w:rsid w:val="0019269F"/>
    <w:rsid w:val="00197F6F"/>
    <w:rsid w:val="001A7972"/>
    <w:rsid w:val="001B32C2"/>
    <w:rsid w:val="001B4F96"/>
    <w:rsid w:val="001B6D47"/>
    <w:rsid w:val="001B6DDD"/>
    <w:rsid w:val="001C38A1"/>
    <w:rsid w:val="001C425F"/>
    <w:rsid w:val="001C65D1"/>
    <w:rsid w:val="001C66E6"/>
    <w:rsid w:val="001D05D4"/>
    <w:rsid w:val="001D1564"/>
    <w:rsid w:val="001D1E78"/>
    <w:rsid w:val="001D4B21"/>
    <w:rsid w:val="001D5560"/>
    <w:rsid w:val="001D65B4"/>
    <w:rsid w:val="001E119A"/>
    <w:rsid w:val="001E1F64"/>
    <w:rsid w:val="001F4B57"/>
    <w:rsid w:val="001F6395"/>
    <w:rsid w:val="002010EF"/>
    <w:rsid w:val="002017B3"/>
    <w:rsid w:val="0020480D"/>
    <w:rsid w:val="00211BBE"/>
    <w:rsid w:val="00216870"/>
    <w:rsid w:val="002236F5"/>
    <w:rsid w:val="0022568C"/>
    <w:rsid w:val="00231F81"/>
    <w:rsid w:val="002372F7"/>
    <w:rsid w:val="00240AC0"/>
    <w:rsid w:val="002419FD"/>
    <w:rsid w:val="00241E36"/>
    <w:rsid w:val="00242D2B"/>
    <w:rsid w:val="00244830"/>
    <w:rsid w:val="00251125"/>
    <w:rsid w:val="00253EEF"/>
    <w:rsid w:val="00260B71"/>
    <w:rsid w:val="00265365"/>
    <w:rsid w:val="00274452"/>
    <w:rsid w:val="00282572"/>
    <w:rsid w:val="002912DE"/>
    <w:rsid w:val="00292675"/>
    <w:rsid w:val="002A08EF"/>
    <w:rsid w:val="002A201A"/>
    <w:rsid w:val="002A35AB"/>
    <w:rsid w:val="002A7135"/>
    <w:rsid w:val="002B02F0"/>
    <w:rsid w:val="002B2991"/>
    <w:rsid w:val="002B574F"/>
    <w:rsid w:val="002C0100"/>
    <w:rsid w:val="002C077E"/>
    <w:rsid w:val="002C56F2"/>
    <w:rsid w:val="002C751E"/>
    <w:rsid w:val="002C7A8E"/>
    <w:rsid w:val="002C7D43"/>
    <w:rsid w:val="002D29F6"/>
    <w:rsid w:val="002D3B38"/>
    <w:rsid w:val="002D4AAC"/>
    <w:rsid w:val="002E09B5"/>
    <w:rsid w:val="002E4FD3"/>
    <w:rsid w:val="002E792B"/>
    <w:rsid w:val="002F2296"/>
    <w:rsid w:val="002F50F8"/>
    <w:rsid w:val="002F6024"/>
    <w:rsid w:val="00302D28"/>
    <w:rsid w:val="00312A1F"/>
    <w:rsid w:val="0031700B"/>
    <w:rsid w:val="00324384"/>
    <w:rsid w:val="0032691B"/>
    <w:rsid w:val="003271C9"/>
    <w:rsid w:val="0033262A"/>
    <w:rsid w:val="0033673F"/>
    <w:rsid w:val="00341B5A"/>
    <w:rsid w:val="00345CC0"/>
    <w:rsid w:val="003531AD"/>
    <w:rsid w:val="003540AF"/>
    <w:rsid w:val="003621C4"/>
    <w:rsid w:val="003679C6"/>
    <w:rsid w:val="00391FCA"/>
    <w:rsid w:val="003957E0"/>
    <w:rsid w:val="003959E8"/>
    <w:rsid w:val="00396C52"/>
    <w:rsid w:val="003B4D97"/>
    <w:rsid w:val="003B78E7"/>
    <w:rsid w:val="003C18F9"/>
    <w:rsid w:val="003C1BB3"/>
    <w:rsid w:val="003C2B0E"/>
    <w:rsid w:val="003C3B75"/>
    <w:rsid w:val="003C6C5B"/>
    <w:rsid w:val="003D0CB8"/>
    <w:rsid w:val="003D5E5A"/>
    <w:rsid w:val="003D70D4"/>
    <w:rsid w:val="003D7A46"/>
    <w:rsid w:val="003D7B57"/>
    <w:rsid w:val="003E1693"/>
    <w:rsid w:val="003F6DD1"/>
    <w:rsid w:val="00401921"/>
    <w:rsid w:val="00406BCF"/>
    <w:rsid w:val="00413BE9"/>
    <w:rsid w:val="00414983"/>
    <w:rsid w:val="004177C0"/>
    <w:rsid w:val="00420CF0"/>
    <w:rsid w:val="004229DF"/>
    <w:rsid w:val="004231BD"/>
    <w:rsid w:val="00423316"/>
    <w:rsid w:val="00427746"/>
    <w:rsid w:val="0043081C"/>
    <w:rsid w:val="0043264F"/>
    <w:rsid w:val="00433C5C"/>
    <w:rsid w:val="004359BF"/>
    <w:rsid w:val="00442D08"/>
    <w:rsid w:val="004442E5"/>
    <w:rsid w:val="0044750C"/>
    <w:rsid w:val="00465D38"/>
    <w:rsid w:val="00466467"/>
    <w:rsid w:val="0047161B"/>
    <w:rsid w:val="00473FB6"/>
    <w:rsid w:val="0047448E"/>
    <w:rsid w:val="004800A7"/>
    <w:rsid w:val="004803B6"/>
    <w:rsid w:val="004825B8"/>
    <w:rsid w:val="00491BFF"/>
    <w:rsid w:val="004A6D7D"/>
    <w:rsid w:val="004C627A"/>
    <w:rsid w:val="004C6AD3"/>
    <w:rsid w:val="004C77FF"/>
    <w:rsid w:val="004C7EEC"/>
    <w:rsid w:val="004D4F88"/>
    <w:rsid w:val="004D5D49"/>
    <w:rsid w:val="004E5338"/>
    <w:rsid w:val="004E5E56"/>
    <w:rsid w:val="004F0B5D"/>
    <w:rsid w:val="004F1583"/>
    <w:rsid w:val="004F2074"/>
    <w:rsid w:val="004F25B5"/>
    <w:rsid w:val="00500281"/>
    <w:rsid w:val="005048FD"/>
    <w:rsid w:val="005068A7"/>
    <w:rsid w:val="00517BF9"/>
    <w:rsid w:val="005217A6"/>
    <w:rsid w:val="005238C3"/>
    <w:rsid w:val="005242E9"/>
    <w:rsid w:val="00533549"/>
    <w:rsid w:val="00533DBC"/>
    <w:rsid w:val="005407E8"/>
    <w:rsid w:val="00540B4F"/>
    <w:rsid w:val="005417EE"/>
    <w:rsid w:val="00542106"/>
    <w:rsid w:val="005431D5"/>
    <w:rsid w:val="00543F1C"/>
    <w:rsid w:val="00557F48"/>
    <w:rsid w:val="005639C5"/>
    <w:rsid w:val="00570CAD"/>
    <w:rsid w:val="00574A71"/>
    <w:rsid w:val="00580C03"/>
    <w:rsid w:val="00594F6B"/>
    <w:rsid w:val="005A14EB"/>
    <w:rsid w:val="005A354B"/>
    <w:rsid w:val="005A3915"/>
    <w:rsid w:val="005A5F5D"/>
    <w:rsid w:val="005B5A21"/>
    <w:rsid w:val="005C7ADC"/>
    <w:rsid w:val="005D53B2"/>
    <w:rsid w:val="005E5952"/>
    <w:rsid w:val="005F3BDE"/>
    <w:rsid w:val="005F499D"/>
    <w:rsid w:val="005F71FB"/>
    <w:rsid w:val="005F748E"/>
    <w:rsid w:val="00600700"/>
    <w:rsid w:val="00600E37"/>
    <w:rsid w:val="00601481"/>
    <w:rsid w:val="00602E68"/>
    <w:rsid w:val="00604814"/>
    <w:rsid w:val="00611121"/>
    <w:rsid w:val="00614B82"/>
    <w:rsid w:val="006151DB"/>
    <w:rsid w:val="00616F8B"/>
    <w:rsid w:val="00617815"/>
    <w:rsid w:val="00622A58"/>
    <w:rsid w:val="00626144"/>
    <w:rsid w:val="00626BA5"/>
    <w:rsid w:val="0062723E"/>
    <w:rsid w:val="00634D3F"/>
    <w:rsid w:val="00640CB1"/>
    <w:rsid w:val="0064799E"/>
    <w:rsid w:val="00650E3F"/>
    <w:rsid w:val="00653EC9"/>
    <w:rsid w:val="00654455"/>
    <w:rsid w:val="0065497C"/>
    <w:rsid w:val="00661BA7"/>
    <w:rsid w:val="00662222"/>
    <w:rsid w:val="00667838"/>
    <w:rsid w:val="0067430A"/>
    <w:rsid w:val="006754A3"/>
    <w:rsid w:val="00675D44"/>
    <w:rsid w:val="0068489E"/>
    <w:rsid w:val="00690863"/>
    <w:rsid w:val="00697E59"/>
    <w:rsid w:val="006A06AD"/>
    <w:rsid w:val="006A3B7F"/>
    <w:rsid w:val="006A3F9E"/>
    <w:rsid w:val="006A75F2"/>
    <w:rsid w:val="006B24C0"/>
    <w:rsid w:val="006B32AB"/>
    <w:rsid w:val="006B46FF"/>
    <w:rsid w:val="006C343C"/>
    <w:rsid w:val="006D3068"/>
    <w:rsid w:val="00702353"/>
    <w:rsid w:val="00702639"/>
    <w:rsid w:val="00703707"/>
    <w:rsid w:val="00703CD6"/>
    <w:rsid w:val="00707A5B"/>
    <w:rsid w:val="00715BD0"/>
    <w:rsid w:val="00724992"/>
    <w:rsid w:val="007324D1"/>
    <w:rsid w:val="007417C6"/>
    <w:rsid w:val="007430CC"/>
    <w:rsid w:val="00743376"/>
    <w:rsid w:val="00752A64"/>
    <w:rsid w:val="0075486D"/>
    <w:rsid w:val="00756F7F"/>
    <w:rsid w:val="00760763"/>
    <w:rsid w:val="00761ABB"/>
    <w:rsid w:val="00772A8D"/>
    <w:rsid w:val="007757DA"/>
    <w:rsid w:val="00781E86"/>
    <w:rsid w:val="00785F1A"/>
    <w:rsid w:val="00793973"/>
    <w:rsid w:val="00795E5A"/>
    <w:rsid w:val="00796D39"/>
    <w:rsid w:val="007A1CE2"/>
    <w:rsid w:val="007B3C56"/>
    <w:rsid w:val="007D7DDA"/>
    <w:rsid w:val="007E161B"/>
    <w:rsid w:val="007E3E0C"/>
    <w:rsid w:val="007E41DD"/>
    <w:rsid w:val="007F422C"/>
    <w:rsid w:val="00804360"/>
    <w:rsid w:val="008131A5"/>
    <w:rsid w:val="00814625"/>
    <w:rsid w:val="008159EB"/>
    <w:rsid w:val="0082444F"/>
    <w:rsid w:val="00827C05"/>
    <w:rsid w:val="008308B2"/>
    <w:rsid w:val="008372F1"/>
    <w:rsid w:val="00840CBA"/>
    <w:rsid w:val="00843C3F"/>
    <w:rsid w:val="008466C1"/>
    <w:rsid w:val="008528A3"/>
    <w:rsid w:val="00860573"/>
    <w:rsid w:val="00862EBF"/>
    <w:rsid w:val="00865800"/>
    <w:rsid w:val="00865DC4"/>
    <w:rsid w:val="008666A9"/>
    <w:rsid w:val="00871E2C"/>
    <w:rsid w:val="00875997"/>
    <w:rsid w:val="00875EBF"/>
    <w:rsid w:val="00880137"/>
    <w:rsid w:val="0088179E"/>
    <w:rsid w:val="008937FC"/>
    <w:rsid w:val="008A173F"/>
    <w:rsid w:val="008A1CEF"/>
    <w:rsid w:val="008A2C1A"/>
    <w:rsid w:val="008B079E"/>
    <w:rsid w:val="008B31E6"/>
    <w:rsid w:val="008B5B28"/>
    <w:rsid w:val="008C515D"/>
    <w:rsid w:val="008D3BC3"/>
    <w:rsid w:val="008E6F31"/>
    <w:rsid w:val="008F0E9B"/>
    <w:rsid w:val="00903EDD"/>
    <w:rsid w:val="009064B0"/>
    <w:rsid w:val="00907606"/>
    <w:rsid w:val="00921681"/>
    <w:rsid w:val="00921D61"/>
    <w:rsid w:val="009314C1"/>
    <w:rsid w:val="009421B9"/>
    <w:rsid w:val="00946A4D"/>
    <w:rsid w:val="009478EE"/>
    <w:rsid w:val="00961942"/>
    <w:rsid w:val="00964205"/>
    <w:rsid w:val="009656F6"/>
    <w:rsid w:val="0097024F"/>
    <w:rsid w:val="00971448"/>
    <w:rsid w:val="00972F6A"/>
    <w:rsid w:val="009828E6"/>
    <w:rsid w:val="009851F2"/>
    <w:rsid w:val="00985D58"/>
    <w:rsid w:val="00990C6B"/>
    <w:rsid w:val="009946DC"/>
    <w:rsid w:val="00997241"/>
    <w:rsid w:val="009A5191"/>
    <w:rsid w:val="009B0B87"/>
    <w:rsid w:val="009B13F3"/>
    <w:rsid w:val="009B27DC"/>
    <w:rsid w:val="009B447F"/>
    <w:rsid w:val="009B4CA6"/>
    <w:rsid w:val="009B4F48"/>
    <w:rsid w:val="009C32CA"/>
    <w:rsid w:val="009D4BC6"/>
    <w:rsid w:val="009E02D5"/>
    <w:rsid w:val="009E20D6"/>
    <w:rsid w:val="009E3E8E"/>
    <w:rsid w:val="009F0011"/>
    <w:rsid w:val="009F1A86"/>
    <w:rsid w:val="009F1AAB"/>
    <w:rsid w:val="009F27FF"/>
    <w:rsid w:val="009F7747"/>
    <w:rsid w:val="00A025FB"/>
    <w:rsid w:val="00A03225"/>
    <w:rsid w:val="00A03A6A"/>
    <w:rsid w:val="00A10C63"/>
    <w:rsid w:val="00A13D00"/>
    <w:rsid w:val="00A16512"/>
    <w:rsid w:val="00A253EA"/>
    <w:rsid w:val="00A355FE"/>
    <w:rsid w:val="00A3707C"/>
    <w:rsid w:val="00A40FDC"/>
    <w:rsid w:val="00A44136"/>
    <w:rsid w:val="00A45F0F"/>
    <w:rsid w:val="00A52084"/>
    <w:rsid w:val="00A54466"/>
    <w:rsid w:val="00A56A0F"/>
    <w:rsid w:val="00A754F3"/>
    <w:rsid w:val="00A8079B"/>
    <w:rsid w:val="00A82A6E"/>
    <w:rsid w:val="00A84E5C"/>
    <w:rsid w:val="00A86C6D"/>
    <w:rsid w:val="00A931E6"/>
    <w:rsid w:val="00A94874"/>
    <w:rsid w:val="00A97EBC"/>
    <w:rsid w:val="00AA1FB3"/>
    <w:rsid w:val="00AA7E97"/>
    <w:rsid w:val="00AB30A3"/>
    <w:rsid w:val="00AB7B45"/>
    <w:rsid w:val="00AC46DF"/>
    <w:rsid w:val="00AC6EEC"/>
    <w:rsid w:val="00AD5B4C"/>
    <w:rsid w:val="00AE1669"/>
    <w:rsid w:val="00AE22E9"/>
    <w:rsid w:val="00AE26D0"/>
    <w:rsid w:val="00AE502F"/>
    <w:rsid w:val="00AF0183"/>
    <w:rsid w:val="00AF1544"/>
    <w:rsid w:val="00AF72BE"/>
    <w:rsid w:val="00B046C4"/>
    <w:rsid w:val="00B04CED"/>
    <w:rsid w:val="00B12028"/>
    <w:rsid w:val="00B1559A"/>
    <w:rsid w:val="00B217F6"/>
    <w:rsid w:val="00B22A9B"/>
    <w:rsid w:val="00B247F4"/>
    <w:rsid w:val="00B30320"/>
    <w:rsid w:val="00B41C77"/>
    <w:rsid w:val="00B428F0"/>
    <w:rsid w:val="00B4415D"/>
    <w:rsid w:val="00B6089F"/>
    <w:rsid w:val="00B653C6"/>
    <w:rsid w:val="00B6625B"/>
    <w:rsid w:val="00B66AC1"/>
    <w:rsid w:val="00B747D4"/>
    <w:rsid w:val="00B74AAA"/>
    <w:rsid w:val="00B750B0"/>
    <w:rsid w:val="00B75370"/>
    <w:rsid w:val="00B76DD4"/>
    <w:rsid w:val="00B77BF1"/>
    <w:rsid w:val="00B91019"/>
    <w:rsid w:val="00B95F11"/>
    <w:rsid w:val="00BA1934"/>
    <w:rsid w:val="00BA2354"/>
    <w:rsid w:val="00BA32C4"/>
    <w:rsid w:val="00BA374A"/>
    <w:rsid w:val="00BA5ED5"/>
    <w:rsid w:val="00BA7CC9"/>
    <w:rsid w:val="00BB1BE3"/>
    <w:rsid w:val="00BB2723"/>
    <w:rsid w:val="00BC56FA"/>
    <w:rsid w:val="00BC6B41"/>
    <w:rsid w:val="00BD3569"/>
    <w:rsid w:val="00BE112D"/>
    <w:rsid w:val="00BE2435"/>
    <w:rsid w:val="00BE627B"/>
    <w:rsid w:val="00BE7307"/>
    <w:rsid w:val="00BE7CF7"/>
    <w:rsid w:val="00BF1995"/>
    <w:rsid w:val="00BF434D"/>
    <w:rsid w:val="00C00151"/>
    <w:rsid w:val="00C038DD"/>
    <w:rsid w:val="00C14D33"/>
    <w:rsid w:val="00C20F52"/>
    <w:rsid w:val="00C272CD"/>
    <w:rsid w:val="00C4612F"/>
    <w:rsid w:val="00C46311"/>
    <w:rsid w:val="00C52D77"/>
    <w:rsid w:val="00C6121E"/>
    <w:rsid w:val="00C621EA"/>
    <w:rsid w:val="00C637F3"/>
    <w:rsid w:val="00C6554E"/>
    <w:rsid w:val="00C6642A"/>
    <w:rsid w:val="00C7169C"/>
    <w:rsid w:val="00C75451"/>
    <w:rsid w:val="00C7609D"/>
    <w:rsid w:val="00C765AA"/>
    <w:rsid w:val="00C77D5A"/>
    <w:rsid w:val="00C82298"/>
    <w:rsid w:val="00C82BFB"/>
    <w:rsid w:val="00CA2D4A"/>
    <w:rsid w:val="00CA340E"/>
    <w:rsid w:val="00CA3992"/>
    <w:rsid w:val="00CB2C1B"/>
    <w:rsid w:val="00CB4989"/>
    <w:rsid w:val="00CB59A8"/>
    <w:rsid w:val="00CB6E7F"/>
    <w:rsid w:val="00CC1CFD"/>
    <w:rsid w:val="00CD0D73"/>
    <w:rsid w:val="00CD1C4C"/>
    <w:rsid w:val="00CD30F7"/>
    <w:rsid w:val="00CE3A2A"/>
    <w:rsid w:val="00CE4FAD"/>
    <w:rsid w:val="00CE535B"/>
    <w:rsid w:val="00CF0FBC"/>
    <w:rsid w:val="00CF4FB2"/>
    <w:rsid w:val="00CF7656"/>
    <w:rsid w:val="00D055DD"/>
    <w:rsid w:val="00D05F9C"/>
    <w:rsid w:val="00D065FA"/>
    <w:rsid w:val="00D068C9"/>
    <w:rsid w:val="00D06F6C"/>
    <w:rsid w:val="00D078B6"/>
    <w:rsid w:val="00D07C04"/>
    <w:rsid w:val="00D10A69"/>
    <w:rsid w:val="00D10AAF"/>
    <w:rsid w:val="00D117BA"/>
    <w:rsid w:val="00D127DE"/>
    <w:rsid w:val="00D12B52"/>
    <w:rsid w:val="00D1374A"/>
    <w:rsid w:val="00D13898"/>
    <w:rsid w:val="00D17273"/>
    <w:rsid w:val="00D17FE1"/>
    <w:rsid w:val="00D20338"/>
    <w:rsid w:val="00D21049"/>
    <w:rsid w:val="00D21192"/>
    <w:rsid w:val="00D220AE"/>
    <w:rsid w:val="00D22BEE"/>
    <w:rsid w:val="00D23BB2"/>
    <w:rsid w:val="00D333DC"/>
    <w:rsid w:val="00D33D62"/>
    <w:rsid w:val="00D45A06"/>
    <w:rsid w:val="00D46B56"/>
    <w:rsid w:val="00D54A81"/>
    <w:rsid w:val="00D6212D"/>
    <w:rsid w:val="00D63D19"/>
    <w:rsid w:val="00D71F53"/>
    <w:rsid w:val="00D7532A"/>
    <w:rsid w:val="00D76470"/>
    <w:rsid w:val="00D76F9E"/>
    <w:rsid w:val="00D828F7"/>
    <w:rsid w:val="00D831B8"/>
    <w:rsid w:val="00D84FA7"/>
    <w:rsid w:val="00D852A0"/>
    <w:rsid w:val="00D8587B"/>
    <w:rsid w:val="00D877E8"/>
    <w:rsid w:val="00D90FC2"/>
    <w:rsid w:val="00DA2228"/>
    <w:rsid w:val="00DA50D4"/>
    <w:rsid w:val="00DA50DE"/>
    <w:rsid w:val="00DB1723"/>
    <w:rsid w:val="00DB5E74"/>
    <w:rsid w:val="00DB7CEF"/>
    <w:rsid w:val="00DC45B9"/>
    <w:rsid w:val="00DD3E02"/>
    <w:rsid w:val="00DD4C54"/>
    <w:rsid w:val="00DD5BC8"/>
    <w:rsid w:val="00DE3212"/>
    <w:rsid w:val="00DE54D9"/>
    <w:rsid w:val="00DE6B4E"/>
    <w:rsid w:val="00DF719F"/>
    <w:rsid w:val="00E00021"/>
    <w:rsid w:val="00E05382"/>
    <w:rsid w:val="00E07C5E"/>
    <w:rsid w:val="00E13BDD"/>
    <w:rsid w:val="00E22456"/>
    <w:rsid w:val="00E25668"/>
    <w:rsid w:val="00E316E9"/>
    <w:rsid w:val="00E317EB"/>
    <w:rsid w:val="00E329F8"/>
    <w:rsid w:val="00E34F30"/>
    <w:rsid w:val="00E369C9"/>
    <w:rsid w:val="00E36D14"/>
    <w:rsid w:val="00E36FE2"/>
    <w:rsid w:val="00E37960"/>
    <w:rsid w:val="00E409D0"/>
    <w:rsid w:val="00E414A3"/>
    <w:rsid w:val="00E43BDC"/>
    <w:rsid w:val="00E458B7"/>
    <w:rsid w:val="00E54ADF"/>
    <w:rsid w:val="00E556ED"/>
    <w:rsid w:val="00E57002"/>
    <w:rsid w:val="00E5712B"/>
    <w:rsid w:val="00E60303"/>
    <w:rsid w:val="00E6213E"/>
    <w:rsid w:val="00E63F40"/>
    <w:rsid w:val="00E64A80"/>
    <w:rsid w:val="00E667A0"/>
    <w:rsid w:val="00E70263"/>
    <w:rsid w:val="00E85602"/>
    <w:rsid w:val="00E8703E"/>
    <w:rsid w:val="00E93D95"/>
    <w:rsid w:val="00EB1CC7"/>
    <w:rsid w:val="00EB56A9"/>
    <w:rsid w:val="00EC10C4"/>
    <w:rsid w:val="00EC13A6"/>
    <w:rsid w:val="00EC13BB"/>
    <w:rsid w:val="00EC4385"/>
    <w:rsid w:val="00ED33FC"/>
    <w:rsid w:val="00ED48B9"/>
    <w:rsid w:val="00ED4D57"/>
    <w:rsid w:val="00ED54AD"/>
    <w:rsid w:val="00ED573D"/>
    <w:rsid w:val="00EE25BB"/>
    <w:rsid w:val="00EE548B"/>
    <w:rsid w:val="00EF1066"/>
    <w:rsid w:val="00EF13B7"/>
    <w:rsid w:val="00EF1C4C"/>
    <w:rsid w:val="00EF27BA"/>
    <w:rsid w:val="00EF3672"/>
    <w:rsid w:val="00F04FF7"/>
    <w:rsid w:val="00F22EDB"/>
    <w:rsid w:val="00F23C95"/>
    <w:rsid w:val="00F32207"/>
    <w:rsid w:val="00F33D9D"/>
    <w:rsid w:val="00F52B7C"/>
    <w:rsid w:val="00F5328C"/>
    <w:rsid w:val="00F55155"/>
    <w:rsid w:val="00F827C8"/>
    <w:rsid w:val="00F84739"/>
    <w:rsid w:val="00F90511"/>
    <w:rsid w:val="00F9138A"/>
    <w:rsid w:val="00F9384A"/>
    <w:rsid w:val="00F9636A"/>
    <w:rsid w:val="00FA07C4"/>
    <w:rsid w:val="00FB21FF"/>
    <w:rsid w:val="00FC0936"/>
    <w:rsid w:val="00FC1500"/>
    <w:rsid w:val="00FC28CE"/>
    <w:rsid w:val="00FC2EB9"/>
    <w:rsid w:val="00FC58A3"/>
    <w:rsid w:val="00FC78B5"/>
    <w:rsid w:val="00FC79A6"/>
    <w:rsid w:val="00FD1067"/>
    <w:rsid w:val="00FD17D6"/>
    <w:rsid w:val="00FD4BBA"/>
    <w:rsid w:val="00FD57AE"/>
    <w:rsid w:val="00FE1F78"/>
    <w:rsid w:val="00FE4A25"/>
    <w:rsid w:val="00FE6875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6B2C7"/>
  <w15:docId w15:val="{8B5C8C89-4ADD-4BD1-B742-213ECD6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048F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48FD"/>
    <w:rPr>
      <w:rFonts w:ascii="Tahoma" w:eastAsia="Times New Roman" w:hAnsi="Tahoma" w:cs="Tahoma"/>
      <w:sz w:val="16"/>
      <w:szCs w:val="16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E6213E"/>
    <w:rPr>
      <w:color w:val="0000FF" w:themeColor="hyperlink"/>
      <w:u w:val="single"/>
    </w:rPr>
  </w:style>
  <w:style w:type="paragraph" w:styleId="Listparagraf">
    <w:name w:val="List Paragraph"/>
    <w:basedOn w:val="Normal"/>
    <w:qFormat/>
    <w:rsid w:val="00FE6875"/>
    <w:pPr>
      <w:ind w:left="720"/>
      <w:contextualSpacing/>
    </w:pPr>
  </w:style>
  <w:style w:type="paragraph" w:customStyle="1" w:styleId="DefaultText2">
    <w:name w:val="Default Text:2"/>
    <w:basedOn w:val="Normal"/>
    <w:rsid w:val="00AB30A3"/>
    <w:rPr>
      <w:noProof/>
      <w:szCs w:val="20"/>
      <w:lang w:val="en-US" w:eastAsia="en-US"/>
    </w:rPr>
  </w:style>
  <w:style w:type="paragraph" w:customStyle="1" w:styleId="DefaultText1">
    <w:name w:val="Default Text:1"/>
    <w:basedOn w:val="Normal"/>
    <w:rsid w:val="00AB30A3"/>
    <w:rPr>
      <w:noProof/>
      <w:szCs w:val="20"/>
      <w:lang w:val="en-US" w:eastAsia="en-US"/>
    </w:rPr>
  </w:style>
  <w:style w:type="paragraph" w:customStyle="1" w:styleId="DefaultText">
    <w:name w:val="Default Text"/>
    <w:basedOn w:val="Normal"/>
    <w:rsid w:val="00AB30A3"/>
    <w:rPr>
      <w:noProof/>
      <w:szCs w:val="20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AE26D0"/>
    <w:pPr>
      <w:autoSpaceDE w:val="0"/>
      <w:autoSpaceDN w:val="0"/>
      <w:adjustRightInd w:val="0"/>
      <w:spacing w:after="0" w:line="240" w:lineRule="auto"/>
    </w:pPr>
    <w:rPr>
      <w:rFonts w:ascii="Britannic Bold" w:hAnsi="Britannic Bold" w:cs="Britannic Bold"/>
      <w:color w:val="000000"/>
      <w:sz w:val="24"/>
      <w:szCs w:val="24"/>
    </w:rPr>
  </w:style>
  <w:style w:type="character" w:customStyle="1" w:styleId="l5def">
    <w:name w:val="l5def"/>
    <w:basedOn w:val="Fontdeparagrafimplicit"/>
    <w:rsid w:val="00B75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853A-690A-4AFD-ABB8-0EE332B6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6697</Words>
  <Characters>38843</Characters>
  <Application>Microsoft Office Word</Application>
  <DocSecurity>0</DocSecurity>
  <Lines>323</Lines>
  <Paragraphs>90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Primaria Negru Voda</cp:lastModifiedBy>
  <cp:revision>2</cp:revision>
  <cp:lastPrinted>2023-04-20T06:36:00Z</cp:lastPrinted>
  <dcterms:created xsi:type="dcterms:W3CDTF">2024-02-21T13:53:00Z</dcterms:created>
  <dcterms:modified xsi:type="dcterms:W3CDTF">2024-02-21T13:53:00Z</dcterms:modified>
</cp:coreProperties>
</file>