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9B70E7" w14:textId="7F7B000C" w:rsidR="00455BC5" w:rsidRPr="00A75D61" w:rsidRDefault="00455BC5" w:rsidP="00455BC5">
      <w:pPr>
        <w:spacing w:after="0" w:line="360" w:lineRule="auto"/>
        <w:rPr>
          <w:rFonts w:ascii="Times New Roman" w:hAnsi="Times New Roman"/>
          <w:color w:val="FF0000"/>
          <w:sz w:val="24"/>
          <w:szCs w:val="24"/>
        </w:rPr>
      </w:pPr>
      <w:r w:rsidRPr="00A75D61">
        <w:rPr>
          <w:rFonts w:ascii="Times New Roman" w:hAnsi="Times New Roman"/>
          <w:b/>
          <w:bCs/>
          <w:color w:val="FF0000"/>
          <w:sz w:val="24"/>
          <w:szCs w:val="24"/>
        </w:rPr>
        <w:t xml:space="preserve">Anexa </w:t>
      </w:r>
      <w:r w:rsidR="00D06D27">
        <w:rPr>
          <w:rFonts w:ascii="Times New Roman" w:hAnsi="Times New Roman"/>
          <w:b/>
          <w:bCs/>
          <w:color w:val="FF0000"/>
          <w:sz w:val="24"/>
          <w:szCs w:val="24"/>
        </w:rPr>
        <w:t>2</w:t>
      </w:r>
      <w:r w:rsidRPr="00A75D61">
        <w:rPr>
          <w:rFonts w:ascii="Times New Roman" w:hAnsi="Times New Roman"/>
          <w:color w:val="FF0000"/>
          <w:sz w:val="24"/>
          <w:szCs w:val="24"/>
        </w:rPr>
        <w:t xml:space="preserve"> la HCL nr.</w:t>
      </w:r>
      <w:r w:rsidR="00196660" w:rsidRPr="00A75D6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75D61">
        <w:rPr>
          <w:rFonts w:ascii="Times New Roman" w:hAnsi="Times New Roman"/>
          <w:color w:val="FF0000"/>
          <w:sz w:val="24"/>
          <w:szCs w:val="24"/>
        </w:rPr>
        <w:t>........../.................</w:t>
      </w:r>
    </w:p>
    <w:p w14:paraId="0E8DC4E2" w14:textId="77777777" w:rsidR="00455BC5" w:rsidRPr="00A75D61" w:rsidRDefault="00455BC5" w:rsidP="00455BC5">
      <w:pPr>
        <w:spacing w:after="0" w:line="360" w:lineRule="auto"/>
        <w:rPr>
          <w:rFonts w:ascii="Times New Roman" w:hAnsi="Times New Roman"/>
          <w:color w:val="FF0000"/>
          <w:sz w:val="24"/>
          <w:szCs w:val="24"/>
          <w:highlight w:val="green"/>
        </w:rPr>
      </w:pPr>
    </w:p>
    <w:p w14:paraId="26471806" w14:textId="77777777" w:rsidR="00455BC5" w:rsidRPr="00A75D61" w:rsidRDefault="00455BC5" w:rsidP="00455BC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Toc383002530"/>
      <w:bookmarkStart w:id="1" w:name="_Toc410747558"/>
      <w:bookmarkStart w:id="2" w:name="_Toc429114312"/>
      <w:r w:rsidRPr="00A75D61">
        <w:rPr>
          <w:rFonts w:ascii="Times New Roman" w:hAnsi="Times New Roman"/>
          <w:b/>
          <w:color w:val="000000"/>
          <w:sz w:val="24"/>
          <w:szCs w:val="24"/>
        </w:rPr>
        <w:t>PRINCIPALII INDICATORI TEHNICO-ECONOMICI AI INVESTITIEI</w:t>
      </w:r>
      <w:bookmarkEnd w:id="0"/>
      <w:bookmarkEnd w:id="1"/>
      <w:bookmarkEnd w:id="2"/>
    </w:p>
    <w:p w14:paraId="10716A4F" w14:textId="77777777" w:rsidR="00455BC5" w:rsidRPr="00A75D61" w:rsidRDefault="00455BC5" w:rsidP="00455BC5">
      <w:pPr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75D61">
        <w:rPr>
          <w:rFonts w:ascii="Times New Roman" w:hAnsi="Times New Roman"/>
          <w:color w:val="000000"/>
          <w:sz w:val="24"/>
          <w:szCs w:val="24"/>
        </w:rPr>
        <w:t>Investiţia este structurata in 2 obiecte:</w:t>
      </w:r>
      <w:r w:rsidRPr="00A75D61">
        <w:rPr>
          <w:rFonts w:ascii="Times New Roman" w:hAnsi="Times New Roman"/>
          <w:color w:val="000000"/>
          <w:sz w:val="24"/>
          <w:szCs w:val="24"/>
        </w:rPr>
        <w:tab/>
      </w:r>
    </w:p>
    <w:p w14:paraId="6A082127" w14:textId="77777777" w:rsidR="00455BC5" w:rsidRPr="00A75D61" w:rsidRDefault="00455BC5" w:rsidP="00455BC5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75D61">
        <w:rPr>
          <w:rFonts w:ascii="Times New Roman" w:hAnsi="Times New Roman"/>
          <w:b/>
          <w:bCs/>
          <w:color w:val="000000"/>
          <w:sz w:val="24"/>
          <w:szCs w:val="24"/>
        </w:rPr>
        <w:t xml:space="preserve">Obiectul 1 </w:t>
      </w:r>
      <w:r w:rsidRPr="00A75D61">
        <w:rPr>
          <w:rFonts w:ascii="Times New Roman" w:hAnsi="Times New Roman"/>
          <w:color w:val="000000"/>
          <w:sz w:val="24"/>
          <w:szCs w:val="24"/>
        </w:rPr>
        <w:t>- EXTINDERE RETEA DE ALIMENTARE CU APA IN LOCALITATEA MIHAI VITEAZU, COMUNA MIHAI VITEAZU, JUDETUL CLUJ</w:t>
      </w:r>
      <w:r w:rsidRPr="00A75D61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Pr="00A75D61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Pr="00A75D61">
        <w:rPr>
          <w:rFonts w:ascii="Times New Roman" w:hAnsi="Times New Roman"/>
          <w:b/>
          <w:bCs/>
          <w:color w:val="000000"/>
          <w:sz w:val="24"/>
          <w:szCs w:val="24"/>
        </w:rPr>
        <w:tab/>
      </w:r>
    </w:p>
    <w:p w14:paraId="54ECC7CF" w14:textId="77777777" w:rsidR="00455BC5" w:rsidRPr="006B21B4" w:rsidRDefault="00455BC5" w:rsidP="00455BC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A75D61">
        <w:rPr>
          <w:rFonts w:ascii="Times New Roman" w:hAnsi="Times New Roman"/>
          <w:b/>
          <w:bCs/>
          <w:color w:val="000000"/>
          <w:sz w:val="24"/>
          <w:szCs w:val="24"/>
        </w:rPr>
        <w:t xml:space="preserve">Obiectul 2 </w:t>
      </w:r>
      <w:r w:rsidRPr="00A75D61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A75D61">
        <w:rPr>
          <w:rFonts w:ascii="Times New Roman" w:hAnsi="Times New Roman"/>
          <w:sz w:val="24"/>
          <w:szCs w:val="24"/>
        </w:rPr>
        <w:t xml:space="preserve">EXTINDERE RETEA DE CANALIZARE APE UZATE MENAJERE IN COMUNA MIHAI </w:t>
      </w:r>
      <w:r w:rsidRPr="006B21B4">
        <w:rPr>
          <w:rFonts w:ascii="Times New Roman" w:hAnsi="Times New Roman"/>
          <w:sz w:val="24"/>
          <w:szCs w:val="24"/>
        </w:rPr>
        <w:t>VITEAZU, JUDETUL CLUJ.</w:t>
      </w:r>
      <w:r w:rsidRPr="006B21B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B21B4">
        <w:rPr>
          <w:rFonts w:ascii="Times New Roman" w:hAnsi="Times New Roman"/>
          <w:b/>
          <w:bCs/>
          <w:sz w:val="24"/>
          <w:szCs w:val="24"/>
        </w:rPr>
        <w:tab/>
      </w:r>
    </w:p>
    <w:p w14:paraId="74945DDC" w14:textId="77777777" w:rsidR="00572F2F" w:rsidRPr="006B21B4" w:rsidRDefault="00572F2F" w:rsidP="00455BC5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ABA2698" w14:textId="5B194C63" w:rsidR="00455BC5" w:rsidRPr="006B21B4" w:rsidRDefault="00455BC5" w:rsidP="00455BC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6B21B4">
        <w:rPr>
          <w:rFonts w:ascii="Times New Roman" w:hAnsi="Times New Roman"/>
          <w:b/>
          <w:bCs/>
          <w:sz w:val="24"/>
          <w:szCs w:val="24"/>
        </w:rPr>
        <w:t>PROIECT INTEGRAT DE EXTINDERE RETEA DE ALIMENTARE CU APA SI RETEA DE CANALIZARE APE UZATE MENAJERE IN COMUNA MIHAI VITEAZU, JUDETUL CLUJ</w:t>
      </w: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02"/>
        <w:gridCol w:w="1559"/>
        <w:gridCol w:w="1559"/>
        <w:gridCol w:w="1990"/>
      </w:tblGrid>
      <w:tr w:rsidR="006B21B4" w:rsidRPr="006B21B4" w14:paraId="5B46B375" w14:textId="77777777" w:rsidTr="00572F2F">
        <w:trPr>
          <w:trHeight w:val="322"/>
        </w:trPr>
        <w:tc>
          <w:tcPr>
            <w:tcW w:w="4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DE9D9"/>
            <w:hideMark/>
          </w:tcPr>
          <w:p w14:paraId="72675940" w14:textId="77777777" w:rsidR="00455BC5" w:rsidRPr="006B21B4" w:rsidRDefault="00455BC5" w:rsidP="00587E13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 xml:space="preserve">VALOARE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hideMark/>
          </w:tcPr>
          <w:p w14:paraId="01D7E9C2" w14:textId="77777777" w:rsidR="00455BC5" w:rsidRPr="006B21B4" w:rsidRDefault="00455BC5" w:rsidP="00587E1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FARA TVA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hideMark/>
          </w:tcPr>
          <w:p w14:paraId="532F748B" w14:textId="77777777" w:rsidR="00455BC5" w:rsidRPr="006B21B4" w:rsidRDefault="00455BC5" w:rsidP="00587E1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TVA 19%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hideMark/>
          </w:tcPr>
          <w:p w14:paraId="5E96D3C2" w14:textId="77777777" w:rsidR="00455BC5" w:rsidRPr="006B21B4" w:rsidRDefault="00455BC5" w:rsidP="00587E1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INCLUSIV TVA</w:t>
            </w:r>
          </w:p>
        </w:tc>
      </w:tr>
      <w:tr w:rsidR="006B21B4" w:rsidRPr="006B21B4" w14:paraId="374DF1DC" w14:textId="77777777" w:rsidTr="00F8019C">
        <w:trPr>
          <w:trHeight w:val="322"/>
        </w:trPr>
        <w:tc>
          <w:tcPr>
            <w:tcW w:w="4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DE9D9"/>
            <w:hideMark/>
          </w:tcPr>
          <w:p w14:paraId="425F849E" w14:textId="77777777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 xml:space="preserve"> TOTAL GENERAL: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656F7790" w14:textId="5FF7B6D7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4,091,723.59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004ACB2C" w14:textId="32F485ED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771,832.36</w:t>
            </w:r>
          </w:p>
        </w:tc>
        <w:tc>
          <w:tcPr>
            <w:tcW w:w="1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vAlign w:val="center"/>
            <w:hideMark/>
          </w:tcPr>
          <w:p w14:paraId="50611420" w14:textId="6DE331AA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4,863,555.94</w:t>
            </w:r>
          </w:p>
        </w:tc>
      </w:tr>
      <w:tr w:rsidR="006B21B4" w:rsidRPr="006B21B4" w14:paraId="5331489D" w14:textId="77777777" w:rsidTr="00F8019C">
        <w:trPr>
          <w:trHeight w:val="420"/>
        </w:trPr>
        <w:tc>
          <w:tcPr>
            <w:tcW w:w="47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DE9D9"/>
            <w:hideMark/>
          </w:tcPr>
          <w:p w14:paraId="44444BCE" w14:textId="77777777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 xml:space="preserve"> din care C+M (1.2+1.3+1.4+2+4.1+4.2+5.1.1.) 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0B1CF13C" w14:textId="3FDE1B0C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3,150,058.01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705F44A4" w14:textId="5D353B8A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598,511.02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vAlign w:val="center"/>
            <w:hideMark/>
          </w:tcPr>
          <w:p w14:paraId="11D92A1D" w14:textId="71C4549E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3,748,569.03</w:t>
            </w:r>
          </w:p>
        </w:tc>
      </w:tr>
    </w:tbl>
    <w:p w14:paraId="24BBA413" w14:textId="77777777" w:rsidR="00455BC5" w:rsidRPr="006B21B4" w:rsidRDefault="00455BC5" w:rsidP="00455BC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B21B4">
        <w:rPr>
          <w:rFonts w:ascii="Times New Roman" w:hAnsi="Times New Roman"/>
          <w:sz w:val="24"/>
          <w:szCs w:val="24"/>
        </w:rPr>
        <w:t>Din care:</w:t>
      </w:r>
    </w:p>
    <w:p w14:paraId="4D923C1A" w14:textId="77777777" w:rsidR="00455BC5" w:rsidRPr="006B21B4" w:rsidRDefault="00455BC5" w:rsidP="00455BC5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6B21B4">
        <w:rPr>
          <w:rFonts w:ascii="Times New Roman" w:hAnsi="Times New Roman"/>
          <w:sz w:val="24"/>
          <w:szCs w:val="24"/>
        </w:rPr>
        <w:t xml:space="preserve">- </w:t>
      </w:r>
      <w:r w:rsidRPr="006B21B4">
        <w:rPr>
          <w:rFonts w:ascii="Times New Roman" w:hAnsi="Times New Roman"/>
          <w:b/>
          <w:bCs/>
          <w:sz w:val="24"/>
          <w:szCs w:val="24"/>
        </w:rPr>
        <w:t>OBIECT 1 - EXTINDERE RETEA DE ALIMENTARE CU APA IN LOCALITATEA MIHAI VITEAZU, COMUNA MIHAI VITEAZU, JUDETUL CLUJ:</w:t>
      </w:r>
    </w:p>
    <w:tbl>
      <w:tblPr>
        <w:tblW w:w="988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4712"/>
        <w:gridCol w:w="1559"/>
        <w:gridCol w:w="1559"/>
        <w:gridCol w:w="2055"/>
      </w:tblGrid>
      <w:tr w:rsidR="006B21B4" w:rsidRPr="006B21B4" w14:paraId="326C4815" w14:textId="77777777" w:rsidTr="00572F2F">
        <w:trPr>
          <w:trHeight w:val="465"/>
        </w:trPr>
        <w:tc>
          <w:tcPr>
            <w:tcW w:w="4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DE9D9"/>
            <w:hideMark/>
          </w:tcPr>
          <w:p w14:paraId="7E188B0E" w14:textId="77777777" w:rsidR="00455BC5" w:rsidRPr="006B21B4" w:rsidRDefault="00455BC5" w:rsidP="00587E13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 xml:space="preserve">VALOARE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hideMark/>
          </w:tcPr>
          <w:p w14:paraId="0E9BA195" w14:textId="77777777" w:rsidR="00455BC5" w:rsidRPr="006B21B4" w:rsidRDefault="00455BC5" w:rsidP="00587E1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FARA TVA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hideMark/>
          </w:tcPr>
          <w:p w14:paraId="03929099" w14:textId="77777777" w:rsidR="00455BC5" w:rsidRPr="006B21B4" w:rsidRDefault="00455BC5" w:rsidP="00587E1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TVA 19%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hideMark/>
          </w:tcPr>
          <w:p w14:paraId="28C1EB4A" w14:textId="77777777" w:rsidR="00455BC5" w:rsidRPr="006B21B4" w:rsidRDefault="00455BC5" w:rsidP="00587E1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INCLUSIV TVA</w:t>
            </w:r>
          </w:p>
        </w:tc>
      </w:tr>
      <w:tr w:rsidR="006B21B4" w:rsidRPr="006B21B4" w14:paraId="547360B5" w14:textId="77777777" w:rsidTr="00AF0CCE">
        <w:trPr>
          <w:trHeight w:val="367"/>
        </w:trPr>
        <w:tc>
          <w:tcPr>
            <w:tcW w:w="4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DE9D9"/>
            <w:hideMark/>
          </w:tcPr>
          <w:p w14:paraId="7F160B11" w14:textId="77777777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 xml:space="preserve">TOTAL GENERAL: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0BB38949" w14:textId="0D529D68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1,353,403.93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01A65D9C" w14:textId="3F976D07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255,019.69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vAlign w:val="center"/>
            <w:hideMark/>
          </w:tcPr>
          <w:p w14:paraId="6661E3F7" w14:textId="08E68417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1,608,423.63</w:t>
            </w:r>
          </w:p>
        </w:tc>
      </w:tr>
      <w:tr w:rsidR="006B21B4" w:rsidRPr="006B21B4" w14:paraId="124F8679" w14:textId="77777777" w:rsidTr="00AF0CCE">
        <w:trPr>
          <w:trHeight w:val="420"/>
        </w:trPr>
        <w:tc>
          <w:tcPr>
            <w:tcW w:w="47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DE9D9"/>
            <w:hideMark/>
          </w:tcPr>
          <w:p w14:paraId="6951ED39" w14:textId="77777777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 xml:space="preserve"> din care C+M  (1.2+1.3+1.4+2+4.1+4.2+5.1.1.):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07068C03" w14:textId="005B36A3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1,146,029.47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2135FC93" w14:textId="641B8FBF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217,745.60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vAlign w:val="center"/>
            <w:hideMark/>
          </w:tcPr>
          <w:p w14:paraId="2F2750B2" w14:textId="47779A88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1,363,775.07</w:t>
            </w:r>
          </w:p>
        </w:tc>
      </w:tr>
    </w:tbl>
    <w:p w14:paraId="0FE68037" w14:textId="77777777" w:rsidR="00455BC5" w:rsidRPr="006B21B4" w:rsidRDefault="00455BC5" w:rsidP="00455BC5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6B21B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8D1708F" w14:textId="77777777" w:rsidR="00455BC5" w:rsidRPr="006B21B4" w:rsidRDefault="00455BC5" w:rsidP="00455BC5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6B21B4">
        <w:rPr>
          <w:rFonts w:ascii="Times New Roman" w:hAnsi="Times New Roman"/>
          <w:b/>
          <w:bCs/>
          <w:sz w:val="24"/>
          <w:szCs w:val="24"/>
        </w:rPr>
        <w:t>- OBIECT 2 - EXTINDERE RETEA DE CANALIZARE APE UZATE MENAJERE IN COMUNA MIHAI VITEAZU, JUDETUL CLUJ :</w:t>
      </w:r>
    </w:p>
    <w:tbl>
      <w:tblPr>
        <w:tblW w:w="9840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4712"/>
        <w:gridCol w:w="1559"/>
        <w:gridCol w:w="1559"/>
        <w:gridCol w:w="2010"/>
      </w:tblGrid>
      <w:tr w:rsidR="006B21B4" w:rsidRPr="006B21B4" w14:paraId="144EC772" w14:textId="77777777" w:rsidTr="00572F2F">
        <w:trPr>
          <w:trHeight w:val="465"/>
        </w:trPr>
        <w:tc>
          <w:tcPr>
            <w:tcW w:w="4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DE9D9"/>
            <w:hideMark/>
          </w:tcPr>
          <w:p w14:paraId="35D7E8BB" w14:textId="77777777" w:rsidR="00455BC5" w:rsidRPr="006B21B4" w:rsidRDefault="00455BC5" w:rsidP="00587E13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 xml:space="preserve">VALOARE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hideMark/>
          </w:tcPr>
          <w:p w14:paraId="37080C0D" w14:textId="77777777" w:rsidR="00455BC5" w:rsidRPr="006B21B4" w:rsidRDefault="00455BC5" w:rsidP="00587E1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FARA TVA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hideMark/>
          </w:tcPr>
          <w:p w14:paraId="4AC31874" w14:textId="77777777" w:rsidR="00455BC5" w:rsidRPr="006B21B4" w:rsidRDefault="00455BC5" w:rsidP="00587E1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TVA 19%</w:t>
            </w:r>
          </w:p>
        </w:tc>
        <w:tc>
          <w:tcPr>
            <w:tcW w:w="2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hideMark/>
          </w:tcPr>
          <w:p w14:paraId="398DE9CA" w14:textId="77777777" w:rsidR="00455BC5" w:rsidRPr="006B21B4" w:rsidRDefault="00455BC5" w:rsidP="00587E1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INCLUSIV TVA</w:t>
            </w:r>
          </w:p>
        </w:tc>
      </w:tr>
      <w:tr w:rsidR="006B21B4" w:rsidRPr="006B21B4" w14:paraId="034F96A0" w14:textId="77777777" w:rsidTr="00183038">
        <w:trPr>
          <w:trHeight w:val="465"/>
        </w:trPr>
        <w:tc>
          <w:tcPr>
            <w:tcW w:w="4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DE9D9"/>
            <w:hideMark/>
          </w:tcPr>
          <w:p w14:paraId="2D462AD2" w14:textId="77777777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 xml:space="preserve">TOTAL GENERAL: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77E57BEC" w14:textId="5F0A3AF2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2,738,319.65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39D0116F" w14:textId="3A8195C2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516,812.66</w:t>
            </w:r>
          </w:p>
        </w:tc>
        <w:tc>
          <w:tcPr>
            <w:tcW w:w="2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vAlign w:val="center"/>
            <w:hideMark/>
          </w:tcPr>
          <w:p w14:paraId="7E399D2C" w14:textId="75716CBF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3,255,132.31</w:t>
            </w:r>
          </w:p>
        </w:tc>
      </w:tr>
      <w:tr w:rsidR="006B21B4" w:rsidRPr="006B21B4" w14:paraId="12733FCF" w14:textId="77777777" w:rsidTr="00183038">
        <w:trPr>
          <w:trHeight w:val="420"/>
        </w:trPr>
        <w:tc>
          <w:tcPr>
            <w:tcW w:w="47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DE9D9"/>
            <w:hideMark/>
          </w:tcPr>
          <w:p w14:paraId="1F52327F" w14:textId="77777777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 xml:space="preserve"> din care C+M (1.2+1.3+1.4+2+4.1+4.2+5.1.1.) 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2F67F8B9" w14:textId="2A788621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2,004,028.54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42BD9FBB" w14:textId="5ED0D42A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380,765.42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vAlign w:val="center"/>
            <w:hideMark/>
          </w:tcPr>
          <w:p w14:paraId="7FA5B08E" w14:textId="16840D26" w:rsidR="00A75D61" w:rsidRPr="006B21B4" w:rsidRDefault="00A75D61" w:rsidP="00A75D61">
            <w:pPr>
              <w:rPr>
                <w:rFonts w:ascii="Times New Roman" w:hAnsi="Times New Roman"/>
                <w:b/>
                <w:bCs/>
              </w:rPr>
            </w:pPr>
            <w:r w:rsidRPr="006B21B4">
              <w:rPr>
                <w:rFonts w:ascii="Times New Roman" w:hAnsi="Times New Roman"/>
                <w:b/>
                <w:bCs/>
              </w:rPr>
              <w:t>2,384,793.96</w:t>
            </w:r>
          </w:p>
        </w:tc>
      </w:tr>
    </w:tbl>
    <w:p w14:paraId="3F36D757" w14:textId="77777777" w:rsidR="00572F2F" w:rsidRPr="006B21B4" w:rsidRDefault="00572F2F">
      <w:pPr>
        <w:rPr>
          <w:rFonts w:ascii="Times New Roman" w:hAnsi="Times New Roman"/>
          <w:b/>
          <w:bCs/>
        </w:rPr>
      </w:pPr>
    </w:p>
    <w:p w14:paraId="545A1D91" w14:textId="0EECF7CD" w:rsidR="00572F2F" w:rsidRPr="006B21B4" w:rsidRDefault="00F7111B">
      <w:pPr>
        <w:rPr>
          <w:rFonts w:ascii="Times New Roman" w:hAnsi="Times New Roman"/>
        </w:rPr>
      </w:pPr>
      <w:r w:rsidRPr="006B21B4">
        <w:rPr>
          <w:rFonts w:ascii="Times New Roman" w:hAnsi="Times New Roman"/>
          <w:b/>
          <w:bCs/>
        </w:rPr>
        <w:lastRenderedPageBreak/>
        <w:t xml:space="preserve">Total lungime conducte de apa: </w:t>
      </w:r>
      <w:r w:rsidRPr="006B21B4">
        <w:rPr>
          <w:rFonts w:ascii="Times New Roman" w:hAnsi="Times New Roman"/>
        </w:rPr>
        <w:t>2300 m cu 155 bransamente la reteaua publica prevazuta.</w:t>
      </w:r>
    </w:p>
    <w:p w14:paraId="7E61DC28" w14:textId="33EB1E55" w:rsidR="00572F2F" w:rsidRPr="006B21B4" w:rsidRDefault="00F7111B">
      <w:pPr>
        <w:rPr>
          <w:rFonts w:ascii="Times New Roman" w:hAnsi="Times New Roman"/>
        </w:rPr>
      </w:pPr>
      <w:r w:rsidRPr="006B21B4">
        <w:rPr>
          <w:rFonts w:ascii="Times New Roman" w:hAnsi="Times New Roman"/>
          <w:b/>
          <w:bCs/>
        </w:rPr>
        <w:t xml:space="preserve">Total lungime conducte de canalizare: </w:t>
      </w:r>
      <w:r w:rsidRPr="006B21B4">
        <w:rPr>
          <w:rFonts w:ascii="Times New Roman" w:hAnsi="Times New Roman"/>
        </w:rPr>
        <w:t>2900m cu 197 racorduri la reteaua publica prevazuta</w:t>
      </w:r>
      <w:r w:rsidR="00A8489D" w:rsidRPr="006B21B4">
        <w:rPr>
          <w:rFonts w:ascii="Times New Roman" w:hAnsi="Times New Roman"/>
        </w:rPr>
        <w:t>.</w:t>
      </w:r>
    </w:p>
    <w:p w14:paraId="5ED19964" w14:textId="41688E4C" w:rsidR="00572F2F" w:rsidRPr="006B21B4" w:rsidRDefault="005C51E4">
      <w:pPr>
        <w:rPr>
          <w:rFonts w:ascii="Times New Roman" w:hAnsi="Times New Roman"/>
        </w:rPr>
      </w:pPr>
      <w:r w:rsidRPr="006B21B4">
        <w:rPr>
          <w:rFonts w:ascii="Times New Roman" w:hAnsi="Times New Roman"/>
          <w:b/>
          <w:bCs/>
        </w:rPr>
        <w:t>Durata de</w:t>
      </w:r>
      <w:r w:rsidR="00A75D61" w:rsidRPr="006B21B4">
        <w:rPr>
          <w:rFonts w:ascii="Times New Roman" w:hAnsi="Times New Roman"/>
          <w:b/>
          <w:bCs/>
        </w:rPr>
        <w:t xml:space="preserve"> executie</w:t>
      </w:r>
      <w:r w:rsidRPr="006B21B4">
        <w:rPr>
          <w:rFonts w:ascii="Times New Roman" w:hAnsi="Times New Roman"/>
          <w:b/>
          <w:bCs/>
        </w:rPr>
        <w:t>:</w:t>
      </w:r>
      <w:r w:rsidRPr="006B21B4">
        <w:rPr>
          <w:rFonts w:ascii="Times New Roman" w:hAnsi="Times New Roman"/>
        </w:rPr>
        <w:t xml:space="preserve"> </w:t>
      </w:r>
      <w:r w:rsidR="00A75D61" w:rsidRPr="006B21B4">
        <w:rPr>
          <w:rFonts w:ascii="Times New Roman" w:hAnsi="Times New Roman"/>
        </w:rPr>
        <w:t>18</w:t>
      </w:r>
      <w:r w:rsidRPr="006B21B4">
        <w:rPr>
          <w:rFonts w:ascii="Times New Roman" w:hAnsi="Times New Roman"/>
        </w:rPr>
        <w:t xml:space="preserve"> luni</w:t>
      </w:r>
      <w:r w:rsidR="00A8489D" w:rsidRPr="006B21B4">
        <w:rPr>
          <w:rFonts w:ascii="Times New Roman" w:hAnsi="Times New Roman"/>
        </w:rPr>
        <w:t>.</w:t>
      </w:r>
    </w:p>
    <w:p w14:paraId="4D6C028F" w14:textId="0B47DC0D" w:rsidR="005C51E4" w:rsidRPr="006B21B4" w:rsidRDefault="005C51E4">
      <w:pPr>
        <w:rPr>
          <w:rFonts w:ascii="Times New Roman" w:hAnsi="Times New Roman"/>
        </w:rPr>
      </w:pPr>
      <w:r w:rsidRPr="006B21B4">
        <w:rPr>
          <w:rFonts w:ascii="Times New Roman" w:hAnsi="Times New Roman"/>
          <w:b/>
          <w:bCs/>
        </w:rPr>
        <w:t>Numărul locuitorilor</w:t>
      </w:r>
      <w:r w:rsidRPr="006B21B4">
        <w:rPr>
          <w:rFonts w:ascii="Times New Roman" w:hAnsi="Times New Roman"/>
        </w:rPr>
        <w:t xml:space="preserve"> deserviți de Proiect: 880 locuitori</w:t>
      </w:r>
      <w:r w:rsidR="00A8489D" w:rsidRPr="006B21B4">
        <w:rPr>
          <w:rFonts w:ascii="Times New Roman" w:hAnsi="Times New Roman"/>
        </w:rPr>
        <w:t>.</w:t>
      </w:r>
    </w:p>
    <w:p w14:paraId="3F155C36" w14:textId="6D343229" w:rsidR="00AA3874" w:rsidRPr="00A75D61" w:rsidRDefault="00AA3874">
      <w:pPr>
        <w:rPr>
          <w:rFonts w:ascii="Times New Roman" w:hAnsi="Times New Roman"/>
          <w:color w:val="FF0000"/>
        </w:rPr>
      </w:pPr>
    </w:p>
    <w:sectPr w:rsidR="00AA3874" w:rsidRPr="00A75D61" w:rsidSect="007A020F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Mike New Roman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181105FA"/>
    <w:multiLevelType w:val="hybridMultilevel"/>
    <w:tmpl w:val="A0EAB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145449">
    <w:abstractNumId w:val="2"/>
  </w:num>
  <w:num w:numId="2" w16cid:durableId="223836520">
    <w:abstractNumId w:val="0"/>
  </w:num>
  <w:num w:numId="3" w16cid:durableId="1421102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C5"/>
    <w:rsid w:val="000423BE"/>
    <w:rsid w:val="000A4343"/>
    <w:rsid w:val="000C00C6"/>
    <w:rsid w:val="00196660"/>
    <w:rsid w:val="001B6B0C"/>
    <w:rsid w:val="001C510F"/>
    <w:rsid w:val="002112ED"/>
    <w:rsid w:val="00216F7A"/>
    <w:rsid w:val="00236E0C"/>
    <w:rsid w:val="0025700A"/>
    <w:rsid w:val="002D6328"/>
    <w:rsid w:val="002E6F33"/>
    <w:rsid w:val="0033380B"/>
    <w:rsid w:val="003D0636"/>
    <w:rsid w:val="003F4F4F"/>
    <w:rsid w:val="00451EF3"/>
    <w:rsid w:val="00455BC5"/>
    <w:rsid w:val="00497B23"/>
    <w:rsid w:val="005502B1"/>
    <w:rsid w:val="00572F2F"/>
    <w:rsid w:val="005C51E4"/>
    <w:rsid w:val="00684995"/>
    <w:rsid w:val="006B21B4"/>
    <w:rsid w:val="007556E0"/>
    <w:rsid w:val="007A020F"/>
    <w:rsid w:val="008020D0"/>
    <w:rsid w:val="00811319"/>
    <w:rsid w:val="0086358E"/>
    <w:rsid w:val="00883E97"/>
    <w:rsid w:val="008A5532"/>
    <w:rsid w:val="0094397B"/>
    <w:rsid w:val="00996DB4"/>
    <w:rsid w:val="00A14FB1"/>
    <w:rsid w:val="00A624B8"/>
    <w:rsid w:val="00A75D61"/>
    <w:rsid w:val="00A8489D"/>
    <w:rsid w:val="00AA3874"/>
    <w:rsid w:val="00B26F90"/>
    <w:rsid w:val="00B83B83"/>
    <w:rsid w:val="00B9024D"/>
    <w:rsid w:val="00BC0565"/>
    <w:rsid w:val="00C01AE4"/>
    <w:rsid w:val="00C032FE"/>
    <w:rsid w:val="00C404E4"/>
    <w:rsid w:val="00C720B4"/>
    <w:rsid w:val="00CF4F57"/>
    <w:rsid w:val="00D06D27"/>
    <w:rsid w:val="00E607FC"/>
    <w:rsid w:val="00ED759F"/>
    <w:rsid w:val="00F7111B"/>
    <w:rsid w:val="00F7761F"/>
    <w:rsid w:val="00FC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5CF33"/>
  <w15:chartTrackingRefBased/>
  <w15:docId w15:val="{6F194075-65DE-4713-B22B-75664BFCA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BC5"/>
    <w:pPr>
      <w:spacing w:after="200" w:line="276" w:lineRule="auto"/>
    </w:pPr>
    <w:rPr>
      <w:rFonts w:ascii="Calibri" w:eastAsia="Times New Roman" w:hAnsi="Calibri" w:cs="Times New Roman"/>
      <w:noProof/>
    </w:rPr>
  </w:style>
  <w:style w:type="paragraph" w:styleId="Heading1">
    <w:name w:val="heading 1"/>
    <w:basedOn w:val="Normal"/>
    <w:next w:val="Normal"/>
    <w:link w:val="Heading1Char"/>
    <w:qFormat/>
    <w:rsid w:val="00C01AE4"/>
    <w:pPr>
      <w:keepNext/>
      <w:spacing w:before="240" w:after="60" w:line="240" w:lineRule="auto"/>
      <w:outlineLvl w:val="0"/>
    </w:pPr>
    <w:rPr>
      <w:rFonts w:ascii="Arial" w:hAnsi="Arial" w:cs="Arial"/>
      <w:b/>
      <w:bCs/>
      <w:noProof w:val="0"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01AE4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noProof w:val="0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01AE4"/>
    <w:pPr>
      <w:keepNext/>
      <w:spacing w:before="240" w:after="60" w:line="240" w:lineRule="auto"/>
      <w:outlineLvl w:val="2"/>
    </w:pPr>
    <w:rPr>
      <w:rFonts w:ascii="Arial" w:hAnsi="Arial" w:cs="Arial"/>
      <w:b/>
      <w:bCs/>
      <w:noProof w:val="0"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01AE4"/>
    <w:pPr>
      <w:keepNext/>
      <w:spacing w:before="240" w:after="60" w:line="240" w:lineRule="auto"/>
      <w:outlineLvl w:val="3"/>
    </w:pPr>
    <w:rPr>
      <w:rFonts w:ascii="Times New Roman" w:hAnsi="Times New Roman"/>
      <w:b/>
      <w:bCs/>
      <w:noProof w:val="0"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01AE4"/>
    <w:pPr>
      <w:spacing w:before="240" w:after="60" w:line="240" w:lineRule="auto"/>
      <w:outlineLvl w:val="4"/>
    </w:pPr>
    <w:rPr>
      <w:b/>
      <w:bCs/>
      <w:i/>
      <w:iCs/>
      <w:noProof w:val="0"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01AE4"/>
    <w:pPr>
      <w:keepNext/>
      <w:spacing w:after="0" w:line="240" w:lineRule="auto"/>
      <w:jc w:val="both"/>
      <w:outlineLvl w:val="5"/>
    </w:pPr>
    <w:rPr>
      <w:rFonts w:ascii="Times New Roman" w:hAnsi="Times New Roman"/>
      <w:noProof w:val="0"/>
      <w:sz w:val="28"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C01AE4"/>
    <w:pPr>
      <w:keepNext/>
      <w:spacing w:after="0" w:line="240" w:lineRule="auto"/>
      <w:jc w:val="center"/>
      <w:outlineLvl w:val="6"/>
    </w:pPr>
    <w:rPr>
      <w:rFonts w:ascii="Times New Roman" w:hAnsi="Times New Roman"/>
      <w:b/>
      <w:noProof w:val="0"/>
      <w:sz w:val="24"/>
      <w:szCs w:val="20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C01AE4"/>
    <w:pPr>
      <w:spacing w:before="240" w:after="60" w:line="240" w:lineRule="auto"/>
      <w:outlineLvl w:val="7"/>
    </w:pPr>
    <w:rPr>
      <w:i/>
      <w:iCs/>
      <w:noProof w:val="0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C01AE4"/>
    <w:pPr>
      <w:suppressAutoHyphens/>
      <w:spacing w:before="240" w:after="60" w:line="240" w:lineRule="auto"/>
      <w:outlineLvl w:val="8"/>
    </w:pPr>
    <w:rPr>
      <w:rFonts w:ascii="Arial" w:hAnsi="Arial" w:cs="Arial"/>
      <w:noProof w:val="0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1AE4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C01AE4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semiHidden/>
    <w:rsid w:val="00C01AE4"/>
    <w:rPr>
      <w:rFonts w:ascii="Arial" w:eastAsia="Times New Roman" w:hAnsi="Arial" w:cs="Arial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semiHidden/>
    <w:rsid w:val="00C01AE4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semiHidden/>
    <w:rsid w:val="00C01AE4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C01AE4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01AE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01AE4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01AE4"/>
    <w:rPr>
      <w:rFonts w:ascii="Arial" w:eastAsia="Times New Roman" w:hAnsi="Arial" w:cs="Arial"/>
      <w:lang w:val="en-US" w:eastAsia="ar-SA"/>
    </w:rPr>
  </w:style>
  <w:style w:type="character" w:styleId="Hyperlink">
    <w:name w:val="Hyperlink"/>
    <w:basedOn w:val="DefaultParagraphFont"/>
    <w:uiPriority w:val="99"/>
    <w:semiHidden/>
    <w:unhideWhenUsed/>
    <w:rsid w:val="00C01AE4"/>
    <w:rPr>
      <w:b/>
      <w:bCs/>
      <w:color w:val="333399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1AE4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C01AE4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C01AE4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HeaderChar">
    <w:name w:val="Header Char"/>
    <w:aliases w:val="Char Char"/>
    <w:basedOn w:val="DefaultParagraphFont"/>
    <w:link w:val="Header"/>
    <w:uiPriority w:val="99"/>
    <w:semiHidden/>
    <w:locked/>
    <w:rsid w:val="00C01AE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semiHidden/>
    <w:unhideWhenUsed/>
    <w:rsid w:val="00C01AE4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noProof w:val="0"/>
      <w:sz w:val="24"/>
      <w:szCs w:val="24"/>
    </w:rPr>
  </w:style>
  <w:style w:type="character" w:customStyle="1" w:styleId="HeaderChar1">
    <w:name w:val="Header Char1"/>
    <w:aliases w:val="Char Char1"/>
    <w:basedOn w:val="DefaultParagraphFont"/>
    <w:uiPriority w:val="99"/>
    <w:semiHidden/>
    <w:rsid w:val="00C01AE4"/>
    <w:rPr>
      <w:rFonts w:ascii="Calibri" w:eastAsia="Times New Roman" w:hAnsi="Calibri" w:cs="Times New Roman"/>
      <w:noProof/>
    </w:rPr>
  </w:style>
  <w:style w:type="paragraph" w:styleId="Footer">
    <w:name w:val="footer"/>
    <w:basedOn w:val="Normal"/>
    <w:link w:val="FooterChar"/>
    <w:uiPriority w:val="99"/>
    <w:semiHidden/>
    <w:unhideWhenUsed/>
    <w:rsid w:val="00C01AE4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01AE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C01AE4"/>
    <w:pPr>
      <w:spacing w:after="0" w:line="240" w:lineRule="auto"/>
    </w:pPr>
    <w:rPr>
      <w:rFonts w:ascii="Times New Roman" w:hAnsi="Times New Roman"/>
      <w:b/>
      <w:noProof w:val="0"/>
      <w:sz w:val="28"/>
      <w:szCs w:val="20"/>
      <w:lang w:val="en-US"/>
    </w:rPr>
  </w:style>
  <w:style w:type="paragraph" w:styleId="List">
    <w:name w:val="List"/>
    <w:basedOn w:val="Normal"/>
    <w:uiPriority w:val="99"/>
    <w:semiHidden/>
    <w:unhideWhenUsed/>
    <w:rsid w:val="00C01AE4"/>
    <w:pPr>
      <w:spacing w:after="0" w:line="240" w:lineRule="auto"/>
      <w:ind w:left="360" w:hanging="360"/>
      <w:contextualSpacing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TitleChar">
    <w:name w:val="Title Char"/>
    <w:aliases w:val="Char Char5 Char Char,Char Char4 Char1"/>
    <w:basedOn w:val="DefaultParagraphFont"/>
    <w:link w:val="Title"/>
    <w:locked/>
    <w:rsid w:val="00C01AE4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aliases w:val="Char Char5 Char,Char Char4"/>
    <w:basedOn w:val="Normal"/>
    <w:link w:val="TitleChar"/>
    <w:qFormat/>
    <w:rsid w:val="00C01AE4"/>
    <w:pPr>
      <w:spacing w:after="0" w:line="240" w:lineRule="auto"/>
      <w:jc w:val="center"/>
    </w:pPr>
    <w:rPr>
      <w:rFonts w:ascii="Times New Roman" w:hAnsi="Times New Roman"/>
      <w:noProof w:val="0"/>
      <w:sz w:val="28"/>
      <w:szCs w:val="28"/>
    </w:rPr>
  </w:style>
  <w:style w:type="character" w:customStyle="1" w:styleId="TitleChar1">
    <w:name w:val="Title Char1"/>
    <w:aliases w:val="Char Char5 Char Char1,Char Char4 Char"/>
    <w:basedOn w:val="DefaultParagraphFont"/>
    <w:rsid w:val="00C01AE4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character" w:customStyle="1" w:styleId="BodyTextChar">
    <w:name w:val="Body Text Char"/>
    <w:aliases w:val="Normal Indent Char Char,Body Text Char Char Char,Char Char Char Char Char Char Char Char,Char4 Char"/>
    <w:basedOn w:val="DefaultParagraphFont"/>
    <w:link w:val="BodyText"/>
    <w:semiHidden/>
    <w:locked/>
    <w:rsid w:val="00C01AE4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aliases w:val="Normal Indent Char,Body Text Char Char,Char Char Char Char Char Char Char,Char4"/>
    <w:basedOn w:val="Normal"/>
    <w:link w:val="BodyTextChar"/>
    <w:semiHidden/>
    <w:unhideWhenUsed/>
    <w:rsid w:val="00C01AE4"/>
    <w:pPr>
      <w:spacing w:after="0" w:line="240" w:lineRule="auto"/>
    </w:pPr>
    <w:rPr>
      <w:rFonts w:ascii="Times New Roman" w:hAnsi="Times New Roman"/>
      <w:noProof w:val="0"/>
      <w:sz w:val="28"/>
      <w:szCs w:val="28"/>
    </w:rPr>
  </w:style>
  <w:style w:type="character" w:customStyle="1" w:styleId="BodyTextChar1">
    <w:name w:val="Body Text Char1"/>
    <w:aliases w:val="Normal Indent Char Char1,Body Text Char Char Char1,Char Char Char Char Char Char Char Char1,Char4 Char1"/>
    <w:basedOn w:val="DefaultParagraphFont"/>
    <w:semiHidden/>
    <w:rsid w:val="00C01AE4"/>
    <w:rPr>
      <w:rFonts w:ascii="Calibri" w:eastAsia="Times New Roman" w:hAnsi="Calibri" w:cs="Times New Roman"/>
      <w:noProof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01AE4"/>
    <w:pPr>
      <w:spacing w:after="0" w:line="240" w:lineRule="auto"/>
      <w:ind w:firstLine="720"/>
      <w:jc w:val="both"/>
    </w:pPr>
    <w:rPr>
      <w:rFonts w:ascii="Times New Roman" w:hAnsi="Times New Roman"/>
      <w:noProof w:val="0"/>
      <w:sz w:val="28"/>
      <w:szCs w:val="28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01AE4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Subtitle">
    <w:name w:val="Subtitle"/>
    <w:basedOn w:val="Normal"/>
    <w:link w:val="SubtitleChar"/>
    <w:uiPriority w:val="99"/>
    <w:qFormat/>
    <w:rsid w:val="00C01AE4"/>
    <w:pPr>
      <w:spacing w:after="0" w:line="240" w:lineRule="auto"/>
      <w:jc w:val="center"/>
    </w:pPr>
    <w:rPr>
      <w:rFonts w:ascii="Arial" w:hAnsi="Arial"/>
      <w:b/>
      <w:noProof w:val="0"/>
      <w:sz w:val="28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C01AE4"/>
    <w:rPr>
      <w:rFonts w:ascii="Arial" w:eastAsia="Times New Roman" w:hAnsi="Arial" w:cs="Times New Roman"/>
      <w:b/>
      <w:sz w:val="28"/>
      <w:szCs w:val="24"/>
      <w:lang w:val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01AE4"/>
    <w:pPr>
      <w:spacing w:after="220" w:line="220" w:lineRule="atLeast"/>
      <w:jc w:val="both"/>
    </w:pPr>
    <w:rPr>
      <w:rFonts w:ascii="Arial" w:hAnsi="Arial"/>
      <w:noProof w:val="0"/>
      <w:spacing w:val="-5"/>
      <w:sz w:val="20"/>
      <w:szCs w:val="20"/>
      <w:lang w:val="en-GB"/>
    </w:rPr>
  </w:style>
  <w:style w:type="character" w:customStyle="1" w:styleId="DateChar">
    <w:name w:val="Date Char"/>
    <w:basedOn w:val="DefaultParagraphFont"/>
    <w:link w:val="Date"/>
    <w:uiPriority w:val="99"/>
    <w:semiHidden/>
    <w:rsid w:val="00C01AE4"/>
    <w:rPr>
      <w:rFonts w:ascii="Arial" w:eastAsia="Times New Roman" w:hAnsi="Arial" w:cs="Times New Roman"/>
      <w:spacing w:val="-5"/>
      <w:sz w:val="20"/>
      <w:szCs w:val="20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01AE4"/>
    <w:pPr>
      <w:spacing w:after="120" w:line="48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01AE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3Char">
    <w:name w:val="Body Text Indent 3 Char"/>
    <w:aliases w:val="Char Char4 Char Char,Char Char4 Char Char Char Char,Char Char4 Char Char Char Char Char Char Char"/>
    <w:basedOn w:val="DefaultParagraphFont"/>
    <w:locked/>
    <w:rsid w:val="00C01AE4"/>
    <w:rPr>
      <w:rFonts w:ascii="Times Mike New Roman" w:eastAsia="Times New Roman" w:hAnsi="Times Mike New Roman" w:cs="Times Mike New Roman" w:hint="default"/>
      <w:sz w:val="26"/>
      <w:szCs w:val="26"/>
      <w:lang w:val="ro-RO"/>
    </w:rPr>
  </w:style>
  <w:style w:type="paragraph" w:customStyle="1" w:styleId="BodyTextIndent31">
    <w:name w:val="Body Text Indent 31"/>
    <w:aliases w:val="Char Char4 Char Char Char,Char Char4 Char Char Char Char Char Char"/>
    <w:basedOn w:val="Normal"/>
    <w:rsid w:val="00C01AE4"/>
    <w:pPr>
      <w:tabs>
        <w:tab w:val="left" w:pos="0"/>
      </w:tabs>
      <w:spacing w:after="0" w:line="240" w:lineRule="auto"/>
      <w:ind w:firstLine="720"/>
      <w:jc w:val="both"/>
    </w:pPr>
    <w:rPr>
      <w:rFonts w:ascii="Times Mike New Roman" w:hAnsi="Times Mike New Roman" w:cs="Times Mike New Roman"/>
      <w:noProof w:val="0"/>
      <w:sz w:val="26"/>
      <w:szCs w:val="2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01AE4"/>
    <w:pPr>
      <w:spacing w:after="0" w:line="240" w:lineRule="auto"/>
    </w:pPr>
    <w:rPr>
      <w:rFonts w:ascii="Courier New" w:hAnsi="Courier New" w:cs="Courier New"/>
      <w:noProof w:val="0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01AE4"/>
    <w:rPr>
      <w:rFonts w:ascii="Courier New" w:eastAsia="Times New Roman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AE4"/>
    <w:pPr>
      <w:spacing w:after="0" w:line="240" w:lineRule="auto"/>
    </w:pPr>
    <w:rPr>
      <w:rFonts w:ascii="Tahoma" w:hAnsi="Tahoma" w:cs="Tahoma"/>
      <w:noProof w:val="0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AE4"/>
    <w:rPr>
      <w:rFonts w:ascii="Tahoma" w:eastAsia="Times New Roman" w:hAnsi="Tahoma" w:cs="Tahoma"/>
      <w:sz w:val="16"/>
      <w:szCs w:val="16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01AE4"/>
    <w:rPr>
      <w:rFonts w:ascii="Times New Roman" w:eastAsia="Times New Roman" w:hAnsi="Times New Roman" w:cs="Times New Roman"/>
    </w:rPr>
  </w:style>
  <w:style w:type="paragraph" w:styleId="NoSpacing">
    <w:name w:val="No Spacing"/>
    <w:link w:val="NoSpacingChar"/>
    <w:uiPriority w:val="1"/>
    <w:qFormat/>
    <w:rsid w:val="00C01AE4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C01AE4"/>
    <w:pPr>
      <w:spacing w:after="0" w:line="240" w:lineRule="auto"/>
      <w:ind w:left="720"/>
      <w:contextualSpacing/>
    </w:pPr>
    <w:rPr>
      <w:rFonts w:ascii="Times New Roman" w:hAnsi="Times New Roman"/>
      <w:noProof w:val="0"/>
      <w:sz w:val="24"/>
      <w:szCs w:val="24"/>
      <w:lang w:val="en-US"/>
    </w:rPr>
  </w:style>
  <w:style w:type="paragraph" w:customStyle="1" w:styleId="Letteredlist">
    <w:name w:val="Lettered list"/>
    <w:basedOn w:val="Normal"/>
    <w:uiPriority w:val="99"/>
    <w:rsid w:val="00C01AE4"/>
    <w:pPr>
      <w:tabs>
        <w:tab w:val="num" w:pos="1418"/>
      </w:tabs>
      <w:spacing w:before="120" w:after="60" w:line="240" w:lineRule="auto"/>
      <w:ind w:left="1418" w:hanging="567"/>
      <w:jc w:val="both"/>
    </w:pPr>
    <w:rPr>
      <w:rFonts w:ascii="Arial" w:hAnsi="Arial" w:cs="Arial"/>
      <w:noProof w:val="0"/>
      <w:sz w:val="20"/>
      <w:lang w:val="en-GB" w:eastAsia="en-GB"/>
    </w:rPr>
  </w:style>
  <w:style w:type="paragraph" w:customStyle="1" w:styleId="Numberlist">
    <w:name w:val="Number list"/>
    <w:basedOn w:val="List"/>
    <w:uiPriority w:val="99"/>
    <w:rsid w:val="00C01AE4"/>
    <w:pPr>
      <w:tabs>
        <w:tab w:val="num" w:pos="1418"/>
        <w:tab w:val="left" w:pos="1985"/>
      </w:tabs>
      <w:spacing w:before="120" w:after="60"/>
      <w:ind w:left="1985" w:hanging="567"/>
      <w:contextualSpacing w:val="0"/>
      <w:jc w:val="both"/>
    </w:pPr>
    <w:rPr>
      <w:rFonts w:ascii="Arial" w:hAnsi="Arial" w:cs="Arial"/>
      <w:sz w:val="20"/>
      <w:szCs w:val="20"/>
      <w:lang w:val="en-GB" w:eastAsia="en-GB"/>
    </w:rPr>
  </w:style>
  <w:style w:type="paragraph" w:customStyle="1" w:styleId="Single">
    <w:name w:val="Single"/>
    <w:basedOn w:val="Normal"/>
    <w:uiPriority w:val="99"/>
    <w:rsid w:val="00C01AE4"/>
    <w:pPr>
      <w:tabs>
        <w:tab w:val="left" w:pos="851"/>
        <w:tab w:val="left" w:pos="1418"/>
      </w:tabs>
      <w:spacing w:after="0" w:line="240" w:lineRule="auto"/>
      <w:ind w:left="851"/>
      <w:jc w:val="both"/>
    </w:pPr>
    <w:rPr>
      <w:rFonts w:ascii="Arial" w:hAnsi="Arial" w:cs="Arial"/>
      <w:noProof w:val="0"/>
      <w:sz w:val="20"/>
      <w:szCs w:val="20"/>
      <w:lang w:val="en-GB" w:eastAsia="en-GB"/>
    </w:rPr>
  </w:style>
  <w:style w:type="character" w:customStyle="1" w:styleId="TabletextChar">
    <w:name w:val="Table text Char"/>
    <w:link w:val="Tabletext"/>
    <w:locked/>
    <w:rsid w:val="00C01AE4"/>
    <w:rPr>
      <w:rFonts w:ascii="Arial" w:eastAsia="Times New Roman" w:hAnsi="Arial" w:cs="Arial"/>
      <w:lang w:eastAsia="en-GB"/>
    </w:rPr>
  </w:style>
  <w:style w:type="paragraph" w:customStyle="1" w:styleId="Tabletext">
    <w:name w:val="Table text"/>
    <w:basedOn w:val="Normal"/>
    <w:link w:val="TabletextChar"/>
    <w:autoRedefine/>
    <w:rsid w:val="00C01AE4"/>
    <w:pPr>
      <w:tabs>
        <w:tab w:val="left" w:pos="284"/>
        <w:tab w:val="left" w:pos="1418"/>
      </w:tabs>
      <w:spacing w:before="60" w:after="60" w:line="240" w:lineRule="auto"/>
      <w:ind w:left="142" w:right="142"/>
    </w:pPr>
    <w:rPr>
      <w:rFonts w:ascii="Arial" w:hAnsi="Arial" w:cs="Arial"/>
      <w:noProof w:val="0"/>
      <w:lang w:eastAsia="en-GB"/>
    </w:rPr>
  </w:style>
  <w:style w:type="character" w:customStyle="1" w:styleId="ParagraphChar">
    <w:name w:val="Paragraph Char"/>
    <w:link w:val="Paragraph"/>
    <w:locked/>
    <w:rsid w:val="00C01AE4"/>
    <w:rPr>
      <w:rFonts w:ascii="Arial" w:eastAsia="Times New Roman" w:hAnsi="Arial" w:cs="Arial"/>
      <w:lang w:val="en-GB" w:eastAsia="en-GB"/>
    </w:rPr>
  </w:style>
  <w:style w:type="paragraph" w:customStyle="1" w:styleId="Paragraph">
    <w:name w:val="Paragraph"/>
    <w:basedOn w:val="Normal"/>
    <w:link w:val="ParagraphChar"/>
    <w:rsid w:val="00C01AE4"/>
    <w:pPr>
      <w:tabs>
        <w:tab w:val="num" w:pos="851"/>
      </w:tabs>
      <w:spacing w:before="120" w:after="0" w:line="240" w:lineRule="auto"/>
      <w:ind w:left="851" w:hanging="851"/>
      <w:jc w:val="both"/>
    </w:pPr>
    <w:rPr>
      <w:rFonts w:ascii="Arial" w:hAnsi="Arial" w:cs="Arial"/>
      <w:noProof w:val="0"/>
      <w:lang w:val="en-GB" w:eastAsia="en-GB"/>
    </w:rPr>
  </w:style>
  <w:style w:type="paragraph" w:customStyle="1" w:styleId="Italic-UL">
    <w:name w:val="Italic - U/L"/>
    <w:basedOn w:val="Normal"/>
    <w:uiPriority w:val="99"/>
    <w:rsid w:val="00C01AE4"/>
    <w:pPr>
      <w:keepNext/>
      <w:tabs>
        <w:tab w:val="left" w:pos="851"/>
        <w:tab w:val="left" w:pos="1418"/>
      </w:tabs>
      <w:spacing w:before="120" w:after="0" w:line="240" w:lineRule="auto"/>
      <w:ind w:left="851"/>
      <w:jc w:val="both"/>
    </w:pPr>
    <w:rPr>
      <w:rFonts w:ascii="Arial" w:hAnsi="Arial" w:cs="Arial"/>
      <w:i/>
      <w:noProof w:val="0"/>
      <w:sz w:val="20"/>
      <w:szCs w:val="20"/>
      <w:u w:val="single"/>
      <w:lang w:eastAsia="en-GB"/>
    </w:rPr>
  </w:style>
  <w:style w:type="paragraph" w:customStyle="1" w:styleId="CharChar1CharCharCharCharChar">
    <w:name w:val="Char Char1 Char Char Char Char Char"/>
    <w:basedOn w:val="Normal"/>
    <w:uiPriority w:val="99"/>
    <w:rsid w:val="00C01AE4"/>
    <w:pPr>
      <w:spacing w:after="0" w:line="240" w:lineRule="auto"/>
    </w:pPr>
    <w:rPr>
      <w:rFonts w:ascii="Arial" w:hAnsi="Arial" w:cs="Arial"/>
      <w:noProof w:val="0"/>
      <w:sz w:val="24"/>
      <w:szCs w:val="24"/>
      <w:lang w:val="pl-PL" w:eastAsia="pl-PL"/>
    </w:rPr>
  </w:style>
  <w:style w:type="paragraph" w:customStyle="1" w:styleId="CharCharCharChar">
    <w:name w:val="Char Char Char Char"/>
    <w:basedOn w:val="Normal"/>
    <w:uiPriority w:val="99"/>
    <w:rsid w:val="00C01AE4"/>
    <w:pPr>
      <w:spacing w:after="0" w:line="240" w:lineRule="auto"/>
    </w:pPr>
    <w:rPr>
      <w:rFonts w:ascii="Times New Roman" w:hAnsi="Times New Roman"/>
      <w:noProof w:val="0"/>
      <w:sz w:val="24"/>
      <w:szCs w:val="24"/>
      <w:lang w:val="pl-PL" w:eastAsia="pl-PL"/>
    </w:rPr>
  </w:style>
  <w:style w:type="paragraph" w:customStyle="1" w:styleId="DefaultText">
    <w:name w:val="Default Text"/>
    <w:basedOn w:val="Normal"/>
    <w:uiPriority w:val="99"/>
    <w:rsid w:val="00C01AE4"/>
    <w:pPr>
      <w:spacing w:after="0" w:line="240" w:lineRule="auto"/>
    </w:pPr>
    <w:rPr>
      <w:rFonts w:ascii="Times New Roman" w:hAnsi="Times New Roman"/>
      <w:sz w:val="24"/>
      <w:szCs w:val="20"/>
      <w:lang w:val="en-US"/>
    </w:rPr>
  </w:style>
  <w:style w:type="character" w:customStyle="1" w:styleId="tpa1">
    <w:name w:val="tpa1"/>
    <w:basedOn w:val="DefaultParagraphFont"/>
    <w:rsid w:val="00C01AE4"/>
  </w:style>
  <w:style w:type="character" w:customStyle="1" w:styleId="li1">
    <w:name w:val="li1"/>
    <w:basedOn w:val="DefaultParagraphFont"/>
    <w:rsid w:val="00C01AE4"/>
    <w:rPr>
      <w:b/>
      <w:bCs/>
      <w:color w:val="8F0000"/>
    </w:rPr>
  </w:style>
  <w:style w:type="character" w:customStyle="1" w:styleId="tli1">
    <w:name w:val="tli1"/>
    <w:basedOn w:val="DefaultParagraphFont"/>
    <w:rsid w:val="00C01AE4"/>
  </w:style>
  <w:style w:type="character" w:customStyle="1" w:styleId="al1">
    <w:name w:val="al1"/>
    <w:basedOn w:val="DefaultParagraphFont"/>
    <w:rsid w:val="00C01AE4"/>
    <w:rPr>
      <w:b/>
      <w:bCs/>
      <w:color w:val="008F00"/>
    </w:rPr>
  </w:style>
  <w:style w:type="character" w:customStyle="1" w:styleId="tal1">
    <w:name w:val="tal1"/>
    <w:basedOn w:val="DefaultParagraphFont"/>
    <w:rsid w:val="00C01AE4"/>
  </w:style>
  <w:style w:type="character" w:customStyle="1" w:styleId="tax1">
    <w:name w:val="tax1"/>
    <w:basedOn w:val="DefaultParagraphFont"/>
    <w:rsid w:val="00C01AE4"/>
    <w:rPr>
      <w:b/>
      <w:bCs/>
      <w:sz w:val="26"/>
      <w:szCs w:val="26"/>
    </w:rPr>
  </w:style>
  <w:style w:type="character" w:customStyle="1" w:styleId="ca1">
    <w:name w:val="ca1"/>
    <w:basedOn w:val="DefaultParagraphFont"/>
    <w:rsid w:val="00C01AE4"/>
    <w:rPr>
      <w:b/>
      <w:bCs/>
      <w:color w:val="005F00"/>
      <w:sz w:val="24"/>
      <w:szCs w:val="24"/>
    </w:rPr>
  </w:style>
  <w:style w:type="character" w:customStyle="1" w:styleId="tca1">
    <w:name w:val="tca1"/>
    <w:basedOn w:val="DefaultParagraphFont"/>
    <w:rsid w:val="00C01AE4"/>
    <w:rPr>
      <w:b/>
      <w:bCs/>
      <w:sz w:val="24"/>
      <w:szCs w:val="24"/>
    </w:rPr>
  </w:style>
  <w:style w:type="character" w:customStyle="1" w:styleId="pt1">
    <w:name w:val="pt1"/>
    <w:basedOn w:val="DefaultParagraphFont"/>
    <w:rsid w:val="00C01AE4"/>
    <w:rPr>
      <w:b/>
      <w:bCs/>
      <w:color w:val="8F0000"/>
    </w:rPr>
  </w:style>
  <w:style w:type="character" w:customStyle="1" w:styleId="tpt1">
    <w:name w:val="tpt1"/>
    <w:basedOn w:val="DefaultParagraphFont"/>
    <w:rsid w:val="00C01AE4"/>
  </w:style>
  <w:style w:type="character" w:customStyle="1" w:styleId="T2CharChar">
    <w:name w:val="T2 Char Char"/>
    <w:basedOn w:val="DefaultParagraphFont"/>
    <w:rsid w:val="00C01AE4"/>
    <w:rPr>
      <w:rFonts w:ascii="Arial" w:eastAsia="Times New Roman" w:hAnsi="Arial" w:cs="Arial" w:hint="default"/>
      <w:b/>
      <w:bCs w:val="0"/>
      <w:sz w:val="22"/>
      <w:szCs w:val="24"/>
      <w:u w:val="single"/>
      <w:lang w:val="de-DE" w:eastAsia="de-DE"/>
    </w:rPr>
  </w:style>
  <w:style w:type="character" w:customStyle="1" w:styleId="sttpar">
    <w:name w:val="st_tpar"/>
    <w:basedOn w:val="DefaultParagraphFont"/>
    <w:rsid w:val="00C01AE4"/>
  </w:style>
  <w:style w:type="character" w:customStyle="1" w:styleId="mw-headline">
    <w:name w:val="mw-headline"/>
    <w:basedOn w:val="DefaultParagraphFont"/>
    <w:rsid w:val="00C01AE4"/>
  </w:style>
  <w:style w:type="character" w:customStyle="1" w:styleId="mw-editsection">
    <w:name w:val="mw-editsection"/>
    <w:basedOn w:val="DefaultParagraphFont"/>
    <w:rsid w:val="00C01AE4"/>
  </w:style>
  <w:style w:type="character" w:customStyle="1" w:styleId="mw-editsection-bracket">
    <w:name w:val="mw-editsection-bracket"/>
    <w:basedOn w:val="DefaultParagraphFont"/>
    <w:rsid w:val="00C01AE4"/>
  </w:style>
  <w:style w:type="character" w:customStyle="1" w:styleId="mw-editsection-divider">
    <w:name w:val="mw-editsection-divider"/>
    <w:basedOn w:val="DefaultParagraphFont"/>
    <w:rsid w:val="00C01AE4"/>
  </w:style>
  <w:style w:type="character" w:customStyle="1" w:styleId="sden">
    <w:name w:val="s_den"/>
    <w:basedOn w:val="DefaultParagraphFont"/>
    <w:rsid w:val="00C01AE4"/>
  </w:style>
  <w:style w:type="character" w:customStyle="1" w:styleId="shdr">
    <w:name w:val="s_hdr"/>
    <w:basedOn w:val="DefaultParagraphFont"/>
    <w:rsid w:val="00C01AE4"/>
  </w:style>
  <w:style w:type="table" w:styleId="TableGrid">
    <w:name w:val="Table Grid"/>
    <w:basedOn w:val="TableNormal"/>
    <w:rsid w:val="00C01A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C01AE4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gril4-Accentuare51">
    <w:name w:val="Tabel grilă 4 - Accentuare 51"/>
    <w:basedOn w:val="TableNormal"/>
    <w:uiPriority w:val="49"/>
    <w:rsid w:val="00C01AE4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ist5ntunecat-Accentuare11">
    <w:name w:val="Tabel listă 5 Întunecat - Accentuare 11"/>
    <w:basedOn w:val="TableNormal"/>
    <w:uiPriority w:val="50"/>
    <w:rsid w:val="00C01AE4"/>
    <w:pPr>
      <w:spacing w:after="0" w:line="240" w:lineRule="auto"/>
    </w:pPr>
    <w:rPr>
      <w:color w:val="FFFFFF" w:themeColor="background1"/>
      <w:lang w:val="en-US"/>
    </w:rPr>
    <w:tblPr>
      <w:tblStyleRowBandSize w:val="1"/>
      <w:tblStyleColBandSize w:val="1"/>
      <w:tblInd w:w="0" w:type="nil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C01AE4"/>
    <w:pPr>
      <w:spacing w:before="100" w:after="0" w:line="240" w:lineRule="auto"/>
    </w:pPr>
    <w:rPr>
      <w:rFonts w:eastAsiaTheme="minorEastAsia"/>
      <w:color w:val="0B5294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59A9F2"/>
        <w:left w:val="single" w:sz="4" w:space="0" w:color="59A9F2"/>
        <w:bottom w:val="single" w:sz="4" w:space="0" w:color="59A9F2"/>
        <w:right w:val="single" w:sz="4" w:space="0" w:color="59A9F2"/>
        <w:insideH w:val="single" w:sz="4" w:space="0" w:color="59A9F2"/>
        <w:insideV w:val="single" w:sz="4" w:space="0" w:color="59A9F2"/>
      </w:tblBorders>
    </w:tblPr>
    <w:tblStylePr w:type="firstRow">
      <w:rPr>
        <w:b/>
        <w:bCs/>
      </w:rPr>
      <w:tblPr/>
      <w:tcPr>
        <w:tcBorders>
          <w:bottom w:val="single" w:sz="12" w:space="0" w:color="59A9F2"/>
        </w:tcBorders>
      </w:tcPr>
    </w:tblStylePr>
    <w:tblStylePr w:type="lastRow">
      <w:rPr>
        <w:b/>
        <w:bCs/>
      </w:rPr>
      <w:tblPr/>
      <w:tcPr>
        <w:tcBorders>
          <w:top w:val="double" w:sz="4" w:space="0" w:color="59A9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Tabelgril1Luminos-Accentuare11">
    <w:name w:val="Tabel grilă 1 Luminos - Accentuare 11"/>
    <w:basedOn w:val="TableNormal"/>
    <w:uiPriority w:val="46"/>
    <w:rsid w:val="00C01AE4"/>
    <w:pPr>
      <w:spacing w:before="100" w:after="0" w:line="240" w:lineRule="auto"/>
    </w:pPr>
    <w:rPr>
      <w:rFonts w:eastAsiaTheme="minorEastAsia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gril4-Accentuare11">
    <w:name w:val="Tabel grilă 4 - Accentuare 11"/>
    <w:basedOn w:val="TableNormal"/>
    <w:uiPriority w:val="49"/>
    <w:rsid w:val="00C01AE4"/>
    <w:pPr>
      <w:spacing w:before="100" w:after="0" w:line="240" w:lineRule="auto"/>
    </w:pPr>
    <w:rPr>
      <w:rFonts w:eastAsiaTheme="minorEastAsia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Cosmina Barstan</dc:creator>
  <cp:keywords/>
  <dc:description/>
  <cp:lastModifiedBy>user</cp:lastModifiedBy>
  <cp:revision>18</cp:revision>
  <dcterms:created xsi:type="dcterms:W3CDTF">2022-11-10T13:32:00Z</dcterms:created>
  <dcterms:modified xsi:type="dcterms:W3CDTF">2024-07-22T07:49:00Z</dcterms:modified>
</cp:coreProperties>
</file>