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85C" w:rsidRDefault="002A185C" w:rsidP="002A185C">
      <w:pPr>
        <w:rPr>
          <w:sz w:val="18"/>
          <w:szCs w:val="18"/>
        </w:rPr>
      </w:pPr>
    </w:p>
    <w:p w:rsidR="002A185C" w:rsidRDefault="002A185C" w:rsidP="002A185C">
      <w:pPr>
        <w:pStyle w:val="NoSpacing"/>
        <w:rPr>
          <w:rFonts w:cs="Calibri"/>
          <w:sz w:val="18"/>
          <w:szCs w:val="18"/>
          <w:lang w:val="ro-RO"/>
        </w:rPr>
      </w:pPr>
      <w:r>
        <w:rPr>
          <w:rFonts w:cs="Calibri"/>
          <w:sz w:val="18"/>
          <w:szCs w:val="18"/>
          <w:lang w:val="ro-RO"/>
        </w:rPr>
        <w:t>PRIMARIA GRUIA</w:t>
      </w:r>
    </w:p>
    <w:p w:rsidR="002A185C" w:rsidRDefault="002A185C" w:rsidP="002A185C">
      <w:pPr>
        <w:pStyle w:val="NoSpacing"/>
        <w:rPr>
          <w:rFonts w:cs="Calibri"/>
          <w:sz w:val="18"/>
          <w:szCs w:val="18"/>
          <w:lang w:val="ro-RO"/>
        </w:rPr>
      </w:pPr>
      <w:r>
        <w:rPr>
          <w:rFonts w:cs="Calibri"/>
          <w:sz w:val="18"/>
          <w:szCs w:val="18"/>
          <w:lang w:val="ro-RO"/>
        </w:rPr>
        <w:t>JUDETUL MEHEDINTI</w:t>
      </w:r>
    </w:p>
    <w:p w:rsidR="002A185C" w:rsidRDefault="002A185C" w:rsidP="002A185C">
      <w:pPr>
        <w:pStyle w:val="NoSpacing"/>
        <w:rPr>
          <w:rFonts w:cs="Calibri"/>
          <w:sz w:val="18"/>
          <w:szCs w:val="18"/>
          <w:lang w:val="ro-RO"/>
        </w:rPr>
      </w:pPr>
    </w:p>
    <w:p w:rsidR="002A185C" w:rsidRDefault="002A185C" w:rsidP="002A185C">
      <w:pPr>
        <w:pStyle w:val="NormalWeb"/>
        <w:ind w:firstLine="720"/>
        <w:rPr>
          <w:sz w:val="18"/>
          <w:szCs w:val="18"/>
        </w:rPr>
      </w:pPr>
      <w:r>
        <w:rPr>
          <w:sz w:val="18"/>
          <w:szCs w:val="18"/>
        </w:rPr>
        <w:t>Anexa la PH  nr 31 din   02 05 2022</w:t>
      </w:r>
    </w:p>
    <w:p w:rsidR="002A185C" w:rsidRDefault="002A185C" w:rsidP="002A185C">
      <w:pPr>
        <w:pStyle w:val="NormalWeb"/>
        <w:ind w:firstLine="720"/>
        <w:rPr>
          <w:sz w:val="18"/>
          <w:szCs w:val="18"/>
        </w:rPr>
      </w:pPr>
    </w:p>
    <w:p w:rsidR="002A185C" w:rsidRDefault="002A185C" w:rsidP="002A185C">
      <w:pPr>
        <w:rPr>
          <w:rFonts w:ascii="Times New Roman" w:hAnsi="Times New Roman" w:cs="Times New Roman"/>
          <w:color w:val="000000"/>
          <w:sz w:val="18"/>
          <w:szCs w:val="18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18"/>
          <w:szCs w:val="18"/>
        </w:rPr>
        <w:t>Lista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contractelor</w:t>
      </w:r>
      <w:proofErr w:type="spellEnd"/>
      <w:proofErr w:type="gram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  la care se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propune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actualizarea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   </w:t>
      </w:r>
      <w:proofErr w:type="spellStart"/>
      <w:r>
        <w:rPr>
          <w:rFonts w:ascii="Times New Roman" w:hAnsi="Times New Roman" w:cs="Times New Roman"/>
          <w:color w:val="000000"/>
          <w:sz w:val="18"/>
          <w:szCs w:val="18"/>
        </w:rPr>
        <w:t>redeventei</w:t>
      </w:r>
      <w:proofErr w:type="spellEnd"/>
      <w:r>
        <w:rPr>
          <w:rFonts w:ascii="Times New Roman" w:hAnsi="Times New Roman" w:cs="Times New Roman"/>
          <w:color w:val="000000"/>
          <w:sz w:val="18"/>
          <w:szCs w:val="18"/>
        </w:rPr>
        <w:t xml:space="preserve">   </w:t>
      </w:r>
    </w:p>
    <w:p w:rsidR="002A185C" w:rsidRDefault="002A185C" w:rsidP="002A185C">
      <w:pPr>
        <w:pStyle w:val="NormalWeb"/>
        <w:ind w:firstLine="720"/>
        <w:rPr>
          <w:sz w:val="18"/>
          <w:szCs w:val="18"/>
        </w:rPr>
      </w:pPr>
    </w:p>
    <w:tbl>
      <w:tblPr>
        <w:tblW w:w="10800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40"/>
        <w:gridCol w:w="2880"/>
        <w:gridCol w:w="1080"/>
        <w:gridCol w:w="1170"/>
        <w:gridCol w:w="1710"/>
        <w:gridCol w:w="1170"/>
        <w:gridCol w:w="900"/>
        <w:gridCol w:w="1350"/>
      </w:tblGrid>
      <w:tr w:rsidR="002A185C" w:rsidTr="002A1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Nr.</w:t>
            </w:r>
          </w:p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crt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 Nr.  contract Concesiune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titular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suprafata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amplasamentul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redeventa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durata cncesiunii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redeventa  actuazlizata</w:t>
            </w:r>
          </w:p>
        </w:tc>
      </w:tr>
      <w:tr w:rsidR="002A185C" w:rsidTr="002A1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Concesiune 2042 din 01.09.2011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Luca Ion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6250 mp</w:t>
            </w:r>
          </w:p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extravilan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T7,P105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170 lei/an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49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190 ron/an</w:t>
            </w:r>
          </w:p>
        </w:tc>
      </w:tr>
      <w:tr w:rsidR="002A185C" w:rsidTr="002A1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Concesiune 2084 din 15 05 2013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PFA</w:t>
            </w:r>
          </w:p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Budirinca Ionel Iulian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4200 mp </w:t>
            </w:r>
          </w:p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extarvilan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T83,</w:t>
            </w:r>
          </w:p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P1007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83 lei/an sau 19 euro/an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49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100 ron /an</w:t>
            </w:r>
          </w:p>
        </w:tc>
      </w:tr>
      <w:tr w:rsidR="002A185C" w:rsidTr="002A1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Concesiune 2041 din 01 09 2011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Bengescu Marian Sorin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5005 mp extravilan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T 77</w:t>
            </w:r>
          </w:p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 P 963/1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100 lei/an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49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120</w:t>
            </w:r>
          </w:p>
        </w:tc>
      </w:tr>
      <w:tr w:rsidR="002A185C" w:rsidTr="002A1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Concesiune 2085 din 15 05 2013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Lot Lucian Costinel PFA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21,036 mp intravilan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T1 P2  ,P 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293 lei/an sau 65 euro/an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49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430</w:t>
            </w:r>
          </w:p>
        </w:tc>
      </w:tr>
      <w:tr w:rsidR="002A185C" w:rsidTr="002A1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Concesiune nr. 2296  din 02 08 2018 prelungit pana la 16 06 2022 Izvoarele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Petrovic Vila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23.563 mp intravilan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T2 P15=17.920 mp,CF 50972 T2 P13=5643 mpMP CF 50973 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1200 lei/an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49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1780</w:t>
            </w:r>
          </w:p>
        </w:tc>
      </w:tr>
      <w:tr w:rsidR="002A185C" w:rsidTr="002A1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Concesiune 3481 din 03 10 2012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Firan Neagoe Elena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5000 mp extravilan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T62,</w:t>
            </w:r>
          </w:p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P732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120 lei/an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49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120 lei/an</w:t>
            </w:r>
          </w:p>
        </w:tc>
      </w:tr>
      <w:tr w:rsidR="002A185C" w:rsidTr="002A1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Concesiune 1885 din 10 05 2012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SC ROK VILLE SRL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6500 mp extravilan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T 75,P922,941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965  euro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49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4370 ron/an </w:t>
            </w:r>
          </w:p>
        </w:tc>
      </w:tr>
      <w:tr w:rsidR="002A185C" w:rsidTr="002A1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Concesiune nr .4 din 26 02 2002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Bulugiu Cornelia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885 mp intravilan 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37,681 dolai/an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99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180 lei/an</w:t>
            </w:r>
          </w:p>
        </w:tc>
      </w:tr>
      <w:tr w:rsidR="002A185C" w:rsidTr="002A1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Concesiune nr. 3 din 26 02 2002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Bulugiu Gabi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1000 mp intravilan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37,681 dolai/an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99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200 lei/an</w:t>
            </w:r>
          </w:p>
        </w:tc>
      </w:tr>
      <w:tr w:rsidR="002A185C" w:rsidTr="002A1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Concesiune nr 2643 din 12 11 2004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Madalicia Maria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500000 mp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T61,P5 extravilan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500 euro/an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49 ani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10.580</w:t>
            </w:r>
          </w:p>
        </w:tc>
      </w:tr>
      <w:tr w:rsidR="002A185C" w:rsidTr="002A1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11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Concesiune din 24 09 2004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CMI Dr  Momirleanu Cristiana    Gruia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98 mp constructie  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8 dolari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20 ani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680 ron/an </w:t>
            </w:r>
          </w:p>
        </w:tc>
      </w:tr>
      <w:tr w:rsidR="002A185C" w:rsidTr="002A1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concesiune nr 1 din 28 04 2009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Transelectrica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99 mp  </w:t>
            </w:r>
          </w:p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  5 stilpi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T42 P463,468,468463,463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6 euro/an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49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50 lei/an</w:t>
            </w:r>
          </w:p>
        </w:tc>
      </w:tr>
      <w:tr w:rsidR="002A185C" w:rsidTr="002A185C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concesiune nr 3951 din 15 11  2012 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Transelectrica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68 mp  </w:t>
            </w:r>
          </w:p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 xml:space="preserve">  4 stilpi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T42 P463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11 euro/an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49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A185C" w:rsidRDefault="002A185C">
            <w:pPr>
              <w:pStyle w:val="NoSpacing"/>
              <w:spacing w:line="276" w:lineRule="auto"/>
              <w:rPr>
                <w:rFonts w:cs="Calibri"/>
                <w:sz w:val="18"/>
                <w:szCs w:val="18"/>
                <w:lang w:val="ro-RO"/>
              </w:rPr>
            </w:pPr>
            <w:r>
              <w:rPr>
                <w:rFonts w:cs="Calibri"/>
                <w:sz w:val="18"/>
                <w:szCs w:val="18"/>
                <w:lang w:val="ro-RO"/>
              </w:rPr>
              <w:t>50 lei/an</w:t>
            </w:r>
          </w:p>
        </w:tc>
      </w:tr>
    </w:tbl>
    <w:p w:rsidR="002A185C" w:rsidRDefault="002A185C" w:rsidP="002A185C">
      <w:pPr>
        <w:pStyle w:val="NoSpacing"/>
        <w:rPr>
          <w:rFonts w:cs="Calibri"/>
          <w:sz w:val="18"/>
          <w:szCs w:val="18"/>
          <w:lang w:val="ro-RO"/>
        </w:rPr>
      </w:pPr>
    </w:p>
    <w:p w:rsidR="002A185C" w:rsidRDefault="002A185C" w:rsidP="002A185C">
      <w:pPr>
        <w:pStyle w:val="NoSpacing"/>
        <w:rPr>
          <w:rFonts w:cs="Calibri"/>
          <w:sz w:val="18"/>
          <w:szCs w:val="18"/>
          <w:lang w:val="ro-RO"/>
        </w:rPr>
      </w:pPr>
    </w:p>
    <w:p w:rsidR="002A185C" w:rsidRDefault="002A185C" w:rsidP="002A185C">
      <w:pPr>
        <w:pStyle w:val="NoSpacing"/>
        <w:rPr>
          <w:rFonts w:cs="Calibri"/>
          <w:sz w:val="18"/>
          <w:szCs w:val="18"/>
          <w:lang w:val="ro-RO"/>
        </w:rPr>
      </w:pPr>
    </w:p>
    <w:p w:rsidR="002A185C" w:rsidRDefault="002A185C" w:rsidP="002A185C">
      <w:pPr>
        <w:pStyle w:val="NoSpacing"/>
        <w:rPr>
          <w:rFonts w:cs="Calibri"/>
          <w:sz w:val="18"/>
          <w:szCs w:val="18"/>
          <w:lang w:val="ro-RO"/>
        </w:rPr>
      </w:pPr>
    </w:p>
    <w:p w:rsidR="002A185C" w:rsidRDefault="002A185C" w:rsidP="002A185C">
      <w:pPr>
        <w:pStyle w:val="NoSpacing"/>
        <w:rPr>
          <w:rFonts w:cs="Calibri"/>
          <w:sz w:val="18"/>
          <w:szCs w:val="18"/>
          <w:lang w:val="ro-RO"/>
        </w:rPr>
      </w:pPr>
    </w:p>
    <w:sectPr w:rsidR="002A18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A185C"/>
    <w:rsid w:val="002A1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WebChar">
    <w:name w:val="Normal (Web) Char"/>
    <w:basedOn w:val="DefaultParagraphFont"/>
    <w:link w:val="NormalWeb"/>
    <w:semiHidden/>
    <w:locked/>
    <w:rsid w:val="002A185C"/>
    <w:rPr>
      <w:rFonts w:ascii="Times New Roman" w:eastAsia="Courier New" w:hAnsi="Times New Roman" w:cs="Times New Roman"/>
      <w:color w:val="000000"/>
      <w:sz w:val="24"/>
      <w:szCs w:val="24"/>
      <w:lang w:val="ro-RO"/>
    </w:rPr>
  </w:style>
  <w:style w:type="paragraph" w:styleId="NormalWeb">
    <w:name w:val="Normal (Web)"/>
    <w:basedOn w:val="Normal"/>
    <w:link w:val="NormalWebChar"/>
    <w:semiHidden/>
    <w:unhideWhenUsed/>
    <w:rsid w:val="002A185C"/>
    <w:pPr>
      <w:widowControl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val="ro-RO"/>
    </w:rPr>
  </w:style>
  <w:style w:type="paragraph" w:styleId="NoSpacing">
    <w:name w:val="No Spacing"/>
    <w:uiPriority w:val="1"/>
    <w:qFormat/>
    <w:rsid w:val="002A185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1525</Characters>
  <Application>Microsoft Office Word</Application>
  <DocSecurity>0</DocSecurity>
  <Lines>12</Lines>
  <Paragraphs>3</Paragraphs>
  <ScaleCrop>false</ScaleCrop>
  <Company/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3</cp:revision>
  <dcterms:created xsi:type="dcterms:W3CDTF">2022-05-16T11:37:00Z</dcterms:created>
  <dcterms:modified xsi:type="dcterms:W3CDTF">2022-05-16T11:38:00Z</dcterms:modified>
</cp:coreProperties>
</file>