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Anexa Nr.4 la HCL 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/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.11.2024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E326A">
        <w:rPr>
          <w:rFonts w:ascii="Times New Roman" w:hAnsi="Times New Roman" w:cs="Times New Roman"/>
          <w:b/>
          <w:sz w:val="28"/>
          <w:szCs w:val="28"/>
          <w:lang w:val="pt-BR"/>
        </w:rPr>
        <w:t>Comisia pentru administratie publica, juridica si de disciplina, apararea ordinii si linistii publice, a drepturilor cetatenilor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3E326A">
        <w:rPr>
          <w:rFonts w:ascii="Times New Roman" w:hAnsi="Times New Roman" w:cs="Times New Roman"/>
          <w:sz w:val="24"/>
          <w:szCs w:val="24"/>
          <w:lang w:val="pt-BR"/>
        </w:rPr>
        <w:t xml:space="preserve">              - Avizeaza toate proiectele supuse aprobarii consiliului local: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  <w:r w:rsidRPr="003E326A">
        <w:rPr>
          <w:rFonts w:ascii="Times New Roman" w:hAnsi="Times New Roman" w:cs="Times New Roman"/>
          <w:sz w:val="24"/>
          <w:szCs w:val="24"/>
          <w:lang w:val="es-ES"/>
        </w:rPr>
        <w:t>- Realizeaza studii si analize cu privire la asigurarea si apararea ordinii publice,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>precum si respectarea drepturilor si libertatilor cetatenilor;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Sprijina activitatea consiliului local in cunoasterea si aplicarea corecta a actelor normative;                                                                                    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Efectueaza studii cu privire la activitatea notariala,actele de stare civila,gestionarea,pastrarea si eliberarea certificatelor de stare civila si face propuneri de imbunatatire  a acestei activitati;                                                   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Efectueaza studii cu privire la activitatea de autoritate tutelara si de ocrotire a minorilor si a altor persoane lipsite de capacitate de exercitiu sau cu capacitate de exercitiu restransa,propunand masuri pentru mai buna supraveghere a minorilor si a celorlalte persoane aflate in evidenta;                                        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Evidentiaza in materialele intocmite cauzele petitiilor,a nemultumirii cetatenilor propunand solutii de rezolvare in termenele prevazute de lege;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Avizeaza rapoartele privind gospodarirea,intretinerea si utilizarea mijloacelor fixe aflate in patrimoniu consiliului local;                                           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Efectueaza studii cu privire la asigurarea si apararea ordinii publice,respectarea drepturilor si libertatilor fundamentale ale cetatenilor;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3E326A">
        <w:rPr>
          <w:rFonts w:ascii="Times New Roman" w:hAnsi="Times New Roman" w:cs="Times New Roman"/>
          <w:sz w:val="24"/>
          <w:szCs w:val="24"/>
          <w:lang w:val="es-ES"/>
        </w:rPr>
        <w:t xml:space="preserve">              - Efectueaza studii si analize cu privire la relatiile de munca.</w:t>
      </w:r>
    </w:p>
    <w:p w:rsid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32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PREŞEDINTE DE </w:t>
      </w:r>
      <w:proofErr w:type="gramStart"/>
      <w:r w:rsidRPr="003E32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ȘEDINȚĂ,   </w:t>
      </w:r>
      <w:proofErr w:type="gramEnd"/>
      <w:r w:rsidRPr="003E32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E326A">
        <w:rPr>
          <w:rFonts w:ascii="Times New Roman" w:hAnsi="Times New Roman" w:cs="Times New Roman"/>
          <w:b/>
          <w:sz w:val="24"/>
          <w:szCs w:val="24"/>
          <w:lang w:val="en-US"/>
        </w:rPr>
        <w:t>CONTRASEMNEAZĂ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32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32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326A">
        <w:rPr>
          <w:rFonts w:ascii="Times New Roman" w:hAnsi="Times New Roman" w:cs="Times New Roman"/>
          <w:b/>
          <w:sz w:val="24"/>
          <w:szCs w:val="24"/>
          <w:lang w:val="en-US"/>
        </w:rPr>
        <w:t>SECRETARUL GENERAL AL COMUNEI,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3E32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32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3E326A">
        <w:rPr>
          <w:rFonts w:ascii="Times New Roman" w:hAnsi="Times New Roman" w:cs="Times New Roman"/>
          <w:b/>
          <w:bCs/>
          <w:sz w:val="24"/>
          <w:szCs w:val="24"/>
          <w:lang w:val="en-US"/>
        </w:rPr>
        <w:t>Remus EBETIUC</w:t>
      </w: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3E326A" w:rsidRPr="003E326A" w:rsidRDefault="003E326A" w:rsidP="003E326A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B05B02" w:rsidRPr="003E326A" w:rsidRDefault="00B05B02" w:rsidP="003E326A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B05B02" w:rsidRPr="003E326A" w:rsidSect="003E32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A"/>
    <w:rsid w:val="003E326A"/>
    <w:rsid w:val="00666AB2"/>
    <w:rsid w:val="00B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C77C"/>
  <w15:chartTrackingRefBased/>
  <w15:docId w15:val="{18E34D95-DA56-466F-BFA3-F5DAD52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E3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2024-11-06T12:03:00Z</dcterms:created>
  <dcterms:modified xsi:type="dcterms:W3CDTF">2024-11-06T12:05:00Z</dcterms:modified>
</cp:coreProperties>
</file>