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F073" w14:textId="5BF909A5" w:rsidR="00183F67" w:rsidRPr="00183F67" w:rsidRDefault="00183F67" w:rsidP="00183F67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right"/>
        <w:rPr>
          <w:b/>
          <w:bCs/>
          <w:i/>
          <w:iCs/>
          <w:color w:val="000000"/>
          <w:sz w:val="24"/>
          <w:szCs w:val="24"/>
          <w:lang w:val="ro-RO"/>
        </w:rPr>
      </w:pPr>
      <w:r w:rsidRPr="00183F67">
        <w:rPr>
          <w:b/>
          <w:bCs/>
          <w:i/>
          <w:iCs/>
          <w:color w:val="000000"/>
          <w:sz w:val="24"/>
          <w:szCs w:val="24"/>
          <w:lang w:val="ro-RO"/>
        </w:rPr>
        <w:t>Anexa la Proiectul de hotărâre nr. 82/11508/25.02.2022</w:t>
      </w:r>
    </w:p>
    <w:p w14:paraId="343DDCCD" w14:textId="77777777" w:rsidR="00183F67" w:rsidRDefault="00183F67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457CB5E6" w14:textId="77777777" w:rsidR="00183F67" w:rsidRDefault="00183F67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2C9B6157" w14:textId="77777777" w:rsidR="00183F67" w:rsidRDefault="00183F67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56350A52" w14:textId="5C5B10AB" w:rsidR="004213E4" w:rsidRPr="004213E4" w:rsidRDefault="004213E4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u w:val="single"/>
          <w:lang w:val="ro-RO"/>
        </w:rPr>
      </w:pPr>
      <w:r w:rsidRPr="004213E4">
        <w:rPr>
          <w:b/>
          <w:bCs/>
          <w:color w:val="000000"/>
          <w:sz w:val="24"/>
          <w:szCs w:val="24"/>
          <w:u w:val="single"/>
          <w:lang w:val="ro-RO"/>
        </w:rPr>
        <w:t xml:space="preserve">ACORD DE ASOCIERE  - </w:t>
      </w:r>
      <w:r w:rsidR="00363AFE">
        <w:rPr>
          <w:b/>
          <w:bCs/>
          <w:color w:val="000000"/>
          <w:sz w:val="24"/>
          <w:szCs w:val="24"/>
          <w:u w:val="single"/>
          <w:lang w:val="ro-RO"/>
        </w:rPr>
        <w:t xml:space="preserve"> </w:t>
      </w:r>
      <w:r w:rsidRPr="004213E4">
        <w:rPr>
          <w:b/>
          <w:bCs/>
          <w:color w:val="000000"/>
          <w:sz w:val="24"/>
          <w:szCs w:val="24"/>
          <w:u w:val="single"/>
          <w:lang w:val="ro-RO"/>
        </w:rPr>
        <w:t>cadru</w:t>
      </w:r>
    </w:p>
    <w:p w14:paraId="4BD9D2F7" w14:textId="77777777" w:rsidR="004213E4" w:rsidRPr="004213E4" w:rsidRDefault="004213E4" w:rsidP="004213E4">
      <w:pPr>
        <w:jc w:val="center"/>
        <w:rPr>
          <w:b/>
          <w:color w:val="000000"/>
          <w:lang w:val="fr-FR"/>
        </w:rPr>
      </w:pPr>
      <w:r w:rsidRPr="004213E4">
        <w:rPr>
          <w:b/>
          <w:color w:val="000000"/>
        </w:rPr>
        <w:t xml:space="preserve">în scopul </w:t>
      </w:r>
      <w:r w:rsidRPr="004213E4">
        <w:rPr>
          <w:b/>
          <w:bCs/>
          <w:color w:val="000000"/>
        </w:rPr>
        <w:t xml:space="preserve">realizării  lucrărilor de modernizare și reabilitare a unor </w:t>
      </w:r>
      <w:proofErr w:type="spellStart"/>
      <w:r w:rsidRPr="004213E4">
        <w:rPr>
          <w:b/>
          <w:color w:val="000000"/>
          <w:lang w:val="fr-FR"/>
        </w:rPr>
        <w:t>sectoare</w:t>
      </w:r>
      <w:proofErr w:type="spellEnd"/>
      <w:r w:rsidRPr="004213E4">
        <w:rPr>
          <w:b/>
          <w:color w:val="000000"/>
          <w:lang w:val="fr-FR"/>
        </w:rPr>
        <w:t xml:space="preserve">   </w:t>
      </w:r>
    </w:p>
    <w:p w14:paraId="7E7F2C23" w14:textId="77777777" w:rsidR="004213E4" w:rsidRPr="004213E4" w:rsidRDefault="004213E4" w:rsidP="004213E4">
      <w:pPr>
        <w:jc w:val="center"/>
        <w:rPr>
          <w:b/>
          <w:color w:val="000000"/>
        </w:rPr>
      </w:pPr>
      <w:r w:rsidRPr="004213E4">
        <w:rPr>
          <w:b/>
          <w:color w:val="000000"/>
        </w:rPr>
        <w:t>din drumul național  DN 76</w:t>
      </w:r>
    </w:p>
    <w:p w14:paraId="6FCD35D2" w14:textId="7BF3E3DE" w:rsidR="004213E4" w:rsidRDefault="004213E4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rPr>
          <w:b/>
          <w:bCs/>
          <w:color w:val="000000"/>
          <w:sz w:val="24"/>
          <w:szCs w:val="24"/>
          <w:lang w:val="ro-RO"/>
        </w:rPr>
      </w:pPr>
    </w:p>
    <w:p w14:paraId="5679AF30" w14:textId="77777777" w:rsidR="00183F67" w:rsidRPr="004213E4" w:rsidRDefault="00183F67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rPr>
          <w:b/>
          <w:bCs/>
          <w:color w:val="000000"/>
          <w:sz w:val="24"/>
          <w:szCs w:val="24"/>
          <w:lang w:val="ro-RO"/>
        </w:rPr>
      </w:pPr>
    </w:p>
    <w:p w14:paraId="2E96A3EA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PĂRȚILE:</w:t>
      </w:r>
    </w:p>
    <w:p w14:paraId="641B0DC4" w14:textId="13CE594D" w:rsidR="004213E4" w:rsidRDefault="004213E4" w:rsidP="00BD425F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I. MUNICIPIUL BRAD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, prin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Consiliul Local al Municipiului Brad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, cu sediul în municipiul Brad,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strada Independenței,</w:t>
      </w:r>
      <w:r w:rsidRPr="00421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nr.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421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 județul Hunedoara, reprezentat prin </w:t>
      </w:r>
      <w:r w:rsidR="00BD425F">
        <w:rPr>
          <w:rFonts w:ascii="Times New Roman" w:hAnsi="Times New Roman"/>
          <w:color w:val="000000"/>
          <w:sz w:val="24"/>
          <w:szCs w:val="24"/>
        </w:rPr>
        <w:t xml:space="preserve">Primar, 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domnul Florin CAZACU, în calitatea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de asociat 1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titular al dreptului de administrare</w:t>
      </w:r>
    </w:p>
    <w:p w14:paraId="6E44881B" w14:textId="77777777" w:rsidR="00BD425F" w:rsidRPr="004213E4" w:rsidRDefault="00BD425F" w:rsidP="004213E4">
      <w:pPr>
        <w:pStyle w:val="Listparagraf"/>
        <w:spacing w:after="0" w:line="240" w:lineRule="auto"/>
        <w:ind w:left="284" w:firstLine="42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BF629" w14:textId="62BFCD3B" w:rsidR="004213E4" w:rsidRDefault="00BD425F" w:rsidP="00BD425F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ș</w:t>
      </w:r>
      <w:r w:rsidR="004213E4" w:rsidRPr="004213E4">
        <w:rPr>
          <w:b/>
          <w:bCs/>
          <w:color w:val="000000"/>
          <w:sz w:val="24"/>
          <w:szCs w:val="24"/>
          <w:lang w:val="ro-RO"/>
        </w:rPr>
        <w:t>i</w:t>
      </w:r>
    </w:p>
    <w:p w14:paraId="6D7F7CBD" w14:textId="77777777" w:rsidR="00BD425F" w:rsidRPr="004213E4" w:rsidRDefault="00BD425F" w:rsidP="00BD425F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center"/>
        <w:rPr>
          <w:b/>
          <w:bCs/>
          <w:color w:val="000000"/>
          <w:sz w:val="24"/>
          <w:szCs w:val="24"/>
          <w:lang w:val="ro-RO"/>
        </w:rPr>
      </w:pPr>
    </w:p>
    <w:p w14:paraId="034F7A8F" w14:textId="7F133FD5" w:rsidR="004213E4" w:rsidRPr="004213E4" w:rsidRDefault="004213E4" w:rsidP="00BD425F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ab/>
        <w:t>II. JUDEȚUL HUNEDOARA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, prin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Consiliul Județean Hunedoara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, cu sediul în municipiul Deva, B-dul 1 Decembrie 1918, nr.28, județul Hunedoara, reprezentat prin </w:t>
      </w:r>
      <w:r w:rsidR="00BD425F">
        <w:rPr>
          <w:rFonts w:ascii="Times New Roman" w:hAnsi="Times New Roman"/>
          <w:color w:val="000000"/>
          <w:sz w:val="24"/>
          <w:szCs w:val="24"/>
        </w:rPr>
        <w:t xml:space="preserve">Președinte, 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domnul Laurențiu NISTOR,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în calitate de asociat 2</w:t>
      </w:r>
      <w:r w:rsidR="00BD42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425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administrator</w:t>
      </w:r>
      <w:r w:rsidR="00BD425F">
        <w:rPr>
          <w:rFonts w:ascii="Times New Roman" w:hAnsi="Times New Roman"/>
          <w:color w:val="000000"/>
          <w:sz w:val="24"/>
          <w:szCs w:val="24"/>
        </w:rPr>
        <w:t>.</w:t>
      </w:r>
    </w:p>
    <w:p w14:paraId="1B1D7693" w14:textId="77777777" w:rsidR="004213E4" w:rsidRPr="00BD425F" w:rsidRDefault="004213E4" w:rsidP="00BD425F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both"/>
        <w:rPr>
          <w:bCs/>
          <w:color w:val="000000"/>
          <w:sz w:val="24"/>
          <w:szCs w:val="24"/>
          <w:lang w:val="ro-RO"/>
        </w:rPr>
      </w:pPr>
    </w:p>
    <w:p w14:paraId="545AA8D7" w14:textId="5575352F" w:rsidR="004213E4" w:rsidRPr="004213E4" w:rsidRDefault="00BD425F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both"/>
        <w:rPr>
          <w:bCs/>
          <w:color w:val="000000"/>
          <w:sz w:val="24"/>
          <w:szCs w:val="24"/>
          <w:lang w:val="ro-RO"/>
        </w:rPr>
      </w:pPr>
      <w:r w:rsidRPr="00BD425F">
        <w:rPr>
          <w:bCs/>
          <w:color w:val="000000"/>
          <w:sz w:val="24"/>
          <w:szCs w:val="24"/>
          <w:lang w:val="ro-RO"/>
        </w:rPr>
        <w:tab/>
      </w:r>
      <w:r w:rsidR="004213E4" w:rsidRPr="004213E4">
        <w:rPr>
          <w:bCs/>
          <w:color w:val="000000"/>
          <w:sz w:val="24"/>
          <w:szCs w:val="24"/>
          <w:u w:val="single"/>
          <w:lang w:val="ro-RO"/>
        </w:rPr>
        <w:t>Având în vedere următoarele</w:t>
      </w:r>
      <w:r w:rsidR="004213E4" w:rsidRPr="004213E4">
        <w:rPr>
          <w:bCs/>
          <w:color w:val="000000"/>
          <w:sz w:val="24"/>
          <w:szCs w:val="24"/>
          <w:lang w:val="ro-RO"/>
        </w:rPr>
        <w:t>:</w:t>
      </w:r>
    </w:p>
    <w:p w14:paraId="350C1CDE" w14:textId="2084CE22" w:rsidR="004213E4" w:rsidRPr="004213E4" w:rsidRDefault="004213E4" w:rsidP="004213E4">
      <w:pPr>
        <w:ind w:firstLine="706"/>
        <w:jc w:val="both"/>
        <w:rPr>
          <w:color w:val="000000"/>
          <w:lang w:eastAsia="en-US"/>
        </w:rPr>
      </w:pPr>
      <w:r w:rsidRPr="004213E4">
        <w:rPr>
          <w:color w:val="000000"/>
          <w:lang w:eastAsia="en-US"/>
        </w:rPr>
        <w:t>-</w:t>
      </w:r>
      <w:r w:rsidR="00BD425F">
        <w:rPr>
          <w:color w:val="000000"/>
          <w:lang w:eastAsia="en-US"/>
        </w:rPr>
        <w:t xml:space="preserve"> </w:t>
      </w:r>
      <w:r w:rsidRPr="004213E4">
        <w:rPr>
          <w:color w:val="000000"/>
          <w:lang w:eastAsia="en-US"/>
        </w:rPr>
        <w:t>Prevederilor art. 35 alin. (1) din Legea nr. 273/2006 privind finanțele publice locale, cu modificările și completările ulterioare;</w:t>
      </w:r>
    </w:p>
    <w:p w14:paraId="2CBC458B" w14:textId="0C862D56" w:rsidR="004213E4" w:rsidRPr="004213E4" w:rsidRDefault="004213E4" w:rsidP="004213E4">
      <w:pPr>
        <w:pStyle w:val="Listparagra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- Prevederile  art. 1.400 din Legea nr.</w:t>
      </w:r>
      <w:r w:rsidR="00BD42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3E4">
        <w:rPr>
          <w:rFonts w:ascii="Times New Roman" w:hAnsi="Times New Roman"/>
          <w:color w:val="000000"/>
          <w:sz w:val="24"/>
          <w:szCs w:val="24"/>
        </w:rPr>
        <w:t>287/2009 privind Codul Civil, republicată, cu modificările și completările ulterioare;</w:t>
      </w:r>
    </w:p>
    <w:p w14:paraId="4DC4B79E" w14:textId="058DB245" w:rsidR="004213E4" w:rsidRPr="004213E4" w:rsidRDefault="004213E4" w:rsidP="004213E4">
      <w:pPr>
        <w:spacing w:line="264" w:lineRule="auto"/>
        <w:ind w:firstLine="720"/>
        <w:jc w:val="both"/>
        <w:rPr>
          <w:color w:val="000000"/>
        </w:rPr>
      </w:pPr>
      <w:r w:rsidRPr="004213E4">
        <w:rPr>
          <w:color w:val="000000"/>
        </w:rPr>
        <w:t>-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Prevederile  art. 6 alin. (1), art. 20, art. 21 alin. (10),  art.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22^1, alin.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(3) - (11) din Ordonanța Guvernului nr.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 xml:space="preserve">43/1997 privind regimul drumurilor, republicată, cu modificările și completările ulterioare; </w:t>
      </w:r>
    </w:p>
    <w:p w14:paraId="0EC5053D" w14:textId="3CB45EFD" w:rsidR="004213E4" w:rsidRPr="004213E4" w:rsidRDefault="004213E4" w:rsidP="004213E4">
      <w:pPr>
        <w:ind w:firstLine="720"/>
        <w:jc w:val="both"/>
        <w:rPr>
          <w:color w:val="000000"/>
        </w:rPr>
      </w:pPr>
      <w:r w:rsidRPr="004213E4">
        <w:rPr>
          <w:color w:val="000000"/>
        </w:rPr>
        <w:t>-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Protocolul de predare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-</w:t>
      </w:r>
      <w:r w:rsidR="00BD425F">
        <w:rPr>
          <w:color w:val="000000"/>
        </w:rPr>
        <w:t xml:space="preserve"> </w:t>
      </w:r>
      <w:r w:rsidRPr="004213E4">
        <w:rPr>
          <w:color w:val="000000"/>
        </w:rPr>
        <w:t>preluare nr. 42017/41012/2021 încheiat între Ministerul Transporturilor și Infrastructurii și Municipiul Brad;</w:t>
      </w:r>
    </w:p>
    <w:p w14:paraId="314EDE15" w14:textId="77777777" w:rsidR="00BD425F" w:rsidRDefault="00BD425F" w:rsidP="004213E4">
      <w:pPr>
        <w:ind w:firstLine="708"/>
        <w:jc w:val="both"/>
        <w:rPr>
          <w:color w:val="000000"/>
        </w:rPr>
      </w:pPr>
      <w:r w:rsidRPr="00BD425F">
        <w:rPr>
          <w:color w:val="000000"/>
        </w:rPr>
        <w:t>- Prevederile  art.</w:t>
      </w:r>
      <w:r>
        <w:rPr>
          <w:color w:val="000000"/>
        </w:rPr>
        <w:t xml:space="preserve"> </w:t>
      </w:r>
      <w:r w:rsidRPr="00BD425F">
        <w:rPr>
          <w:color w:val="000000"/>
        </w:rPr>
        <w:t>129 alin. 1, alin. 2 lit. e, alin. 9 lit. a și alin. 14 din  Ordonanța de Urgență a Guvernului nr. 57/2019 privind Codul administrativ, cu modificările și completările ulterioare;</w:t>
      </w:r>
    </w:p>
    <w:p w14:paraId="78ADE364" w14:textId="5C539979" w:rsidR="004213E4" w:rsidRPr="00BD425F" w:rsidRDefault="004213E4" w:rsidP="00BD425F">
      <w:pPr>
        <w:ind w:firstLine="708"/>
        <w:jc w:val="both"/>
        <w:rPr>
          <w:color w:val="000000"/>
        </w:rPr>
      </w:pPr>
      <w:r w:rsidRPr="004213E4">
        <w:rPr>
          <w:color w:val="000000"/>
        </w:rPr>
        <w:t xml:space="preserve">- Hotărârea nr. ____/______2022 a Consiliului Județean Hunedoara privind aprobarea asocierii Județului Hunedoara cu Municipiului Brad în scopul </w:t>
      </w:r>
      <w:r w:rsidRPr="004213E4">
        <w:rPr>
          <w:bCs/>
          <w:color w:val="000000"/>
        </w:rPr>
        <w:t xml:space="preserve">realizării   lucrărilor  de reparare și reabilitare a unor </w:t>
      </w:r>
      <w:proofErr w:type="spellStart"/>
      <w:r w:rsidRPr="004213E4">
        <w:rPr>
          <w:color w:val="000000"/>
          <w:lang w:val="fr-FR"/>
        </w:rPr>
        <w:t>sectoare</w:t>
      </w:r>
      <w:proofErr w:type="spellEnd"/>
      <w:r w:rsidRPr="004213E4">
        <w:rPr>
          <w:color w:val="000000"/>
          <w:lang w:val="fr-FR"/>
        </w:rPr>
        <w:t xml:space="preserve"> </w:t>
      </w:r>
      <w:r w:rsidRPr="004213E4">
        <w:rPr>
          <w:color w:val="000000"/>
        </w:rPr>
        <w:t>din drumul național  DN 76;</w:t>
      </w:r>
    </w:p>
    <w:p w14:paraId="41F976E7" w14:textId="1542A1E0" w:rsidR="004213E4" w:rsidRDefault="004213E4" w:rsidP="004213E4">
      <w:pPr>
        <w:ind w:firstLine="708"/>
        <w:jc w:val="both"/>
        <w:rPr>
          <w:color w:val="000000"/>
        </w:rPr>
      </w:pPr>
      <w:r w:rsidRPr="004213E4">
        <w:rPr>
          <w:color w:val="000000"/>
        </w:rPr>
        <w:t xml:space="preserve">- Hotărârea nr. ____/______2022 a Consiliului Local al Municipiului Brad  privind aprobarea asocierii Municipiului Brad cu  Județul Hunedoara în  scopul </w:t>
      </w:r>
      <w:r w:rsidRPr="004213E4">
        <w:rPr>
          <w:bCs/>
          <w:color w:val="000000"/>
        </w:rPr>
        <w:t xml:space="preserve">realizării lucrărilor  de reparare și reabilitare a unor </w:t>
      </w:r>
      <w:proofErr w:type="spellStart"/>
      <w:r w:rsidRPr="004213E4">
        <w:rPr>
          <w:color w:val="000000"/>
          <w:lang w:val="fr-FR"/>
        </w:rPr>
        <w:t>sectoare</w:t>
      </w:r>
      <w:proofErr w:type="spellEnd"/>
      <w:r w:rsidRPr="004213E4">
        <w:rPr>
          <w:color w:val="000000"/>
          <w:lang w:val="fr-FR"/>
        </w:rPr>
        <w:t xml:space="preserve"> </w:t>
      </w:r>
      <w:r w:rsidRPr="004213E4">
        <w:rPr>
          <w:color w:val="000000"/>
        </w:rPr>
        <w:t>din drumul național  DN 76;</w:t>
      </w:r>
    </w:p>
    <w:p w14:paraId="3848D542" w14:textId="77777777" w:rsidR="00183F67" w:rsidRPr="004213E4" w:rsidRDefault="00183F67" w:rsidP="004213E4">
      <w:pPr>
        <w:ind w:firstLine="708"/>
        <w:jc w:val="both"/>
        <w:rPr>
          <w:bCs/>
          <w:color w:val="000000"/>
        </w:rPr>
      </w:pPr>
    </w:p>
    <w:p w14:paraId="1A535443" w14:textId="5D2A185F" w:rsidR="004213E4" w:rsidRDefault="004213E4" w:rsidP="004213E4">
      <w:pPr>
        <w:ind w:firstLine="708"/>
        <w:jc w:val="both"/>
        <w:rPr>
          <w:i/>
          <w:iCs/>
          <w:color w:val="000000"/>
        </w:rPr>
      </w:pPr>
      <w:r w:rsidRPr="00363AFE">
        <w:rPr>
          <w:i/>
          <w:iCs/>
          <w:color w:val="000000"/>
        </w:rPr>
        <w:t xml:space="preserve">Prezentul acord intră în vigoare, respectiv va fi semnat </w:t>
      </w:r>
      <w:r w:rsidRPr="00363AFE">
        <w:rPr>
          <w:bCs/>
          <w:i/>
          <w:iCs/>
          <w:color w:val="000000"/>
        </w:rPr>
        <w:t xml:space="preserve">ulterior obținerii acordului proprietarului  Ministerul Transporturilor și Infrastructurii referitor la preluarea de către Consiliul Județean Hunedoara a administrării sectoarelor de drum național DN 76, cuprinse între </w:t>
      </w:r>
      <w:r w:rsidRPr="00363AFE">
        <w:rPr>
          <w:i/>
          <w:iCs/>
          <w:color w:val="000000"/>
        </w:rPr>
        <w:t>km 28+600-  km 29+900 și Km 32+290-Km 35+400 aflat în intravilanul Municipiului Brad.</w:t>
      </w:r>
    </w:p>
    <w:p w14:paraId="32F5D4B9" w14:textId="77777777" w:rsidR="00183F67" w:rsidRPr="00363AFE" w:rsidRDefault="00183F67" w:rsidP="004213E4">
      <w:pPr>
        <w:ind w:firstLine="708"/>
        <w:jc w:val="both"/>
        <w:rPr>
          <w:i/>
          <w:iCs/>
          <w:color w:val="000000"/>
        </w:rPr>
      </w:pPr>
    </w:p>
    <w:p w14:paraId="09D447BD" w14:textId="16DC38FE" w:rsidR="004213E4" w:rsidRPr="004213E4" w:rsidRDefault="00363AFE" w:rsidP="004213E4">
      <w:pPr>
        <w:ind w:firstLine="708"/>
        <w:jc w:val="both"/>
        <w:rPr>
          <w:color w:val="000000"/>
        </w:rPr>
      </w:pPr>
      <w:r>
        <w:rPr>
          <w:color w:val="000000"/>
        </w:rPr>
        <w:t>Prin p</w:t>
      </w:r>
      <w:r w:rsidR="004213E4" w:rsidRPr="004213E4">
        <w:rPr>
          <w:color w:val="000000"/>
        </w:rPr>
        <w:t xml:space="preserve">rezentul acord de asociere </w:t>
      </w:r>
      <w:r>
        <w:rPr>
          <w:color w:val="000000"/>
        </w:rPr>
        <w:t>părțile stabilesc</w:t>
      </w:r>
      <w:r w:rsidR="004213E4" w:rsidRPr="004213E4">
        <w:rPr>
          <w:color w:val="000000"/>
        </w:rPr>
        <w:t xml:space="preserve">  următoarele:</w:t>
      </w:r>
    </w:p>
    <w:p w14:paraId="2FD0D662" w14:textId="77777777" w:rsidR="004213E4" w:rsidRPr="004213E4" w:rsidRDefault="004213E4" w:rsidP="004213E4">
      <w:pPr>
        <w:pStyle w:val="Antet"/>
        <w:tabs>
          <w:tab w:val="left" w:pos="1276"/>
          <w:tab w:val="left" w:pos="1985"/>
          <w:tab w:val="left" w:pos="6096"/>
          <w:tab w:val="left" w:pos="6804"/>
        </w:tabs>
        <w:jc w:val="both"/>
        <w:rPr>
          <w:color w:val="000000"/>
          <w:sz w:val="24"/>
          <w:szCs w:val="24"/>
          <w:lang w:val="ro-RO"/>
        </w:rPr>
      </w:pPr>
    </w:p>
    <w:p w14:paraId="79BD3455" w14:textId="77777777" w:rsidR="004213E4" w:rsidRPr="004213E4" w:rsidRDefault="004213E4" w:rsidP="004213E4">
      <w:pPr>
        <w:pStyle w:val="Antet"/>
        <w:tabs>
          <w:tab w:val="left" w:pos="709"/>
          <w:tab w:val="left" w:pos="1985"/>
          <w:tab w:val="left" w:pos="6096"/>
          <w:tab w:val="left" w:pos="6804"/>
        </w:tabs>
        <w:rPr>
          <w:b/>
          <w:bCs/>
          <w:color w:val="000000"/>
          <w:sz w:val="24"/>
          <w:szCs w:val="24"/>
          <w:lang w:val="ro-RO"/>
        </w:rPr>
      </w:pPr>
      <w:r w:rsidRPr="004213E4">
        <w:rPr>
          <w:bCs/>
          <w:color w:val="000000"/>
          <w:sz w:val="24"/>
          <w:szCs w:val="24"/>
          <w:lang w:val="ro-RO"/>
        </w:rPr>
        <w:t xml:space="preserve">  </w:t>
      </w:r>
      <w:r w:rsidRPr="004213E4">
        <w:rPr>
          <w:bCs/>
          <w:color w:val="000000"/>
          <w:sz w:val="24"/>
          <w:szCs w:val="24"/>
          <w:lang w:val="ro-RO"/>
        </w:rPr>
        <w:tab/>
      </w:r>
      <w:r w:rsidRPr="004213E4">
        <w:rPr>
          <w:b/>
          <w:bCs/>
          <w:color w:val="000000"/>
          <w:sz w:val="24"/>
          <w:szCs w:val="24"/>
          <w:lang w:val="ro-RO"/>
        </w:rPr>
        <w:t xml:space="preserve">1. OBIECTUL  ACORDULUI DE ASOCIERE  </w:t>
      </w:r>
    </w:p>
    <w:p w14:paraId="528C4843" w14:textId="1C315343" w:rsidR="00363AFE" w:rsidRDefault="00363AFE" w:rsidP="00363AFE">
      <w:pPr>
        <w:pStyle w:val="Antet"/>
        <w:tabs>
          <w:tab w:val="left" w:pos="709"/>
          <w:tab w:val="left" w:pos="1985"/>
          <w:tab w:val="left" w:pos="6096"/>
          <w:tab w:val="left" w:pos="6804"/>
        </w:tabs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ab/>
      </w:r>
      <w:r w:rsidRPr="00363AFE">
        <w:rPr>
          <w:b/>
          <w:bCs/>
          <w:color w:val="000000"/>
          <w:sz w:val="24"/>
          <w:szCs w:val="24"/>
          <w:lang w:val="ro-RO"/>
        </w:rPr>
        <w:t>1</w:t>
      </w:r>
      <w:r w:rsidR="004213E4" w:rsidRPr="00363AFE">
        <w:rPr>
          <w:b/>
          <w:bCs/>
          <w:color w:val="000000"/>
          <w:sz w:val="24"/>
          <w:szCs w:val="24"/>
          <w:lang w:val="ro-RO"/>
        </w:rPr>
        <w:t>.1.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 xml:space="preserve">- Obiectul prezentului acord este </w:t>
      </w:r>
      <w:r w:rsidR="004213E4" w:rsidRPr="004213E4">
        <w:rPr>
          <w:bCs/>
          <w:color w:val="000000"/>
          <w:sz w:val="24"/>
          <w:szCs w:val="24"/>
          <w:lang w:val="ro-RO"/>
        </w:rPr>
        <w:t xml:space="preserve">transmiterea temporară către Consiliului Județean Hunedoara a dreptului de administrare asupra </w:t>
      </w:r>
      <w:proofErr w:type="spellStart"/>
      <w:r w:rsidR="004213E4" w:rsidRPr="004213E4">
        <w:rPr>
          <w:color w:val="000000"/>
          <w:sz w:val="24"/>
          <w:szCs w:val="24"/>
          <w:lang w:val="fr-FR"/>
        </w:rPr>
        <w:t>sectoarelor</w:t>
      </w:r>
      <w:proofErr w:type="spellEnd"/>
      <w:r w:rsidR="004213E4" w:rsidRPr="004213E4">
        <w:rPr>
          <w:color w:val="000000"/>
          <w:sz w:val="24"/>
          <w:szCs w:val="24"/>
          <w:lang w:val="fr-FR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cuprinse între km 28+600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-  km 29+900 și Km 32+290-Km 35+400  din drumul național  DN 76 (DN7-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Șoimuș</w:t>
      </w:r>
      <w:r>
        <w:rPr>
          <w:color w:val="000000"/>
          <w:sz w:val="24"/>
          <w:szCs w:val="24"/>
          <w:lang w:val="ro-RO"/>
        </w:rPr>
        <w:t xml:space="preserve"> – </w:t>
      </w:r>
      <w:r w:rsidR="004213E4" w:rsidRPr="004213E4">
        <w:rPr>
          <w:color w:val="000000"/>
          <w:sz w:val="24"/>
          <w:szCs w:val="24"/>
          <w:lang w:val="ro-RO"/>
        </w:rPr>
        <w:t>Brad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-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Baia de Criș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>-</w:t>
      </w:r>
      <w:r>
        <w:rPr>
          <w:color w:val="000000"/>
          <w:sz w:val="24"/>
          <w:szCs w:val="24"/>
          <w:lang w:val="ro-RO"/>
        </w:rPr>
        <w:t xml:space="preserve"> </w:t>
      </w:r>
      <w:r w:rsidR="004213E4" w:rsidRPr="004213E4">
        <w:rPr>
          <w:color w:val="000000"/>
          <w:sz w:val="24"/>
          <w:szCs w:val="24"/>
          <w:lang w:val="ro-RO"/>
        </w:rPr>
        <w:t xml:space="preserve">limită județ Arad), sectoare situate în intravilanul </w:t>
      </w:r>
      <w:r>
        <w:rPr>
          <w:color w:val="000000"/>
          <w:sz w:val="24"/>
          <w:szCs w:val="24"/>
          <w:lang w:val="ro-RO"/>
        </w:rPr>
        <w:t>m</w:t>
      </w:r>
      <w:r w:rsidR="004213E4" w:rsidRPr="004213E4">
        <w:rPr>
          <w:color w:val="000000"/>
          <w:sz w:val="24"/>
          <w:szCs w:val="24"/>
          <w:lang w:val="ro-RO"/>
        </w:rPr>
        <w:t xml:space="preserve">unicipiului Brad, aflate în proprietatea statului și în administrarea </w:t>
      </w:r>
      <w:r>
        <w:rPr>
          <w:color w:val="000000"/>
          <w:sz w:val="24"/>
          <w:szCs w:val="24"/>
          <w:lang w:val="ro-RO"/>
        </w:rPr>
        <w:t xml:space="preserve">Consiliului Local al </w:t>
      </w:r>
      <w:r w:rsidR="004213E4" w:rsidRPr="004213E4">
        <w:rPr>
          <w:color w:val="000000"/>
          <w:sz w:val="24"/>
          <w:szCs w:val="24"/>
          <w:lang w:val="ro-RO"/>
        </w:rPr>
        <w:t>Municipiului Brad.</w:t>
      </w:r>
    </w:p>
    <w:p w14:paraId="535B978D" w14:textId="7557868A" w:rsidR="004213E4" w:rsidRPr="00363AFE" w:rsidRDefault="00363AFE" w:rsidP="00363AFE">
      <w:pPr>
        <w:pStyle w:val="Antet"/>
        <w:tabs>
          <w:tab w:val="left" w:pos="709"/>
          <w:tab w:val="left" w:pos="1985"/>
          <w:tab w:val="left" w:pos="6096"/>
          <w:tab w:val="left" w:pos="6804"/>
        </w:tabs>
        <w:jc w:val="both"/>
        <w:rPr>
          <w:bCs/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ab/>
      </w:r>
      <w:r w:rsidR="004213E4" w:rsidRPr="00363AFE">
        <w:rPr>
          <w:b/>
          <w:bCs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 w:rsidR="004213E4" w:rsidRPr="004213E4">
        <w:rPr>
          <w:color w:val="000000"/>
          <w:sz w:val="24"/>
          <w:szCs w:val="24"/>
        </w:rPr>
        <w:t xml:space="preserve">- </w:t>
      </w:r>
      <w:proofErr w:type="spellStart"/>
      <w:r w:rsidR="004213E4" w:rsidRPr="004213E4">
        <w:rPr>
          <w:color w:val="000000"/>
          <w:sz w:val="24"/>
          <w:szCs w:val="24"/>
        </w:rPr>
        <w:t>Transmiterea</w:t>
      </w:r>
      <w:proofErr w:type="spellEnd"/>
      <w:r w:rsidR="004213E4" w:rsidRPr="004213E4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4213E4" w:rsidRPr="004213E4">
        <w:rPr>
          <w:color w:val="000000"/>
          <w:sz w:val="24"/>
          <w:szCs w:val="24"/>
        </w:rPr>
        <w:t>sectoarelor</w:t>
      </w:r>
      <w:proofErr w:type="spellEnd"/>
      <w:r w:rsidR="004213E4" w:rsidRPr="004213E4">
        <w:rPr>
          <w:color w:val="000000"/>
          <w:sz w:val="24"/>
          <w:szCs w:val="24"/>
        </w:rPr>
        <w:t>,  din</w:t>
      </w:r>
      <w:proofErr w:type="gramEnd"/>
      <w:r w:rsidR="004213E4" w:rsidRPr="004213E4">
        <w:rPr>
          <w:color w:val="000000"/>
          <w:sz w:val="24"/>
          <w:szCs w:val="24"/>
        </w:rPr>
        <w:t xml:space="preserve">  </w:t>
      </w:r>
      <w:proofErr w:type="spellStart"/>
      <w:r w:rsidR="004213E4" w:rsidRPr="004213E4">
        <w:rPr>
          <w:color w:val="000000"/>
          <w:sz w:val="24"/>
          <w:szCs w:val="24"/>
        </w:rPr>
        <w:t>drumul</w:t>
      </w:r>
      <w:proofErr w:type="spellEnd"/>
      <w:r w:rsidR="004213E4" w:rsidRPr="004213E4">
        <w:rPr>
          <w:color w:val="000000"/>
          <w:sz w:val="24"/>
          <w:szCs w:val="24"/>
        </w:rPr>
        <w:t xml:space="preserve"> național mai sus precizate, în administrarea temporară a </w:t>
      </w:r>
      <w:r w:rsidR="004213E4" w:rsidRPr="004213E4">
        <w:rPr>
          <w:bCs/>
          <w:color w:val="000000"/>
          <w:sz w:val="24"/>
          <w:szCs w:val="24"/>
        </w:rPr>
        <w:t xml:space="preserve">Consiliului Județean Hunedoara </w:t>
      </w:r>
      <w:r w:rsidR="004213E4" w:rsidRPr="004213E4">
        <w:rPr>
          <w:color w:val="000000"/>
          <w:sz w:val="24"/>
          <w:szCs w:val="24"/>
        </w:rPr>
        <w:t xml:space="preserve">se face în scopul finanțării și realizării  de  către </w:t>
      </w:r>
      <w:r w:rsidR="004213E4" w:rsidRPr="004213E4">
        <w:rPr>
          <w:bCs/>
          <w:color w:val="000000"/>
          <w:sz w:val="24"/>
          <w:szCs w:val="24"/>
        </w:rPr>
        <w:t xml:space="preserve">Consiliul Județean Hunedoara </w:t>
      </w:r>
      <w:r w:rsidR="004213E4" w:rsidRPr="004213E4">
        <w:rPr>
          <w:color w:val="000000"/>
          <w:sz w:val="24"/>
          <w:szCs w:val="24"/>
        </w:rPr>
        <w:t xml:space="preserve">a </w:t>
      </w:r>
      <w:r w:rsidR="004213E4" w:rsidRPr="004213E4">
        <w:rPr>
          <w:bCs/>
          <w:color w:val="000000"/>
          <w:sz w:val="24"/>
          <w:szCs w:val="24"/>
        </w:rPr>
        <w:t>lucrărilor necesare de modernizare  și reabilitare.</w:t>
      </w:r>
    </w:p>
    <w:p w14:paraId="7BD1E4F8" w14:textId="77777777" w:rsidR="004213E4" w:rsidRPr="004213E4" w:rsidRDefault="004213E4" w:rsidP="004213E4">
      <w:pPr>
        <w:ind w:firstLine="708"/>
        <w:jc w:val="both"/>
        <w:rPr>
          <w:color w:val="000000"/>
        </w:rPr>
      </w:pPr>
      <w:r w:rsidRPr="004213E4">
        <w:rPr>
          <w:color w:val="000000"/>
        </w:rPr>
        <w:t xml:space="preserve">După finalizarea lucrărilor </w:t>
      </w:r>
      <w:r w:rsidRPr="004213E4">
        <w:rPr>
          <w:bCs/>
          <w:color w:val="000000"/>
        </w:rPr>
        <w:t>de modernizare  și reabilitare</w:t>
      </w:r>
      <w:r w:rsidRPr="004213E4">
        <w:rPr>
          <w:color w:val="000000"/>
        </w:rPr>
        <w:t xml:space="preserve"> (recepția finală), sectoarele de drum revin în administrarea directă a Consiliului</w:t>
      </w:r>
      <w:r w:rsidRPr="004213E4">
        <w:rPr>
          <w:bCs/>
          <w:color w:val="000000"/>
        </w:rPr>
        <w:t xml:space="preserve"> Local al Municipiului Brad.</w:t>
      </w:r>
    </w:p>
    <w:p w14:paraId="3E49FBC0" w14:textId="77777777" w:rsidR="004213E4" w:rsidRPr="004213E4" w:rsidRDefault="004213E4" w:rsidP="004213E4">
      <w:pPr>
        <w:pStyle w:val="Listparagraf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4BBFC1" w14:textId="77777777" w:rsidR="004213E4" w:rsidRPr="004213E4" w:rsidRDefault="004213E4" w:rsidP="004213E4">
      <w:pPr>
        <w:pStyle w:val="Antet"/>
        <w:tabs>
          <w:tab w:val="left" w:pos="709"/>
          <w:tab w:val="left" w:pos="1985"/>
          <w:tab w:val="left" w:pos="6096"/>
          <w:tab w:val="left" w:pos="6804"/>
        </w:tabs>
        <w:jc w:val="both"/>
        <w:rPr>
          <w:b/>
          <w:color w:val="000000"/>
          <w:sz w:val="24"/>
          <w:szCs w:val="24"/>
          <w:lang w:val="ro-RO"/>
        </w:rPr>
      </w:pPr>
      <w:r w:rsidRPr="004213E4">
        <w:rPr>
          <w:color w:val="000000"/>
          <w:sz w:val="24"/>
          <w:szCs w:val="24"/>
          <w:lang w:val="ro-RO"/>
        </w:rPr>
        <w:lastRenderedPageBreak/>
        <w:tab/>
      </w:r>
      <w:r w:rsidRPr="004213E4">
        <w:rPr>
          <w:b/>
          <w:color w:val="000000"/>
          <w:sz w:val="24"/>
          <w:szCs w:val="24"/>
          <w:lang w:val="ro-RO"/>
        </w:rPr>
        <w:t>2.  DURATA  ACORDULUI DE ASOCIERE</w:t>
      </w:r>
    </w:p>
    <w:p w14:paraId="70082222" w14:textId="5913CBD7" w:rsidR="004213E4" w:rsidRPr="004213E4" w:rsidRDefault="004213E4" w:rsidP="004213E4">
      <w:pPr>
        <w:jc w:val="both"/>
        <w:rPr>
          <w:color w:val="000000"/>
        </w:rPr>
      </w:pPr>
      <w:r w:rsidRPr="004213E4">
        <w:rPr>
          <w:color w:val="000000"/>
        </w:rPr>
        <w:t xml:space="preserve">          </w:t>
      </w:r>
      <w:r w:rsidRPr="00363AFE">
        <w:rPr>
          <w:b/>
          <w:bCs/>
          <w:color w:val="000000"/>
        </w:rPr>
        <w:t>2.1.</w:t>
      </w:r>
      <w:r w:rsidR="00363AFE">
        <w:rPr>
          <w:color w:val="000000"/>
        </w:rPr>
        <w:t xml:space="preserve"> </w:t>
      </w:r>
      <w:r w:rsidRPr="004213E4">
        <w:rPr>
          <w:color w:val="000000"/>
        </w:rPr>
        <w:t xml:space="preserve">- Darea în administrare temporară a sectoarelor cuprinse între km 28+600-  km 29+900 și  Km 32+290-Km 35+400  din </w:t>
      </w:r>
      <w:proofErr w:type="spellStart"/>
      <w:r w:rsidRPr="004213E4">
        <w:rPr>
          <w:color w:val="000000"/>
        </w:rPr>
        <w:t>drumurl</w:t>
      </w:r>
      <w:proofErr w:type="spellEnd"/>
      <w:r w:rsidRPr="004213E4">
        <w:rPr>
          <w:color w:val="000000"/>
        </w:rPr>
        <w:t xml:space="preserve"> național DN76 se face până la expirarea garanției lucrărilor executate (recepția finală).</w:t>
      </w:r>
    </w:p>
    <w:p w14:paraId="03125616" w14:textId="4FA2D363" w:rsidR="004213E4" w:rsidRPr="004213E4" w:rsidRDefault="004213E4" w:rsidP="004213E4">
      <w:pPr>
        <w:pStyle w:val="Antet"/>
        <w:tabs>
          <w:tab w:val="left" w:pos="709"/>
          <w:tab w:val="left" w:pos="1985"/>
          <w:tab w:val="left" w:pos="6096"/>
          <w:tab w:val="left" w:pos="6804"/>
        </w:tabs>
        <w:jc w:val="both"/>
        <w:rPr>
          <w:color w:val="000000"/>
          <w:sz w:val="24"/>
          <w:szCs w:val="24"/>
          <w:lang w:val="ro-RO"/>
        </w:rPr>
      </w:pPr>
      <w:r w:rsidRPr="004213E4">
        <w:rPr>
          <w:color w:val="000000"/>
          <w:sz w:val="24"/>
          <w:szCs w:val="24"/>
          <w:lang w:val="ro-RO"/>
        </w:rPr>
        <w:t xml:space="preserve">          </w:t>
      </w:r>
      <w:r w:rsidRPr="00363AFE">
        <w:rPr>
          <w:b/>
          <w:bCs/>
          <w:color w:val="000000"/>
          <w:sz w:val="24"/>
          <w:szCs w:val="24"/>
          <w:lang w:val="ro-RO"/>
        </w:rPr>
        <w:t>2.2.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 xml:space="preserve">- Prezentul acord intră în vigoare la data încheierii procesului verbal de predare-primire a  sectoarelor precizate mai sus, din drumul național DN76, semnat între reprezentanții desemnați ai celor două părți implicate. </w:t>
      </w:r>
    </w:p>
    <w:p w14:paraId="717D3479" w14:textId="46139405" w:rsidR="004213E4" w:rsidRPr="004213E4" w:rsidRDefault="004213E4" w:rsidP="004213E4">
      <w:pPr>
        <w:pStyle w:val="Antet"/>
        <w:tabs>
          <w:tab w:val="left" w:pos="709"/>
          <w:tab w:val="left" w:pos="1985"/>
          <w:tab w:val="left" w:pos="6096"/>
          <w:tab w:val="left" w:pos="6804"/>
        </w:tabs>
        <w:jc w:val="both"/>
        <w:rPr>
          <w:color w:val="000000"/>
          <w:sz w:val="24"/>
          <w:szCs w:val="24"/>
          <w:lang w:val="ro-RO"/>
        </w:rPr>
      </w:pPr>
      <w:r w:rsidRPr="004213E4">
        <w:rPr>
          <w:color w:val="000000"/>
          <w:sz w:val="24"/>
          <w:szCs w:val="24"/>
          <w:lang w:val="ro-RO"/>
        </w:rPr>
        <w:tab/>
        <w:t xml:space="preserve">După finalizarea lucrărilor de modernizare </w:t>
      </w:r>
      <w:proofErr w:type="spellStart"/>
      <w:r w:rsidRPr="004213E4">
        <w:rPr>
          <w:color w:val="000000"/>
          <w:sz w:val="24"/>
          <w:szCs w:val="24"/>
          <w:lang w:val="ro-RO"/>
        </w:rPr>
        <w:t>şi</w:t>
      </w:r>
      <w:proofErr w:type="spellEnd"/>
      <w:r w:rsidRPr="004213E4">
        <w:rPr>
          <w:color w:val="000000"/>
          <w:sz w:val="24"/>
          <w:szCs w:val="24"/>
          <w:lang w:val="ro-RO"/>
        </w:rPr>
        <w:t xml:space="preserve"> reabilitare, sectoarele din drumul național DN76  se predau prin proces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>-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>verbal de predare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>-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>primire către ti</w:t>
      </w:r>
      <w:r w:rsidR="00363AFE">
        <w:rPr>
          <w:color w:val="000000"/>
          <w:sz w:val="24"/>
          <w:szCs w:val="24"/>
          <w:lang w:val="ro-RO"/>
        </w:rPr>
        <w:t>t</w:t>
      </w:r>
      <w:r w:rsidRPr="004213E4">
        <w:rPr>
          <w:color w:val="000000"/>
          <w:sz w:val="24"/>
          <w:szCs w:val="24"/>
          <w:lang w:val="ro-RO"/>
        </w:rPr>
        <w:t>ularul dreptului de administrare –</w:t>
      </w:r>
      <w:r w:rsidR="00363AFE">
        <w:rPr>
          <w:color w:val="000000"/>
          <w:sz w:val="24"/>
          <w:szCs w:val="24"/>
          <w:lang w:val="ro-RO"/>
        </w:rPr>
        <w:t xml:space="preserve"> </w:t>
      </w:r>
      <w:r w:rsidRPr="004213E4">
        <w:rPr>
          <w:color w:val="000000"/>
          <w:sz w:val="24"/>
          <w:szCs w:val="24"/>
          <w:lang w:val="ro-RO"/>
        </w:rPr>
        <w:t>Consiliul Local al Municipiului Brad.</w:t>
      </w:r>
    </w:p>
    <w:p w14:paraId="6B5305C9" w14:textId="77777777" w:rsidR="004213E4" w:rsidRPr="004213E4" w:rsidRDefault="004213E4" w:rsidP="004213E4">
      <w:pPr>
        <w:pStyle w:val="Listparagra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ab/>
      </w:r>
    </w:p>
    <w:p w14:paraId="6B11DC4A" w14:textId="78225B41" w:rsidR="004213E4" w:rsidRPr="004213E4" w:rsidRDefault="004213E4" w:rsidP="00363AFE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3. DREPTURILE PĂRȚILOR</w:t>
      </w:r>
    </w:p>
    <w:p w14:paraId="273CEEDB" w14:textId="77777777" w:rsidR="004213E4" w:rsidRPr="004213E4" w:rsidRDefault="004213E4" w:rsidP="004213E4">
      <w:pPr>
        <w:pStyle w:val="Listparagraf"/>
        <w:spacing w:after="0" w:line="240" w:lineRule="auto"/>
        <w:ind w:left="360" w:hanging="360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7A417A8" w14:textId="2FF80923" w:rsidR="004213E4" w:rsidRPr="004213E4" w:rsidRDefault="004213E4" w:rsidP="00363AFE">
      <w:pPr>
        <w:pStyle w:val="Listparagraf"/>
        <w:spacing w:after="0" w:line="240" w:lineRule="auto"/>
        <w:ind w:left="0"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3.1</w:t>
      </w:r>
      <w:r w:rsidR="00363A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- Drepturile Consiliului Local al Municipiului Brad</w:t>
      </w:r>
    </w:p>
    <w:p w14:paraId="1D2C688B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Consiliul Local al Municipiului Brad are următoarele drepturi:</w:t>
      </w:r>
    </w:p>
    <w:p w14:paraId="4BB34E2C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a) să urmărească îndeplinirea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obligaţiilor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asumate de către Consiliul Județean Hunedoara prin prezentul acord de asociere;</w:t>
      </w:r>
    </w:p>
    <w:p w14:paraId="38CAD83C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b) să inspecteze sectoarele de drum național transmise în administrare, să verifice stadiul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calitatea lucrărilor de reabilitare 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modernizare, precum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modul în care este satisfăcut interesul public prin realizarea acestor lucrări. Verificarea se va efectua cu notificarea prealabilă a Consiliului Județean Hunedoara;</w:t>
      </w:r>
    </w:p>
    <w:p w14:paraId="58D63F00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c) să participe prin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reprezentanţi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desemnaţi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, la procedurile de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recepţie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a lucrărilor;</w:t>
      </w:r>
    </w:p>
    <w:p w14:paraId="2E3BCE99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d) să ceară, prin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reprezentanţii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desemnaţi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în comisiile de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recepţie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, refacerea/suplimentarea unor lucrări, atunci când se constată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deficienţe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în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execuţia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lucrărilor.</w:t>
      </w:r>
    </w:p>
    <w:p w14:paraId="47719720" w14:textId="77777777" w:rsidR="004213E4" w:rsidRPr="004213E4" w:rsidRDefault="004213E4" w:rsidP="004213E4">
      <w:pPr>
        <w:pStyle w:val="Listparagra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BF94C4" w14:textId="3FB0D824" w:rsidR="004213E4" w:rsidRPr="004213E4" w:rsidRDefault="004213E4" w:rsidP="00A1055F">
      <w:pPr>
        <w:pStyle w:val="Listparagraf"/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3.2.</w:t>
      </w:r>
      <w:r w:rsidR="00A105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- Drepturile Consiliului Județean Hunedoara</w:t>
      </w:r>
    </w:p>
    <w:p w14:paraId="2FBB23DB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Consiliului Județean Hunedoara în calitatea dobândită de administrator temporar, are următoarele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>drepturi:</w:t>
      </w:r>
    </w:p>
    <w:p w14:paraId="395B5DC1" w14:textId="7E60C36D" w:rsidR="004213E4" w:rsidRPr="004213E4" w:rsidRDefault="004213E4" w:rsidP="004213E4">
      <w:pPr>
        <w:pStyle w:val="Listparagraf"/>
        <w:suppressAutoHyphens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a)</w:t>
      </w:r>
      <w:r w:rsidR="00A10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să administreze în mod direct, pe riscul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pe răspunderea sa, sectoarele de drum național preluate în administrare;</w:t>
      </w:r>
    </w:p>
    <w:p w14:paraId="01287CC0" w14:textId="61363172" w:rsidR="004213E4" w:rsidRPr="004213E4" w:rsidRDefault="004213E4" w:rsidP="004213E4">
      <w:pPr>
        <w:pStyle w:val="Listparagraf"/>
        <w:suppressAutoHyphens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b)</w:t>
      </w:r>
      <w:r w:rsidR="00A10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3E4">
        <w:rPr>
          <w:rFonts w:ascii="Times New Roman" w:hAnsi="Times New Roman"/>
          <w:color w:val="000000"/>
          <w:sz w:val="24"/>
          <w:szCs w:val="24"/>
        </w:rPr>
        <w:t>să execute lucrările de modernizare și reabilitare  a sectoarelor de drum preluate, în care sens este îndreptățit să facă toate demersurile necesare executării lucrărilor.</w:t>
      </w:r>
    </w:p>
    <w:p w14:paraId="094677BE" w14:textId="77777777" w:rsidR="004213E4" w:rsidRPr="004213E4" w:rsidRDefault="004213E4" w:rsidP="004213E4">
      <w:pPr>
        <w:pStyle w:val="Listparagra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6C6B05" w14:textId="7713BE33" w:rsidR="004213E4" w:rsidRPr="004213E4" w:rsidRDefault="004213E4" w:rsidP="004213E4">
      <w:pPr>
        <w:ind w:firstLine="708"/>
        <w:jc w:val="both"/>
        <w:rPr>
          <w:b/>
          <w:color w:val="000000"/>
        </w:rPr>
      </w:pPr>
      <w:r w:rsidRPr="004213E4">
        <w:rPr>
          <w:b/>
          <w:caps/>
          <w:color w:val="000000"/>
        </w:rPr>
        <w:t>4. OBLIGAȚIILE PĂRȚILOR</w:t>
      </w:r>
    </w:p>
    <w:p w14:paraId="2D529099" w14:textId="77777777" w:rsidR="004213E4" w:rsidRPr="004213E4" w:rsidRDefault="004213E4" w:rsidP="004213E4">
      <w:pPr>
        <w:ind w:firstLine="708"/>
        <w:jc w:val="both"/>
        <w:rPr>
          <w:b/>
          <w:caps/>
          <w:color w:val="000000"/>
        </w:rPr>
      </w:pPr>
    </w:p>
    <w:p w14:paraId="5381FD7F" w14:textId="52F51A11" w:rsidR="004213E4" w:rsidRPr="004213E4" w:rsidRDefault="004213E4" w:rsidP="00A1055F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4.1</w:t>
      </w:r>
      <w:r w:rsidR="00A1055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proofErr w:type="spellStart"/>
      <w:r w:rsidRPr="004213E4">
        <w:rPr>
          <w:rFonts w:ascii="Times New Roman" w:hAnsi="Times New Roman"/>
          <w:b/>
          <w:color w:val="000000"/>
          <w:sz w:val="24"/>
          <w:szCs w:val="24"/>
        </w:rPr>
        <w:t>Obligaţiile</w:t>
      </w:r>
      <w:proofErr w:type="spellEnd"/>
      <w:r w:rsidRPr="004213E4">
        <w:rPr>
          <w:rFonts w:ascii="Times New Roman" w:hAnsi="Times New Roman"/>
          <w:b/>
          <w:color w:val="000000"/>
          <w:sz w:val="24"/>
          <w:szCs w:val="24"/>
        </w:rPr>
        <w:t xml:space="preserve">  Consiliului Local al Municipiului Brad</w:t>
      </w:r>
    </w:p>
    <w:p w14:paraId="3CE6C8A7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Consiliul Local al Municipiului Brad are următoarele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>:</w:t>
      </w:r>
    </w:p>
    <w:p w14:paraId="7CAC8E7F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a) să nu îl tulbure pe administrator în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exerciţiul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drepturilor rezultate din prezentul acord de asociere;</w:t>
      </w:r>
    </w:p>
    <w:p w14:paraId="02E3AA8E" w14:textId="3525065C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b)</w:t>
      </w:r>
      <w:r w:rsidR="00A10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3E4">
        <w:rPr>
          <w:rFonts w:ascii="Times New Roman" w:hAnsi="Times New Roman"/>
          <w:color w:val="000000"/>
          <w:sz w:val="24"/>
          <w:szCs w:val="24"/>
        </w:rPr>
        <w:t xml:space="preserve">să notifice administratorul la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apariţia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oricăror împrejurări de natură să aducă atingere drepturilor/intereselor administratorului;</w:t>
      </w:r>
    </w:p>
    <w:p w14:paraId="7312CC58" w14:textId="77777777" w:rsidR="004213E4" w:rsidRPr="004213E4" w:rsidRDefault="004213E4" w:rsidP="004213E4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c) să facă predarea sectoarele de drum național, prin proces-verbal de predare-primire la solicitarea Consiliului Județean Hunedoara.</w:t>
      </w:r>
    </w:p>
    <w:p w14:paraId="3336461B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42C4736" w14:textId="6F95BE9B" w:rsidR="004213E4" w:rsidRPr="004213E4" w:rsidRDefault="004213E4" w:rsidP="00A1055F">
      <w:pPr>
        <w:pStyle w:val="Listparagraf"/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>4.2</w:t>
      </w:r>
      <w:r w:rsidR="00A1055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213E4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proofErr w:type="spellStart"/>
      <w:r w:rsidRPr="004213E4">
        <w:rPr>
          <w:rFonts w:ascii="Times New Roman" w:hAnsi="Times New Roman"/>
          <w:b/>
          <w:color w:val="000000"/>
          <w:sz w:val="24"/>
          <w:szCs w:val="24"/>
        </w:rPr>
        <w:t>Obligaţiile</w:t>
      </w:r>
      <w:proofErr w:type="spellEnd"/>
      <w:r w:rsidRPr="004213E4">
        <w:rPr>
          <w:rFonts w:ascii="Times New Roman" w:hAnsi="Times New Roman"/>
          <w:b/>
          <w:color w:val="000000"/>
          <w:sz w:val="24"/>
          <w:szCs w:val="24"/>
        </w:rPr>
        <w:t xml:space="preserve"> Consiliului Județean Hunedoara</w:t>
      </w:r>
    </w:p>
    <w:p w14:paraId="71B4AE71" w14:textId="77777777" w:rsidR="004213E4" w:rsidRPr="004213E4" w:rsidRDefault="004213E4" w:rsidP="004213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Consiliul Județean Hunedoara- în calitatea dobândită de administrator temporar, are următoarele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obligaţii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>:</w:t>
      </w:r>
    </w:p>
    <w:p w14:paraId="3B951E5C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să administreze sectoarele de drum național preluate, potrivit scopului prevăzut la pct. 1.2.din prezentul acord;</w:t>
      </w:r>
    </w:p>
    <w:p w14:paraId="62BA8C42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să aibă acordul prealabil al Consiliului Local al Municipiului Brad privind execuția lucrărilor în zona drumului național;</w:t>
      </w:r>
    </w:p>
    <w:p w14:paraId="29A39BD7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să nu modifice traseul drumului și să nu impună restricții de circulație fără acordul Consiliului Local al Municipiului Brad;</w:t>
      </w:r>
    </w:p>
    <w:p w14:paraId="049E551C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să prezinte o dată cu propunerea de preluare a sectoarelor de drum național, calendarul de execuție a lucrărilor  și obligațiile în vederea realizării;</w:t>
      </w:r>
    </w:p>
    <w:p w14:paraId="4933CA05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>să nu modifice încadrarea drumului din punct de vedere a capacității portante, fără acordul Consiliului Local al Municipiului Brad;</w:t>
      </w:r>
    </w:p>
    <w:p w14:paraId="62D9FA28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t xml:space="preserve">să execute lucrările de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întreţinere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periodică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reparaţii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, pentru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menţinerea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stării de viabilitate a drumului, pe durata acordului de asociere;</w:t>
      </w:r>
    </w:p>
    <w:p w14:paraId="5F5EB04A" w14:textId="77777777" w:rsidR="004213E4" w:rsidRPr="004213E4" w:rsidRDefault="004213E4" w:rsidP="004213E4">
      <w:pPr>
        <w:pStyle w:val="Listparagraf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3E4">
        <w:rPr>
          <w:rFonts w:ascii="Times New Roman" w:hAnsi="Times New Roman"/>
          <w:color w:val="000000"/>
          <w:sz w:val="24"/>
          <w:szCs w:val="24"/>
        </w:rPr>
        <w:lastRenderedPageBreak/>
        <w:t xml:space="preserve"> să asigure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funcţionarea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sectoarelor de drum în </w:t>
      </w:r>
      <w:proofErr w:type="spellStart"/>
      <w:r w:rsidRPr="004213E4">
        <w:rPr>
          <w:rFonts w:ascii="Times New Roman" w:hAnsi="Times New Roman"/>
          <w:color w:val="000000"/>
          <w:sz w:val="24"/>
          <w:szCs w:val="24"/>
        </w:rPr>
        <w:t>condiţii</w:t>
      </w:r>
      <w:proofErr w:type="spellEnd"/>
      <w:r w:rsidRPr="004213E4">
        <w:rPr>
          <w:rFonts w:ascii="Times New Roman" w:hAnsi="Times New Roman"/>
          <w:color w:val="000000"/>
          <w:sz w:val="24"/>
          <w:szCs w:val="24"/>
        </w:rPr>
        <w:t xml:space="preserve"> corespunzătoare, cu respectarea prevederilor legale privind regimul juridic al drumului.</w:t>
      </w:r>
    </w:p>
    <w:p w14:paraId="4E9DE5F7" w14:textId="77777777" w:rsidR="004213E4" w:rsidRPr="004213E4" w:rsidRDefault="004213E4" w:rsidP="004213E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8C21D4" w14:textId="77777777" w:rsidR="004213E4" w:rsidRPr="004213E4" w:rsidRDefault="004213E4" w:rsidP="004213E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13E4">
        <w:rPr>
          <w:rFonts w:ascii="Times New Roman" w:hAnsi="Times New Roman"/>
          <w:b/>
          <w:color w:val="000000"/>
          <w:sz w:val="24"/>
          <w:szCs w:val="24"/>
        </w:rPr>
        <w:t xml:space="preserve">5. ÎNCETAREA ACORDULUI DE ASOCIERE </w:t>
      </w:r>
    </w:p>
    <w:p w14:paraId="0CFA877A" w14:textId="77777777" w:rsidR="004213E4" w:rsidRPr="004213E4" w:rsidRDefault="004213E4" w:rsidP="004213E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22C1569" w14:textId="77777777" w:rsidR="004213E4" w:rsidRPr="004213E4" w:rsidRDefault="004213E4" w:rsidP="004213E4">
      <w:pPr>
        <w:jc w:val="both"/>
        <w:rPr>
          <w:color w:val="000000"/>
        </w:rPr>
      </w:pPr>
      <w:r w:rsidRPr="004213E4">
        <w:rPr>
          <w:color w:val="000000"/>
        </w:rPr>
        <w:t xml:space="preserve">Prezentul acord încetează în următoarele </w:t>
      </w:r>
      <w:proofErr w:type="spellStart"/>
      <w:r w:rsidRPr="004213E4">
        <w:rPr>
          <w:color w:val="000000"/>
        </w:rPr>
        <w:t>situaţii</w:t>
      </w:r>
      <w:proofErr w:type="spellEnd"/>
      <w:r w:rsidRPr="004213E4">
        <w:rPr>
          <w:color w:val="000000"/>
        </w:rPr>
        <w:t>:</w:t>
      </w:r>
    </w:p>
    <w:p w14:paraId="703E188F" w14:textId="77777777" w:rsidR="004213E4" w:rsidRPr="004213E4" w:rsidRDefault="004213E4" w:rsidP="004213E4">
      <w:pPr>
        <w:ind w:firstLine="708"/>
        <w:jc w:val="both"/>
        <w:rPr>
          <w:color w:val="000000"/>
        </w:rPr>
      </w:pPr>
      <w:r w:rsidRPr="004213E4">
        <w:rPr>
          <w:color w:val="000000"/>
        </w:rPr>
        <w:t xml:space="preserve">a) prin acordul </w:t>
      </w:r>
      <w:proofErr w:type="spellStart"/>
      <w:r w:rsidRPr="004213E4">
        <w:rPr>
          <w:color w:val="000000"/>
        </w:rPr>
        <w:t>părţilor</w:t>
      </w:r>
      <w:proofErr w:type="spellEnd"/>
      <w:r w:rsidRPr="004213E4">
        <w:rPr>
          <w:color w:val="000000"/>
        </w:rPr>
        <w:t xml:space="preserve">, în </w:t>
      </w:r>
      <w:proofErr w:type="spellStart"/>
      <w:r w:rsidRPr="004213E4">
        <w:rPr>
          <w:color w:val="000000"/>
        </w:rPr>
        <w:t>aceast</w:t>
      </w:r>
      <w:proofErr w:type="spellEnd"/>
      <w:r w:rsidRPr="004213E4">
        <w:rPr>
          <w:color w:val="000000"/>
        </w:rPr>
        <w:t xml:space="preserve"> caz, încheindu-se un act </w:t>
      </w:r>
      <w:proofErr w:type="spellStart"/>
      <w:r w:rsidRPr="004213E4">
        <w:rPr>
          <w:color w:val="000000"/>
        </w:rPr>
        <w:t>adiţional</w:t>
      </w:r>
      <w:proofErr w:type="spellEnd"/>
      <w:r w:rsidRPr="004213E4">
        <w:rPr>
          <w:color w:val="000000"/>
        </w:rPr>
        <w:t xml:space="preserve"> semnat de </w:t>
      </w:r>
      <w:proofErr w:type="spellStart"/>
      <w:r w:rsidRPr="004213E4">
        <w:rPr>
          <w:color w:val="000000"/>
        </w:rPr>
        <w:t>părţi</w:t>
      </w:r>
      <w:proofErr w:type="spellEnd"/>
      <w:r w:rsidRPr="004213E4">
        <w:rPr>
          <w:color w:val="000000"/>
        </w:rPr>
        <w:t>;</w:t>
      </w:r>
    </w:p>
    <w:p w14:paraId="194127BB" w14:textId="77777777" w:rsidR="004213E4" w:rsidRPr="004213E4" w:rsidRDefault="004213E4" w:rsidP="004213E4">
      <w:pPr>
        <w:ind w:firstLine="708"/>
        <w:jc w:val="both"/>
        <w:rPr>
          <w:color w:val="000000"/>
        </w:rPr>
      </w:pPr>
      <w:r w:rsidRPr="004213E4">
        <w:rPr>
          <w:color w:val="000000"/>
        </w:rPr>
        <w:t xml:space="preserve">b) la data expirării termenului de garanției a </w:t>
      </w:r>
      <w:proofErr w:type="spellStart"/>
      <w:r w:rsidRPr="004213E4">
        <w:rPr>
          <w:color w:val="000000"/>
        </w:rPr>
        <w:t>execuţiei</w:t>
      </w:r>
      <w:proofErr w:type="spellEnd"/>
      <w:r w:rsidRPr="004213E4">
        <w:rPr>
          <w:color w:val="000000"/>
        </w:rPr>
        <w:t xml:space="preserve"> lucrărilor;</w:t>
      </w:r>
    </w:p>
    <w:p w14:paraId="739DEC33" w14:textId="77777777" w:rsidR="004213E4" w:rsidRPr="004213E4" w:rsidRDefault="004213E4" w:rsidP="004213E4">
      <w:pPr>
        <w:ind w:firstLine="708"/>
        <w:jc w:val="both"/>
        <w:rPr>
          <w:b/>
          <w:color w:val="000000"/>
        </w:rPr>
      </w:pPr>
    </w:p>
    <w:p w14:paraId="0C7B545F" w14:textId="77777777" w:rsidR="004213E4" w:rsidRPr="004213E4" w:rsidRDefault="004213E4" w:rsidP="004213E4">
      <w:pPr>
        <w:ind w:firstLine="708"/>
        <w:jc w:val="both"/>
        <w:rPr>
          <w:b/>
          <w:color w:val="000000"/>
        </w:rPr>
      </w:pPr>
      <w:r w:rsidRPr="004213E4">
        <w:rPr>
          <w:b/>
          <w:color w:val="000000"/>
        </w:rPr>
        <w:t>6. ALTE CLAUZE</w:t>
      </w:r>
    </w:p>
    <w:p w14:paraId="72606D17" w14:textId="77777777" w:rsidR="004213E4" w:rsidRPr="004213E4" w:rsidRDefault="004213E4" w:rsidP="004213E4">
      <w:pPr>
        <w:ind w:firstLine="708"/>
        <w:jc w:val="both"/>
        <w:rPr>
          <w:b/>
          <w:color w:val="000000"/>
        </w:rPr>
      </w:pPr>
    </w:p>
    <w:p w14:paraId="78460E7A" w14:textId="0203721B" w:rsidR="004213E4" w:rsidRPr="004213E4" w:rsidRDefault="004213E4" w:rsidP="00A1055F">
      <w:pPr>
        <w:ind w:firstLine="426"/>
        <w:jc w:val="both"/>
        <w:rPr>
          <w:color w:val="000000"/>
        </w:rPr>
      </w:pPr>
      <w:r w:rsidRPr="00A1055F">
        <w:rPr>
          <w:b/>
          <w:bCs/>
          <w:color w:val="000000"/>
        </w:rPr>
        <w:t>6.1.</w:t>
      </w:r>
      <w:r w:rsidRPr="004213E4">
        <w:rPr>
          <w:color w:val="000000"/>
        </w:rPr>
        <w:t xml:space="preserve"> </w:t>
      </w:r>
      <w:r w:rsidR="00A1055F">
        <w:rPr>
          <w:color w:val="000000"/>
        </w:rPr>
        <w:t xml:space="preserve">- </w:t>
      </w:r>
      <w:r w:rsidRPr="004213E4">
        <w:rPr>
          <w:color w:val="000000"/>
        </w:rPr>
        <w:t xml:space="preserve">Prezentul acord de asociere </w:t>
      </w:r>
      <w:r w:rsidRPr="004213E4">
        <w:rPr>
          <w:bCs/>
          <w:color w:val="000000"/>
        </w:rPr>
        <w:t xml:space="preserve">intră în vigoare ulterior obținerii acordului  Ministerului Transporturilor și Infrastructurii referitor la preluarea de către Consiliul Județean Hunedoara a administrării sectoarelor de drum național DN 76, cuprinse între </w:t>
      </w:r>
      <w:r w:rsidRPr="004213E4">
        <w:rPr>
          <w:color w:val="000000"/>
        </w:rPr>
        <w:t>km 28+600</w:t>
      </w:r>
      <w:r w:rsidR="00A1055F">
        <w:rPr>
          <w:color w:val="000000"/>
        </w:rPr>
        <w:t xml:space="preserve"> </w:t>
      </w:r>
      <w:r w:rsidRPr="004213E4">
        <w:rPr>
          <w:color w:val="000000"/>
        </w:rPr>
        <w:t>-  km 29+900 și Km 32+290</w:t>
      </w:r>
      <w:r w:rsidR="00A1055F">
        <w:rPr>
          <w:color w:val="000000"/>
        </w:rPr>
        <w:t xml:space="preserve"> </w:t>
      </w:r>
      <w:r w:rsidRPr="004213E4">
        <w:rPr>
          <w:color w:val="000000"/>
        </w:rPr>
        <w:t>-</w:t>
      </w:r>
      <w:r w:rsidR="00A1055F">
        <w:rPr>
          <w:color w:val="000000"/>
        </w:rPr>
        <w:t xml:space="preserve"> </w:t>
      </w:r>
      <w:r w:rsidRPr="004213E4">
        <w:rPr>
          <w:color w:val="000000"/>
        </w:rPr>
        <w:t>Km 35+400 aflat în intravilanul Municipiului Brad.</w:t>
      </w:r>
    </w:p>
    <w:p w14:paraId="32A659BA" w14:textId="19BC0ED4" w:rsidR="004213E4" w:rsidRPr="004213E4" w:rsidRDefault="004213E4" w:rsidP="00A1055F">
      <w:pPr>
        <w:ind w:firstLine="425"/>
        <w:jc w:val="both"/>
        <w:rPr>
          <w:color w:val="000000"/>
        </w:rPr>
      </w:pPr>
      <w:r w:rsidRPr="00A1055F">
        <w:rPr>
          <w:b/>
          <w:bCs/>
          <w:color w:val="000000"/>
        </w:rPr>
        <w:t>6.2.</w:t>
      </w:r>
      <w:r w:rsidRPr="004213E4">
        <w:rPr>
          <w:b/>
          <w:color w:val="000000"/>
        </w:rPr>
        <w:t xml:space="preserve"> </w:t>
      </w:r>
      <w:r w:rsidR="00A1055F">
        <w:rPr>
          <w:color w:val="000000"/>
        </w:rPr>
        <w:t xml:space="preserve">- </w:t>
      </w:r>
      <w:r w:rsidRPr="004213E4">
        <w:rPr>
          <w:color w:val="000000"/>
        </w:rPr>
        <w:t xml:space="preserve">Prezentul acord se poate modifica prin acte </w:t>
      </w:r>
      <w:proofErr w:type="spellStart"/>
      <w:r w:rsidRPr="004213E4">
        <w:rPr>
          <w:color w:val="000000"/>
        </w:rPr>
        <w:t>adiţionale</w:t>
      </w:r>
      <w:proofErr w:type="spellEnd"/>
      <w:r w:rsidRPr="004213E4">
        <w:rPr>
          <w:color w:val="000000"/>
        </w:rPr>
        <w:t xml:space="preserve"> semnate de către </w:t>
      </w:r>
      <w:proofErr w:type="spellStart"/>
      <w:r w:rsidRPr="004213E4">
        <w:rPr>
          <w:color w:val="000000"/>
        </w:rPr>
        <w:t>părţi</w:t>
      </w:r>
      <w:proofErr w:type="spellEnd"/>
      <w:r w:rsidRPr="004213E4">
        <w:rPr>
          <w:color w:val="000000"/>
        </w:rPr>
        <w:t>, cu respectarea normelor legale în vigoare. Nici o parte, nu poate modifica în mod unilateral prezentul acord.</w:t>
      </w:r>
    </w:p>
    <w:p w14:paraId="32CD14B4" w14:textId="10A70E5D" w:rsidR="004213E4" w:rsidRPr="004213E4" w:rsidRDefault="004213E4" w:rsidP="00A1055F">
      <w:pPr>
        <w:ind w:firstLine="425"/>
        <w:jc w:val="both"/>
        <w:rPr>
          <w:color w:val="000000"/>
        </w:rPr>
      </w:pPr>
      <w:r w:rsidRPr="00A1055F">
        <w:rPr>
          <w:b/>
          <w:bCs/>
          <w:color w:val="000000"/>
        </w:rPr>
        <w:t>6.3.</w:t>
      </w:r>
      <w:r w:rsidRPr="004213E4">
        <w:rPr>
          <w:color w:val="000000"/>
        </w:rPr>
        <w:t xml:space="preserve"> </w:t>
      </w:r>
      <w:r w:rsidR="00A1055F">
        <w:rPr>
          <w:color w:val="000000"/>
        </w:rPr>
        <w:t xml:space="preserve">- </w:t>
      </w:r>
      <w:r w:rsidRPr="004213E4">
        <w:rPr>
          <w:color w:val="000000"/>
        </w:rPr>
        <w:t xml:space="preserve">Prezentul Acord de asociere se completează cu </w:t>
      </w:r>
      <w:proofErr w:type="spellStart"/>
      <w:r w:rsidRPr="004213E4">
        <w:rPr>
          <w:color w:val="000000"/>
        </w:rPr>
        <w:t>legislaţia</w:t>
      </w:r>
      <w:proofErr w:type="spellEnd"/>
      <w:r w:rsidRPr="004213E4">
        <w:rPr>
          <w:color w:val="000000"/>
        </w:rPr>
        <w:t xml:space="preserve"> în materie.</w:t>
      </w:r>
    </w:p>
    <w:p w14:paraId="00A018F5" w14:textId="42DD8C5B" w:rsidR="004213E4" w:rsidRPr="004213E4" w:rsidRDefault="004213E4" w:rsidP="00A1055F">
      <w:pPr>
        <w:ind w:firstLine="425"/>
        <w:jc w:val="both"/>
        <w:rPr>
          <w:color w:val="000000"/>
        </w:rPr>
      </w:pPr>
      <w:r w:rsidRPr="00A1055F">
        <w:rPr>
          <w:b/>
          <w:bCs/>
          <w:color w:val="000000"/>
        </w:rPr>
        <w:t>6.4.</w:t>
      </w:r>
      <w:r w:rsidRPr="004213E4">
        <w:rPr>
          <w:color w:val="000000"/>
        </w:rPr>
        <w:t xml:space="preserve"> </w:t>
      </w:r>
      <w:r w:rsidR="00A1055F">
        <w:rPr>
          <w:color w:val="000000"/>
        </w:rPr>
        <w:t xml:space="preserve">- </w:t>
      </w:r>
      <w:r w:rsidRPr="004213E4">
        <w:rPr>
          <w:color w:val="000000"/>
        </w:rPr>
        <w:t xml:space="preserve">Eventualele </w:t>
      </w:r>
      <w:proofErr w:type="spellStart"/>
      <w:r w:rsidRPr="004213E4">
        <w:rPr>
          <w:color w:val="000000"/>
        </w:rPr>
        <w:t>divergenţe</w:t>
      </w:r>
      <w:proofErr w:type="spellEnd"/>
      <w:r w:rsidRPr="004213E4">
        <w:rPr>
          <w:color w:val="000000"/>
        </w:rPr>
        <w:t xml:space="preserve"> în derularea Acordului i se </w:t>
      </w:r>
      <w:proofErr w:type="spellStart"/>
      <w:r w:rsidRPr="004213E4">
        <w:rPr>
          <w:color w:val="000000"/>
        </w:rPr>
        <w:t>soluţionează</w:t>
      </w:r>
      <w:proofErr w:type="spellEnd"/>
      <w:r w:rsidRPr="004213E4">
        <w:rPr>
          <w:color w:val="000000"/>
        </w:rPr>
        <w:t xml:space="preserve"> pe cale amiabilă. Cele ce nu pot fi </w:t>
      </w:r>
      <w:proofErr w:type="spellStart"/>
      <w:r w:rsidRPr="004213E4">
        <w:rPr>
          <w:color w:val="000000"/>
        </w:rPr>
        <w:t>soluţionate</w:t>
      </w:r>
      <w:proofErr w:type="spellEnd"/>
      <w:r w:rsidRPr="004213E4">
        <w:rPr>
          <w:color w:val="000000"/>
        </w:rPr>
        <w:t xml:space="preserve"> amiabil se vor </w:t>
      </w:r>
      <w:proofErr w:type="spellStart"/>
      <w:r w:rsidRPr="004213E4">
        <w:rPr>
          <w:color w:val="000000"/>
        </w:rPr>
        <w:t>soluţiona</w:t>
      </w:r>
      <w:proofErr w:type="spellEnd"/>
      <w:r w:rsidRPr="004213E4">
        <w:rPr>
          <w:color w:val="000000"/>
        </w:rPr>
        <w:t xml:space="preserve"> de </w:t>
      </w:r>
      <w:proofErr w:type="spellStart"/>
      <w:r w:rsidRPr="004213E4">
        <w:rPr>
          <w:color w:val="000000"/>
        </w:rPr>
        <w:t>instanţele</w:t>
      </w:r>
      <w:proofErr w:type="spellEnd"/>
      <w:r w:rsidRPr="004213E4">
        <w:rPr>
          <w:color w:val="000000"/>
        </w:rPr>
        <w:t xml:space="preserve"> competente.</w:t>
      </w:r>
    </w:p>
    <w:p w14:paraId="18EA2122" w14:textId="32BEA077" w:rsidR="004213E4" w:rsidRDefault="004213E4" w:rsidP="00A1055F">
      <w:pPr>
        <w:ind w:firstLine="425"/>
        <w:jc w:val="both"/>
        <w:rPr>
          <w:color w:val="000000"/>
        </w:rPr>
      </w:pPr>
      <w:r w:rsidRPr="00A1055F">
        <w:rPr>
          <w:b/>
          <w:bCs/>
          <w:color w:val="000000"/>
        </w:rPr>
        <w:t>6.5.</w:t>
      </w:r>
      <w:r w:rsidRPr="004213E4">
        <w:rPr>
          <w:color w:val="000000"/>
        </w:rPr>
        <w:t xml:space="preserve"> </w:t>
      </w:r>
      <w:r w:rsidR="00A1055F">
        <w:rPr>
          <w:color w:val="000000"/>
        </w:rPr>
        <w:t xml:space="preserve">- </w:t>
      </w:r>
      <w:proofErr w:type="spellStart"/>
      <w:r w:rsidRPr="004213E4">
        <w:rPr>
          <w:color w:val="000000"/>
        </w:rPr>
        <w:t>Forţa</w:t>
      </w:r>
      <w:proofErr w:type="spellEnd"/>
      <w:r w:rsidRPr="004213E4">
        <w:rPr>
          <w:color w:val="000000"/>
        </w:rPr>
        <w:t xml:space="preserve"> majoră exonerează </w:t>
      </w:r>
      <w:proofErr w:type="spellStart"/>
      <w:r w:rsidRPr="004213E4">
        <w:rPr>
          <w:color w:val="000000"/>
        </w:rPr>
        <w:t>părţile</w:t>
      </w:r>
      <w:proofErr w:type="spellEnd"/>
      <w:r w:rsidRPr="004213E4">
        <w:rPr>
          <w:color w:val="000000"/>
        </w:rPr>
        <w:t xml:space="preserve"> de îndeplinirea </w:t>
      </w:r>
      <w:proofErr w:type="spellStart"/>
      <w:r w:rsidRPr="004213E4">
        <w:rPr>
          <w:color w:val="000000"/>
        </w:rPr>
        <w:t>obligaţiilor</w:t>
      </w:r>
      <w:proofErr w:type="spellEnd"/>
      <w:r w:rsidRPr="004213E4">
        <w:rPr>
          <w:color w:val="000000"/>
        </w:rPr>
        <w:t xml:space="preserve"> asumate prin prezentul acord. </w:t>
      </w:r>
    </w:p>
    <w:p w14:paraId="561EB511" w14:textId="73154416" w:rsidR="00A1055F" w:rsidRDefault="00A1055F" w:rsidP="00A1055F">
      <w:pPr>
        <w:ind w:firstLine="425"/>
        <w:jc w:val="both"/>
        <w:rPr>
          <w:color w:val="000000"/>
        </w:rPr>
      </w:pPr>
    </w:p>
    <w:p w14:paraId="11E1E3F3" w14:textId="21F2A0BE" w:rsidR="00A1055F" w:rsidRDefault="00A1055F" w:rsidP="00A1055F">
      <w:pPr>
        <w:ind w:firstLine="425"/>
        <w:jc w:val="both"/>
        <w:rPr>
          <w:color w:val="000000"/>
        </w:rPr>
      </w:pPr>
    </w:p>
    <w:p w14:paraId="740D6D17" w14:textId="77777777" w:rsidR="00A1055F" w:rsidRPr="004213E4" w:rsidRDefault="00A1055F" w:rsidP="00A1055F">
      <w:pPr>
        <w:ind w:firstLine="425"/>
        <w:jc w:val="both"/>
        <w:rPr>
          <w:color w:val="000000"/>
        </w:rPr>
      </w:pPr>
    </w:p>
    <w:p w14:paraId="6905DCAF" w14:textId="77777777" w:rsidR="004213E4" w:rsidRPr="004213E4" w:rsidRDefault="004213E4" w:rsidP="004213E4">
      <w:pPr>
        <w:ind w:left="425" w:hanging="425"/>
        <w:jc w:val="both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25"/>
        <w:gridCol w:w="1918"/>
        <w:gridCol w:w="3697"/>
      </w:tblGrid>
      <w:tr w:rsidR="004213E4" w:rsidRPr="004213E4" w14:paraId="116F61F4" w14:textId="77777777" w:rsidTr="00EB3D75">
        <w:tc>
          <w:tcPr>
            <w:tcW w:w="4410" w:type="dxa"/>
          </w:tcPr>
          <w:p w14:paraId="20F007EB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MUNICIPIULUI BRAD</w:t>
            </w:r>
          </w:p>
          <w:p w14:paraId="336C988A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prin</w:t>
            </w:r>
          </w:p>
          <w:p w14:paraId="6824BBA0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CONSILIUL LOCAL AL MUNICIPIULUI BRAD</w:t>
            </w:r>
          </w:p>
        </w:tc>
        <w:tc>
          <w:tcPr>
            <w:tcW w:w="1980" w:type="dxa"/>
          </w:tcPr>
          <w:p w14:paraId="643ECCA1" w14:textId="77777777" w:rsidR="004213E4" w:rsidRPr="00183F67" w:rsidRDefault="004213E4" w:rsidP="00EB3D7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766" w:type="dxa"/>
          </w:tcPr>
          <w:p w14:paraId="583D1EB8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JUDEŢUL  HUNEDOARA</w:t>
            </w:r>
          </w:p>
          <w:p w14:paraId="3BD057B4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prin</w:t>
            </w:r>
          </w:p>
          <w:p w14:paraId="42C16C95" w14:textId="77777777" w:rsidR="004213E4" w:rsidRPr="00183F67" w:rsidRDefault="004213E4" w:rsidP="00EB3D75">
            <w:pPr>
              <w:jc w:val="center"/>
              <w:rPr>
                <w:b/>
                <w:color w:val="000000"/>
              </w:rPr>
            </w:pPr>
            <w:r w:rsidRPr="00183F67">
              <w:rPr>
                <w:b/>
                <w:color w:val="000000"/>
              </w:rPr>
              <w:t>CONSILIUL JUDEȚEAN HUNEDOARA</w:t>
            </w:r>
          </w:p>
        </w:tc>
      </w:tr>
      <w:tr w:rsidR="004213E4" w:rsidRPr="002C4876" w14:paraId="65B8556C" w14:textId="77777777" w:rsidTr="00A1055F">
        <w:trPr>
          <w:trHeight w:val="3024"/>
        </w:trPr>
        <w:tc>
          <w:tcPr>
            <w:tcW w:w="4410" w:type="dxa"/>
          </w:tcPr>
          <w:p w14:paraId="790D8E9A" w14:textId="125190E3" w:rsidR="004213E4" w:rsidRPr="00A1055F" w:rsidRDefault="00A1055F" w:rsidP="00EB3D75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                </w:t>
            </w:r>
          </w:p>
        </w:tc>
        <w:tc>
          <w:tcPr>
            <w:tcW w:w="1980" w:type="dxa"/>
          </w:tcPr>
          <w:p w14:paraId="1824964B" w14:textId="77777777" w:rsidR="004213E4" w:rsidRPr="002C4876" w:rsidRDefault="004213E4" w:rsidP="00EB3D75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766" w:type="dxa"/>
          </w:tcPr>
          <w:p w14:paraId="4EA687E6" w14:textId="77777777" w:rsidR="004213E4" w:rsidRPr="002C4876" w:rsidRDefault="004213E4" w:rsidP="00EB3D75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6BB20C63" w14:textId="77777777" w:rsidR="004213E4" w:rsidRPr="00F73962" w:rsidRDefault="004213E4" w:rsidP="004213E4">
      <w:pPr>
        <w:ind w:left="425" w:hanging="425"/>
        <w:jc w:val="both"/>
        <w:rPr>
          <w:rFonts w:ascii="Arial Narrow" w:hAnsi="Arial Narrow"/>
          <w:color w:val="000000"/>
        </w:rPr>
      </w:pPr>
    </w:p>
    <w:p w14:paraId="28923158" w14:textId="77777777" w:rsidR="004213E4" w:rsidRPr="00F73962" w:rsidRDefault="004213E4" w:rsidP="004213E4">
      <w:pPr>
        <w:ind w:left="425" w:hanging="425"/>
        <w:jc w:val="both"/>
        <w:rPr>
          <w:rFonts w:ascii="Arial Narrow" w:hAnsi="Arial Narrow"/>
          <w:color w:val="000000"/>
        </w:rPr>
      </w:pPr>
    </w:p>
    <w:p w14:paraId="636EA26C" w14:textId="77777777" w:rsidR="000B7B2B" w:rsidRDefault="000B7B2B"/>
    <w:sectPr w:rsidR="000B7B2B" w:rsidSect="004305D9">
      <w:pgSz w:w="11906" w:h="16838" w:code="9"/>
      <w:pgMar w:top="432" w:right="562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A1CD9"/>
    <w:multiLevelType w:val="hybridMultilevel"/>
    <w:tmpl w:val="CCE4E770"/>
    <w:lvl w:ilvl="0" w:tplc="663ECD7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3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C6"/>
    <w:rsid w:val="000B7B2B"/>
    <w:rsid w:val="00155DE8"/>
    <w:rsid w:val="00183F67"/>
    <w:rsid w:val="00363AFE"/>
    <w:rsid w:val="003747C7"/>
    <w:rsid w:val="004213E4"/>
    <w:rsid w:val="005963C6"/>
    <w:rsid w:val="00A1055F"/>
    <w:rsid w:val="00B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781D"/>
  <w15:chartTrackingRefBased/>
  <w15:docId w15:val="{CE624FEB-6741-4ADB-B748-02670956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21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ntet">
    <w:name w:val="header"/>
    <w:basedOn w:val="Normal"/>
    <w:link w:val="AntetCaracter"/>
    <w:uiPriority w:val="99"/>
    <w:rsid w:val="004213E4"/>
    <w:pPr>
      <w:tabs>
        <w:tab w:val="center" w:pos="4153"/>
        <w:tab w:val="right" w:pos="8306"/>
      </w:tabs>
      <w:suppressAutoHyphens w:val="0"/>
    </w:pPr>
    <w:rPr>
      <w:sz w:val="20"/>
      <w:szCs w:val="20"/>
      <w:lang w:val="en-US" w:eastAsia="x-none"/>
    </w:rPr>
  </w:style>
  <w:style w:type="character" w:customStyle="1" w:styleId="AntetCaracter">
    <w:name w:val="Antet Caracter"/>
    <w:basedOn w:val="Fontdeparagrafimplicit"/>
    <w:link w:val="Antet"/>
    <w:uiPriority w:val="99"/>
    <w:rsid w:val="004213E4"/>
    <w:rPr>
      <w:rFonts w:ascii="Times New Roman" w:eastAsia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1225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4</cp:revision>
  <dcterms:created xsi:type="dcterms:W3CDTF">2022-05-25T11:26:00Z</dcterms:created>
  <dcterms:modified xsi:type="dcterms:W3CDTF">2022-05-25T11:52:00Z</dcterms:modified>
</cp:coreProperties>
</file>