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8A" w:rsidRDefault="00EB6B5E" w:rsidP="00C97091">
      <w:pPr>
        <w:spacing w:after="0" w:line="240" w:lineRule="auto"/>
        <w:ind w:left="0" w:hanging="2"/>
        <w:jc w:val="center"/>
        <w:rPr>
          <w:sz w:val="20"/>
          <w:szCs w:val="20"/>
        </w:rPr>
      </w:pPr>
      <w:r>
        <w:rPr>
          <w:b/>
          <w:sz w:val="20"/>
          <w:szCs w:val="20"/>
        </w:rPr>
        <w:t>N</w:t>
      </w:r>
      <w:r w:rsidR="005203CB">
        <w:rPr>
          <w:b/>
          <w:sz w:val="20"/>
          <w:szCs w:val="20"/>
        </w:rPr>
        <w:t>OTĂ DE FUNDAMENTARE</w:t>
      </w:r>
    </w:p>
    <w:p w:rsidR="0038608A" w:rsidRDefault="005203CB" w:rsidP="00C97091">
      <w:pPr>
        <w:spacing w:after="0" w:line="240" w:lineRule="auto"/>
        <w:ind w:left="0" w:hanging="2"/>
        <w:jc w:val="center"/>
        <w:rPr>
          <w:b/>
          <w:sz w:val="20"/>
          <w:szCs w:val="20"/>
        </w:rPr>
      </w:pPr>
      <w:r>
        <w:rPr>
          <w:b/>
          <w:sz w:val="20"/>
          <w:szCs w:val="20"/>
        </w:rPr>
        <w:t>“</w:t>
      </w:r>
      <w:sdt>
        <w:sdtPr>
          <w:tag w:val="goog_rdk_0"/>
          <w:id w:val="-1337539202"/>
        </w:sdtPr>
        <w:sdtEndPr/>
        <w:sdtContent>
          <w:r>
            <w:rPr>
              <w:rFonts w:ascii="Arial" w:eastAsia="Arial" w:hAnsi="Arial" w:cs="Arial"/>
              <w:b/>
              <w:sz w:val="20"/>
              <w:szCs w:val="20"/>
            </w:rPr>
            <w:t>Construirea de locuințe pentru tineri</w:t>
          </w:r>
        </w:sdtContent>
      </w:sdt>
      <w:r>
        <w:rPr>
          <w:b/>
          <w:sz w:val="20"/>
          <w:szCs w:val="20"/>
        </w:rPr>
        <w:t>”</w:t>
      </w:r>
    </w:p>
    <w:p w:rsidR="0038608A" w:rsidRDefault="0038608A" w:rsidP="00C97091">
      <w:pPr>
        <w:spacing w:after="0" w:line="240" w:lineRule="auto"/>
        <w:ind w:left="0" w:hanging="2"/>
        <w:rPr>
          <w:b/>
          <w:sz w:val="20"/>
          <w:szCs w:val="20"/>
        </w:rPr>
      </w:pPr>
    </w:p>
    <w:tbl>
      <w:tblPr>
        <w:tblStyle w:val="a"/>
        <w:tblW w:w="9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
        <w:gridCol w:w="6829"/>
        <w:gridCol w:w="1780"/>
      </w:tblGrid>
      <w:tr w:rsidR="0038608A">
        <w:tc>
          <w:tcPr>
            <w:tcW w:w="395" w:type="dxa"/>
            <w:vAlign w:val="center"/>
          </w:tcPr>
          <w:p w:rsidR="0038608A" w:rsidRDefault="0038608A" w:rsidP="00C97091">
            <w:pPr>
              <w:spacing w:after="0" w:line="240" w:lineRule="auto"/>
              <w:ind w:left="0" w:hanging="2"/>
              <w:jc w:val="center"/>
              <w:rPr>
                <w:sz w:val="20"/>
                <w:szCs w:val="20"/>
              </w:rPr>
            </w:pPr>
          </w:p>
        </w:tc>
        <w:tc>
          <w:tcPr>
            <w:tcW w:w="6829" w:type="dxa"/>
            <w:vAlign w:val="center"/>
          </w:tcPr>
          <w:p w:rsidR="0038608A" w:rsidRDefault="005203CB" w:rsidP="00C97091">
            <w:pPr>
              <w:spacing w:after="0" w:line="240" w:lineRule="auto"/>
              <w:ind w:left="0" w:hanging="2"/>
              <w:jc w:val="left"/>
              <w:rPr>
                <w:sz w:val="20"/>
                <w:szCs w:val="20"/>
              </w:rPr>
            </w:pPr>
            <w:r>
              <w:rPr>
                <w:i/>
                <w:sz w:val="20"/>
                <w:szCs w:val="20"/>
              </w:rPr>
              <w:t>Planului Național de Redresare și Reziliență, Componenta 10 – Fondul Local</w:t>
            </w:r>
          </w:p>
        </w:tc>
        <w:tc>
          <w:tcPr>
            <w:tcW w:w="1780" w:type="dxa"/>
            <w:vAlign w:val="center"/>
          </w:tcPr>
          <w:p w:rsidR="0038608A" w:rsidRDefault="005203CB" w:rsidP="00C97091">
            <w:pPr>
              <w:spacing w:after="0" w:line="240" w:lineRule="auto"/>
              <w:ind w:left="0" w:hanging="2"/>
              <w:jc w:val="center"/>
              <w:rPr>
                <w:sz w:val="20"/>
                <w:szCs w:val="20"/>
              </w:rPr>
            </w:pPr>
            <w:r>
              <w:rPr>
                <w:sz w:val="20"/>
                <w:szCs w:val="20"/>
              </w:rPr>
              <w:t>Titlu apel proiect</w:t>
            </w:r>
          </w:p>
          <w:p w:rsidR="0038608A" w:rsidRDefault="005203CB" w:rsidP="00C97091">
            <w:pPr>
              <w:spacing w:after="0" w:line="240" w:lineRule="auto"/>
              <w:ind w:left="0" w:hanging="2"/>
              <w:rPr>
                <w:sz w:val="20"/>
                <w:szCs w:val="20"/>
              </w:rPr>
            </w:pPr>
            <w:r>
              <w:rPr>
                <w:sz w:val="20"/>
                <w:szCs w:val="20"/>
              </w:rPr>
              <w:t>PNRR/2022/C10</w:t>
            </w:r>
          </w:p>
        </w:tc>
      </w:tr>
      <w:tr w:rsidR="0038608A">
        <w:tc>
          <w:tcPr>
            <w:tcW w:w="395" w:type="dxa"/>
            <w:vAlign w:val="center"/>
          </w:tcPr>
          <w:p w:rsidR="0038608A" w:rsidRDefault="005203CB" w:rsidP="00C97091">
            <w:pPr>
              <w:spacing w:after="0" w:line="240" w:lineRule="auto"/>
              <w:ind w:left="0" w:hanging="2"/>
              <w:jc w:val="left"/>
              <w:rPr>
                <w:sz w:val="20"/>
                <w:szCs w:val="20"/>
              </w:rPr>
            </w:pPr>
            <w:r>
              <w:rPr>
                <w:sz w:val="20"/>
                <w:szCs w:val="20"/>
              </w:rPr>
              <w:t>1.</w:t>
            </w:r>
          </w:p>
        </w:tc>
        <w:tc>
          <w:tcPr>
            <w:tcW w:w="6829" w:type="dxa"/>
            <w:vAlign w:val="center"/>
          </w:tcPr>
          <w:p w:rsidR="0038608A" w:rsidRDefault="00271D7C" w:rsidP="00C97091">
            <w:pPr>
              <w:spacing w:after="0" w:line="240" w:lineRule="auto"/>
              <w:ind w:left="0" w:hanging="2"/>
              <w:jc w:val="left"/>
              <w:rPr>
                <w:i/>
                <w:sz w:val="20"/>
                <w:szCs w:val="20"/>
              </w:rPr>
            </w:pPr>
            <w:sdt>
              <w:sdtPr>
                <w:tag w:val="goog_rdk_1"/>
                <w:id w:val="-644201307"/>
              </w:sdtPr>
              <w:sdtEndPr/>
              <w:sdtContent>
                <w:r w:rsidR="005203CB">
                  <w:rPr>
                    <w:rFonts w:ascii="Arial" w:eastAsia="Arial" w:hAnsi="Arial" w:cs="Arial"/>
                    <w:i/>
                    <w:sz w:val="20"/>
                    <w:szCs w:val="20"/>
                  </w:rPr>
                  <w:t>Descrierea pe scurt a situației actuale (date statistice, elemente specifice, etc.)</w:t>
                </w:r>
              </w:sdtContent>
            </w:sdt>
          </w:p>
          <w:p w:rsidR="0038608A" w:rsidRDefault="0038608A" w:rsidP="00C97091">
            <w:pPr>
              <w:spacing w:after="0" w:line="240" w:lineRule="auto"/>
              <w:ind w:left="0" w:hanging="2"/>
              <w:jc w:val="left"/>
              <w:rPr>
                <w:sz w:val="20"/>
                <w:szCs w:val="20"/>
              </w:rPr>
            </w:pPr>
          </w:p>
          <w:p w:rsidR="0038608A" w:rsidRDefault="005203CB" w:rsidP="00C97091">
            <w:pPr>
              <w:spacing w:after="0" w:line="240" w:lineRule="auto"/>
              <w:ind w:left="0" w:hanging="2"/>
              <w:rPr>
                <w:sz w:val="20"/>
                <w:szCs w:val="20"/>
              </w:rPr>
            </w:pPr>
            <w:r>
              <w:rPr>
                <w:sz w:val="20"/>
                <w:szCs w:val="20"/>
              </w:rPr>
              <w:t xml:space="preserve">Potrivit “Strategiei naționale privind incluziunea socială și reducerea sărăciei 2015-2020”, începând cu anul 2009, tinerii au înregistrat cea de-a doua rată </w:t>
            </w:r>
            <w:proofErr w:type="gramStart"/>
            <w:r>
              <w:rPr>
                <w:sz w:val="20"/>
                <w:szCs w:val="20"/>
              </w:rPr>
              <w:t>a</w:t>
            </w:r>
            <w:proofErr w:type="gramEnd"/>
            <w:r>
              <w:rPr>
                <w:sz w:val="20"/>
                <w:szCs w:val="20"/>
              </w:rPr>
              <w:t xml:space="preserve"> sărăciei ca mărime, fiind principalul grup afectat de criza economică. În 2012, tinerii între 18 și 24 de ani au înregistrat o rată ridicată </w:t>
            </w:r>
            <w:proofErr w:type="gramStart"/>
            <w:r>
              <w:rPr>
                <w:sz w:val="20"/>
                <w:szCs w:val="20"/>
              </w:rPr>
              <w:t>a</w:t>
            </w:r>
            <w:proofErr w:type="gramEnd"/>
            <w:r>
              <w:rPr>
                <w:sz w:val="20"/>
                <w:szCs w:val="20"/>
              </w:rPr>
              <w:t xml:space="preserve"> sărăciei, foarte apropiată de riscul ridicat de sărăcie la care erau expuși copiii. În cazul tinerilor, rata sărăciei a crescut semnificativ în timp (cu 7 puncte procentuale în perioada 2008-2012). Această creștere este posibil să fi fost cauzată de vulnerabilitatea și dificultatea întâmpinată de tineri în </w:t>
            </w:r>
            <w:proofErr w:type="gramStart"/>
            <w:r>
              <w:rPr>
                <w:sz w:val="20"/>
                <w:szCs w:val="20"/>
              </w:rPr>
              <w:t>a</w:t>
            </w:r>
            <w:proofErr w:type="gramEnd"/>
            <w:r>
              <w:rPr>
                <w:sz w:val="20"/>
                <w:szCs w:val="20"/>
              </w:rPr>
              <w:t xml:space="preserve"> accesa piața muncii în respectivii ani.</w:t>
            </w:r>
          </w:p>
          <w:p w:rsidR="0038608A" w:rsidRDefault="005203CB" w:rsidP="00C97091">
            <w:pPr>
              <w:spacing w:after="0" w:line="240" w:lineRule="auto"/>
              <w:ind w:left="0" w:hanging="2"/>
              <w:rPr>
                <w:sz w:val="20"/>
                <w:szCs w:val="20"/>
              </w:rPr>
            </w:pPr>
            <w:r>
              <w:rPr>
                <w:sz w:val="20"/>
                <w:szCs w:val="20"/>
              </w:rPr>
              <w:t>La nivel european, criza economică din 2008 a sporit îngrijor</w:t>
            </w:r>
            <w:bookmarkStart w:id="0" w:name="_GoBack"/>
            <w:bookmarkEnd w:id="0"/>
            <w:r>
              <w:rPr>
                <w:sz w:val="20"/>
                <w:szCs w:val="20"/>
              </w:rPr>
              <w:t xml:space="preserve">ările cu privire la accesibilitatea unei locuințe, în special pentru cele mai vulnerabile grupuri sociale. </w:t>
            </w:r>
            <w:proofErr w:type="gramStart"/>
            <w:r>
              <w:rPr>
                <w:sz w:val="20"/>
                <w:szCs w:val="20"/>
              </w:rPr>
              <w:t>Conform</w:t>
            </w:r>
            <w:proofErr w:type="gramEnd"/>
            <w:r>
              <w:rPr>
                <w:sz w:val="20"/>
                <w:szCs w:val="20"/>
              </w:rPr>
              <w:t xml:space="preserve"> Comisiei Europene (2010), creșterea accesului la locuințe reprezintă unul dintre factorii cheie în atingerea obiectivelor Strategiei Europa 2020 cu privire la scăderea numărului de persoane cu risc de sărăcie sau excluziune socială. Există numeroase grupuri vulnerabile care se confruntă cu sărăcie extremă, cum ar fi oamenii străzii și persoanele care locuiesc în condiții inadecvate, programele de sprijin în domeniul locuirii având o acoperire insuficientă a populației vulnerabile pe această dimensiune.</w:t>
            </w:r>
          </w:p>
          <w:p w:rsidR="0038608A" w:rsidRDefault="005203CB" w:rsidP="00C97091">
            <w:pPr>
              <w:spacing w:after="0" w:line="240" w:lineRule="auto"/>
              <w:ind w:left="0" w:hanging="2"/>
              <w:rPr>
                <w:sz w:val="20"/>
                <w:szCs w:val="20"/>
              </w:rPr>
            </w:pPr>
            <w:r>
              <w:rPr>
                <w:sz w:val="20"/>
                <w:szCs w:val="20"/>
              </w:rPr>
              <w:t>În principal ca urmare a ponderii mari a populației rezindente în mediul rural, o parte importantă de locuințe sunt construite din materiale inadecvate și nu sunt dotate cu utilități (apă curentă, băi, dușuri și mai ales sistem de canalizare). De aceea, deprivarea severă de locuire afectează 23% din populația din România, de patru ori mai mult decât media UE-27. Problema este și mai răspândită în rândul persoanelor sărace (49%) și copiilor (37%). Cele mai grave probleme se înregistrează în privința disponibilității facilităților sanitare: băile sau dușurile în interiorul locuinței lipsesc pentru 35 de procente din populație, în timp ce toaletele racordate la sistemul de canalizare lipsesc pentru 37 de procente din populație. Pe de altă parte, stocul de locuințe este învechit și numai una din patru locuințe îndeplinește standardele actuale de protecție împotriva seismelor.</w:t>
            </w:r>
          </w:p>
          <w:p w:rsidR="0038608A" w:rsidRDefault="0038608A" w:rsidP="00C97091">
            <w:pPr>
              <w:spacing w:after="0" w:line="240" w:lineRule="auto"/>
              <w:ind w:left="0" w:hanging="2"/>
              <w:rPr>
                <w:sz w:val="20"/>
                <w:szCs w:val="20"/>
              </w:rPr>
            </w:pPr>
          </w:p>
          <w:p w:rsidR="0038608A" w:rsidRDefault="00271D7C" w:rsidP="00C97091">
            <w:pPr>
              <w:spacing w:after="0" w:line="240" w:lineRule="auto"/>
              <w:ind w:left="0" w:hanging="2"/>
              <w:rPr>
                <w:sz w:val="20"/>
                <w:szCs w:val="20"/>
              </w:rPr>
            </w:pPr>
            <w:sdt>
              <w:sdtPr>
                <w:tag w:val="goog_rdk_2"/>
                <w:id w:val="-1241247102"/>
              </w:sdtPr>
              <w:sdtEndPr/>
              <w:sdtContent>
                <w:r w:rsidR="005203CB">
                  <w:rPr>
                    <w:rFonts w:ascii="Arial" w:eastAsia="Arial" w:hAnsi="Arial" w:cs="Arial"/>
                    <w:sz w:val="20"/>
                    <w:szCs w:val="20"/>
                  </w:rPr>
                  <w:t xml:space="preserve">Cu o populație de </w:t>
                </w:r>
              </w:sdtContent>
            </w:sdt>
            <w:r w:rsidR="005203CB">
              <w:rPr>
                <w:sz w:val="20"/>
                <w:szCs w:val="20"/>
              </w:rPr>
              <w:t xml:space="preserve">17.614 locuitori (Populația după domiciliu la 1 ianuarie 2020), Municipiul Marghita concentrează la începutul anului 2020, aproximativ 2.85% din populația totală a județului Bihor și aproximativ 6% din populația totală din mediul urban al județului Bihor, situându-se astfel pe locul trei din punctul de vedere al numărului de locuitori, după municipiile Oradea (36% din populația totală a județului Bihor la 1 ianuarie 2020) și Salonta (3% din populația totală a județului Bihor la 1 ianuarie 2020). </w:t>
            </w:r>
          </w:p>
          <w:p w:rsidR="0038608A" w:rsidRDefault="005203CB" w:rsidP="00C97091">
            <w:pPr>
              <w:spacing w:after="0" w:line="240" w:lineRule="auto"/>
              <w:ind w:left="0" w:hanging="2"/>
              <w:rPr>
                <w:sz w:val="20"/>
                <w:szCs w:val="20"/>
              </w:rPr>
            </w:pPr>
            <w:r>
              <w:rPr>
                <w:sz w:val="20"/>
                <w:szCs w:val="20"/>
              </w:rPr>
              <w:t xml:space="preserve">Distribuția populației Municipiului Marghita pe etnii, relevă o diversitate </w:t>
            </w:r>
            <w:r>
              <w:rPr>
                <w:sz w:val="20"/>
                <w:szCs w:val="20"/>
              </w:rPr>
              <w:lastRenderedPageBreak/>
              <w:t>ridicată. Conform Recensământului Populației şi Locuințelor din anul 2011, în municipiul Marghita erau înregistrați 7.789 de persoane români, 6.349 de persoane maghiari, 879 de persoane de etnie romă, dar și alte 663 de persoane pentru care informația este indisponibilă, cf. SIDU 2021-2027.</w:t>
            </w:r>
          </w:p>
          <w:p w:rsidR="0038608A" w:rsidRDefault="005203CB" w:rsidP="00C97091">
            <w:pPr>
              <w:spacing w:after="0" w:line="240" w:lineRule="auto"/>
              <w:ind w:left="0" w:hanging="2"/>
              <w:rPr>
                <w:sz w:val="20"/>
                <w:szCs w:val="20"/>
              </w:rPr>
            </w:pPr>
            <w:r>
              <w:rPr>
                <w:sz w:val="20"/>
                <w:szCs w:val="20"/>
              </w:rPr>
              <w:t>Populația Municipiului Marghita pe grupe de vârstă este distribuită astfel, 13% din populația stabilă are vârsta cuprinsă între 0 și 14 ani, 72% între 15 și 64 ani şi 15% peste 65 ani. Comparativ cu situația din județul Bihor sau de la nivelele regional şi național, ponderea tinerilor în totalul populației este mai scăzută.</w:t>
            </w:r>
          </w:p>
          <w:p w:rsidR="0038608A" w:rsidRDefault="005203CB" w:rsidP="00C97091">
            <w:pPr>
              <w:spacing w:after="0" w:line="240" w:lineRule="auto"/>
              <w:ind w:left="0" w:hanging="2"/>
              <w:rPr>
                <w:sz w:val="20"/>
                <w:szCs w:val="20"/>
              </w:rPr>
            </w:pPr>
            <w:r>
              <w:rPr>
                <w:sz w:val="20"/>
                <w:szCs w:val="20"/>
              </w:rPr>
              <w:t>În ceea ce privește Gradul de dependență demografică, la nivel municipiului Marghita, la 1.000 de persoane adulte revin 40 de tineri şi bătrâni. „Presiunea” acestora asupra populației adulte (15-64 ani) este aproximativ aceeași, gradul de dependență al tinerilor fiind de 133</w:t>
            </w:r>
            <w:proofErr w:type="gramStart"/>
            <w:r>
              <w:rPr>
                <w:sz w:val="20"/>
                <w:szCs w:val="20"/>
              </w:rPr>
              <w:t>,58</w:t>
            </w:r>
            <w:proofErr w:type="gramEnd"/>
            <w:r>
              <w:rPr>
                <w:sz w:val="20"/>
                <w:szCs w:val="20"/>
              </w:rPr>
              <w:t xml:space="preserve">‰, iar cel al persoanelor vârstnice de 151,98‰. </w:t>
            </w:r>
          </w:p>
          <w:p w:rsidR="0038608A" w:rsidRDefault="005203CB" w:rsidP="00C97091">
            <w:pPr>
              <w:spacing w:after="0" w:line="240" w:lineRule="auto"/>
              <w:ind w:left="0" w:hanging="2"/>
              <w:rPr>
                <w:sz w:val="20"/>
                <w:szCs w:val="20"/>
              </w:rPr>
            </w:pPr>
            <w:r>
              <w:rPr>
                <w:sz w:val="20"/>
                <w:szCs w:val="20"/>
              </w:rPr>
              <w:t xml:space="preserve">Gradul de îmbătrânire demografică din municipiul Marghita a fost în anul 2019 de 878,96‰, ceea ce arată că la 1.000 de persoane tinere (0 – 14 ani) revin 878,96 de persoane vârstnice (65 ani şi peste). </w:t>
            </w:r>
          </w:p>
          <w:p w:rsidR="0038608A" w:rsidRDefault="005203CB" w:rsidP="00C97091">
            <w:pPr>
              <w:spacing w:after="0" w:line="240" w:lineRule="auto"/>
              <w:ind w:left="0" w:hanging="2"/>
              <w:rPr>
                <w:rFonts w:ascii="Times New Roman" w:eastAsia="Times New Roman" w:hAnsi="Times New Roman" w:cs="Times New Roman"/>
                <w:sz w:val="24"/>
                <w:szCs w:val="24"/>
              </w:rPr>
            </w:pPr>
            <w:r>
              <w:rPr>
                <w:sz w:val="20"/>
                <w:szCs w:val="20"/>
              </w:rPr>
              <w:t>În ce privește rata de înlocuire a forței de muncă determinată ca raport între efectivul populației tinere (0-14 ani) și o treime din persoanele adulte (15-64 ani), calculate la 1.000 de locuitori, se poate afirma că Municipiul Marghita se va confrunta cu un deficit semnificativ de forță de muncă. Astfel, 1.000 de persoane care vor ieși din câmpul muncii vor fi înlocuite de doar 560,95 de persoane, conform datelor INS de la nivelul anului 2019.</w:t>
            </w:r>
          </w:p>
          <w:p w:rsidR="0038608A" w:rsidRDefault="005203CB" w:rsidP="00C97091">
            <w:pPr>
              <w:spacing w:after="0" w:line="240" w:lineRule="auto"/>
              <w:ind w:left="0" w:hanging="2"/>
              <w:rPr>
                <w:sz w:val="20"/>
                <w:szCs w:val="20"/>
              </w:rPr>
            </w:pPr>
            <w:r>
              <w:rPr>
                <w:sz w:val="20"/>
                <w:szCs w:val="20"/>
              </w:rPr>
              <w:t>Având în vedere cele de mai sus, este foarte important aplicarea de măsuri și acordarea de facilități de către municipiul Marghita pentru retenția populației tinere în municipiu. Una dintre aceste măsuri poate fi construirea de locuințe pentru tineri din comunități sau grupuri marginalizate, care nu au suficiente fonduri pentru a-și permite o locuință în condițiile pieței.</w:t>
            </w:r>
          </w:p>
        </w:tc>
        <w:tc>
          <w:tcPr>
            <w:tcW w:w="1780" w:type="dxa"/>
            <w:vAlign w:val="center"/>
          </w:tcPr>
          <w:p w:rsidR="0038608A" w:rsidRDefault="0038608A" w:rsidP="00C97091">
            <w:pPr>
              <w:spacing w:after="0" w:line="240" w:lineRule="auto"/>
              <w:ind w:left="0" w:hanging="2"/>
              <w:jc w:val="left"/>
              <w:rPr>
                <w:sz w:val="20"/>
                <w:szCs w:val="20"/>
              </w:rPr>
            </w:pPr>
          </w:p>
        </w:tc>
      </w:tr>
      <w:tr w:rsidR="0038608A">
        <w:tc>
          <w:tcPr>
            <w:tcW w:w="395" w:type="dxa"/>
          </w:tcPr>
          <w:p w:rsidR="0038608A" w:rsidRDefault="005203CB" w:rsidP="00C97091">
            <w:pPr>
              <w:spacing w:after="0" w:line="240" w:lineRule="auto"/>
              <w:ind w:left="0" w:hanging="2"/>
              <w:rPr>
                <w:sz w:val="20"/>
                <w:szCs w:val="20"/>
              </w:rPr>
            </w:pPr>
            <w:r>
              <w:rPr>
                <w:sz w:val="20"/>
                <w:szCs w:val="20"/>
              </w:rPr>
              <w:lastRenderedPageBreak/>
              <w:t>2.</w:t>
            </w:r>
          </w:p>
        </w:tc>
        <w:tc>
          <w:tcPr>
            <w:tcW w:w="6829" w:type="dxa"/>
          </w:tcPr>
          <w:p w:rsidR="0038608A" w:rsidRPr="00C97091" w:rsidRDefault="005203CB" w:rsidP="00C97091">
            <w:pPr>
              <w:spacing w:after="0" w:line="240" w:lineRule="auto"/>
              <w:ind w:left="0" w:hanging="2"/>
              <w:rPr>
                <w:i/>
                <w:sz w:val="20"/>
                <w:szCs w:val="20"/>
              </w:rPr>
            </w:pPr>
            <w:r w:rsidRPr="00C97091">
              <w:rPr>
                <w:i/>
                <w:sz w:val="20"/>
                <w:szCs w:val="20"/>
              </w:rPr>
              <w:t>Necesitatea și oportunitatea investiției pentru care se aplică</w:t>
            </w:r>
          </w:p>
          <w:p w:rsidR="0038608A" w:rsidRPr="00C97091" w:rsidRDefault="0038608A" w:rsidP="00C97091">
            <w:pPr>
              <w:spacing w:after="0" w:line="240" w:lineRule="auto"/>
              <w:ind w:left="0" w:hanging="2"/>
              <w:rPr>
                <w:sz w:val="20"/>
                <w:szCs w:val="20"/>
              </w:rPr>
            </w:pPr>
          </w:p>
          <w:p w:rsidR="0038608A" w:rsidRPr="00C97091" w:rsidRDefault="005203CB" w:rsidP="00C97091">
            <w:pPr>
              <w:spacing w:after="0" w:line="240" w:lineRule="auto"/>
              <w:ind w:left="0" w:hanging="2"/>
              <w:rPr>
                <w:sz w:val="20"/>
                <w:szCs w:val="20"/>
              </w:rPr>
            </w:pPr>
            <w:r w:rsidRPr="00C97091">
              <w:rPr>
                <w:sz w:val="20"/>
                <w:szCs w:val="20"/>
              </w:rPr>
              <w:t>Deficitul de locuințe la prețuri accesibile împreună cu posibilitățile economice mai reduse din România de a locui independent de familia</w:t>
            </w:r>
          </w:p>
          <w:p w:rsidR="0038608A" w:rsidRPr="00C97091" w:rsidRDefault="005203CB" w:rsidP="00C97091">
            <w:pPr>
              <w:spacing w:after="0" w:line="240" w:lineRule="auto"/>
              <w:ind w:left="0" w:hanging="2"/>
              <w:rPr>
                <w:sz w:val="20"/>
                <w:szCs w:val="20"/>
              </w:rPr>
            </w:pPr>
            <w:r w:rsidRPr="00C97091">
              <w:rPr>
                <w:sz w:val="20"/>
                <w:szCs w:val="20"/>
              </w:rPr>
              <w:t>de origine, dar și modelul cultural în care se întârzie cât mai mult plecarea din casa părintească, conduc la o pondere ridicată a tinerilor care locuiesc cu părinții: aproape două treimi din tineri (16-34 ani) și 45 procente din</w:t>
            </w:r>
          </w:p>
          <w:p w:rsidR="0038608A" w:rsidRPr="00C97091" w:rsidRDefault="005203CB" w:rsidP="00C97091">
            <w:pPr>
              <w:spacing w:after="0" w:line="240" w:lineRule="auto"/>
              <w:ind w:left="0" w:hanging="2"/>
              <w:rPr>
                <w:sz w:val="20"/>
                <w:szCs w:val="20"/>
              </w:rPr>
            </w:pPr>
            <w:proofErr w:type="gramStart"/>
            <w:r w:rsidRPr="00C97091">
              <w:rPr>
                <w:sz w:val="20"/>
                <w:szCs w:val="20"/>
              </w:rPr>
              <w:t>tinerii</w:t>
            </w:r>
            <w:proofErr w:type="gramEnd"/>
            <w:r w:rsidRPr="00C97091">
              <w:rPr>
                <w:sz w:val="20"/>
                <w:szCs w:val="20"/>
              </w:rPr>
              <w:t xml:space="preserve"> angajați cu normă întreagă încă locuiesc cu părinții, conform Eurostat. Lipsa unei locuințe proprii este foarte posibil să figureze printre factorii care influențează decizia tinerilor de </w:t>
            </w:r>
            <w:proofErr w:type="gramStart"/>
            <w:r w:rsidRPr="00C97091">
              <w:rPr>
                <w:sz w:val="20"/>
                <w:szCs w:val="20"/>
              </w:rPr>
              <w:t>a</w:t>
            </w:r>
            <w:proofErr w:type="gramEnd"/>
            <w:r w:rsidRPr="00C97091">
              <w:rPr>
                <w:sz w:val="20"/>
                <w:szCs w:val="20"/>
              </w:rPr>
              <w:t xml:space="preserve"> amâna deciziile familiale majore, respectiv căsătoria și nașterea copiilor. Dificultățile întâmpinate de tineri de a-și întemeia o gospodărie proprie, corelate cu dependența economică și/sau fiziologică a vârstnicilor, determină un număr mare de locuințe supra-aglomerate. Mai mult de jumătate din populație locuiește în imobile supraaglomerate, fiind cel mai mare procent în rândul țărilor europene și de trei ori mai mare decât media UE-27 (16</w:t>
            </w:r>
            <w:proofErr w:type="gramStart"/>
            <w:r w:rsidRPr="00C97091">
              <w:rPr>
                <w:sz w:val="20"/>
                <w:szCs w:val="20"/>
              </w:rPr>
              <w:t>,8</w:t>
            </w:r>
            <w:proofErr w:type="gramEnd"/>
            <w:r w:rsidRPr="00C97091">
              <w:rPr>
                <w:sz w:val="20"/>
                <w:szCs w:val="20"/>
              </w:rPr>
              <w:t xml:space="preserve"> procente).</w:t>
            </w:r>
          </w:p>
          <w:p w:rsidR="0038608A" w:rsidRPr="00C97091" w:rsidRDefault="0038608A" w:rsidP="00C97091">
            <w:pPr>
              <w:spacing w:after="0" w:line="240" w:lineRule="auto"/>
              <w:ind w:left="0" w:hanging="2"/>
              <w:rPr>
                <w:sz w:val="20"/>
                <w:szCs w:val="20"/>
              </w:rPr>
            </w:pPr>
          </w:p>
          <w:p w:rsidR="0038608A" w:rsidRPr="00C97091" w:rsidRDefault="005203CB" w:rsidP="00C97091">
            <w:pPr>
              <w:spacing w:after="0" w:line="240" w:lineRule="auto"/>
              <w:ind w:left="0" w:hanging="2"/>
              <w:rPr>
                <w:sz w:val="20"/>
                <w:szCs w:val="20"/>
              </w:rPr>
            </w:pPr>
            <w:r w:rsidRPr="00C97091">
              <w:rPr>
                <w:sz w:val="20"/>
                <w:szCs w:val="20"/>
              </w:rPr>
              <w:t xml:space="preserve">Nevoia de locuințe pentru tineri, în special a celor din comunități sau grupuri marginalizate este foarte mare în Municipiul Marghita. </w:t>
            </w:r>
          </w:p>
          <w:p w:rsidR="0038608A" w:rsidRPr="00C97091" w:rsidRDefault="005203CB" w:rsidP="00C97091">
            <w:pPr>
              <w:spacing w:after="0" w:line="240" w:lineRule="auto"/>
              <w:ind w:left="0" w:hanging="2"/>
              <w:rPr>
                <w:sz w:val="20"/>
                <w:szCs w:val="20"/>
              </w:rPr>
            </w:pPr>
            <w:r w:rsidRPr="00C97091">
              <w:rPr>
                <w:sz w:val="20"/>
                <w:szCs w:val="20"/>
              </w:rPr>
              <w:t>Pornind de la analiza nevoilor comunității municipiului Marghita si a soluțiilor de rezolvare a acestora, de asigurare a unor servicii publice, Primăria municipiului Marghita a identificat o problemă cu care se confruntă în prezent și care necesită a fi soluționată în cel mai scurt timp, și anume: necesitatea și oportunitatea realizării de construcții noi de locuințe destinate tinerilor, ale căror venituri nu le permit accesul la o locuință în condițiile pieței.</w:t>
            </w:r>
          </w:p>
          <w:p w:rsidR="0038608A" w:rsidRPr="00C97091" w:rsidRDefault="005203CB" w:rsidP="00C97091">
            <w:pPr>
              <w:spacing w:after="0" w:line="240" w:lineRule="auto"/>
              <w:ind w:left="0" w:hanging="2"/>
              <w:rPr>
                <w:sz w:val="20"/>
                <w:szCs w:val="20"/>
              </w:rPr>
            </w:pPr>
            <w:r w:rsidRPr="00C97091">
              <w:rPr>
                <w:sz w:val="20"/>
                <w:szCs w:val="20"/>
              </w:rPr>
              <w:lastRenderedPageBreak/>
              <w:t xml:space="preserve">Nevoia construirii de locuințe pentru tineri este demonstrată și de cele </w:t>
            </w:r>
            <w:sdt>
              <w:sdtPr>
                <w:tag w:val="goog_rdk_3"/>
                <w:id w:val="1161824529"/>
              </w:sdtPr>
              <w:sdtEndPr/>
              <w:sdtContent>
                <w:r w:rsidR="00C97091" w:rsidRPr="00C97091">
                  <w:rPr>
                    <w:rFonts w:eastAsia="Arial" w:cs="Arial"/>
                    <w:sz w:val="20"/>
                    <w:szCs w:val="20"/>
                  </w:rPr>
                  <w:t xml:space="preserve">60 </w:t>
                </w:r>
                <w:r w:rsidRPr="00C97091">
                  <w:rPr>
                    <w:rFonts w:eastAsia="Arial" w:cs="Arial"/>
                    <w:sz w:val="20"/>
                    <w:szCs w:val="20"/>
                  </w:rPr>
                  <w:t>cereri pentru locuințe</w:t>
                </w:r>
              </w:sdtContent>
            </w:sdt>
            <w:r w:rsidRPr="00C97091">
              <w:rPr>
                <w:sz w:val="20"/>
                <w:szCs w:val="20"/>
              </w:rPr>
              <w:t xml:space="preserve"> primite de către Primăria Municipiului Marghita.</w:t>
            </w:r>
          </w:p>
          <w:p w:rsidR="0038608A" w:rsidRPr="00C97091" w:rsidRDefault="005203CB" w:rsidP="00C97091">
            <w:pPr>
              <w:tabs>
                <w:tab w:val="left" w:pos="-180"/>
              </w:tabs>
              <w:spacing w:after="0" w:line="240" w:lineRule="auto"/>
              <w:ind w:left="0" w:hanging="2"/>
              <w:rPr>
                <w:sz w:val="20"/>
                <w:szCs w:val="20"/>
              </w:rPr>
            </w:pPr>
            <w:r w:rsidRPr="00C97091">
              <w:rPr>
                <w:sz w:val="20"/>
                <w:szCs w:val="20"/>
              </w:rPr>
              <w:t>Proiectul “</w:t>
            </w:r>
            <w:sdt>
              <w:sdtPr>
                <w:tag w:val="goog_rdk_4"/>
                <w:id w:val="621355533"/>
              </w:sdtPr>
              <w:sdtEndPr/>
              <w:sdtContent>
                <w:r w:rsidRPr="00C97091">
                  <w:rPr>
                    <w:rFonts w:eastAsia="Arial" w:cs="Arial"/>
                    <w:sz w:val="20"/>
                    <w:szCs w:val="20"/>
                  </w:rPr>
                  <w:t>Construirea de locuințe pentru tineri</w:t>
                </w:r>
              </w:sdtContent>
            </w:sdt>
            <w:r w:rsidRPr="00C97091">
              <w:rPr>
                <w:sz w:val="20"/>
                <w:szCs w:val="20"/>
              </w:rPr>
              <w:t>” vine în întâmpinarea acestor nevoi iar prin abordarea sa modernă va crește substanțial atât componenta ecologică, cat și componenta socială.</w:t>
            </w:r>
          </w:p>
          <w:p w:rsidR="0038608A" w:rsidRPr="00C97091" w:rsidRDefault="005203CB" w:rsidP="00C97091">
            <w:pPr>
              <w:spacing w:after="0" w:line="240" w:lineRule="auto"/>
              <w:ind w:left="0" w:hanging="2"/>
              <w:rPr>
                <w:sz w:val="20"/>
                <w:szCs w:val="20"/>
              </w:rPr>
            </w:pPr>
            <w:r w:rsidRPr="00C97091">
              <w:rPr>
                <w:sz w:val="20"/>
                <w:szCs w:val="20"/>
              </w:rPr>
              <w:t>Componenta socială este concepută prin asigurarea posibilităţii manifestării comunităţilor locale în spaţii identitare ce pot contribui la întărirea sentimentului de apartenenţă, spaţii care să-i inspire pe cei care beneficiază de noile locuințe, spaţii publice care să contribuie la obținerea unui nivel contemporan de locuire urbană.</w:t>
            </w:r>
          </w:p>
          <w:p w:rsidR="005E5A67" w:rsidRDefault="005203CB" w:rsidP="00EA1888">
            <w:pPr>
              <w:suppressAutoHyphens w:val="0"/>
              <w:autoSpaceDE w:val="0"/>
              <w:autoSpaceDN w:val="0"/>
              <w:adjustRightInd w:val="0"/>
              <w:spacing w:after="0" w:line="240" w:lineRule="auto"/>
              <w:ind w:leftChars="0" w:left="0" w:firstLineChars="0" w:firstLine="0"/>
              <w:jc w:val="left"/>
              <w:textAlignment w:val="auto"/>
              <w:outlineLvl w:val="9"/>
              <w:rPr>
                <w:sz w:val="20"/>
                <w:szCs w:val="20"/>
              </w:rPr>
            </w:pPr>
            <w:r w:rsidRPr="00C97091">
              <w:rPr>
                <w:sz w:val="20"/>
                <w:szCs w:val="20"/>
              </w:rPr>
              <w:t xml:space="preserve">PNRR, prin Componenta 10, oferă oportunitatea împlinirii nevoii tinerilor din grupurile vulnerabile din municipiul Marghita de </w:t>
            </w:r>
            <w:proofErr w:type="gramStart"/>
            <w:r w:rsidRPr="00C97091">
              <w:rPr>
                <w:sz w:val="20"/>
                <w:szCs w:val="20"/>
              </w:rPr>
              <w:t>a</w:t>
            </w:r>
            <w:proofErr w:type="gramEnd"/>
            <w:r w:rsidRPr="00C97091">
              <w:rPr>
                <w:sz w:val="20"/>
                <w:szCs w:val="20"/>
              </w:rPr>
              <w:t xml:space="preserve"> avea acces la o locuință.</w:t>
            </w:r>
          </w:p>
          <w:p w:rsidR="005E5A67" w:rsidRPr="00EA1888" w:rsidRDefault="005203CB" w:rsidP="005E5A67">
            <w:pPr>
              <w:suppressAutoHyphens w:val="0"/>
              <w:autoSpaceDE w:val="0"/>
              <w:autoSpaceDN w:val="0"/>
              <w:adjustRightInd w:val="0"/>
              <w:spacing w:after="0" w:line="240" w:lineRule="auto"/>
              <w:ind w:leftChars="0" w:left="0" w:firstLineChars="0" w:firstLine="0"/>
              <w:jc w:val="left"/>
              <w:textDirection w:val="lrTb"/>
              <w:textAlignment w:val="auto"/>
              <w:outlineLvl w:val="9"/>
              <w:rPr>
                <w:sz w:val="20"/>
                <w:szCs w:val="20"/>
              </w:rPr>
            </w:pPr>
            <w:r w:rsidRPr="00C97091">
              <w:rPr>
                <w:rFonts w:eastAsia="Times New Roman" w:cs="Times New Roman"/>
                <w:sz w:val="24"/>
                <w:szCs w:val="24"/>
              </w:rPr>
              <w:tab/>
            </w:r>
            <w:r w:rsidR="005E5A67" w:rsidRPr="00EA1888">
              <w:rPr>
                <w:sz w:val="20"/>
                <w:szCs w:val="20"/>
              </w:rPr>
              <w:t>Marghita va fi un oraș revigorat, efervescent.</w:t>
            </w:r>
          </w:p>
          <w:p w:rsidR="005E5A67" w:rsidRPr="00EA1888" w:rsidRDefault="005E5A67" w:rsidP="00EA1888">
            <w:pPr>
              <w:suppressAutoHyphens w:val="0"/>
              <w:autoSpaceDE w:val="0"/>
              <w:autoSpaceDN w:val="0"/>
              <w:adjustRightInd w:val="0"/>
              <w:spacing w:after="0" w:line="240" w:lineRule="auto"/>
              <w:ind w:leftChars="0" w:left="0" w:firstLineChars="0" w:firstLine="0"/>
              <w:jc w:val="left"/>
              <w:textDirection w:val="lrTb"/>
              <w:textAlignment w:val="auto"/>
              <w:outlineLvl w:val="9"/>
              <w:rPr>
                <w:sz w:val="20"/>
                <w:szCs w:val="20"/>
              </w:rPr>
            </w:pPr>
            <w:r w:rsidRPr="00EA1888">
              <w:rPr>
                <w:sz w:val="20"/>
                <w:szCs w:val="20"/>
              </w:rPr>
              <w:t>Transformările vizi</w:t>
            </w:r>
            <w:r w:rsidR="00EA1888">
              <w:rPr>
                <w:sz w:val="20"/>
                <w:szCs w:val="20"/>
              </w:rPr>
              <w:t xml:space="preserve">bile vor fi în toate domeniile, </w:t>
            </w:r>
            <w:r w:rsidRPr="00EA1888">
              <w:rPr>
                <w:sz w:val="20"/>
                <w:szCs w:val="20"/>
              </w:rPr>
              <w:t>deoarece vom folosi între</w:t>
            </w:r>
            <w:r w:rsidR="00EA1888">
              <w:rPr>
                <w:sz w:val="20"/>
                <w:szCs w:val="20"/>
              </w:rPr>
              <w:t xml:space="preserve">g potențialul pe care orașul îl </w:t>
            </w:r>
            <w:r w:rsidRPr="00EA1888">
              <w:rPr>
                <w:sz w:val="20"/>
                <w:szCs w:val="20"/>
              </w:rPr>
              <w:t>oferă: oportunități turistic</w:t>
            </w:r>
            <w:r w:rsidR="00EA1888">
              <w:rPr>
                <w:sz w:val="20"/>
                <w:szCs w:val="20"/>
              </w:rPr>
              <w:t xml:space="preserve">e, ofertă atractivă a locurilor </w:t>
            </w:r>
            <w:r w:rsidRPr="00EA1888">
              <w:rPr>
                <w:sz w:val="20"/>
                <w:szCs w:val="20"/>
              </w:rPr>
              <w:t>de muncă, educație de calitate, populație tânără și</w:t>
            </w:r>
          </w:p>
          <w:p w:rsidR="005E5A67" w:rsidRPr="00EA1888" w:rsidRDefault="005E5A67" w:rsidP="005E5A67">
            <w:pPr>
              <w:suppressAutoHyphens w:val="0"/>
              <w:autoSpaceDE w:val="0"/>
              <w:autoSpaceDN w:val="0"/>
              <w:adjustRightInd w:val="0"/>
              <w:spacing w:after="0" w:line="240" w:lineRule="auto"/>
              <w:ind w:leftChars="0" w:left="0" w:firstLineChars="0" w:firstLine="0"/>
              <w:jc w:val="left"/>
              <w:textDirection w:val="lrTb"/>
              <w:textAlignment w:val="auto"/>
              <w:outlineLvl w:val="9"/>
              <w:rPr>
                <w:sz w:val="20"/>
                <w:szCs w:val="20"/>
              </w:rPr>
            </w:pPr>
            <w:proofErr w:type="gramStart"/>
            <w:r w:rsidRPr="00EA1888">
              <w:rPr>
                <w:sz w:val="20"/>
                <w:szCs w:val="20"/>
              </w:rPr>
              <w:t>receptivă</w:t>
            </w:r>
            <w:proofErr w:type="gramEnd"/>
            <w:r w:rsidRPr="00EA1888">
              <w:rPr>
                <w:sz w:val="20"/>
                <w:szCs w:val="20"/>
              </w:rPr>
              <w:t xml:space="preserve"> la nou. </w:t>
            </w:r>
            <w:r w:rsidR="00EA1888">
              <w:rPr>
                <w:sz w:val="20"/>
                <w:szCs w:val="20"/>
              </w:rPr>
              <w:t xml:space="preserve">Dorinta este ca Marghita să reprezinte </w:t>
            </w:r>
            <w:r w:rsidRPr="00EA1888">
              <w:rPr>
                <w:sz w:val="20"/>
                <w:szCs w:val="20"/>
              </w:rPr>
              <w:t xml:space="preserve">o opțiune de top pentru familiile tinere care </w:t>
            </w:r>
            <w:r w:rsidR="00EA1888">
              <w:rPr>
                <w:sz w:val="20"/>
                <w:szCs w:val="20"/>
              </w:rPr>
              <w:t xml:space="preserve">își doresc un </w:t>
            </w:r>
            <w:r w:rsidRPr="00EA1888">
              <w:rPr>
                <w:sz w:val="20"/>
                <w:szCs w:val="20"/>
              </w:rPr>
              <w:t>loc de muncă stabil și o</w:t>
            </w:r>
            <w:r w:rsidR="00EA1888">
              <w:rPr>
                <w:sz w:val="20"/>
                <w:szCs w:val="20"/>
              </w:rPr>
              <w:t xml:space="preserve"> zonă sigură pentru a-și crește copiii, un mediu optim </w:t>
            </w:r>
            <w:r w:rsidRPr="00EA1888">
              <w:rPr>
                <w:sz w:val="20"/>
                <w:szCs w:val="20"/>
              </w:rPr>
              <w:t>pentru investitori și antreprenori, un spațiu înnoit,</w:t>
            </w:r>
            <w:r w:rsidR="00EA1888">
              <w:rPr>
                <w:sz w:val="20"/>
                <w:szCs w:val="20"/>
              </w:rPr>
              <w:t xml:space="preserve"> architectural si estetic contemporan si</w:t>
            </w:r>
          </w:p>
          <w:p w:rsidR="0038608A" w:rsidRPr="00C97091" w:rsidRDefault="005E5A67" w:rsidP="00EA1888">
            <w:pPr>
              <w:spacing w:after="0" w:line="240" w:lineRule="auto"/>
              <w:ind w:left="0" w:hanging="2"/>
              <w:rPr>
                <w:sz w:val="20"/>
                <w:szCs w:val="20"/>
              </w:rPr>
            </w:pPr>
            <w:proofErr w:type="gramStart"/>
            <w:r w:rsidRPr="00EA1888">
              <w:rPr>
                <w:sz w:val="20"/>
                <w:szCs w:val="20"/>
              </w:rPr>
              <w:t>transformat</w:t>
            </w:r>
            <w:proofErr w:type="gramEnd"/>
            <w:r w:rsidRPr="00EA1888">
              <w:rPr>
                <w:sz w:val="20"/>
                <w:szCs w:val="20"/>
              </w:rPr>
              <w:t xml:space="preserve"> în acord cu omul modern al anului 2030.</w:t>
            </w:r>
          </w:p>
        </w:tc>
        <w:tc>
          <w:tcPr>
            <w:tcW w:w="1780" w:type="dxa"/>
          </w:tcPr>
          <w:p w:rsidR="0038608A" w:rsidRDefault="0038608A" w:rsidP="00C97091">
            <w:pPr>
              <w:spacing w:after="0" w:line="240" w:lineRule="auto"/>
              <w:ind w:left="0" w:hanging="2"/>
              <w:rPr>
                <w:sz w:val="20"/>
                <w:szCs w:val="20"/>
              </w:rPr>
            </w:pPr>
          </w:p>
        </w:tc>
      </w:tr>
      <w:tr w:rsidR="0038608A">
        <w:tc>
          <w:tcPr>
            <w:tcW w:w="395" w:type="dxa"/>
          </w:tcPr>
          <w:p w:rsidR="0038608A" w:rsidRDefault="005203CB" w:rsidP="00C97091">
            <w:pPr>
              <w:spacing w:after="0" w:line="240" w:lineRule="auto"/>
              <w:ind w:left="0" w:hanging="2"/>
              <w:rPr>
                <w:sz w:val="20"/>
                <w:szCs w:val="20"/>
              </w:rPr>
            </w:pPr>
            <w:r>
              <w:rPr>
                <w:sz w:val="20"/>
                <w:szCs w:val="20"/>
              </w:rPr>
              <w:lastRenderedPageBreak/>
              <w:t>3.</w:t>
            </w:r>
          </w:p>
        </w:tc>
        <w:tc>
          <w:tcPr>
            <w:tcW w:w="6829" w:type="dxa"/>
          </w:tcPr>
          <w:p w:rsidR="0038608A" w:rsidRDefault="005203CB" w:rsidP="00C97091">
            <w:pPr>
              <w:spacing w:after="0" w:line="240" w:lineRule="auto"/>
              <w:ind w:left="0" w:hanging="2"/>
              <w:rPr>
                <w:i/>
                <w:sz w:val="20"/>
                <w:szCs w:val="20"/>
              </w:rPr>
            </w:pPr>
            <w:r>
              <w:rPr>
                <w:i/>
                <w:sz w:val="20"/>
                <w:szCs w:val="20"/>
              </w:rPr>
              <w:t>Corelarea cu proiecte deja implementate la nivel local</w:t>
            </w:r>
          </w:p>
          <w:p w:rsidR="0038608A" w:rsidRDefault="0038608A" w:rsidP="00C97091">
            <w:pPr>
              <w:spacing w:after="0" w:line="240" w:lineRule="auto"/>
              <w:ind w:left="0" w:hanging="2"/>
              <w:rPr>
                <w:sz w:val="20"/>
                <w:szCs w:val="20"/>
              </w:rPr>
            </w:pPr>
          </w:p>
          <w:p w:rsidR="0038608A" w:rsidRDefault="005203CB" w:rsidP="00C97091">
            <w:pPr>
              <w:spacing w:after="0" w:line="240" w:lineRule="auto"/>
              <w:ind w:left="0" w:hanging="2"/>
              <w:rPr>
                <w:i/>
                <w:sz w:val="20"/>
                <w:szCs w:val="20"/>
              </w:rPr>
            </w:pPr>
            <w:r>
              <w:rPr>
                <w:sz w:val="20"/>
                <w:szCs w:val="20"/>
              </w:rPr>
              <w:t xml:space="preserve">- ,,Dotarea Ambulatoriului Spitalului Municipal ”Dr. Pop Mircea” Marghita”, cod SMIS 124065 - proiectul a avut ca obiectiv creșterea accesibilității serviciilor de sănătate pentru persoanele din nordul județului Bihor prin dotarea Ambulatoriului Spitalului municipal “Dr. Pop Mircea” din Marghita cu echipamente medicale și mobilier adecvat. </w:t>
            </w:r>
            <w:r>
              <w:rPr>
                <w:i/>
                <w:sz w:val="20"/>
                <w:szCs w:val="20"/>
              </w:rPr>
              <w:t>Principalii beneficiari ai serviciilor medicale prestate în cadrul Ambulatoriului sunt persoane provenind din grupuri vulnerabile.</w:t>
            </w:r>
          </w:p>
          <w:p w:rsidR="0038608A" w:rsidRDefault="005203CB" w:rsidP="00C97091">
            <w:pPr>
              <w:spacing w:after="0" w:line="240" w:lineRule="auto"/>
              <w:ind w:left="0" w:hanging="2"/>
              <w:rPr>
                <w:sz w:val="20"/>
                <w:szCs w:val="20"/>
              </w:rPr>
            </w:pPr>
            <w:r>
              <w:rPr>
                <w:sz w:val="20"/>
                <w:szCs w:val="20"/>
              </w:rPr>
              <w:t>- „Fundamentarea deciziilor, planificarea strategică și măsuri de simplificare pentru cetățeni la nivelul Municipiului Marghita”, cod SMIS 135923, cod SIPOCA 789  - proiectul a avut ca obiective:</w:t>
            </w:r>
          </w:p>
          <w:p w:rsidR="0038608A" w:rsidRDefault="005203CB" w:rsidP="00C97091">
            <w:pPr>
              <w:numPr>
                <w:ilvl w:val="0"/>
                <w:numId w:val="1"/>
              </w:numPr>
              <w:spacing w:after="0" w:line="240" w:lineRule="auto"/>
              <w:ind w:left="0" w:hanging="2"/>
              <w:jc w:val="left"/>
              <w:rPr>
                <w:sz w:val="20"/>
                <w:szCs w:val="20"/>
              </w:rPr>
            </w:pPr>
            <w:r>
              <w:rPr>
                <w:sz w:val="20"/>
                <w:szCs w:val="20"/>
              </w:rPr>
              <w:t xml:space="preserve">Îmbunătățirea planificării strategice a Municipiului Marghita pentru perioada 2021-2027 prin elaborarea următoarelor documente strategice: </w:t>
            </w:r>
            <w:r>
              <w:rPr>
                <w:i/>
                <w:sz w:val="20"/>
                <w:szCs w:val="20"/>
              </w:rPr>
              <w:t>“Strategia integrata de dezvoltare urbana a Municipiului Marghita”,</w:t>
            </w:r>
            <w:r>
              <w:rPr>
                <w:sz w:val="20"/>
                <w:szCs w:val="20"/>
              </w:rPr>
              <w:t>”Planul de mobilitate urbana durabila a Municipiului Marghita”, respectiv “Strategia Energetică a Municipiului Marghita”.</w:t>
            </w:r>
          </w:p>
          <w:p w:rsidR="0038608A" w:rsidRDefault="005203CB" w:rsidP="00C97091">
            <w:pPr>
              <w:numPr>
                <w:ilvl w:val="0"/>
                <w:numId w:val="1"/>
              </w:numPr>
              <w:spacing w:after="0" w:line="240" w:lineRule="auto"/>
              <w:ind w:left="0" w:hanging="2"/>
              <w:jc w:val="left"/>
              <w:rPr>
                <w:sz w:val="20"/>
                <w:szCs w:val="20"/>
              </w:rPr>
            </w:pPr>
            <w:r>
              <w:rPr>
                <w:sz w:val="20"/>
                <w:szCs w:val="20"/>
              </w:rPr>
              <w:t>Simplificarea procedurilor administrative și reducerea birocrației pentru cetățeni prin achiziția de date din teren si integrarea acestora într-o solutie geospatiala (GIS) aferentă intravilanului Municipiului Marghita.</w:t>
            </w:r>
          </w:p>
          <w:p w:rsidR="0038608A" w:rsidRDefault="005203CB" w:rsidP="00C97091">
            <w:pPr>
              <w:spacing w:after="0" w:line="240" w:lineRule="auto"/>
              <w:ind w:left="0" w:hanging="2"/>
              <w:rPr>
                <w:sz w:val="20"/>
                <w:szCs w:val="20"/>
              </w:rPr>
            </w:pPr>
            <w:r>
              <w:rPr>
                <w:sz w:val="20"/>
                <w:szCs w:val="20"/>
              </w:rPr>
              <w:t>- “Reabilitarea străzilor din zona de nord a municipiului Marghita”, Cod SMIS: 7542 (</w:t>
            </w:r>
            <w:r>
              <w:rPr>
                <w:rFonts w:ascii="Times New Roman" w:eastAsia="Times New Roman" w:hAnsi="Times New Roman" w:cs="Times New Roman"/>
              </w:rPr>
              <w:t>POR 2017-2013)</w:t>
            </w:r>
            <w:r>
              <w:rPr>
                <w:sz w:val="20"/>
                <w:szCs w:val="20"/>
              </w:rPr>
              <w:t xml:space="preserve"> - proiectul a avut ca scop reabilitarea și modernizarea a 19 străzi din zona de nord a municipiului Marghita în vederea creșterii calității vieții și întăririi rolului polarizator al localității în regiune.</w:t>
            </w:r>
          </w:p>
          <w:p w:rsidR="0038608A" w:rsidRDefault="005203CB" w:rsidP="00C97091">
            <w:pPr>
              <w:spacing w:after="0" w:line="240" w:lineRule="auto"/>
              <w:ind w:left="0" w:hanging="2"/>
              <w:rPr>
                <w:rFonts w:ascii="Times New Roman" w:eastAsia="Times New Roman" w:hAnsi="Times New Roman" w:cs="Times New Roman"/>
              </w:rPr>
            </w:pPr>
            <w:r>
              <w:rPr>
                <w:sz w:val="20"/>
                <w:szCs w:val="20"/>
              </w:rPr>
              <w:t>- ‘Realizarea unui sistem de monitorizare video în vederea reducerii infracționalitaþii din municipiul Marghita’, Cod SMIS: 7543 (POR 2017-2013)- proiectul a avut ca obiectiv asigurarea unui climat de siguranță publică, prevenirea și reducerea infracționalității la nivelul Municipiului Marghita prin crearea unui sistem de supraveghere video la nivelul localității Marghita, format din amplasarea a 36 de camere de supraveghere, amenajarea unui dispecerat de control și monitorizare și montarea unei rețea fibra optica de transport date</w:t>
            </w:r>
            <w:r>
              <w:rPr>
                <w:rFonts w:ascii="Times New Roman" w:eastAsia="Times New Roman" w:hAnsi="Times New Roman" w:cs="Times New Roman"/>
              </w:rPr>
              <w:t>.</w:t>
            </w:r>
          </w:p>
          <w:p w:rsidR="0038608A" w:rsidRDefault="005203CB" w:rsidP="00C97091">
            <w:pPr>
              <w:spacing w:after="0" w:line="240" w:lineRule="auto"/>
              <w:ind w:left="0" w:hanging="2"/>
              <w:rPr>
                <w:sz w:val="20"/>
                <w:szCs w:val="20"/>
              </w:rPr>
            </w:pPr>
            <w:r>
              <w:rPr>
                <w:sz w:val="20"/>
                <w:szCs w:val="20"/>
              </w:rPr>
              <w:t xml:space="preserve">- „Cooperare Transfrontalieră durabilă pentru cetăţeni  între Municipiile Marghita şi  Berettyóújfalu”, ROHU-283 - proiectul a avut ca obiectiv intensificarea cooperării durabile a instituțiilor și comunităților din </w:t>
            </w:r>
            <w:r>
              <w:rPr>
                <w:sz w:val="20"/>
                <w:szCs w:val="20"/>
              </w:rPr>
              <w:lastRenderedPageBreak/>
              <w:t xml:space="preserve">Marghita și Berettyóújfalu prin organizarea în comun în ambele orașe de către partenerii proiectului a unor evenimente multianuale care promovează diversitatea culturală și tradițiile, cu participarea societății civile, a artiștilor și asociații reprezentative pentru cultura locală. </w:t>
            </w:r>
          </w:p>
          <w:p w:rsidR="0038608A" w:rsidRDefault="005203CB" w:rsidP="00C97091">
            <w:pPr>
              <w:spacing w:after="0" w:line="240" w:lineRule="auto"/>
              <w:ind w:left="0" w:hanging="2"/>
              <w:rPr>
                <w:sz w:val="20"/>
                <w:szCs w:val="20"/>
              </w:rPr>
            </w:pPr>
            <w:r>
              <w:rPr>
                <w:sz w:val="20"/>
                <w:szCs w:val="20"/>
              </w:rPr>
              <w:t xml:space="preserve">-,,Pod administrativ între orașele din zona transfrontalieră româno-maghiară”,  ROHU-179 - proiectul a avut ca obiectiv îmbunătățirea interacțiunilor profesionale transfrontaliere la nivelul unităților administrativ-teritoriale de mărime medie și mică din zona de graniță, contribuind astfel la creșterea calității serviciilor publice pe care acestea le oferă. </w:t>
            </w:r>
          </w:p>
          <w:p w:rsidR="0038608A" w:rsidRDefault="005203CB" w:rsidP="00C97091">
            <w:pPr>
              <w:spacing w:after="0" w:line="240" w:lineRule="auto"/>
              <w:ind w:left="0" w:hanging="2"/>
              <w:rPr>
                <w:sz w:val="20"/>
                <w:szCs w:val="20"/>
              </w:rPr>
            </w:pPr>
            <w:r>
              <w:rPr>
                <w:sz w:val="20"/>
                <w:szCs w:val="20"/>
              </w:rPr>
              <w:t xml:space="preserve">- “Reabilitarea modernizarea și extinderea spațiilor verzi în municipiul Marghita”, Cod SMIS: 7543 (POR 2017-2013) - proiectul </w:t>
            </w:r>
            <w:proofErr w:type="gramStart"/>
            <w:r>
              <w:rPr>
                <w:sz w:val="20"/>
                <w:szCs w:val="20"/>
              </w:rPr>
              <w:t>a</w:t>
            </w:r>
            <w:proofErr w:type="gramEnd"/>
            <w:r>
              <w:rPr>
                <w:sz w:val="20"/>
                <w:szCs w:val="20"/>
              </w:rPr>
              <w:t xml:space="preserve"> avut ca obiectiv Dezvoltarea și reabilitarea infrastructurii urbane prin reamenajarea și extinderea zonelor verzi în vederea dezvoltării domeniului turistic și a îmbunatațirii aspectului orașului.</w:t>
            </w:r>
          </w:p>
        </w:tc>
        <w:tc>
          <w:tcPr>
            <w:tcW w:w="1780" w:type="dxa"/>
          </w:tcPr>
          <w:p w:rsidR="0038608A" w:rsidRDefault="0038608A" w:rsidP="00C97091">
            <w:pPr>
              <w:spacing w:after="0" w:line="240" w:lineRule="auto"/>
              <w:ind w:left="0" w:hanging="2"/>
              <w:rPr>
                <w:sz w:val="20"/>
                <w:szCs w:val="20"/>
              </w:rPr>
            </w:pPr>
          </w:p>
        </w:tc>
      </w:tr>
      <w:tr w:rsidR="0038608A">
        <w:tc>
          <w:tcPr>
            <w:tcW w:w="395" w:type="dxa"/>
          </w:tcPr>
          <w:p w:rsidR="0038608A" w:rsidRDefault="005203CB" w:rsidP="00C97091">
            <w:pPr>
              <w:spacing w:after="0" w:line="240" w:lineRule="auto"/>
              <w:ind w:left="0" w:hanging="2"/>
              <w:rPr>
                <w:sz w:val="20"/>
                <w:szCs w:val="20"/>
              </w:rPr>
            </w:pPr>
            <w:r>
              <w:rPr>
                <w:sz w:val="20"/>
                <w:szCs w:val="20"/>
              </w:rPr>
              <w:lastRenderedPageBreak/>
              <w:t>4.</w:t>
            </w:r>
          </w:p>
        </w:tc>
        <w:tc>
          <w:tcPr>
            <w:tcW w:w="6829" w:type="dxa"/>
          </w:tcPr>
          <w:p w:rsidR="0038608A" w:rsidRDefault="005203CB" w:rsidP="00C97091">
            <w:pPr>
              <w:spacing w:after="0" w:line="240" w:lineRule="auto"/>
              <w:ind w:left="0" w:hanging="2"/>
              <w:rPr>
                <w:i/>
                <w:sz w:val="20"/>
                <w:szCs w:val="20"/>
              </w:rPr>
            </w:pPr>
            <w:r>
              <w:rPr>
                <w:i/>
                <w:sz w:val="20"/>
                <w:szCs w:val="20"/>
              </w:rPr>
              <w:t>Corelarea cu proiecte în curs de implementare de la nivel local</w:t>
            </w:r>
          </w:p>
          <w:p w:rsidR="0038608A" w:rsidRDefault="0038608A" w:rsidP="00C97091">
            <w:pPr>
              <w:spacing w:after="0" w:line="240" w:lineRule="auto"/>
              <w:ind w:left="0" w:hanging="2"/>
              <w:rPr>
                <w:sz w:val="20"/>
                <w:szCs w:val="20"/>
              </w:rPr>
            </w:pPr>
          </w:p>
          <w:p w:rsidR="0038608A" w:rsidRDefault="005203CB" w:rsidP="00C97091">
            <w:pPr>
              <w:spacing w:after="0" w:line="240" w:lineRule="auto"/>
              <w:ind w:left="0" w:hanging="2"/>
              <w:rPr>
                <w:i/>
                <w:sz w:val="20"/>
                <w:szCs w:val="20"/>
              </w:rPr>
            </w:pPr>
            <w:r>
              <w:rPr>
                <w:sz w:val="20"/>
                <w:szCs w:val="20"/>
              </w:rPr>
              <w:t>- Dezvoltare locală pentru comunități dezavantajate din Județul Bihor – Comunități unite în Bihor-cod</w:t>
            </w:r>
            <w:proofErr w:type="gramStart"/>
            <w:r>
              <w:rPr>
                <w:sz w:val="20"/>
                <w:szCs w:val="20"/>
              </w:rPr>
              <w:t>:4042</w:t>
            </w:r>
            <w:proofErr w:type="gramEnd"/>
            <w:r>
              <w:rPr>
                <w:sz w:val="20"/>
                <w:szCs w:val="20"/>
              </w:rPr>
              <w:t xml:space="preserve"> - proiectul are ca obiectiv </w:t>
            </w:r>
            <w:sdt>
              <w:sdtPr>
                <w:tag w:val="goog_rdk_5"/>
                <w:id w:val="-1406297597"/>
              </w:sdtPr>
              <w:sdtEndPr/>
              <w:sdtContent>
                <w:r>
                  <w:rPr>
                    <w:rFonts w:ascii="Arial" w:eastAsia="Arial" w:hAnsi="Arial" w:cs="Arial"/>
                    <w:i/>
                    <w:sz w:val="20"/>
                    <w:szCs w:val="20"/>
                  </w:rPr>
                  <w:t>creșterea gradului de utilizare a serviciilor sociale de către grupuri vulnerabile din 2 comunități dezavantajate socio-economic din Județul Bihor, și creșterea nivelului de satisfacție al acestora cu privire la calitatea serviciilor, pentru creșterea calității vieții acestora pe termen lung.</w:t>
                </w:r>
              </w:sdtContent>
            </w:sdt>
          </w:p>
          <w:p w:rsidR="0038608A" w:rsidRDefault="005203CB" w:rsidP="00C97091">
            <w:pPr>
              <w:spacing w:after="0" w:line="240" w:lineRule="auto"/>
              <w:ind w:left="0" w:hanging="2"/>
              <w:rPr>
                <w:sz w:val="20"/>
                <w:szCs w:val="20"/>
              </w:rPr>
            </w:pPr>
            <w:r>
              <w:rPr>
                <w:sz w:val="20"/>
                <w:szCs w:val="20"/>
              </w:rPr>
              <w:t>- “Reabilitarea, modernizarea și dotarea spațiilor Bibliotecii Municipale “Ioan Munteanu” pentru a crea un centru cultural-recreativ, modernizarea parcului central si realizarea culoarului pietonal de legătură în zona centrală pentru a integra zona cultural-socială centrală a municipiului”, cod SMIS 123125 - - proiectul are ca scop creșterea calității vieții cetățenilor municipiului Marghita, în special a celor provenind din grupuri vulnerabile (copii și tineri).</w:t>
            </w:r>
          </w:p>
          <w:p w:rsidR="0038608A" w:rsidRDefault="005203CB" w:rsidP="00C97091">
            <w:pPr>
              <w:spacing w:after="0" w:line="240" w:lineRule="auto"/>
              <w:ind w:left="0" w:hanging="2"/>
              <w:rPr>
                <w:sz w:val="20"/>
                <w:szCs w:val="20"/>
              </w:rPr>
            </w:pPr>
            <w:r>
              <w:rPr>
                <w:sz w:val="20"/>
                <w:szCs w:val="20"/>
              </w:rPr>
              <w:t>- “Centru Multifuncţional Recreativ Marghita”, cod SMIS 125904 - proiectul are ca scop creșterea calității vieții cetățenilor municipiului Marghita, în special a celor provenind din grupuri vulnerabile</w:t>
            </w:r>
            <w:proofErr w:type="gramStart"/>
            <w:r>
              <w:rPr>
                <w:sz w:val="20"/>
                <w:szCs w:val="20"/>
              </w:rPr>
              <w:t>..</w:t>
            </w:r>
            <w:proofErr w:type="gramEnd"/>
          </w:p>
          <w:p w:rsidR="0038608A" w:rsidRDefault="005203CB" w:rsidP="00C97091">
            <w:pPr>
              <w:spacing w:after="0" w:line="240" w:lineRule="auto"/>
              <w:ind w:left="0" w:hanging="2"/>
              <w:rPr>
                <w:sz w:val="20"/>
                <w:szCs w:val="20"/>
              </w:rPr>
            </w:pPr>
            <w:r>
              <w:rPr>
                <w:sz w:val="20"/>
                <w:szCs w:val="20"/>
              </w:rPr>
              <w:t>- “Centru Educaţional Multifuncţional “Octavian Goga””</w:t>
            </w:r>
            <w:proofErr w:type="gramStart"/>
            <w:r>
              <w:rPr>
                <w:sz w:val="20"/>
                <w:szCs w:val="20"/>
              </w:rPr>
              <w:t>,  cod</w:t>
            </w:r>
            <w:proofErr w:type="gramEnd"/>
            <w:r>
              <w:rPr>
                <w:sz w:val="20"/>
                <w:szCs w:val="20"/>
              </w:rPr>
              <w:t xml:space="preserve"> SMIS: 125905 - proiectul are ca scop creșterea calității vieții tinerilor municipiului Marghita.</w:t>
            </w:r>
          </w:p>
          <w:p w:rsidR="0038608A" w:rsidRDefault="005203CB" w:rsidP="00C97091">
            <w:pPr>
              <w:spacing w:after="0" w:line="240" w:lineRule="auto"/>
              <w:ind w:left="0" w:hanging="2"/>
              <w:rPr>
                <w:sz w:val="20"/>
                <w:szCs w:val="20"/>
              </w:rPr>
            </w:pPr>
            <w:r>
              <w:rPr>
                <w:sz w:val="20"/>
                <w:szCs w:val="20"/>
              </w:rPr>
              <w:t>- Pregătire proiecte 2021-2027 pe domeniile: Mobilitate și regenerare urbană, Centre de agrement, Infrastructură de turism</w:t>
            </w:r>
            <w:r>
              <w:rPr>
                <w:color w:val="1155CC"/>
                <w:sz w:val="20"/>
                <w:szCs w:val="20"/>
                <w:u w:val="single"/>
              </w:rPr>
              <w:t xml:space="preserve"> </w:t>
            </w:r>
            <w:r>
              <w:rPr>
                <w:sz w:val="20"/>
                <w:szCs w:val="20"/>
              </w:rPr>
              <w:t>(2D), COD SMIS 143479 - prin cadrul acestui proiect sunt finanțate studiile de fezabilitate pentru un proiect de mobilitate urbana, respectiv pentru un proiect de regenerare urbană în municipiul Marghita, proiecte ce vor fi depuse spre finanțare în cadrul POR 2021-2027.</w:t>
            </w:r>
          </w:p>
          <w:p w:rsidR="0038608A" w:rsidRDefault="005203CB" w:rsidP="00C97091">
            <w:pPr>
              <w:spacing w:after="0" w:line="240" w:lineRule="auto"/>
              <w:ind w:left="0" w:hanging="2"/>
              <w:rPr>
                <w:sz w:val="20"/>
                <w:szCs w:val="20"/>
              </w:rPr>
            </w:pPr>
            <w:r>
              <w:rPr>
                <w:sz w:val="20"/>
                <w:szCs w:val="20"/>
              </w:rPr>
              <w:t xml:space="preserve">- “Promovarea unei abordări integrate în ceea ce privește îmbunătățirea ratei de angajare și a mediului de afaceri la nivelul micro-regiunilor Marghita și Berettyoujfalu”, </w:t>
            </w:r>
            <w:proofErr w:type="gramStart"/>
            <w:r>
              <w:rPr>
                <w:sz w:val="20"/>
                <w:szCs w:val="20"/>
              </w:rPr>
              <w:t>cod  ROHU</w:t>
            </w:r>
            <w:proofErr w:type="gramEnd"/>
            <w:r>
              <w:rPr>
                <w:sz w:val="20"/>
                <w:szCs w:val="20"/>
              </w:rPr>
              <w:t xml:space="preserve">-359 - proiectul are ca obiectiv </w:t>
            </w:r>
            <w:r>
              <w:rPr>
                <w:i/>
                <w:sz w:val="20"/>
                <w:szCs w:val="20"/>
              </w:rPr>
              <w:t>îmbunătățirea ratei de ocupare a forței de muncă</w:t>
            </w:r>
            <w:r>
              <w:rPr>
                <w:sz w:val="20"/>
                <w:szCs w:val="20"/>
              </w:rPr>
              <w:t xml:space="preserve"> și a mediului de afaceri la nivelul micro-regiunilor Marghita și Berettyoujfalu, cu impact asupra calității vieții și dezvoltării locale.</w:t>
            </w:r>
          </w:p>
          <w:p w:rsidR="0038608A" w:rsidRDefault="005203CB" w:rsidP="00C97091">
            <w:pPr>
              <w:spacing w:after="0" w:line="240" w:lineRule="auto"/>
              <w:ind w:left="0" w:hanging="2"/>
              <w:rPr>
                <w:sz w:val="20"/>
                <w:szCs w:val="20"/>
              </w:rPr>
            </w:pPr>
            <w:r>
              <w:rPr>
                <w:sz w:val="20"/>
                <w:szCs w:val="20"/>
              </w:rPr>
              <w:t xml:space="preserve">- „Modernizare iluminat public </w:t>
            </w:r>
            <w:proofErr w:type="gramStart"/>
            <w:r>
              <w:rPr>
                <w:sz w:val="20"/>
                <w:szCs w:val="20"/>
              </w:rPr>
              <w:t>în  Municipiul</w:t>
            </w:r>
            <w:proofErr w:type="gramEnd"/>
            <w:r>
              <w:rPr>
                <w:sz w:val="20"/>
                <w:szCs w:val="20"/>
              </w:rPr>
              <w:t xml:space="preserve"> Marghita, judeţul Bihor”,cod SMIS 125299 - proiectul are ca scop modernizarea și extinderea sistemului de iluminat public din Municipiul Marghita pentru creșterea eficienței energetice aferente acestuia.</w:t>
            </w:r>
          </w:p>
          <w:p w:rsidR="0038608A" w:rsidRDefault="005203CB" w:rsidP="00C97091">
            <w:pPr>
              <w:spacing w:after="0" w:line="240" w:lineRule="auto"/>
              <w:ind w:left="0" w:hanging="2"/>
              <w:rPr>
                <w:sz w:val="20"/>
                <w:szCs w:val="20"/>
              </w:rPr>
            </w:pPr>
            <w:r>
              <w:rPr>
                <w:sz w:val="20"/>
                <w:szCs w:val="20"/>
              </w:rPr>
              <w:t>- ”Proiect integrat pentru dezvoltarea durabilă în zona montană a județului Bihor, îmbunătățirea accesului și dezvoltarea serviciilor de sănătate în cazul intervențiilor medicale în situații de urgență” – faza Full Application”, ROHU-449 - proiectul vizează îmbunătăţirea bunăstării medicale a aproximativ 700.000 de persoane din zona transfrontalieră a judeţului Bihor (România) şi a zonei Berettyóújfalu (Ungaria).</w:t>
            </w:r>
          </w:p>
          <w:p w:rsidR="0038608A" w:rsidRDefault="005203CB" w:rsidP="00C97091">
            <w:pPr>
              <w:spacing w:after="0" w:line="240" w:lineRule="auto"/>
              <w:ind w:left="0" w:hanging="2"/>
              <w:rPr>
                <w:sz w:val="20"/>
                <w:szCs w:val="20"/>
              </w:rPr>
            </w:pPr>
            <w:r>
              <w:rPr>
                <w:sz w:val="20"/>
                <w:szCs w:val="20"/>
              </w:rPr>
              <w:t xml:space="preserve">- „Etică și integritate în Municipiul Marghita” cod SMIS 152205, cod SIPOCA 1143 - proiectul vizează consolidarea capacității administrative a </w:t>
            </w:r>
            <w:r>
              <w:rPr>
                <w:sz w:val="20"/>
                <w:szCs w:val="20"/>
              </w:rPr>
              <w:lastRenderedPageBreak/>
              <w:t>Municipiului Marghita în vederea creșterii integrității, reducerea vulnerabilităților la corupție, creșterea transparenței și eticii prin dezvoltarea și implementarea unor măsuri de prevenire a corupției, aplicarea unitară a mecanismelor, procedurilor și normelor de etică și integritate, precum și prin îmbunătățirea cunoștințelor salariaților în ceea ce privește prevenirea corupției.</w:t>
            </w:r>
          </w:p>
        </w:tc>
        <w:tc>
          <w:tcPr>
            <w:tcW w:w="1780" w:type="dxa"/>
          </w:tcPr>
          <w:p w:rsidR="0038608A" w:rsidRDefault="0038608A" w:rsidP="00C97091">
            <w:pPr>
              <w:spacing w:after="0" w:line="240" w:lineRule="auto"/>
              <w:ind w:left="0" w:hanging="2"/>
              <w:rPr>
                <w:sz w:val="20"/>
                <w:szCs w:val="20"/>
              </w:rPr>
            </w:pPr>
          </w:p>
        </w:tc>
      </w:tr>
      <w:tr w:rsidR="0038608A">
        <w:tc>
          <w:tcPr>
            <w:tcW w:w="395" w:type="dxa"/>
          </w:tcPr>
          <w:p w:rsidR="0038608A" w:rsidRDefault="005203CB" w:rsidP="00C97091">
            <w:pPr>
              <w:spacing w:after="0" w:line="240" w:lineRule="auto"/>
              <w:ind w:left="0" w:hanging="2"/>
              <w:rPr>
                <w:sz w:val="20"/>
                <w:szCs w:val="20"/>
              </w:rPr>
            </w:pPr>
            <w:r>
              <w:rPr>
                <w:sz w:val="20"/>
                <w:szCs w:val="20"/>
              </w:rPr>
              <w:lastRenderedPageBreak/>
              <w:t>5.</w:t>
            </w:r>
          </w:p>
        </w:tc>
        <w:tc>
          <w:tcPr>
            <w:tcW w:w="6829" w:type="dxa"/>
          </w:tcPr>
          <w:p w:rsidR="0038608A" w:rsidRDefault="005203CB" w:rsidP="00C97091">
            <w:pPr>
              <w:spacing w:after="0" w:line="240" w:lineRule="auto"/>
              <w:ind w:left="0" w:hanging="2"/>
              <w:rPr>
                <w:sz w:val="20"/>
                <w:szCs w:val="20"/>
              </w:rPr>
            </w:pPr>
            <w:r>
              <w:rPr>
                <w:sz w:val="20"/>
                <w:szCs w:val="20"/>
              </w:rPr>
              <w:t>Corelarea cu celelalte proiecte pentru care se aplică la finanțare</w:t>
            </w:r>
          </w:p>
          <w:p w:rsidR="0038608A" w:rsidRDefault="0038608A" w:rsidP="00C97091">
            <w:pPr>
              <w:spacing w:after="0" w:line="240" w:lineRule="auto"/>
              <w:ind w:left="0" w:hanging="2"/>
              <w:rPr>
                <w:sz w:val="20"/>
                <w:szCs w:val="20"/>
              </w:rPr>
            </w:pPr>
          </w:p>
          <w:p w:rsidR="0038608A" w:rsidRDefault="005203CB" w:rsidP="00C97091">
            <w:pPr>
              <w:spacing w:after="0" w:line="240" w:lineRule="auto"/>
              <w:ind w:left="0" w:hanging="2"/>
              <w:rPr>
                <w:sz w:val="20"/>
                <w:szCs w:val="20"/>
              </w:rPr>
            </w:pPr>
            <w:r>
              <w:rPr>
                <w:sz w:val="20"/>
                <w:szCs w:val="20"/>
              </w:rPr>
              <w:t>Celelalte proiecte pentru care Municipiul Marghita solicită finanțare în cadrul PNRR - C10 sunt:</w:t>
            </w:r>
          </w:p>
          <w:p w:rsidR="0038608A" w:rsidRDefault="005203CB" w:rsidP="00C97091">
            <w:pPr>
              <w:spacing w:after="0" w:line="240" w:lineRule="auto"/>
              <w:ind w:left="0" w:hanging="2"/>
              <w:rPr>
                <w:sz w:val="20"/>
                <w:szCs w:val="20"/>
              </w:rPr>
            </w:pPr>
            <w:r>
              <w:rPr>
                <w:sz w:val="20"/>
                <w:szCs w:val="20"/>
              </w:rPr>
              <w:t>- Asigurarea infrastructurii pentru transportul verde - sisteme inteligente de management urban - în Municipiul Marghita</w:t>
            </w:r>
          </w:p>
          <w:p w:rsidR="0038608A" w:rsidRDefault="005203CB" w:rsidP="00C97091">
            <w:pPr>
              <w:spacing w:after="0" w:line="240" w:lineRule="auto"/>
              <w:ind w:left="0" w:hanging="2"/>
              <w:rPr>
                <w:sz w:val="20"/>
                <w:szCs w:val="20"/>
              </w:rPr>
            </w:pPr>
            <w:r>
              <w:rPr>
                <w:sz w:val="20"/>
                <w:szCs w:val="20"/>
              </w:rPr>
              <w:t>- Stații de reîncărcare vehicule electrice - 10 buc</w:t>
            </w:r>
          </w:p>
          <w:p w:rsidR="0038608A" w:rsidRDefault="005203CB" w:rsidP="00C97091">
            <w:pPr>
              <w:spacing w:after="0" w:line="240" w:lineRule="auto"/>
              <w:ind w:left="0" w:hanging="2"/>
              <w:rPr>
                <w:sz w:val="20"/>
                <w:szCs w:val="20"/>
              </w:rPr>
            </w:pPr>
            <w:r>
              <w:rPr>
                <w:sz w:val="20"/>
                <w:szCs w:val="20"/>
              </w:rPr>
              <w:t>- Construire pistă de biciclete Marghita - Cheț</w:t>
            </w:r>
          </w:p>
          <w:p w:rsidR="0038608A" w:rsidRDefault="005203CB" w:rsidP="00C97091">
            <w:pPr>
              <w:spacing w:after="0" w:line="240" w:lineRule="auto"/>
              <w:ind w:left="0" w:hanging="2"/>
              <w:rPr>
                <w:sz w:val="20"/>
                <w:szCs w:val="20"/>
              </w:rPr>
            </w:pPr>
            <w:r>
              <w:rPr>
                <w:sz w:val="20"/>
                <w:szCs w:val="20"/>
              </w:rPr>
              <w:t>- Elaborare PUZ-uri si PUG Marghita</w:t>
            </w:r>
          </w:p>
        </w:tc>
        <w:tc>
          <w:tcPr>
            <w:tcW w:w="1780" w:type="dxa"/>
          </w:tcPr>
          <w:p w:rsidR="0038608A" w:rsidRDefault="0038608A" w:rsidP="00C97091">
            <w:pPr>
              <w:spacing w:after="0" w:line="240" w:lineRule="auto"/>
              <w:ind w:left="0" w:hanging="2"/>
              <w:rPr>
                <w:sz w:val="20"/>
                <w:szCs w:val="20"/>
              </w:rPr>
            </w:pPr>
          </w:p>
        </w:tc>
      </w:tr>
      <w:tr w:rsidR="0038608A">
        <w:tc>
          <w:tcPr>
            <w:tcW w:w="395" w:type="dxa"/>
          </w:tcPr>
          <w:p w:rsidR="0038608A" w:rsidRDefault="005203CB" w:rsidP="00C97091">
            <w:pPr>
              <w:spacing w:after="0" w:line="240" w:lineRule="auto"/>
              <w:ind w:left="0" w:hanging="2"/>
              <w:rPr>
                <w:sz w:val="20"/>
                <w:szCs w:val="20"/>
              </w:rPr>
            </w:pPr>
            <w:r>
              <w:rPr>
                <w:sz w:val="20"/>
                <w:szCs w:val="20"/>
              </w:rPr>
              <w:t>6.</w:t>
            </w:r>
          </w:p>
        </w:tc>
        <w:tc>
          <w:tcPr>
            <w:tcW w:w="6829" w:type="dxa"/>
          </w:tcPr>
          <w:p w:rsidR="0038608A" w:rsidRDefault="00271D7C" w:rsidP="00C97091">
            <w:pPr>
              <w:spacing w:after="0" w:line="240" w:lineRule="auto"/>
              <w:ind w:left="0" w:hanging="2"/>
              <w:rPr>
                <w:sz w:val="20"/>
                <w:szCs w:val="20"/>
              </w:rPr>
            </w:pPr>
            <w:sdt>
              <w:sdtPr>
                <w:tag w:val="goog_rdk_6"/>
                <w:id w:val="-745726228"/>
              </w:sdtPr>
              <w:sdtEndPr/>
              <w:sdtContent>
                <w:r w:rsidR="005203CB">
                  <w:rPr>
                    <w:rFonts w:ascii="Arial" w:eastAsia="Arial" w:hAnsi="Arial" w:cs="Arial"/>
                    <w:sz w:val="20"/>
                    <w:szCs w:val="20"/>
                  </w:rPr>
                  <w:t>Efectul pozitiv previzionat prin realizarea obiectivului de investiții</w:t>
                </w:r>
              </w:sdtContent>
            </w:sdt>
          </w:p>
          <w:p w:rsidR="0038608A" w:rsidRDefault="0038608A" w:rsidP="00C97091">
            <w:pPr>
              <w:spacing w:after="0" w:line="240" w:lineRule="auto"/>
              <w:ind w:left="0" w:hanging="2"/>
              <w:rPr>
                <w:sz w:val="20"/>
                <w:szCs w:val="20"/>
              </w:rPr>
            </w:pPr>
          </w:p>
          <w:p w:rsidR="0038608A" w:rsidRDefault="005203CB" w:rsidP="00C97091">
            <w:pPr>
              <w:spacing w:after="0" w:line="240" w:lineRule="auto"/>
              <w:ind w:left="0" w:hanging="2"/>
              <w:rPr>
                <w:sz w:val="20"/>
                <w:szCs w:val="20"/>
              </w:rPr>
            </w:pPr>
            <w:r>
              <w:rPr>
                <w:sz w:val="20"/>
                <w:szCs w:val="20"/>
              </w:rPr>
              <w:t>Pe termen scurt: îmbunătățirea calității locuirii tinerilor din Municipiul Marghita</w:t>
            </w:r>
          </w:p>
          <w:p w:rsidR="0038608A" w:rsidRDefault="0038608A" w:rsidP="00C97091">
            <w:pPr>
              <w:spacing w:after="0" w:line="240" w:lineRule="auto"/>
              <w:ind w:left="0" w:hanging="2"/>
              <w:rPr>
                <w:sz w:val="20"/>
                <w:szCs w:val="20"/>
              </w:rPr>
            </w:pPr>
          </w:p>
          <w:p w:rsidR="0038608A" w:rsidRDefault="005203CB" w:rsidP="00C97091">
            <w:pPr>
              <w:spacing w:after="0" w:line="240" w:lineRule="auto"/>
              <w:ind w:left="0" w:hanging="2"/>
              <w:rPr>
                <w:sz w:val="20"/>
                <w:szCs w:val="20"/>
              </w:rPr>
            </w:pPr>
            <w:r>
              <w:rPr>
                <w:sz w:val="20"/>
                <w:szCs w:val="20"/>
              </w:rPr>
              <w:t>Pe termen lung: Transformarea durabilă urbană a Municipiului Marghita prin utilizarea soluțiilor verzi și digitale.</w:t>
            </w:r>
          </w:p>
          <w:p w:rsidR="0038608A" w:rsidRDefault="0038608A" w:rsidP="00C97091">
            <w:pPr>
              <w:spacing w:after="0" w:line="240" w:lineRule="auto"/>
              <w:ind w:left="0" w:hanging="2"/>
              <w:rPr>
                <w:sz w:val="20"/>
                <w:szCs w:val="20"/>
              </w:rPr>
            </w:pPr>
          </w:p>
        </w:tc>
        <w:tc>
          <w:tcPr>
            <w:tcW w:w="1780" w:type="dxa"/>
          </w:tcPr>
          <w:p w:rsidR="0038608A" w:rsidRDefault="0038608A" w:rsidP="00C97091">
            <w:pPr>
              <w:spacing w:after="0" w:line="240" w:lineRule="auto"/>
              <w:ind w:left="0" w:hanging="2"/>
              <w:rPr>
                <w:sz w:val="20"/>
                <w:szCs w:val="20"/>
              </w:rPr>
            </w:pPr>
          </w:p>
        </w:tc>
      </w:tr>
      <w:tr w:rsidR="0038608A">
        <w:tc>
          <w:tcPr>
            <w:tcW w:w="395" w:type="dxa"/>
          </w:tcPr>
          <w:p w:rsidR="0038608A" w:rsidRDefault="005203CB" w:rsidP="00C97091">
            <w:pPr>
              <w:spacing w:after="0" w:line="240" w:lineRule="auto"/>
              <w:ind w:left="0" w:hanging="2"/>
              <w:rPr>
                <w:sz w:val="20"/>
                <w:szCs w:val="20"/>
              </w:rPr>
            </w:pPr>
            <w:r>
              <w:rPr>
                <w:sz w:val="20"/>
                <w:szCs w:val="20"/>
              </w:rPr>
              <w:t>7.</w:t>
            </w:r>
          </w:p>
        </w:tc>
        <w:tc>
          <w:tcPr>
            <w:tcW w:w="6829" w:type="dxa"/>
          </w:tcPr>
          <w:p w:rsidR="0038608A" w:rsidRDefault="00271D7C" w:rsidP="00C97091">
            <w:pPr>
              <w:spacing w:after="0" w:line="240" w:lineRule="auto"/>
              <w:ind w:left="0" w:hanging="2"/>
              <w:rPr>
                <w:sz w:val="20"/>
                <w:szCs w:val="20"/>
              </w:rPr>
            </w:pPr>
            <w:sdt>
              <w:sdtPr>
                <w:tag w:val="goog_rdk_7"/>
                <w:id w:val="-1543892995"/>
              </w:sdtPr>
              <w:sdtEndPr/>
              <w:sdtContent>
                <w:r w:rsidR="005203CB">
                  <w:rPr>
                    <w:rFonts w:ascii="Arial" w:eastAsia="Arial" w:hAnsi="Arial" w:cs="Arial"/>
                    <w:sz w:val="20"/>
                    <w:szCs w:val="20"/>
                  </w:rPr>
                  <w:t>Modul de îndeplinire a condițiilor aferente investițiilor</w:t>
                </w:r>
              </w:sdtContent>
            </w:sdt>
          </w:p>
          <w:p w:rsidR="0038608A" w:rsidRDefault="0038608A" w:rsidP="00C97091">
            <w:pPr>
              <w:spacing w:after="0" w:line="240" w:lineRule="auto"/>
              <w:ind w:left="0" w:hanging="2"/>
              <w:rPr>
                <w:sz w:val="20"/>
                <w:szCs w:val="20"/>
              </w:rPr>
            </w:pPr>
          </w:p>
          <w:p w:rsidR="0038608A" w:rsidRDefault="005203CB" w:rsidP="00C97091">
            <w:pPr>
              <w:spacing w:after="0" w:line="240" w:lineRule="auto"/>
              <w:ind w:left="0" w:hanging="2"/>
              <w:rPr>
                <w:sz w:val="20"/>
                <w:szCs w:val="20"/>
              </w:rPr>
            </w:pPr>
            <w:r>
              <w:rPr>
                <w:sz w:val="20"/>
                <w:szCs w:val="20"/>
              </w:rPr>
              <w:t>Investițiile (locuințele pentru tineri) vor respecte cerințele nZEB plus (clădirile vor respecta obiectivul de a atinge o reducere a cererii de energie primară /PED/ cu cel puțin 20% față de cerința de construcție a clădirilor nZEB2, în conformitate cu liniile directoare naționale.</w:t>
            </w:r>
          </w:p>
          <w:p w:rsidR="0038608A" w:rsidRDefault="0038608A" w:rsidP="00C97091">
            <w:pPr>
              <w:spacing w:after="0" w:line="240" w:lineRule="auto"/>
              <w:ind w:left="0" w:hanging="2"/>
              <w:rPr>
                <w:sz w:val="20"/>
                <w:szCs w:val="20"/>
              </w:rPr>
            </w:pPr>
          </w:p>
        </w:tc>
        <w:tc>
          <w:tcPr>
            <w:tcW w:w="1780" w:type="dxa"/>
          </w:tcPr>
          <w:p w:rsidR="0038608A" w:rsidRDefault="0038608A" w:rsidP="00C97091">
            <w:pPr>
              <w:spacing w:after="0" w:line="240" w:lineRule="auto"/>
              <w:ind w:left="0" w:hanging="2"/>
              <w:rPr>
                <w:sz w:val="20"/>
                <w:szCs w:val="20"/>
              </w:rPr>
            </w:pPr>
          </w:p>
        </w:tc>
      </w:tr>
      <w:tr w:rsidR="0038608A">
        <w:tc>
          <w:tcPr>
            <w:tcW w:w="395" w:type="dxa"/>
          </w:tcPr>
          <w:p w:rsidR="0038608A" w:rsidRDefault="005203CB" w:rsidP="00C97091">
            <w:pPr>
              <w:spacing w:after="0" w:line="240" w:lineRule="auto"/>
              <w:ind w:left="0" w:hanging="2"/>
              <w:rPr>
                <w:sz w:val="20"/>
                <w:szCs w:val="20"/>
              </w:rPr>
            </w:pPr>
            <w:r>
              <w:rPr>
                <w:sz w:val="20"/>
                <w:szCs w:val="20"/>
              </w:rPr>
              <w:t>8.</w:t>
            </w:r>
          </w:p>
        </w:tc>
        <w:tc>
          <w:tcPr>
            <w:tcW w:w="6829" w:type="dxa"/>
          </w:tcPr>
          <w:p w:rsidR="0038608A" w:rsidRDefault="005203CB" w:rsidP="00C97091">
            <w:pPr>
              <w:spacing w:after="0" w:line="240" w:lineRule="auto"/>
              <w:ind w:left="0" w:hanging="2"/>
              <w:rPr>
                <w:sz w:val="20"/>
                <w:szCs w:val="20"/>
              </w:rPr>
            </w:pPr>
            <w:r>
              <w:rPr>
                <w:sz w:val="20"/>
                <w:szCs w:val="20"/>
              </w:rPr>
              <w:t>Descrierea procesului de implementare</w:t>
            </w:r>
          </w:p>
          <w:p w:rsidR="0038608A" w:rsidRDefault="0038608A" w:rsidP="00C97091">
            <w:pPr>
              <w:spacing w:after="0" w:line="240" w:lineRule="auto"/>
              <w:ind w:left="0" w:hanging="2"/>
              <w:rPr>
                <w:sz w:val="20"/>
                <w:szCs w:val="20"/>
              </w:rPr>
            </w:pPr>
          </w:p>
          <w:p w:rsidR="0038608A" w:rsidRDefault="005203CB" w:rsidP="00C97091">
            <w:pPr>
              <w:spacing w:after="0" w:line="240" w:lineRule="auto"/>
              <w:ind w:left="0" w:hanging="2"/>
              <w:rPr>
                <w:sz w:val="20"/>
                <w:szCs w:val="20"/>
              </w:rPr>
            </w:pPr>
            <w:r>
              <w:rPr>
                <w:sz w:val="20"/>
                <w:szCs w:val="20"/>
              </w:rPr>
              <w:t>Contractarea serviciilor de scriere de proiecte</w:t>
            </w:r>
          </w:p>
          <w:p w:rsidR="0038608A" w:rsidRDefault="005203CB" w:rsidP="00C97091">
            <w:pPr>
              <w:spacing w:after="0" w:line="240" w:lineRule="auto"/>
              <w:ind w:left="0" w:hanging="2"/>
              <w:rPr>
                <w:sz w:val="20"/>
                <w:szCs w:val="20"/>
              </w:rPr>
            </w:pPr>
            <w:r>
              <w:rPr>
                <w:sz w:val="20"/>
                <w:szCs w:val="20"/>
              </w:rPr>
              <w:t>Elaborarea cererii de finanțare și pregătirea documentelor suport</w:t>
            </w:r>
          </w:p>
          <w:p w:rsidR="0038608A" w:rsidRDefault="00271D7C" w:rsidP="00C97091">
            <w:pPr>
              <w:spacing w:after="0" w:line="240" w:lineRule="auto"/>
              <w:ind w:left="0" w:hanging="2"/>
              <w:rPr>
                <w:sz w:val="20"/>
                <w:szCs w:val="20"/>
              </w:rPr>
            </w:pPr>
            <w:sdt>
              <w:sdtPr>
                <w:tag w:val="goog_rdk_8"/>
                <w:id w:val="-1374385604"/>
              </w:sdtPr>
              <w:sdtEndPr/>
              <w:sdtContent>
                <w:r w:rsidR="005203CB">
                  <w:rPr>
                    <w:rFonts w:ascii="Arial" w:eastAsia="Arial" w:hAnsi="Arial" w:cs="Arial"/>
                    <w:sz w:val="20"/>
                    <w:szCs w:val="20"/>
                  </w:rPr>
                  <w:t>Semnarea contractului de finanțare</w:t>
                </w:r>
              </w:sdtContent>
            </w:sdt>
          </w:p>
          <w:p w:rsidR="0038608A" w:rsidRDefault="005203CB" w:rsidP="00C97091">
            <w:pPr>
              <w:spacing w:after="0" w:line="240" w:lineRule="auto"/>
              <w:ind w:left="0" w:hanging="2"/>
              <w:rPr>
                <w:sz w:val="20"/>
                <w:szCs w:val="20"/>
              </w:rPr>
            </w:pPr>
            <w:r>
              <w:rPr>
                <w:sz w:val="20"/>
                <w:szCs w:val="20"/>
              </w:rPr>
              <w:t>Contractarea serviciilor de management de proiect, audit, informare și publicitate, respectiv verificare tehnică</w:t>
            </w:r>
          </w:p>
          <w:p w:rsidR="0038608A" w:rsidRDefault="00271D7C" w:rsidP="00C97091">
            <w:pPr>
              <w:spacing w:after="0" w:line="240" w:lineRule="auto"/>
              <w:ind w:left="0" w:hanging="2"/>
              <w:rPr>
                <w:sz w:val="20"/>
                <w:szCs w:val="20"/>
              </w:rPr>
            </w:pPr>
            <w:sdt>
              <w:sdtPr>
                <w:tag w:val="goog_rdk_9"/>
                <w:id w:val="-1942982076"/>
              </w:sdtPr>
              <w:sdtEndPr/>
              <w:sdtContent>
                <w:r w:rsidR="005203CB">
                  <w:rPr>
                    <w:rFonts w:ascii="Arial" w:eastAsia="Arial" w:hAnsi="Arial" w:cs="Arial"/>
                    <w:sz w:val="20"/>
                    <w:szCs w:val="20"/>
                  </w:rPr>
                  <w:t xml:space="preserve">Contractarea și elaborarea Studiului de Fezabilitate </w:t>
                </w:r>
              </w:sdtContent>
            </w:sdt>
          </w:p>
          <w:p w:rsidR="0038608A" w:rsidRDefault="00271D7C" w:rsidP="00C97091">
            <w:pPr>
              <w:spacing w:after="0" w:line="240" w:lineRule="auto"/>
              <w:ind w:left="0" w:hanging="2"/>
              <w:rPr>
                <w:sz w:val="20"/>
                <w:szCs w:val="20"/>
              </w:rPr>
            </w:pPr>
            <w:sdt>
              <w:sdtPr>
                <w:tag w:val="goog_rdk_10"/>
                <w:id w:val="-315264045"/>
              </w:sdtPr>
              <w:sdtEndPr/>
              <w:sdtContent>
                <w:r w:rsidR="005203CB">
                  <w:rPr>
                    <w:rFonts w:ascii="Arial" w:eastAsia="Arial" w:hAnsi="Arial" w:cs="Arial"/>
                    <w:sz w:val="20"/>
                    <w:szCs w:val="20"/>
                  </w:rPr>
                  <w:t>Contractarea și elaborarea Proiectului Tehnic, obținerea Autorizației de construire</w:t>
                </w:r>
              </w:sdtContent>
            </w:sdt>
          </w:p>
          <w:p w:rsidR="0038608A" w:rsidRDefault="005203CB" w:rsidP="00C97091">
            <w:pPr>
              <w:spacing w:after="0" w:line="240" w:lineRule="auto"/>
              <w:ind w:left="0" w:hanging="2"/>
              <w:rPr>
                <w:sz w:val="20"/>
                <w:szCs w:val="20"/>
              </w:rPr>
            </w:pPr>
            <w:r>
              <w:rPr>
                <w:sz w:val="20"/>
                <w:szCs w:val="20"/>
              </w:rPr>
              <w:t>Contractarea și derularea lucrărilor de construcție a locuințelor pentru tineri</w:t>
            </w:r>
          </w:p>
          <w:p w:rsidR="0038608A" w:rsidRDefault="00271D7C" w:rsidP="00C97091">
            <w:pPr>
              <w:spacing w:after="0" w:line="240" w:lineRule="auto"/>
              <w:ind w:left="0" w:hanging="2"/>
              <w:rPr>
                <w:sz w:val="20"/>
                <w:szCs w:val="20"/>
              </w:rPr>
            </w:pPr>
            <w:sdt>
              <w:sdtPr>
                <w:tag w:val="goog_rdk_11"/>
                <w:id w:val="-910844960"/>
              </w:sdtPr>
              <w:sdtEndPr/>
              <w:sdtContent>
                <w:r w:rsidR="005203CB">
                  <w:rPr>
                    <w:rFonts w:ascii="Arial" w:eastAsia="Arial" w:hAnsi="Arial" w:cs="Arial"/>
                    <w:sz w:val="20"/>
                    <w:szCs w:val="20"/>
                  </w:rPr>
                  <w:t>Contractarea și derularea serviciilor de dirigenție de șantier</w:t>
                </w:r>
              </w:sdtContent>
            </w:sdt>
          </w:p>
        </w:tc>
        <w:tc>
          <w:tcPr>
            <w:tcW w:w="1780" w:type="dxa"/>
          </w:tcPr>
          <w:p w:rsidR="0038608A" w:rsidRDefault="0038608A" w:rsidP="00C97091">
            <w:pPr>
              <w:spacing w:after="0" w:line="240" w:lineRule="auto"/>
              <w:ind w:left="0" w:hanging="2"/>
              <w:rPr>
                <w:sz w:val="20"/>
                <w:szCs w:val="20"/>
              </w:rPr>
            </w:pPr>
          </w:p>
        </w:tc>
      </w:tr>
      <w:tr w:rsidR="0038608A">
        <w:tc>
          <w:tcPr>
            <w:tcW w:w="395" w:type="dxa"/>
          </w:tcPr>
          <w:p w:rsidR="0038608A" w:rsidRDefault="005203CB" w:rsidP="00C97091">
            <w:pPr>
              <w:spacing w:after="0" w:line="240" w:lineRule="auto"/>
              <w:ind w:left="0" w:hanging="2"/>
              <w:rPr>
                <w:sz w:val="20"/>
                <w:szCs w:val="20"/>
              </w:rPr>
            </w:pPr>
            <w:r>
              <w:rPr>
                <w:sz w:val="20"/>
                <w:szCs w:val="20"/>
              </w:rPr>
              <w:t>9.</w:t>
            </w:r>
          </w:p>
        </w:tc>
        <w:tc>
          <w:tcPr>
            <w:tcW w:w="6829" w:type="dxa"/>
          </w:tcPr>
          <w:p w:rsidR="0038608A" w:rsidRDefault="00271D7C" w:rsidP="00C97091">
            <w:pPr>
              <w:spacing w:after="0" w:line="240" w:lineRule="auto"/>
              <w:ind w:left="0" w:hanging="2"/>
              <w:rPr>
                <w:sz w:val="20"/>
                <w:szCs w:val="20"/>
              </w:rPr>
            </w:pPr>
            <w:sdt>
              <w:sdtPr>
                <w:tag w:val="goog_rdk_12"/>
                <w:id w:val="822095085"/>
              </w:sdtPr>
              <w:sdtEndPr/>
              <w:sdtContent>
                <w:r w:rsidR="005203CB">
                  <w:rPr>
                    <w:rFonts w:ascii="Arial" w:eastAsia="Arial" w:hAnsi="Arial" w:cs="Arial"/>
                    <w:sz w:val="20"/>
                    <w:szCs w:val="20"/>
                  </w:rPr>
                  <w:t>Alte informații</w:t>
                </w:r>
              </w:sdtContent>
            </w:sdt>
          </w:p>
          <w:p w:rsidR="0038608A" w:rsidRDefault="0038608A" w:rsidP="00C97091">
            <w:pPr>
              <w:spacing w:after="0" w:line="240" w:lineRule="auto"/>
              <w:ind w:left="0" w:hanging="2"/>
              <w:rPr>
                <w:sz w:val="20"/>
                <w:szCs w:val="20"/>
              </w:rPr>
            </w:pPr>
          </w:p>
          <w:p w:rsidR="0038608A" w:rsidRDefault="00271D7C" w:rsidP="00C97091">
            <w:pPr>
              <w:spacing w:after="0" w:line="240" w:lineRule="auto"/>
              <w:ind w:left="0" w:hanging="2"/>
              <w:rPr>
                <w:sz w:val="20"/>
                <w:szCs w:val="20"/>
              </w:rPr>
            </w:pPr>
            <w:sdt>
              <w:sdtPr>
                <w:tag w:val="goog_rdk_13"/>
                <w:id w:val="-1022084856"/>
              </w:sdtPr>
              <w:sdtEndPr/>
              <w:sdtContent>
                <w:r w:rsidR="005203CB">
                  <w:rPr>
                    <w:rFonts w:ascii="Arial" w:eastAsia="Arial" w:hAnsi="Arial" w:cs="Arial"/>
                    <w:sz w:val="20"/>
                    <w:szCs w:val="20"/>
                  </w:rPr>
                  <w:t xml:space="preserve">Municipiul Marghita a depus spre finanțare la CNI un proiect </w:t>
                </w:r>
              </w:sdtContent>
            </w:sdt>
            <w:sdt>
              <w:sdtPr>
                <w:tag w:val="goog_rdk_14"/>
                <w:id w:val="895854814"/>
              </w:sdtPr>
              <w:sdtEndPr/>
              <w:sdtContent>
                <w:r w:rsidR="005203CB">
                  <w:rPr>
                    <w:rFonts w:ascii="Arial" w:eastAsia="Arial" w:hAnsi="Arial" w:cs="Arial"/>
                    <w:sz w:val="20"/>
                    <w:szCs w:val="20"/>
                  </w:rPr>
                  <w:t xml:space="preserve">pentru construcția unei noi creșe în </w:t>
                </w:r>
                <w:proofErr w:type="gramStart"/>
                <w:r w:rsidR="005203CB">
                  <w:rPr>
                    <w:rFonts w:ascii="Arial" w:eastAsia="Arial" w:hAnsi="Arial" w:cs="Arial"/>
                    <w:sz w:val="20"/>
                    <w:szCs w:val="20"/>
                  </w:rPr>
                  <w:t>Marghita.</w:t>
                </w:r>
                <w:r w:rsidR="00313181">
                  <w:rPr>
                    <w:rFonts w:ascii="Arial" w:eastAsia="Arial" w:hAnsi="Arial" w:cs="Arial"/>
                    <w:sz w:val="20"/>
                    <w:szCs w:val="20"/>
                  </w:rPr>
                  <w:t>,</w:t>
                </w:r>
                <w:proofErr w:type="gramEnd"/>
                <w:r w:rsidR="00313181">
                  <w:rPr>
                    <w:rFonts w:ascii="Arial" w:eastAsia="Arial" w:hAnsi="Arial" w:cs="Arial"/>
                    <w:sz w:val="20"/>
                    <w:szCs w:val="20"/>
                  </w:rPr>
                  <w:t xml:space="preserve"> care este aprobat cu denumirea “Construire cresa medie </w:t>
                </w:r>
                <w:r w:rsidR="00E06C13">
                  <w:rPr>
                    <w:rFonts w:ascii="Arial" w:eastAsia="Arial" w:hAnsi="Arial" w:cs="Arial"/>
                    <w:sz w:val="20"/>
                    <w:szCs w:val="20"/>
                  </w:rPr>
                  <w:t xml:space="preserve">“, nr. </w:t>
                </w:r>
                <w:proofErr w:type="gramStart"/>
                <w:r w:rsidR="00E06C13">
                  <w:rPr>
                    <w:rFonts w:ascii="Arial" w:eastAsia="Arial" w:hAnsi="Arial" w:cs="Arial"/>
                    <w:sz w:val="20"/>
                    <w:szCs w:val="20"/>
                  </w:rPr>
                  <w:t>inregistrare</w:t>
                </w:r>
                <w:proofErr w:type="gramEnd"/>
                <w:r w:rsidR="00E06C13">
                  <w:rPr>
                    <w:rFonts w:ascii="Arial" w:eastAsia="Arial" w:hAnsi="Arial" w:cs="Arial"/>
                    <w:sz w:val="20"/>
                    <w:szCs w:val="20"/>
                  </w:rPr>
                  <w:t xml:space="preserve"> 37794.</w:t>
                </w:r>
              </w:sdtContent>
            </w:sdt>
          </w:p>
        </w:tc>
        <w:tc>
          <w:tcPr>
            <w:tcW w:w="1780" w:type="dxa"/>
          </w:tcPr>
          <w:p w:rsidR="0038608A" w:rsidRDefault="0038608A" w:rsidP="00C97091">
            <w:pPr>
              <w:spacing w:after="0" w:line="240" w:lineRule="auto"/>
              <w:ind w:left="0" w:hanging="2"/>
              <w:rPr>
                <w:sz w:val="20"/>
                <w:szCs w:val="20"/>
              </w:rPr>
            </w:pPr>
          </w:p>
        </w:tc>
      </w:tr>
    </w:tbl>
    <w:p w:rsidR="0038608A" w:rsidRDefault="0038608A" w:rsidP="00C97091">
      <w:pPr>
        <w:spacing w:after="0" w:line="240" w:lineRule="auto"/>
        <w:ind w:left="0" w:hanging="2"/>
        <w:rPr>
          <w:sz w:val="20"/>
          <w:szCs w:val="20"/>
        </w:rPr>
      </w:pPr>
    </w:p>
    <w:p w:rsidR="0038608A" w:rsidRDefault="0038608A" w:rsidP="00C97091">
      <w:pPr>
        <w:spacing w:after="0" w:line="240" w:lineRule="auto"/>
        <w:ind w:left="0" w:hanging="2"/>
        <w:rPr>
          <w:sz w:val="20"/>
          <w:szCs w:val="20"/>
        </w:rPr>
      </w:pPr>
    </w:p>
    <w:p w:rsidR="0038608A" w:rsidRDefault="0038608A" w:rsidP="00C97091">
      <w:pPr>
        <w:spacing w:after="0" w:line="240" w:lineRule="auto"/>
        <w:ind w:left="0" w:hanging="2"/>
        <w:rPr>
          <w:sz w:val="20"/>
          <w:szCs w:val="20"/>
        </w:rPr>
      </w:pPr>
    </w:p>
    <w:p w:rsidR="0038608A" w:rsidRDefault="0038608A" w:rsidP="00C97091">
      <w:pPr>
        <w:spacing w:after="0" w:line="240" w:lineRule="auto"/>
        <w:ind w:left="0" w:hanging="2"/>
        <w:rPr>
          <w:sz w:val="20"/>
          <w:szCs w:val="20"/>
        </w:rPr>
      </w:pPr>
    </w:p>
    <w:p w:rsidR="0038608A" w:rsidRDefault="005203CB" w:rsidP="00C97091">
      <w:pPr>
        <w:spacing w:after="0" w:line="240" w:lineRule="auto"/>
        <w:ind w:left="0" w:hanging="2"/>
        <w:rPr>
          <w:sz w:val="20"/>
          <w:szCs w:val="20"/>
        </w:rPr>
      </w:pPr>
      <w:r>
        <w:rPr>
          <w:sz w:val="20"/>
          <w:szCs w:val="20"/>
        </w:rPr>
        <w:t>NUME SI PRENUME   Marcel Emil SAS-ADĂSCĂLIȚII</w:t>
      </w:r>
    </w:p>
    <w:p w:rsidR="0038608A" w:rsidRDefault="005203CB" w:rsidP="00C97091">
      <w:pPr>
        <w:spacing w:after="0" w:line="240" w:lineRule="auto"/>
        <w:ind w:left="0" w:hanging="2"/>
        <w:rPr>
          <w:sz w:val="20"/>
          <w:szCs w:val="20"/>
        </w:rPr>
      </w:pPr>
      <w:r>
        <w:rPr>
          <w:sz w:val="20"/>
          <w:szCs w:val="20"/>
        </w:rPr>
        <w:t xml:space="preserve">DATA </w:t>
      </w:r>
      <w:r>
        <w:rPr>
          <w:sz w:val="20"/>
          <w:szCs w:val="20"/>
        </w:rPr>
        <w:tab/>
      </w:r>
      <w:r>
        <w:rPr>
          <w:sz w:val="20"/>
          <w:szCs w:val="20"/>
        </w:rPr>
        <w:tab/>
        <w:t>………………………………………</w:t>
      </w:r>
    </w:p>
    <w:p w:rsidR="0038608A" w:rsidRDefault="005203CB" w:rsidP="00C97091">
      <w:pPr>
        <w:spacing w:after="0" w:line="240" w:lineRule="auto"/>
        <w:ind w:left="0" w:hanging="2"/>
        <w:rPr>
          <w:sz w:val="20"/>
          <w:szCs w:val="20"/>
        </w:rPr>
      </w:pPr>
      <w:r>
        <w:rPr>
          <w:sz w:val="20"/>
          <w:szCs w:val="20"/>
        </w:rPr>
        <w:t xml:space="preserve">SEMNĂTURA </w:t>
      </w:r>
      <w:r>
        <w:rPr>
          <w:sz w:val="20"/>
          <w:szCs w:val="20"/>
        </w:rPr>
        <w:tab/>
        <w:t>………………………………………</w:t>
      </w:r>
    </w:p>
    <w:p w:rsidR="0038608A" w:rsidRDefault="0038608A" w:rsidP="00C97091">
      <w:pPr>
        <w:spacing w:after="0" w:line="240" w:lineRule="auto"/>
        <w:ind w:left="0" w:right="-142" w:hanging="2"/>
        <w:jc w:val="left"/>
        <w:rPr>
          <w:sz w:val="20"/>
          <w:szCs w:val="20"/>
        </w:rPr>
      </w:pPr>
    </w:p>
    <w:p w:rsidR="0038608A" w:rsidRDefault="0038608A" w:rsidP="0038608A">
      <w:pPr>
        <w:spacing w:after="0" w:line="240" w:lineRule="auto"/>
        <w:ind w:left="0" w:right="-142" w:hanging="2"/>
        <w:rPr>
          <w:sz w:val="20"/>
          <w:szCs w:val="20"/>
        </w:rPr>
      </w:pPr>
    </w:p>
    <w:sectPr w:rsidR="0038608A">
      <w:headerReference w:type="even" r:id="rId9"/>
      <w:headerReference w:type="default" r:id="rId10"/>
      <w:footerReference w:type="even" r:id="rId11"/>
      <w:footerReference w:type="default" r:id="rId12"/>
      <w:headerReference w:type="first" r:id="rId13"/>
      <w:footerReference w:type="first" r:id="rId14"/>
      <w:pgSz w:w="11900" w:h="16840"/>
      <w:pgMar w:top="426" w:right="1694" w:bottom="1135" w:left="1418" w:header="284" w:footer="2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D7C" w:rsidRDefault="00271D7C" w:rsidP="00C97091">
      <w:pPr>
        <w:spacing w:after="0" w:line="240" w:lineRule="auto"/>
        <w:ind w:left="0" w:hanging="2"/>
      </w:pPr>
      <w:r>
        <w:separator/>
      </w:r>
    </w:p>
  </w:endnote>
  <w:endnote w:type="continuationSeparator" w:id="0">
    <w:p w:rsidR="00271D7C" w:rsidRDefault="00271D7C" w:rsidP="00C9709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EUAlberti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8A" w:rsidRDefault="005203CB" w:rsidP="00C97091">
    <w:pPr>
      <w:pBdr>
        <w:top w:val="nil"/>
        <w:left w:val="nil"/>
        <w:bottom w:val="nil"/>
        <w:right w:val="nil"/>
        <w:between w:val="nil"/>
      </w:pBdr>
      <w:tabs>
        <w:tab w:val="center" w:pos="4320"/>
        <w:tab w:val="right" w:pos="8640"/>
      </w:tabs>
      <w:ind w:left="0" w:hanging="2"/>
      <w:jc w:val="right"/>
      <w:rPr>
        <w:rFonts w:ascii="Cambria" w:eastAsia="Cambria" w:hAnsi="Cambria" w:cs="Cambria"/>
        <w:color w:val="000000"/>
        <w:sz w:val="24"/>
        <w:szCs w:val="24"/>
      </w:rPr>
    </w:pPr>
    <w:r>
      <w:rPr>
        <w:rFonts w:ascii="Cambria" w:eastAsia="Cambria" w:hAnsi="Cambria" w:cs="Cambria"/>
        <w:color w:val="000000"/>
        <w:sz w:val="24"/>
        <w:szCs w:val="24"/>
      </w:rPr>
      <w:fldChar w:fldCharType="begin"/>
    </w:r>
    <w:r>
      <w:rPr>
        <w:rFonts w:ascii="Cambria" w:eastAsia="Cambria" w:hAnsi="Cambria" w:cs="Cambria"/>
        <w:color w:val="000000"/>
        <w:sz w:val="24"/>
        <w:szCs w:val="24"/>
      </w:rPr>
      <w:instrText>PAGE</w:instrText>
    </w:r>
    <w:r>
      <w:rPr>
        <w:rFonts w:ascii="Cambria" w:eastAsia="Cambria" w:hAnsi="Cambria" w:cs="Cambria"/>
        <w:color w:val="000000"/>
        <w:sz w:val="24"/>
        <w:szCs w:val="24"/>
      </w:rPr>
      <w:fldChar w:fldCharType="end"/>
    </w:r>
  </w:p>
  <w:p w:rsidR="0038608A" w:rsidRDefault="0038608A" w:rsidP="00C97091">
    <w:pPr>
      <w:pBdr>
        <w:top w:val="nil"/>
        <w:left w:val="nil"/>
        <w:bottom w:val="nil"/>
        <w:right w:val="nil"/>
        <w:between w:val="nil"/>
      </w:pBdr>
      <w:tabs>
        <w:tab w:val="center" w:pos="4320"/>
        <w:tab w:val="right" w:pos="8640"/>
      </w:tabs>
      <w:ind w:left="0" w:right="360" w:hanging="2"/>
      <w:rPr>
        <w:rFonts w:ascii="Cambria" w:eastAsia="Cambria" w:hAnsi="Cambria" w:cs="Cambria"/>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8A" w:rsidRDefault="005203CB" w:rsidP="00C97091">
    <w:pPr>
      <w:pBdr>
        <w:top w:val="nil"/>
        <w:left w:val="nil"/>
        <w:bottom w:val="nil"/>
        <w:right w:val="nil"/>
        <w:between w:val="nil"/>
      </w:pBdr>
      <w:tabs>
        <w:tab w:val="center" w:pos="4320"/>
        <w:tab w:val="right" w:pos="8640"/>
      </w:tabs>
      <w:ind w:left="0" w:hanging="2"/>
      <w:jc w:val="right"/>
      <w:rPr>
        <w:rFonts w:eastAsia="Trebuchet MS"/>
        <w:color w:val="000000"/>
        <w:sz w:val="20"/>
        <w:szCs w:val="20"/>
      </w:rPr>
    </w:pPr>
    <w:r>
      <w:rPr>
        <w:rFonts w:eastAsia="Trebuchet MS"/>
        <w:color w:val="000000"/>
        <w:sz w:val="20"/>
        <w:szCs w:val="20"/>
      </w:rPr>
      <w:fldChar w:fldCharType="begin"/>
    </w:r>
    <w:r>
      <w:rPr>
        <w:rFonts w:eastAsia="Trebuchet MS"/>
        <w:color w:val="000000"/>
        <w:sz w:val="20"/>
        <w:szCs w:val="20"/>
      </w:rPr>
      <w:instrText>PAGE</w:instrText>
    </w:r>
    <w:r>
      <w:rPr>
        <w:rFonts w:eastAsia="Trebuchet MS"/>
        <w:color w:val="000000"/>
        <w:sz w:val="20"/>
        <w:szCs w:val="20"/>
      </w:rPr>
      <w:fldChar w:fldCharType="separate"/>
    </w:r>
    <w:r w:rsidR="00120B3A">
      <w:rPr>
        <w:rFonts w:eastAsia="Trebuchet MS"/>
        <w:noProof/>
        <w:color w:val="000000"/>
        <w:sz w:val="20"/>
        <w:szCs w:val="20"/>
      </w:rPr>
      <w:t>5</w:t>
    </w:r>
    <w:r>
      <w:rPr>
        <w:rFonts w:eastAsia="Trebuchet MS"/>
        <w:color w:val="000000"/>
        <w:sz w:val="20"/>
        <w:szCs w:val="20"/>
      </w:rPr>
      <w:fldChar w:fldCharType="end"/>
    </w:r>
  </w:p>
  <w:p w:rsidR="0038608A" w:rsidRDefault="0038608A" w:rsidP="00C97091">
    <w:pPr>
      <w:pBdr>
        <w:top w:val="nil"/>
        <w:left w:val="nil"/>
        <w:bottom w:val="nil"/>
        <w:right w:val="nil"/>
        <w:between w:val="nil"/>
      </w:pBdr>
      <w:tabs>
        <w:tab w:val="center" w:pos="4320"/>
        <w:tab w:val="right" w:pos="8640"/>
      </w:tabs>
      <w:spacing w:after="0"/>
      <w:ind w:right="360"/>
      <w:rPr>
        <w:rFonts w:eastAsia="Trebuchet MS"/>
        <w:color w:val="000000"/>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8A" w:rsidRDefault="0038608A" w:rsidP="00C97091">
    <w:pPr>
      <w:pBdr>
        <w:top w:val="nil"/>
        <w:left w:val="nil"/>
        <w:bottom w:val="nil"/>
        <w:right w:val="nil"/>
        <w:between w:val="nil"/>
      </w:pBdr>
      <w:tabs>
        <w:tab w:val="center" w:pos="4320"/>
        <w:tab w:val="right" w:pos="8640"/>
      </w:tabs>
      <w:spacing w:after="0" w:line="240" w:lineRule="auto"/>
      <w:ind w:left="0" w:hanging="2"/>
      <w:rPr>
        <w:rFonts w:eastAsia="Trebuchet MS"/>
        <w:color w:val="000000"/>
        <w:sz w:val="18"/>
        <w:szCs w:val="18"/>
      </w:rPr>
    </w:pPr>
  </w:p>
  <w:p w:rsidR="0038608A" w:rsidRDefault="0038608A" w:rsidP="00C97091">
    <w:pPr>
      <w:pBdr>
        <w:top w:val="nil"/>
        <w:left w:val="nil"/>
        <w:bottom w:val="nil"/>
        <w:right w:val="nil"/>
        <w:between w:val="nil"/>
      </w:pBdr>
      <w:tabs>
        <w:tab w:val="center" w:pos="4320"/>
        <w:tab w:val="right" w:pos="8640"/>
      </w:tabs>
      <w:spacing w:after="0" w:line="240" w:lineRule="auto"/>
      <w:ind w:left="0" w:hanging="2"/>
      <w:rPr>
        <w:rFonts w:eastAsia="Trebuchet MS"/>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D7C" w:rsidRDefault="00271D7C" w:rsidP="00C97091">
      <w:pPr>
        <w:spacing w:after="0" w:line="240" w:lineRule="auto"/>
        <w:ind w:left="0" w:hanging="2"/>
      </w:pPr>
      <w:r>
        <w:separator/>
      </w:r>
    </w:p>
  </w:footnote>
  <w:footnote w:type="continuationSeparator" w:id="0">
    <w:p w:rsidR="00271D7C" w:rsidRDefault="00271D7C" w:rsidP="00C97091">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AE" w:rsidRDefault="009C06AE" w:rsidP="009C06AE">
    <w:pPr>
      <w:pStyle w:val="Antet"/>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8A" w:rsidRDefault="0038608A" w:rsidP="00C97091">
    <w:pPr>
      <w:pBdr>
        <w:top w:val="nil"/>
        <w:left w:val="nil"/>
        <w:bottom w:val="nil"/>
        <w:right w:val="nil"/>
        <w:between w:val="nil"/>
      </w:pBdr>
      <w:tabs>
        <w:tab w:val="center" w:pos="4320"/>
        <w:tab w:val="right" w:pos="8640"/>
      </w:tabs>
      <w:ind w:left="0" w:hanging="2"/>
      <w:rPr>
        <w:rFonts w:ascii="Times New Roman" w:eastAsia="Times New Roman" w:hAnsi="Times New Roman" w:cs="Times New Roman"/>
        <w:color w:val="000000"/>
        <w:sz w:val="24"/>
        <w:szCs w:val="24"/>
      </w:rPr>
    </w:pPr>
  </w:p>
  <w:p w:rsidR="0038608A" w:rsidRDefault="0038608A" w:rsidP="00C97091">
    <w:pPr>
      <w:pBdr>
        <w:top w:val="nil"/>
        <w:left w:val="nil"/>
        <w:bottom w:val="nil"/>
        <w:right w:val="nil"/>
        <w:between w:val="nil"/>
      </w:pBdr>
      <w:tabs>
        <w:tab w:val="center" w:pos="4320"/>
        <w:tab w:val="right" w:pos="8640"/>
      </w:tabs>
      <w:ind w:left="0" w:hanging="2"/>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8A" w:rsidRDefault="0038608A" w:rsidP="00C97091">
    <w:pPr>
      <w:ind w:left="0" w:hanging="2"/>
    </w:pPr>
  </w:p>
  <w:p w:rsidR="0038608A" w:rsidRDefault="00B451DE" w:rsidP="009C06AE">
    <w:pPr>
      <w:ind w:left="0" w:hanging="2"/>
      <w:jc w:val="right"/>
    </w:pPr>
    <w:r>
      <w:t xml:space="preserve">Anexa nr.2 la </w:t>
    </w:r>
  </w:p>
  <w:p w:rsidR="00B451DE" w:rsidRDefault="00120B3A" w:rsidP="009C06AE">
    <w:pPr>
      <w:ind w:left="0" w:hanging="2"/>
      <w:jc w:val="right"/>
    </w:pPr>
    <w:r>
      <w:t>HCl nr. ________________________</w:t>
    </w:r>
  </w:p>
  <w:tbl>
    <w:tblPr>
      <w:tblStyle w:val="a0"/>
      <w:tblW w:w="10040" w:type="dxa"/>
      <w:tblLayout w:type="fixed"/>
      <w:tblLook w:val="0000" w:firstRow="0" w:lastRow="0" w:firstColumn="0" w:lastColumn="0" w:noHBand="0" w:noVBand="0"/>
    </w:tblPr>
    <w:tblGrid>
      <w:gridCol w:w="10040"/>
    </w:tblGrid>
    <w:tr w:rsidR="0038608A">
      <w:trPr>
        <w:trHeight w:val="329"/>
      </w:trPr>
      <w:tc>
        <w:tcPr>
          <w:tcW w:w="10040" w:type="dxa"/>
        </w:tcPr>
        <w:p w:rsidR="0038608A" w:rsidRDefault="005203CB" w:rsidP="00C97091">
          <w:pPr>
            <w:tabs>
              <w:tab w:val="center" w:pos="4536"/>
              <w:tab w:val="right" w:pos="9072"/>
            </w:tabs>
            <w:spacing w:after="0" w:line="240" w:lineRule="auto"/>
            <w:ind w:left="0" w:hanging="2"/>
            <w:rPr>
              <w:color w:val="333333"/>
              <w:sz w:val="16"/>
              <w:szCs w:val="16"/>
            </w:rPr>
          </w:pPr>
          <w:r>
            <w:rPr>
              <w:b/>
              <w:color w:val="333333"/>
              <w:sz w:val="16"/>
              <w:szCs w:val="16"/>
            </w:rPr>
            <w:t>Planul Național de Redresare și Reziliență</w:t>
          </w:r>
        </w:p>
        <w:p w:rsidR="0038608A" w:rsidRDefault="005203CB" w:rsidP="00C97091">
          <w:pPr>
            <w:tabs>
              <w:tab w:val="center" w:pos="4536"/>
              <w:tab w:val="right" w:pos="9072"/>
            </w:tabs>
            <w:spacing w:after="0" w:line="240" w:lineRule="auto"/>
            <w:ind w:left="0" w:hanging="2"/>
            <w:rPr>
              <w:color w:val="333333"/>
              <w:sz w:val="16"/>
              <w:szCs w:val="16"/>
            </w:rPr>
          </w:pPr>
          <w:r>
            <w:rPr>
              <w:b/>
              <w:color w:val="333333"/>
              <w:sz w:val="16"/>
              <w:szCs w:val="16"/>
            </w:rPr>
            <w:t>Componenta C10 – Fondul Local</w:t>
          </w:r>
        </w:p>
        <w:p w:rsidR="0038608A" w:rsidRDefault="0038608A" w:rsidP="00C97091">
          <w:pPr>
            <w:tabs>
              <w:tab w:val="center" w:pos="4536"/>
              <w:tab w:val="right" w:pos="9072"/>
            </w:tabs>
            <w:spacing w:after="0" w:line="240" w:lineRule="auto"/>
            <w:ind w:left="0" w:hanging="2"/>
            <w:rPr>
              <w:color w:val="333333"/>
              <w:sz w:val="16"/>
              <w:szCs w:val="16"/>
            </w:rPr>
          </w:pPr>
        </w:p>
        <w:p w:rsidR="0038608A" w:rsidRDefault="0038608A" w:rsidP="00C97091">
          <w:pPr>
            <w:tabs>
              <w:tab w:val="center" w:pos="4536"/>
              <w:tab w:val="right" w:pos="9072"/>
            </w:tabs>
            <w:spacing w:after="0" w:line="240" w:lineRule="auto"/>
            <w:ind w:left="0" w:hanging="2"/>
            <w:rPr>
              <w:color w:val="333333"/>
              <w:sz w:val="16"/>
              <w:szCs w:val="16"/>
            </w:rPr>
          </w:pPr>
        </w:p>
        <w:p w:rsidR="0038608A" w:rsidRDefault="0038608A" w:rsidP="00C97091">
          <w:pPr>
            <w:tabs>
              <w:tab w:val="left" w:pos="330"/>
              <w:tab w:val="center" w:pos="4536"/>
              <w:tab w:val="right" w:pos="9356"/>
              <w:tab w:val="right" w:pos="9870"/>
            </w:tabs>
            <w:spacing w:after="0" w:line="240" w:lineRule="auto"/>
            <w:ind w:left="0" w:hanging="2"/>
            <w:jc w:val="right"/>
            <w:rPr>
              <w:color w:val="333333"/>
              <w:sz w:val="16"/>
              <w:szCs w:val="16"/>
            </w:rPr>
          </w:pPr>
        </w:p>
      </w:tc>
    </w:tr>
    <w:tr w:rsidR="0038608A">
      <w:trPr>
        <w:cantSplit/>
        <w:trHeight w:val="440"/>
      </w:trPr>
      <w:tc>
        <w:tcPr>
          <w:tcW w:w="10040" w:type="dxa"/>
        </w:tcPr>
        <w:p w:rsidR="0038608A" w:rsidRDefault="0038608A" w:rsidP="00C97091">
          <w:pPr>
            <w:spacing w:after="0" w:line="240" w:lineRule="auto"/>
            <w:ind w:left="0" w:hanging="2"/>
            <w:jc w:val="right"/>
            <w:rPr>
              <w:color w:val="808080"/>
              <w:sz w:val="16"/>
              <w:szCs w:val="16"/>
            </w:rPr>
          </w:pPr>
        </w:p>
      </w:tc>
    </w:tr>
  </w:tbl>
  <w:p w:rsidR="0038608A" w:rsidRDefault="0038608A" w:rsidP="00C97091">
    <w:pPr>
      <w:pBdr>
        <w:top w:val="nil"/>
        <w:left w:val="nil"/>
        <w:bottom w:val="nil"/>
        <w:right w:val="nil"/>
        <w:between w:val="nil"/>
      </w:pBdr>
      <w:tabs>
        <w:tab w:val="center" w:pos="4320"/>
        <w:tab w:val="right" w:pos="8640"/>
      </w:tabs>
      <w:spacing w:after="0" w:line="240" w:lineRule="auto"/>
      <w:ind w:left="0" w:hanging="2"/>
      <w:rPr>
        <w:rFonts w:eastAsia="Trebuchet MS"/>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F3981"/>
    <w:multiLevelType w:val="multilevel"/>
    <w:tmpl w:val="9FAC0B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FF709A7"/>
    <w:multiLevelType w:val="multilevel"/>
    <w:tmpl w:val="E6BC5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8608A"/>
    <w:rsid w:val="00120B3A"/>
    <w:rsid w:val="00271D7C"/>
    <w:rsid w:val="00313181"/>
    <w:rsid w:val="0038608A"/>
    <w:rsid w:val="005203CB"/>
    <w:rsid w:val="00526A08"/>
    <w:rsid w:val="00571740"/>
    <w:rsid w:val="005E5A67"/>
    <w:rsid w:val="009C06AE"/>
    <w:rsid w:val="00B451DE"/>
    <w:rsid w:val="00B73919"/>
    <w:rsid w:val="00C97091"/>
    <w:rsid w:val="00CA0827"/>
    <w:rsid w:val="00D3592A"/>
    <w:rsid w:val="00E06C13"/>
    <w:rsid w:val="00EA1888"/>
    <w:rsid w:val="00EB6B5E"/>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rebuchet MS"/>
        <w:sz w:val="22"/>
        <w:szCs w:val="22"/>
        <w:lang w:val="ro-RO" w:eastAsia="en-US" w:bidi="ar-SA"/>
      </w:rPr>
    </w:rPrDefault>
    <w:pPrDefault>
      <w:pPr>
        <w:spacing w:after="120" w:line="276" w:lineRule="auto"/>
        <w:ind w:left="17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rFonts w:eastAsia="MS Mincho"/>
      <w:position w:val="-1"/>
      <w:lang w:val="en-US"/>
    </w:rPr>
  </w:style>
  <w:style w:type="paragraph" w:styleId="Titlu1">
    <w:name w:val="heading 1"/>
    <w:basedOn w:val="Normal"/>
    <w:next w:val="Normal"/>
    <w:pPr>
      <w:keepNext/>
      <w:spacing w:before="240" w:after="60"/>
    </w:pPr>
    <w:rPr>
      <w:rFonts w:ascii="Calibri" w:eastAsia="MS Gothic" w:hAnsi="Calibri"/>
      <w:b/>
      <w:bCs/>
      <w:kern w:val="32"/>
      <w:sz w:val="32"/>
      <w:szCs w:val="32"/>
    </w:rPr>
  </w:style>
  <w:style w:type="paragraph" w:styleId="Titlu2">
    <w:name w:val="heading 2"/>
    <w:basedOn w:val="Normal"/>
    <w:next w:val="Normal"/>
    <w:pPr>
      <w:keepNext/>
      <w:spacing w:before="240" w:after="60"/>
      <w:outlineLvl w:val="1"/>
    </w:pPr>
    <w:rPr>
      <w:rFonts w:ascii="Calibri" w:eastAsia="MS Gothic" w:hAnsi="Calibri"/>
      <w:b/>
      <w:bCs/>
      <w:i/>
      <w:iCs/>
      <w:sz w:val="28"/>
      <w:szCs w:val="28"/>
    </w:rPr>
  </w:style>
  <w:style w:type="paragraph" w:styleId="Titlu3">
    <w:name w:val="heading 3"/>
    <w:basedOn w:val="Normal"/>
    <w:next w:val="Normal"/>
    <w:pPr>
      <w:keepNext/>
      <w:spacing w:after="0" w:line="240" w:lineRule="auto"/>
      <w:jc w:val="center"/>
      <w:outlineLvl w:val="2"/>
    </w:pPr>
    <w:rPr>
      <w:b/>
      <w:bCs/>
      <w:lang w:val="ro-RO"/>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qFormat/>
    <w:pPr>
      <w:spacing w:before="240" w:after="60"/>
      <w:outlineLvl w:val="4"/>
    </w:pPr>
    <w:rPr>
      <w:rFonts w:ascii="Calibri" w:eastAsia="Times New Roman" w:hAnsi="Calibri" w:cs="Times New Roman"/>
      <w:b/>
      <w:bCs/>
      <w:i/>
      <w:iCs/>
      <w:sz w:val="26"/>
      <w:szCs w:val="26"/>
    </w:rPr>
  </w:style>
  <w:style w:type="paragraph" w:styleId="Titlu6">
    <w:name w:val="heading 6"/>
    <w:basedOn w:val="Normal"/>
    <w:next w:val="Normal"/>
    <w:pPr>
      <w:keepNext/>
      <w:keepLines/>
      <w:spacing w:before="200" w:after="0"/>
      <w:outlineLvl w:val="5"/>
    </w:pPr>
    <w:rPr>
      <w:rFonts w:ascii="Cambria" w:eastAsia="Times New Roman" w:hAnsi="Cambria"/>
      <w:i/>
      <w:iCs/>
      <w:color w:val="243F6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spacing w:before="240" w:after="60"/>
      <w:jc w:val="left"/>
    </w:pPr>
    <w:rPr>
      <w:rFonts w:ascii="Calibri" w:eastAsia="MS Gothic" w:hAnsi="Calibri"/>
      <w:b/>
      <w:bCs/>
      <w:kern w:val="28"/>
      <w:sz w:val="32"/>
      <w:szCs w:val="32"/>
    </w:rPr>
  </w:style>
  <w:style w:type="character" w:customStyle="1" w:styleId="Heading1Char">
    <w:name w:val="Heading 1 Char"/>
    <w:rPr>
      <w:rFonts w:ascii="Calibri" w:eastAsia="MS Gothic" w:hAnsi="Calibri" w:cs="Calibri"/>
      <w:b/>
      <w:bCs/>
      <w:w w:val="100"/>
      <w:kern w:val="32"/>
      <w:position w:val="-1"/>
      <w:sz w:val="32"/>
      <w:szCs w:val="32"/>
      <w:effect w:val="none"/>
      <w:vertAlign w:val="baseline"/>
      <w:cs w:val="0"/>
      <w:em w:val="none"/>
    </w:rPr>
  </w:style>
  <w:style w:type="character" w:customStyle="1" w:styleId="Heading2Char">
    <w:name w:val="Heading 2 Char"/>
    <w:rPr>
      <w:rFonts w:ascii="Calibri" w:eastAsia="MS Gothic" w:hAnsi="Calibri" w:cs="Calibri"/>
      <w:b/>
      <w:bCs/>
      <w:i/>
      <w:iCs/>
      <w:w w:val="100"/>
      <w:position w:val="-1"/>
      <w:sz w:val="28"/>
      <w:szCs w:val="28"/>
      <w:effect w:val="none"/>
      <w:vertAlign w:val="baseline"/>
      <w:cs w:val="0"/>
      <w:em w:val="none"/>
    </w:rPr>
  </w:style>
  <w:style w:type="paragraph" w:styleId="Antet">
    <w:name w:val="header"/>
    <w:basedOn w:val="Normal"/>
    <w:pPr>
      <w:tabs>
        <w:tab w:val="center" w:pos="4320"/>
        <w:tab w:val="right" w:pos="8640"/>
      </w:tabs>
    </w:pPr>
    <w:rPr>
      <w:rFonts w:ascii="Cambria" w:hAnsi="Cambria"/>
      <w:sz w:val="24"/>
      <w:szCs w:val="24"/>
    </w:rPr>
  </w:style>
  <w:style w:type="character" w:customStyle="1" w:styleId="HeaderChar">
    <w:name w:val="Header Char"/>
    <w:rPr>
      <w:rFonts w:ascii="Times New Roman" w:hAnsi="Times New Roman" w:cs="Times New Roman"/>
      <w:w w:val="100"/>
      <w:position w:val="-1"/>
      <w:sz w:val="24"/>
      <w:szCs w:val="24"/>
      <w:effect w:val="none"/>
      <w:vertAlign w:val="baseline"/>
      <w:cs w:val="0"/>
      <w:em w:val="none"/>
    </w:rPr>
  </w:style>
  <w:style w:type="paragraph" w:styleId="Subsol">
    <w:name w:val="footer"/>
    <w:basedOn w:val="Normal"/>
    <w:pPr>
      <w:tabs>
        <w:tab w:val="center" w:pos="4320"/>
        <w:tab w:val="right" w:pos="8640"/>
      </w:tabs>
    </w:pPr>
    <w:rPr>
      <w:rFonts w:ascii="Cambria" w:hAnsi="Cambria"/>
      <w:sz w:val="24"/>
      <w:szCs w:val="24"/>
    </w:rPr>
  </w:style>
  <w:style w:type="character" w:customStyle="1" w:styleId="FooterChar">
    <w:name w:val="Footer Char"/>
    <w:rPr>
      <w:rFonts w:ascii="Times New Roman" w:hAnsi="Times New Roman" w:cs="Times New Roman"/>
      <w:w w:val="100"/>
      <w:position w:val="-1"/>
      <w:sz w:val="24"/>
      <w:szCs w:val="24"/>
      <w:effect w:val="none"/>
      <w:vertAlign w:val="baseline"/>
      <w:cs w:val="0"/>
      <w:em w:val="none"/>
    </w:rPr>
  </w:style>
  <w:style w:type="paragraph" w:customStyle="1" w:styleId="MediumGrid21">
    <w:name w:val="Medium Grid 21"/>
    <w:pPr>
      <w:suppressAutoHyphens/>
      <w:spacing w:line="1" w:lineRule="atLeast"/>
      <w:ind w:leftChars="-1" w:left="-1" w:hangingChars="1" w:hanging="1"/>
      <w:textDirection w:val="btLr"/>
      <w:textAlignment w:val="top"/>
      <w:outlineLvl w:val="0"/>
    </w:pPr>
    <w:rPr>
      <w:rFonts w:eastAsia="MS Mincho"/>
      <w:position w:val="-1"/>
      <w:sz w:val="18"/>
      <w:szCs w:val="18"/>
      <w:lang w:val="en-US"/>
    </w:rPr>
  </w:style>
  <w:style w:type="character" w:customStyle="1" w:styleId="SubtleEmphasis1">
    <w:name w:val="Subtle Emphasis1"/>
    <w:rPr>
      <w:color w:val="808080"/>
      <w:w w:val="100"/>
      <w:position w:val="-1"/>
      <w:effect w:val="none"/>
      <w:vertAlign w:val="baseline"/>
      <w:cs w:val="0"/>
      <w:em w:val="none"/>
    </w:rPr>
  </w:style>
  <w:style w:type="character" w:styleId="Accentuat">
    <w:name w:val="Emphasis"/>
    <w:rPr>
      <w:rFonts w:ascii="Times New Roman" w:hAnsi="Times New Roman" w:cs="Times New Roman"/>
      <w:i/>
      <w:iCs/>
      <w:w w:val="100"/>
      <w:position w:val="-1"/>
      <w:effect w:val="none"/>
      <w:vertAlign w:val="baseline"/>
      <w:cs w:val="0"/>
      <w:em w:val="none"/>
    </w:rPr>
  </w:style>
  <w:style w:type="character" w:customStyle="1" w:styleId="IntenseEmphasis1">
    <w:name w:val="Intense Emphasis1"/>
    <w:rPr>
      <w:b/>
      <w:i/>
      <w:color w:val="auto"/>
      <w:w w:val="100"/>
      <w:position w:val="-1"/>
      <w:effect w:val="none"/>
      <w:vertAlign w:val="baseline"/>
      <w:cs w:val="0"/>
      <w:em w:val="none"/>
    </w:rPr>
  </w:style>
  <w:style w:type="character" w:styleId="Robust">
    <w:name w:val="Strong"/>
    <w:rPr>
      <w:rFonts w:ascii="Times New Roman" w:hAnsi="Times New Roman" w:cs="Times New Roman"/>
      <w:b/>
      <w:bCs/>
      <w:w w:val="100"/>
      <w:position w:val="-1"/>
      <w:effect w:val="none"/>
      <w:vertAlign w:val="baseline"/>
      <w:cs w:val="0"/>
      <w:em w:val="none"/>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w w:val="100"/>
      <w:position w:val="-1"/>
      <w:sz w:val="22"/>
      <w:effect w:val="none"/>
      <w:vertAlign w:val="baseline"/>
      <w:cs w:val="0"/>
      <w:em w:val="none"/>
    </w:rPr>
  </w:style>
  <w:style w:type="character" w:customStyle="1" w:styleId="TitleChar">
    <w:name w:val="Title Char"/>
    <w:rPr>
      <w:rFonts w:ascii="Calibri" w:eastAsia="MS Gothic" w:hAnsi="Calibri" w:cs="Calibri"/>
      <w:b/>
      <w:bCs/>
      <w:w w:val="100"/>
      <w:kern w:val="28"/>
      <w:position w:val="-1"/>
      <w:sz w:val="32"/>
      <w:szCs w:val="32"/>
      <w:effect w:val="none"/>
      <w:vertAlign w:val="baseline"/>
      <w:cs w:val="0"/>
      <w:em w:val="none"/>
    </w:rPr>
  </w:style>
  <w:style w:type="paragraph" w:styleId="TextnBalon">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ListParagraph1">
    <w:name w:val="List Paragraph1"/>
    <w:aliases w:val="Akapit z listą BS,Outlines a.b.c.,List_Paragraph,Multilevel para_II,Akapit z lista BS"/>
    <w:basedOn w:val="Normal"/>
    <w:pPr>
      <w:ind w:left="720"/>
    </w:pPr>
  </w:style>
  <w:style w:type="character" w:customStyle="1" w:styleId="Heading6Char">
    <w:name w:val="Heading 6 Char"/>
    <w:rPr>
      <w:rFonts w:ascii="Cambria" w:hAnsi="Cambria" w:cs="Times New Roman"/>
      <w:i/>
      <w:iCs/>
      <w:color w:val="243F60"/>
      <w:w w:val="100"/>
      <w:position w:val="-1"/>
      <w:effect w:val="none"/>
      <w:vertAlign w:val="baseline"/>
      <w:cs w:val="0"/>
      <w:em w:val="none"/>
    </w:rPr>
  </w:style>
  <w:style w:type="paragraph" w:styleId="Indentcorptext">
    <w:name w:val="Body Text Indent"/>
    <w:basedOn w:val="Normal"/>
    <w:pPr>
      <w:spacing w:line="240" w:lineRule="auto"/>
    </w:pPr>
    <w:rPr>
      <w:lang w:val="ro-RO"/>
    </w:rPr>
  </w:style>
  <w:style w:type="paragraph" w:customStyle="1" w:styleId="Style10">
    <w:name w:val="Style10"/>
    <w:basedOn w:val="Normal"/>
    <w:pPr>
      <w:widowControl w:val="0"/>
      <w:autoSpaceDE w:val="0"/>
      <w:autoSpaceDN w:val="0"/>
      <w:adjustRightInd w:val="0"/>
      <w:spacing w:after="0" w:line="300" w:lineRule="atLeast"/>
      <w:ind w:left="0" w:hanging="315"/>
    </w:pPr>
    <w:rPr>
      <w:rFonts w:ascii="Segoe UI" w:eastAsia="Times New Roman" w:hAnsi="Segoe UI"/>
      <w:sz w:val="24"/>
      <w:szCs w:val="24"/>
      <w:lang w:val="ro-RO" w:eastAsia="ro-RO"/>
    </w:rPr>
  </w:style>
  <w:style w:type="paragraph" w:customStyle="1" w:styleId="Style16">
    <w:name w:val="Style16"/>
    <w:basedOn w:val="Normal"/>
    <w:pPr>
      <w:widowControl w:val="0"/>
      <w:autoSpaceDE w:val="0"/>
      <w:autoSpaceDN w:val="0"/>
      <w:adjustRightInd w:val="0"/>
      <w:spacing w:after="0" w:line="285" w:lineRule="atLeast"/>
      <w:ind w:left="0" w:hanging="345"/>
    </w:pPr>
    <w:rPr>
      <w:rFonts w:ascii="Segoe UI" w:eastAsia="Times New Roman" w:hAnsi="Segoe UI"/>
      <w:sz w:val="24"/>
      <w:szCs w:val="24"/>
      <w:lang w:val="ro-RO" w:eastAsia="ro-RO"/>
    </w:rPr>
  </w:style>
  <w:style w:type="character" w:customStyle="1" w:styleId="FontStyle33">
    <w:name w:val="Font Style33"/>
    <w:rPr>
      <w:rFonts w:ascii="Arial" w:hAnsi="Arial" w:cs="Arial"/>
      <w:b/>
      <w:bCs/>
      <w:w w:val="100"/>
      <w:position w:val="-1"/>
      <w:sz w:val="14"/>
      <w:szCs w:val="14"/>
      <w:effect w:val="none"/>
      <w:vertAlign w:val="baseline"/>
      <w:cs w:val="0"/>
      <w:em w:val="none"/>
    </w:rPr>
  </w:style>
  <w:style w:type="character" w:customStyle="1" w:styleId="FontStyle38">
    <w:name w:val="Font Style38"/>
    <w:rPr>
      <w:rFonts w:ascii="Arial" w:hAnsi="Arial" w:cs="Arial"/>
      <w:b/>
      <w:bCs/>
      <w:i/>
      <w:iCs/>
      <w:w w:val="100"/>
      <w:position w:val="-1"/>
      <w:sz w:val="16"/>
      <w:szCs w:val="16"/>
      <w:effect w:val="none"/>
      <w:vertAlign w:val="baseline"/>
      <w:cs w:val="0"/>
      <w:em w:val="none"/>
    </w:rPr>
  </w:style>
  <w:style w:type="character" w:customStyle="1" w:styleId="FontStyle44">
    <w:name w:val="Font Style44"/>
    <w:rPr>
      <w:rFonts w:ascii="Arial" w:hAnsi="Arial" w:cs="Arial"/>
      <w:b/>
      <w:bCs/>
      <w:w w:val="100"/>
      <w:position w:val="-1"/>
      <w:sz w:val="16"/>
      <w:szCs w:val="16"/>
      <w:effect w:val="none"/>
      <w:vertAlign w:val="baseline"/>
      <w:cs w:val="0"/>
      <w:em w:val="none"/>
    </w:rPr>
  </w:style>
  <w:style w:type="paragraph" w:customStyle="1" w:styleId="Style11">
    <w:name w:val="Style11"/>
    <w:basedOn w:val="Normal"/>
    <w:pPr>
      <w:widowControl w:val="0"/>
      <w:autoSpaceDE w:val="0"/>
      <w:autoSpaceDN w:val="0"/>
      <w:adjustRightInd w:val="0"/>
      <w:spacing w:after="0" w:line="300" w:lineRule="atLeast"/>
      <w:ind w:left="0"/>
    </w:pPr>
    <w:rPr>
      <w:rFonts w:ascii="Segoe UI" w:eastAsia="Times New Roman" w:hAnsi="Segoe UI"/>
      <w:sz w:val="24"/>
      <w:szCs w:val="24"/>
      <w:lang w:val="ro-RO" w:eastAsia="ro-RO"/>
    </w:rPr>
  </w:style>
  <w:style w:type="character" w:customStyle="1" w:styleId="FontStyle29">
    <w:name w:val="Font Style29"/>
    <w:rPr>
      <w:rFonts w:ascii="Arial" w:hAnsi="Arial" w:cs="Arial"/>
      <w:b/>
      <w:bCs/>
      <w:i/>
      <w:iCs/>
      <w:spacing w:val="-10"/>
      <w:w w:val="100"/>
      <w:position w:val="-1"/>
      <w:sz w:val="12"/>
      <w:szCs w:val="12"/>
      <w:effect w:val="none"/>
      <w:vertAlign w:val="baseline"/>
      <w:cs w:val="0"/>
      <w:em w:val="none"/>
    </w:rPr>
  </w:style>
  <w:style w:type="character" w:customStyle="1" w:styleId="FontStyle30">
    <w:name w:val="Font Style30"/>
    <w:rPr>
      <w:rFonts w:ascii="Constantia" w:hAnsi="Constantia" w:cs="Constantia"/>
      <w:b/>
      <w:bCs/>
      <w:i/>
      <w:iCs/>
      <w:w w:val="100"/>
      <w:position w:val="-1"/>
      <w:sz w:val="16"/>
      <w:szCs w:val="16"/>
      <w:effect w:val="none"/>
      <w:vertAlign w:val="baseline"/>
      <w:cs w:val="0"/>
      <w:em w:val="none"/>
    </w:rPr>
  </w:style>
  <w:style w:type="character" w:customStyle="1" w:styleId="FontStyle35">
    <w:name w:val="Font Style35"/>
    <w:rPr>
      <w:rFonts w:ascii="Arial" w:hAnsi="Arial" w:cs="Arial"/>
      <w:b/>
      <w:bCs/>
      <w:w w:val="100"/>
      <w:position w:val="-1"/>
      <w:sz w:val="16"/>
      <w:szCs w:val="16"/>
      <w:effect w:val="none"/>
      <w:vertAlign w:val="baseline"/>
      <w:cs w:val="0"/>
      <w:em w:val="none"/>
    </w:rPr>
  </w:style>
  <w:style w:type="character" w:customStyle="1" w:styleId="FontStyle36">
    <w:name w:val="Font Style36"/>
    <w:rPr>
      <w:rFonts w:ascii="Arial" w:hAnsi="Arial" w:cs="Arial"/>
      <w:b/>
      <w:bCs/>
      <w:spacing w:val="-20"/>
      <w:w w:val="100"/>
      <w:position w:val="-1"/>
      <w:sz w:val="20"/>
      <w:szCs w:val="20"/>
      <w:effect w:val="none"/>
      <w:vertAlign w:val="baseline"/>
      <w:cs w:val="0"/>
      <w:em w:val="none"/>
    </w:rPr>
  </w:style>
  <w:style w:type="character" w:customStyle="1" w:styleId="FontStyle47">
    <w:name w:val="Font Style47"/>
    <w:rPr>
      <w:rFonts w:ascii="Candara" w:hAnsi="Candara" w:cs="Candara"/>
      <w:b/>
      <w:bCs/>
      <w:w w:val="100"/>
      <w:position w:val="-1"/>
      <w:sz w:val="14"/>
      <w:szCs w:val="14"/>
      <w:effect w:val="none"/>
      <w:vertAlign w:val="baseline"/>
      <w:cs w:val="0"/>
      <w:em w:val="none"/>
    </w:rPr>
  </w:style>
  <w:style w:type="paragraph" w:customStyle="1" w:styleId="Style13">
    <w:name w:val="Style13"/>
    <w:basedOn w:val="Normal"/>
    <w:pPr>
      <w:widowControl w:val="0"/>
      <w:autoSpaceDE w:val="0"/>
      <w:autoSpaceDN w:val="0"/>
      <w:adjustRightInd w:val="0"/>
      <w:spacing w:after="0" w:line="315" w:lineRule="atLeast"/>
      <w:ind w:left="0"/>
    </w:pPr>
    <w:rPr>
      <w:rFonts w:ascii="Segoe UI" w:eastAsia="Times New Roman" w:hAnsi="Segoe UI"/>
      <w:sz w:val="24"/>
      <w:szCs w:val="24"/>
      <w:lang w:val="ro-RO" w:eastAsia="ro-RO"/>
    </w:rPr>
  </w:style>
  <w:style w:type="paragraph" w:customStyle="1" w:styleId="Style15">
    <w:name w:val="Style15"/>
    <w:basedOn w:val="Normal"/>
    <w:pPr>
      <w:widowControl w:val="0"/>
      <w:autoSpaceDE w:val="0"/>
      <w:autoSpaceDN w:val="0"/>
      <w:adjustRightInd w:val="0"/>
      <w:spacing w:after="0" w:line="308" w:lineRule="atLeast"/>
      <w:ind w:left="0"/>
      <w:jc w:val="left"/>
    </w:pPr>
    <w:rPr>
      <w:rFonts w:ascii="Segoe UI" w:eastAsia="Times New Roman" w:hAnsi="Segoe UI"/>
      <w:sz w:val="24"/>
      <w:szCs w:val="24"/>
      <w:lang w:val="ro-RO" w:eastAsia="ro-RO"/>
    </w:rPr>
  </w:style>
  <w:style w:type="character" w:customStyle="1" w:styleId="FontStyle37">
    <w:name w:val="Font Style37"/>
    <w:rPr>
      <w:rFonts w:ascii="Arial" w:hAnsi="Arial" w:cs="Arial"/>
      <w:i/>
      <w:iCs/>
      <w:spacing w:val="-10"/>
      <w:w w:val="100"/>
      <w:position w:val="-1"/>
      <w:sz w:val="18"/>
      <w:szCs w:val="18"/>
      <w:effect w:val="none"/>
      <w:vertAlign w:val="baseline"/>
      <w:cs w:val="0"/>
      <w:em w:val="none"/>
    </w:rPr>
  </w:style>
  <w:style w:type="paragraph" w:customStyle="1" w:styleId="Style14">
    <w:name w:val="Style14"/>
    <w:basedOn w:val="Normal"/>
    <w:pPr>
      <w:widowControl w:val="0"/>
      <w:autoSpaceDE w:val="0"/>
      <w:autoSpaceDN w:val="0"/>
      <w:adjustRightInd w:val="0"/>
      <w:spacing w:after="0" w:line="293" w:lineRule="atLeast"/>
      <w:ind w:left="0" w:hanging="330"/>
    </w:pPr>
    <w:rPr>
      <w:rFonts w:ascii="Segoe UI" w:eastAsia="Times New Roman" w:hAnsi="Segoe UI"/>
      <w:sz w:val="24"/>
      <w:szCs w:val="24"/>
      <w:lang w:val="ro-RO" w:eastAsia="ro-RO"/>
    </w:rPr>
  </w:style>
  <w:style w:type="character" w:styleId="Numrdepagin">
    <w:name w:val="page number"/>
    <w:basedOn w:val="Fontdeparagrafimplicit"/>
    <w:rPr>
      <w:w w:val="100"/>
      <w:position w:val="-1"/>
      <w:effect w:val="none"/>
      <w:vertAlign w:val="baseline"/>
      <w:cs w:val="0"/>
      <w:em w:val="none"/>
    </w:rPr>
  </w:style>
  <w:style w:type="paragraph" w:styleId="Textnotdesubsol">
    <w:name w:val="footnote text"/>
    <w:basedOn w:val="Normal"/>
    <w:rPr>
      <w:sz w:val="20"/>
      <w:szCs w:val="20"/>
    </w:rPr>
  </w:style>
  <w:style w:type="character" w:styleId="Referinnotdesubsol">
    <w:name w:val="footnote reference"/>
    <w:rPr>
      <w:w w:val="100"/>
      <w:position w:val="-1"/>
      <w:effect w:val="none"/>
      <w:vertAlign w:val="superscript"/>
      <w:cs w:val="0"/>
      <w:em w:val="none"/>
    </w:rPr>
  </w:style>
  <w:style w:type="paragraph" w:customStyle="1" w:styleId="BodyText1">
    <w:name w:val="Body Text1"/>
    <w:aliases w:val="Body Text,block style,Body,Standard paragraph,b,Tekst podstawowy-bold,bt,Tekst podstawowy Znak Znak Znak Znak Znak Znak Znak Znak,wypunktowanie,Tekst podstawowy Znak,szaro,numerowany,aga,Tekst podstawowyG,b1,Body Text Char Char,gl,body,text"/>
    <w:basedOn w:val="Normal"/>
    <w:pPr>
      <w:spacing w:after="0" w:line="240" w:lineRule="auto"/>
      <w:ind w:left="0"/>
    </w:pPr>
    <w:rPr>
      <w:rFonts w:ascii="Times New Roman" w:eastAsia="Times New Roman" w:hAnsi="Times New Roman"/>
      <w:sz w:val="24"/>
      <w:szCs w:val="24"/>
      <w:lang w:val="en-GB"/>
    </w:rPr>
  </w:style>
  <w:style w:type="paragraph" w:styleId="Textsimplu">
    <w:name w:val="Plain Text"/>
    <w:basedOn w:val="Normal"/>
    <w:qFormat/>
    <w:pPr>
      <w:spacing w:after="0" w:line="240" w:lineRule="auto"/>
      <w:ind w:left="0"/>
      <w:jc w:val="left"/>
    </w:pPr>
    <w:rPr>
      <w:rFonts w:ascii="Calibri" w:eastAsia="Calibri" w:hAnsi="Calibri"/>
      <w:szCs w:val="21"/>
      <w:lang w:val="ro-RO"/>
    </w:rPr>
  </w:style>
  <w:style w:type="paragraph" w:styleId="Corptext2">
    <w:name w:val="Body Text 2"/>
    <w:basedOn w:val="Normal"/>
    <w:pPr>
      <w:spacing w:line="240" w:lineRule="auto"/>
      <w:ind w:left="0"/>
    </w:pPr>
    <w:rPr>
      <w:bCs/>
      <w:color w:val="000000"/>
      <w:sz w:val="20"/>
      <w:szCs w:val="24"/>
    </w:rPr>
  </w:style>
  <w:style w:type="paragraph" w:styleId="Indentcorptext3">
    <w:name w:val="Body Text Indent 3"/>
    <w:basedOn w:val="Normal"/>
    <w:pPr>
      <w:suppressAutoHyphens w:val="0"/>
      <w:spacing w:before="120" w:after="0" w:line="240" w:lineRule="auto"/>
      <w:ind w:left="0" w:firstLine="720"/>
    </w:pPr>
    <w:rPr>
      <w:rFonts w:ascii="Calibri" w:eastAsia="Times New Roman" w:hAnsi="Calibri"/>
      <w:sz w:val="28"/>
      <w:szCs w:val="28"/>
      <w:lang w:val="ro-RO" w:eastAsia="zh-CN"/>
    </w:rPr>
  </w:style>
  <w:style w:type="character" w:customStyle="1" w:styleId="rvts4">
    <w:name w:val="rvts4"/>
    <w:basedOn w:val="Fontdeparagrafimplicit"/>
    <w:rPr>
      <w:w w:val="100"/>
      <w:position w:val="-1"/>
      <w:effect w:val="none"/>
      <w:vertAlign w:val="baseline"/>
      <w:cs w:val="0"/>
      <w:em w:val="none"/>
    </w:rPr>
  </w:style>
  <w:style w:type="paragraph" w:styleId="Indentcorptext2">
    <w:name w:val="Body Text Indent 2"/>
    <w:basedOn w:val="Normal"/>
    <w:pPr>
      <w:spacing w:line="240" w:lineRule="auto"/>
    </w:pPr>
    <w:rPr>
      <w:b/>
      <w:bCs/>
      <w:lang w:val="ro-RO"/>
    </w:rPr>
  </w:style>
  <w:style w:type="character" w:customStyle="1" w:styleId="rvts6">
    <w:name w:val="rvts6"/>
    <w:basedOn w:val="Fontdeparagrafimplicit"/>
    <w:rPr>
      <w:w w:val="100"/>
      <w:position w:val="-1"/>
      <w:effect w:val="none"/>
      <w:vertAlign w:val="baseline"/>
      <w:cs w:val="0"/>
      <w:em w:val="none"/>
    </w:rPr>
  </w:style>
  <w:style w:type="character" w:customStyle="1" w:styleId="rvts12">
    <w:name w:val="rvts12"/>
    <w:basedOn w:val="Fontdeparagrafimplicit"/>
    <w:rPr>
      <w:w w:val="100"/>
      <w:position w:val="-1"/>
      <w:effect w:val="none"/>
      <w:vertAlign w:val="baseline"/>
      <w:cs w:val="0"/>
      <w:em w:val="none"/>
    </w:rPr>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Fontdeparagrafimplicit"/>
    <w:rPr>
      <w:w w:val="100"/>
      <w:position w:val="-1"/>
      <w:effect w:val="none"/>
      <w:vertAlign w:val="baseline"/>
      <w:cs w:val="0"/>
      <w:em w:val="none"/>
    </w:rPr>
  </w:style>
  <w:style w:type="character" w:styleId="Referincomentariu">
    <w:name w:val="annotation reference"/>
    <w:rPr>
      <w:w w:val="100"/>
      <w:position w:val="-1"/>
      <w:sz w:val="16"/>
      <w:szCs w:val="16"/>
      <w:effect w:val="none"/>
      <w:vertAlign w:val="baseline"/>
      <w:cs w:val="0"/>
      <w:em w:val="none"/>
    </w:rPr>
  </w:style>
  <w:style w:type="paragraph" w:styleId="Textcomentariu">
    <w:name w:val="annotation text"/>
    <w:basedOn w:val="Normal"/>
    <w:rPr>
      <w:sz w:val="20"/>
      <w:szCs w:val="20"/>
    </w:rPr>
  </w:style>
  <w:style w:type="character" w:customStyle="1" w:styleId="atn">
    <w:name w:val="atn"/>
    <w:basedOn w:val="Fontdeparagrafimplici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rvts18">
    <w:name w:val="rvts18"/>
    <w:basedOn w:val="Fontdeparagrafimplicit"/>
    <w:rPr>
      <w:w w:val="100"/>
      <w:position w:val="-1"/>
      <w:effect w:val="none"/>
      <w:vertAlign w:val="baseline"/>
      <w:cs w:val="0"/>
      <w:em w:val="none"/>
    </w:rPr>
  </w:style>
  <w:style w:type="character" w:customStyle="1" w:styleId="rvts9">
    <w:name w:val="rvts9"/>
    <w:basedOn w:val="Fontdeparagrafimplicit"/>
    <w:rPr>
      <w:w w:val="100"/>
      <w:position w:val="-1"/>
      <w:effect w:val="none"/>
      <w:vertAlign w:val="baseline"/>
      <w:cs w:val="0"/>
      <w:em w:val="none"/>
    </w:rPr>
  </w:style>
  <w:style w:type="character" w:customStyle="1" w:styleId="rvts8">
    <w:name w:val="rvts8"/>
    <w:basedOn w:val="Fontdeparagrafimplicit"/>
    <w:rPr>
      <w:w w:val="100"/>
      <w:position w:val="-1"/>
      <w:effect w:val="none"/>
      <w:vertAlign w:val="baseline"/>
      <w:cs w:val="0"/>
      <w:em w:val="none"/>
    </w:rPr>
  </w:style>
  <w:style w:type="character" w:customStyle="1" w:styleId="rvts10">
    <w:name w:val="rvts10"/>
    <w:basedOn w:val="Fontdeparagrafimplicit"/>
    <w:rPr>
      <w:w w:val="100"/>
      <w:position w:val="-1"/>
      <w:effect w:val="none"/>
      <w:vertAlign w:val="baseline"/>
      <w:cs w:val="0"/>
      <w:em w:val="none"/>
    </w:rPr>
  </w:style>
  <w:style w:type="paragraph" w:styleId="SubiectComentariu">
    <w:name w:val="annotation subject"/>
    <w:basedOn w:val="Textcomentariu"/>
    <w:next w:val="Textcomentariu"/>
    <w:qFormat/>
    <w:rPr>
      <w:b/>
      <w:bCs/>
    </w:rPr>
  </w:style>
  <w:style w:type="character" w:customStyle="1" w:styleId="CommentTextChar">
    <w:name w:val="Comment Text Char"/>
    <w:rPr>
      <w:rFonts w:ascii="Trebuchet MS" w:eastAsia="MS Mincho" w:hAnsi="Trebuchet MS"/>
      <w:w w:val="100"/>
      <w:position w:val="-1"/>
      <w:effect w:val="none"/>
      <w:vertAlign w:val="baseline"/>
      <w:cs w:val="0"/>
      <w:em w:val="none"/>
      <w:lang w:val="en-US" w:eastAsia="en-US"/>
    </w:rPr>
  </w:style>
  <w:style w:type="character" w:customStyle="1" w:styleId="CommentSubjectChar">
    <w:name w:val="Comment Subject Char"/>
    <w:basedOn w:val="CommentTextChar"/>
    <w:rPr>
      <w:rFonts w:ascii="Trebuchet MS" w:eastAsia="MS Mincho" w:hAnsi="Trebuchet MS"/>
      <w:w w:val="100"/>
      <w:position w:val="-1"/>
      <w:effect w:val="none"/>
      <w:vertAlign w:val="baseline"/>
      <w:cs w:val="0"/>
      <w:em w:val="none"/>
      <w:lang w:val="en-US" w:eastAsia="en-US"/>
    </w:rPr>
  </w:style>
  <w:style w:type="numbering" w:customStyle="1" w:styleId="ART">
    <w:name w:val="ART."/>
    <w:basedOn w:val="FrListare"/>
  </w:style>
  <w:style w:type="paragraph" w:customStyle="1" w:styleId="Articol">
    <w:name w:val="Articol"/>
    <w:basedOn w:val="ListParagraph1"/>
    <w:pPr>
      <w:spacing w:before="240" w:after="40" w:line="240" w:lineRule="auto"/>
    </w:pPr>
    <w:rPr>
      <w:rFonts w:ascii="Calibri" w:eastAsia="Times New Roman" w:hAnsi="Calibri" w:cs="Times New Roman"/>
      <w:b/>
      <w:iCs/>
      <w:noProof/>
      <w:sz w:val="20"/>
      <w:szCs w:val="24"/>
    </w:rPr>
  </w:style>
  <w:style w:type="paragraph" w:customStyle="1" w:styleId="Alineat">
    <w:name w:val="Alineat"/>
    <w:basedOn w:val="ListParagraph1"/>
    <w:pPr>
      <w:spacing w:before="40" w:after="40" w:line="240" w:lineRule="auto"/>
      <w:ind w:left="680" w:hanging="396"/>
    </w:pPr>
    <w:rPr>
      <w:rFonts w:ascii="Calibri" w:eastAsia="Times New Roman" w:hAnsi="Calibri"/>
      <w:iCs/>
      <w:noProof/>
      <w:sz w:val="20"/>
      <w:szCs w:val="24"/>
    </w:rPr>
  </w:style>
  <w:style w:type="paragraph" w:customStyle="1" w:styleId="Alineat-lit">
    <w:name w:val="Alineat-lit"/>
    <w:basedOn w:val="Alineat"/>
    <w:pPr>
      <w:tabs>
        <w:tab w:val="num" w:pos="360"/>
      </w:tabs>
      <w:spacing w:before="0" w:after="0"/>
      <w:ind w:left="2722" w:hanging="737"/>
    </w:pPr>
    <w:rPr>
      <w:rFonts w:cs="Times New Roman"/>
    </w:rPr>
  </w:style>
  <w:style w:type="character" w:customStyle="1" w:styleId="AlineatChar">
    <w:name w:val="Alineat Char"/>
    <w:rPr>
      <w:rFonts w:ascii="Calibri" w:hAnsi="Calibri"/>
      <w:iCs/>
      <w:noProof/>
      <w:w w:val="100"/>
      <w:position w:val="-1"/>
      <w:szCs w:val="24"/>
      <w:effect w:val="none"/>
      <w:vertAlign w:val="baseline"/>
      <w:cs w:val="0"/>
      <w:em w:val="none"/>
    </w:rPr>
  </w:style>
  <w:style w:type="paragraph" w:customStyle="1" w:styleId="Alineat-list">
    <w:name w:val="Alineat-list"/>
    <w:basedOn w:val="Alineat-lit"/>
    <w:pPr>
      <w:ind w:left="3856"/>
    </w:p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table" w:styleId="GrilTabel">
    <w:name w:val="Table Grid"/>
    <w:basedOn w:val="Tabel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Ind w:w="0" w:type="dxa"/>
      <w:tblCellMar>
        <w:top w:w="0" w:type="dxa"/>
        <w:left w:w="108" w:type="dxa"/>
        <w:bottom w:w="0" w:type="dxa"/>
        <w:right w:w="108" w:type="dxa"/>
      </w:tblCellMar>
    </w:tblPr>
  </w:style>
  <w:style w:type="table" w:customStyle="1" w:styleId="a0">
    <w:basedOn w:val="Tabel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rebuchet MS"/>
        <w:sz w:val="22"/>
        <w:szCs w:val="22"/>
        <w:lang w:val="ro-RO" w:eastAsia="en-US" w:bidi="ar-SA"/>
      </w:rPr>
    </w:rPrDefault>
    <w:pPrDefault>
      <w:pPr>
        <w:spacing w:after="120" w:line="276" w:lineRule="auto"/>
        <w:ind w:left="17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rFonts w:eastAsia="MS Mincho"/>
      <w:position w:val="-1"/>
      <w:lang w:val="en-US"/>
    </w:rPr>
  </w:style>
  <w:style w:type="paragraph" w:styleId="Titlu1">
    <w:name w:val="heading 1"/>
    <w:basedOn w:val="Normal"/>
    <w:next w:val="Normal"/>
    <w:pPr>
      <w:keepNext/>
      <w:spacing w:before="240" w:after="60"/>
    </w:pPr>
    <w:rPr>
      <w:rFonts w:ascii="Calibri" w:eastAsia="MS Gothic" w:hAnsi="Calibri"/>
      <w:b/>
      <w:bCs/>
      <w:kern w:val="32"/>
      <w:sz w:val="32"/>
      <w:szCs w:val="32"/>
    </w:rPr>
  </w:style>
  <w:style w:type="paragraph" w:styleId="Titlu2">
    <w:name w:val="heading 2"/>
    <w:basedOn w:val="Normal"/>
    <w:next w:val="Normal"/>
    <w:pPr>
      <w:keepNext/>
      <w:spacing w:before="240" w:after="60"/>
      <w:outlineLvl w:val="1"/>
    </w:pPr>
    <w:rPr>
      <w:rFonts w:ascii="Calibri" w:eastAsia="MS Gothic" w:hAnsi="Calibri"/>
      <w:b/>
      <w:bCs/>
      <w:i/>
      <w:iCs/>
      <w:sz w:val="28"/>
      <w:szCs w:val="28"/>
    </w:rPr>
  </w:style>
  <w:style w:type="paragraph" w:styleId="Titlu3">
    <w:name w:val="heading 3"/>
    <w:basedOn w:val="Normal"/>
    <w:next w:val="Normal"/>
    <w:pPr>
      <w:keepNext/>
      <w:spacing w:after="0" w:line="240" w:lineRule="auto"/>
      <w:jc w:val="center"/>
      <w:outlineLvl w:val="2"/>
    </w:pPr>
    <w:rPr>
      <w:b/>
      <w:bCs/>
      <w:lang w:val="ro-RO"/>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qFormat/>
    <w:pPr>
      <w:spacing w:before="240" w:after="60"/>
      <w:outlineLvl w:val="4"/>
    </w:pPr>
    <w:rPr>
      <w:rFonts w:ascii="Calibri" w:eastAsia="Times New Roman" w:hAnsi="Calibri" w:cs="Times New Roman"/>
      <w:b/>
      <w:bCs/>
      <w:i/>
      <w:iCs/>
      <w:sz w:val="26"/>
      <w:szCs w:val="26"/>
    </w:rPr>
  </w:style>
  <w:style w:type="paragraph" w:styleId="Titlu6">
    <w:name w:val="heading 6"/>
    <w:basedOn w:val="Normal"/>
    <w:next w:val="Normal"/>
    <w:pPr>
      <w:keepNext/>
      <w:keepLines/>
      <w:spacing w:before="200" w:after="0"/>
      <w:outlineLvl w:val="5"/>
    </w:pPr>
    <w:rPr>
      <w:rFonts w:ascii="Cambria" w:eastAsia="Times New Roman" w:hAnsi="Cambria"/>
      <w:i/>
      <w:iCs/>
      <w:color w:val="243F6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spacing w:before="240" w:after="60"/>
      <w:jc w:val="left"/>
    </w:pPr>
    <w:rPr>
      <w:rFonts w:ascii="Calibri" w:eastAsia="MS Gothic" w:hAnsi="Calibri"/>
      <w:b/>
      <w:bCs/>
      <w:kern w:val="28"/>
      <w:sz w:val="32"/>
      <w:szCs w:val="32"/>
    </w:rPr>
  </w:style>
  <w:style w:type="character" w:customStyle="1" w:styleId="Heading1Char">
    <w:name w:val="Heading 1 Char"/>
    <w:rPr>
      <w:rFonts w:ascii="Calibri" w:eastAsia="MS Gothic" w:hAnsi="Calibri" w:cs="Calibri"/>
      <w:b/>
      <w:bCs/>
      <w:w w:val="100"/>
      <w:kern w:val="32"/>
      <w:position w:val="-1"/>
      <w:sz w:val="32"/>
      <w:szCs w:val="32"/>
      <w:effect w:val="none"/>
      <w:vertAlign w:val="baseline"/>
      <w:cs w:val="0"/>
      <w:em w:val="none"/>
    </w:rPr>
  </w:style>
  <w:style w:type="character" w:customStyle="1" w:styleId="Heading2Char">
    <w:name w:val="Heading 2 Char"/>
    <w:rPr>
      <w:rFonts w:ascii="Calibri" w:eastAsia="MS Gothic" w:hAnsi="Calibri" w:cs="Calibri"/>
      <w:b/>
      <w:bCs/>
      <w:i/>
      <w:iCs/>
      <w:w w:val="100"/>
      <w:position w:val="-1"/>
      <w:sz w:val="28"/>
      <w:szCs w:val="28"/>
      <w:effect w:val="none"/>
      <w:vertAlign w:val="baseline"/>
      <w:cs w:val="0"/>
      <w:em w:val="none"/>
    </w:rPr>
  </w:style>
  <w:style w:type="paragraph" w:styleId="Antet">
    <w:name w:val="header"/>
    <w:basedOn w:val="Normal"/>
    <w:pPr>
      <w:tabs>
        <w:tab w:val="center" w:pos="4320"/>
        <w:tab w:val="right" w:pos="8640"/>
      </w:tabs>
    </w:pPr>
    <w:rPr>
      <w:rFonts w:ascii="Cambria" w:hAnsi="Cambria"/>
      <w:sz w:val="24"/>
      <w:szCs w:val="24"/>
    </w:rPr>
  </w:style>
  <w:style w:type="character" w:customStyle="1" w:styleId="HeaderChar">
    <w:name w:val="Header Char"/>
    <w:rPr>
      <w:rFonts w:ascii="Times New Roman" w:hAnsi="Times New Roman" w:cs="Times New Roman"/>
      <w:w w:val="100"/>
      <w:position w:val="-1"/>
      <w:sz w:val="24"/>
      <w:szCs w:val="24"/>
      <w:effect w:val="none"/>
      <w:vertAlign w:val="baseline"/>
      <w:cs w:val="0"/>
      <w:em w:val="none"/>
    </w:rPr>
  </w:style>
  <w:style w:type="paragraph" w:styleId="Subsol">
    <w:name w:val="footer"/>
    <w:basedOn w:val="Normal"/>
    <w:pPr>
      <w:tabs>
        <w:tab w:val="center" w:pos="4320"/>
        <w:tab w:val="right" w:pos="8640"/>
      </w:tabs>
    </w:pPr>
    <w:rPr>
      <w:rFonts w:ascii="Cambria" w:hAnsi="Cambria"/>
      <w:sz w:val="24"/>
      <w:szCs w:val="24"/>
    </w:rPr>
  </w:style>
  <w:style w:type="character" w:customStyle="1" w:styleId="FooterChar">
    <w:name w:val="Footer Char"/>
    <w:rPr>
      <w:rFonts w:ascii="Times New Roman" w:hAnsi="Times New Roman" w:cs="Times New Roman"/>
      <w:w w:val="100"/>
      <w:position w:val="-1"/>
      <w:sz w:val="24"/>
      <w:szCs w:val="24"/>
      <w:effect w:val="none"/>
      <w:vertAlign w:val="baseline"/>
      <w:cs w:val="0"/>
      <w:em w:val="none"/>
    </w:rPr>
  </w:style>
  <w:style w:type="paragraph" w:customStyle="1" w:styleId="MediumGrid21">
    <w:name w:val="Medium Grid 21"/>
    <w:pPr>
      <w:suppressAutoHyphens/>
      <w:spacing w:line="1" w:lineRule="atLeast"/>
      <w:ind w:leftChars="-1" w:left="-1" w:hangingChars="1" w:hanging="1"/>
      <w:textDirection w:val="btLr"/>
      <w:textAlignment w:val="top"/>
      <w:outlineLvl w:val="0"/>
    </w:pPr>
    <w:rPr>
      <w:rFonts w:eastAsia="MS Mincho"/>
      <w:position w:val="-1"/>
      <w:sz w:val="18"/>
      <w:szCs w:val="18"/>
      <w:lang w:val="en-US"/>
    </w:rPr>
  </w:style>
  <w:style w:type="character" w:customStyle="1" w:styleId="SubtleEmphasis1">
    <w:name w:val="Subtle Emphasis1"/>
    <w:rPr>
      <w:color w:val="808080"/>
      <w:w w:val="100"/>
      <w:position w:val="-1"/>
      <w:effect w:val="none"/>
      <w:vertAlign w:val="baseline"/>
      <w:cs w:val="0"/>
      <w:em w:val="none"/>
    </w:rPr>
  </w:style>
  <w:style w:type="character" w:styleId="Accentuat">
    <w:name w:val="Emphasis"/>
    <w:rPr>
      <w:rFonts w:ascii="Times New Roman" w:hAnsi="Times New Roman" w:cs="Times New Roman"/>
      <w:i/>
      <w:iCs/>
      <w:w w:val="100"/>
      <w:position w:val="-1"/>
      <w:effect w:val="none"/>
      <w:vertAlign w:val="baseline"/>
      <w:cs w:val="0"/>
      <w:em w:val="none"/>
    </w:rPr>
  </w:style>
  <w:style w:type="character" w:customStyle="1" w:styleId="IntenseEmphasis1">
    <w:name w:val="Intense Emphasis1"/>
    <w:rPr>
      <w:b/>
      <w:i/>
      <w:color w:val="auto"/>
      <w:w w:val="100"/>
      <w:position w:val="-1"/>
      <w:effect w:val="none"/>
      <w:vertAlign w:val="baseline"/>
      <w:cs w:val="0"/>
      <w:em w:val="none"/>
    </w:rPr>
  </w:style>
  <w:style w:type="character" w:styleId="Robust">
    <w:name w:val="Strong"/>
    <w:rPr>
      <w:rFonts w:ascii="Times New Roman" w:hAnsi="Times New Roman" w:cs="Times New Roman"/>
      <w:b/>
      <w:bCs/>
      <w:w w:val="100"/>
      <w:position w:val="-1"/>
      <w:effect w:val="none"/>
      <w:vertAlign w:val="baseline"/>
      <w:cs w:val="0"/>
      <w:em w:val="none"/>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w w:val="100"/>
      <w:position w:val="-1"/>
      <w:sz w:val="22"/>
      <w:effect w:val="none"/>
      <w:vertAlign w:val="baseline"/>
      <w:cs w:val="0"/>
      <w:em w:val="none"/>
    </w:rPr>
  </w:style>
  <w:style w:type="character" w:customStyle="1" w:styleId="TitleChar">
    <w:name w:val="Title Char"/>
    <w:rPr>
      <w:rFonts w:ascii="Calibri" w:eastAsia="MS Gothic" w:hAnsi="Calibri" w:cs="Calibri"/>
      <w:b/>
      <w:bCs/>
      <w:w w:val="100"/>
      <w:kern w:val="28"/>
      <w:position w:val="-1"/>
      <w:sz w:val="32"/>
      <w:szCs w:val="32"/>
      <w:effect w:val="none"/>
      <w:vertAlign w:val="baseline"/>
      <w:cs w:val="0"/>
      <w:em w:val="none"/>
    </w:rPr>
  </w:style>
  <w:style w:type="paragraph" w:styleId="TextnBalon">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ListParagraph1">
    <w:name w:val="List Paragraph1"/>
    <w:aliases w:val="Akapit z listą BS,Outlines a.b.c.,List_Paragraph,Multilevel para_II,Akapit z lista BS"/>
    <w:basedOn w:val="Normal"/>
    <w:pPr>
      <w:ind w:left="720"/>
    </w:pPr>
  </w:style>
  <w:style w:type="character" w:customStyle="1" w:styleId="Heading6Char">
    <w:name w:val="Heading 6 Char"/>
    <w:rPr>
      <w:rFonts w:ascii="Cambria" w:hAnsi="Cambria" w:cs="Times New Roman"/>
      <w:i/>
      <w:iCs/>
      <w:color w:val="243F60"/>
      <w:w w:val="100"/>
      <w:position w:val="-1"/>
      <w:effect w:val="none"/>
      <w:vertAlign w:val="baseline"/>
      <w:cs w:val="0"/>
      <w:em w:val="none"/>
    </w:rPr>
  </w:style>
  <w:style w:type="paragraph" w:styleId="Indentcorptext">
    <w:name w:val="Body Text Indent"/>
    <w:basedOn w:val="Normal"/>
    <w:pPr>
      <w:spacing w:line="240" w:lineRule="auto"/>
    </w:pPr>
    <w:rPr>
      <w:lang w:val="ro-RO"/>
    </w:rPr>
  </w:style>
  <w:style w:type="paragraph" w:customStyle="1" w:styleId="Style10">
    <w:name w:val="Style10"/>
    <w:basedOn w:val="Normal"/>
    <w:pPr>
      <w:widowControl w:val="0"/>
      <w:autoSpaceDE w:val="0"/>
      <w:autoSpaceDN w:val="0"/>
      <w:adjustRightInd w:val="0"/>
      <w:spacing w:after="0" w:line="300" w:lineRule="atLeast"/>
      <w:ind w:left="0" w:hanging="315"/>
    </w:pPr>
    <w:rPr>
      <w:rFonts w:ascii="Segoe UI" w:eastAsia="Times New Roman" w:hAnsi="Segoe UI"/>
      <w:sz w:val="24"/>
      <w:szCs w:val="24"/>
      <w:lang w:val="ro-RO" w:eastAsia="ro-RO"/>
    </w:rPr>
  </w:style>
  <w:style w:type="paragraph" w:customStyle="1" w:styleId="Style16">
    <w:name w:val="Style16"/>
    <w:basedOn w:val="Normal"/>
    <w:pPr>
      <w:widowControl w:val="0"/>
      <w:autoSpaceDE w:val="0"/>
      <w:autoSpaceDN w:val="0"/>
      <w:adjustRightInd w:val="0"/>
      <w:spacing w:after="0" w:line="285" w:lineRule="atLeast"/>
      <w:ind w:left="0" w:hanging="345"/>
    </w:pPr>
    <w:rPr>
      <w:rFonts w:ascii="Segoe UI" w:eastAsia="Times New Roman" w:hAnsi="Segoe UI"/>
      <w:sz w:val="24"/>
      <w:szCs w:val="24"/>
      <w:lang w:val="ro-RO" w:eastAsia="ro-RO"/>
    </w:rPr>
  </w:style>
  <w:style w:type="character" w:customStyle="1" w:styleId="FontStyle33">
    <w:name w:val="Font Style33"/>
    <w:rPr>
      <w:rFonts w:ascii="Arial" w:hAnsi="Arial" w:cs="Arial"/>
      <w:b/>
      <w:bCs/>
      <w:w w:val="100"/>
      <w:position w:val="-1"/>
      <w:sz w:val="14"/>
      <w:szCs w:val="14"/>
      <w:effect w:val="none"/>
      <w:vertAlign w:val="baseline"/>
      <w:cs w:val="0"/>
      <w:em w:val="none"/>
    </w:rPr>
  </w:style>
  <w:style w:type="character" w:customStyle="1" w:styleId="FontStyle38">
    <w:name w:val="Font Style38"/>
    <w:rPr>
      <w:rFonts w:ascii="Arial" w:hAnsi="Arial" w:cs="Arial"/>
      <w:b/>
      <w:bCs/>
      <w:i/>
      <w:iCs/>
      <w:w w:val="100"/>
      <w:position w:val="-1"/>
      <w:sz w:val="16"/>
      <w:szCs w:val="16"/>
      <w:effect w:val="none"/>
      <w:vertAlign w:val="baseline"/>
      <w:cs w:val="0"/>
      <w:em w:val="none"/>
    </w:rPr>
  </w:style>
  <w:style w:type="character" w:customStyle="1" w:styleId="FontStyle44">
    <w:name w:val="Font Style44"/>
    <w:rPr>
      <w:rFonts w:ascii="Arial" w:hAnsi="Arial" w:cs="Arial"/>
      <w:b/>
      <w:bCs/>
      <w:w w:val="100"/>
      <w:position w:val="-1"/>
      <w:sz w:val="16"/>
      <w:szCs w:val="16"/>
      <w:effect w:val="none"/>
      <w:vertAlign w:val="baseline"/>
      <w:cs w:val="0"/>
      <w:em w:val="none"/>
    </w:rPr>
  </w:style>
  <w:style w:type="paragraph" w:customStyle="1" w:styleId="Style11">
    <w:name w:val="Style11"/>
    <w:basedOn w:val="Normal"/>
    <w:pPr>
      <w:widowControl w:val="0"/>
      <w:autoSpaceDE w:val="0"/>
      <w:autoSpaceDN w:val="0"/>
      <w:adjustRightInd w:val="0"/>
      <w:spacing w:after="0" w:line="300" w:lineRule="atLeast"/>
      <w:ind w:left="0"/>
    </w:pPr>
    <w:rPr>
      <w:rFonts w:ascii="Segoe UI" w:eastAsia="Times New Roman" w:hAnsi="Segoe UI"/>
      <w:sz w:val="24"/>
      <w:szCs w:val="24"/>
      <w:lang w:val="ro-RO" w:eastAsia="ro-RO"/>
    </w:rPr>
  </w:style>
  <w:style w:type="character" w:customStyle="1" w:styleId="FontStyle29">
    <w:name w:val="Font Style29"/>
    <w:rPr>
      <w:rFonts w:ascii="Arial" w:hAnsi="Arial" w:cs="Arial"/>
      <w:b/>
      <w:bCs/>
      <w:i/>
      <w:iCs/>
      <w:spacing w:val="-10"/>
      <w:w w:val="100"/>
      <w:position w:val="-1"/>
      <w:sz w:val="12"/>
      <w:szCs w:val="12"/>
      <w:effect w:val="none"/>
      <w:vertAlign w:val="baseline"/>
      <w:cs w:val="0"/>
      <w:em w:val="none"/>
    </w:rPr>
  </w:style>
  <w:style w:type="character" w:customStyle="1" w:styleId="FontStyle30">
    <w:name w:val="Font Style30"/>
    <w:rPr>
      <w:rFonts w:ascii="Constantia" w:hAnsi="Constantia" w:cs="Constantia"/>
      <w:b/>
      <w:bCs/>
      <w:i/>
      <w:iCs/>
      <w:w w:val="100"/>
      <w:position w:val="-1"/>
      <w:sz w:val="16"/>
      <w:szCs w:val="16"/>
      <w:effect w:val="none"/>
      <w:vertAlign w:val="baseline"/>
      <w:cs w:val="0"/>
      <w:em w:val="none"/>
    </w:rPr>
  </w:style>
  <w:style w:type="character" w:customStyle="1" w:styleId="FontStyle35">
    <w:name w:val="Font Style35"/>
    <w:rPr>
      <w:rFonts w:ascii="Arial" w:hAnsi="Arial" w:cs="Arial"/>
      <w:b/>
      <w:bCs/>
      <w:w w:val="100"/>
      <w:position w:val="-1"/>
      <w:sz w:val="16"/>
      <w:szCs w:val="16"/>
      <w:effect w:val="none"/>
      <w:vertAlign w:val="baseline"/>
      <w:cs w:val="0"/>
      <w:em w:val="none"/>
    </w:rPr>
  </w:style>
  <w:style w:type="character" w:customStyle="1" w:styleId="FontStyle36">
    <w:name w:val="Font Style36"/>
    <w:rPr>
      <w:rFonts w:ascii="Arial" w:hAnsi="Arial" w:cs="Arial"/>
      <w:b/>
      <w:bCs/>
      <w:spacing w:val="-20"/>
      <w:w w:val="100"/>
      <w:position w:val="-1"/>
      <w:sz w:val="20"/>
      <w:szCs w:val="20"/>
      <w:effect w:val="none"/>
      <w:vertAlign w:val="baseline"/>
      <w:cs w:val="0"/>
      <w:em w:val="none"/>
    </w:rPr>
  </w:style>
  <w:style w:type="character" w:customStyle="1" w:styleId="FontStyle47">
    <w:name w:val="Font Style47"/>
    <w:rPr>
      <w:rFonts w:ascii="Candara" w:hAnsi="Candara" w:cs="Candara"/>
      <w:b/>
      <w:bCs/>
      <w:w w:val="100"/>
      <w:position w:val="-1"/>
      <w:sz w:val="14"/>
      <w:szCs w:val="14"/>
      <w:effect w:val="none"/>
      <w:vertAlign w:val="baseline"/>
      <w:cs w:val="0"/>
      <w:em w:val="none"/>
    </w:rPr>
  </w:style>
  <w:style w:type="paragraph" w:customStyle="1" w:styleId="Style13">
    <w:name w:val="Style13"/>
    <w:basedOn w:val="Normal"/>
    <w:pPr>
      <w:widowControl w:val="0"/>
      <w:autoSpaceDE w:val="0"/>
      <w:autoSpaceDN w:val="0"/>
      <w:adjustRightInd w:val="0"/>
      <w:spacing w:after="0" w:line="315" w:lineRule="atLeast"/>
      <w:ind w:left="0"/>
    </w:pPr>
    <w:rPr>
      <w:rFonts w:ascii="Segoe UI" w:eastAsia="Times New Roman" w:hAnsi="Segoe UI"/>
      <w:sz w:val="24"/>
      <w:szCs w:val="24"/>
      <w:lang w:val="ro-RO" w:eastAsia="ro-RO"/>
    </w:rPr>
  </w:style>
  <w:style w:type="paragraph" w:customStyle="1" w:styleId="Style15">
    <w:name w:val="Style15"/>
    <w:basedOn w:val="Normal"/>
    <w:pPr>
      <w:widowControl w:val="0"/>
      <w:autoSpaceDE w:val="0"/>
      <w:autoSpaceDN w:val="0"/>
      <w:adjustRightInd w:val="0"/>
      <w:spacing w:after="0" w:line="308" w:lineRule="atLeast"/>
      <w:ind w:left="0"/>
      <w:jc w:val="left"/>
    </w:pPr>
    <w:rPr>
      <w:rFonts w:ascii="Segoe UI" w:eastAsia="Times New Roman" w:hAnsi="Segoe UI"/>
      <w:sz w:val="24"/>
      <w:szCs w:val="24"/>
      <w:lang w:val="ro-RO" w:eastAsia="ro-RO"/>
    </w:rPr>
  </w:style>
  <w:style w:type="character" w:customStyle="1" w:styleId="FontStyle37">
    <w:name w:val="Font Style37"/>
    <w:rPr>
      <w:rFonts w:ascii="Arial" w:hAnsi="Arial" w:cs="Arial"/>
      <w:i/>
      <w:iCs/>
      <w:spacing w:val="-10"/>
      <w:w w:val="100"/>
      <w:position w:val="-1"/>
      <w:sz w:val="18"/>
      <w:szCs w:val="18"/>
      <w:effect w:val="none"/>
      <w:vertAlign w:val="baseline"/>
      <w:cs w:val="0"/>
      <w:em w:val="none"/>
    </w:rPr>
  </w:style>
  <w:style w:type="paragraph" w:customStyle="1" w:styleId="Style14">
    <w:name w:val="Style14"/>
    <w:basedOn w:val="Normal"/>
    <w:pPr>
      <w:widowControl w:val="0"/>
      <w:autoSpaceDE w:val="0"/>
      <w:autoSpaceDN w:val="0"/>
      <w:adjustRightInd w:val="0"/>
      <w:spacing w:after="0" w:line="293" w:lineRule="atLeast"/>
      <w:ind w:left="0" w:hanging="330"/>
    </w:pPr>
    <w:rPr>
      <w:rFonts w:ascii="Segoe UI" w:eastAsia="Times New Roman" w:hAnsi="Segoe UI"/>
      <w:sz w:val="24"/>
      <w:szCs w:val="24"/>
      <w:lang w:val="ro-RO" w:eastAsia="ro-RO"/>
    </w:rPr>
  </w:style>
  <w:style w:type="character" w:styleId="Numrdepagin">
    <w:name w:val="page number"/>
    <w:basedOn w:val="Fontdeparagrafimplicit"/>
    <w:rPr>
      <w:w w:val="100"/>
      <w:position w:val="-1"/>
      <w:effect w:val="none"/>
      <w:vertAlign w:val="baseline"/>
      <w:cs w:val="0"/>
      <w:em w:val="none"/>
    </w:rPr>
  </w:style>
  <w:style w:type="paragraph" w:styleId="Textnotdesubsol">
    <w:name w:val="footnote text"/>
    <w:basedOn w:val="Normal"/>
    <w:rPr>
      <w:sz w:val="20"/>
      <w:szCs w:val="20"/>
    </w:rPr>
  </w:style>
  <w:style w:type="character" w:styleId="Referinnotdesubsol">
    <w:name w:val="footnote reference"/>
    <w:rPr>
      <w:w w:val="100"/>
      <w:position w:val="-1"/>
      <w:effect w:val="none"/>
      <w:vertAlign w:val="superscript"/>
      <w:cs w:val="0"/>
      <w:em w:val="none"/>
    </w:rPr>
  </w:style>
  <w:style w:type="paragraph" w:customStyle="1" w:styleId="BodyText1">
    <w:name w:val="Body Text1"/>
    <w:aliases w:val="Body Text,block style,Body,Standard paragraph,b,Tekst podstawowy-bold,bt,Tekst podstawowy Znak Znak Znak Znak Znak Znak Znak Znak,wypunktowanie,Tekst podstawowy Znak,szaro,numerowany,aga,Tekst podstawowyG,b1,Body Text Char Char,gl,body,text"/>
    <w:basedOn w:val="Normal"/>
    <w:pPr>
      <w:spacing w:after="0" w:line="240" w:lineRule="auto"/>
      <w:ind w:left="0"/>
    </w:pPr>
    <w:rPr>
      <w:rFonts w:ascii="Times New Roman" w:eastAsia="Times New Roman" w:hAnsi="Times New Roman"/>
      <w:sz w:val="24"/>
      <w:szCs w:val="24"/>
      <w:lang w:val="en-GB"/>
    </w:rPr>
  </w:style>
  <w:style w:type="paragraph" w:styleId="Textsimplu">
    <w:name w:val="Plain Text"/>
    <w:basedOn w:val="Normal"/>
    <w:qFormat/>
    <w:pPr>
      <w:spacing w:after="0" w:line="240" w:lineRule="auto"/>
      <w:ind w:left="0"/>
      <w:jc w:val="left"/>
    </w:pPr>
    <w:rPr>
      <w:rFonts w:ascii="Calibri" w:eastAsia="Calibri" w:hAnsi="Calibri"/>
      <w:szCs w:val="21"/>
      <w:lang w:val="ro-RO"/>
    </w:rPr>
  </w:style>
  <w:style w:type="paragraph" w:styleId="Corptext2">
    <w:name w:val="Body Text 2"/>
    <w:basedOn w:val="Normal"/>
    <w:pPr>
      <w:spacing w:line="240" w:lineRule="auto"/>
      <w:ind w:left="0"/>
    </w:pPr>
    <w:rPr>
      <w:bCs/>
      <w:color w:val="000000"/>
      <w:sz w:val="20"/>
      <w:szCs w:val="24"/>
    </w:rPr>
  </w:style>
  <w:style w:type="paragraph" w:styleId="Indentcorptext3">
    <w:name w:val="Body Text Indent 3"/>
    <w:basedOn w:val="Normal"/>
    <w:pPr>
      <w:suppressAutoHyphens w:val="0"/>
      <w:spacing w:before="120" w:after="0" w:line="240" w:lineRule="auto"/>
      <w:ind w:left="0" w:firstLine="720"/>
    </w:pPr>
    <w:rPr>
      <w:rFonts w:ascii="Calibri" w:eastAsia="Times New Roman" w:hAnsi="Calibri"/>
      <w:sz w:val="28"/>
      <w:szCs w:val="28"/>
      <w:lang w:val="ro-RO" w:eastAsia="zh-CN"/>
    </w:rPr>
  </w:style>
  <w:style w:type="character" w:customStyle="1" w:styleId="rvts4">
    <w:name w:val="rvts4"/>
    <w:basedOn w:val="Fontdeparagrafimplicit"/>
    <w:rPr>
      <w:w w:val="100"/>
      <w:position w:val="-1"/>
      <w:effect w:val="none"/>
      <w:vertAlign w:val="baseline"/>
      <w:cs w:val="0"/>
      <w:em w:val="none"/>
    </w:rPr>
  </w:style>
  <w:style w:type="paragraph" w:styleId="Indentcorptext2">
    <w:name w:val="Body Text Indent 2"/>
    <w:basedOn w:val="Normal"/>
    <w:pPr>
      <w:spacing w:line="240" w:lineRule="auto"/>
    </w:pPr>
    <w:rPr>
      <w:b/>
      <w:bCs/>
      <w:lang w:val="ro-RO"/>
    </w:rPr>
  </w:style>
  <w:style w:type="character" w:customStyle="1" w:styleId="rvts6">
    <w:name w:val="rvts6"/>
    <w:basedOn w:val="Fontdeparagrafimplicit"/>
    <w:rPr>
      <w:w w:val="100"/>
      <w:position w:val="-1"/>
      <w:effect w:val="none"/>
      <w:vertAlign w:val="baseline"/>
      <w:cs w:val="0"/>
      <w:em w:val="none"/>
    </w:rPr>
  </w:style>
  <w:style w:type="character" w:customStyle="1" w:styleId="rvts12">
    <w:name w:val="rvts12"/>
    <w:basedOn w:val="Fontdeparagrafimplicit"/>
    <w:rPr>
      <w:w w:val="100"/>
      <w:position w:val="-1"/>
      <w:effect w:val="none"/>
      <w:vertAlign w:val="baseline"/>
      <w:cs w:val="0"/>
      <w:em w:val="none"/>
    </w:rPr>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Fontdeparagrafimplicit"/>
    <w:rPr>
      <w:w w:val="100"/>
      <w:position w:val="-1"/>
      <w:effect w:val="none"/>
      <w:vertAlign w:val="baseline"/>
      <w:cs w:val="0"/>
      <w:em w:val="none"/>
    </w:rPr>
  </w:style>
  <w:style w:type="character" w:styleId="Referincomentariu">
    <w:name w:val="annotation reference"/>
    <w:rPr>
      <w:w w:val="100"/>
      <w:position w:val="-1"/>
      <w:sz w:val="16"/>
      <w:szCs w:val="16"/>
      <w:effect w:val="none"/>
      <w:vertAlign w:val="baseline"/>
      <w:cs w:val="0"/>
      <w:em w:val="none"/>
    </w:rPr>
  </w:style>
  <w:style w:type="paragraph" w:styleId="Textcomentariu">
    <w:name w:val="annotation text"/>
    <w:basedOn w:val="Normal"/>
    <w:rPr>
      <w:sz w:val="20"/>
      <w:szCs w:val="20"/>
    </w:rPr>
  </w:style>
  <w:style w:type="character" w:customStyle="1" w:styleId="atn">
    <w:name w:val="atn"/>
    <w:basedOn w:val="Fontdeparagrafimplici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rvts18">
    <w:name w:val="rvts18"/>
    <w:basedOn w:val="Fontdeparagrafimplicit"/>
    <w:rPr>
      <w:w w:val="100"/>
      <w:position w:val="-1"/>
      <w:effect w:val="none"/>
      <w:vertAlign w:val="baseline"/>
      <w:cs w:val="0"/>
      <w:em w:val="none"/>
    </w:rPr>
  </w:style>
  <w:style w:type="character" w:customStyle="1" w:styleId="rvts9">
    <w:name w:val="rvts9"/>
    <w:basedOn w:val="Fontdeparagrafimplicit"/>
    <w:rPr>
      <w:w w:val="100"/>
      <w:position w:val="-1"/>
      <w:effect w:val="none"/>
      <w:vertAlign w:val="baseline"/>
      <w:cs w:val="0"/>
      <w:em w:val="none"/>
    </w:rPr>
  </w:style>
  <w:style w:type="character" w:customStyle="1" w:styleId="rvts8">
    <w:name w:val="rvts8"/>
    <w:basedOn w:val="Fontdeparagrafimplicit"/>
    <w:rPr>
      <w:w w:val="100"/>
      <w:position w:val="-1"/>
      <w:effect w:val="none"/>
      <w:vertAlign w:val="baseline"/>
      <w:cs w:val="0"/>
      <w:em w:val="none"/>
    </w:rPr>
  </w:style>
  <w:style w:type="character" w:customStyle="1" w:styleId="rvts10">
    <w:name w:val="rvts10"/>
    <w:basedOn w:val="Fontdeparagrafimplicit"/>
    <w:rPr>
      <w:w w:val="100"/>
      <w:position w:val="-1"/>
      <w:effect w:val="none"/>
      <w:vertAlign w:val="baseline"/>
      <w:cs w:val="0"/>
      <w:em w:val="none"/>
    </w:rPr>
  </w:style>
  <w:style w:type="paragraph" w:styleId="SubiectComentariu">
    <w:name w:val="annotation subject"/>
    <w:basedOn w:val="Textcomentariu"/>
    <w:next w:val="Textcomentariu"/>
    <w:qFormat/>
    <w:rPr>
      <w:b/>
      <w:bCs/>
    </w:rPr>
  </w:style>
  <w:style w:type="character" w:customStyle="1" w:styleId="CommentTextChar">
    <w:name w:val="Comment Text Char"/>
    <w:rPr>
      <w:rFonts w:ascii="Trebuchet MS" w:eastAsia="MS Mincho" w:hAnsi="Trebuchet MS"/>
      <w:w w:val="100"/>
      <w:position w:val="-1"/>
      <w:effect w:val="none"/>
      <w:vertAlign w:val="baseline"/>
      <w:cs w:val="0"/>
      <w:em w:val="none"/>
      <w:lang w:val="en-US" w:eastAsia="en-US"/>
    </w:rPr>
  </w:style>
  <w:style w:type="character" w:customStyle="1" w:styleId="CommentSubjectChar">
    <w:name w:val="Comment Subject Char"/>
    <w:basedOn w:val="CommentTextChar"/>
    <w:rPr>
      <w:rFonts w:ascii="Trebuchet MS" w:eastAsia="MS Mincho" w:hAnsi="Trebuchet MS"/>
      <w:w w:val="100"/>
      <w:position w:val="-1"/>
      <w:effect w:val="none"/>
      <w:vertAlign w:val="baseline"/>
      <w:cs w:val="0"/>
      <w:em w:val="none"/>
      <w:lang w:val="en-US" w:eastAsia="en-US"/>
    </w:rPr>
  </w:style>
  <w:style w:type="numbering" w:customStyle="1" w:styleId="ART">
    <w:name w:val="ART."/>
    <w:basedOn w:val="FrListare"/>
  </w:style>
  <w:style w:type="paragraph" w:customStyle="1" w:styleId="Articol">
    <w:name w:val="Articol"/>
    <w:basedOn w:val="ListParagraph1"/>
    <w:pPr>
      <w:spacing w:before="240" w:after="40" w:line="240" w:lineRule="auto"/>
    </w:pPr>
    <w:rPr>
      <w:rFonts w:ascii="Calibri" w:eastAsia="Times New Roman" w:hAnsi="Calibri" w:cs="Times New Roman"/>
      <w:b/>
      <w:iCs/>
      <w:noProof/>
      <w:sz w:val="20"/>
      <w:szCs w:val="24"/>
    </w:rPr>
  </w:style>
  <w:style w:type="paragraph" w:customStyle="1" w:styleId="Alineat">
    <w:name w:val="Alineat"/>
    <w:basedOn w:val="ListParagraph1"/>
    <w:pPr>
      <w:spacing w:before="40" w:after="40" w:line="240" w:lineRule="auto"/>
      <w:ind w:left="680" w:hanging="396"/>
    </w:pPr>
    <w:rPr>
      <w:rFonts w:ascii="Calibri" w:eastAsia="Times New Roman" w:hAnsi="Calibri"/>
      <w:iCs/>
      <w:noProof/>
      <w:sz w:val="20"/>
      <w:szCs w:val="24"/>
    </w:rPr>
  </w:style>
  <w:style w:type="paragraph" w:customStyle="1" w:styleId="Alineat-lit">
    <w:name w:val="Alineat-lit"/>
    <w:basedOn w:val="Alineat"/>
    <w:pPr>
      <w:tabs>
        <w:tab w:val="num" w:pos="360"/>
      </w:tabs>
      <w:spacing w:before="0" w:after="0"/>
      <w:ind w:left="2722" w:hanging="737"/>
    </w:pPr>
    <w:rPr>
      <w:rFonts w:cs="Times New Roman"/>
    </w:rPr>
  </w:style>
  <w:style w:type="character" w:customStyle="1" w:styleId="AlineatChar">
    <w:name w:val="Alineat Char"/>
    <w:rPr>
      <w:rFonts w:ascii="Calibri" w:hAnsi="Calibri"/>
      <w:iCs/>
      <w:noProof/>
      <w:w w:val="100"/>
      <w:position w:val="-1"/>
      <w:szCs w:val="24"/>
      <w:effect w:val="none"/>
      <w:vertAlign w:val="baseline"/>
      <w:cs w:val="0"/>
      <w:em w:val="none"/>
    </w:rPr>
  </w:style>
  <w:style w:type="paragraph" w:customStyle="1" w:styleId="Alineat-list">
    <w:name w:val="Alineat-list"/>
    <w:basedOn w:val="Alineat-lit"/>
    <w:pPr>
      <w:ind w:left="3856"/>
    </w:p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table" w:styleId="GrilTabel">
    <w:name w:val="Table Grid"/>
    <w:basedOn w:val="Tabel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Ind w:w="0" w:type="dxa"/>
      <w:tblCellMar>
        <w:top w:w="0" w:type="dxa"/>
        <w:left w:w="108" w:type="dxa"/>
        <w:bottom w:w="0" w:type="dxa"/>
        <w:right w:w="108" w:type="dxa"/>
      </w:tblCellMar>
    </w:tblPr>
  </w:style>
  <w:style w:type="table" w:customStyle="1" w:styleId="a0">
    <w:basedOn w:val="Tabel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aYuWdFNzxGl2rxJL5Gjg0qvW6Q==">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2510</Words>
  <Characters>14313</Characters>
  <Application>Microsoft Office Word</Application>
  <DocSecurity>0</DocSecurity>
  <Lines>119</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Neli</cp:lastModifiedBy>
  <cp:revision>11</cp:revision>
  <cp:lastPrinted>2022-06-10T07:34:00Z</cp:lastPrinted>
  <dcterms:created xsi:type="dcterms:W3CDTF">2022-05-25T05:40:00Z</dcterms:created>
  <dcterms:modified xsi:type="dcterms:W3CDTF">2022-06-10T07:34:00Z</dcterms:modified>
</cp:coreProperties>
</file>