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45B610">
      <w:pPr>
        <w:autoSpaceDE w:val="0"/>
        <w:autoSpaceDN w:val="0"/>
        <w:adjustRightInd w:val="0"/>
        <w:rPr>
          <w:b/>
          <w:bCs/>
          <w:i/>
          <w:iCs/>
          <w:color w:val="000000"/>
          <w:sz w:val="36"/>
          <w:szCs w:val="36"/>
        </w:rPr>
      </w:pP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5207635</wp:posOffset>
            </wp:positionH>
            <wp:positionV relativeFrom="paragraph">
              <wp:posOffset>-65405</wp:posOffset>
            </wp:positionV>
            <wp:extent cx="895350" cy="1285875"/>
            <wp:effectExtent l="0" t="0" r="0" b="9525"/>
            <wp:wrapNone/>
            <wp:docPr id="1" name="Picture 6" descr="Description: Paulest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6" descr="Description: Paulesti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1285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37465</wp:posOffset>
            </wp:positionH>
            <wp:positionV relativeFrom="paragraph">
              <wp:posOffset>1905</wp:posOffset>
            </wp:positionV>
            <wp:extent cx="918210" cy="1209675"/>
            <wp:effectExtent l="0" t="0" r="0" b="9525"/>
            <wp:wrapSquare wrapText="bothSides"/>
            <wp:docPr id="4" name="Picture 3" descr="2000px-Coat_of_arms_of_Roman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2000px-Coat_of_arms_of_Romania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18210" cy="1209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bCs/>
          <w:i/>
          <w:color w:val="000000"/>
          <w:sz w:val="28"/>
          <w:szCs w:val="28"/>
          <w:lang w:eastAsia="en-US"/>
        </w:rPr>
        <w:t xml:space="preserve">                                       ROMÂNIA</w:t>
      </w:r>
    </w:p>
    <w:p w14:paraId="1AA4F093">
      <w:pPr>
        <w:autoSpaceDE w:val="0"/>
        <w:autoSpaceDN w:val="0"/>
        <w:adjustRightInd w:val="0"/>
        <w:rPr>
          <w:b/>
          <w:bCs/>
          <w:i/>
          <w:color w:val="000000"/>
          <w:sz w:val="28"/>
          <w:szCs w:val="28"/>
          <w:lang w:eastAsia="en-US"/>
        </w:rPr>
      </w:pPr>
      <w:r>
        <w:rPr>
          <w:b/>
          <w:bCs/>
          <w:i/>
          <w:color w:val="000000"/>
          <w:sz w:val="28"/>
          <w:szCs w:val="28"/>
          <w:lang w:eastAsia="en-US"/>
        </w:rPr>
        <w:t xml:space="preserve">                             JUDE</w:t>
      </w:r>
      <w:r>
        <w:rPr>
          <w:b/>
          <w:i/>
          <w:color w:val="000000"/>
          <w:sz w:val="28"/>
          <w:szCs w:val="28"/>
          <w:lang w:eastAsia="en-US"/>
        </w:rPr>
        <w:t>Ţ</w:t>
      </w:r>
      <w:r>
        <w:rPr>
          <w:b/>
          <w:bCs/>
          <w:i/>
          <w:color w:val="000000"/>
          <w:sz w:val="28"/>
          <w:szCs w:val="28"/>
          <w:lang w:eastAsia="en-US"/>
        </w:rPr>
        <w:t>UL VRANCEA</w:t>
      </w:r>
    </w:p>
    <w:p w14:paraId="4C118AFE">
      <w:pPr>
        <w:autoSpaceDE w:val="0"/>
        <w:autoSpaceDN w:val="0"/>
        <w:adjustRightInd w:val="0"/>
        <w:rPr>
          <w:b/>
          <w:bCs/>
          <w:i/>
          <w:color w:val="000000"/>
          <w:sz w:val="28"/>
          <w:szCs w:val="28"/>
          <w:lang w:eastAsia="en-US"/>
        </w:rPr>
      </w:pPr>
      <w:r>
        <w:rPr>
          <w:b/>
          <w:bCs/>
          <w:i/>
          <w:color w:val="000000"/>
          <w:sz w:val="28"/>
          <w:szCs w:val="28"/>
          <w:lang w:eastAsia="en-US"/>
        </w:rPr>
        <w:t xml:space="preserve">                  PRIM</w:t>
      </w:r>
      <w:r>
        <w:rPr>
          <w:b/>
          <w:i/>
          <w:color w:val="000000"/>
          <w:sz w:val="28"/>
          <w:szCs w:val="28"/>
          <w:lang w:eastAsia="en-US"/>
        </w:rPr>
        <w:t>Ă</w:t>
      </w:r>
      <w:r>
        <w:rPr>
          <w:b/>
          <w:bCs/>
          <w:i/>
          <w:color w:val="000000"/>
          <w:sz w:val="28"/>
          <w:szCs w:val="28"/>
          <w:lang w:eastAsia="en-US"/>
        </w:rPr>
        <w:t>RIA  COMUNEI  PĂULEȘTI</w:t>
      </w:r>
    </w:p>
    <w:p w14:paraId="7EEB8CBA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  <w:lang w:eastAsia="en-US"/>
        </w:rPr>
      </w:pPr>
      <w:r>
        <w:rPr>
          <w:b/>
          <w:bCs/>
          <w:color w:val="000000"/>
          <w:sz w:val="48"/>
          <w:szCs w:val="48"/>
          <w:lang w:eastAsia="en-US"/>
        </w:rPr>
        <w:t xml:space="preserve">          </w:t>
      </w:r>
      <w:r>
        <w:rPr>
          <w:b/>
          <w:bCs/>
          <w:color w:val="000000"/>
          <w:sz w:val="48"/>
          <w:szCs w:val="48"/>
          <w:lang w:eastAsia="en-US"/>
        </w:rPr>
        <w:sym w:font="Wingdings" w:char="F028"/>
      </w:r>
      <w:r>
        <w:rPr>
          <w:b/>
          <w:bCs/>
          <w:color w:val="000000"/>
          <w:sz w:val="28"/>
          <w:szCs w:val="28"/>
          <w:lang w:eastAsia="en-US"/>
        </w:rPr>
        <w:t xml:space="preserve"> 0237/631750, Fax 0237/631750,</w:t>
      </w:r>
    </w:p>
    <w:p w14:paraId="0931AA84">
      <w:pPr>
        <w:pBdr>
          <w:bottom w:val="single" w:color="auto" w:sz="4" w:space="1"/>
        </w:pBdr>
        <w:autoSpaceDE w:val="0"/>
        <w:autoSpaceDN w:val="0"/>
        <w:adjustRightInd w:val="0"/>
        <w:rPr>
          <w:b/>
          <w:bCs/>
          <w:i/>
          <w:color w:val="000000"/>
          <w:sz w:val="28"/>
          <w:szCs w:val="28"/>
          <w:lang w:eastAsia="en-US"/>
        </w:rPr>
      </w:pPr>
      <w:r>
        <w:rPr>
          <w:b/>
          <w:bCs/>
          <w:color w:val="000000"/>
          <w:sz w:val="28"/>
          <w:szCs w:val="28"/>
          <w:lang w:eastAsia="en-US"/>
        </w:rPr>
        <w:t xml:space="preserve">                      e-mail: </w:t>
      </w:r>
      <w:r>
        <w:rPr>
          <w:lang w:val="en-US" w:eastAsia="en-US"/>
        </w:rPr>
        <w:t>primariapaulesti@yahoo.com</w:t>
      </w:r>
      <w:r>
        <w:rPr/>
        <w:br w:type="textWrapping" w:clear="all"/>
      </w:r>
    </w:p>
    <w:p w14:paraId="140CCF47">
      <w:pPr>
        <w:tabs>
          <w:tab w:val="left" w:pos="1350"/>
        </w:tabs>
        <w:rPr>
          <w:sz w:val="28"/>
          <w:szCs w:val="28"/>
          <w:lang w:val="fr-FR"/>
        </w:rPr>
      </w:pPr>
    </w:p>
    <w:p w14:paraId="7E80134C">
      <w:pPr>
        <w:tabs>
          <w:tab w:val="left" w:pos="1350"/>
        </w:tabs>
        <w:jc w:val="center"/>
        <w:rPr>
          <w:rFonts w:hint="default"/>
          <w:b/>
          <w:color w:val="auto"/>
          <w:sz w:val="24"/>
          <w:szCs w:val="24"/>
          <w:lang w:val="en-US" w:eastAsia="ro-RO"/>
        </w:rPr>
      </w:pPr>
      <w:r>
        <w:rPr>
          <w:b/>
          <w:i/>
          <w:sz w:val="32"/>
          <w:szCs w:val="32"/>
        </w:rPr>
        <w:t xml:space="preserve">  </w:t>
      </w:r>
      <w:r>
        <w:rPr>
          <w:rFonts w:eastAsia="Times New Roman"/>
          <w:b/>
          <w:color w:val="auto"/>
          <w:sz w:val="32"/>
          <w:szCs w:val="32"/>
          <w:lang w:val="en-US" w:eastAsia="ro-RO"/>
        </w:rPr>
        <w:t xml:space="preserve">   </w:t>
      </w:r>
      <w:r>
        <w:rPr>
          <w:rFonts w:hint="default"/>
          <w:b/>
          <w:color w:val="auto"/>
          <w:sz w:val="32"/>
          <w:szCs w:val="32"/>
          <w:lang w:val="en-US" w:eastAsia="ro-RO"/>
        </w:rPr>
        <w:t xml:space="preserve">                                                             </w:t>
      </w:r>
      <w:r>
        <w:rPr>
          <w:rFonts w:eastAsia="Times New Roman"/>
          <w:b/>
          <w:color w:val="auto"/>
          <w:sz w:val="32"/>
          <w:szCs w:val="32"/>
          <w:lang w:val="en-US" w:eastAsia="ro-RO"/>
        </w:rPr>
        <w:t xml:space="preserve"> </w:t>
      </w:r>
      <w:r>
        <w:rPr>
          <w:rFonts w:hint="default"/>
          <w:b/>
          <w:color w:val="auto"/>
          <w:sz w:val="24"/>
          <w:szCs w:val="24"/>
          <w:lang w:val="en-US" w:eastAsia="ro-RO"/>
        </w:rPr>
        <w:t>ANEXA LA HCL nr.15/2025</w:t>
      </w:r>
    </w:p>
    <w:p w14:paraId="11BDFF9E">
      <w:pPr>
        <w:tabs>
          <w:tab w:val="left" w:pos="1350"/>
        </w:tabs>
        <w:jc w:val="center"/>
        <w:rPr>
          <w:rFonts w:hint="default"/>
          <w:b/>
          <w:color w:val="auto"/>
          <w:sz w:val="32"/>
          <w:szCs w:val="32"/>
          <w:lang w:val="en-US" w:eastAsia="ro-RO"/>
        </w:rPr>
      </w:pPr>
    </w:p>
    <w:p w14:paraId="65D0E548">
      <w:pPr>
        <w:pStyle w:val="2"/>
        <w:keepNext w:val="0"/>
        <w:keepLines w:val="0"/>
        <w:widowControl/>
        <w:suppressLineNumbers w:val="0"/>
        <w:shd w:val="clear" w:fill="FFFFFF"/>
        <w:spacing w:line="15" w:lineRule="atLeast"/>
        <w:ind w:left="0" w:firstLine="0"/>
        <w:jc w:val="center"/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rFonts w:hint="default" w:ascii="Times New Roman" w:hAnsi="Times New Roman" w:eastAsia="Times-Bold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 xml:space="preserve">Consumul lunar maxim de carburant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pentru autovehiculele și utilajele aflate în patrimoniul U.A.T. Comuna Păulești</w:t>
      </w:r>
    </w:p>
    <w:p w14:paraId="74D81B28">
      <w:pPr>
        <w:keepNext w:val="0"/>
        <w:keepLines w:val="0"/>
        <w:widowControl/>
        <w:suppressLineNumbers w:val="0"/>
        <w:jc w:val="center"/>
        <w:rPr>
          <w:rFonts w:hint="default" w:ascii="Times New Roman" w:hAnsi="Times New Roman" w:cs="Times New Roman"/>
          <w:sz w:val="24"/>
          <w:szCs w:val="24"/>
          <w:lang w:val="ro-RO"/>
        </w:rPr>
      </w:pPr>
    </w:p>
    <w:tbl>
      <w:tblPr>
        <w:tblStyle w:val="10"/>
        <w:tblW w:w="1024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2"/>
        <w:gridCol w:w="1780"/>
        <w:gridCol w:w="1305"/>
        <w:gridCol w:w="1140"/>
        <w:gridCol w:w="1050"/>
        <w:gridCol w:w="1035"/>
        <w:gridCol w:w="1095"/>
        <w:gridCol w:w="1110"/>
        <w:gridCol w:w="1095"/>
      </w:tblGrid>
      <w:tr w14:paraId="1FFFE0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2" w:type="dxa"/>
          </w:tcPr>
          <w:p w14:paraId="62483FA5">
            <w:pPr>
              <w:tabs>
                <w:tab w:val="left" w:pos="1350"/>
              </w:tabs>
              <w:jc w:val="center"/>
              <w:rPr>
                <w:rFonts w:hint="default"/>
                <w:b/>
                <w:color w:val="auto"/>
                <w:sz w:val="20"/>
                <w:szCs w:val="20"/>
                <w:vertAlign w:val="baseline"/>
                <w:lang w:val="en-US" w:eastAsia="ro-RO"/>
              </w:rPr>
            </w:pPr>
            <w:r>
              <w:rPr>
                <w:rFonts w:hint="default"/>
                <w:b/>
                <w:color w:val="auto"/>
                <w:sz w:val="20"/>
                <w:szCs w:val="20"/>
                <w:vertAlign w:val="baseline"/>
                <w:lang w:val="en-US" w:eastAsia="ro-RO"/>
              </w:rPr>
              <w:t>Nr. crt</w:t>
            </w:r>
          </w:p>
        </w:tc>
        <w:tc>
          <w:tcPr>
            <w:tcW w:w="1780" w:type="dxa"/>
          </w:tcPr>
          <w:p w14:paraId="694EAED5">
            <w:pPr>
              <w:tabs>
                <w:tab w:val="left" w:pos="1350"/>
              </w:tabs>
              <w:jc w:val="center"/>
              <w:rPr>
                <w:rFonts w:hint="default"/>
                <w:b/>
                <w:color w:val="auto"/>
                <w:sz w:val="20"/>
                <w:szCs w:val="20"/>
                <w:vertAlign w:val="baseline"/>
                <w:lang w:val="en-US" w:eastAsia="ro-RO"/>
              </w:rPr>
            </w:pPr>
            <w:r>
              <w:rPr>
                <w:rFonts w:hint="default"/>
                <w:b/>
                <w:color w:val="auto"/>
                <w:sz w:val="20"/>
                <w:szCs w:val="20"/>
                <w:vertAlign w:val="baseline"/>
                <w:lang w:val="en-US" w:eastAsia="ro-RO"/>
              </w:rPr>
              <w:t>Autovehicol/</w:t>
            </w:r>
          </w:p>
          <w:p w14:paraId="49E0BB79">
            <w:pPr>
              <w:tabs>
                <w:tab w:val="left" w:pos="1350"/>
              </w:tabs>
              <w:jc w:val="center"/>
              <w:rPr>
                <w:rFonts w:hint="default"/>
                <w:b/>
                <w:color w:val="auto"/>
                <w:sz w:val="20"/>
                <w:szCs w:val="20"/>
                <w:vertAlign w:val="baseline"/>
                <w:lang w:val="en-US" w:eastAsia="ro-RO"/>
              </w:rPr>
            </w:pPr>
            <w:r>
              <w:rPr>
                <w:rFonts w:hint="default"/>
                <w:b/>
                <w:color w:val="auto"/>
                <w:sz w:val="20"/>
                <w:szCs w:val="20"/>
                <w:vertAlign w:val="baseline"/>
                <w:lang w:val="en-US" w:eastAsia="ro-RO"/>
              </w:rPr>
              <w:t>marca</w:t>
            </w:r>
          </w:p>
        </w:tc>
        <w:tc>
          <w:tcPr>
            <w:tcW w:w="1305" w:type="dxa"/>
          </w:tcPr>
          <w:p w14:paraId="030177B4">
            <w:pPr>
              <w:tabs>
                <w:tab w:val="left" w:pos="1350"/>
              </w:tabs>
              <w:jc w:val="center"/>
              <w:rPr>
                <w:rFonts w:hint="default"/>
                <w:b/>
                <w:color w:val="auto"/>
                <w:sz w:val="20"/>
                <w:szCs w:val="20"/>
                <w:vertAlign w:val="baseline"/>
                <w:lang w:val="en-US" w:eastAsia="ro-RO"/>
              </w:rPr>
            </w:pPr>
            <w:r>
              <w:rPr>
                <w:rFonts w:hint="default"/>
                <w:b/>
                <w:color w:val="auto"/>
                <w:sz w:val="20"/>
                <w:szCs w:val="20"/>
                <w:vertAlign w:val="baseline"/>
                <w:lang w:val="en-US" w:eastAsia="ro-RO"/>
              </w:rPr>
              <w:t xml:space="preserve">Nr. </w:t>
            </w:r>
          </w:p>
          <w:p w14:paraId="10BA1A1D">
            <w:pPr>
              <w:tabs>
                <w:tab w:val="left" w:pos="1350"/>
              </w:tabs>
              <w:jc w:val="center"/>
              <w:rPr>
                <w:rFonts w:hint="default"/>
                <w:b/>
                <w:color w:val="auto"/>
                <w:sz w:val="20"/>
                <w:szCs w:val="20"/>
                <w:vertAlign w:val="baseline"/>
                <w:lang w:val="en-US" w:eastAsia="ro-RO"/>
              </w:rPr>
            </w:pPr>
            <w:r>
              <w:rPr>
                <w:rFonts w:hint="default"/>
                <w:b/>
                <w:color w:val="auto"/>
                <w:sz w:val="20"/>
                <w:szCs w:val="20"/>
                <w:vertAlign w:val="baseline"/>
                <w:lang w:val="en-US" w:eastAsia="ro-RO"/>
              </w:rPr>
              <w:t>inmatriculare</w:t>
            </w:r>
          </w:p>
        </w:tc>
        <w:tc>
          <w:tcPr>
            <w:tcW w:w="1140" w:type="dxa"/>
          </w:tcPr>
          <w:p w14:paraId="284CBCDB">
            <w:pPr>
              <w:tabs>
                <w:tab w:val="left" w:pos="1350"/>
              </w:tabs>
              <w:jc w:val="center"/>
              <w:rPr>
                <w:rFonts w:hint="default"/>
                <w:b/>
                <w:color w:val="auto"/>
                <w:sz w:val="20"/>
                <w:szCs w:val="20"/>
                <w:vertAlign w:val="baseline"/>
                <w:lang w:val="en-US" w:eastAsia="ro-RO"/>
              </w:rPr>
            </w:pPr>
            <w:r>
              <w:rPr>
                <w:rFonts w:hint="default"/>
                <w:b/>
                <w:color w:val="auto"/>
                <w:sz w:val="20"/>
                <w:szCs w:val="20"/>
                <w:vertAlign w:val="baseline"/>
                <w:lang w:val="en-US" w:eastAsia="ro-RO"/>
              </w:rPr>
              <w:t>Tip</w:t>
            </w:r>
          </w:p>
          <w:p w14:paraId="7A8806FA">
            <w:pPr>
              <w:tabs>
                <w:tab w:val="left" w:pos="1350"/>
              </w:tabs>
              <w:jc w:val="center"/>
              <w:rPr>
                <w:rFonts w:hint="default"/>
                <w:b/>
                <w:color w:val="auto"/>
                <w:sz w:val="20"/>
                <w:szCs w:val="20"/>
                <w:vertAlign w:val="baseline"/>
                <w:lang w:val="en-US" w:eastAsia="ro-RO"/>
              </w:rPr>
            </w:pPr>
            <w:r>
              <w:rPr>
                <w:rFonts w:hint="default"/>
                <w:b/>
                <w:color w:val="auto"/>
                <w:sz w:val="20"/>
                <w:szCs w:val="20"/>
                <w:vertAlign w:val="baseline"/>
                <w:lang w:val="en-US" w:eastAsia="ro-RO"/>
              </w:rPr>
              <w:t>carburant</w:t>
            </w:r>
          </w:p>
        </w:tc>
        <w:tc>
          <w:tcPr>
            <w:tcW w:w="1050" w:type="dxa"/>
          </w:tcPr>
          <w:p w14:paraId="42C30623">
            <w:pPr>
              <w:tabs>
                <w:tab w:val="left" w:pos="1350"/>
              </w:tabs>
              <w:jc w:val="center"/>
              <w:rPr>
                <w:rFonts w:hint="default"/>
                <w:b/>
                <w:color w:val="auto"/>
                <w:sz w:val="20"/>
                <w:szCs w:val="20"/>
                <w:vertAlign w:val="baseline"/>
                <w:lang w:val="en-US" w:eastAsia="ro-RO"/>
              </w:rPr>
            </w:pPr>
            <w:r>
              <w:rPr>
                <w:rFonts w:hint="default"/>
                <w:b/>
                <w:color w:val="auto"/>
                <w:sz w:val="20"/>
                <w:szCs w:val="20"/>
                <w:vertAlign w:val="baseline"/>
                <w:lang w:val="en-US" w:eastAsia="ro-RO"/>
              </w:rPr>
              <w:t>Consum litri/100 km</w:t>
            </w:r>
          </w:p>
        </w:tc>
        <w:tc>
          <w:tcPr>
            <w:tcW w:w="1035" w:type="dxa"/>
          </w:tcPr>
          <w:p w14:paraId="1F73F56B">
            <w:pPr>
              <w:tabs>
                <w:tab w:val="left" w:pos="1350"/>
              </w:tabs>
              <w:jc w:val="center"/>
              <w:rPr>
                <w:rFonts w:hint="default"/>
                <w:b/>
                <w:color w:val="auto"/>
                <w:sz w:val="20"/>
                <w:szCs w:val="20"/>
                <w:vertAlign w:val="baseline"/>
                <w:lang w:val="en-US" w:eastAsia="ro-RO"/>
              </w:rPr>
            </w:pPr>
            <w:r>
              <w:rPr>
                <w:rFonts w:hint="default"/>
                <w:b/>
                <w:color w:val="auto"/>
                <w:sz w:val="20"/>
                <w:szCs w:val="20"/>
                <w:vertAlign w:val="baseline"/>
                <w:lang w:val="en-US" w:eastAsia="ro-RO"/>
              </w:rPr>
              <w:t>Consum litri/ ora in sarcina</w:t>
            </w:r>
          </w:p>
        </w:tc>
        <w:tc>
          <w:tcPr>
            <w:tcW w:w="1095" w:type="dxa"/>
          </w:tcPr>
          <w:p w14:paraId="3F3CD74A">
            <w:pPr>
              <w:tabs>
                <w:tab w:val="left" w:pos="1350"/>
              </w:tabs>
              <w:jc w:val="center"/>
              <w:rPr>
                <w:rFonts w:hint="default"/>
                <w:b/>
                <w:color w:val="auto"/>
                <w:sz w:val="20"/>
                <w:szCs w:val="20"/>
                <w:vertAlign w:val="baseline"/>
                <w:lang w:val="en-US" w:eastAsia="ro-RO"/>
              </w:rPr>
            </w:pPr>
            <w:r>
              <w:rPr>
                <w:rFonts w:hint="default"/>
                <w:b/>
                <w:color w:val="auto"/>
                <w:sz w:val="20"/>
                <w:szCs w:val="20"/>
                <w:vertAlign w:val="baseline"/>
                <w:lang w:val="en-US" w:eastAsia="ro-RO"/>
              </w:rPr>
              <w:t>Cota maxima litri/luna</w:t>
            </w:r>
          </w:p>
        </w:tc>
        <w:tc>
          <w:tcPr>
            <w:tcW w:w="1110" w:type="dxa"/>
          </w:tcPr>
          <w:p w14:paraId="4CDF93C5">
            <w:pPr>
              <w:tabs>
                <w:tab w:val="left" w:pos="1350"/>
              </w:tabs>
              <w:jc w:val="center"/>
              <w:rPr>
                <w:rFonts w:hint="default"/>
                <w:b/>
                <w:color w:val="auto"/>
                <w:sz w:val="20"/>
                <w:szCs w:val="20"/>
                <w:vertAlign w:val="baseline"/>
                <w:lang w:val="en-US" w:eastAsia="ro-RO"/>
              </w:rPr>
            </w:pPr>
            <w:r>
              <w:rPr>
                <w:rFonts w:hint="default"/>
                <w:b/>
                <w:color w:val="auto"/>
                <w:sz w:val="20"/>
                <w:szCs w:val="20"/>
                <w:vertAlign w:val="baseline"/>
                <w:lang w:val="en-US" w:eastAsia="ro-RO"/>
              </w:rPr>
              <w:t>Cota ulei motot/an</w:t>
            </w:r>
          </w:p>
        </w:tc>
        <w:tc>
          <w:tcPr>
            <w:tcW w:w="1095" w:type="dxa"/>
          </w:tcPr>
          <w:p w14:paraId="74A7A583">
            <w:pPr>
              <w:tabs>
                <w:tab w:val="left" w:pos="1350"/>
              </w:tabs>
              <w:jc w:val="center"/>
              <w:rPr>
                <w:rFonts w:hint="default"/>
                <w:b/>
                <w:color w:val="auto"/>
                <w:sz w:val="20"/>
                <w:szCs w:val="20"/>
                <w:vertAlign w:val="baseline"/>
                <w:lang w:val="en-US" w:eastAsia="ro-RO"/>
              </w:rPr>
            </w:pPr>
            <w:r>
              <w:rPr>
                <w:rFonts w:hint="default"/>
                <w:b/>
                <w:color w:val="auto"/>
                <w:sz w:val="20"/>
                <w:szCs w:val="20"/>
                <w:vertAlign w:val="baseline"/>
                <w:lang w:val="en-US" w:eastAsia="ro-RO"/>
              </w:rPr>
              <w:t>Cota ulei hidraulic/an</w:t>
            </w:r>
          </w:p>
        </w:tc>
      </w:tr>
      <w:tr w14:paraId="755FD7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2" w:type="dxa"/>
          </w:tcPr>
          <w:p w14:paraId="6AB11AB2">
            <w:pPr>
              <w:tabs>
                <w:tab w:val="left" w:pos="1350"/>
              </w:tabs>
              <w:jc w:val="center"/>
              <w:rPr>
                <w:rFonts w:hint="default"/>
                <w:b/>
                <w:color w:val="auto"/>
                <w:sz w:val="20"/>
                <w:szCs w:val="20"/>
                <w:vertAlign w:val="baseline"/>
                <w:lang w:val="en-US" w:eastAsia="ro-RO"/>
              </w:rPr>
            </w:pPr>
            <w:r>
              <w:rPr>
                <w:rFonts w:hint="default"/>
                <w:b/>
                <w:color w:val="auto"/>
                <w:sz w:val="20"/>
                <w:szCs w:val="20"/>
                <w:vertAlign w:val="baseline"/>
                <w:lang w:val="en-US" w:eastAsia="ro-RO"/>
              </w:rPr>
              <w:t>1</w:t>
            </w:r>
          </w:p>
        </w:tc>
        <w:tc>
          <w:tcPr>
            <w:tcW w:w="1780" w:type="dxa"/>
          </w:tcPr>
          <w:p w14:paraId="531CDDA0">
            <w:pPr>
              <w:tabs>
                <w:tab w:val="left" w:pos="1350"/>
              </w:tabs>
              <w:jc w:val="center"/>
              <w:rPr>
                <w:rFonts w:hint="default"/>
                <w:b/>
                <w:color w:val="auto"/>
                <w:sz w:val="20"/>
                <w:szCs w:val="20"/>
                <w:vertAlign w:val="baseline"/>
                <w:lang w:val="en-US" w:eastAsia="ro-RO"/>
              </w:rPr>
            </w:pPr>
            <w:r>
              <w:rPr>
                <w:rFonts w:hint="default"/>
                <w:b/>
                <w:color w:val="auto"/>
                <w:sz w:val="20"/>
                <w:szCs w:val="20"/>
                <w:vertAlign w:val="baseline"/>
                <w:lang w:val="en-US" w:eastAsia="ro-RO"/>
              </w:rPr>
              <w:t>Dacia Duster</w:t>
            </w:r>
          </w:p>
        </w:tc>
        <w:tc>
          <w:tcPr>
            <w:tcW w:w="1305" w:type="dxa"/>
          </w:tcPr>
          <w:p w14:paraId="129C2E35">
            <w:pPr>
              <w:tabs>
                <w:tab w:val="left" w:pos="1350"/>
              </w:tabs>
              <w:jc w:val="center"/>
              <w:rPr>
                <w:rFonts w:hint="default"/>
                <w:b/>
                <w:color w:val="auto"/>
                <w:sz w:val="20"/>
                <w:szCs w:val="20"/>
                <w:vertAlign w:val="baseline"/>
                <w:lang w:val="en-US" w:eastAsia="ro-RO"/>
              </w:rPr>
            </w:pPr>
            <w:r>
              <w:rPr>
                <w:rFonts w:hint="default"/>
                <w:b/>
                <w:color w:val="auto"/>
                <w:sz w:val="20"/>
                <w:szCs w:val="20"/>
                <w:vertAlign w:val="baseline"/>
                <w:lang w:val="en-US" w:eastAsia="ro-RO"/>
              </w:rPr>
              <w:t>VN 21 CLP</w:t>
            </w:r>
          </w:p>
        </w:tc>
        <w:tc>
          <w:tcPr>
            <w:tcW w:w="1140" w:type="dxa"/>
          </w:tcPr>
          <w:p w14:paraId="7FBAA3DA">
            <w:pPr>
              <w:tabs>
                <w:tab w:val="left" w:pos="1350"/>
              </w:tabs>
              <w:jc w:val="center"/>
              <w:rPr>
                <w:rFonts w:hint="default"/>
                <w:b/>
                <w:color w:val="auto"/>
                <w:sz w:val="20"/>
                <w:szCs w:val="20"/>
                <w:vertAlign w:val="baseline"/>
                <w:lang w:val="en-US" w:eastAsia="ro-RO"/>
              </w:rPr>
            </w:pPr>
            <w:r>
              <w:rPr>
                <w:rFonts w:hint="default"/>
                <w:b/>
                <w:color w:val="auto"/>
                <w:sz w:val="20"/>
                <w:szCs w:val="20"/>
                <w:vertAlign w:val="baseline"/>
                <w:lang w:val="en-US" w:eastAsia="ro-RO"/>
              </w:rPr>
              <w:t>motorina</w:t>
            </w:r>
          </w:p>
        </w:tc>
        <w:tc>
          <w:tcPr>
            <w:tcW w:w="1050" w:type="dxa"/>
          </w:tcPr>
          <w:p w14:paraId="032EAE0A">
            <w:pPr>
              <w:tabs>
                <w:tab w:val="left" w:pos="1350"/>
              </w:tabs>
              <w:jc w:val="center"/>
              <w:rPr>
                <w:rFonts w:hint="default"/>
                <w:b/>
                <w:color w:val="auto"/>
                <w:sz w:val="20"/>
                <w:szCs w:val="20"/>
                <w:vertAlign w:val="baseline"/>
                <w:lang w:val="en-US" w:eastAsia="ro-RO"/>
              </w:rPr>
            </w:pPr>
            <w:r>
              <w:rPr>
                <w:rFonts w:hint="default"/>
                <w:b/>
                <w:color w:val="auto"/>
                <w:sz w:val="20"/>
                <w:szCs w:val="20"/>
                <w:vertAlign w:val="baseline"/>
                <w:lang w:val="en-US" w:eastAsia="ro-RO"/>
              </w:rPr>
              <w:t>7,5</w:t>
            </w:r>
          </w:p>
        </w:tc>
        <w:tc>
          <w:tcPr>
            <w:tcW w:w="1035" w:type="dxa"/>
          </w:tcPr>
          <w:p w14:paraId="37921A5B">
            <w:pPr>
              <w:tabs>
                <w:tab w:val="left" w:pos="1350"/>
              </w:tabs>
              <w:jc w:val="center"/>
              <w:rPr>
                <w:rFonts w:hint="default"/>
                <w:b/>
                <w:color w:val="auto"/>
                <w:sz w:val="20"/>
                <w:szCs w:val="20"/>
                <w:vertAlign w:val="baseline"/>
                <w:lang w:val="en-US" w:eastAsia="ro-RO"/>
              </w:rPr>
            </w:pPr>
            <w:r>
              <w:rPr>
                <w:rFonts w:hint="default"/>
                <w:b/>
                <w:color w:val="auto"/>
                <w:sz w:val="20"/>
                <w:szCs w:val="20"/>
                <w:vertAlign w:val="baseline"/>
                <w:lang w:val="en-US" w:eastAsia="ro-RO"/>
              </w:rPr>
              <w:t>-</w:t>
            </w:r>
          </w:p>
        </w:tc>
        <w:tc>
          <w:tcPr>
            <w:tcW w:w="1095" w:type="dxa"/>
          </w:tcPr>
          <w:p w14:paraId="4B2C8E29">
            <w:pPr>
              <w:tabs>
                <w:tab w:val="left" w:pos="1350"/>
              </w:tabs>
              <w:jc w:val="center"/>
              <w:rPr>
                <w:rFonts w:hint="default"/>
                <w:b/>
                <w:color w:val="auto"/>
                <w:sz w:val="20"/>
                <w:szCs w:val="20"/>
                <w:vertAlign w:val="baseline"/>
                <w:lang w:val="en-US" w:eastAsia="ro-RO"/>
              </w:rPr>
            </w:pPr>
            <w:r>
              <w:rPr>
                <w:rFonts w:hint="default"/>
                <w:b/>
                <w:color w:val="auto"/>
                <w:sz w:val="20"/>
                <w:szCs w:val="20"/>
                <w:vertAlign w:val="baseline"/>
                <w:lang w:val="en-US" w:eastAsia="ro-RO"/>
              </w:rPr>
              <w:t>-</w:t>
            </w:r>
          </w:p>
        </w:tc>
        <w:tc>
          <w:tcPr>
            <w:tcW w:w="1110" w:type="dxa"/>
          </w:tcPr>
          <w:p w14:paraId="42CF62A8">
            <w:pPr>
              <w:tabs>
                <w:tab w:val="left" w:pos="1350"/>
              </w:tabs>
              <w:jc w:val="center"/>
              <w:rPr>
                <w:rFonts w:hint="default"/>
                <w:b/>
                <w:color w:val="auto"/>
                <w:sz w:val="20"/>
                <w:szCs w:val="20"/>
                <w:vertAlign w:val="baseline"/>
                <w:lang w:val="en-US" w:eastAsia="ro-RO"/>
              </w:rPr>
            </w:pPr>
            <w:r>
              <w:rPr>
                <w:rFonts w:hint="default"/>
                <w:b/>
                <w:color w:val="auto"/>
                <w:sz w:val="20"/>
                <w:szCs w:val="20"/>
                <w:vertAlign w:val="baseline"/>
                <w:lang w:val="en-US" w:eastAsia="ro-RO"/>
              </w:rPr>
              <w:t>-</w:t>
            </w:r>
          </w:p>
        </w:tc>
        <w:tc>
          <w:tcPr>
            <w:tcW w:w="1095" w:type="dxa"/>
          </w:tcPr>
          <w:p w14:paraId="2C506BB5">
            <w:pPr>
              <w:tabs>
                <w:tab w:val="left" w:pos="1350"/>
              </w:tabs>
              <w:jc w:val="center"/>
              <w:rPr>
                <w:rFonts w:hint="default"/>
                <w:b/>
                <w:color w:val="auto"/>
                <w:sz w:val="20"/>
                <w:szCs w:val="20"/>
                <w:vertAlign w:val="baseline"/>
                <w:lang w:val="en-US" w:eastAsia="ro-RO"/>
              </w:rPr>
            </w:pPr>
            <w:r>
              <w:rPr>
                <w:rFonts w:hint="default"/>
                <w:b/>
                <w:color w:val="auto"/>
                <w:sz w:val="20"/>
                <w:szCs w:val="20"/>
                <w:vertAlign w:val="baseline"/>
                <w:lang w:val="en-US" w:eastAsia="ro-RO"/>
              </w:rPr>
              <w:t>-</w:t>
            </w:r>
          </w:p>
        </w:tc>
      </w:tr>
      <w:tr w14:paraId="1ADAA2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2" w:type="dxa"/>
          </w:tcPr>
          <w:p w14:paraId="6DA40022">
            <w:pPr>
              <w:tabs>
                <w:tab w:val="left" w:pos="1350"/>
              </w:tabs>
              <w:jc w:val="center"/>
              <w:rPr>
                <w:rFonts w:hint="default"/>
                <w:b/>
                <w:color w:val="auto"/>
                <w:sz w:val="20"/>
                <w:szCs w:val="20"/>
                <w:vertAlign w:val="baseline"/>
                <w:lang w:val="en-US" w:eastAsia="ro-RO"/>
              </w:rPr>
            </w:pPr>
            <w:r>
              <w:rPr>
                <w:rFonts w:hint="default"/>
                <w:b/>
                <w:color w:val="auto"/>
                <w:sz w:val="20"/>
                <w:szCs w:val="20"/>
                <w:vertAlign w:val="baseline"/>
                <w:lang w:val="en-US" w:eastAsia="ro-RO"/>
              </w:rPr>
              <w:t>2</w:t>
            </w:r>
          </w:p>
        </w:tc>
        <w:tc>
          <w:tcPr>
            <w:tcW w:w="1780" w:type="dxa"/>
          </w:tcPr>
          <w:p w14:paraId="7680BD5F">
            <w:pPr>
              <w:tabs>
                <w:tab w:val="left" w:pos="1350"/>
              </w:tabs>
              <w:jc w:val="center"/>
              <w:rPr>
                <w:rFonts w:hint="default"/>
                <w:b/>
                <w:color w:val="auto"/>
                <w:sz w:val="20"/>
                <w:szCs w:val="20"/>
                <w:vertAlign w:val="baseline"/>
                <w:lang w:val="en-US" w:eastAsia="ro-RO"/>
              </w:rPr>
            </w:pPr>
            <w:r>
              <w:rPr>
                <w:rFonts w:hint="default"/>
                <w:b/>
                <w:color w:val="auto"/>
                <w:sz w:val="20"/>
                <w:szCs w:val="20"/>
                <w:vertAlign w:val="baseline"/>
                <w:lang w:val="en-US" w:eastAsia="ro-RO"/>
              </w:rPr>
              <w:t>Autoutilitara Mitsubishi Fuso</w:t>
            </w:r>
          </w:p>
        </w:tc>
        <w:tc>
          <w:tcPr>
            <w:tcW w:w="1305" w:type="dxa"/>
          </w:tcPr>
          <w:p w14:paraId="0E6B34BC">
            <w:pPr>
              <w:tabs>
                <w:tab w:val="left" w:pos="1350"/>
              </w:tabs>
              <w:jc w:val="center"/>
              <w:rPr>
                <w:rFonts w:hint="default"/>
                <w:b/>
                <w:color w:val="auto"/>
                <w:sz w:val="20"/>
                <w:szCs w:val="20"/>
                <w:vertAlign w:val="baseline"/>
                <w:lang w:val="en-US" w:eastAsia="ro-RO"/>
              </w:rPr>
            </w:pPr>
            <w:r>
              <w:rPr>
                <w:rFonts w:hint="default"/>
                <w:b/>
                <w:color w:val="auto"/>
                <w:sz w:val="20"/>
                <w:szCs w:val="20"/>
                <w:vertAlign w:val="baseline"/>
                <w:lang w:val="en-US" w:eastAsia="ro-RO"/>
              </w:rPr>
              <w:t>VN 20 SVU</w:t>
            </w:r>
          </w:p>
        </w:tc>
        <w:tc>
          <w:tcPr>
            <w:tcW w:w="1140" w:type="dxa"/>
          </w:tcPr>
          <w:p w14:paraId="41EBFB1F">
            <w:pPr>
              <w:tabs>
                <w:tab w:val="left" w:pos="1350"/>
              </w:tabs>
              <w:jc w:val="center"/>
              <w:rPr>
                <w:rFonts w:hint="default"/>
                <w:b/>
                <w:color w:val="auto"/>
                <w:sz w:val="20"/>
                <w:szCs w:val="20"/>
                <w:vertAlign w:val="baseline"/>
                <w:lang w:val="en-US" w:eastAsia="ro-RO"/>
              </w:rPr>
            </w:pPr>
            <w:r>
              <w:rPr>
                <w:rFonts w:hint="default"/>
                <w:b/>
                <w:color w:val="auto"/>
                <w:sz w:val="20"/>
                <w:szCs w:val="20"/>
                <w:vertAlign w:val="baseline"/>
                <w:lang w:val="en-US" w:eastAsia="ro-RO"/>
              </w:rPr>
              <w:t>motorina</w:t>
            </w:r>
          </w:p>
        </w:tc>
        <w:tc>
          <w:tcPr>
            <w:tcW w:w="1050" w:type="dxa"/>
          </w:tcPr>
          <w:p w14:paraId="5525FC0E">
            <w:pPr>
              <w:tabs>
                <w:tab w:val="left" w:pos="1350"/>
              </w:tabs>
              <w:jc w:val="center"/>
              <w:rPr>
                <w:rFonts w:hint="default"/>
                <w:b/>
                <w:color w:val="auto"/>
                <w:sz w:val="20"/>
                <w:szCs w:val="20"/>
                <w:vertAlign w:val="baseline"/>
                <w:lang w:val="en-US" w:eastAsia="ro-RO"/>
              </w:rPr>
            </w:pPr>
            <w:r>
              <w:rPr>
                <w:rFonts w:hint="default"/>
                <w:b/>
                <w:color w:val="auto"/>
                <w:sz w:val="20"/>
                <w:szCs w:val="20"/>
                <w:vertAlign w:val="baseline"/>
                <w:lang w:val="en-US" w:eastAsia="ro-RO"/>
              </w:rPr>
              <w:t>28</w:t>
            </w:r>
          </w:p>
        </w:tc>
        <w:tc>
          <w:tcPr>
            <w:tcW w:w="1035" w:type="dxa"/>
          </w:tcPr>
          <w:p w14:paraId="40085F88">
            <w:pPr>
              <w:tabs>
                <w:tab w:val="left" w:pos="1350"/>
              </w:tabs>
              <w:jc w:val="center"/>
              <w:rPr>
                <w:rFonts w:hint="default"/>
                <w:b/>
                <w:color w:val="auto"/>
                <w:sz w:val="20"/>
                <w:szCs w:val="20"/>
                <w:vertAlign w:val="baseline"/>
                <w:lang w:val="en-US" w:eastAsia="ro-RO"/>
              </w:rPr>
            </w:pPr>
            <w:r>
              <w:rPr>
                <w:rFonts w:hint="default"/>
                <w:b/>
                <w:color w:val="auto"/>
                <w:sz w:val="20"/>
                <w:szCs w:val="20"/>
                <w:vertAlign w:val="baseline"/>
                <w:lang w:val="en-US" w:eastAsia="ro-RO"/>
              </w:rPr>
              <w:t>-</w:t>
            </w:r>
          </w:p>
        </w:tc>
        <w:tc>
          <w:tcPr>
            <w:tcW w:w="1095" w:type="dxa"/>
          </w:tcPr>
          <w:p w14:paraId="4FE42E33">
            <w:pPr>
              <w:tabs>
                <w:tab w:val="left" w:pos="1350"/>
              </w:tabs>
              <w:jc w:val="center"/>
              <w:rPr>
                <w:rFonts w:hint="default"/>
                <w:b/>
                <w:color w:val="auto"/>
                <w:sz w:val="20"/>
                <w:szCs w:val="20"/>
                <w:vertAlign w:val="baseline"/>
                <w:lang w:val="en-US" w:eastAsia="ro-RO"/>
              </w:rPr>
            </w:pPr>
            <w:r>
              <w:rPr>
                <w:rFonts w:hint="default"/>
                <w:b/>
                <w:color w:val="auto"/>
                <w:sz w:val="20"/>
                <w:szCs w:val="20"/>
                <w:vertAlign w:val="baseline"/>
                <w:lang w:val="en-US" w:eastAsia="ro-RO"/>
              </w:rPr>
              <w:t>150</w:t>
            </w:r>
          </w:p>
        </w:tc>
        <w:tc>
          <w:tcPr>
            <w:tcW w:w="1110" w:type="dxa"/>
          </w:tcPr>
          <w:p w14:paraId="2A76F9A1">
            <w:pPr>
              <w:tabs>
                <w:tab w:val="left" w:pos="1350"/>
              </w:tabs>
              <w:jc w:val="center"/>
              <w:rPr>
                <w:rFonts w:hint="default"/>
                <w:b/>
                <w:color w:val="auto"/>
                <w:sz w:val="20"/>
                <w:szCs w:val="20"/>
                <w:vertAlign w:val="baseline"/>
                <w:lang w:val="en-US" w:eastAsia="ro-RO"/>
              </w:rPr>
            </w:pPr>
            <w:r>
              <w:rPr>
                <w:rFonts w:hint="default"/>
                <w:b/>
                <w:color w:val="auto"/>
                <w:sz w:val="20"/>
                <w:szCs w:val="20"/>
                <w:vertAlign w:val="baseline"/>
                <w:lang w:val="en-US" w:eastAsia="ro-RO"/>
              </w:rPr>
              <w:t>10</w:t>
            </w:r>
          </w:p>
        </w:tc>
        <w:tc>
          <w:tcPr>
            <w:tcW w:w="1095" w:type="dxa"/>
          </w:tcPr>
          <w:p w14:paraId="5DF74EA0">
            <w:pPr>
              <w:tabs>
                <w:tab w:val="left" w:pos="1350"/>
              </w:tabs>
              <w:jc w:val="center"/>
              <w:rPr>
                <w:rFonts w:hint="default"/>
                <w:b/>
                <w:color w:val="auto"/>
                <w:sz w:val="20"/>
                <w:szCs w:val="20"/>
                <w:vertAlign w:val="baseline"/>
                <w:lang w:val="en-US" w:eastAsia="ro-RO"/>
              </w:rPr>
            </w:pPr>
            <w:r>
              <w:rPr>
                <w:rFonts w:hint="default"/>
                <w:b/>
                <w:color w:val="auto"/>
                <w:sz w:val="20"/>
                <w:szCs w:val="20"/>
                <w:vertAlign w:val="baseline"/>
                <w:lang w:val="en-US" w:eastAsia="ro-RO"/>
              </w:rPr>
              <w:t>8</w:t>
            </w:r>
          </w:p>
        </w:tc>
      </w:tr>
      <w:tr w14:paraId="6FCA08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2" w:type="dxa"/>
          </w:tcPr>
          <w:p w14:paraId="723A46A0">
            <w:pPr>
              <w:tabs>
                <w:tab w:val="left" w:pos="1350"/>
              </w:tabs>
              <w:jc w:val="center"/>
              <w:rPr>
                <w:rFonts w:hint="default"/>
                <w:b/>
                <w:color w:val="auto"/>
                <w:sz w:val="20"/>
                <w:szCs w:val="20"/>
                <w:vertAlign w:val="baseline"/>
                <w:lang w:val="en-US" w:eastAsia="ro-RO"/>
              </w:rPr>
            </w:pPr>
            <w:r>
              <w:rPr>
                <w:rFonts w:hint="default"/>
                <w:b/>
                <w:color w:val="auto"/>
                <w:sz w:val="20"/>
                <w:szCs w:val="20"/>
                <w:vertAlign w:val="baseline"/>
                <w:lang w:val="en-US" w:eastAsia="ro-RO"/>
              </w:rPr>
              <w:t>3</w:t>
            </w:r>
          </w:p>
        </w:tc>
        <w:tc>
          <w:tcPr>
            <w:tcW w:w="1780" w:type="dxa"/>
          </w:tcPr>
          <w:p w14:paraId="0B595100">
            <w:pPr>
              <w:tabs>
                <w:tab w:val="left" w:pos="1350"/>
              </w:tabs>
              <w:jc w:val="center"/>
              <w:rPr>
                <w:rFonts w:hint="default"/>
                <w:b/>
                <w:color w:val="auto"/>
                <w:sz w:val="20"/>
                <w:szCs w:val="20"/>
                <w:vertAlign w:val="baseline"/>
                <w:lang w:val="en-US" w:eastAsia="ro-RO"/>
              </w:rPr>
            </w:pPr>
            <w:r>
              <w:rPr>
                <w:rFonts w:hint="default"/>
                <w:b/>
                <w:color w:val="auto"/>
                <w:sz w:val="20"/>
                <w:szCs w:val="20"/>
                <w:vertAlign w:val="baseline"/>
                <w:lang w:val="en-US" w:eastAsia="ro-RO"/>
              </w:rPr>
              <w:t>UTV Polaris</w:t>
            </w:r>
          </w:p>
        </w:tc>
        <w:tc>
          <w:tcPr>
            <w:tcW w:w="1305" w:type="dxa"/>
          </w:tcPr>
          <w:p w14:paraId="4A483073">
            <w:pPr>
              <w:tabs>
                <w:tab w:val="left" w:pos="1350"/>
              </w:tabs>
              <w:jc w:val="center"/>
              <w:rPr>
                <w:rFonts w:hint="default"/>
                <w:b/>
                <w:color w:val="auto"/>
                <w:sz w:val="20"/>
                <w:szCs w:val="20"/>
                <w:vertAlign w:val="baseline"/>
                <w:lang w:val="en-US" w:eastAsia="ro-RO"/>
              </w:rPr>
            </w:pPr>
            <w:r>
              <w:rPr>
                <w:rFonts w:hint="default"/>
                <w:b/>
                <w:color w:val="auto"/>
                <w:sz w:val="20"/>
                <w:szCs w:val="20"/>
                <w:vertAlign w:val="baseline"/>
                <w:lang w:val="en-US" w:eastAsia="ro-RO"/>
              </w:rPr>
              <w:t>VN 21 PAU</w:t>
            </w:r>
          </w:p>
        </w:tc>
        <w:tc>
          <w:tcPr>
            <w:tcW w:w="1140" w:type="dxa"/>
          </w:tcPr>
          <w:p w14:paraId="38879C37">
            <w:pPr>
              <w:tabs>
                <w:tab w:val="left" w:pos="1350"/>
              </w:tabs>
              <w:jc w:val="center"/>
              <w:rPr>
                <w:rFonts w:hint="default"/>
                <w:b/>
                <w:color w:val="auto"/>
                <w:sz w:val="20"/>
                <w:szCs w:val="20"/>
                <w:vertAlign w:val="baseline"/>
                <w:lang w:val="en-US" w:eastAsia="ro-RO"/>
              </w:rPr>
            </w:pPr>
            <w:r>
              <w:rPr>
                <w:rFonts w:hint="default"/>
                <w:b/>
                <w:color w:val="auto"/>
                <w:sz w:val="20"/>
                <w:szCs w:val="20"/>
                <w:vertAlign w:val="baseline"/>
                <w:lang w:val="en-US" w:eastAsia="ro-RO"/>
              </w:rPr>
              <w:t>motorina</w:t>
            </w:r>
          </w:p>
        </w:tc>
        <w:tc>
          <w:tcPr>
            <w:tcW w:w="1050" w:type="dxa"/>
          </w:tcPr>
          <w:p w14:paraId="4D5594D5">
            <w:pPr>
              <w:tabs>
                <w:tab w:val="left" w:pos="1350"/>
              </w:tabs>
              <w:jc w:val="center"/>
              <w:rPr>
                <w:rFonts w:hint="default"/>
                <w:b/>
                <w:color w:val="auto"/>
                <w:sz w:val="20"/>
                <w:szCs w:val="20"/>
                <w:vertAlign w:val="baseline"/>
                <w:lang w:val="en-US" w:eastAsia="ro-RO"/>
              </w:rPr>
            </w:pPr>
            <w:r>
              <w:rPr>
                <w:rFonts w:hint="default"/>
                <w:b/>
                <w:color w:val="auto"/>
                <w:sz w:val="20"/>
                <w:szCs w:val="20"/>
                <w:vertAlign w:val="baseline"/>
                <w:lang w:val="en-US" w:eastAsia="ro-RO"/>
              </w:rPr>
              <w:t>30</w:t>
            </w:r>
          </w:p>
        </w:tc>
        <w:tc>
          <w:tcPr>
            <w:tcW w:w="1035" w:type="dxa"/>
          </w:tcPr>
          <w:p w14:paraId="004AADA4">
            <w:pPr>
              <w:tabs>
                <w:tab w:val="left" w:pos="1350"/>
              </w:tabs>
              <w:jc w:val="center"/>
              <w:rPr>
                <w:rFonts w:hint="default"/>
                <w:b/>
                <w:color w:val="auto"/>
                <w:sz w:val="20"/>
                <w:szCs w:val="20"/>
                <w:vertAlign w:val="baseline"/>
                <w:lang w:val="en-US" w:eastAsia="ro-RO"/>
              </w:rPr>
            </w:pPr>
            <w:r>
              <w:rPr>
                <w:rFonts w:hint="default"/>
                <w:b/>
                <w:color w:val="auto"/>
                <w:sz w:val="20"/>
                <w:szCs w:val="20"/>
                <w:vertAlign w:val="baseline"/>
                <w:lang w:val="en-US" w:eastAsia="ro-RO"/>
              </w:rPr>
              <w:t>-</w:t>
            </w:r>
          </w:p>
        </w:tc>
        <w:tc>
          <w:tcPr>
            <w:tcW w:w="1095" w:type="dxa"/>
          </w:tcPr>
          <w:p w14:paraId="788A2810">
            <w:pPr>
              <w:tabs>
                <w:tab w:val="left" w:pos="1350"/>
              </w:tabs>
              <w:jc w:val="center"/>
              <w:rPr>
                <w:rFonts w:hint="default"/>
                <w:b/>
                <w:color w:val="auto"/>
                <w:sz w:val="20"/>
                <w:szCs w:val="20"/>
                <w:vertAlign w:val="baseline"/>
                <w:lang w:val="en-US" w:eastAsia="ro-RO"/>
              </w:rPr>
            </w:pPr>
            <w:r>
              <w:rPr>
                <w:rFonts w:hint="default"/>
                <w:b/>
                <w:color w:val="auto"/>
                <w:sz w:val="20"/>
                <w:szCs w:val="20"/>
                <w:vertAlign w:val="baseline"/>
                <w:lang w:val="en-US" w:eastAsia="ro-RO"/>
              </w:rPr>
              <w:t>100</w:t>
            </w:r>
          </w:p>
        </w:tc>
        <w:tc>
          <w:tcPr>
            <w:tcW w:w="1110" w:type="dxa"/>
          </w:tcPr>
          <w:p w14:paraId="0A4123A6">
            <w:pPr>
              <w:tabs>
                <w:tab w:val="left" w:pos="1350"/>
              </w:tabs>
              <w:jc w:val="center"/>
              <w:rPr>
                <w:rFonts w:hint="default"/>
                <w:b/>
                <w:color w:val="auto"/>
                <w:sz w:val="20"/>
                <w:szCs w:val="20"/>
                <w:vertAlign w:val="baseline"/>
                <w:lang w:val="en-US" w:eastAsia="ro-RO"/>
              </w:rPr>
            </w:pPr>
            <w:r>
              <w:rPr>
                <w:rFonts w:hint="default"/>
                <w:b/>
                <w:color w:val="auto"/>
                <w:sz w:val="20"/>
                <w:szCs w:val="20"/>
                <w:vertAlign w:val="baseline"/>
                <w:lang w:val="en-US" w:eastAsia="ro-RO"/>
              </w:rPr>
              <w:t>5</w:t>
            </w:r>
          </w:p>
        </w:tc>
        <w:tc>
          <w:tcPr>
            <w:tcW w:w="1095" w:type="dxa"/>
          </w:tcPr>
          <w:p w14:paraId="5C1D80E8">
            <w:pPr>
              <w:tabs>
                <w:tab w:val="left" w:pos="1350"/>
              </w:tabs>
              <w:jc w:val="center"/>
              <w:rPr>
                <w:rFonts w:hint="default"/>
                <w:b/>
                <w:color w:val="auto"/>
                <w:sz w:val="20"/>
                <w:szCs w:val="20"/>
                <w:vertAlign w:val="baseline"/>
                <w:lang w:val="en-US" w:eastAsia="ro-RO"/>
              </w:rPr>
            </w:pPr>
            <w:r>
              <w:rPr>
                <w:rFonts w:hint="default"/>
                <w:b/>
                <w:color w:val="auto"/>
                <w:sz w:val="20"/>
                <w:szCs w:val="20"/>
                <w:vertAlign w:val="baseline"/>
                <w:lang w:val="en-US" w:eastAsia="ro-RO"/>
              </w:rPr>
              <w:t>5</w:t>
            </w:r>
          </w:p>
        </w:tc>
      </w:tr>
      <w:tr w14:paraId="153D94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2" w:type="dxa"/>
          </w:tcPr>
          <w:p w14:paraId="4BA69883">
            <w:pPr>
              <w:tabs>
                <w:tab w:val="left" w:pos="1350"/>
              </w:tabs>
              <w:jc w:val="center"/>
              <w:rPr>
                <w:rFonts w:hint="default"/>
                <w:b/>
                <w:color w:val="auto"/>
                <w:sz w:val="20"/>
                <w:szCs w:val="20"/>
                <w:vertAlign w:val="baseline"/>
                <w:lang w:val="en-US" w:eastAsia="ro-RO"/>
              </w:rPr>
            </w:pPr>
            <w:r>
              <w:rPr>
                <w:rFonts w:hint="default"/>
                <w:b/>
                <w:color w:val="auto"/>
                <w:sz w:val="20"/>
                <w:szCs w:val="20"/>
                <w:vertAlign w:val="baseline"/>
                <w:lang w:val="en-US" w:eastAsia="ro-RO"/>
              </w:rPr>
              <w:t>4</w:t>
            </w:r>
          </w:p>
        </w:tc>
        <w:tc>
          <w:tcPr>
            <w:tcW w:w="1780" w:type="dxa"/>
          </w:tcPr>
          <w:p w14:paraId="46767FD8">
            <w:pPr>
              <w:tabs>
                <w:tab w:val="left" w:pos="1350"/>
              </w:tabs>
              <w:jc w:val="center"/>
              <w:rPr>
                <w:rFonts w:hint="default"/>
                <w:b/>
                <w:color w:val="auto"/>
                <w:sz w:val="20"/>
                <w:szCs w:val="20"/>
                <w:vertAlign w:val="baseline"/>
                <w:lang w:val="en-US" w:eastAsia="ro-RO"/>
              </w:rPr>
            </w:pPr>
            <w:r>
              <w:rPr>
                <w:rFonts w:hint="default"/>
                <w:b/>
                <w:color w:val="auto"/>
                <w:sz w:val="20"/>
                <w:szCs w:val="20"/>
                <w:vertAlign w:val="baseline"/>
                <w:lang w:val="en-US" w:eastAsia="ro-RO"/>
              </w:rPr>
              <w:t>Bulboexcavator</w:t>
            </w:r>
          </w:p>
          <w:p w14:paraId="33410B48">
            <w:pPr>
              <w:tabs>
                <w:tab w:val="left" w:pos="1350"/>
              </w:tabs>
              <w:jc w:val="center"/>
              <w:rPr>
                <w:rFonts w:hint="default"/>
                <w:b/>
                <w:color w:val="auto"/>
                <w:sz w:val="20"/>
                <w:szCs w:val="20"/>
                <w:vertAlign w:val="baseline"/>
                <w:lang w:val="en-US" w:eastAsia="ro-RO"/>
              </w:rPr>
            </w:pPr>
            <w:r>
              <w:rPr>
                <w:rFonts w:hint="default"/>
                <w:b/>
                <w:color w:val="auto"/>
                <w:sz w:val="20"/>
                <w:szCs w:val="20"/>
                <w:vertAlign w:val="baseline"/>
                <w:lang w:val="en-US" w:eastAsia="ro-RO"/>
              </w:rPr>
              <w:t>MACAO</w:t>
            </w:r>
          </w:p>
        </w:tc>
        <w:tc>
          <w:tcPr>
            <w:tcW w:w="1305" w:type="dxa"/>
          </w:tcPr>
          <w:p w14:paraId="593AAFFC">
            <w:pPr>
              <w:tabs>
                <w:tab w:val="left" w:pos="1350"/>
              </w:tabs>
              <w:jc w:val="center"/>
              <w:rPr>
                <w:rFonts w:hint="default"/>
                <w:b/>
                <w:color w:val="auto"/>
                <w:sz w:val="20"/>
                <w:szCs w:val="20"/>
                <w:vertAlign w:val="baseline"/>
                <w:lang w:val="en-US" w:eastAsia="ro-RO"/>
              </w:rPr>
            </w:pPr>
            <w:r>
              <w:rPr>
                <w:rFonts w:hint="default"/>
                <w:b/>
                <w:color w:val="auto"/>
                <w:sz w:val="20"/>
                <w:szCs w:val="20"/>
                <w:vertAlign w:val="baseline"/>
                <w:lang w:val="en-US" w:eastAsia="ro-RO"/>
              </w:rPr>
              <w:t>VN 22 PAU</w:t>
            </w:r>
          </w:p>
        </w:tc>
        <w:tc>
          <w:tcPr>
            <w:tcW w:w="1140" w:type="dxa"/>
          </w:tcPr>
          <w:p w14:paraId="630EAD52">
            <w:pPr>
              <w:tabs>
                <w:tab w:val="left" w:pos="1350"/>
              </w:tabs>
              <w:jc w:val="center"/>
              <w:rPr>
                <w:rFonts w:hint="default"/>
                <w:b/>
                <w:color w:val="auto"/>
                <w:sz w:val="20"/>
                <w:szCs w:val="20"/>
                <w:vertAlign w:val="baseline"/>
                <w:lang w:val="en-US" w:eastAsia="ro-RO"/>
              </w:rPr>
            </w:pPr>
            <w:r>
              <w:rPr>
                <w:rFonts w:hint="default"/>
                <w:b/>
                <w:color w:val="auto"/>
                <w:sz w:val="20"/>
                <w:szCs w:val="20"/>
                <w:vertAlign w:val="baseline"/>
                <w:lang w:val="en-US" w:eastAsia="ro-RO"/>
              </w:rPr>
              <w:t>motorina</w:t>
            </w:r>
          </w:p>
        </w:tc>
        <w:tc>
          <w:tcPr>
            <w:tcW w:w="1050" w:type="dxa"/>
          </w:tcPr>
          <w:p w14:paraId="4648D021">
            <w:pPr>
              <w:tabs>
                <w:tab w:val="left" w:pos="1350"/>
              </w:tabs>
              <w:jc w:val="center"/>
              <w:rPr>
                <w:rFonts w:hint="default"/>
                <w:b/>
                <w:color w:val="auto"/>
                <w:sz w:val="20"/>
                <w:szCs w:val="20"/>
                <w:vertAlign w:val="baseline"/>
                <w:lang w:val="en-US" w:eastAsia="ro-RO"/>
              </w:rPr>
            </w:pPr>
            <w:r>
              <w:rPr>
                <w:rFonts w:hint="default"/>
                <w:b/>
                <w:color w:val="auto"/>
                <w:sz w:val="20"/>
                <w:szCs w:val="20"/>
                <w:vertAlign w:val="baseline"/>
                <w:lang w:val="en-US" w:eastAsia="ro-RO"/>
              </w:rPr>
              <w:t>-</w:t>
            </w:r>
          </w:p>
        </w:tc>
        <w:tc>
          <w:tcPr>
            <w:tcW w:w="1035" w:type="dxa"/>
          </w:tcPr>
          <w:p w14:paraId="073A7450">
            <w:pPr>
              <w:tabs>
                <w:tab w:val="left" w:pos="1350"/>
              </w:tabs>
              <w:jc w:val="center"/>
              <w:rPr>
                <w:rFonts w:hint="default"/>
                <w:b/>
                <w:color w:val="auto"/>
                <w:sz w:val="20"/>
                <w:szCs w:val="20"/>
                <w:vertAlign w:val="baseline"/>
                <w:lang w:val="en-US" w:eastAsia="ro-RO"/>
              </w:rPr>
            </w:pPr>
            <w:r>
              <w:rPr>
                <w:rFonts w:hint="default"/>
                <w:b/>
                <w:color w:val="auto"/>
                <w:sz w:val="20"/>
                <w:szCs w:val="20"/>
                <w:vertAlign w:val="baseline"/>
                <w:lang w:val="en-US" w:eastAsia="ro-RO"/>
              </w:rPr>
              <w:t>10</w:t>
            </w:r>
          </w:p>
        </w:tc>
        <w:tc>
          <w:tcPr>
            <w:tcW w:w="1095" w:type="dxa"/>
          </w:tcPr>
          <w:p w14:paraId="48F8A9AB">
            <w:pPr>
              <w:tabs>
                <w:tab w:val="left" w:pos="1350"/>
              </w:tabs>
              <w:jc w:val="center"/>
              <w:rPr>
                <w:rFonts w:hint="default"/>
                <w:b/>
                <w:color w:val="auto"/>
                <w:sz w:val="20"/>
                <w:szCs w:val="20"/>
                <w:vertAlign w:val="baseline"/>
                <w:lang w:val="en-US" w:eastAsia="ro-RO"/>
              </w:rPr>
            </w:pPr>
            <w:r>
              <w:rPr>
                <w:rFonts w:hint="default"/>
                <w:b/>
                <w:color w:val="auto"/>
                <w:sz w:val="20"/>
                <w:szCs w:val="20"/>
                <w:vertAlign w:val="baseline"/>
                <w:lang w:val="en-US" w:eastAsia="ro-RO"/>
              </w:rPr>
              <w:t>200</w:t>
            </w:r>
          </w:p>
        </w:tc>
        <w:tc>
          <w:tcPr>
            <w:tcW w:w="1110" w:type="dxa"/>
          </w:tcPr>
          <w:p w14:paraId="71C20385">
            <w:pPr>
              <w:tabs>
                <w:tab w:val="left" w:pos="1350"/>
              </w:tabs>
              <w:jc w:val="center"/>
              <w:rPr>
                <w:rFonts w:hint="default"/>
                <w:b/>
                <w:color w:val="auto"/>
                <w:sz w:val="20"/>
                <w:szCs w:val="20"/>
                <w:vertAlign w:val="baseline"/>
                <w:lang w:val="en-US" w:eastAsia="ro-RO"/>
              </w:rPr>
            </w:pPr>
            <w:r>
              <w:rPr>
                <w:rFonts w:hint="default"/>
                <w:b/>
                <w:color w:val="auto"/>
                <w:sz w:val="20"/>
                <w:szCs w:val="20"/>
                <w:vertAlign w:val="baseline"/>
                <w:lang w:val="en-US" w:eastAsia="ro-RO"/>
              </w:rPr>
              <w:t>15</w:t>
            </w:r>
          </w:p>
        </w:tc>
        <w:tc>
          <w:tcPr>
            <w:tcW w:w="1095" w:type="dxa"/>
          </w:tcPr>
          <w:p w14:paraId="1BE4D2AD">
            <w:pPr>
              <w:tabs>
                <w:tab w:val="left" w:pos="1350"/>
              </w:tabs>
              <w:jc w:val="center"/>
              <w:rPr>
                <w:rFonts w:hint="default"/>
                <w:b/>
                <w:color w:val="auto"/>
                <w:sz w:val="20"/>
                <w:szCs w:val="20"/>
                <w:vertAlign w:val="baseline"/>
                <w:lang w:val="en-US" w:eastAsia="ro-RO"/>
              </w:rPr>
            </w:pPr>
            <w:r>
              <w:rPr>
                <w:rFonts w:hint="default"/>
                <w:b/>
                <w:color w:val="auto"/>
                <w:sz w:val="20"/>
                <w:szCs w:val="20"/>
                <w:vertAlign w:val="baseline"/>
                <w:lang w:val="en-US" w:eastAsia="ro-RO"/>
              </w:rPr>
              <w:t>100</w:t>
            </w:r>
          </w:p>
        </w:tc>
      </w:tr>
      <w:tr w14:paraId="64B3FB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2" w:type="dxa"/>
          </w:tcPr>
          <w:p w14:paraId="1C0AB02C">
            <w:pPr>
              <w:tabs>
                <w:tab w:val="left" w:pos="1350"/>
              </w:tabs>
              <w:jc w:val="center"/>
              <w:rPr>
                <w:rFonts w:hint="default"/>
                <w:b/>
                <w:color w:val="auto"/>
                <w:sz w:val="20"/>
                <w:szCs w:val="20"/>
                <w:vertAlign w:val="baseline"/>
                <w:lang w:val="en-US" w:eastAsia="ro-RO"/>
              </w:rPr>
            </w:pPr>
            <w:r>
              <w:rPr>
                <w:rFonts w:hint="default"/>
                <w:b/>
                <w:color w:val="auto"/>
                <w:sz w:val="20"/>
                <w:szCs w:val="20"/>
                <w:vertAlign w:val="baseline"/>
                <w:lang w:val="en-US" w:eastAsia="ro-RO"/>
              </w:rPr>
              <w:t>5</w:t>
            </w:r>
          </w:p>
        </w:tc>
        <w:tc>
          <w:tcPr>
            <w:tcW w:w="1780" w:type="dxa"/>
          </w:tcPr>
          <w:p w14:paraId="4EC41870">
            <w:pPr>
              <w:tabs>
                <w:tab w:val="left" w:pos="1350"/>
              </w:tabs>
              <w:jc w:val="center"/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  <w:vertAlign w:val="baseline"/>
                <w:lang w:val="en-US" w:eastAsia="ro-RO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  <w:vertAlign w:val="baseline"/>
                <w:lang w:val="en-US" w:eastAsia="ro-RO"/>
              </w:rPr>
              <w:t xml:space="preserve">Motocoasa </w:t>
            </w:r>
          </w:p>
          <w:p w14:paraId="642DF5AC">
            <w:pPr>
              <w:keepNext w:val="0"/>
              <w:keepLines w:val="0"/>
              <w:widowControl/>
              <w:suppressLineNumbers w:val="0"/>
              <w:ind w:firstLine="300" w:firstLineChars="150"/>
              <w:jc w:val="left"/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  <w:vertAlign w:val="baseline"/>
                <w:lang w:val="en-US" w:eastAsia="ro-RO"/>
              </w:rPr>
            </w:pPr>
            <w:r>
              <w:rPr>
                <w:rFonts w:hint="default" w:ascii="Times New Roman" w:hAnsi="Times New Roman" w:eastAsia="Times-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>Husquvarna</w:t>
            </w:r>
          </w:p>
        </w:tc>
        <w:tc>
          <w:tcPr>
            <w:tcW w:w="1305" w:type="dxa"/>
          </w:tcPr>
          <w:p w14:paraId="22756854">
            <w:pPr>
              <w:tabs>
                <w:tab w:val="left" w:pos="1350"/>
              </w:tabs>
              <w:jc w:val="center"/>
              <w:rPr>
                <w:rFonts w:hint="default"/>
                <w:b/>
                <w:color w:val="auto"/>
                <w:sz w:val="20"/>
                <w:szCs w:val="20"/>
                <w:vertAlign w:val="baseline"/>
                <w:lang w:val="en-US" w:eastAsia="ro-RO"/>
              </w:rPr>
            </w:pPr>
            <w:r>
              <w:rPr>
                <w:rFonts w:hint="default"/>
                <w:b/>
                <w:color w:val="auto"/>
                <w:sz w:val="20"/>
                <w:szCs w:val="20"/>
                <w:vertAlign w:val="baseline"/>
                <w:lang w:val="en-US" w:eastAsia="ro-RO"/>
              </w:rPr>
              <w:t>-</w:t>
            </w:r>
          </w:p>
        </w:tc>
        <w:tc>
          <w:tcPr>
            <w:tcW w:w="1140" w:type="dxa"/>
          </w:tcPr>
          <w:p w14:paraId="4BC92A9C">
            <w:pPr>
              <w:tabs>
                <w:tab w:val="left" w:pos="1350"/>
              </w:tabs>
              <w:jc w:val="center"/>
              <w:rPr>
                <w:rFonts w:hint="default"/>
                <w:b/>
                <w:color w:val="auto"/>
                <w:sz w:val="20"/>
                <w:szCs w:val="20"/>
                <w:vertAlign w:val="baseline"/>
                <w:lang w:val="en-US" w:eastAsia="ro-RO"/>
              </w:rPr>
            </w:pPr>
            <w:r>
              <w:rPr>
                <w:rFonts w:hint="default"/>
                <w:b/>
                <w:color w:val="auto"/>
                <w:sz w:val="20"/>
                <w:szCs w:val="20"/>
                <w:vertAlign w:val="baseline"/>
                <w:lang w:val="en-US" w:eastAsia="ro-RO"/>
              </w:rPr>
              <w:t>benzina</w:t>
            </w:r>
          </w:p>
        </w:tc>
        <w:tc>
          <w:tcPr>
            <w:tcW w:w="1050" w:type="dxa"/>
          </w:tcPr>
          <w:p w14:paraId="51DE252D">
            <w:pPr>
              <w:tabs>
                <w:tab w:val="left" w:pos="1350"/>
              </w:tabs>
              <w:jc w:val="center"/>
              <w:rPr>
                <w:rFonts w:hint="default"/>
                <w:b/>
                <w:color w:val="auto"/>
                <w:sz w:val="20"/>
                <w:szCs w:val="20"/>
                <w:vertAlign w:val="baseline"/>
                <w:lang w:val="en-US" w:eastAsia="ro-RO"/>
              </w:rPr>
            </w:pPr>
            <w:r>
              <w:rPr>
                <w:rFonts w:hint="default"/>
                <w:b/>
                <w:color w:val="auto"/>
                <w:sz w:val="20"/>
                <w:szCs w:val="20"/>
                <w:vertAlign w:val="baseline"/>
                <w:lang w:val="en-US" w:eastAsia="ro-RO"/>
              </w:rPr>
              <w:t>4/zi</w:t>
            </w:r>
          </w:p>
        </w:tc>
        <w:tc>
          <w:tcPr>
            <w:tcW w:w="1035" w:type="dxa"/>
          </w:tcPr>
          <w:p w14:paraId="3C3C7774">
            <w:pPr>
              <w:tabs>
                <w:tab w:val="left" w:pos="1350"/>
              </w:tabs>
              <w:jc w:val="center"/>
              <w:rPr>
                <w:rFonts w:hint="default"/>
                <w:b/>
                <w:color w:val="auto"/>
                <w:sz w:val="20"/>
                <w:szCs w:val="20"/>
                <w:vertAlign w:val="baseline"/>
                <w:lang w:val="en-US" w:eastAsia="ro-RO"/>
              </w:rPr>
            </w:pPr>
            <w:r>
              <w:rPr>
                <w:rFonts w:hint="default"/>
                <w:b/>
                <w:color w:val="auto"/>
                <w:sz w:val="20"/>
                <w:szCs w:val="20"/>
                <w:vertAlign w:val="baseline"/>
                <w:lang w:val="en-US" w:eastAsia="ro-RO"/>
              </w:rPr>
              <w:t>-</w:t>
            </w:r>
          </w:p>
        </w:tc>
        <w:tc>
          <w:tcPr>
            <w:tcW w:w="1095" w:type="dxa"/>
          </w:tcPr>
          <w:p w14:paraId="623DD099">
            <w:pPr>
              <w:tabs>
                <w:tab w:val="left" w:pos="1350"/>
              </w:tabs>
              <w:jc w:val="center"/>
              <w:rPr>
                <w:rFonts w:hint="default"/>
                <w:b/>
                <w:color w:val="auto"/>
                <w:sz w:val="20"/>
                <w:szCs w:val="20"/>
                <w:vertAlign w:val="baseline"/>
                <w:lang w:val="en-US" w:eastAsia="ro-RO"/>
              </w:rPr>
            </w:pPr>
            <w:r>
              <w:rPr>
                <w:rFonts w:hint="default"/>
                <w:b/>
                <w:color w:val="auto"/>
                <w:sz w:val="20"/>
                <w:szCs w:val="20"/>
                <w:vertAlign w:val="baseline"/>
                <w:lang w:val="en-US" w:eastAsia="ro-RO"/>
              </w:rPr>
              <w:t>10</w:t>
            </w:r>
          </w:p>
        </w:tc>
        <w:tc>
          <w:tcPr>
            <w:tcW w:w="1110" w:type="dxa"/>
          </w:tcPr>
          <w:p w14:paraId="6006E97A">
            <w:pPr>
              <w:tabs>
                <w:tab w:val="left" w:pos="1350"/>
              </w:tabs>
              <w:jc w:val="center"/>
              <w:rPr>
                <w:rFonts w:hint="default"/>
                <w:b/>
                <w:color w:val="auto"/>
                <w:sz w:val="20"/>
                <w:szCs w:val="20"/>
                <w:vertAlign w:val="baseline"/>
                <w:lang w:val="en-US" w:eastAsia="ro-RO"/>
              </w:rPr>
            </w:pPr>
            <w:r>
              <w:rPr>
                <w:rFonts w:hint="default"/>
                <w:b/>
                <w:color w:val="auto"/>
                <w:sz w:val="20"/>
                <w:szCs w:val="20"/>
                <w:vertAlign w:val="baseline"/>
                <w:lang w:val="en-US" w:eastAsia="ro-RO"/>
              </w:rPr>
              <w:t>2</w:t>
            </w:r>
          </w:p>
        </w:tc>
        <w:tc>
          <w:tcPr>
            <w:tcW w:w="1095" w:type="dxa"/>
          </w:tcPr>
          <w:p w14:paraId="1D42ECF1">
            <w:pPr>
              <w:tabs>
                <w:tab w:val="left" w:pos="1350"/>
              </w:tabs>
              <w:jc w:val="center"/>
              <w:rPr>
                <w:rFonts w:hint="default"/>
                <w:b/>
                <w:color w:val="auto"/>
                <w:sz w:val="20"/>
                <w:szCs w:val="20"/>
                <w:vertAlign w:val="baseline"/>
                <w:lang w:val="en-US" w:eastAsia="ro-RO"/>
              </w:rPr>
            </w:pPr>
            <w:r>
              <w:rPr>
                <w:rFonts w:hint="default"/>
                <w:b/>
                <w:color w:val="auto"/>
                <w:sz w:val="20"/>
                <w:szCs w:val="20"/>
                <w:vertAlign w:val="baseline"/>
                <w:lang w:val="en-US" w:eastAsia="ro-RO"/>
              </w:rPr>
              <w:t>-</w:t>
            </w:r>
          </w:p>
        </w:tc>
      </w:tr>
      <w:tr w14:paraId="4EBC9F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2" w:type="dxa"/>
          </w:tcPr>
          <w:p w14:paraId="75562076">
            <w:pPr>
              <w:tabs>
                <w:tab w:val="left" w:pos="1350"/>
              </w:tabs>
              <w:jc w:val="center"/>
              <w:rPr>
                <w:rFonts w:hint="default"/>
                <w:b/>
                <w:color w:val="auto"/>
                <w:sz w:val="20"/>
                <w:szCs w:val="20"/>
                <w:vertAlign w:val="baseline"/>
                <w:lang w:val="en-US" w:eastAsia="ro-RO"/>
              </w:rPr>
            </w:pPr>
            <w:r>
              <w:rPr>
                <w:rFonts w:hint="default"/>
                <w:b/>
                <w:color w:val="auto"/>
                <w:sz w:val="20"/>
                <w:szCs w:val="20"/>
                <w:vertAlign w:val="baseline"/>
                <w:lang w:val="en-US" w:eastAsia="ro-RO"/>
              </w:rPr>
              <w:t>6</w:t>
            </w:r>
          </w:p>
        </w:tc>
        <w:tc>
          <w:tcPr>
            <w:tcW w:w="1780" w:type="dxa"/>
          </w:tcPr>
          <w:p w14:paraId="4F5EB525">
            <w:pPr>
              <w:tabs>
                <w:tab w:val="left" w:pos="1350"/>
              </w:tabs>
              <w:jc w:val="center"/>
              <w:rPr>
                <w:rFonts w:hint="default"/>
                <w:b/>
                <w:color w:val="auto"/>
                <w:sz w:val="20"/>
                <w:szCs w:val="20"/>
                <w:vertAlign w:val="baseline"/>
                <w:lang w:val="en-US" w:eastAsia="ro-RO"/>
              </w:rPr>
            </w:pPr>
            <w:r>
              <w:rPr>
                <w:rFonts w:hint="default"/>
                <w:b/>
                <w:color w:val="auto"/>
                <w:sz w:val="20"/>
                <w:szCs w:val="20"/>
                <w:vertAlign w:val="baseline"/>
                <w:lang w:val="en-US" w:eastAsia="ro-RO"/>
              </w:rPr>
              <w:t>Motofierastrau telescopic</w:t>
            </w:r>
          </w:p>
        </w:tc>
        <w:tc>
          <w:tcPr>
            <w:tcW w:w="1305" w:type="dxa"/>
          </w:tcPr>
          <w:p w14:paraId="1F0E04B3">
            <w:pPr>
              <w:tabs>
                <w:tab w:val="left" w:pos="1350"/>
              </w:tabs>
              <w:jc w:val="center"/>
              <w:rPr>
                <w:rFonts w:hint="default"/>
                <w:b/>
                <w:color w:val="auto"/>
                <w:sz w:val="20"/>
                <w:szCs w:val="20"/>
                <w:vertAlign w:val="baseline"/>
                <w:lang w:val="en-US" w:eastAsia="ro-RO"/>
              </w:rPr>
            </w:pPr>
            <w:r>
              <w:rPr>
                <w:rFonts w:hint="default"/>
                <w:b/>
                <w:color w:val="auto"/>
                <w:sz w:val="20"/>
                <w:szCs w:val="20"/>
                <w:vertAlign w:val="baseline"/>
                <w:lang w:val="en-US" w:eastAsia="ro-RO"/>
              </w:rPr>
              <w:t>-</w:t>
            </w:r>
          </w:p>
        </w:tc>
        <w:tc>
          <w:tcPr>
            <w:tcW w:w="1140" w:type="dxa"/>
          </w:tcPr>
          <w:p w14:paraId="091A1023">
            <w:pPr>
              <w:tabs>
                <w:tab w:val="left" w:pos="1350"/>
              </w:tabs>
              <w:jc w:val="center"/>
              <w:rPr>
                <w:rFonts w:hint="default"/>
                <w:b/>
                <w:color w:val="auto"/>
                <w:sz w:val="20"/>
                <w:szCs w:val="20"/>
                <w:vertAlign w:val="baseline"/>
                <w:lang w:val="en-US" w:eastAsia="ro-RO"/>
              </w:rPr>
            </w:pPr>
            <w:r>
              <w:rPr>
                <w:rFonts w:hint="default"/>
                <w:b/>
                <w:color w:val="auto"/>
                <w:sz w:val="20"/>
                <w:szCs w:val="20"/>
                <w:vertAlign w:val="baseline"/>
                <w:lang w:val="en-US" w:eastAsia="ro-RO"/>
              </w:rPr>
              <w:t>benzina</w:t>
            </w:r>
          </w:p>
        </w:tc>
        <w:tc>
          <w:tcPr>
            <w:tcW w:w="1050" w:type="dxa"/>
          </w:tcPr>
          <w:p w14:paraId="569CB8A0">
            <w:pPr>
              <w:tabs>
                <w:tab w:val="left" w:pos="1350"/>
              </w:tabs>
              <w:jc w:val="center"/>
              <w:rPr>
                <w:rFonts w:hint="default"/>
                <w:b/>
                <w:color w:val="auto"/>
                <w:sz w:val="20"/>
                <w:szCs w:val="20"/>
                <w:vertAlign w:val="baseline"/>
                <w:lang w:val="en-US" w:eastAsia="ro-RO"/>
              </w:rPr>
            </w:pPr>
            <w:r>
              <w:rPr>
                <w:rFonts w:hint="default"/>
                <w:b/>
                <w:color w:val="auto"/>
                <w:sz w:val="20"/>
                <w:szCs w:val="20"/>
                <w:vertAlign w:val="baseline"/>
                <w:lang w:val="en-US" w:eastAsia="ro-RO"/>
              </w:rPr>
              <w:t>2/zi</w:t>
            </w:r>
          </w:p>
        </w:tc>
        <w:tc>
          <w:tcPr>
            <w:tcW w:w="1035" w:type="dxa"/>
          </w:tcPr>
          <w:p w14:paraId="7BF6DF81">
            <w:pPr>
              <w:tabs>
                <w:tab w:val="left" w:pos="1350"/>
              </w:tabs>
              <w:jc w:val="center"/>
              <w:rPr>
                <w:rFonts w:hint="default"/>
                <w:b/>
                <w:color w:val="auto"/>
                <w:sz w:val="20"/>
                <w:szCs w:val="20"/>
                <w:vertAlign w:val="baseline"/>
                <w:lang w:val="en-US" w:eastAsia="ro-RO"/>
              </w:rPr>
            </w:pPr>
            <w:r>
              <w:rPr>
                <w:rFonts w:hint="default"/>
                <w:b/>
                <w:color w:val="auto"/>
                <w:sz w:val="20"/>
                <w:szCs w:val="20"/>
                <w:vertAlign w:val="baseline"/>
                <w:lang w:val="en-US" w:eastAsia="ro-RO"/>
              </w:rPr>
              <w:t>-</w:t>
            </w:r>
          </w:p>
        </w:tc>
        <w:tc>
          <w:tcPr>
            <w:tcW w:w="1095" w:type="dxa"/>
          </w:tcPr>
          <w:p w14:paraId="434BC5EA">
            <w:pPr>
              <w:tabs>
                <w:tab w:val="left" w:pos="1350"/>
              </w:tabs>
              <w:jc w:val="center"/>
              <w:rPr>
                <w:rFonts w:hint="default"/>
                <w:b/>
                <w:color w:val="auto"/>
                <w:sz w:val="20"/>
                <w:szCs w:val="20"/>
                <w:vertAlign w:val="baseline"/>
                <w:lang w:val="en-US" w:eastAsia="ro-RO"/>
              </w:rPr>
            </w:pPr>
            <w:r>
              <w:rPr>
                <w:rFonts w:hint="default"/>
                <w:b/>
                <w:color w:val="auto"/>
                <w:sz w:val="20"/>
                <w:szCs w:val="20"/>
                <w:vertAlign w:val="baseline"/>
                <w:lang w:val="en-US" w:eastAsia="ro-RO"/>
              </w:rPr>
              <w:t>5</w:t>
            </w:r>
          </w:p>
        </w:tc>
        <w:tc>
          <w:tcPr>
            <w:tcW w:w="1110" w:type="dxa"/>
          </w:tcPr>
          <w:p w14:paraId="357D0284">
            <w:pPr>
              <w:tabs>
                <w:tab w:val="left" w:pos="1350"/>
              </w:tabs>
              <w:jc w:val="center"/>
              <w:rPr>
                <w:rFonts w:hint="default"/>
                <w:b/>
                <w:color w:val="auto"/>
                <w:sz w:val="20"/>
                <w:szCs w:val="20"/>
                <w:vertAlign w:val="baseline"/>
                <w:lang w:val="en-US" w:eastAsia="ro-RO"/>
              </w:rPr>
            </w:pPr>
            <w:r>
              <w:rPr>
                <w:rFonts w:hint="default"/>
                <w:b/>
                <w:color w:val="auto"/>
                <w:sz w:val="20"/>
                <w:szCs w:val="20"/>
                <w:vertAlign w:val="baseline"/>
                <w:lang w:val="en-US" w:eastAsia="ro-RO"/>
              </w:rPr>
              <w:t>2</w:t>
            </w:r>
          </w:p>
        </w:tc>
        <w:tc>
          <w:tcPr>
            <w:tcW w:w="1095" w:type="dxa"/>
          </w:tcPr>
          <w:p w14:paraId="0C0563E8">
            <w:pPr>
              <w:tabs>
                <w:tab w:val="left" w:pos="1350"/>
              </w:tabs>
              <w:jc w:val="center"/>
              <w:rPr>
                <w:rFonts w:hint="default"/>
                <w:b/>
                <w:color w:val="auto"/>
                <w:sz w:val="20"/>
                <w:szCs w:val="20"/>
                <w:vertAlign w:val="baseline"/>
                <w:lang w:val="en-US" w:eastAsia="ro-RO"/>
              </w:rPr>
            </w:pPr>
            <w:r>
              <w:rPr>
                <w:rFonts w:hint="default"/>
                <w:b/>
                <w:color w:val="auto"/>
                <w:sz w:val="20"/>
                <w:szCs w:val="20"/>
                <w:vertAlign w:val="baseline"/>
                <w:lang w:val="en-US" w:eastAsia="ro-RO"/>
              </w:rPr>
              <w:t>-</w:t>
            </w:r>
          </w:p>
        </w:tc>
      </w:tr>
      <w:tr w14:paraId="6AA960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2" w:type="dxa"/>
          </w:tcPr>
          <w:p w14:paraId="303C6FFB">
            <w:pPr>
              <w:tabs>
                <w:tab w:val="left" w:pos="1350"/>
              </w:tabs>
              <w:jc w:val="center"/>
              <w:rPr>
                <w:rFonts w:hint="default"/>
                <w:b/>
                <w:color w:val="auto"/>
                <w:sz w:val="20"/>
                <w:szCs w:val="20"/>
                <w:vertAlign w:val="baseline"/>
                <w:lang w:val="en-US" w:eastAsia="ro-RO"/>
              </w:rPr>
            </w:pPr>
            <w:r>
              <w:rPr>
                <w:rFonts w:hint="default"/>
                <w:b/>
                <w:color w:val="auto"/>
                <w:sz w:val="20"/>
                <w:szCs w:val="20"/>
                <w:vertAlign w:val="baseline"/>
                <w:lang w:val="en-US" w:eastAsia="ro-RO"/>
              </w:rPr>
              <w:t>7</w:t>
            </w:r>
          </w:p>
        </w:tc>
        <w:tc>
          <w:tcPr>
            <w:tcW w:w="1780" w:type="dxa"/>
          </w:tcPr>
          <w:p w14:paraId="4C5FB312">
            <w:pPr>
              <w:tabs>
                <w:tab w:val="left" w:pos="1350"/>
              </w:tabs>
              <w:jc w:val="center"/>
              <w:rPr>
                <w:rFonts w:hint="default"/>
                <w:b/>
                <w:color w:val="auto"/>
                <w:sz w:val="20"/>
                <w:szCs w:val="20"/>
                <w:vertAlign w:val="baseline"/>
                <w:lang w:val="en-US" w:eastAsia="ro-RO"/>
              </w:rPr>
            </w:pPr>
            <w:r>
              <w:rPr>
                <w:rFonts w:hint="default"/>
                <w:b/>
                <w:color w:val="auto"/>
                <w:sz w:val="20"/>
                <w:szCs w:val="20"/>
                <w:vertAlign w:val="baseline"/>
                <w:lang w:val="en-US" w:eastAsia="ro-RO"/>
              </w:rPr>
              <w:t xml:space="preserve">Motofierastrau </w:t>
            </w:r>
          </w:p>
          <w:p w14:paraId="3CA5BEE1">
            <w:pPr>
              <w:keepNext w:val="0"/>
              <w:keepLines w:val="0"/>
              <w:widowControl/>
              <w:suppressLineNumbers w:val="0"/>
              <w:ind w:firstLine="300" w:firstLineChars="150"/>
              <w:jc w:val="left"/>
              <w:rPr>
                <w:rFonts w:hint="default"/>
                <w:b/>
                <w:color w:val="auto"/>
                <w:sz w:val="20"/>
                <w:szCs w:val="20"/>
                <w:vertAlign w:val="baseline"/>
                <w:lang w:val="en-US" w:eastAsia="ro-RO"/>
              </w:rPr>
            </w:pPr>
            <w:r>
              <w:rPr>
                <w:rFonts w:ascii="Times-Roman" w:hAnsi="Times-Roman" w:eastAsia="Times-Roman" w:cs="Times-Roman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>Husquvarna</w:t>
            </w:r>
          </w:p>
        </w:tc>
        <w:tc>
          <w:tcPr>
            <w:tcW w:w="1305" w:type="dxa"/>
          </w:tcPr>
          <w:p w14:paraId="5B252DA8">
            <w:pPr>
              <w:tabs>
                <w:tab w:val="left" w:pos="1350"/>
              </w:tabs>
              <w:jc w:val="center"/>
              <w:rPr>
                <w:rFonts w:hint="default"/>
                <w:b/>
                <w:color w:val="auto"/>
                <w:sz w:val="20"/>
                <w:szCs w:val="20"/>
                <w:vertAlign w:val="baseline"/>
                <w:lang w:val="en-US" w:eastAsia="ro-RO"/>
              </w:rPr>
            </w:pPr>
            <w:r>
              <w:rPr>
                <w:rFonts w:hint="default"/>
                <w:b/>
                <w:color w:val="auto"/>
                <w:sz w:val="20"/>
                <w:szCs w:val="20"/>
                <w:vertAlign w:val="baseline"/>
                <w:lang w:val="en-US" w:eastAsia="ro-RO"/>
              </w:rPr>
              <w:t>-</w:t>
            </w:r>
          </w:p>
        </w:tc>
        <w:tc>
          <w:tcPr>
            <w:tcW w:w="1140" w:type="dxa"/>
          </w:tcPr>
          <w:p w14:paraId="36BBBBD8">
            <w:pPr>
              <w:tabs>
                <w:tab w:val="left" w:pos="1350"/>
              </w:tabs>
              <w:jc w:val="center"/>
              <w:rPr>
                <w:rFonts w:hint="default"/>
                <w:b/>
                <w:color w:val="auto"/>
                <w:sz w:val="20"/>
                <w:szCs w:val="20"/>
                <w:vertAlign w:val="baseline"/>
                <w:lang w:val="en-US" w:eastAsia="ro-RO"/>
              </w:rPr>
            </w:pPr>
            <w:r>
              <w:rPr>
                <w:rFonts w:hint="default"/>
                <w:b/>
                <w:color w:val="auto"/>
                <w:sz w:val="20"/>
                <w:szCs w:val="20"/>
                <w:vertAlign w:val="baseline"/>
                <w:lang w:val="en-US" w:eastAsia="ro-RO"/>
              </w:rPr>
              <w:t>benzina</w:t>
            </w:r>
          </w:p>
        </w:tc>
        <w:tc>
          <w:tcPr>
            <w:tcW w:w="1050" w:type="dxa"/>
          </w:tcPr>
          <w:p w14:paraId="5E6385D7">
            <w:pPr>
              <w:tabs>
                <w:tab w:val="left" w:pos="1350"/>
              </w:tabs>
              <w:jc w:val="center"/>
              <w:rPr>
                <w:rFonts w:hint="default"/>
                <w:b/>
                <w:color w:val="auto"/>
                <w:sz w:val="20"/>
                <w:szCs w:val="20"/>
                <w:vertAlign w:val="baseline"/>
                <w:lang w:val="en-US" w:eastAsia="ro-RO"/>
              </w:rPr>
            </w:pPr>
            <w:r>
              <w:rPr>
                <w:rFonts w:hint="default"/>
                <w:b/>
                <w:color w:val="auto"/>
                <w:sz w:val="20"/>
                <w:szCs w:val="20"/>
                <w:vertAlign w:val="baseline"/>
                <w:lang w:val="en-US" w:eastAsia="ro-RO"/>
              </w:rPr>
              <w:t>5/zi</w:t>
            </w:r>
          </w:p>
        </w:tc>
        <w:tc>
          <w:tcPr>
            <w:tcW w:w="1035" w:type="dxa"/>
          </w:tcPr>
          <w:p w14:paraId="121D2EA5">
            <w:pPr>
              <w:tabs>
                <w:tab w:val="left" w:pos="1350"/>
              </w:tabs>
              <w:jc w:val="center"/>
              <w:rPr>
                <w:rFonts w:hint="default"/>
                <w:b/>
                <w:color w:val="auto"/>
                <w:sz w:val="20"/>
                <w:szCs w:val="20"/>
                <w:vertAlign w:val="baseline"/>
                <w:lang w:val="en-US" w:eastAsia="ro-RO"/>
              </w:rPr>
            </w:pPr>
            <w:r>
              <w:rPr>
                <w:rFonts w:hint="default"/>
                <w:b/>
                <w:color w:val="auto"/>
                <w:sz w:val="20"/>
                <w:szCs w:val="20"/>
                <w:vertAlign w:val="baseline"/>
                <w:lang w:val="en-US" w:eastAsia="ro-RO"/>
              </w:rPr>
              <w:t>-</w:t>
            </w:r>
          </w:p>
        </w:tc>
        <w:tc>
          <w:tcPr>
            <w:tcW w:w="1095" w:type="dxa"/>
          </w:tcPr>
          <w:p w14:paraId="7E5AF34A">
            <w:pPr>
              <w:tabs>
                <w:tab w:val="left" w:pos="1350"/>
              </w:tabs>
              <w:jc w:val="center"/>
              <w:rPr>
                <w:rFonts w:hint="default"/>
                <w:b/>
                <w:color w:val="auto"/>
                <w:sz w:val="20"/>
                <w:szCs w:val="20"/>
                <w:vertAlign w:val="baseline"/>
                <w:lang w:val="en-US" w:eastAsia="ro-RO"/>
              </w:rPr>
            </w:pPr>
            <w:r>
              <w:rPr>
                <w:rFonts w:hint="default"/>
                <w:b/>
                <w:color w:val="auto"/>
                <w:sz w:val="20"/>
                <w:szCs w:val="20"/>
                <w:vertAlign w:val="baseline"/>
                <w:lang w:val="en-US" w:eastAsia="ro-RO"/>
              </w:rPr>
              <w:t>10</w:t>
            </w:r>
          </w:p>
        </w:tc>
        <w:tc>
          <w:tcPr>
            <w:tcW w:w="1110" w:type="dxa"/>
          </w:tcPr>
          <w:p w14:paraId="4D340F46">
            <w:pPr>
              <w:tabs>
                <w:tab w:val="left" w:pos="1350"/>
              </w:tabs>
              <w:jc w:val="center"/>
              <w:rPr>
                <w:rFonts w:hint="default"/>
                <w:b/>
                <w:color w:val="auto"/>
                <w:sz w:val="20"/>
                <w:szCs w:val="20"/>
                <w:vertAlign w:val="baseline"/>
                <w:lang w:val="en-US" w:eastAsia="ro-RO"/>
              </w:rPr>
            </w:pPr>
            <w:r>
              <w:rPr>
                <w:rFonts w:hint="default"/>
                <w:b/>
                <w:color w:val="auto"/>
                <w:sz w:val="20"/>
                <w:szCs w:val="20"/>
                <w:vertAlign w:val="baseline"/>
                <w:lang w:val="en-US" w:eastAsia="ro-RO"/>
              </w:rPr>
              <w:t>2</w:t>
            </w:r>
          </w:p>
        </w:tc>
        <w:tc>
          <w:tcPr>
            <w:tcW w:w="1095" w:type="dxa"/>
          </w:tcPr>
          <w:p w14:paraId="14668F72">
            <w:pPr>
              <w:tabs>
                <w:tab w:val="left" w:pos="1350"/>
              </w:tabs>
              <w:jc w:val="center"/>
              <w:rPr>
                <w:rFonts w:hint="default"/>
                <w:b/>
                <w:color w:val="auto"/>
                <w:sz w:val="20"/>
                <w:szCs w:val="20"/>
                <w:vertAlign w:val="baseline"/>
                <w:lang w:val="en-US" w:eastAsia="ro-RO"/>
              </w:rPr>
            </w:pPr>
            <w:r>
              <w:rPr>
                <w:rFonts w:hint="default"/>
                <w:b/>
                <w:color w:val="auto"/>
                <w:sz w:val="20"/>
                <w:szCs w:val="20"/>
                <w:vertAlign w:val="baseline"/>
                <w:lang w:val="en-US" w:eastAsia="ro-RO"/>
              </w:rPr>
              <w:t>-</w:t>
            </w:r>
          </w:p>
        </w:tc>
      </w:tr>
      <w:tr w14:paraId="5C9781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2" w:type="dxa"/>
          </w:tcPr>
          <w:p w14:paraId="439F9EF4">
            <w:pPr>
              <w:tabs>
                <w:tab w:val="left" w:pos="1350"/>
              </w:tabs>
              <w:jc w:val="center"/>
              <w:rPr>
                <w:rFonts w:hint="default"/>
                <w:b/>
                <w:color w:val="auto"/>
                <w:sz w:val="20"/>
                <w:szCs w:val="20"/>
                <w:vertAlign w:val="baseline"/>
                <w:lang w:val="en-US" w:eastAsia="ro-RO"/>
              </w:rPr>
            </w:pPr>
            <w:r>
              <w:rPr>
                <w:rFonts w:hint="default"/>
                <w:b/>
                <w:color w:val="auto"/>
                <w:sz w:val="20"/>
                <w:szCs w:val="20"/>
                <w:vertAlign w:val="baseline"/>
                <w:lang w:val="en-US" w:eastAsia="ro-RO"/>
              </w:rPr>
              <w:t>8</w:t>
            </w:r>
          </w:p>
        </w:tc>
        <w:tc>
          <w:tcPr>
            <w:tcW w:w="1780" w:type="dxa"/>
          </w:tcPr>
          <w:p w14:paraId="5DF98CB0">
            <w:pPr>
              <w:tabs>
                <w:tab w:val="left" w:pos="1350"/>
              </w:tabs>
              <w:jc w:val="center"/>
              <w:rPr>
                <w:rFonts w:hint="default"/>
                <w:b/>
                <w:color w:val="auto"/>
                <w:sz w:val="20"/>
                <w:szCs w:val="20"/>
                <w:vertAlign w:val="baseline"/>
                <w:lang w:val="en-US" w:eastAsia="ro-RO"/>
              </w:rPr>
            </w:pPr>
            <w:r>
              <w:rPr>
                <w:rFonts w:hint="default"/>
                <w:b/>
                <w:color w:val="auto"/>
                <w:sz w:val="20"/>
                <w:szCs w:val="20"/>
                <w:vertAlign w:val="baseline"/>
                <w:lang w:val="en-US" w:eastAsia="ro-RO"/>
              </w:rPr>
              <w:t>Motopompa</w:t>
            </w:r>
          </w:p>
        </w:tc>
        <w:tc>
          <w:tcPr>
            <w:tcW w:w="1305" w:type="dxa"/>
          </w:tcPr>
          <w:p w14:paraId="2E66C2F4">
            <w:pPr>
              <w:tabs>
                <w:tab w:val="left" w:pos="1350"/>
              </w:tabs>
              <w:jc w:val="center"/>
              <w:rPr>
                <w:rFonts w:hint="default"/>
                <w:b/>
                <w:color w:val="auto"/>
                <w:sz w:val="20"/>
                <w:szCs w:val="20"/>
                <w:vertAlign w:val="baseline"/>
                <w:lang w:val="en-US" w:eastAsia="ro-RO"/>
              </w:rPr>
            </w:pPr>
            <w:r>
              <w:rPr>
                <w:rFonts w:hint="default"/>
                <w:b/>
                <w:color w:val="auto"/>
                <w:sz w:val="20"/>
                <w:szCs w:val="20"/>
                <w:vertAlign w:val="baseline"/>
                <w:lang w:val="en-US" w:eastAsia="ro-RO"/>
              </w:rPr>
              <w:t>-</w:t>
            </w:r>
          </w:p>
        </w:tc>
        <w:tc>
          <w:tcPr>
            <w:tcW w:w="1140" w:type="dxa"/>
          </w:tcPr>
          <w:p w14:paraId="3607C6AA">
            <w:pPr>
              <w:tabs>
                <w:tab w:val="left" w:pos="1350"/>
              </w:tabs>
              <w:jc w:val="center"/>
              <w:rPr>
                <w:rFonts w:hint="default"/>
                <w:b/>
                <w:color w:val="auto"/>
                <w:sz w:val="20"/>
                <w:szCs w:val="20"/>
                <w:vertAlign w:val="baseline"/>
                <w:lang w:val="en-US" w:eastAsia="ro-RO"/>
              </w:rPr>
            </w:pPr>
            <w:r>
              <w:rPr>
                <w:rFonts w:hint="default"/>
                <w:b/>
                <w:color w:val="auto"/>
                <w:sz w:val="20"/>
                <w:szCs w:val="20"/>
                <w:vertAlign w:val="baseline"/>
                <w:lang w:val="en-US" w:eastAsia="ro-RO"/>
              </w:rPr>
              <w:t>benzina</w:t>
            </w:r>
          </w:p>
        </w:tc>
        <w:tc>
          <w:tcPr>
            <w:tcW w:w="1050" w:type="dxa"/>
          </w:tcPr>
          <w:p w14:paraId="237F97B7">
            <w:pPr>
              <w:tabs>
                <w:tab w:val="left" w:pos="1350"/>
              </w:tabs>
              <w:jc w:val="center"/>
              <w:rPr>
                <w:rFonts w:hint="default"/>
                <w:b/>
                <w:color w:val="auto"/>
                <w:sz w:val="20"/>
                <w:szCs w:val="20"/>
                <w:vertAlign w:val="baseline"/>
                <w:lang w:val="en-US" w:eastAsia="ro-RO"/>
              </w:rPr>
            </w:pPr>
            <w:r>
              <w:rPr>
                <w:rFonts w:hint="default"/>
                <w:b/>
                <w:color w:val="auto"/>
                <w:sz w:val="20"/>
                <w:szCs w:val="20"/>
                <w:vertAlign w:val="baseline"/>
                <w:lang w:val="en-US" w:eastAsia="ro-RO"/>
              </w:rPr>
              <w:t>1L/ora</w:t>
            </w:r>
          </w:p>
        </w:tc>
        <w:tc>
          <w:tcPr>
            <w:tcW w:w="1035" w:type="dxa"/>
          </w:tcPr>
          <w:p w14:paraId="2E980E2E">
            <w:pPr>
              <w:tabs>
                <w:tab w:val="left" w:pos="1350"/>
              </w:tabs>
              <w:jc w:val="center"/>
              <w:rPr>
                <w:rFonts w:hint="default"/>
                <w:b/>
                <w:color w:val="auto"/>
                <w:sz w:val="20"/>
                <w:szCs w:val="20"/>
                <w:vertAlign w:val="baseline"/>
                <w:lang w:val="en-US" w:eastAsia="ro-RO"/>
              </w:rPr>
            </w:pPr>
            <w:r>
              <w:rPr>
                <w:rFonts w:hint="default"/>
                <w:b/>
                <w:color w:val="auto"/>
                <w:sz w:val="20"/>
                <w:szCs w:val="20"/>
                <w:vertAlign w:val="baseline"/>
                <w:lang w:val="en-US" w:eastAsia="ro-RO"/>
              </w:rPr>
              <w:t>-</w:t>
            </w:r>
          </w:p>
        </w:tc>
        <w:tc>
          <w:tcPr>
            <w:tcW w:w="1095" w:type="dxa"/>
          </w:tcPr>
          <w:p w14:paraId="70CB7E76">
            <w:pPr>
              <w:tabs>
                <w:tab w:val="left" w:pos="1350"/>
              </w:tabs>
              <w:jc w:val="center"/>
              <w:rPr>
                <w:rFonts w:hint="default"/>
                <w:b/>
                <w:color w:val="auto"/>
                <w:sz w:val="20"/>
                <w:szCs w:val="20"/>
                <w:vertAlign w:val="baseline"/>
                <w:lang w:val="en-US" w:eastAsia="ro-RO"/>
              </w:rPr>
            </w:pPr>
            <w:r>
              <w:rPr>
                <w:rFonts w:hint="default"/>
                <w:b/>
                <w:color w:val="auto"/>
                <w:sz w:val="20"/>
                <w:szCs w:val="20"/>
                <w:vertAlign w:val="baseline"/>
                <w:lang w:val="en-US" w:eastAsia="ro-RO"/>
              </w:rPr>
              <w:t>10</w:t>
            </w:r>
          </w:p>
        </w:tc>
        <w:tc>
          <w:tcPr>
            <w:tcW w:w="1110" w:type="dxa"/>
          </w:tcPr>
          <w:p w14:paraId="2F56D646">
            <w:pPr>
              <w:tabs>
                <w:tab w:val="left" w:pos="1350"/>
              </w:tabs>
              <w:jc w:val="center"/>
              <w:rPr>
                <w:rFonts w:hint="default"/>
                <w:b/>
                <w:color w:val="auto"/>
                <w:sz w:val="20"/>
                <w:szCs w:val="20"/>
                <w:vertAlign w:val="baseline"/>
                <w:lang w:val="en-US" w:eastAsia="ro-RO"/>
              </w:rPr>
            </w:pPr>
            <w:r>
              <w:rPr>
                <w:rFonts w:hint="default"/>
                <w:b/>
                <w:color w:val="auto"/>
                <w:sz w:val="20"/>
                <w:szCs w:val="20"/>
                <w:vertAlign w:val="baseline"/>
                <w:lang w:val="en-US" w:eastAsia="ro-RO"/>
              </w:rPr>
              <w:t>2</w:t>
            </w:r>
          </w:p>
        </w:tc>
        <w:tc>
          <w:tcPr>
            <w:tcW w:w="1095" w:type="dxa"/>
          </w:tcPr>
          <w:p w14:paraId="7E56B661">
            <w:pPr>
              <w:tabs>
                <w:tab w:val="left" w:pos="1350"/>
              </w:tabs>
              <w:jc w:val="center"/>
              <w:rPr>
                <w:rFonts w:hint="default"/>
                <w:b/>
                <w:color w:val="auto"/>
                <w:sz w:val="20"/>
                <w:szCs w:val="20"/>
                <w:vertAlign w:val="baseline"/>
                <w:lang w:val="en-US" w:eastAsia="ro-RO"/>
              </w:rPr>
            </w:pPr>
            <w:r>
              <w:rPr>
                <w:rFonts w:hint="default"/>
                <w:b/>
                <w:color w:val="auto"/>
                <w:sz w:val="20"/>
                <w:szCs w:val="20"/>
                <w:vertAlign w:val="baseline"/>
                <w:lang w:val="en-US" w:eastAsia="ro-RO"/>
              </w:rPr>
              <w:t>-</w:t>
            </w:r>
          </w:p>
        </w:tc>
      </w:tr>
      <w:tr w14:paraId="55C0B6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2" w:type="dxa"/>
          </w:tcPr>
          <w:p w14:paraId="3E44463C">
            <w:pPr>
              <w:tabs>
                <w:tab w:val="left" w:pos="1350"/>
              </w:tabs>
              <w:jc w:val="center"/>
              <w:rPr>
                <w:rFonts w:hint="default"/>
                <w:b/>
                <w:color w:val="auto"/>
                <w:sz w:val="20"/>
                <w:szCs w:val="20"/>
                <w:vertAlign w:val="baseline"/>
                <w:lang w:val="en-US" w:eastAsia="ro-RO"/>
              </w:rPr>
            </w:pPr>
            <w:r>
              <w:rPr>
                <w:rFonts w:hint="default"/>
                <w:b/>
                <w:color w:val="auto"/>
                <w:sz w:val="20"/>
                <w:szCs w:val="20"/>
                <w:vertAlign w:val="baseline"/>
                <w:lang w:val="en-US" w:eastAsia="ro-RO"/>
              </w:rPr>
              <w:t>9</w:t>
            </w:r>
          </w:p>
        </w:tc>
        <w:tc>
          <w:tcPr>
            <w:tcW w:w="1780" w:type="dxa"/>
          </w:tcPr>
          <w:p w14:paraId="2641B93A">
            <w:pPr>
              <w:tabs>
                <w:tab w:val="left" w:pos="1350"/>
              </w:tabs>
              <w:jc w:val="center"/>
              <w:rPr>
                <w:rFonts w:hint="default"/>
                <w:b/>
                <w:color w:val="auto"/>
                <w:sz w:val="20"/>
                <w:szCs w:val="20"/>
                <w:vertAlign w:val="baseline"/>
                <w:lang w:val="en-US" w:eastAsia="ro-RO"/>
              </w:rPr>
            </w:pPr>
            <w:r>
              <w:rPr>
                <w:rFonts w:hint="default"/>
                <w:b/>
                <w:color w:val="auto"/>
                <w:sz w:val="20"/>
                <w:szCs w:val="20"/>
                <w:vertAlign w:val="baseline"/>
                <w:lang w:val="en-US" w:eastAsia="ro-RO"/>
              </w:rPr>
              <w:t>Generator</w:t>
            </w:r>
          </w:p>
        </w:tc>
        <w:tc>
          <w:tcPr>
            <w:tcW w:w="1305" w:type="dxa"/>
          </w:tcPr>
          <w:p w14:paraId="05B110B4">
            <w:pPr>
              <w:tabs>
                <w:tab w:val="left" w:pos="1350"/>
              </w:tabs>
              <w:jc w:val="center"/>
              <w:rPr>
                <w:rFonts w:hint="default"/>
                <w:b/>
                <w:color w:val="auto"/>
                <w:sz w:val="20"/>
                <w:szCs w:val="20"/>
                <w:vertAlign w:val="baseline"/>
                <w:lang w:val="en-US" w:eastAsia="ro-RO"/>
              </w:rPr>
            </w:pPr>
            <w:r>
              <w:rPr>
                <w:rFonts w:hint="default"/>
                <w:b/>
                <w:color w:val="auto"/>
                <w:sz w:val="20"/>
                <w:szCs w:val="20"/>
                <w:vertAlign w:val="baseline"/>
                <w:lang w:val="en-US" w:eastAsia="ro-RO"/>
              </w:rPr>
              <w:t>-</w:t>
            </w:r>
          </w:p>
        </w:tc>
        <w:tc>
          <w:tcPr>
            <w:tcW w:w="1140" w:type="dxa"/>
          </w:tcPr>
          <w:p w14:paraId="22D80B59">
            <w:pPr>
              <w:tabs>
                <w:tab w:val="left" w:pos="1350"/>
              </w:tabs>
              <w:jc w:val="center"/>
              <w:rPr>
                <w:rFonts w:hint="default"/>
                <w:b/>
                <w:color w:val="auto"/>
                <w:sz w:val="20"/>
                <w:szCs w:val="20"/>
                <w:vertAlign w:val="baseline"/>
                <w:lang w:val="en-US" w:eastAsia="ro-RO"/>
              </w:rPr>
            </w:pPr>
            <w:r>
              <w:rPr>
                <w:rFonts w:hint="default"/>
                <w:b/>
                <w:color w:val="auto"/>
                <w:sz w:val="20"/>
                <w:szCs w:val="20"/>
                <w:vertAlign w:val="baseline"/>
                <w:lang w:val="en-US" w:eastAsia="ro-RO"/>
              </w:rPr>
              <w:t>benzina</w:t>
            </w:r>
          </w:p>
        </w:tc>
        <w:tc>
          <w:tcPr>
            <w:tcW w:w="1050" w:type="dxa"/>
          </w:tcPr>
          <w:p w14:paraId="11145C49">
            <w:pPr>
              <w:tabs>
                <w:tab w:val="left" w:pos="1350"/>
              </w:tabs>
              <w:jc w:val="center"/>
              <w:rPr>
                <w:rFonts w:hint="default"/>
                <w:b/>
                <w:color w:val="auto"/>
                <w:sz w:val="20"/>
                <w:szCs w:val="20"/>
                <w:vertAlign w:val="baseline"/>
                <w:lang w:val="en-US" w:eastAsia="ro-RO"/>
              </w:rPr>
            </w:pPr>
            <w:r>
              <w:rPr>
                <w:rFonts w:hint="default"/>
                <w:b/>
                <w:color w:val="auto"/>
                <w:sz w:val="20"/>
                <w:szCs w:val="20"/>
                <w:vertAlign w:val="baseline"/>
                <w:lang w:val="en-US" w:eastAsia="ro-RO"/>
              </w:rPr>
              <w:t>1 L/ora</w:t>
            </w:r>
          </w:p>
        </w:tc>
        <w:tc>
          <w:tcPr>
            <w:tcW w:w="1035" w:type="dxa"/>
          </w:tcPr>
          <w:p w14:paraId="569E04E8">
            <w:pPr>
              <w:tabs>
                <w:tab w:val="left" w:pos="1350"/>
              </w:tabs>
              <w:jc w:val="center"/>
              <w:rPr>
                <w:rFonts w:hint="default"/>
                <w:b/>
                <w:color w:val="auto"/>
                <w:sz w:val="20"/>
                <w:szCs w:val="20"/>
                <w:vertAlign w:val="baseline"/>
                <w:lang w:val="en-US" w:eastAsia="ro-RO"/>
              </w:rPr>
            </w:pPr>
            <w:r>
              <w:rPr>
                <w:rFonts w:hint="default"/>
                <w:b/>
                <w:color w:val="auto"/>
                <w:sz w:val="20"/>
                <w:szCs w:val="20"/>
                <w:vertAlign w:val="baseline"/>
                <w:lang w:val="en-US" w:eastAsia="ro-RO"/>
              </w:rPr>
              <w:t>-</w:t>
            </w:r>
          </w:p>
        </w:tc>
        <w:tc>
          <w:tcPr>
            <w:tcW w:w="1095" w:type="dxa"/>
          </w:tcPr>
          <w:p w14:paraId="19BFEE11">
            <w:pPr>
              <w:tabs>
                <w:tab w:val="left" w:pos="1350"/>
              </w:tabs>
              <w:jc w:val="center"/>
              <w:rPr>
                <w:rFonts w:hint="default"/>
                <w:b/>
                <w:color w:val="auto"/>
                <w:sz w:val="20"/>
                <w:szCs w:val="20"/>
                <w:vertAlign w:val="baseline"/>
                <w:lang w:val="en-US" w:eastAsia="ro-RO"/>
              </w:rPr>
            </w:pPr>
            <w:r>
              <w:rPr>
                <w:rFonts w:hint="default"/>
                <w:b/>
                <w:color w:val="auto"/>
                <w:sz w:val="20"/>
                <w:szCs w:val="20"/>
                <w:vertAlign w:val="baseline"/>
                <w:lang w:val="en-US" w:eastAsia="ro-RO"/>
              </w:rPr>
              <w:t>5</w:t>
            </w:r>
          </w:p>
        </w:tc>
        <w:tc>
          <w:tcPr>
            <w:tcW w:w="1110" w:type="dxa"/>
          </w:tcPr>
          <w:p w14:paraId="7E9EE887">
            <w:pPr>
              <w:tabs>
                <w:tab w:val="left" w:pos="1350"/>
              </w:tabs>
              <w:jc w:val="center"/>
              <w:rPr>
                <w:rFonts w:hint="default"/>
                <w:b/>
                <w:color w:val="auto"/>
                <w:sz w:val="20"/>
                <w:szCs w:val="20"/>
                <w:vertAlign w:val="baseline"/>
                <w:lang w:val="en-US" w:eastAsia="ro-RO"/>
              </w:rPr>
            </w:pPr>
            <w:r>
              <w:rPr>
                <w:rFonts w:hint="default"/>
                <w:b/>
                <w:color w:val="auto"/>
                <w:sz w:val="20"/>
                <w:szCs w:val="20"/>
                <w:vertAlign w:val="baseline"/>
                <w:lang w:val="en-US" w:eastAsia="ro-RO"/>
              </w:rPr>
              <w:t>2</w:t>
            </w:r>
          </w:p>
        </w:tc>
        <w:tc>
          <w:tcPr>
            <w:tcW w:w="1095" w:type="dxa"/>
          </w:tcPr>
          <w:p w14:paraId="5E14449E">
            <w:pPr>
              <w:tabs>
                <w:tab w:val="left" w:pos="1350"/>
              </w:tabs>
              <w:jc w:val="center"/>
              <w:rPr>
                <w:rFonts w:hint="default"/>
                <w:b/>
                <w:color w:val="auto"/>
                <w:sz w:val="20"/>
                <w:szCs w:val="20"/>
                <w:vertAlign w:val="baseline"/>
                <w:lang w:val="en-US" w:eastAsia="ro-RO"/>
              </w:rPr>
            </w:pPr>
            <w:r>
              <w:rPr>
                <w:rFonts w:hint="default"/>
                <w:b/>
                <w:color w:val="auto"/>
                <w:sz w:val="20"/>
                <w:szCs w:val="20"/>
                <w:vertAlign w:val="baseline"/>
                <w:lang w:val="en-US" w:eastAsia="ro-RO"/>
              </w:rPr>
              <w:t>-</w:t>
            </w:r>
          </w:p>
        </w:tc>
      </w:tr>
      <w:tr w14:paraId="07B4E7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2" w:type="dxa"/>
          </w:tcPr>
          <w:p w14:paraId="579DFF3C">
            <w:pPr>
              <w:tabs>
                <w:tab w:val="left" w:pos="1350"/>
              </w:tabs>
              <w:jc w:val="center"/>
              <w:rPr>
                <w:rFonts w:hint="default"/>
                <w:b/>
                <w:color w:val="auto"/>
                <w:sz w:val="20"/>
                <w:szCs w:val="20"/>
                <w:vertAlign w:val="baseline"/>
                <w:lang w:val="en-US" w:eastAsia="ro-RO"/>
              </w:rPr>
            </w:pPr>
            <w:r>
              <w:rPr>
                <w:rFonts w:hint="default"/>
                <w:b/>
                <w:color w:val="auto"/>
                <w:sz w:val="20"/>
                <w:szCs w:val="20"/>
                <w:vertAlign w:val="baseline"/>
                <w:lang w:val="en-US" w:eastAsia="ro-RO"/>
              </w:rPr>
              <w:t>10</w:t>
            </w:r>
          </w:p>
        </w:tc>
        <w:tc>
          <w:tcPr>
            <w:tcW w:w="1780" w:type="dxa"/>
          </w:tcPr>
          <w:p w14:paraId="2DDD3D33">
            <w:pPr>
              <w:tabs>
                <w:tab w:val="left" w:pos="1350"/>
              </w:tabs>
              <w:jc w:val="center"/>
              <w:rPr>
                <w:rFonts w:hint="default"/>
                <w:b/>
                <w:color w:val="auto"/>
                <w:sz w:val="20"/>
                <w:szCs w:val="20"/>
                <w:vertAlign w:val="baseline"/>
                <w:lang w:val="en-US" w:eastAsia="ro-RO"/>
              </w:rPr>
            </w:pPr>
            <w:r>
              <w:rPr>
                <w:rFonts w:hint="default"/>
                <w:b/>
                <w:color w:val="auto"/>
                <w:sz w:val="20"/>
                <w:szCs w:val="20"/>
                <w:vertAlign w:val="baseline"/>
                <w:lang w:val="en-US" w:eastAsia="ro-RO"/>
              </w:rPr>
              <w:t>Perie maturat asfalt</w:t>
            </w:r>
          </w:p>
        </w:tc>
        <w:tc>
          <w:tcPr>
            <w:tcW w:w="1305" w:type="dxa"/>
          </w:tcPr>
          <w:p w14:paraId="2FCECEB1">
            <w:pPr>
              <w:tabs>
                <w:tab w:val="left" w:pos="1350"/>
              </w:tabs>
              <w:jc w:val="center"/>
              <w:rPr>
                <w:rFonts w:hint="default"/>
                <w:b/>
                <w:color w:val="auto"/>
                <w:sz w:val="20"/>
                <w:szCs w:val="20"/>
                <w:vertAlign w:val="baseline"/>
                <w:lang w:val="en-US" w:eastAsia="ro-RO"/>
              </w:rPr>
            </w:pPr>
            <w:r>
              <w:rPr>
                <w:rFonts w:hint="default"/>
                <w:b/>
                <w:color w:val="auto"/>
                <w:sz w:val="20"/>
                <w:szCs w:val="20"/>
                <w:vertAlign w:val="baseline"/>
                <w:lang w:val="en-US" w:eastAsia="ro-RO"/>
              </w:rPr>
              <w:t>-</w:t>
            </w:r>
          </w:p>
        </w:tc>
        <w:tc>
          <w:tcPr>
            <w:tcW w:w="1140" w:type="dxa"/>
          </w:tcPr>
          <w:p w14:paraId="4B45E9C3">
            <w:pPr>
              <w:tabs>
                <w:tab w:val="left" w:pos="1350"/>
              </w:tabs>
              <w:jc w:val="center"/>
              <w:rPr>
                <w:rFonts w:hint="default"/>
                <w:b/>
                <w:color w:val="auto"/>
                <w:sz w:val="20"/>
                <w:szCs w:val="20"/>
                <w:vertAlign w:val="baseline"/>
                <w:lang w:val="en-US" w:eastAsia="ro-RO"/>
              </w:rPr>
            </w:pPr>
            <w:r>
              <w:rPr>
                <w:rFonts w:hint="default"/>
                <w:b/>
                <w:color w:val="auto"/>
                <w:sz w:val="20"/>
                <w:szCs w:val="20"/>
                <w:vertAlign w:val="baseline"/>
                <w:lang w:val="en-US" w:eastAsia="ro-RO"/>
              </w:rPr>
              <w:t>motorina</w:t>
            </w:r>
          </w:p>
        </w:tc>
        <w:tc>
          <w:tcPr>
            <w:tcW w:w="1050" w:type="dxa"/>
          </w:tcPr>
          <w:p w14:paraId="301DC1D6">
            <w:pPr>
              <w:tabs>
                <w:tab w:val="left" w:pos="1350"/>
              </w:tabs>
              <w:jc w:val="center"/>
              <w:rPr>
                <w:rFonts w:hint="default"/>
                <w:b/>
                <w:color w:val="auto"/>
                <w:sz w:val="20"/>
                <w:szCs w:val="20"/>
                <w:vertAlign w:val="baseline"/>
                <w:lang w:val="en-US" w:eastAsia="ro-RO"/>
              </w:rPr>
            </w:pPr>
            <w:r>
              <w:rPr>
                <w:rFonts w:hint="default"/>
                <w:b/>
                <w:color w:val="auto"/>
                <w:sz w:val="20"/>
                <w:szCs w:val="20"/>
                <w:vertAlign w:val="baseline"/>
                <w:lang w:val="en-US" w:eastAsia="ro-RO"/>
              </w:rPr>
              <w:t>5 L/zi</w:t>
            </w:r>
          </w:p>
        </w:tc>
        <w:tc>
          <w:tcPr>
            <w:tcW w:w="1035" w:type="dxa"/>
          </w:tcPr>
          <w:p w14:paraId="16D9274A">
            <w:pPr>
              <w:tabs>
                <w:tab w:val="left" w:pos="1350"/>
              </w:tabs>
              <w:jc w:val="center"/>
              <w:rPr>
                <w:rFonts w:hint="default"/>
                <w:b/>
                <w:color w:val="auto"/>
                <w:sz w:val="20"/>
                <w:szCs w:val="20"/>
                <w:vertAlign w:val="baseline"/>
                <w:lang w:val="en-US" w:eastAsia="ro-RO"/>
              </w:rPr>
            </w:pPr>
            <w:r>
              <w:rPr>
                <w:rFonts w:hint="default"/>
                <w:b/>
                <w:color w:val="auto"/>
                <w:sz w:val="20"/>
                <w:szCs w:val="20"/>
                <w:vertAlign w:val="baseline"/>
                <w:lang w:val="en-US" w:eastAsia="ro-RO"/>
              </w:rPr>
              <w:t>-</w:t>
            </w:r>
          </w:p>
        </w:tc>
        <w:tc>
          <w:tcPr>
            <w:tcW w:w="1095" w:type="dxa"/>
          </w:tcPr>
          <w:p w14:paraId="17E2EE46">
            <w:pPr>
              <w:tabs>
                <w:tab w:val="left" w:pos="1350"/>
              </w:tabs>
              <w:jc w:val="center"/>
              <w:rPr>
                <w:rFonts w:hint="default"/>
                <w:b/>
                <w:color w:val="auto"/>
                <w:sz w:val="20"/>
                <w:szCs w:val="20"/>
                <w:vertAlign w:val="baseline"/>
                <w:lang w:val="en-US" w:eastAsia="ro-RO"/>
              </w:rPr>
            </w:pPr>
            <w:r>
              <w:rPr>
                <w:rFonts w:hint="default"/>
                <w:b/>
                <w:color w:val="auto"/>
                <w:sz w:val="20"/>
                <w:szCs w:val="20"/>
                <w:vertAlign w:val="baseline"/>
                <w:lang w:val="en-US" w:eastAsia="ro-RO"/>
              </w:rPr>
              <w:t>50</w:t>
            </w:r>
          </w:p>
        </w:tc>
        <w:tc>
          <w:tcPr>
            <w:tcW w:w="1110" w:type="dxa"/>
          </w:tcPr>
          <w:p w14:paraId="439B4A2B">
            <w:pPr>
              <w:tabs>
                <w:tab w:val="left" w:pos="1350"/>
              </w:tabs>
              <w:jc w:val="center"/>
              <w:rPr>
                <w:rFonts w:hint="default"/>
                <w:b/>
                <w:color w:val="auto"/>
                <w:sz w:val="20"/>
                <w:szCs w:val="20"/>
                <w:vertAlign w:val="baseline"/>
                <w:lang w:val="en-US" w:eastAsia="ro-RO"/>
              </w:rPr>
            </w:pPr>
            <w:r>
              <w:rPr>
                <w:rFonts w:hint="default"/>
                <w:b/>
                <w:color w:val="auto"/>
                <w:sz w:val="20"/>
                <w:szCs w:val="20"/>
                <w:vertAlign w:val="baseline"/>
                <w:lang w:val="en-US" w:eastAsia="ro-RO"/>
              </w:rPr>
              <w:t>-</w:t>
            </w:r>
          </w:p>
        </w:tc>
        <w:tc>
          <w:tcPr>
            <w:tcW w:w="1095" w:type="dxa"/>
          </w:tcPr>
          <w:p w14:paraId="647BA90C">
            <w:pPr>
              <w:tabs>
                <w:tab w:val="left" w:pos="1350"/>
              </w:tabs>
              <w:jc w:val="center"/>
              <w:rPr>
                <w:rFonts w:hint="default"/>
                <w:b/>
                <w:color w:val="auto"/>
                <w:sz w:val="20"/>
                <w:szCs w:val="20"/>
                <w:vertAlign w:val="baseline"/>
                <w:lang w:val="en-US" w:eastAsia="ro-RO"/>
              </w:rPr>
            </w:pPr>
            <w:r>
              <w:rPr>
                <w:rFonts w:hint="default"/>
                <w:b/>
                <w:color w:val="auto"/>
                <w:sz w:val="20"/>
                <w:szCs w:val="20"/>
                <w:vertAlign w:val="baseline"/>
                <w:lang w:val="en-US" w:eastAsia="ro-RO"/>
              </w:rPr>
              <w:t>15</w:t>
            </w:r>
          </w:p>
        </w:tc>
      </w:tr>
      <w:tr w14:paraId="615AE9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2" w:type="dxa"/>
          </w:tcPr>
          <w:p w14:paraId="551B8717">
            <w:pPr>
              <w:tabs>
                <w:tab w:val="left" w:pos="1350"/>
              </w:tabs>
              <w:jc w:val="center"/>
              <w:rPr>
                <w:rFonts w:hint="default"/>
                <w:b/>
                <w:color w:val="auto"/>
                <w:sz w:val="20"/>
                <w:szCs w:val="20"/>
                <w:vertAlign w:val="baseline"/>
                <w:lang w:val="en-US" w:eastAsia="ro-RO"/>
              </w:rPr>
            </w:pPr>
            <w:r>
              <w:rPr>
                <w:rFonts w:hint="default"/>
                <w:b/>
                <w:color w:val="auto"/>
                <w:sz w:val="20"/>
                <w:szCs w:val="20"/>
                <w:vertAlign w:val="baseline"/>
                <w:lang w:val="en-US" w:eastAsia="ro-RO"/>
              </w:rPr>
              <w:t>11</w:t>
            </w:r>
          </w:p>
        </w:tc>
        <w:tc>
          <w:tcPr>
            <w:tcW w:w="1780" w:type="dxa"/>
          </w:tcPr>
          <w:p w14:paraId="60E9A272">
            <w:pPr>
              <w:tabs>
                <w:tab w:val="left" w:pos="1350"/>
              </w:tabs>
              <w:jc w:val="center"/>
              <w:rPr>
                <w:rFonts w:hint="default"/>
                <w:b/>
                <w:color w:val="auto"/>
                <w:sz w:val="20"/>
                <w:szCs w:val="20"/>
                <w:vertAlign w:val="baseline"/>
                <w:lang w:val="en-US" w:eastAsia="ro-RO"/>
              </w:rPr>
            </w:pPr>
            <w:r>
              <w:rPr>
                <w:rFonts w:hint="default"/>
                <w:b/>
                <w:color w:val="auto"/>
                <w:sz w:val="20"/>
                <w:szCs w:val="20"/>
                <w:vertAlign w:val="baseline"/>
                <w:lang w:val="en-US" w:eastAsia="ro-RO"/>
              </w:rPr>
              <w:t xml:space="preserve">Motopompa </w:t>
            </w:r>
          </w:p>
          <w:p w14:paraId="46E3DBD2">
            <w:pPr>
              <w:tabs>
                <w:tab w:val="left" w:pos="1350"/>
              </w:tabs>
              <w:jc w:val="center"/>
              <w:rPr>
                <w:rFonts w:hint="default"/>
                <w:b/>
                <w:color w:val="auto"/>
                <w:sz w:val="20"/>
                <w:szCs w:val="20"/>
                <w:vertAlign w:val="baseline"/>
                <w:lang w:val="en-US" w:eastAsia="ro-RO"/>
              </w:rPr>
            </w:pPr>
            <w:r>
              <w:rPr>
                <w:rFonts w:hint="default"/>
                <w:b/>
                <w:color w:val="auto"/>
                <w:sz w:val="20"/>
                <w:szCs w:val="20"/>
                <w:vertAlign w:val="baseline"/>
                <w:lang w:val="en-US" w:eastAsia="ro-RO"/>
              </w:rPr>
              <w:t>apa</w:t>
            </w:r>
          </w:p>
        </w:tc>
        <w:tc>
          <w:tcPr>
            <w:tcW w:w="1305" w:type="dxa"/>
          </w:tcPr>
          <w:p w14:paraId="1B908946">
            <w:pPr>
              <w:tabs>
                <w:tab w:val="left" w:pos="1350"/>
              </w:tabs>
              <w:jc w:val="center"/>
              <w:rPr>
                <w:rFonts w:hint="default"/>
                <w:b/>
                <w:color w:val="auto"/>
                <w:sz w:val="20"/>
                <w:szCs w:val="20"/>
                <w:vertAlign w:val="baseline"/>
                <w:lang w:val="en-US" w:eastAsia="ro-RO"/>
              </w:rPr>
            </w:pPr>
            <w:r>
              <w:rPr>
                <w:rFonts w:hint="default"/>
                <w:b/>
                <w:color w:val="auto"/>
                <w:sz w:val="20"/>
                <w:szCs w:val="20"/>
                <w:vertAlign w:val="baseline"/>
                <w:lang w:val="en-US" w:eastAsia="ro-RO"/>
              </w:rPr>
              <w:t>-</w:t>
            </w:r>
          </w:p>
        </w:tc>
        <w:tc>
          <w:tcPr>
            <w:tcW w:w="1140" w:type="dxa"/>
          </w:tcPr>
          <w:p w14:paraId="32B86F43">
            <w:pPr>
              <w:tabs>
                <w:tab w:val="left" w:pos="1350"/>
              </w:tabs>
              <w:jc w:val="center"/>
              <w:rPr>
                <w:rFonts w:hint="default"/>
                <w:b/>
                <w:color w:val="auto"/>
                <w:sz w:val="20"/>
                <w:szCs w:val="20"/>
                <w:vertAlign w:val="baseline"/>
                <w:lang w:val="en-US" w:eastAsia="ro-RO"/>
              </w:rPr>
            </w:pPr>
            <w:r>
              <w:rPr>
                <w:rFonts w:hint="default"/>
                <w:b/>
                <w:color w:val="auto"/>
                <w:sz w:val="20"/>
                <w:szCs w:val="20"/>
                <w:vertAlign w:val="baseline"/>
                <w:lang w:val="en-US" w:eastAsia="ro-RO"/>
              </w:rPr>
              <w:t>benzina</w:t>
            </w:r>
          </w:p>
        </w:tc>
        <w:tc>
          <w:tcPr>
            <w:tcW w:w="1050" w:type="dxa"/>
          </w:tcPr>
          <w:p w14:paraId="2862B0B5">
            <w:pPr>
              <w:tabs>
                <w:tab w:val="left" w:pos="1350"/>
              </w:tabs>
              <w:jc w:val="center"/>
              <w:rPr>
                <w:rFonts w:hint="default"/>
                <w:b/>
                <w:color w:val="auto"/>
                <w:sz w:val="20"/>
                <w:szCs w:val="20"/>
                <w:vertAlign w:val="baseline"/>
                <w:lang w:val="en-US" w:eastAsia="ro-RO"/>
              </w:rPr>
            </w:pPr>
            <w:r>
              <w:rPr>
                <w:rFonts w:hint="default"/>
                <w:b/>
                <w:color w:val="auto"/>
                <w:sz w:val="20"/>
                <w:szCs w:val="20"/>
                <w:vertAlign w:val="baseline"/>
                <w:lang w:val="en-US" w:eastAsia="ro-RO"/>
              </w:rPr>
              <w:t>2 L/ora</w:t>
            </w:r>
          </w:p>
        </w:tc>
        <w:tc>
          <w:tcPr>
            <w:tcW w:w="1035" w:type="dxa"/>
          </w:tcPr>
          <w:p w14:paraId="07982DC4">
            <w:pPr>
              <w:tabs>
                <w:tab w:val="left" w:pos="1350"/>
              </w:tabs>
              <w:jc w:val="center"/>
              <w:rPr>
                <w:rFonts w:hint="default"/>
                <w:b/>
                <w:color w:val="auto"/>
                <w:sz w:val="20"/>
                <w:szCs w:val="20"/>
                <w:vertAlign w:val="baseline"/>
                <w:lang w:val="en-US" w:eastAsia="ro-RO"/>
              </w:rPr>
            </w:pPr>
            <w:r>
              <w:rPr>
                <w:rFonts w:hint="default"/>
                <w:b/>
                <w:color w:val="auto"/>
                <w:sz w:val="20"/>
                <w:szCs w:val="20"/>
                <w:vertAlign w:val="baseline"/>
                <w:lang w:val="en-US" w:eastAsia="ro-RO"/>
              </w:rPr>
              <w:t>-</w:t>
            </w:r>
          </w:p>
        </w:tc>
        <w:tc>
          <w:tcPr>
            <w:tcW w:w="1095" w:type="dxa"/>
          </w:tcPr>
          <w:p w14:paraId="400606A9">
            <w:pPr>
              <w:tabs>
                <w:tab w:val="left" w:pos="1350"/>
              </w:tabs>
              <w:jc w:val="center"/>
              <w:rPr>
                <w:rFonts w:hint="default"/>
                <w:b/>
                <w:color w:val="auto"/>
                <w:sz w:val="20"/>
                <w:szCs w:val="20"/>
                <w:vertAlign w:val="baseline"/>
                <w:lang w:val="en-US" w:eastAsia="ro-RO"/>
              </w:rPr>
            </w:pPr>
            <w:r>
              <w:rPr>
                <w:rFonts w:hint="default"/>
                <w:b/>
                <w:color w:val="auto"/>
                <w:sz w:val="20"/>
                <w:szCs w:val="20"/>
                <w:vertAlign w:val="baseline"/>
                <w:lang w:val="en-US" w:eastAsia="ro-RO"/>
              </w:rPr>
              <w:t>10</w:t>
            </w:r>
          </w:p>
        </w:tc>
        <w:tc>
          <w:tcPr>
            <w:tcW w:w="1110" w:type="dxa"/>
          </w:tcPr>
          <w:p w14:paraId="086CD962">
            <w:pPr>
              <w:tabs>
                <w:tab w:val="left" w:pos="1350"/>
              </w:tabs>
              <w:jc w:val="center"/>
              <w:rPr>
                <w:rFonts w:hint="default"/>
                <w:b/>
                <w:color w:val="auto"/>
                <w:sz w:val="20"/>
                <w:szCs w:val="20"/>
                <w:vertAlign w:val="baseline"/>
                <w:lang w:val="en-US" w:eastAsia="ro-RO"/>
              </w:rPr>
            </w:pPr>
            <w:r>
              <w:rPr>
                <w:rFonts w:hint="default"/>
                <w:b/>
                <w:color w:val="auto"/>
                <w:sz w:val="20"/>
                <w:szCs w:val="20"/>
                <w:vertAlign w:val="baseline"/>
                <w:lang w:val="en-US" w:eastAsia="ro-RO"/>
              </w:rPr>
              <w:t>2</w:t>
            </w:r>
          </w:p>
        </w:tc>
        <w:tc>
          <w:tcPr>
            <w:tcW w:w="1095" w:type="dxa"/>
          </w:tcPr>
          <w:p w14:paraId="1A43FB1C">
            <w:pPr>
              <w:tabs>
                <w:tab w:val="left" w:pos="1350"/>
              </w:tabs>
              <w:jc w:val="center"/>
              <w:rPr>
                <w:rFonts w:hint="default"/>
                <w:b/>
                <w:color w:val="auto"/>
                <w:sz w:val="20"/>
                <w:szCs w:val="20"/>
                <w:vertAlign w:val="baseline"/>
                <w:lang w:val="en-US" w:eastAsia="ro-RO"/>
              </w:rPr>
            </w:pPr>
            <w:r>
              <w:rPr>
                <w:rFonts w:hint="default"/>
                <w:b/>
                <w:color w:val="auto"/>
                <w:sz w:val="20"/>
                <w:szCs w:val="20"/>
                <w:vertAlign w:val="baseline"/>
                <w:lang w:val="en-US" w:eastAsia="ro-RO"/>
              </w:rPr>
              <w:t>-</w:t>
            </w:r>
          </w:p>
        </w:tc>
      </w:tr>
    </w:tbl>
    <w:p w14:paraId="134DF466">
      <w:pPr>
        <w:tabs>
          <w:tab w:val="left" w:pos="1350"/>
        </w:tabs>
        <w:jc w:val="center"/>
        <w:rPr>
          <w:rFonts w:hint="default"/>
          <w:b/>
          <w:color w:val="auto"/>
          <w:sz w:val="20"/>
          <w:szCs w:val="20"/>
          <w:lang w:val="en-US" w:eastAsia="ro-RO"/>
        </w:rPr>
      </w:pPr>
    </w:p>
    <w:p w14:paraId="6E3EC7B6">
      <w:pPr>
        <w:tabs>
          <w:tab w:val="left" w:pos="1350"/>
        </w:tabs>
        <w:jc w:val="center"/>
        <w:rPr>
          <w:rFonts w:hint="default"/>
          <w:b/>
          <w:color w:val="auto"/>
          <w:sz w:val="20"/>
          <w:szCs w:val="20"/>
          <w:lang w:val="en-US" w:eastAsia="ro-RO"/>
        </w:rPr>
      </w:pPr>
    </w:p>
    <w:p w14:paraId="232EEDC6">
      <w:pPr>
        <w:tabs>
          <w:tab w:val="left" w:pos="1350"/>
        </w:tabs>
        <w:jc w:val="center"/>
        <w:rPr>
          <w:rFonts w:hint="default"/>
          <w:b/>
          <w:color w:val="auto"/>
          <w:sz w:val="20"/>
          <w:szCs w:val="20"/>
          <w:lang w:val="en-US" w:eastAsia="ro-RO"/>
        </w:rPr>
      </w:pPr>
    </w:p>
    <w:p w14:paraId="1F23BC82">
      <w:pPr>
        <w:tabs>
          <w:tab w:val="left" w:pos="1350"/>
        </w:tabs>
        <w:jc w:val="center"/>
        <w:rPr>
          <w:rFonts w:hint="default"/>
          <w:b/>
          <w:color w:val="auto"/>
          <w:sz w:val="20"/>
          <w:szCs w:val="20"/>
          <w:lang w:val="en-US" w:eastAsia="ro-RO"/>
        </w:rPr>
      </w:pPr>
    </w:p>
    <w:p w14:paraId="59241C16">
      <w:pPr>
        <w:tabs>
          <w:tab w:val="left" w:pos="1350"/>
        </w:tabs>
        <w:jc w:val="center"/>
        <w:rPr>
          <w:rFonts w:hint="default"/>
          <w:b/>
          <w:color w:val="auto"/>
          <w:sz w:val="20"/>
          <w:szCs w:val="20"/>
          <w:lang w:val="en-US" w:eastAsia="ro-RO"/>
        </w:rPr>
      </w:pPr>
    </w:p>
    <w:p w14:paraId="20FB8CA3">
      <w:pPr>
        <w:tabs>
          <w:tab w:val="left" w:pos="1350"/>
        </w:tabs>
        <w:ind w:firstLine="1101" w:firstLineChars="550"/>
        <w:jc w:val="left"/>
        <w:rPr>
          <w:rFonts w:hint="default"/>
          <w:b/>
          <w:color w:val="auto"/>
          <w:sz w:val="20"/>
          <w:szCs w:val="20"/>
          <w:lang w:val="en-US" w:eastAsia="ro-RO"/>
        </w:rPr>
      </w:pPr>
      <w:r>
        <w:rPr>
          <w:rFonts w:hint="default"/>
          <w:b/>
          <w:color w:val="auto"/>
          <w:sz w:val="20"/>
          <w:szCs w:val="20"/>
          <w:lang w:val="en-US" w:eastAsia="ro-RO"/>
        </w:rPr>
        <w:t>Presedinte sedinta                                                                                   Avizat pentru legalitate</w:t>
      </w:r>
    </w:p>
    <w:p w14:paraId="58AF2ECB">
      <w:pPr>
        <w:tabs>
          <w:tab w:val="left" w:pos="1350"/>
        </w:tabs>
        <w:ind w:firstLine="1201" w:firstLineChars="600"/>
        <w:jc w:val="left"/>
        <w:rPr>
          <w:rFonts w:hint="default"/>
          <w:b/>
          <w:color w:val="auto"/>
          <w:sz w:val="20"/>
          <w:szCs w:val="20"/>
          <w:lang w:val="en-US" w:eastAsia="ro-RO"/>
        </w:rPr>
      </w:pPr>
      <w:r>
        <w:rPr>
          <w:rFonts w:hint="default"/>
          <w:b/>
          <w:color w:val="auto"/>
          <w:sz w:val="20"/>
          <w:szCs w:val="20"/>
          <w:lang w:val="en-US" w:eastAsia="ro-RO"/>
        </w:rPr>
        <w:t xml:space="preserve">Donosie Marcel                                                                                           Secretar general </w:t>
      </w:r>
    </w:p>
    <w:p w14:paraId="32C6CBDC">
      <w:pPr>
        <w:tabs>
          <w:tab w:val="left" w:pos="1350"/>
        </w:tabs>
        <w:ind w:firstLine="1201" w:firstLineChars="600"/>
        <w:jc w:val="left"/>
        <w:rPr>
          <w:rFonts w:hint="default"/>
          <w:b/>
          <w:color w:val="auto"/>
          <w:sz w:val="20"/>
          <w:szCs w:val="20"/>
          <w:lang w:val="en-US" w:eastAsia="ro-RO"/>
        </w:rPr>
      </w:pPr>
      <w:r>
        <w:rPr>
          <w:rFonts w:hint="default"/>
          <w:b/>
          <w:color w:val="auto"/>
          <w:sz w:val="20"/>
          <w:szCs w:val="20"/>
          <w:lang w:val="en-US" w:eastAsia="ro-RO"/>
        </w:rPr>
        <w:t xml:space="preserve">                                                                                                                      </w:t>
      </w:r>
      <w:bookmarkStart w:id="0" w:name="_GoBack"/>
      <w:bookmarkEnd w:id="0"/>
      <w:r>
        <w:rPr>
          <w:rFonts w:hint="default"/>
          <w:b/>
          <w:color w:val="auto"/>
          <w:sz w:val="20"/>
          <w:szCs w:val="20"/>
          <w:lang w:val="en-US" w:eastAsia="ro-RO"/>
        </w:rPr>
        <w:t xml:space="preserve"> Girleanu Viorel</w:t>
      </w:r>
    </w:p>
    <w:sectPr>
      <w:pgSz w:w="11900" w:h="16840"/>
      <w:pgMar w:top="1276" w:right="1268" w:bottom="1276" w:left="1276" w:header="708" w:footer="708" w:gutter="0"/>
      <w:cols w:space="708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default"/>
    <w:sig w:usb0="E1002EFF" w:usb1="C000605B" w:usb2="00000029" w:usb3="00000000" w:csb0="200101FF" w:csb1="2028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imes-Bold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imes-Roman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hyphenationZone w:val="425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3518"/>
    <w:rsid w:val="00004DE8"/>
    <w:rsid w:val="00023CCC"/>
    <w:rsid w:val="0002503D"/>
    <w:rsid w:val="00025F5A"/>
    <w:rsid w:val="00030399"/>
    <w:rsid w:val="000322B0"/>
    <w:rsid w:val="00036796"/>
    <w:rsid w:val="00050E64"/>
    <w:rsid w:val="000553BB"/>
    <w:rsid w:val="00060FA5"/>
    <w:rsid w:val="000656A5"/>
    <w:rsid w:val="000926C3"/>
    <w:rsid w:val="000961DC"/>
    <w:rsid w:val="0009706E"/>
    <w:rsid w:val="000B2B4E"/>
    <w:rsid w:val="000D2AF3"/>
    <w:rsid w:val="00122DF7"/>
    <w:rsid w:val="00156716"/>
    <w:rsid w:val="00166D67"/>
    <w:rsid w:val="00167259"/>
    <w:rsid w:val="00170B0D"/>
    <w:rsid w:val="00172B57"/>
    <w:rsid w:val="0018010D"/>
    <w:rsid w:val="001A0229"/>
    <w:rsid w:val="001B5779"/>
    <w:rsid w:val="001D7AAA"/>
    <w:rsid w:val="0022051B"/>
    <w:rsid w:val="002331FF"/>
    <w:rsid w:val="00245F4B"/>
    <w:rsid w:val="00255410"/>
    <w:rsid w:val="00255F2E"/>
    <w:rsid w:val="00284559"/>
    <w:rsid w:val="00292200"/>
    <w:rsid w:val="002A7989"/>
    <w:rsid w:val="002B7BA7"/>
    <w:rsid w:val="002D7EC2"/>
    <w:rsid w:val="002E2002"/>
    <w:rsid w:val="003021A8"/>
    <w:rsid w:val="003118A6"/>
    <w:rsid w:val="00316EBF"/>
    <w:rsid w:val="00341840"/>
    <w:rsid w:val="0036350D"/>
    <w:rsid w:val="00382F88"/>
    <w:rsid w:val="003C2C74"/>
    <w:rsid w:val="003E4813"/>
    <w:rsid w:val="00403EB1"/>
    <w:rsid w:val="0045036F"/>
    <w:rsid w:val="00472A8E"/>
    <w:rsid w:val="0049228E"/>
    <w:rsid w:val="00497FC5"/>
    <w:rsid w:val="004B0D17"/>
    <w:rsid w:val="004B1878"/>
    <w:rsid w:val="004B42A8"/>
    <w:rsid w:val="004E78D1"/>
    <w:rsid w:val="004F3008"/>
    <w:rsid w:val="004F3EA3"/>
    <w:rsid w:val="00501CF4"/>
    <w:rsid w:val="00531FA1"/>
    <w:rsid w:val="005373AF"/>
    <w:rsid w:val="0055687C"/>
    <w:rsid w:val="005644F8"/>
    <w:rsid w:val="00565662"/>
    <w:rsid w:val="005777B5"/>
    <w:rsid w:val="005A4578"/>
    <w:rsid w:val="005B497A"/>
    <w:rsid w:val="005C3C95"/>
    <w:rsid w:val="005F6F5D"/>
    <w:rsid w:val="00632210"/>
    <w:rsid w:val="00655786"/>
    <w:rsid w:val="00656656"/>
    <w:rsid w:val="00677C0C"/>
    <w:rsid w:val="0068381D"/>
    <w:rsid w:val="006923DD"/>
    <w:rsid w:val="006C08D8"/>
    <w:rsid w:val="00726F13"/>
    <w:rsid w:val="007414F4"/>
    <w:rsid w:val="007518E1"/>
    <w:rsid w:val="0075452A"/>
    <w:rsid w:val="00762659"/>
    <w:rsid w:val="00767D78"/>
    <w:rsid w:val="00767E5E"/>
    <w:rsid w:val="00772599"/>
    <w:rsid w:val="007A17E4"/>
    <w:rsid w:val="007A5D94"/>
    <w:rsid w:val="007D0728"/>
    <w:rsid w:val="007E5DBA"/>
    <w:rsid w:val="007F4B65"/>
    <w:rsid w:val="00805B3D"/>
    <w:rsid w:val="008066E5"/>
    <w:rsid w:val="00807EC2"/>
    <w:rsid w:val="00840B74"/>
    <w:rsid w:val="00852801"/>
    <w:rsid w:val="00853D53"/>
    <w:rsid w:val="00867F2E"/>
    <w:rsid w:val="00873EE7"/>
    <w:rsid w:val="008B0C09"/>
    <w:rsid w:val="008B26F1"/>
    <w:rsid w:val="008B2A6F"/>
    <w:rsid w:val="008C4A31"/>
    <w:rsid w:val="008D14F6"/>
    <w:rsid w:val="008D557D"/>
    <w:rsid w:val="008F501D"/>
    <w:rsid w:val="00904352"/>
    <w:rsid w:val="009102FE"/>
    <w:rsid w:val="009167EB"/>
    <w:rsid w:val="00920CE3"/>
    <w:rsid w:val="00931375"/>
    <w:rsid w:val="00956156"/>
    <w:rsid w:val="009605D6"/>
    <w:rsid w:val="00980DDE"/>
    <w:rsid w:val="00982411"/>
    <w:rsid w:val="00995B67"/>
    <w:rsid w:val="009A0252"/>
    <w:rsid w:val="009A12AC"/>
    <w:rsid w:val="009E0F8F"/>
    <w:rsid w:val="009F14E0"/>
    <w:rsid w:val="00A07B5D"/>
    <w:rsid w:val="00A23333"/>
    <w:rsid w:val="00A27286"/>
    <w:rsid w:val="00A41F2D"/>
    <w:rsid w:val="00A45CB9"/>
    <w:rsid w:val="00A951F3"/>
    <w:rsid w:val="00AD1BDB"/>
    <w:rsid w:val="00AD7298"/>
    <w:rsid w:val="00AD79D8"/>
    <w:rsid w:val="00AF02DA"/>
    <w:rsid w:val="00AF3A2D"/>
    <w:rsid w:val="00AF4FC3"/>
    <w:rsid w:val="00AF66A7"/>
    <w:rsid w:val="00B007B0"/>
    <w:rsid w:val="00B1786E"/>
    <w:rsid w:val="00B276BF"/>
    <w:rsid w:val="00B36A07"/>
    <w:rsid w:val="00B539C2"/>
    <w:rsid w:val="00B61821"/>
    <w:rsid w:val="00B61958"/>
    <w:rsid w:val="00B955EB"/>
    <w:rsid w:val="00BE3F8E"/>
    <w:rsid w:val="00C121E3"/>
    <w:rsid w:val="00C226DD"/>
    <w:rsid w:val="00C23405"/>
    <w:rsid w:val="00C2469A"/>
    <w:rsid w:val="00C275CD"/>
    <w:rsid w:val="00C33A18"/>
    <w:rsid w:val="00C340CC"/>
    <w:rsid w:val="00C41B13"/>
    <w:rsid w:val="00C55930"/>
    <w:rsid w:val="00C55DAE"/>
    <w:rsid w:val="00C824FE"/>
    <w:rsid w:val="00C90EBD"/>
    <w:rsid w:val="00C94CBA"/>
    <w:rsid w:val="00CF3518"/>
    <w:rsid w:val="00D36EF8"/>
    <w:rsid w:val="00D50E51"/>
    <w:rsid w:val="00D66C85"/>
    <w:rsid w:val="00D73436"/>
    <w:rsid w:val="00D7521D"/>
    <w:rsid w:val="00DB12EC"/>
    <w:rsid w:val="00DC5193"/>
    <w:rsid w:val="00DD31DC"/>
    <w:rsid w:val="00E13FDB"/>
    <w:rsid w:val="00E22B4F"/>
    <w:rsid w:val="00E34FA5"/>
    <w:rsid w:val="00E44B1B"/>
    <w:rsid w:val="00E56FD1"/>
    <w:rsid w:val="00E61EF5"/>
    <w:rsid w:val="00E703A9"/>
    <w:rsid w:val="00E71E29"/>
    <w:rsid w:val="00E91A1B"/>
    <w:rsid w:val="00EB6DE1"/>
    <w:rsid w:val="00EF3917"/>
    <w:rsid w:val="00EF5C90"/>
    <w:rsid w:val="00F07353"/>
    <w:rsid w:val="00F16A11"/>
    <w:rsid w:val="00F20274"/>
    <w:rsid w:val="00F20A71"/>
    <w:rsid w:val="00F339DA"/>
    <w:rsid w:val="00F43656"/>
    <w:rsid w:val="00F50CBB"/>
    <w:rsid w:val="00F57ECE"/>
    <w:rsid w:val="00F61887"/>
    <w:rsid w:val="00F932AA"/>
    <w:rsid w:val="00F93C0F"/>
    <w:rsid w:val="00FE0E40"/>
    <w:rsid w:val="27463475"/>
    <w:rsid w:val="5F94002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o-R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o-RO" w:eastAsia="ro-RO" w:bidi="ar-SA"/>
    </w:rPr>
  </w:style>
  <w:style w:type="paragraph" w:styleId="2">
    <w:name w:val="heading 2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36"/>
      <w:szCs w:val="36"/>
      <w:lang w:val="en-US" w:eastAsia="zh-CN" w:bidi="ar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11"/>
    <w:semiHidden/>
    <w:unhideWhenUsed/>
    <w:qFormat/>
    <w:uiPriority w:val="99"/>
    <w:rPr>
      <w:rFonts w:ascii="Tahoma" w:hAnsi="Tahoma" w:cs="Tahoma"/>
      <w:sz w:val="16"/>
      <w:szCs w:val="16"/>
    </w:rPr>
  </w:style>
  <w:style w:type="paragraph" w:styleId="6">
    <w:name w:val="Body Text Indent"/>
    <w:basedOn w:val="1"/>
    <w:link w:val="22"/>
    <w:qFormat/>
    <w:uiPriority w:val="0"/>
    <w:pPr>
      <w:autoSpaceDN w:val="0"/>
      <w:ind w:firstLine="1843"/>
      <w:jc w:val="both"/>
    </w:pPr>
    <w:rPr>
      <w:rFonts w:ascii="Arial" w:hAnsi="Arial"/>
      <w:lang w:val="en-US" w:eastAsia="en-US"/>
    </w:rPr>
  </w:style>
  <w:style w:type="paragraph" w:styleId="7">
    <w:name w:val="footer"/>
    <w:basedOn w:val="1"/>
    <w:link w:val="13"/>
    <w:unhideWhenUsed/>
    <w:uiPriority w:val="99"/>
    <w:pPr>
      <w:tabs>
        <w:tab w:val="center" w:pos="4536"/>
        <w:tab w:val="right" w:pos="9072"/>
      </w:tabs>
    </w:pPr>
  </w:style>
  <w:style w:type="paragraph" w:styleId="8">
    <w:name w:val="header"/>
    <w:basedOn w:val="1"/>
    <w:link w:val="12"/>
    <w:semiHidden/>
    <w:unhideWhenUsed/>
    <w:uiPriority w:val="99"/>
    <w:pPr>
      <w:tabs>
        <w:tab w:val="center" w:pos="4536"/>
        <w:tab w:val="right" w:pos="9072"/>
      </w:tabs>
    </w:pPr>
  </w:style>
  <w:style w:type="character" w:styleId="9">
    <w:name w:val="Hyperlink"/>
    <w:basedOn w:val="3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table" w:styleId="10">
    <w:name w:val="Table Grid"/>
    <w:basedOn w:val="4"/>
    <w:qFormat/>
    <w:uiPriority w:val="3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customStyle="1" w:styleId="11">
    <w:name w:val="Balloon Text Char"/>
    <w:basedOn w:val="3"/>
    <w:link w:val="5"/>
    <w:semiHidden/>
    <w:qFormat/>
    <w:uiPriority w:val="99"/>
    <w:rPr>
      <w:rFonts w:ascii="Tahoma" w:hAnsi="Tahoma" w:eastAsia="Times New Roman" w:cs="Tahoma"/>
      <w:sz w:val="16"/>
      <w:szCs w:val="16"/>
      <w:lang w:eastAsia="ro-RO"/>
    </w:rPr>
  </w:style>
  <w:style w:type="character" w:customStyle="1" w:styleId="12">
    <w:name w:val="Header Char"/>
    <w:basedOn w:val="3"/>
    <w:link w:val="8"/>
    <w:semiHidden/>
    <w:qFormat/>
    <w:uiPriority w:val="99"/>
    <w:rPr>
      <w:rFonts w:ascii="Times New Roman" w:hAnsi="Times New Roman" w:eastAsia="Times New Roman" w:cs="Times New Roman"/>
      <w:sz w:val="24"/>
      <w:szCs w:val="24"/>
      <w:lang w:eastAsia="ro-RO"/>
    </w:rPr>
  </w:style>
  <w:style w:type="character" w:customStyle="1" w:styleId="13">
    <w:name w:val="Footer Char"/>
    <w:basedOn w:val="3"/>
    <w:link w:val="7"/>
    <w:qFormat/>
    <w:uiPriority w:val="99"/>
    <w:rPr>
      <w:rFonts w:ascii="Times New Roman" w:hAnsi="Times New Roman" w:eastAsia="Times New Roman" w:cs="Times New Roman"/>
      <w:sz w:val="24"/>
      <w:szCs w:val="24"/>
      <w:lang w:eastAsia="ro-RO"/>
    </w:rPr>
  </w:style>
  <w:style w:type="paragraph" w:styleId="14">
    <w:name w:val="List Paragraph"/>
    <w:basedOn w:val="1"/>
    <w:qFormat/>
    <w:uiPriority w:val="34"/>
    <w:pPr>
      <w:ind w:left="720"/>
      <w:contextualSpacing/>
    </w:pPr>
  </w:style>
  <w:style w:type="paragraph" w:customStyle="1" w:styleId="15">
    <w:name w:val="Style5"/>
    <w:basedOn w:val="1"/>
    <w:qFormat/>
    <w:uiPriority w:val="99"/>
    <w:pPr>
      <w:spacing w:after="200" w:line="278" w:lineRule="exact"/>
      <w:ind w:firstLine="672"/>
      <w:jc w:val="both"/>
    </w:pPr>
    <w:rPr>
      <w:rFonts w:asciiTheme="minorHAnsi" w:hAnsiTheme="minorHAnsi" w:eastAsiaTheme="minorHAnsi" w:cstheme="minorBidi"/>
      <w:sz w:val="22"/>
      <w:szCs w:val="22"/>
      <w:lang w:val="en-US" w:eastAsia="en-US"/>
    </w:rPr>
  </w:style>
  <w:style w:type="paragraph" w:customStyle="1" w:styleId="16">
    <w:name w:val="Style10"/>
    <w:basedOn w:val="1"/>
    <w:qFormat/>
    <w:uiPriority w:val="99"/>
    <w:pPr>
      <w:spacing w:after="200" w:line="276" w:lineRule="auto"/>
      <w:jc w:val="center"/>
    </w:pPr>
    <w:rPr>
      <w:rFonts w:asciiTheme="minorHAnsi" w:hAnsiTheme="minorHAnsi" w:eastAsiaTheme="minorHAnsi" w:cstheme="minorBidi"/>
      <w:sz w:val="22"/>
      <w:szCs w:val="22"/>
      <w:lang w:val="en-US" w:eastAsia="en-US"/>
    </w:rPr>
  </w:style>
  <w:style w:type="paragraph" w:customStyle="1" w:styleId="17">
    <w:name w:val="Style7"/>
    <w:basedOn w:val="1"/>
    <w:qFormat/>
    <w:uiPriority w:val="99"/>
    <w:pPr>
      <w:spacing w:after="200" w:line="276" w:lineRule="exact"/>
      <w:ind w:firstLine="734"/>
      <w:jc w:val="both"/>
    </w:pPr>
    <w:rPr>
      <w:rFonts w:asciiTheme="minorHAnsi" w:hAnsiTheme="minorHAnsi" w:eastAsiaTheme="minorHAnsi" w:cstheme="minorBidi"/>
      <w:sz w:val="22"/>
      <w:szCs w:val="22"/>
      <w:lang w:val="en-US" w:eastAsia="en-US"/>
    </w:rPr>
  </w:style>
  <w:style w:type="paragraph" w:customStyle="1" w:styleId="18">
    <w:name w:val="Style13"/>
    <w:basedOn w:val="1"/>
    <w:qFormat/>
    <w:uiPriority w:val="99"/>
    <w:pPr>
      <w:spacing w:after="200" w:line="274" w:lineRule="exact"/>
      <w:jc w:val="center"/>
    </w:pPr>
    <w:rPr>
      <w:rFonts w:asciiTheme="minorHAnsi" w:hAnsiTheme="minorHAnsi" w:eastAsiaTheme="minorHAnsi" w:cstheme="minorBidi"/>
      <w:sz w:val="22"/>
      <w:szCs w:val="22"/>
      <w:lang w:val="en-US" w:eastAsia="en-US"/>
    </w:rPr>
  </w:style>
  <w:style w:type="character" w:customStyle="1" w:styleId="19">
    <w:name w:val="Font Style54"/>
    <w:basedOn w:val="3"/>
    <w:qFormat/>
    <w:uiPriority w:val="99"/>
    <w:rPr>
      <w:rFonts w:hint="default" w:ascii="Calibri" w:hAnsi="Calibri" w:cs="Calibri"/>
      <w:sz w:val="22"/>
      <w:szCs w:val="22"/>
    </w:rPr>
  </w:style>
  <w:style w:type="character" w:customStyle="1" w:styleId="20">
    <w:name w:val="Font Style53"/>
    <w:basedOn w:val="3"/>
    <w:qFormat/>
    <w:uiPriority w:val="99"/>
    <w:rPr>
      <w:rFonts w:hint="default" w:ascii="Calibri" w:hAnsi="Calibri" w:cs="Calibri"/>
      <w:b/>
      <w:bCs/>
      <w:sz w:val="22"/>
      <w:szCs w:val="22"/>
    </w:rPr>
  </w:style>
  <w:style w:type="paragraph" w:customStyle="1" w:styleId="21">
    <w:name w:val="Style"/>
    <w:qFormat/>
    <w:uiPriority w:val="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 w:eastAsiaTheme="minorEastAsia"/>
      <w:sz w:val="24"/>
      <w:szCs w:val="24"/>
      <w:lang w:val="ro-RO" w:eastAsia="ro-RO" w:bidi="ar-SA"/>
    </w:rPr>
  </w:style>
  <w:style w:type="character" w:customStyle="1" w:styleId="22">
    <w:name w:val="Body Text Indent Char"/>
    <w:basedOn w:val="3"/>
    <w:link w:val="6"/>
    <w:qFormat/>
    <w:uiPriority w:val="0"/>
    <w:rPr>
      <w:rFonts w:ascii="Arial" w:hAnsi="Arial" w:eastAsia="Times New Roman" w:cs="Times New Roman"/>
      <w:sz w:val="24"/>
      <w:szCs w:val="24"/>
      <w:lang w:val="en-US"/>
    </w:rPr>
  </w:style>
  <w:style w:type="paragraph" w:customStyle="1" w:styleId="23">
    <w:name w:val="Default"/>
    <w:qFormat/>
    <w:uiPriority w:val="0"/>
    <w:pPr>
      <w:autoSpaceDE w:val="0"/>
      <w:autoSpaceDN w:val="0"/>
      <w:adjustRightInd w:val="0"/>
      <w:spacing w:after="0" w:line="240" w:lineRule="auto"/>
    </w:pPr>
    <w:rPr>
      <w:rFonts w:ascii="Times New Roman" w:hAnsi="Times New Roman" w:eastAsia="Calibri" w:cs="Times New Roman"/>
      <w:color w:val="000000"/>
      <w:sz w:val="24"/>
      <w:szCs w:val="24"/>
      <w:lang w:val="ro-RO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69E357-0645-44E1-BDB9-51AFBDDFDA4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276</Words>
  <Characters>1603</Characters>
  <Lines>13</Lines>
  <Paragraphs>3</Paragraphs>
  <TotalTime>1576</TotalTime>
  <ScaleCrop>false</ScaleCrop>
  <LinksUpToDate>false</LinksUpToDate>
  <CharactersWithSpaces>1876</CharactersWithSpaces>
  <Application>WPS Office_12.2.0.21179_F1E327BC-269C-435d-A152-05C5408002CA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2023-03-31T08:35:00Z</dcterms:created>
  <dc:creator>viorel</dc:creator>
  <cp:lastModifiedBy>User</cp:lastModifiedBy>
  <cp:lastPrinted>2025-05-26T11:31:00Z</cp:lastPrinted>
  <dcterms:modified xsi:type="dcterms:W3CDTF">2025-05-26T12:48:16Z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1033-12.2.0.21179</vt:lpwstr>
  </property>
  <property fmtid="{D5CDD505-2E9C-101B-9397-08002B2CF9AE}" pid="3" name="ICV">
    <vt:lpwstr>D13D174D6E18431BA2E21E305AA1DA52_13</vt:lpwstr>
  </property>
</Properties>
</file>