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B7" w:rsidRPr="003176B7" w:rsidRDefault="003176B7" w:rsidP="003176B7">
      <w:pPr>
        <w:pStyle w:val="Heading3"/>
        <w:jc w:val="right"/>
        <w:rPr>
          <w:sz w:val="24"/>
          <w:szCs w:val="24"/>
        </w:rPr>
      </w:pPr>
      <w:r w:rsidRPr="003176B7">
        <w:rPr>
          <w:sz w:val="24"/>
          <w:szCs w:val="24"/>
        </w:rPr>
        <w:t xml:space="preserve">Anexa </w:t>
      </w:r>
      <w:r w:rsidR="00812CBF">
        <w:rPr>
          <w:sz w:val="24"/>
          <w:szCs w:val="24"/>
        </w:rPr>
        <w:t>I la proiectul de hotărâre nr.59</w:t>
      </w:r>
      <w:r w:rsidRPr="003176B7">
        <w:rPr>
          <w:sz w:val="24"/>
          <w:szCs w:val="24"/>
        </w:rPr>
        <w:t>/05 din 05.08.2025</w:t>
      </w:r>
    </w:p>
    <w:p w:rsidR="00730EA7" w:rsidRPr="003176B7" w:rsidRDefault="00730EA7" w:rsidP="004B3A50">
      <w:pPr>
        <w:pStyle w:val="Heading3"/>
        <w:jc w:val="center"/>
        <w:rPr>
          <w:sz w:val="24"/>
          <w:szCs w:val="24"/>
        </w:rPr>
      </w:pPr>
      <w:r w:rsidRPr="003176B7">
        <w:rPr>
          <w:sz w:val="24"/>
          <w:szCs w:val="24"/>
        </w:rPr>
        <w:t>ACORD DE PARTENERIAT</w:t>
      </w:r>
    </w:p>
    <w:p w:rsidR="00730EA7" w:rsidRPr="003176B7" w:rsidRDefault="00730EA7" w:rsidP="004B3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pentru organi</w:t>
      </w:r>
      <w:r w:rsidR="005B7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zarea evenimentului „Ziua</w:t>
      </w: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Comunei Nicolae Bălcescu”</w:t>
      </w:r>
    </w:p>
    <w:p w:rsidR="002B2AC3" w:rsidRPr="003176B7" w:rsidRDefault="002B2AC3" w:rsidP="002B2A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Încheiat astăzi:</w:t>
      </w:r>
      <w:r w:rsidR="00730EA7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</w:t>
      </w:r>
    </w:p>
    <w:p w:rsidR="00730EA7" w:rsidRPr="003176B7" w:rsidRDefault="00730EA7" w:rsidP="002B2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între:</w:t>
      </w:r>
    </w:p>
    <w:p w:rsidR="00730EA7" w:rsidRPr="003176B7" w:rsidRDefault="004B3A50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1. </w:t>
      </w:r>
      <w:r w:rsidR="00730EA7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Comuna Nicolae Bălcescu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cu sediul în localitatea 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Nicolae Bălcescu,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strada Eroilor, nr. 380,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județu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l Bacău, cod fiscal 4353234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reprezentată legal 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prin primar Marcelin-Iosif  TRIFESCU 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în calitate de </w:t>
      </w:r>
      <w:r w:rsidR="00730EA7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Organizator principal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pe de o parte</w:t>
      </w: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și</w:t>
      </w: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2. Asociația Grupul de Acțiune Locală „Confluențe Moldave”</w:t>
      </w:r>
      <w:r w:rsid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, cu sediul în localitatea Nicolae Bălcescu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județul Bacău, cod fiscal ____________, reprezentată legal prin ____________________, în calitate de </w:t>
      </w: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Co-organizator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denumită în continuare </w:t>
      </w:r>
      <w:r w:rsidRPr="003176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</w:rPr>
        <w:t>GAL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,</w:t>
      </w:r>
    </w:p>
    <w:p w:rsidR="00251C79" w:rsidRPr="003176B7" w:rsidRDefault="00730EA7" w:rsidP="00251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denumite împreună </w:t>
      </w:r>
      <w:r w:rsidRPr="003176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</w:rPr>
        <w:t>Părțile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, s-a convenit următorul: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Art. 1 – OBIECTUL ACORDULUI</w:t>
      </w:r>
    </w:p>
    <w:p w:rsidR="00730EA7" w:rsidRPr="003176B7" w:rsidRDefault="00730EA7" w:rsidP="00251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Prezentul acord are ca obiect </w:t>
      </w: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organizarea în partener</w:t>
      </w:r>
      <w:r w:rsidR="005B7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iat a evenimentului „Ziua</w:t>
      </w: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Comunei Nicolae Bălcescu”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, care va avea loc în </w:t>
      </w:r>
      <w:r w:rsidR="005B761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data de </w:t>
      </w:r>
      <w:r w:rsidR="005B761F" w:rsidRPr="005B761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o-RO"/>
        </w:rPr>
        <w:t>23 și 24</w:t>
      </w: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august 2025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, în localitatea Nicolae Bălcescu, județul Bacău.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Art. 2 – SCOPUL EVENIMENTULUI</w:t>
      </w:r>
    </w:p>
    <w:p w:rsidR="00730EA7" w:rsidRPr="003176B7" w:rsidRDefault="00730EA7" w:rsidP="00251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Scopul evenimentului este de a promova tradițiile locale, cultura și identitatea comunității, precum și de a stimula coeziunea socială și implicarea cetățenilor în viața comunității.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Art. 3 – DESCRIEREA EVENIMENTULUI</w:t>
      </w:r>
    </w:p>
    <w:p w:rsidR="00730EA7" w:rsidRPr="003176B7" w:rsidRDefault="005B761F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Evenimentul „Ziua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Comunei Nicolae Bălcescu” </w:t>
      </w:r>
      <w:r w:rsidR="00C02D9D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se desfășoară pe parcursul a 2</w:t>
      </w:r>
      <w:r w:rsidR="00730EA7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zile și cuprinde activități culturale, artistice și recreative, precum:</w:t>
      </w:r>
    </w:p>
    <w:p w:rsidR="00730EA7" w:rsidRPr="003176B7" w:rsidRDefault="00730EA7" w:rsidP="00730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spectacole folclorice și muzicale,</w:t>
      </w:r>
    </w:p>
    <w:p w:rsidR="00730EA7" w:rsidRPr="003176B7" w:rsidRDefault="00730EA7" w:rsidP="00730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ateliere de meșteșuguri tradiționale,</w:t>
      </w:r>
    </w:p>
    <w:p w:rsidR="00730EA7" w:rsidRPr="003176B7" w:rsidRDefault="00730EA7" w:rsidP="00730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expoziții de produse locale,</w:t>
      </w:r>
    </w:p>
    <w:p w:rsidR="00730EA7" w:rsidRPr="003176B7" w:rsidRDefault="00730EA7" w:rsidP="00730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activități pentru copii și tineri,</w:t>
      </w:r>
    </w:p>
    <w:p w:rsidR="00730EA7" w:rsidRPr="003176B7" w:rsidRDefault="00730EA7" w:rsidP="00251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concursuri și festivități cu participarea comunității.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Art. 4 – PARTICIPANȚI</w:t>
      </w: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Se estimează participarea a aproximativ </w:t>
      </w: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1.000 de persoane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, din rândul următoarelor categorii:</w:t>
      </w:r>
    </w:p>
    <w:p w:rsidR="00730EA7" w:rsidRPr="003176B7" w:rsidRDefault="00730EA7" w:rsidP="00730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membri ai comunității locale (copii, tineri, adulți, vârstnici),</w:t>
      </w:r>
    </w:p>
    <w:p w:rsidR="00730EA7" w:rsidRPr="003176B7" w:rsidRDefault="00730EA7" w:rsidP="00730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invitați din localitățile învecinate,</w:t>
      </w:r>
    </w:p>
    <w:p w:rsidR="00730EA7" w:rsidRPr="003176B7" w:rsidRDefault="00730EA7" w:rsidP="00730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lastRenderedPageBreak/>
        <w:t>reprezentanți ai instituțiilor locale și județene,</w:t>
      </w:r>
    </w:p>
    <w:p w:rsidR="00730EA7" w:rsidRPr="003176B7" w:rsidRDefault="00730EA7" w:rsidP="00251C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producători și artizani locali.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Art. 5 – IMPLICAREA PĂRȚILOR</w:t>
      </w: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Primăria Nicolae Bălcescu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– în calitate de organizator principal – va avea următoarele responsabilități:</w:t>
      </w:r>
    </w:p>
    <w:p w:rsidR="00730EA7" w:rsidRPr="003176B7" w:rsidRDefault="00730EA7" w:rsidP="00730E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obținerea tuturor avizelor și autorizațiilor necesare desfășurării evenimentului;</w:t>
      </w:r>
    </w:p>
    <w:p w:rsidR="00730EA7" w:rsidRPr="003176B7" w:rsidRDefault="00730EA7" w:rsidP="00730E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asigurarea infrastructurii (scenă, echipamente audio, logistică);</w:t>
      </w:r>
    </w:p>
    <w:p w:rsidR="00730EA7" w:rsidRPr="003176B7" w:rsidRDefault="00730EA7" w:rsidP="00730E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promovarea evenimentului prin canalele proprii;</w:t>
      </w:r>
    </w:p>
    <w:p w:rsidR="00730EA7" w:rsidRPr="003176B7" w:rsidRDefault="00730EA7" w:rsidP="00730E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coordonarea generală a desfășurării activităților.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Asociația GAL Confluențe Moldave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– în calitate de co-organizator – se va implica prin:</w:t>
      </w:r>
    </w:p>
    <w:p w:rsidR="00730EA7" w:rsidRPr="003176B7" w:rsidRDefault="00730EA7" w:rsidP="00730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sprijin logistic și organizatoric pentru desfășurarea activităților;</w:t>
      </w:r>
    </w:p>
    <w:p w:rsidR="00730EA7" w:rsidRPr="003176B7" w:rsidRDefault="00730EA7" w:rsidP="00730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participarea cu standuri de prezentare ale proiectelor GAL;</w:t>
      </w:r>
    </w:p>
    <w:p w:rsidR="00730EA7" w:rsidRPr="003176B7" w:rsidRDefault="00730EA7" w:rsidP="00730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promovarea valorilor rurale și a strategiilor de dezvoltare locală;</w:t>
      </w:r>
    </w:p>
    <w:p w:rsidR="00730EA7" w:rsidRPr="003176B7" w:rsidRDefault="00730EA7" w:rsidP="00730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susținerea de ateliere tematice și activități de informare pentru public;</w:t>
      </w:r>
    </w:p>
    <w:p w:rsidR="00730EA7" w:rsidRPr="003176B7" w:rsidRDefault="00730EA7" w:rsidP="00730E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sprijin financiar/material (dacă este cazul, detaliat într-un anexă separată);</w:t>
      </w:r>
    </w:p>
    <w:p w:rsidR="00730EA7" w:rsidRPr="003176B7" w:rsidRDefault="00730EA7" w:rsidP="00251C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promovarea evenimentului prin rețele proprii de comunicare.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Art. 6 – DISPOZIȚII FINALE</w:t>
      </w:r>
    </w:p>
    <w:p w:rsidR="00730EA7" w:rsidRPr="003176B7" w:rsidRDefault="00730EA7" w:rsidP="00251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(1) Prezentul acord se încheie în două exemplare originale, câte unul pentru fiecare parte.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(2) Părțile se angajează să colaboreze în mod activ și transparent pentru buna desfășurare a evenimentului.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(3) Acest acord poate fi modificat prin act adițional semnat de ambele părți.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(4) Prezentul document este avizat de organizatorul principal, conform Ghidului DR 36.</w:t>
      </w:r>
    </w:p>
    <w:p w:rsidR="00730EA7" w:rsidRPr="003176B7" w:rsidRDefault="00730EA7" w:rsidP="00730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Semnături</w:t>
      </w: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Organizator Principal</w:t>
      </w:r>
      <w:r w:rsidR="00251C79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 xml:space="preserve"> </w:t>
      </w:r>
      <w:r w:rsidR="00251C79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2B2AC3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2B2AC3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</w:r>
      <w:r w:rsidR="002B2AC3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ab/>
        <w:t xml:space="preserve">         </w:t>
      </w:r>
      <w:r w:rsidR="00251C79"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Co-organizator</w:t>
      </w:r>
      <w:r w:rsidR="005B761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Comuna Nicolae Bălcescu</w:t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                                       </w:t>
      </w:r>
      <w:r w:rsidR="005B761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        </w:t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Asociația GAL Confluențe Moldave</w:t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Primar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>: __________________</w:t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</w:r>
      <w:r w:rsidR="00251C79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ab/>
        <w:t xml:space="preserve">         Reprezentant legal: __________________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br/>
        <w:t>Semnătură: __________________</w:t>
      </w:r>
      <w:r w:rsidR="002B2AC3"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                                   Semnătură: __________________</w:t>
      </w:r>
    </w:p>
    <w:p w:rsidR="00730EA7" w:rsidRPr="003176B7" w:rsidRDefault="00730EA7" w:rsidP="00251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</w:p>
    <w:p w:rsidR="00730EA7" w:rsidRPr="003176B7" w:rsidRDefault="00730EA7" w:rsidP="00730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  <w:r w:rsidRPr="003176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</w:rPr>
        <w:t>Data:</w:t>
      </w: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</w:p>
    <w:p w:rsidR="00730EA7" w:rsidRPr="003176B7" w:rsidRDefault="00730EA7" w:rsidP="00730E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</w:pPr>
    </w:p>
    <w:p w:rsidR="00372B8D" w:rsidRPr="003176B7" w:rsidRDefault="00730EA7" w:rsidP="00A65A84">
      <w:pPr>
        <w:jc w:val="both"/>
        <w:rPr>
          <w:sz w:val="24"/>
          <w:szCs w:val="24"/>
        </w:rPr>
      </w:pPr>
      <w:r w:rsidRPr="003176B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</w:rPr>
        <w:t xml:space="preserve"> </w:t>
      </w:r>
      <w:r w:rsidR="00A65A84" w:rsidRPr="003176B7">
        <w:rPr>
          <w:rFonts w:ascii="ArialMT" w:hAnsi="ArialMT" w:cs="ArialMT"/>
          <w:kern w:val="0"/>
          <w:sz w:val="24"/>
          <w:szCs w:val="24"/>
        </w:rPr>
        <w:t xml:space="preserve"> </w:t>
      </w:r>
    </w:p>
    <w:sectPr w:rsidR="00372B8D" w:rsidRPr="003176B7" w:rsidSect="00A65A84">
      <w:pgSz w:w="11906" w:h="16838"/>
      <w:pgMar w:top="1417" w:right="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B4CE2"/>
    <w:multiLevelType w:val="multilevel"/>
    <w:tmpl w:val="75BC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E689C"/>
    <w:multiLevelType w:val="multilevel"/>
    <w:tmpl w:val="102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F1C04"/>
    <w:multiLevelType w:val="multilevel"/>
    <w:tmpl w:val="E1C2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CA0D3C"/>
    <w:multiLevelType w:val="multilevel"/>
    <w:tmpl w:val="D4C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647CD"/>
    <w:rsid w:val="00251C79"/>
    <w:rsid w:val="002B2AC3"/>
    <w:rsid w:val="003176B7"/>
    <w:rsid w:val="00372B8D"/>
    <w:rsid w:val="004B3A50"/>
    <w:rsid w:val="005B761F"/>
    <w:rsid w:val="00651553"/>
    <w:rsid w:val="00706CB1"/>
    <w:rsid w:val="00730EA7"/>
    <w:rsid w:val="00812CBF"/>
    <w:rsid w:val="009647CD"/>
    <w:rsid w:val="00A65A84"/>
    <w:rsid w:val="00AC0BDD"/>
    <w:rsid w:val="00B17316"/>
    <w:rsid w:val="00C02D9D"/>
    <w:rsid w:val="00CE6459"/>
    <w:rsid w:val="00DF2622"/>
    <w:rsid w:val="00E7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B1"/>
  </w:style>
  <w:style w:type="paragraph" w:styleId="Heading3">
    <w:name w:val="heading 3"/>
    <w:basedOn w:val="Normal"/>
    <w:link w:val="Heading3Char"/>
    <w:uiPriority w:val="9"/>
    <w:qFormat/>
    <w:rsid w:val="00730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A65A8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30EA7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</w:rPr>
  </w:style>
  <w:style w:type="character" w:styleId="Emphasis">
    <w:name w:val="Emphasis"/>
    <w:basedOn w:val="DefaultParagraphFont"/>
    <w:uiPriority w:val="20"/>
    <w:qFormat/>
    <w:rsid w:val="00730E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</cp:lastModifiedBy>
  <cp:revision>6</cp:revision>
  <cp:lastPrinted>2025-08-05T12:15:00Z</cp:lastPrinted>
  <dcterms:created xsi:type="dcterms:W3CDTF">2025-08-04T12:25:00Z</dcterms:created>
  <dcterms:modified xsi:type="dcterms:W3CDTF">2025-08-05T12:15:00Z</dcterms:modified>
</cp:coreProperties>
</file>