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F62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bookmarkStart w:id="0" w:name="_Hlk115872812"/>
    </w:p>
    <w:p w14:paraId="767EBCF4" w14:textId="09F2F18D" w:rsidR="00D62525" w:rsidRPr="00D62525" w:rsidRDefault="00D62525" w:rsidP="00C869CD">
      <w:pPr>
        <w:jc w:val="right"/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Anexa nr.4 la HCL nr.  __________________   </w:t>
      </w:r>
    </w:p>
    <w:p w14:paraId="7723C2EA" w14:textId="427DE93C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bookmarkStart w:id="1" w:name="_Hlk115873938"/>
      <w:r w:rsidRPr="00D62525">
        <w:rPr>
          <w:rFonts w:ascii="Times New Roman" w:hAnsi="Times New Roman" w:cs="Times New Roman"/>
          <w:sz w:val="22"/>
          <w:szCs w:val="22"/>
        </w:rPr>
        <w:t xml:space="preserve">    </w:t>
      </w:r>
      <w:bookmarkStart w:id="2" w:name="_Hlk115873668"/>
      <w:r w:rsidRPr="00D62525">
        <w:rPr>
          <w:rFonts w:ascii="Times New Roman" w:hAnsi="Times New Roman" w:cs="Times New Roman"/>
          <w:sz w:val="22"/>
          <w:szCs w:val="22"/>
        </w:rPr>
        <w:t>Modificarea Anexei nr. 7.2 la Contractului nr. 25770/22.08.2019– Modul de Acordare a Diferențelor de Tarif</w:t>
      </w:r>
      <w:bookmarkEnd w:id="0"/>
      <w:bookmarkEnd w:id="1"/>
      <w:bookmarkEnd w:id="2"/>
      <w:r w:rsidRPr="00D62525">
        <w:rPr>
          <w:rFonts w:ascii="Times New Roman" w:hAnsi="Times New Roman" w:cs="Times New Roman"/>
          <w:sz w:val="22"/>
          <w:szCs w:val="22"/>
        </w:rPr>
        <w:t xml:space="preserve">: - Modul de acordare a diferențelor de tarif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1842"/>
        <w:gridCol w:w="993"/>
        <w:gridCol w:w="850"/>
        <w:gridCol w:w="992"/>
        <w:gridCol w:w="851"/>
        <w:gridCol w:w="850"/>
      </w:tblGrid>
      <w:tr w:rsidR="00D62525" w:rsidRPr="00D62525" w14:paraId="4963A060" w14:textId="77777777" w:rsidTr="00C869CD">
        <w:trPr>
          <w:trHeight w:val="597"/>
        </w:trPr>
        <w:tc>
          <w:tcPr>
            <w:tcW w:w="2977" w:type="dxa"/>
            <w:vMerge w:val="restart"/>
            <w:hideMark/>
          </w:tcPr>
          <w:p w14:paraId="31F988F7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Categoria social / Tipul de protecție socială</w:t>
            </w:r>
          </w:p>
        </w:tc>
        <w:tc>
          <w:tcPr>
            <w:tcW w:w="851" w:type="dxa"/>
            <w:vMerge w:val="restart"/>
            <w:hideMark/>
          </w:tcPr>
          <w:p w14:paraId="4D082C3E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Perioada</w:t>
            </w:r>
          </w:p>
        </w:tc>
        <w:tc>
          <w:tcPr>
            <w:tcW w:w="1842" w:type="dxa"/>
            <w:vMerge w:val="restart"/>
            <w:hideMark/>
          </w:tcPr>
          <w:p w14:paraId="4D962F6C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Numărul de călătorii pe perioada selectată, utilizat pentru calcul </w:t>
            </w: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( numarul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calatorii a fost modificat prin HCL 151/2022 prin majorarea numarului de calatorii</w:t>
            </w:r>
          </w:p>
        </w:tc>
        <w:tc>
          <w:tcPr>
            <w:tcW w:w="1843" w:type="dxa"/>
            <w:gridSpan w:val="2"/>
          </w:tcPr>
          <w:p w14:paraId="15A62777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44C2EB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Tarif actual</w:t>
            </w:r>
          </w:p>
        </w:tc>
        <w:tc>
          <w:tcPr>
            <w:tcW w:w="1843" w:type="dxa"/>
            <w:gridSpan w:val="2"/>
            <w:hideMark/>
          </w:tcPr>
          <w:p w14:paraId="42F67E2C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533ECC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Tarif modificat </w:t>
            </w:r>
          </w:p>
        </w:tc>
        <w:tc>
          <w:tcPr>
            <w:tcW w:w="850" w:type="dxa"/>
          </w:tcPr>
          <w:p w14:paraId="659CBF4B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Modalitatea de acordare a protecției sociale</w:t>
            </w:r>
          </w:p>
        </w:tc>
      </w:tr>
      <w:tr w:rsidR="00D62525" w:rsidRPr="00D62525" w14:paraId="5D5D2880" w14:textId="77777777" w:rsidTr="00C869CD">
        <w:trPr>
          <w:trHeight w:val="70"/>
        </w:trPr>
        <w:tc>
          <w:tcPr>
            <w:tcW w:w="2977" w:type="dxa"/>
            <w:vMerge/>
            <w:hideMark/>
          </w:tcPr>
          <w:p w14:paraId="0E0C4D95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09090448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hideMark/>
          </w:tcPr>
          <w:p w14:paraId="39F5E5A5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977BA38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Tarif actual intreg</w:t>
            </w:r>
          </w:p>
        </w:tc>
        <w:tc>
          <w:tcPr>
            <w:tcW w:w="850" w:type="dxa"/>
          </w:tcPr>
          <w:p w14:paraId="712FB08F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Reducerea  oferita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hideMark/>
          </w:tcPr>
          <w:p w14:paraId="4D956352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Tarif  modificat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întreg</w:t>
            </w:r>
          </w:p>
        </w:tc>
        <w:tc>
          <w:tcPr>
            <w:tcW w:w="851" w:type="dxa"/>
          </w:tcPr>
          <w:p w14:paraId="771026EA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Reducerea oferită</w:t>
            </w:r>
          </w:p>
        </w:tc>
        <w:tc>
          <w:tcPr>
            <w:tcW w:w="850" w:type="dxa"/>
          </w:tcPr>
          <w:p w14:paraId="41B1CEF3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3700" w:rsidRPr="00D62525" w14:paraId="54B9409A" w14:textId="77777777" w:rsidTr="00C869CD">
        <w:trPr>
          <w:trHeight w:val="345"/>
        </w:trPr>
        <w:tc>
          <w:tcPr>
            <w:tcW w:w="2977" w:type="dxa"/>
          </w:tcPr>
          <w:p w14:paraId="59E7A9BD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Veterani si văduve de război</w:t>
            </w:r>
          </w:p>
        </w:tc>
        <w:tc>
          <w:tcPr>
            <w:tcW w:w="851" w:type="dxa"/>
            <w:vAlign w:val="center"/>
            <w:hideMark/>
          </w:tcPr>
          <w:p w14:paraId="27679F70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4D5C551E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90  calatorii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993" w:type="dxa"/>
          </w:tcPr>
          <w:p w14:paraId="6A3A3A09" w14:textId="7C0E218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 lei</w:t>
            </w:r>
          </w:p>
        </w:tc>
        <w:tc>
          <w:tcPr>
            <w:tcW w:w="850" w:type="dxa"/>
          </w:tcPr>
          <w:p w14:paraId="56D158D0" w14:textId="4C814E63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 lei</w:t>
            </w:r>
          </w:p>
        </w:tc>
        <w:tc>
          <w:tcPr>
            <w:tcW w:w="992" w:type="dxa"/>
          </w:tcPr>
          <w:p w14:paraId="384912D5" w14:textId="0A7C9A65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851" w:type="dxa"/>
          </w:tcPr>
          <w:p w14:paraId="6664451A" w14:textId="5180EB8D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850" w:type="dxa"/>
            <w:vAlign w:val="center"/>
          </w:tcPr>
          <w:p w14:paraId="2FBBDA7A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13700" w:rsidRPr="00D62525" w14:paraId="65032C7B" w14:textId="77777777" w:rsidTr="00C869CD">
        <w:trPr>
          <w:trHeight w:val="409"/>
        </w:trPr>
        <w:tc>
          <w:tcPr>
            <w:tcW w:w="2977" w:type="dxa"/>
          </w:tcPr>
          <w:p w14:paraId="61F03C52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Persoane persecutate politic</w:t>
            </w:r>
          </w:p>
        </w:tc>
        <w:tc>
          <w:tcPr>
            <w:tcW w:w="851" w:type="dxa"/>
            <w:vAlign w:val="center"/>
          </w:tcPr>
          <w:p w14:paraId="5846F09A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3489237B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90  calatorii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993" w:type="dxa"/>
          </w:tcPr>
          <w:p w14:paraId="0C22EFDE" w14:textId="06ED6DE3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 lei</w:t>
            </w:r>
          </w:p>
        </w:tc>
        <w:tc>
          <w:tcPr>
            <w:tcW w:w="850" w:type="dxa"/>
          </w:tcPr>
          <w:p w14:paraId="3358C462" w14:textId="09177463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 lei</w:t>
            </w:r>
          </w:p>
        </w:tc>
        <w:tc>
          <w:tcPr>
            <w:tcW w:w="992" w:type="dxa"/>
          </w:tcPr>
          <w:p w14:paraId="6F72A7EF" w14:textId="33F8E68B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1CA16ED7" w14:textId="05CAC22C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7826010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13700" w:rsidRPr="00D62525" w14:paraId="0DBD1221" w14:textId="77777777" w:rsidTr="00C869CD">
        <w:trPr>
          <w:trHeight w:val="70"/>
        </w:trPr>
        <w:tc>
          <w:tcPr>
            <w:tcW w:w="2977" w:type="dxa"/>
          </w:tcPr>
          <w:p w14:paraId="45CE6617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Persoane cu handicap </w:t>
            </w: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și  însoțitorii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acestora</w:t>
            </w:r>
          </w:p>
        </w:tc>
        <w:tc>
          <w:tcPr>
            <w:tcW w:w="851" w:type="dxa"/>
            <w:vAlign w:val="center"/>
          </w:tcPr>
          <w:p w14:paraId="1A2F606B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2692971B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90  calatorii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993" w:type="dxa"/>
          </w:tcPr>
          <w:p w14:paraId="60BB9D0E" w14:textId="783C9373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 lei</w:t>
            </w:r>
          </w:p>
        </w:tc>
        <w:tc>
          <w:tcPr>
            <w:tcW w:w="850" w:type="dxa"/>
          </w:tcPr>
          <w:p w14:paraId="18850F69" w14:textId="5A2566D8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 lei</w:t>
            </w:r>
          </w:p>
        </w:tc>
        <w:tc>
          <w:tcPr>
            <w:tcW w:w="992" w:type="dxa"/>
          </w:tcPr>
          <w:p w14:paraId="43ACE325" w14:textId="3C85A9FB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5A92DE87" w14:textId="4B97BB8E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4F6FC3F3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13700" w:rsidRPr="00D62525" w14:paraId="0B508947" w14:textId="77777777" w:rsidTr="00C869CD">
        <w:trPr>
          <w:trHeight w:val="70"/>
        </w:trPr>
        <w:tc>
          <w:tcPr>
            <w:tcW w:w="2977" w:type="dxa"/>
          </w:tcPr>
          <w:p w14:paraId="296D2F17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Donatori de sânge</w:t>
            </w:r>
          </w:p>
        </w:tc>
        <w:tc>
          <w:tcPr>
            <w:tcW w:w="851" w:type="dxa"/>
            <w:vAlign w:val="center"/>
          </w:tcPr>
          <w:p w14:paraId="5CB45A8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0E029AD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45 calatorii/luna</w:t>
            </w:r>
          </w:p>
        </w:tc>
        <w:tc>
          <w:tcPr>
            <w:tcW w:w="993" w:type="dxa"/>
          </w:tcPr>
          <w:p w14:paraId="14FB8FEA" w14:textId="403F9AC2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134 lei</w:t>
            </w:r>
          </w:p>
        </w:tc>
        <w:tc>
          <w:tcPr>
            <w:tcW w:w="850" w:type="dxa"/>
          </w:tcPr>
          <w:p w14:paraId="11CCBB02" w14:textId="0D69008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134 lei</w:t>
            </w:r>
          </w:p>
        </w:tc>
        <w:tc>
          <w:tcPr>
            <w:tcW w:w="992" w:type="dxa"/>
          </w:tcPr>
          <w:p w14:paraId="762EFBA3" w14:textId="421FF6BC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03789A19" w14:textId="6A07895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44BC6A8D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50%</w:t>
            </w:r>
          </w:p>
        </w:tc>
      </w:tr>
      <w:tr w:rsidR="00413700" w:rsidRPr="00D62525" w14:paraId="57B659E3" w14:textId="77777777" w:rsidTr="00C869CD">
        <w:trPr>
          <w:trHeight w:val="70"/>
        </w:trPr>
        <w:tc>
          <w:tcPr>
            <w:tcW w:w="2977" w:type="dxa"/>
          </w:tcPr>
          <w:p w14:paraId="2BAF2B68" w14:textId="27DA8E32" w:rsidR="00413700" w:rsidRPr="00D62525" w:rsidRDefault="003C01E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Pensionarii la limita de varsta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cu pensie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minima</w:t>
            </w:r>
          </w:p>
        </w:tc>
        <w:tc>
          <w:tcPr>
            <w:tcW w:w="851" w:type="dxa"/>
            <w:vAlign w:val="center"/>
          </w:tcPr>
          <w:p w14:paraId="7A20FA9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5E3B3DF6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60 calatorii lei</w:t>
            </w:r>
          </w:p>
        </w:tc>
        <w:tc>
          <w:tcPr>
            <w:tcW w:w="993" w:type="dxa"/>
          </w:tcPr>
          <w:p w14:paraId="21C4F9FC" w14:textId="0098A89C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179 lei</w:t>
            </w:r>
          </w:p>
        </w:tc>
        <w:tc>
          <w:tcPr>
            <w:tcW w:w="850" w:type="dxa"/>
          </w:tcPr>
          <w:p w14:paraId="1CB6F671" w14:textId="6725E7C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179 lei</w:t>
            </w:r>
          </w:p>
        </w:tc>
        <w:tc>
          <w:tcPr>
            <w:tcW w:w="992" w:type="dxa"/>
          </w:tcPr>
          <w:p w14:paraId="321901E0" w14:textId="0B9BE639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0469CA64" w14:textId="062CD958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698613E6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13700" w:rsidRPr="00D62525" w14:paraId="0577BE60" w14:textId="77777777" w:rsidTr="00C869CD">
        <w:trPr>
          <w:trHeight w:val="70"/>
        </w:trPr>
        <w:tc>
          <w:tcPr>
            <w:tcW w:w="2977" w:type="dxa"/>
          </w:tcPr>
          <w:p w14:paraId="09A3328F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Pensionarii cu vârsta peste 70 ani</w:t>
            </w:r>
          </w:p>
        </w:tc>
        <w:tc>
          <w:tcPr>
            <w:tcW w:w="851" w:type="dxa"/>
            <w:vAlign w:val="center"/>
          </w:tcPr>
          <w:p w14:paraId="54D74A4D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624A4835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60 calatorii/luna</w:t>
            </w:r>
          </w:p>
        </w:tc>
        <w:tc>
          <w:tcPr>
            <w:tcW w:w="993" w:type="dxa"/>
          </w:tcPr>
          <w:p w14:paraId="56C10A18" w14:textId="53E4A82E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179 lei</w:t>
            </w:r>
          </w:p>
        </w:tc>
        <w:tc>
          <w:tcPr>
            <w:tcW w:w="850" w:type="dxa"/>
          </w:tcPr>
          <w:p w14:paraId="46AD29B0" w14:textId="0E61011E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179 lei</w:t>
            </w:r>
          </w:p>
        </w:tc>
        <w:tc>
          <w:tcPr>
            <w:tcW w:w="992" w:type="dxa"/>
          </w:tcPr>
          <w:p w14:paraId="7C251F26" w14:textId="3B1875F0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3728E952" w14:textId="2A6B9F04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378BB3A6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13700" w:rsidRPr="00D62525" w14:paraId="7D31385E" w14:textId="77777777" w:rsidTr="00C869CD">
        <w:trPr>
          <w:trHeight w:val="70"/>
        </w:trPr>
        <w:tc>
          <w:tcPr>
            <w:tcW w:w="2977" w:type="dxa"/>
          </w:tcPr>
          <w:p w14:paraId="5DCF1EE6" w14:textId="31F41941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Elevii din învățământul preuniversitar </w:t>
            </w:r>
          </w:p>
        </w:tc>
        <w:tc>
          <w:tcPr>
            <w:tcW w:w="851" w:type="dxa"/>
            <w:vAlign w:val="center"/>
          </w:tcPr>
          <w:p w14:paraId="6DE135F8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73E051D1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60 calatorii/luna</w:t>
            </w:r>
          </w:p>
        </w:tc>
        <w:tc>
          <w:tcPr>
            <w:tcW w:w="993" w:type="dxa"/>
          </w:tcPr>
          <w:p w14:paraId="7FAFC053" w14:textId="64F82D91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179 lei</w:t>
            </w:r>
          </w:p>
        </w:tc>
        <w:tc>
          <w:tcPr>
            <w:tcW w:w="850" w:type="dxa"/>
          </w:tcPr>
          <w:p w14:paraId="147224AB" w14:textId="3E7018B2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179 lei</w:t>
            </w:r>
          </w:p>
        </w:tc>
        <w:tc>
          <w:tcPr>
            <w:tcW w:w="992" w:type="dxa"/>
          </w:tcPr>
          <w:p w14:paraId="79F578FA" w14:textId="52FDDDF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592F0C40" w14:textId="4E2FA39D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7CF5CFC8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13700" w:rsidRPr="00D62525" w14:paraId="24CB3B03" w14:textId="77777777" w:rsidTr="00C869CD">
        <w:trPr>
          <w:trHeight w:val="618"/>
        </w:trPr>
        <w:tc>
          <w:tcPr>
            <w:tcW w:w="2977" w:type="dxa"/>
            <w:vMerge w:val="restart"/>
          </w:tcPr>
          <w:p w14:paraId="644C7325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Beneficiarii prevederilor Legii nr.416/2001 privind </w:t>
            </w: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venitul  minim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garantat, care locuiesc </w:t>
            </w:r>
            <w:proofErr w:type="gram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in  cartierele</w:t>
            </w:r>
            <w:proofErr w:type="gram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Schela si Gura Văii</w:t>
            </w:r>
          </w:p>
        </w:tc>
        <w:tc>
          <w:tcPr>
            <w:tcW w:w="851" w:type="dxa"/>
            <w:vMerge w:val="restart"/>
            <w:vAlign w:val="center"/>
          </w:tcPr>
          <w:p w14:paraId="63EA3C2A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2C12FC6A" w14:textId="116E6D2B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F6A2A39" w14:textId="2304FD19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E2C3FE" w14:textId="26659B56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85C7B5" w14:textId="38B22C98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B4B3BD4" w14:textId="3660BFFD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42FC07" w14:textId="5E030EE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3700" w:rsidRPr="00D62525" w14:paraId="1BE4A038" w14:textId="77777777" w:rsidTr="00C869CD">
        <w:trPr>
          <w:trHeight w:val="206"/>
        </w:trPr>
        <w:tc>
          <w:tcPr>
            <w:tcW w:w="2977" w:type="dxa"/>
            <w:vMerge/>
          </w:tcPr>
          <w:p w14:paraId="23A3AAD9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14:paraId="58DE1701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B2568D7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30 calatorii/luna</w:t>
            </w:r>
          </w:p>
        </w:tc>
        <w:tc>
          <w:tcPr>
            <w:tcW w:w="993" w:type="dxa"/>
          </w:tcPr>
          <w:p w14:paraId="4533D406" w14:textId="2EB3907C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</w:tcPr>
          <w:p w14:paraId="7059D4CD" w14:textId="79494B28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992" w:type="dxa"/>
          </w:tcPr>
          <w:p w14:paraId="4145A885" w14:textId="0B558D96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285ECD76" w14:textId="0AD32D7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57FCE4D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13700" w:rsidRPr="00D62525" w14:paraId="0E46F1B7" w14:textId="77777777" w:rsidTr="00C869CD">
        <w:trPr>
          <w:trHeight w:val="540"/>
        </w:trPr>
        <w:tc>
          <w:tcPr>
            <w:tcW w:w="2977" w:type="dxa"/>
            <w:vMerge w:val="restart"/>
          </w:tcPr>
          <w:p w14:paraId="2CE34515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Beneficiarii prevederilor Legii nr.208/1997 privind cantinele de ajutor social, care locuiesc in cartierele Schela si Gura Văii</w:t>
            </w:r>
          </w:p>
        </w:tc>
        <w:tc>
          <w:tcPr>
            <w:tcW w:w="851" w:type="dxa"/>
            <w:vMerge w:val="restart"/>
            <w:vAlign w:val="center"/>
          </w:tcPr>
          <w:p w14:paraId="25DE0E12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</w:p>
        </w:tc>
        <w:tc>
          <w:tcPr>
            <w:tcW w:w="1842" w:type="dxa"/>
            <w:vAlign w:val="center"/>
          </w:tcPr>
          <w:p w14:paraId="52CEA167" w14:textId="71300B3E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C12D697" w14:textId="36A4F3F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59BF4774" w14:textId="759029EA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251CDD" w14:textId="335240E4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CD0F718" w14:textId="5D2D70EE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7A41F06" w14:textId="71E444B9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3700" w:rsidRPr="00D62525" w14:paraId="7737444B" w14:textId="77777777" w:rsidTr="00C869CD">
        <w:trPr>
          <w:trHeight w:val="411"/>
        </w:trPr>
        <w:tc>
          <w:tcPr>
            <w:tcW w:w="2977" w:type="dxa"/>
            <w:vMerge/>
          </w:tcPr>
          <w:p w14:paraId="52B3A65D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102100E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72ED3D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30 calatorii/luna</w:t>
            </w:r>
          </w:p>
        </w:tc>
        <w:tc>
          <w:tcPr>
            <w:tcW w:w="993" w:type="dxa"/>
          </w:tcPr>
          <w:p w14:paraId="3A82728B" w14:textId="4A17B4B5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90 lei</w:t>
            </w:r>
          </w:p>
        </w:tc>
        <w:tc>
          <w:tcPr>
            <w:tcW w:w="850" w:type="dxa"/>
          </w:tcPr>
          <w:p w14:paraId="39710D3F" w14:textId="6180D6DE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90 lei</w:t>
            </w:r>
          </w:p>
        </w:tc>
        <w:tc>
          <w:tcPr>
            <w:tcW w:w="992" w:type="dxa"/>
          </w:tcPr>
          <w:p w14:paraId="4116000E" w14:textId="49973E76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1" w:type="dxa"/>
          </w:tcPr>
          <w:p w14:paraId="040CEE95" w14:textId="27D34CEE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7F298744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 w14:paraId="1E43F68C" w14:textId="77777777" w:rsidR="00D62525" w:rsidRPr="00C869CD" w:rsidRDefault="00D62525" w:rsidP="00D62525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869CD">
        <w:rPr>
          <w:rFonts w:ascii="Times New Roman" w:hAnsi="Times New Roman" w:cs="Times New Roman"/>
          <w:b/>
          <w:bCs/>
          <w:sz w:val="22"/>
          <w:szCs w:val="22"/>
        </w:rPr>
        <w:t>CONCEDENT,</w:t>
      </w:r>
      <w:r w:rsidRPr="00C869CD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                                                                       CONCESIONAR,</w:t>
      </w:r>
    </w:p>
    <w:p w14:paraId="305611BB" w14:textId="724E3D9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Municipiul Drobeta Turnu Severin                                         </w:t>
      </w:r>
      <w:r w:rsidR="00C869CD">
        <w:rPr>
          <w:rFonts w:ascii="Times New Roman" w:hAnsi="Times New Roman" w:cs="Times New Roman"/>
          <w:sz w:val="22"/>
          <w:szCs w:val="22"/>
        </w:rPr>
        <w:t xml:space="preserve">   </w:t>
      </w:r>
      <w:r w:rsidRPr="00D62525">
        <w:rPr>
          <w:rFonts w:ascii="Times New Roman" w:hAnsi="Times New Roman" w:cs="Times New Roman"/>
          <w:sz w:val="22"/>
          <w:szCs w:val="22"/>
        </w:rPr>
        <w:t xml:space="preserve">      Transport Public Urban Drobeta SA     </w:t>
      </w:r>
    </w:p>
    <w:p w14:paraId="70F3079A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      Primar,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36778287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Screciu Marius Vasile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Florescu Aurelia - Teodora</w:t>
      </w:r>
    </w:p>
    <w:p w14:paraId="21D737F5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588A6D59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Secretar Gen. U.A.T,</w:t>
      </w:r>
    </w:p>
    <w:p w14:paraId="5191C3C7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Pasat Mirela Onuta</w:t>
      </w:r>
    </w:p>
    <w:p w14:paraId="601077F7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4FDFAD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Direcția Economica,</w:t>
      </w:r>
    </w:p>
    <w:p w14:paraId="5E8DAD0D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Director Executiv,</w:t>
      </w:r>
    </w:p>
    <w:p w14:paraId="7C34B179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Bâzoi Ana-Maria</w:t>
      </w:r>
    </w:p>
    <w:p w14:paraId="0C89626D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0D919FA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Direcția Dezvoltare Locala,</w:t>
      </w:r>
    </w:p>
    <w:p w14:paraId="26A5A786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Director Executiv,</w:t>
      </w:r>
    </w:p>
    <w:p w14:paraId="3C1896D2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Vâlcu Romulus</w:t>
      </w:r>
    </w:p>
    <w:p w14:paraId="165ED9A6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087BDBE7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Directia Juridic Contencios,</w:t>
      </w:r>
    </w:p>
    <w:p w14:paraId="12AFDE00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Director Executiv,</w:t>
      </w:r>
    </w:p>
    <w:p w14:paraId="7FE45880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Firu Ramona</w:t>
      </w:r>
    </w:p>
    <w:p w14:paraId="762410A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60A07F28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Direcția Tehnica,</w:t>
      </w:r>
    </w:p>
    <w:p w14:paraId="083B184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Director Executiv,</w:t>
      </w:r>
    </w:p>
    <w:p w14:paraId="0C5CCB59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Vladut George-Aurel</w:t>
      </w:r>
    </w:p>
    <w:p w14:paraId="5EF1D71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1DEFCBE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9C12120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6B2FE3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B85DFE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4B2496A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9DAE3F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24FD77BE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E825CBF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412B9E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60099EA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4AD7AA4D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24B9CD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ADA11C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9A92E2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E53DA57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F26C14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322CFF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83C6B9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A5D8A4C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2CD046B6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87FF99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49E973E0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BCFFE9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764C00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81F10CF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E850AB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F587EF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6B118D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ACCC7E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974BA35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A3936B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B8C1133" w14:textId="77777777" w:rsidR="0026462C" w:rsidRDefault="0026462C" w:rsidP="005E373C"/>
    <w:p w14:paraId="784D9E35" w14:textId="77777777" w:rsidR="0026462C" w:rsidRDefault="0026462C" w:rsidP="005E373C"/>
    <w:p w14:paraId="3392642E" w14:textId="77777777" w:rsidR="0026462C" w:rsidRDefault="0026462C" w:rsidP="005E373C"/>
    <w:p w14:paraId="0D381D8B" w14:textId="77777777" w:rsidR="0026462C" w:rsidRDefault="0026462C" w:rsidP="005E373C"/>
    <w:p w14:paraId="64E72F57" w14:textId="77777777" w:rsidR="0026462C" w:rsidRDefault="0026462C" w:rsidP="005E373C"/>
    <w:p w14:paraId="43F55F02" w14:textId="77777777" w:rsidR="0026462C" w:rsidRDefault="0026462C" w:rsidP="005E373C"/>
    <w:p w14:paraId="45FED55B" w14:textId="77777777" w:rsidR="0026462C" w:rsidRDefault="0026462C" w:rsidP="005E373C"/>
    <w:sectPr w:rsidR="0026462C" w:rsidSect="00AC5B3C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0B5"/>
    <w:multiLevelType w:val="hybridMultilevel"/>
    <w:tmpl w:val="9FAAAFAC"/>
    <w:lvl w:ilvl="0" w:tplc="29286BA2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5612"/>
    <w:multiLevelType w:val="hybridMultilevel"/>
    <w:tmpl w:val="9E3042A0"/>
    <w:lvl w:ilvl="0" w:tplc="19B23786">
      <w:numFmt w:val="bullet"/>
      <w:lvlText w:val="-"/>
      <w:lvlJc w:val="left"/>
      <w:pPr>
        <w:ind w:left="2088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" w15:restartNumberingAfterBreak="0">
    <w:nsid w:val="091817F4"/>
    <w:multiLevelType w:val="hybridMultilevel"/>
    <w:tmpl w:val="B6F8C93A"/>
    <w:lvl w:ilvl="0" w:tplc="45622690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4B926AD"/>
    <w:multiLevelType w:val="hybridMultilevel"/>
    <w:tmpl w:val="733C6614"/>
    <w:lvl w:ilvl="0" w:tplc="90AA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2F56"/>
    <w:multiLevelType w:val="hybridMultilevel"/>
    <w:tmpl w:val="9A4032B8"/>
    <w:lvl w:ilvl="0" w:tplc="A6860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56015615">
    <w:abstractNumId w:val="4"/>
  </w:num>
  <w:num w:numId="2" w16cid:durableId="308364502">
    <w:abstractNumId w:val="5"/>
  </w:num>
  <w:num w:numId="3" w16cid:durableId="841430326">
    <w:abstractNumId w:val="0"/>
  </w:num>
  <w:num w:numId="4" w16cid:durableId="1025909015">
    <w:abstractNumId w:val="2"/>
  </w:num>
  <w:num w:numId="5" w16cid:durableId="719279559">
    <w:abstractNumId w:val="1"/>
  </w:num>
  <w:num w:numId="6" w16cid:durableId="56557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52"/>
    <w:rsid w:val="00010CB6"/>
    <w:rsid w:val="00014E99"/>
    <w:rsid w:val="00016758"/>
    <w:rsid w:val="00042D00"/>
    <w:rsid w:val="0005097B"/>
    <w:rsid w:val="00054441"/>
    <w:rsid w:val="00056972"/>
    <w:rsid w:val="000605FB"/>
    <w:rsid w:val="000651B1"/>
    <w:rsid w:val="00097795"/>
    <w:rsid w:val="000A5A2C"/>
    <w:rsid w:val="000B608A"/>
    <w:rsid w:val="000C2AE3"/>
    <w:rsid w:val="00141A76"/>
    <w:rsid w:val="00151698"/>
    <w:rsid w:val="001933BB"/>
    <w:rsid w:val="00195452"/>
    <w:rsid w:val="00195F5F"/>
    <w:rsid w:val="001A11AA"/>
    <w:rsid w:val="001B41E9"/>
    <w:rsid w:val="001C414D"/>
    <w:rsid w:val="002253DF"/>
    <w:rsid w:val="00231DB4"/>
    <w:rsid w:val="00242F74"/>
    <w:rsid w:val="00244831"/>
    <w:rsid w:val="00253BDB"/>
    <w:rsid w:val="00256818"/>
    <w:rsid w:val="0026373D"/>
    <w:rsid w:val="0026462C"/>
    <w:rsid w:val="00292D72"/>
    <w:rsid w:val="002C322B"/>
    <w:rsid w:val="002D297D"/>
    <w:rsid w:val="002D745C"/>
    <w:rsid w:val="002E14FB"/>
    <w:rsid w:val="002E426E"/>
    <w:rsid w:val="00337834"/>
    <w:rsid w:val="00357763"/>
    <w:rsid w:val="003C01E5"/>
    <w:rsid w:val="003E631F"/>
    <w:rsid w:val="004003BC"/>
    <w:rsid w:val="00413700"/>
    <w:rsid w:val="00420328"/>
    <w:rsid w:val="004238A6"/>
    <w:rsid w:val="00425E87"/>
    <w:rsid w:val="00455BEE"/>
    <w:rsid w:val="0046078E"/>
    <w:rsid w:val="00494D76"/>
    <w:rsid w:val="004A793A"/>
    <w:rsid w:val="004A7C76"/>
    <w:rsid w:val="004B1571"/>
    <w:rsid w:val="005015E5"/>
    <w:rsid w:val="00550FE7"/>
    <w:rsid w:val="00566DD1"/>
    <w:rsid w:val="00582D34"/>
    <w:rsid w:val="005A581A"/>
    <w:rsid w:val="005B7382"/>
    <w:rsid w:val="005C6754"/>
    <w:rsid w:val="005D2FB0"/>
    <w:rsid w:val="005E219A"/>
    <w:rsid w:val="005E373C"/>
    <w:rsid w:val="005E6A30"/>
    <w:rsid w:val="00640F75"/>
    <w:rsid w:val="0064541F"/>
    <w:rsid w:val="00653625"/>
    <w:rsid w:val="006832C0"/>
    <w:rsid w:val="0069388D"/>
    <w:rsid w:val="006A1A24"/>
    <w:rsid w:val="006B31E0"/>
    <w:rsid w:val="006B6377"/>
    <w:rsid w:val="006C06CD"/>
    <w:rsid w:val="006F23A9"/>
    <w:rsid w:val="006F743A"/>
    <w:rsid w:val="0072604F"/>
    <w:rsid w:val="0074541A"/>
    <w:rsid w:val="007506D7"/>
    <w:rsid w:val="0075563D"/>
    <w:rsid w:val="007614A0"/>
    <w:rsid w:val="0077049C"/>
    <w:rsid w:val="0077159E"/>
    <w:rsid w:val="00793B75"/>
    <w:rsid w:val="007A432E"/>
    <w:rsid w:val="007A6A66"/>
    <w:rsid w:val="007A7D8C"/>
    <w:rsid w:val="007B1589"/>
    <w:rsid w:val="007B57D3"/>
    <w:rsid w:val="007B7D6B"/>
    <w:rsid w:val="007D619E"/>
    <w:rsid w:val="00804BD4"/>
    <w:rsid w:val="008123C4"/>
    <w:rsid w:val="00824D04"/>
    <w:rsid w:val="008351EE"/>
    <w:rsid w:val="00841C61"/>
    <w:rsid w:val="00851896"/>
    <w:rsid w:val="00855CA1"/>
    <w:rsid w:val="008821E7"/>
    <w:rsid w:val="00886953"/>
    <w:rsid w:val="008A35BB"/>
    <w:rsid w:val="008B2674"/>
    <w:rsid w:val="008B6D5B"/>
    <w:rsid w:val="008B7676"/>
    <w:rsid w:val="008C0303"/>
    <w:rsid w:val="008F0301"/>
    <w:rsid w:val="00947B4C"/>
    <w:rsid w:val="00955CB3"/>
    <w:rsid w:val="00956FF9"/>
    <w:rsid w:val="009644D1"/>
    <w:rsid w:val="00970FFE"/>
    <w:rsid w:val="009771C3"/>
    <w:rsid w:val="0098510E"/>
    <w:rsid w:val="00995228"/>
    <w:rsid w:val="00997CF0"/>
    <w:rsid w:val="009A72C8"/>
    <w:rsid w:val="009E5C48"/>
    <w:rsid w:val="009E7C6C"/>
    <w:rsid w:val="00A23B2D"/>
    <w:rsid w:val="00A33541"/>
    <w:rsid w:val="00A454A5"/>
    <w:rsid w:val="00A60F63"/>
    <w:rsid w:val="00A62864"/>
    <w:rsid w:val="00A635B8"/>
    <w:rsid w:val="00AC2D77"/>
    <w:rsid w:val="00AC5B3C"/>
    <w:rsid w:val="00AE097C"/>
    <w:rsid w:val="00AE3AFA"/>
    <w:rsid w:val="00AE657D"/>
    <w:rsid w:val="00AF09CD"/>
    <w:rsid w:val="00B07CAF"/>
    <w:rsid w:val="00B14252"/>
    <w:rsid w:val="00B34006"/>
    <w:rsid w:val="00B42726"/>
    <w:rsid w:val="00B437B3"/>
    <w:rsid w:val="00B640BB"/>
    <w:rsid w:val="00B66306"/>
    <w:rsid w:val="00B704C7"/>
    <w:rsid w:val="00B82ABD"/>
    <w:rsid w:val="00B8679F"/>
    <w:rsid w:val="00B91BBF"/>
    <w:rsid w:val="00BB3D0D"/>
    <w:rsid w:val="00BC3C8B"/>
    <w:rsid w:val="00BE2410"/>
    <w:rsid w:val="00C11AEF"/>
    <w:rsid w:val="00C12B6F"/>
    <w:rsid w:val="00C355B6"/>
    <w:rsid w:val="00C37476"/>
    <w:rsid w:val="00C50649"/>
    <w:rsid w:val="00C51580"/>
    <w:rsid w:val="00C615C8"/>
    <w:rsid w:val="00C62999"/>
    <w:rsid w:val="00C869CD"/>
    <w:rsid w:val="00CD3010"/>
    <w:rsid w:val="00CF0701"/>
    <w:rsid w:val="00CF18D5"/>
    <w:rsid w:val="00CF6B04"/>
    <w:rsid w:val="00D03E05"/>
    <w:rsid w:val="00D158AF"/>
    <w:rsid w:val="00D162D0"/>
    <w:rsid w:val="00D22F7F"/>
    <w:rsid w:val="00D30113"/>
    <w:rsid w:val="00D62525"/>
    <w:rsid w:val="00D641B1"/>
    <w:rsid w:val="00D85195"/>
    <w:rsid w:val="00DB7E8F"/>
    <w:rsid w:val="00DC1997"/>
    <w:rsid w:val="00DD071E"/>
    <w:rsid w:val="00DD16C0"/>
    <w:rsid w:val="00E02494"/>
    <w:rsid w:val="00E06A61"/>
    <w:rsid w:val="00E235E6"/>
    <w:rsid w:val="00E450AB"/>
    <w:rsid w:val="00E60223"/>
    <w:rsid w:val="00E60CB0"/>
    <w:rsid w:val="00E75F33"/>
    <w:rsid w:val="00EA7ABC"/>
    <w:rsid w:val="00EB4A21"/>
    <w:rsid w:val="00ED6CA6"/>
    <w:rsid w:val="00EE5894"/>
    <w:rsid w:val="00F009DC"/>
    <w:rsid w:val="00F04C7C"/>
    <w:rsid w:val="00F22D0A"/>
    <w:rsid w:val="00F2710C"/>
    <w:rsid w:val="00F525F9"/>
    <w:rsid w:val="00F6270E"/>
    <w:rsid w:val="00F63059"/>
    <w:rsid w:val="00F83700"/>
    <w:rsid w:val="00F8435C"/>
    <w:rsid w:val="00FA3F71"/>
    <w:rsid w:val="00FB45F8"/>
    <w:rsid w:val="00FB5FFB"/>
    <w:rsid w:val="00FB6C46"/>
    <w:rsid w:val="00FE18BC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7C93"/>
  <w15:chartTrackingRefBased/>
  <w15:docId w15:val="{B9EDD0CF-59A9-4321-B384-6FEC9641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2D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2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2D0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styleId="Hyperlink">
    <w:name w:val="Hyperlink"/>
    <w:basedOn w:val="Fontdeparagrafimplicit"/>
    <w:uiPriority w:val="99"/>
    <w:unhideWhenUsed/>
    <w:rsid w:val="00F22D0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F22D0A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F22D0A"/>
  </w:style>
  <w:style w:type="paragraph" w:styleId="TextnBalon">
    <w:name w:val="Balloon Text"/>
    <w:basedOn w:val="Normal"/>
    <w:link w:val="TextnBalonCaracter"/>
    <w:uiPriority w:val="99"/>
    <w:semiHidden/>
    <w:unhideWhenUsed/>
    <w:rsid w:val="00F8435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8435C"/>
    <w:rPr>
      <w:rFonts w:ascii="Segoe UI" w:eastAsia="Courier New" w:hAnsi="Segoe UI" w:cs="Segoe UI"/>
      <w:color w:val="000000"/>
      <w:sz w:val="18"/>
      <w:szCs w:val="18"/>
      <w:lang w:val="en-US" w:bidi="en-US"/>
    </w:rPr>
  </w:style>
  <w:style w:type="character" w:customStyle="1" w:styleId="preformatatted">
    <w:name w:val="preformatatted"/>
    <w:basedOn w:val="Fontdeparagrafimplicit"/>
    <w:rsid w:val="006F743A"/>
  </w:style>
  <w:style w:type="paragraph" w:styleId="Frspaiere">
    <w:name w:val="No Spacing"/>
    <w:uiPriority w:val="1"/>
    <w:qFormat/>
    <w:rsid w:val="00D62525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0C01-89EB-437B-8A37-B4BF5FAC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358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97</cp:revision>
  <cp:lastPrinted>2025-09-19T09:24:00Z</cp:lastPrinted>
  <dcterms:created xsi:type="dcterms:W3CDTF">2020-03-11T13:09:00Z</dcterms:created>
  <dcterms:modified xsi:type="dcterms:W3CDTF">2025-09-19T09:25:00Z</dcterms:modified>
</cp:coreProperties>
</file>