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DA0D6" w14:textId="77777777" w:rsidR="00BA73E7" w:rsidRPr="00C151FB" w:rsidRDefault="00BA73E7" w:rsidP="00602963">
      <w:pPr>
        <w:autoSpaceDE w:val="0"/>
        <w:autoSpaceDN w:val="0"/>
        <w:adjustRightInd w:val="0"/>
        <w:spacing w:after="0" w:line="240" w:lineRule="auto"/>
        <w:jc w:val="center"/>
        <w:rPr>
          <w:rFonts w:ascii="Times New Roman" w:hAnsi="Times New Roman" w:cs="Times New Roman"/>
          <w:b/>
          <w:bCs/>
          <w:sz w:val="24"/>
          <w:szCs w:val="24"/>
        </w:rPr>
      </w:pPr>
      <w:r w:rsidRPr="00C151FB">
        <w:rPr>
          <w:rFonts w:ascii="Times New Roman" w:hAnsi="Times New Roman" w:cs="Times New Roman"/>
          <w:b/>
          <w:bCs/>
          <w:sz w:val="24"/>
          <w:szCs w:val="24"/>
        </w:rPr>
        <w:t>Fisa de date</w:t>
      </w:r>
    </w:p>
    <w:p w14:paraId="433DB3D5" w14:textId="77777777" w:rsidR="007D5285" w:rsidRPr="00C151FB" w:rsidRDefault="007D5285" w:rsidP="00602963">
      <w:pPr>
        <w:autoSpaceDE w:val="0"/>
        <w:autoSpaceDN w:val="0"/>
        <w:adjustRightInd w:val="0"/>
        <w:spacing w:after="0" w:line="240" w:lineRule="auto"/>
        <w:jc w:val="center"/>
        <w:rPr>
          <w:rFonts w:ascii="Times New Roman" w:hAnsi="Times New Roman" w:cs="Times New Roman"/>
          <w:b/>
          <w:bCs/>
          <w:sz w:val="24"/>
          <w:szCs w:val="24"/>
        </w:rPr>
      </w:pPr>
    </w:p>
    <w:p w14:paraId="63FFE298" w14:textId="28C3B31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Tip </w:t>
      </w:r>
      <w:r w:rsidR="007D5D06" w:rsidRPr="00C151FB">
        <w:rPr>
          <w:rFonts w:ascii="Times New Roman" w:hAnsi="Times New Roman" w:cs="Times New Roman"/>
          <w:sz w:val="24"/>
          <w:szCs w:val="24"/>
        </w:rPr>
        <w:t>anunț</w:t>
      </w:r>
      <w:r w:rsidRPr="00C151FB">
        <w:rPr>
          <w:rFonts w:ascii="Times New Roman" w:hAnsi="Times New Roman" w:cs="Times New Roman"/>
          <w:sz w:val="24"/>
          <w:szCs w:val="24"/>
        </w:rPr>
        <w:t xml:space="preserve">: </w:t>
      </w:r>
      <w:r w:rsidR="007D5D06" w:rsidRPr="00C151FB">
        <w:rPr>
          <w:rFonts w:ascii="Times New Roman" w:hAnsi="Times New Roman" w:cs="Times New Roman"/>
          <w:sz w:val="24"/>
          <w:szCs w:val="24"/>
        </w:rPr>
        <w:t>Anunț</w:t>
      </w:r>
      <w:r w:rsidRPr="00C151FB">
        <w:rPr>
          <w:rFonts w:ascii="Times New Roman" w:hAnsi="Times New Roman" w:cs="Times New Roman"/>
          <w:sz w:val="24"/>
          <w:szCs w:val="24"/>
        </w:rPr>
        <w:t xml:space="preserve"> de concesionare</w:t>
      </w:r>
    </w:p>
    <w:p w14:paraId="6AA4CB8A" w14:textId="0B0481F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Tip </w:t>
      </w:r>
      <w:r w:rsidR="007D5D06" w:rsidRPr="00C151FB">
        <w:rPr>
          <w:rFonts w:ascii="Times New Roman" w:hAnsi="Times New Roman" w:cs="Times New Roman"/>
          <w:sz w:val="24"/>
          <w:szCs w:val="24"/>
        </w:rPr>
        <w:t>Legislație</w:t>
      </w:r>
      <w:r w:rsidRPr="00C151FB">
        <w:rPr>
          <w:rFonts w:ascii="Times New Roman" w:hAnsi="Times New Roman" w:cs="Times New Roman"/>
          <w:sz w:val="24"/>
          <w:szCs w:val="24"/>
        </w:rPr>
        <w:t>: Legea nr. 100/23.05.2016</w:t>
      </w:r>
    </w:p>
    <w:p w14:paraId="304E8C40" w14:textId="77777777" w:rsidR="007D5D06" w:rsidRPr="00C151FB" w:rsidRDefault="007D5D06" w:rsidP="009D7A28">
      <w:pPr>
        <w:autoSpaceDE w:val="0"/>
        <w:autoSpaceDN w:val="0"/>
        <w:adjustRightInd w:val="0"/>
        <w:spacing w:after="0" w:line="240" w:lineRule="auto"/>
        <w:jc w:val="both"/>
        <w:rPr>
          <w:rFonts w:ascii="Times New Roman" w:hAnsi="Times New Roman" w:cs="Times New Roman"/>
          <w:sz w:val="24"/>
          <w:szCs w:val="24"/>
        </w:rPr>
      </w:pPr>
    </w:p>
    <w:p w14:paraId="4F2163AB" w14:textId="2B8534F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S-a organizat o consultare de </w:t>
      </w:r>
      <w:r w:rsidR="007D5D06" w:rsidRPr="00C151FB">
        <w:rPr>
          <w:rFonts w:ascii="Times New Roman" w:hAnsi="Times New Roman" w:cs="Times New Roman"/>
          <w:sz w:val="24"/>
          <w:szCs w:val="24"/>
        </w:rPr>
        <w:t>piața</w:t>
      </w:r>
      <w:r w:rsidRPr="00C151FB">
        <w:rPr>
          <w:rFonts w:ascii="Times New Roman" w:hAnsi="Times New Roman" w:cs="Times New Roman"/>
          <w:sz w:val="24"/>
          <w:szCs w:val="24"/>
        </w:rPr>
        <w:t>: Nu</w:t>
      </w:r>
    </w:p>
    <w:p w14:paraId="1D41A5F5" w14:textId="77777777" w:rsidR="00377CE6" w:rsidRPr="00C151FB" w:rsidRDefault="00377CE6" w:rsidP="009D7A28">
      <w:pPr>
        <w:autoSpaceDE w:val="0"/>
        <w:autoSpaceDN w:val="0"/>
        <w:adjustRightInd w:val="0"/>
        <w:spacing w:after="0" w:line="240" w:lineRule="auto"/>
        <w:jc w:val="both"/>
        <w:rPr>
          <w:rFonts w:ascii="Times New Roman" w:hAnsi="Times New Roman" w:cs="Times New Roman"/>
          <w:sz w:val="24"/>
          <w:szCs w:val="24"/>
        </w:rPr>
      </w:pPr>
    </w:p>
    <w:p w14:paraId="4EF97E99" w14:textId="26BD34C1" w:rsidR="00BA73E7" w:rsidRPr="00C151FB" w:rsidRDefault="007D5D06" w:rsidP="009D7A28">
      <w:pPr>
        <w:pStyle w:val="Heading1"/>
        <w:pBdr>
          <w:bottom w:val="single" w:sz="4" w:space="1" w:color="auto"/>
        </w:pBdr>
        <w:jc w:val="both"/>
        <w:rPr>
          <w:rFonts w:ascii="Times New Roman" w:hAnsi="Times New Roman" w:cs="Times New Roman"/>
          <w:sz w:val="24"/>
          <w:szCs w:val="24"/>
        </w:rPr>
      </w:pPr>
      <w:r w:rsidRPr="00C151FB">
        <w:rPr>
          <w:rFonts w:ascii="Times New Roman" w:hAnsi="Times New Roman" w:cs="Times New Roman"/>
          <w:sz w:val="24"/>
          <w:szCs w:val="24"/>
        </w:rPr>
        <w:t>Secțiunea</w:t>
      </w:r>
      <w:r w:rsidR="00BA73E7" w:rsidRPr="00C151FB">
        <w:rPr>
          <w:rFonts w:ascii="Times New Roman" w:hAnsi="Times New Roman" w:cs="Times New Roman"/>
          <w:sz w:val="24"/>
          <w:szCs w:val="24"/>
        </w:rPr>
        <w:t xml:space="preserve"> I Autoritatea contractanta</w:t>
      </w:r>
    </w:p>
    <w:p w14:paraId="547A8780"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I.1) Denumire si adrese</w:t>
      </w:r>
    </w:p>
    <w:p w14:paraId="7BAD241F" w14:textId="789B5F5C" w:rsidR="00BA73E7"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Asociația de Dezvoltare Intercomunitară Sistem Integrat de Gestionare a  Deșeurilor Județul Arad</w:t>
      </w:r>
    </w:p>
    <w:p w14:paraId="7BA63E89" w14:textId="77777777" w:rsidR="00300108"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p>
    <w:p w14:paraId="32B689E7" w14:textId="0826477C" w:rsidR="00B43D5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Cod de identificare fiscala:</w:t>
      </w:r>
      <w:r w:rsidR="003E3FCA" w:rsidRPr="00C151FB">
        <w:rPr>
          <w:rFonts w:ascii="Times New Roman" w:hAnsi="Times New Roman" w:cs="Times New Roman"/>
          <w:sz w:val="24"/>
          <w:szCs w:val="24"/>
        </w:rPr>
        <w:t xml:space="preserve"> </w:t>
      </w:r>
      <w:r w:rsidR="00F041B5" w:rsidRPr="00C151FB">
        <w:rPr>
          <w:rFonts w:ascii="Times New Roman" w:hAnsi="Times New Roman" w:cs="Times New Roman"/>
          <w:sz w:val="24"/>
          <w:szCs w:val="24"/>
        </w:rPr>
        <w:t>24975720</w:t>
      </w:r>
      <w:r w:rsidRPr="00C151FB">
        <w:rPr>
          <w:rFonts w:ascii="Times New Roman" w:hAnsi="Times New Roman" w:cs="Times New Roman"/>
          <w:sz w:val="24"/>
          <w:szCs w:val="24"/>
        </w:rPr>
        <w:t xml:space="preserve">; </w:t>
      </w:r>
    </w:p>
    <w:p w14:paraId="48CF4ED9" w14:textId="0A13DF21" w:rsidR="00300108"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Adresă: Arad, B-dul Revoluției, nr. 81 jud. Arad</w:t>
      </w:r>
    </w:p>
    <w:p w14:paraId="3C4FA54F" w14:textId="7BA1F6AC"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Cod Postal: </w:t>
      </w:r>
      <w:r w:rsidR="00300108" w:rsidRPr="00C151FB">
        <w:rPr>
          <w:rFonts w:ascii="Times New Roman" w:hAnsi="Times New Roman" w:cs="Times New Roman"/>
          <w:sz w:val="24"/>
          <w:szCs w:val="24"/>
        </w:rPr>
        <w:t>310130</w:t>
      </w:r>
      <w:r w:rsidRPr="00C151FB">
        <w:rPr>
          <w:rFonts w:ascii="Times New Roman" w:hAnsi="Times New Roman" w:cs="Times New Roman"/>
          <w:sz w:val="24"/>
          <w:szCs w:val="24"/>
        </w:rPr>
        <w:t>; Tara: Romania;</w:t>
      </w:r>
    </w:p>
    <w:p w14:paraId="452DAF21" w14:textId="4BEDCB83" w:rsidR="00B43D5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Codul NUTS: </w:t>
      </w:r>
      <w:r w:rsidR="00602963" w:rsidRPr="00C151FB">
        <w:rPr>
          <w:rFonts w:ascii="Times New Roman" w:hAnsi="Times New Roman" w:cs="Times New Roman"/>
          <w:sz w:val="24"/>
          <w:szCs w:val="24"/>
        </w:rPr>
        <w:t>RO421 Arad</w:t>
      </w:r>
      <w:r w:rsidRPr="00C151FB">
        <w:rPr>
          <w:rFonts w:ascii="Times New Roman" w:hAnsi="Times New Roman" w:cs="Times New Roman"/>
          <w:sz w:val="24"/>
          <w:szCs w:val="24"/>
        </w:rPr>
        <w:t xml:space="preserve">; </w:t>
      </w:r>
    </w:p>
    <w:p w14:paraId="3CFE304D" w14:textId="77777777" w:rsidR="00300108"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Telefon/fax: +40 257 230 188</w:t>
      </w:r>
    </w:p>
    <w:p w14:paraId="7E8FD289" w14:textId="77777777" w:rsidR="00300108"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E-mail: </w:t>
      </w:r>
      <w:hyperlink r:id="rId8" w:history="1">
        <w:r w:rsidRPr="00C151FB">
          <w:rPr>
            <w:rStyle w:val="Hyperlink"/>
            <w:rFonts w:ascii="Times New Roman" w:hAnsi="Times New Roman" w:cs="Times New Roman"/>
            <w:sz w:val="24"/>
            <w:szCs w:val="24"/>
          </w:rPr>
          <w:t>adisigdarad@yahoo.com</w:t>
        </w:r>
      </w:hyperlink>
      <w:r w:rsidRPr="00C151FB">
        <w:rPr>
          <w:rFonts w:ascii="Times New Roman" w:hAnsi="Times New Roman" w:cs="Times New Roman"/>
          <w:sz w:val="24"/>
          <w:szCs w:val="24"/>
        </w:rPr>
        <w:t xml:space="preserve"> </w:t>
      </w:r>
    </w:p>
    <w:p w14:paraId="664B86E2" w14:textId="46FCFB33" w:rsidR="00B43D5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Persoana de contact:</w:t>
      </w:r>
      <w:r w:rsidR="007D5D06" w:rsidRPr="00C151FB">
        <w:rPr>
          <w:rFonts w:ascii="Times New Roman" w:hAnsi="Times New Roman" w:cs="Times New Roman"/>
          <w:sz w:val="24"/>
          <w:szCs w:val="24"/>
        </w:rPr>
        <w:t xml:space="preserve"> </w:t>
      </w:r>
      <w:r w:rsidR="00C151FB" w:rsidRPr="00C151FB">
        <w:rPr>
          <w:rFonts w:ascii="Times New Roman" w:hAnsi="Times New Roman" w:cs="Times New Roman"/>
          <w:sz w:val="24"/>
          <w:szCs w:val="24"/>
        </w:rPr>
        <w:t>Tamas – Carol PERO</w:t>
      </w:r>
      <w:r w:rsidR="00876563" w:rsidRPr="00C151FB">
        <w:rPr>
          <w:rFonts w:ascii="Times New Roman" w:hAnsi="Times New Roman" w:cs="Times New Roman"/>
          <w:sz w:val="24"/>
          <w:szCs w:val="24"/>
        </w:rPr>
        <w:t>;</w:t>
      </w:r>
      <w:r w:rsidRPr="00C151FB">
        <w:rPr>
          <w:rFonts w:ascii="Times New Roman" w:hAnsi="Times New Roman" w:cs="Times New Roman"/>
          <w:sz w:val="24"/>
          <w:szCs w:val="24"/>
        </w:rPr>
        <w:t xml:space="preserve"> </w:t>
      </w:r>
    </w:p>
    <w:p w14:paraId="7A36E192" w14:textId="39A93337" w:rsidR="00B43D5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Adresa web a sediului principal al </w:t>
      </w:r>
      <w:r w:rsidR="00437DA1" w:rsidRPr="00C151FB">
        <w:rPr>
          <w:rFonts w:ascii="Times New Roman" w:hAnsi="Times New Roman" w:cs="Times New Roman"/>
          <w:sz w:val="24"/>
          <w:szCs w:val="24"/>
        </w:rPr>
        <w:t>autorității</w:t>
      </w:r>
      <w:r w:rsidRPr="00C151FB">
        <w:rPr>
          <w:rFonts w:ascii="Times New Roman" w:hAnsi="Times New Roman" w:cs="Times New Roman"/>
          <w:sz w:val="24"/>
          <w:szCs w:val="24"/>
        </w:rPr>
        <w:t>/</w:t>
      </w:r>
      <w:r w:rsidR="00437DA1" w:rsidRPr="00C151FB">
        <w:rPr>
          <w:rFonts w:ascii="Times New Roman" w:hAnsi="Times New Roman" w:cs="Times New Roman"/>
          <w:sz w:val="24"/>
          <w:szCs w:val="24"/>
        </w:rPr>
        <w:t>entității</w:t>
      </w:r>
      <w:r w:rsidRPr="00C151FB">
        <w:rPr>
          <w:rFonts w:ascii="Times New Roman" w:hAnsi="Times New Roman" w:cs="Times New Roman"/>
          <w:sz w:val="24"/>
          <w:szCs w:val="24"/>
        </w:rPr>
        <w:t xml:space="preserve"> contractante(URL); </w:t>
      </w:r>
      <w:hyperlink r:id="rId9" w:history="1">
        <w:r w:rsidR="00602963" w:rsidRPr="00C151FB">
          <w:rPr>
            <w:rStyle w:val="Hyperlink"/>
            <w:rFonts w:ascii="Times New Roman" w:hAnsi="Times New Roman" w:cs="Times New Roman"/>
            <w:sz w:val="24"/>
            <w:szCs w:val="24"/>
          </w:rPr>
          <w:t>https://adideseuriarad.ro/</w:t>
        </w:r>
      </w:hyperlink>
      <w:r w:rsidR="00602963" w:rsidRPr="00C151FB">
        <w:rPr>
          <w:rFonts w:ascii="Times New Roman" w:hAnsi="Times New Roman" w:cs="Times New Roman"/>
          <w:sz w:val="24"/>
          <w:szCs w:val="24"/>
        </w:rPr>
        <w:t xml:space="preserve"> </w:t>
      </w:r>
    </w:p>
    <w:p w14:paraId="2312602A" w14:textId="1F85BFD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Adresa</w:t>
      </w:r>
      <w:r w:rsidR="007D5D0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web a profilului </w:t>
      </w:r>
      <w:r w:rsidR="00437DA1" w:rsidRPr="00C151FB">
        <w:rPr>
          <w:rFonts w:ascii="Times New Roman" w:hAnsi="Times New Roman" w:cs="Times New Roman"/>
          <w:sz w:val="24"/>
          <w:szCs w:val="24"/>
        </w:rPr>
        <w:t>cumpărătorului</w:t>
      </w:r>
      <w:r w:rsidRPr="00C151FB">
        <w:rPr>
          <w:rFonts w:ascii="Times New Roman" w:hAnsi="Times New Roman" w:cs="Times New Roman"/>
          <w:sz w:val="24"/>
          <w:szCs w:val="24"/>
        </w:rPr>
        <w:t>: www.e-licitatie.ro;</w:t>
      </w:r>
    </w:p>
    <w:p w14:paraId="12FFEC00"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I.2) Achizitie comuna</w:t>
      </w:r>
    </w:p>
    <w:p w14:paraId="7F0D6D13" w14:textId="133A68E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Contractul implica o </w:t>
      </w:r>
      <w:r w:rsidR="007D5D06" w:rsidRPr="00C151FB">
        <w:rPr>
          <w:rFonts w:ascii="Times New Roman" w:hAnsi="Times New Roman" w:cs="Times New Roman"/>
          <w:sz w:val="24"/>
          <w:szCs w:val="24"/>
        </w:rPr>
        <w:t>achiziție</w:t>
      </w:r>
      <w:r w:rsidRPr="00C151FB">
        <w:rPr>
          <w:rFonts w:ascii="Times New Roman" w:hAnsi="Times New Roman" w:cs="Times New Roman"/>
          <w:sz w:val="24"/>
          <w:szCs w:val="24"/>
        </w:rPr>
        <w:t xml:space="preserve"> comuna: Nu</w:t>
      </w:r>
    </w:p>
    <w:p w14:paraId="411E7121" w14:textId="64FE22A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Contractul este atribuit de un organism central de </w:t>
      </w:r>
      <w:r w:rsidR="007D5D06" w:rsidRPr="00C151FB">
        <w:rPr>
          <w:rFonts w:ascii="Times New Roman" w:hAnsi="Times New Roman" w:cs="Times New Roman"/>
          <w:sz w:val="24"/>
          <w:szCs w:val="24"/>
        </w:rPr>
        <w:t>achiziție</w:t>
      </w:r>
      <w:r w:rsidRPr="00C151FB">
        <w:rPr>
          <w:rFonts w:ascii="Times New Roman" w:hAnsi="Times New Roman" w:cs="Times New Roman"/>
          <w:sz w:val="24"/>
          <w:szCs w:val="24"/>
        </w:rPr>
        <w:t>: Nu</w:t>
      </w:r>
    </w:p>
    <w:p w14:paraId="47E6E950"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I.3) Comunicare</w:t>
      </w:r>
    </w:p>
    <w:p w14:paraId="0091723D" w14:textId="256CE49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Documentele de </w:t>
      </w:r>
      <w:r w:rsidR="007D5D06" w:rsidRPr="00C151FB">
        <w:rPr>
          <w:rFonts w:ascii="Times New Roman" w:hAnsi="Times New Roman" w:cs="Times New Roman"/>
          <w:sz w:val="24"/>
          <w:szCs w:val="24"/>
        </w:rPr>
        <w:t>achiziții</w:t>
      </w:r>
      <w:r w:rsidRPr="00C151FB">
        <w:rPr>
          <w:rFonts w:ascii="Times New Roman" w:hAnsi="Times New Roman" w:cs="Times New Roman"/>
          <w:sz w:val="24"/>
          <w:szCs w:val="24"/>
        </w:rPr>
        <w:t xml:space="preserve"> publice sunt disponibile pentru acces direct, </w:t>
      </w:r>
      <w:r w:rsidR="007D5D06" w:rsidRPr="00C151FB">
        <w:rPr>
          <w:rFonts w:ascii="Times New Roman" w:hAnsi="Times New Roman" w:cs="Times New Roman"/>
          <w:sz w:val="24"/>
          <w:szCs w:val="24"/>
        </w:rPr>
        <w:t>nerestricționat</w:t>
      </w:r>
      <w:r w:rsidRPr="00C151FB">
        <w:rPr>
          <w:rFonts w:ascii="Times New Roman" w:hAnsi="Times New Roman" w:cs="Times New Roman"/>
          <w:sz w:val="24"/>
          <w:szCs w:val="24"/>
        </w:rPr>
        <w:t>, complet si gratuit la (Website): www.e-licitatie.ro</w:t>
      </w:r>
    </w:p>
    <w:p w14:paraId="66D84F45" w14:textId="3EAE5298" w:rsidR="00BA73E7" w:rsidRPr="00C151FB" w:rsidRDefault="007D5D06"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Număr</w:t>
      </w:r>
      <w:r w:rsidR="00BA73E7" w:rsidRPr="00C151FB">
        <w:rPr>
          <w:rFonts w:ascii="Times New Roman" w:hAnsi="Times New Roman" w:cs="Times New Roman"/>
          <w:sz w:val="24"/>
          <w:szCs w:val="24"/>
        </w:rPr>
        <w:t xml:space="preserve"> zile pana la care se pot solicita clarificari inainte de data limita de depunere a ofertelor/candidaturilor 2</w:t>
      </w:r>
      <w:r w:rsidR="00BC64EA" w:rsidRPr="00C151FB">
        <w:rPr>
          <w:rFonts w:ascii="Times New Roman" w:hAnsi="Times New Roman" w:cs="Times New Roman"/>
          <w:sz w:val="24"/>
          <w:szCs w:val="24"/>
        </w:rPr>
        <w:t>6</w:t>
      </w:r>
    </w:p>
    <w:p w14:paraId="1366045B" w14:textId="0C09A321" w:rsidR="00BA73E7" w:rsidRPr="00C151FB" w:rsidRDefault="007D5D06"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suplimentare pot fi </w:t>
      </w:r>
      <w:r w:rsidRPr="00C151FB">
        <w:rPr>
          <w:rFonts w:ascii="Times New Roman" w:hAnsi="Times New Roman" w:cs="Times New Roman"/>
          <w:sz w:val="24"/>
          <w:szCs w:val="24"/>
        </w:rPr>
        <w:t>obținute</w:t>
      </w:r>
      <w:r w:rsidR="00BA73E7" w:rsidRPr="00C151FB">
        <w:rPr>
          <w:rFonts w:ascii="Times New Roman" w:hAnsi="Times New Roman" w:cs="Times New Roman"/>
          <w:sz w:val="24"/>
          <w:szCs w:val="24"/>
        </w:rPr>
        <w:t xml:space="preserve"> de la:</w:t>
      </w:r>
    </w:p>
    <w:p w14:paraId="4BC1C06B" w14:textId="3C245BF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 xml:space="preserve">adresa </w:t>
      </w:r>
      <w:r w:rsidR="007D5D06" w:rsidRPr="00C151FB">
        <w:rPr>
          <w:rFonts w:ascii="Times New Roman" w:hAnsi="Times New Roman" w:cs="Times New Roman"/>
          <w:sz w:val="24"/>
          <w:szCs w:val="24"/>
          <w:u w:val="single"/>
        </w:rPr>
        <w:t>menționata</w:t>
      </w:r>
      <w:r w:rsidRPr="00C151FB">
        <w:rPr>
          <w:rFonts w:ascii="Times New Roman" w:hAnsi="Times New Roman" w:cs="Times New Roman"/>
          <w:sz w:val="24"/>
          <w:szCs w:val="24"/>
          <w:u w:val="single"/>
        </w:rPr>
        <w:t xml:space="preserve"> mai sus</w:t>
      </w:r>
    </w:p>
    <w:p w14:paraId="62FFACE6"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Ofertele, candidaturile sau cererile de participare trebuie depuse la:</w:t>
      </w:r>
    </w:p>
    <w:p w14:paraId="0598E034" w14:textId="497493B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 xml:space="preserve">adresa </w:t>
      </w:r>
      <w:r w:rsidR="007D5D06" w:rsidRPr="00C151FB">
        <w:rPr>
          <w:rFonts w:ascii="Times New Roman" w:hAnsi="Times New Roman" w:cs="Times New Roman"/>
          <w:sz w:val="24"/>
          <w:szCs w:val="24"/>
          <w:u w:val="single"/>
        </w:rPr>
        <w:t>menționată</w:t>
      </w:r>
      <w:r w:rsidRPr="00C151FB">
        <w:rPr>
          <w:rFonts w:ascii="Times New Roman" w:hAnsi="Times New Roman" w:cs="Times New Roman"/>
          <w:sz w:val="24"/>
          <w:szCs w:val="24"/>
          <w:u w:val="single"/>
        </w:rPr>
        <w:t xml:space="preserve"> mai sus</w:t>
      </w:r>
    </w:p>
    <w:p w14:paraId="54DDECE7" w14:textId="2740B3A1"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 xml:space="preserve">I.4) Tipul </w:t>
      </w:r>
      <w:r w:rsidR="007D5D06" w:rsidRPr="00C151FB">
        <w:rPr>
          <w:rFonts w:ascii="Times New Roman" w:hAnsi="Times New Roman" w:cs="Times New Roman"/>
          <w:sz w:val="24"/>
          <w:szCs w:val="24"/>
        </w:rPr>
        <w:t>autorității</w:t>
      </w:r>
      <w:r w:rsidRPr="00C151FB">
        <w:rPr>
          <w:rFonts w:ascii="Times New Roman" w:hAnsi="Times New Roman" w:cs="Times New Roman"/>
          <w:sz w:val="24"/>
          <w:szCs w:val="24"/>
        </w:rPr>
        <w:t xml:space="preserve"> contractante</w:t>
      </w:r>
    </w:p>
    <w:p w14:paraId="60D634BB"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Organism de drept public</w:t>
      </w:r>
    </w:p>
    <w:p w14:paraId="14B1C978"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I.5) Activitate principala</w:t>
      </w:r>
    </w:p>
    <w:p w14:paraId="038ACAC7"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Altele</w:t>
      </w:r>
    </w:p>
    <w:p w14:paraId="7E91E106" w14:textId="38D2C199" w:rsidR="00BA73E7" w:rsidRPr="00C151FB" w:rsidRDefault="00377CE6" w:rsidP="009D7A28">
      <w:pPr>
        <w:pStyle w:val="Heading1"/>
        <w:pBdr>
          <w:bottom w:val="single" w:sz="4" w:space="1" w:color="auto"/>
        </w:pBdr>
        <w:jc w:val="both"/>
        <w:rPr>
          <w:rFonts w:ascii="Times New Roman" w:hAnsi="Times New Roman" w:cs="Times New Roman"/>
          <w:sz w:val="24"/>
          <w:szCs w:val="24"/>
        </w:rPr>
      </w:pPr>
      <w:r w:rsidRPr="00C151FB">
        <w:rPr>
          <w:rFonts w:ascii="Times New Roman" w:hAnsi="Times New Roman" w:cs="Times New Roman"/>
          <w:sz w:val="24"/>
          <w:szCs w:val="24"/>
        </w:rPr>
        <w:t>Secțiunea</w:t>
      </w:r>
      <w:r w:rsidR="00BA73E7" w:rsidRPr="00C151FB">
        <w:rPr>
          <w:rFonts w:ascii="Times New Roman" w:hAnsi="Times New Roman" w:cs="Times New Roman"/>
          <w:sz w:val="24"/>
          <w:szCs w:val="24"/>
        </w:rPr>
        <w:t xml:space="preserve"> II Obiectul contractului</w:t>
      </w:r>
    </w:p>
    <w:p w14:paraId="3D728DE1" w14:textId="79893AE8"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 xml:space="preserve">II.1 Obiectul </w:t>
      </w:r>
      <w:r w:rsidR="007D5D06" w:rsidRPr="00C151FB">
        <w:rPr>
          <w:rFonts w:ascii="Times New Roman" w:hAnsi="Times New Roman" w:cs="Times New Roman"/>
          <w:sz w:val="24"/>
          <w:szCs w:val="24"/>
        </w:rPr>
        <w:t>achiziției</w:t>
      </w:r>
    </w:p>
    <w:p w14:paraId="6EB9BD63"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II.1.1 Titlu:</w:t>
      </w:r>
    </w:p>
    <w:p w14:paraId="2BF140A9" w14:textId="62BD026E" w:rsidR="007D5285" w:rsidRPr="00C151FB" w:rsidRDefault="007D5285" w:rsidP="003E1B14">
      <w:pPr>
        <w:autoSpaceDE w:val="0"/>
        <w:autoSpaceDN w:val="0"/>
        <w:adjustRightInd w:val="0"/>
        <w:spacing w:after="0" w:line="240" w:lineRule="auto"/>
        <w:jc w:val="both"/>
        <w:rPr>
          <w:rFonts w:ascii="Times New Roman" w:hAnsi="Times New Roman" w:cs="Times New Roman"/>
          <w:sz w:val="24"/>
          <w:szCs w:val="24"/>
        </w:rPr>
      </w:pPr>
      <w:bookmarkStart w:id="0" w:name="_Hlk154134581"/>
      <w:r w:rsidRPr="00C151FB">
        <w:rPr>
          <w:rFonts w:ascii="Times New Roman" w:hAnsi="Times New Roman" w:cs="Times New Roman"/>
          <w:sz w:val="24"/>
          <w:szCs w:val="24"/>
        </w:rPr>
        <w:t xml:space="preserve">Contract </w:t>
      </w:r>
      <w:r w:rsidR="003E1B14" w:rsidRPr="00C151FB">
        <w:rPr>
          <w:rFonts w:ascii="Times New Roman" w:hAnsi="Times New Roman" w:cs="Times New Roman"/>
          <w:sz w:val="24"/>
          <w:szCs w:val="24"/>
        </w:rPr>
        <w:t>de delegare (colectare și transport) prin concesiune a gestiunii unor activități componente ale serviciului de salubrizare al unităților administrativ teritoriale membre ale Asociației de Dezvoltare Intercomunitara ADI SIGD Arad din Zona 5 a județului Arad</w:t>
      </w:r>
    </w:p>
    <w:bookmarkEnd w:id="0"/>
    <w:p w14:paraId="7CE08466" w14:textId="77777777" w:rsidR="007D5285" w:rsidRPr="00C151FB" w:rsidRDefault="007D5285" w:rsidP="009D7A28">
      <w:pPr>
        <w:autoSpaceDE w:val="0"/>
        <w:autoSpaceDN w:val="0"/>
        <w:adjustRightInd w:val="0"/>
        <w:spacing w:after="0" w:line="240" w:lineRule="auto"/>
        <w:jc w:val="both"/>
        <w:rPr>
          <w:rFonts w:ascii="Times New Roman" w:hAnsi="Times New Roman" w:cs="Times New Roman"/>
          <w:sz w:val="24"/>
          <w:szCs w:val="24"/>
        </w:rPr>
      </w:pPr>
    </w:p>
    <w:p w14:paraId="28471279" w14:textId="3ED7A39A" w:rsidR="00BA73E7" w:rsidRPr="00C151FB" w:rsidRDefault="00465BAC"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Număr</w:t>
      </w:r>
      <w:r w:rsidR="00BA73E7" w:rsidRPr="00C151FB">
        <w:rPr>
          <w:rFonts w:ascii="Times New Roman" w:hAnsi="Times New Roman" w:cs="Times New Roman"/>
          <w:sz w:val="24"/>
          <w:szCs w:val="24"/>
        </w:rPr>
        <w:t xml:space="preserve"> de </w:t>
      </w:r>
      <w:r w:rsidRPr="00C151FB">
        <w:rPr>
          <w:rFonts w:ascii="Times New Roman" w:hAnsi="Times New Roman" w:cs="Times New Roman"/>
          <w:sz w:val="24"/>
          <w:szCs w:val="24"/>
        </w:rPr>
        <w:t>referința</w:t>
      </w:r>
      <w:r w:rsidR="00BA73E7" w:rsidRPr="00C151FB">
        <w:rPr>
          <w:rFonts w:ascii="Times New Roman" w:hAnsi="Times New Roman" w:cs="Times New Roman"/>
          <w:sz w:val="24"/>
          <w:szCs w:val="24"/>
        </w:rPr>
        <w:t xml:space="preserve"> atribuit dosarului de autoritatea contractanta: </w:t>
      </w:r>
      <w:r w:rsidR="00876563" w:rsidRPr="00C151FB">
        <w:rPr>
          <w:rFonts w:ascii="Times New Roman" w:hAnsi="Times New Roman" w:cs="Times New Roman"/>
          <w:sz w:val="24"/>
          <w:szCs w:val="24"/>
          <w:highlight w:val="yellow"/>
        </w:rPr>
        <w:t>24975720/202</w:t>
      </w:r>
      <w:r w:rsidR="007E0D6F" w:rsidRPr="00C151FB">
        <w:rPr>
          <w:rFonts w:ascii="Times New Roman" w:hAnsi="Times New Roman" w:cs="Times New Roman"/>
          <w:sz w:val="24"/>
          <w:szCs w:val="24"/>
          <w:highlight w:val="yellow"/>
        </w:rPr>
        <w:t>5</w:t>
      </w:r>
      <w:r w:rsidR="00876563" w:rsidRPr="00C151FB">
        <w:rPr>
          <w:rFonts w:ascii="Times New Roman" w:hAnsi="Times New Roman" w:cs="Times New Roman"/>
          <w:sz w:val="24"/>
          <w:szCs w:val="24"/>
          <w:highlight w:val="yellow"/>
        </w:rPr>
        <w:t>/</w:t>
      </w:r>
      <w:r w:rsidR="007D5285" w:rsidRPr="00C151FB">
        <w:rPr>
          <w:rFonts w:ascii="Times New Roman" w:hAnsi="Times New Roman" w:cs="Times New Roman"/>
          <w:sz w:val="24"/>
          <w:szCs w:val="24"/>
          <w:highlight w:val="yellow"/>
        </w:rPr>
        <w:t xml:space="preserve"> .............................</w:t>
      </w:r>
    </w:p>
    <w:p w14:paraId="3B858A09" w14:textId="77777777" w:rsidR="00876563" w:rsidRPr="00C151FB" w:rsidRDefault="00876563" w:rsidP="009D7A28">
      <w:pPr>
        <w:autoSpaceDE w:val="0"/>
        <w:autoSpaceDN w:val="0"/>
        <w:adjustRightInd w:val="0"/>
        <w:spacing w:after="0" w:line="240" w:lineRule="auto"/>
        <w:jc w:val="both"/>
        <w:rPr>
          <w:rFonts w:ascii="Times New Roman" w:hAnsi="Times New Roman" w:cs="Times New Roman"/>
          <w:sz w:val="24"/>
          <w:szCs w:val="24"/>
        </w:rPr>
      </w:pPr>
    </w:p>
    <w:p w14:paraId="499C6C8C"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II.1.2 Cod CPV Principal:</w:t>
      </w:r>
    </w:p>
    <w:p w14:paraId="6F73B9F1" w14:textId="77777777" w:rsidR="00423483" w:rsidRPr="00C151FB" w:rsidRDefault="00423483"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90500000-2 Servicii privind deșeurile menajere si deșeurile (Rev.2)</w:t>
      </w:r>
    </w:p>
    <w:p w14:paraId="5503D0E4" w14:textId="1244AB7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II.1.3 Tip de contract:</w:t>
      </w:r>
    </w:p>
    <w:p w14:paraId="0E71A441"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Servicii</w:t>
      </w:r>
    </w:p>
    <w:p w14:paraId="38B71AE5"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Servicii in afara celor cuprinse in Anexa II</w:t>
      </w:r>
    </w:p>
    <w:p w14:paraId="638F8F64" w14:textId="3243BB6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II.1.4 Descrierea succinta a contractului sau a </w:t>
      </w:r>
      <w:r w:rsidR="00465BAC" w:rsidRPr="00C151FB">
        <w:rPr>
          <w:rFonts w:ascii="Times New Roman" w:hAnsi="Times New Roman" w:cs="Times New Roman"/>
          <w:sz w:val="24"/>
          <w:szCs w:val="24"/>
        </w:rPr>
        <w:t>achiziției</w:t>
      </w:r>
      <w:r w:rsidRPr="00C151FB">
        <w:rPr>
          <w:rFonts w:ascii="Times New Roman" w:hAnsi="Times New Roman" w:cs="Times New Roman"/>
          <w:sz w:val="24"/>
          <w:szCs w:val="24"/>
        </w:rPr>
        <w:t>/</w:t>
      </w:r>
      <w:r w:rsidR="00465BAC" w:rsidRPr="00C151FB">
        <w:rPr>
          <w:rFonts w:ascii="Times New Roman" w:hAnsi="Times New Roman" w:cs="Times New Roman"/>
          <w:sz w:val="24"/>
          <w:szCs w:val="24"/>
        </w:rPr>
        <w:t>achizițiilor</w:t>
      </w:r>
    </w:p>
    <w:p w14:paraId="1EEE0BE7" w14:textId="77777777" w:rsidR="003E1B14" w:rsidRPr="00C151FB" w:rsidRDefault="003E1B14"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p>
    <w:p w14:paraId="4B646441" w14:textId="016BC84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Contractul va asigura prestarea continua a serviciului pe o durata de </w:t>
      </w:r>
      <w:r w:rsidR="00602963" w:rsidRPr="00C151FB">
        <w:rPr>
          <w:rFonts w:ascii="Times New Roman" w:hAnsi="Times New Roman" w:cs="Times New Roman"/>
          <w:sz w:val="24"/>
          <w:szCs w:val="24"/>
        </w:rPr>
        <w:t>96</w:t>
      </w:r>
      <w:r w:rsidRPr="00C151FB">
        <w:rPr>
          <w:rFonts w:ascii="Times New Roman" w:hAnsi="Times New Roman" w:cs="Times New Roman"/>
          <w:sz w:val="24"/>
          <w:szCs w:val="24"/>
        </w:rPr>
        <w:t xml:space="preserve"> luni. Durata contractului a fost stabilita conform</w:t>
      </w:r>
      <w:r w:rsidR="00465BAC"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analizei realizate la nivelul Studiului de Oportunitate, anexa la prezenta </w:t>
      </w:r>
      <w:r w:rsidR="00465BAC" w:rsidRPr="00C151FB">
        <w:rPr>
          <w:rFonts w:ascii="Times New Roman" w:hAnsi="Times New Roman" w:cs="Times New Roman"/>
          <w:sz w:val="24"/>
          <w:szCs w:val="24"/>
        </w:rPr>
        <w:t>documentație</w:t>
      </w:r>
      <w:r w:rsidRPr="00C151FB">
        <w:rPr>
          <w:rFonts w:ascii="Times New Roman" w:hAnsi="Times New Roman" w:cs="Times New Roman"/>
          <w:sz w:val="24"/>
          <w:szCs w:val="24"/>
        </w:rPr>
        <w:t xml:space="preserve">. </w:t>
      </w:r>
    </w:p>
    <w:p w14:paraId="6D47CB57" w14:textId="1DC32BE5" w:rsidR="00465BAC" w:rsidRPr="00C151FB" w:rsidRDefault="00465BAC"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Principalele activități ce urmează a fi prestate de către delegatar/prestator pe parcursul perioadei de derulare a contractului </w:t>
      </w:r>
      <w:r w:rsidR="00876563" w:rsidRPr="00C151FB">
        <w:rPr>
          <w:rFonts w:ascii="Times New Roman" w:hAnsi="Times New Roman" w:cs="Times New Roman"/>
          <w:sz w:val="24"/>
          <w:szCs w:val="24"/>
        </w:rPr>
        <w:t>sunt descrise in cadrul caietul</w:t>
      </w:r>
      <w:r w:rsidR="00423483" w:rsidRPr="00C151FB">
        <w:rPr>
          <w:rFonts w:ascii="Times New Roman" w:hAnsi="Times New Roman" w:cs="Times New Roman"/>
          <w:sz w:val="24"/>
          <w:szCs w:val="24"/>
        </w:rPr>
        <w:t>ui</w:t>
      </w:r>
      <w:r w:rsidR="00876563" w:rsidRPr="00C151FB">
        <w:rPr>
          <w:rFonts w:ascii="Times New Roman" w:hAnsi="Times New Roman" w:cs="Times New Roman"/>
          <w:sz w:val="24"/>
          <w:szCs w:val="24"/>
        </w:rPr>
        <w:t xml:space="preserve"> de sarcini</w:t>
      </w:r>
      <w:r w:rsidR="00437DA1" w:rsidRPr="00C151FB">
        <w:rPr>
          <w:rFonts w:ascii="Times New Roman" w:hAnsi="Times New Roman" w:cs="Times New Roman"/>
          <w:sz w:val="24"/>
          <w:szCs w:val="24"/>
        </w:rPr>
        <w:t>.</w:t>
      </w:r>
    </w:p>
    <w:p w14:paraId="2EA80A56" w14:textId="77777777" w:rsidR="00437DA1" w:rsidRPr="00C151FB" w:rsidRDefault="00437DA1" w:rsidP="009D7A28">
      <w:pPr>
        <w:autoSpaceDE w:val="0"/>
        <w:autoSpaceDN w:val="0"/>
        <w:adjustRightInd w:val="0"/>
        <w:spacing w:after="0" w:line="240" w:lineRule="auto"/>
        <w:jc w:val="both"/>
        <w:rPr>
          <w:rFonts w:ascii="Times New Roman" w:hAnsi="Times New Roman" w:cs="Times New Roman"/>
          <w:sz w:val="24"/>
          <w:szCs w:val="24"/>
        </w:rPr>
      </w:pPr>
    </w:p>
    <w:p w14:paraId="3D0D6C02" w14:textId="3CE661E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II.1.5) Valoarea totala estimata:</w:t>
      </w:r>
    </w:p>
    <w:p w14:paraId="46F559E0" w14:textId="55F86339" w:rsidR="00BA73E7" w:rsidRPr="00C151FB" w:rsidRDefault="00BA73E7" w:rsidP="009D7A28">
      <w:pPr>
        <w:jc w:val="both"/>
        <w:rPr>
          <w:rFonts w:ascii="Times New Roman" w:hAnsi="Times New Roman" w:cs="Times New Roman"/>
          <w:sz w:val="24"/>
          <w:szCs w:val="24"/>
        </w:rPr>
      </w:pPr>
      <w:r w:rsidRPr="00C151FB">
        <w:rPr>
          <w:rFonts w:ascii="Times New Roman" w:hAnsi="Times New Roman" w:cs="Times New Roman"/>
          <w:sz w:val="24"/>
          <w:szCs w:val="24"/>
        </w:rPr>
        <w:t xml:space="preserve">Valoarea estimata </w:t>
      </w:r>
      <w:r w:rsidR="00D56FF2" w:rsidRPr="00C151FB">
        <w:rPr>
          <w:rFonts w:ascii="Times New Roman" w:hAnsi="Times New Roman" w:cs="Times New Roman"/>
          <w:sz w:val="24"/>
          <w:szCs w:val="24"/>
        </w:rPr>
        <w:t>fără</w:t>
      </w:r>
      <w:r w:rsidRPr="00C151FB">
        <w:rPr>
          <w:rFonts w:ascii="Times New Roman" w:hAnsi="Times New Roman" w:cs="Times New Roman"/>
          <w:sz w:val="24"/>
          <w:szCs w:val="24"/>
        </w:rPr>
        <w:t xml:space="preserve"> TVA:</w:t>
      </w:r>
      <w:r w:rsidR="00A03043" w:rsidRPr="00C151FB">
        <w:rPr>
          <w:rFonts w:ascii="Times New Roman" w:hAnsi="Times New Roman" w:cs="Times New Roman"/>
          <w:sz w:val="24"/>
          <w:szCs w:val="24"/>
        </w:rPr>
        <w:t xml:space="preserve">  </w:t>
      </w:r>
      <w:r w:rsidR="00AC55A5" w:rsidRPr="00C151FB">
        <w:rPr>
          <w:rFonts w:ascii="Times New Roman" w:hAnsi="Times New Roman" w:cs="Times New Roman"/>
          <w:b/>
          <w:bCs/>
          <w:sz w:val="24"/>
          <w:szCs w:val="24"/>
        </w:rPr>
        <w:t>18.950.925,36</w:t>
      </w:r>
      <w:r w:rsidRPr="00C151FB">
        <w:rPr>
          <w:rFonts w:ascii="Times New Roman" w:hAnsi="Times New Roman" w:cs="Times New Roman"/>
          <w:sz w:val="24"/>
          <w:szCs w:val="24"/>
        </w:rPr>
        <w:t>; Moneda: RON</w:t>
      </w:r>
    </w:p>
    <w:p w14:paraId="4D85B559" w14:textId="1345AEC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II.1.6) </w:t>
      </w:r>
      <w:r w:rsidR="00437DA1" w:rsidRPr="00C151FB">
        <w:rPr>
          <w:rFonts w:ascii="Times New Roman" w:hAnsi="Times New Roman" w:cs="Times New Roman"/>
          <w:sz w:val="24"/>
          <w:szCs w:val="24"/>
        </w:rPr>
        <w:t>Împărțire</w:t>
      </w:r>
      <w:r w:rsidRPr="00C151FB">
        <w:rPr>
          <w:rFonts w:ascii="Times New Roman" w:hAnsi="Times New Roman" w:cs="Times New Roman"/>
          <w:sz w:val="24"/>
          <w:szCs w:val="24"/>
        </w:rPr>
        <w:t xml:space="preserve"> in loturi:</w:t>
      </w:r>
    </w:p>
    <w:p w14:paraId="1D8B0268"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Nu</w:t>
      </w:r>
    </w:p>
    <w:p w14:paraId="78E818E8"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II.2 Descriere</w:t>
      </w:r>
    </w:p>
    <w:p w14:paraId="7B108745" w14:textId="77777777"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II.2.2 Coduri CPV secundare</w:t>
      </w:r>
    </w:p>
    <w:p w14:paraId="4422602C"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Coduri CPV secundare:</w:t>
      </w:r>
    </w:p>
    <w:p w14:paraId="68CA1F54"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90511100-3 Servicii de colectare a deșeurilor urbane solide (Rev.2)</w:t>
      </w:r>
    </w:p>
    <w:p w14:paraId="2D20C663"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90511300-5 Servicii de colectare a deșeurilor dispersate (Rev.2)</w:t>
      </w:r>
    </w:p>
    <w:p w14:paraId="5D679AE1"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90512000-9 Servicii de transport de deșeuri menajere (Rev.2)</w:t>
      </w:r>
    </w:p>
    <w:p w14:paraId="6AAD9E8D"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90511400-6 Servicii de colectare a hârtiei (Rev.2)</w:t>
      </w:r>
    </w:p>
    <w:p w14:paraId="21A867E2"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90511200-4 Servicii de colectare a gunoiului menajer (Rev.2)</w:t>
      </w:r>
    </w:p>
    <w:p w14:paraId="0BD39880" w14:textId="77777777" w:rsidR="005C4ED8" w:rsidRPr="00C151FB" w:rsidRDefault="005C4ED8" w:rsidP="005C4ED8">
      <w:pPr>
        <w:autoSpaceDE w:val="0"/>
        <w:autoSpaceDN w:val="0"/>
        <w:adjustRightInd w:val="0"/>
        <w:spacing w:after="0" w:line="240" w:lineRule="auto"/>
        <w:jc w:val="both"/>
        <w:rPr>
          <w:rFonts w:ascii="Times New Roman" w:hAnsi="Times New Roman" w:cs="Times New Roman"/>
          <w:sz w:val="24"/>
          <w:szCs w:val="24"/>
        </w:rPr>
      </w:pPr>
    </w:p>
    <w:p w14:paraId="25998FF9" w14:textId="0FCF1B0F"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II.2.3 Locul de executare</w:t>
      </w:r>
    </w:p>
    <w:p w14:paraId="0F350D1D" w14:textId="6261CA9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Cod NUTS: </w:t>
      </w:r>
      <w:r w:rsidR="005C4ED8" w:rsidRPr="00C151FB">
        <w:rPr>
          <w:rFonts w:ascii="Times New Roman" w:hAnsi="Times New Roman" w:cs="Times New Roman"/>
          <w:sz w:val="24"/>
          <w:szCs w:val="24"/>
        </w:rPr>
        <w:t>RO421 Arad;</w:t>
      </w:r>
    </w:p>
    <w:p w14:paraId="0144DA38"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Locul principal de executare:</w:t>
      </w:r>
    </w:p>
    <w:p w14:paraId="47BC0A3C" w14:textId="77BDEA1A" w:rsidR="00F3364E" w:rsidRPr="00C151FB" w:rsidRDefault="00E56D30" w:rsidP="00A32167">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UAT-uri</w:t>
      </w:r>
      <w:r w:rsidR="009E57B3" w:rsidRPr="00C151FB">
        <w:rPr>
          <w:rFonts w:ascii="Times New Roman" w:hAnsi="Times New Roman" w:cs="Times New Roman"/>
          <w:sz w:val="24"/>
          <w:szCs w:val="24"/>
        </w:rPr>
        <w:t xml:space="preserve"> aferente </w:t>
      </w:r>
      <w:r w:rsidR="00D124BB" w:rsidRPr="00C151FB">
        <w:rPr>
          <w:rFonts w:ascii="Times New Roman" w:hAnsi="Times New Roman" w:cs="Times New Roman"/>
          <w:sz w:val="24"/>
          <w:szCs w:val="24"/>
        </w:rPr>
        <w:t>zonei 5</w:t>
      </w:r>
    </w:p>
    <w:p w14:paraId="0E5A824B" w14:textId="4254BBF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p>
    <w:p w14:paraId="41452182" w14:textId="3504D79D"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II.2.4 Descrierea </w:t>
      </w:r>
      <w:r w:rsidR="00C760F4" w:rsidRPr="00C151FB">
        <w:rPr>
          <w:rFonts w:ascii="Times New Roman" w:hAnsi="Times New Roman" w:cs="Times New Roman"/>
        </w:rPr>
        <w:t>achiziției</w:t>
      </w:r>
      <w:r w:rsidRPr="00C151FB">
        <w:rPr>
          <w:rFonts w:ascii="Times New Roman" w:hAnsi="Times New Roman" w:cs="Times New Roman"/>
        </w:rPr>
        <w:t xml:space="preserve"> publice</w:t>
      </w:r>
    </w:p>
    <w:p w14:paraId="0548E46E" w14:textId="5870156B" w:rsidR="003E1B14" w:rsidRPr="00C151FB" w:rsidRDefault="003E1B14"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p>
    <w:p w14:paraId="10BBA7F7" w14:textId="609D155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Informații detaliate privind cantitățile și costurile se regăsesc în cadrul documentației de atribuire. </w:t>
      </w:r>
    </w:p>
    <w:p w14:paraId="22966C72" w14:textId="6AE20022" w:rsidR="00BA73E7" w:rsidRPr="00C151FB" w:rsidRDefault="00863C44"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Număr</w:t>
      </w:r>
      <w:r w:rsidR="00BA73E7" w:rsidRPr="00C151FB">
        <w:rPr>
          <w:rFonts w:ascii="Times New Roman" w:hAnsi="Times New Roman" w:cs="Times New Roman"/>
          <w:sz w:val="24"/>
          <w:szCs w:val="24"/>
        </w:rPr>
        <w:t xml:space="preserve"> zile pana la care se pot solicita </w:t>
      </w:r>
      <w:r w:rsidRPr="00C151FB">
        <w:rPr>
          <w:rFonts w:ascii="Times New Roman" w:hAnsi="Times New Roman" w:cs="Times New Roman"/>
          <w:sz w:val="24"/>
          <w:szCs w:val="24"/>
        </w:rPr>
        <w:t>clarificări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înainte</w:t>
      </w:r>
      <w:r w:rsidR="00BA73E7" w:rsidRPr="00C151FB">
        <w:rPr>
          <w:rFonts w:ascii="Times New Roman" w:hAnsi="Times New Roman" w:cs="Times New Roman"/>
          <w:sz w:val="24"/>
          <w:szCs w:val="24"/>
        </w:rPr>
        <w:t xml:space="preserve"> de data limita de depunere a ofertelor: </w:t>
      </w:r>
      <w:r w:rsidR="0043017F" w:rsidRPr="00C151FB">
        <w:rPr>
          <w:rFonts w:ascii="Times New Roman" w:hAnsi="Times New Roman" w:cs="Times New Roman"/>
          <w:sz w:val="24"/>
          <w:szCs w:val="24"/>
        </w:rPr>
        <w:t>2</w:t>
      </w:r>
      <w:r w:rsidR="00BC64EA" w:rsidRPr="00C151FB">
        <w:rPr>
          <w:rFonts w:ascii="Times New Roman" w:hAnsi="Times New Roman" w:cs="Times New Roman"/>
          <w:sz w:val="24"/>
          <w:szCs w:val="24"/>
        </w:rPr>
        <w:t>6</w:t>
      </w:r>
      <w:r w:rsidR="00BA73E7" w:rsidRPr="00C151FB">
        <w:rPr>
          <w:rFonts w:ascii="Times New Roman" w:hAnsi="Times New Roman" w:cs="Times New Roman"/>
          <w:sz w:val="24"/>
          <w:szCs w:val="24"/>
        </w:rPr>
        <w:t xml:space="preserve"> de zile </w:t>
      </w:r>
      <w:r w:rsidRPr="00C151FB">
        <w:rPr>
          <w:rFonts w:ascii="Times New Roman" w:hAnsi="Times New Roman" w:cs="Times New Roman"/>
          <w:sz w:val="24"/>
          <w:szCs w:val="24"/>
        </w:rPr>
        <w:t>înainte</w:t>
      </w:r>
      <w:r w:rsidR="00BA73E7" w:rsidRPr="00C151FB">
        <w:rPr>
          <w:rFonts w:ascii="Times New Roman" w:hAnsi="Times New Roman" w:cs="Times New Roman"/>
          <w:sz w:val="24"/>
          <w:szCs w:val="24"/>
        </w:rPr>
        <w:t xml:space="preserve"> de data limita de</w:t>
      </w:r>
      <w:r w:rsidRPr="00C151FB">
        <w:rPr>
          <w:rFonts w:ascii="Times New Roman" w:hAnsi="Times New Roman" w:cs="Times New Roman"/>
          <w:sz w:val="24"/>
          <w:szCs w:val="24"/>
        </w:rPr>
        <w:t xml:space="preserve"> </w:t>
      </w:r>
      <w:r w:rsidR="00BA73E7" w:rsidRPr="00C151FB">
        <w:rPr>
          <w:rFonts w:ascii="Times New Roman" w:hAnsi="Times New Roman" w:cs="Times New Roman"/>
          <w:sz w:val="24"/>
          <w:szCs w:val="24"/>
        </w:rPr>
        <w:t>depunere a ofertelor.</w:t>
      </w:r>
    </w:p>
    <w:p w14:paraId="2F94F64E" w14:textId="4F3B6CF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Autoritatea contractantă va răspunde tuturor clarificărilor printr-un răspuns consolidat cu 1</w:t>
      </w:r>
      <w:r w:rsidR="00BC64EA" w:rsidRPr="00C151FB">
        <w:rPr>
          <w:rFonts w:ascii="Times New Roman" w:hAnsi="Times New Roman" w:cs="Times New Roman"/>
          <w:sz w:val="24"/>
          <w:szCs w:val="24"/>
        </w:rPr>
        <w:t>6</w:t>
      </w:r>
      <w:r w:rsidRPr="00C151FB">
        <w:rPr>
          <w:rFonts w:ascii="Times New Roman" w:hAnsi="Times New Roman" w:cs="Times New Roman"/>
          <w:sz w:val="24"/>
          <w:szCs w:val="24"/>
        </w:rPr>
        <w:t xml:space="preserve"> zile înainte de data limită de depunere</w:t>
      </w:r>
      <w:r w:rsidR="00863C44" w:rsidRPr="00C151FB">
        <w:rPr>
          <w:rFonts w:ascii="Times New Roman" w:hAnsi="Times New Roman" w:cs="Times New Roman"/>
          <w:sz w:val="24"/>
          <w:szCs w:val="24"/>
        </w:rPr>
        <w:t xml:space="preserve"> </w:t>
      </w:r>
      <w:r w:rsidRPr="00C151FB">
        <w:rPr>
          <w:rFonts w:ascii="Times New Roman" w:hAnsi="Times New Roman" w:cs="Times New Roman"/>
          <w:sz w:val="24"/>
          <w:szCs w:val="24"/>
        </w:rPr>
        <w:t>a ofertelor/candidaturilor.</w:t>
      </w:r>
    </w:p>
    <w:p w14:paraId="00B9DAB1" w14:textId="0CC9AA03"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Valoarea estimata fara TVA (numai in cifre): </w:t>
      </w:r>
      <w:r w:rsidR="00AC55A5" w:rsidRPr="00C151FB">
        <w:rPr>
          <w:rFonts w:ascii="Times New Roman" w:hAnsi="Times New Roman" w:cs="Times New Roman"/>
          <w:b/>
          <w:bCs/>
          <w:sz w:val="24"/>
          <w:szCs w:val="24"/>
        </w:rPr>
        <w:t xml:space="preserve">18.950.925,36 </w:t>
      </w:r>
      <w:r w:rsidRPr="00C151FB">
        <w:rPr>
          <w:rFonts w:ascii="Times New Roman" w:hAnsi="Times New Roman" w:cs="Times New Roman"/>
          <w:sz w:val="24"/>
          <w:szCs w:val="24"/>
        </w:rPr>
        <w:t>Moneda: RON</w:t>
      </w:r>
    </w:p>
    <w:p w14:paraId="3C2672D8" w14:textId="73F5128D" w:rsidR="00033C72" w:rsidRPr="00C151FB" w:rsidRDefault="00033C72"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Cantități anuale estimate: </w:t>
      </w:r>
      <w:r w:rsidR="00635768" w:rsidRPr="00C151FB">
        <w:rPr>
          <w:rFonts w:ascii="Times New Roman" w:hAnsi="Times New Roman" w:cs="Times New Roman"/>
          <w:sz w:val="24"/>
          <w:szCs w:val="24"/>
        </w:rPr>
        <w:t>conform caiet de sarcini</w:t>
      </w:r>
      <w:r w:rsidRPr="00C151FB">
        <w:rPr>
          <w:rFonts w:ascii="Times New Roman" w:hAnsi="Times New Roman" w:cs="Times New Roman"/>
          <w:sz w:val="24"/>
          <w:szCs w:val="24"/>
        </w:rPr>
        <w:t xml:space="preserve">. </w:t>
      </w:r>
      <w:r w:rsidR="000206B2" w:rsidRPr="00C151FB">
        <w:rPr>
          <w:rFonts w:ascii="Times New Roman" w:hAnsi="Times New Roman" w:cs="Times New Roman"/>
          <w:sz w:val="24"/>
          <w:szCs w:val="24"/>
        </w:rPr>
        <w:t>Redevența</w:t>
      </w:r>
      <w:r w:rsidRPr="00C151FB">
        <w:rPr>
          <w:rFonts w:ascii="Times New Roman" w:hAnsi="Times New Roman" w:cs="Times New Roman"/>
          <w:sz w:val="24"/>
          <w:szCs w:val="24"/>
        </w:rPr>
        <w:t xml:space="preserve"> este de</w:t>
      </w:r>
      <w:r w:rsidR="00A058E6" w:rsidRPr="00C151FB">
        <w:rPr>
          <w:rFonts w:ascii="Times New Roman" w:hAnsi="Times New Roman" w:cs="Times New Roman"/>
          <w:sz w:val="24"/>
          <w:szCs w:val="24"/>
        </w:rPr>
        <w:t xml:space="preserve"> </w:t>
      </w:r>
      <w:r w:rsidR="00395740" w:rsidRPr="00C151FB">
        <w:rPr>
          <w:rFonts w:ascii="Times New Roman" w:hAnsi="Times New Roman" w:cs="Times New Roman"/>
          <w:sz w:val="24"/>
          <w:szCs w:val="24"/>
        </w:rPr>
        <w:t xml:space="preserve">213.161,21 </w:t>
      </w:r>
      <w:r w:rsidR="00A058E6" w:rsidRPr="00C151FB">
        <w:rPr>
          <w:rFonts w:ascii="Times New Roman" w:hAnsi="Times New Roman" w:cs="Times New Roman"/>
          <w:sz w:val="24"/>
          <w:szCs w:val="24"/>
        </w:rPr>
        <w:t>lei/an</w:t>
      </w:r>
      <w:r w:rsidRPr="00C151FB">
        <w:rPr>
          <w:rFonts w:ascii="Times New Roman" w:hAnsi="Times New Roman" w:cs="Times New Roman"/>
          <w:sz w:val="24"/>
          <w:szCs w:val="24"/>
        </w:rPr>
        <w:t xml:space="preserve">, </w:t>
      </w:r>
      <w:r w:rsidR="000206B2" w:rsidRPr="00C151FB">
        <w:rPr>
          <w:rFonts w:ascii="Times New Roman" w:hAnsi="Times New Roman" w:cs="Times New Roman"/>
          <w:sz w:val="24"/>
          <w:szCs w:val="24"/>
        </w:rPr>
        <w:t>valoarea aferenta procentului de cheltuieli cu diverse si neprevăzute este 0 (zero) lei.</w:t>
      </w:r>
    </w:p>
    <w:p w14:paraId="24893C69" w14:textId="77777777" w:rsidR="00022B1D" w:rsidRPr="00C151FB" w:rsidRDefault="00022B1D" w:rsidP="009D7A28">
      <w:pPr>
        <w:autoSpaceDE w:val="0"/>
        <w:autoSpaceDN w:val="0"/>
        <w:adjustRightInd w:val="0"/>
        <w:spacing w:after="0" w:line="240" w:lineRule="auto"/>
        <w:jc w:val="both"/>
        <w:rPr>
          <w:rFonts w:ascii="Times New Roman" w:hAnsi="Times New Roman" w:cs="Times New Roman"/>
          <w:sz w:val="24"/>
          <w:szCs w:val="24"/>
        </w:rPr>
      </w:pPr>
    </w:p>
    <w:p w14:paraId="75076F4C" w14:textId="77777777"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II.2.5 Criterii de atribuire</w:t>
      </w:r>
    </w:p>
    <w:p w14:paraId="39459CE3" w14:textId="124094F8"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Cel mai bun raport calitate – </w:t>
      </w:r>
      <w:r w:rsidR="007D5285" w:rsidRPr="00C151FB">
        <w:rPr>
          <w:rFonts w:ascii="Times New Roman" w:hAnsi="Times New Roman" w:cs="Times New Roman"/>
          <w:sz w:val="24"/>
          <w:szCs w:val="24"/>
        </w:rPr>
        <w:t>pret</w:t>
      </w:r>
    </w:p>
    <w:tbl>
      <w:tblPr>
        <w:tblW w:w="5000" w:type="pct"/>
        <w:tblLook w:val="04A0" w:firstRow="1" w:lastRow="0" w:firstColumn="1" w:lastColumn="0" w:noHBand="0" w:noVBand="1"/>
      </w:tblPr>
      <w:tblGrid>
        <w:gridCol w:w="1879"/>
        <w:gridCol w:w="4949"/>
        <w:gridCol w:w="3074"/>
      </w:tblGrid>
      <w:tr w:rsidR="00AC55A5" w:rsidRPr="00C151FB" w14:paraId="440889E1" w14:textId="77777777" w:rsidTr="00C151FB">
        <w:trPr>
          <w:trHeight w:val="690"/>
        </w:trPr>
        <w:tc>
          <w:tcPr>
            <w:tcW w:w="949" w:type="pct"/>
            <w:tcBorders>
              <w:top w:val="single" w:sz="8" w:space="0" w:color="auto"/>
              <w:left w:val="single" w:sz="8" w:space="0" w:color="auto"/>
              <w:bottom w:val="single" w:sz="8" w:space="0" w:color="auto"/>
              <w:right w:val="single" w:sz="8" w:space="0" w:color="auto"/>
            </w:tcBorders>
            <w:vAlign w:val="center"/>
            <w:hideMark/>
          </w:tcPr>
          <w:p w14:paraId="7E041E8A"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bookmarkStart w:id="1" w:name="_Hlk208558221"/>
            <w:r w:rsidRPr="00C151FB">
              <w:rPr>
                <w:rFonts w:ascii="Times New Roman" w:eastAsia="Times New Roman" w:hAnsi="Times New Roman" w:cs="Times New Roman"/>
                <w:color w:val="000000"/>
                <w:sz w:val="24"/>
                <w:szCs w:val="24"/>
              </w:rPr>
              <w:t>Denumire factor evaluare</w:t>
            </w:r>
          </w:p>
        </w:tc>
        <w:tc>
          <w:tcPr>
            <w:tcW w:w="2499" w:type="pct"/>
            <w:tcBorders>
              <w:top w:val="single" w:sz="8" w:space="0" w:color="auto"/>
              <w:left w:val="nil"/>
              <w:bottom w:val="single" w:sz="8" w:space="0" w:color="auto"/>
              <w:right w:val="single" w:sz="8" w:space="0" w:color="auto"/>
            </w:tcBorders>
            <w:vAlign w:val="center"/>
            <w:hideMark/>
          </w:tcPr>
          <w:p w14:paraId="7F149CE0"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Descriere</w:t>
            </w:r>
          </w:p>
        </w:tc>
        <w:tc>
          <w:tcPr>
            <w:tcW w:w="1551" w:type="pct"/>
            <w:tcBorders>
              <w:top w:val="single" w:sz="8" w:space="0" w:color="auto"/>
              <w:left w:val="nil"/>
              <w:bottom w:val="single" w:sz="8" w:space="0" w:color="auto"/>
              <w:right w:val="single" w:sz="8" w:space="0" w:color="auto"/>
            </w:tcBorders>
            <w:vAlign w:val="center"/>
            <w:hideMark/>
          </w:tcPr>
          <w:p w14:paraId="54D32A3F"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Pondere</w:t>
            </w:r>
          </w:p>
        </w:tc>
      </w:tr>
      <w:tr w:rsidR="00AC55A5" w:rsidRPr="00C151FB" w14:paraId="044E1088" w14:textId="77777777" w:rsidTr="00C151FB">
        <w:trPr>
          <w:trHeight w:val="675"/>
        </w:trPr>
        <w:tc>
          <w:tcPr>
            <w:tcW w:w="949" w:type="pct"/>
            <w:tcBorders>
              <w:top w:val="nil"/>
              <w:left w:val="single" w:sz="8" w:space="0" w:color="auto"/>
              <w:bottom w:val="nil"/>
              <w:right w:val="single" w:sz="8" w:space="0" w:color="auto"/>
            </w:tcBorders>
            <w:vAlign w:val="center"/>
            <w:hideMark/>
          </w:tcPr>
          <w:p w14:paraId="169E5229"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Nivel de asigurare a </w:t>
            </w:r>
            <w:r w:rsidRPr="00C151FB">
              <w:rPr>
                <w:rFonts w:ascii="Times New Roman" w:eastAsia="Times New Roman" w:hAnsi="Times New Roman" w:cs="Times New Roman"/>
                <w:color w:val="000000"/>
                <w:sz w:val="24"/>
                <w:szCs w:val="24"/>
              </w:rPr>
              <w:lastRenderedPageBreak/>
              <w:t>protecției mediului</w:t>
            </w:r>
          </w:p>
        </w:tc>
        <w:tc>
          <w:tcPr>
            <w:tcW w:w="2499" w:type="pct"/>
            <w:vMerge w:val="restart"/>
            <w:tcBorders>
              <w:top w:val="nil"/>
              <w:left w:val="single" w:sz="8" w:space="0" w:color="auto"/>
              <w:bottom w:val="single" w:sz="8" w:space="0" w:color="000000"/>
              <w:right w:val="single" w:sz="8" w:space="0" w:color="auto"/>
            </w:tcBorders>
            <w:vAlign w:val="center"/>
            <w:hideMark/>
          </w:tcPr>
          <w:p w14:paraId="52C2A511"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lastRenderedPageBreak/>
              <w:t>Componenta tehnica</w:t>
            </w:r>
          </w:p>
        </w:tc>
        <w:tc>
          <w:tcPr>
            <w:tcW w:w="1551" w:type="pct"/>
            <w:tcBorders>
              <w:top w:val="nil"/>
              <w:left w:val="nil"/>
              <w:bottom w:val="nil"/>
              <w:right w:val="single" w:sz="8" w:space="0" w:color="auto"/>
            </w:tcBorders>
            <w:vAlign w:val="center"/>
            <w:hideMark/>
          </w:tcPr>
          <w:p w14:paraId="10436388"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10%</w:t>
            </w:r>
          </w:p>
        </w:tc>
      </w:tr>
      <w:tr w:rsidR="00AC55A5" w:rsidRPr="00C151FB" w14:paraId="43081915" w14:textId="77777777" w:rsidTr="00C151FB">
        <w:trPr>
          <w:trHeight w:val="315"/>
        </w:trPr>
        <w:tc>
          <w:tcPr>
            <w:tcW w:w="949" w:type="pct"/>
            <w:tcBorders>
              <w:top w:val="nil"/>
              <w:left w:val="single" w:sz="8" w:space="0" w:color="auto"/>
              <w:bottom w:val="single" w:sz="8" w:space="0" w:color="auto"/>
              <w:right w:val="single" w:sz="8" w:space="0" w:color="auto"/>
            </w:tcBorders>
            <w:vAlign w:val="center"/>
            <w:hideMark/>
          </w:tcPr>
          <w:p w14:paraId="41DCE6C1"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528D608A"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p>
        </w:tc>
        <w:tc>
          <w:tcPr>
            <w:tcW w:w="1551" w:type="pct"/>
            <w:tcBorders>
              <w:top w:val="nil"/>
              <w:left w:val="nil"/>
              <w:bottom w:val="single" w:sz="8" w:space="0" w:color="auto"/>
              <w:right w:val="single" w:sz="8" w:space="0" w:color="auto"/>
            </w:tcBorders>
            <w:vAlign w:val="center"/>
            <w:hideMark/>
          </w:tcPr>
          <w:p w14:paraId="14BD7397"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Punctaj maxim factor: 10</w:t>
            </w:r>
          </w:p>
        </w:tc>
      </w:tr>
      <w:tr w:rsidR="00AC55A5" w:rsidRPr="00C151FB" w14:paraId="63389505" w14:textId="77777777" w:rsidTr="00C151FB">
        <w:trPr>
          <w:trHeight w:val="1230"/>
        </w:trPr>
        <w:tc>
          <w:tcPr>
            <w:tcW w:w="5000" w:type="pct"/>
            <w:gridSpan w:val="3"/>
            <w:tcBorders>
              <w:top w:val="single" w:sz="8" w:space="0" w:color="auto"/>
              <w:left w:val="single" w:sz="8" w:space="0" w:color="auto"/>
              <w:bottom w:val="nil"/>
              <w:right w:val="single" w:sz="8" w:space="0" w:color="000000"/>
            </w:tcBorders>
            <w:vAlign w:val="center"/>
            <w:hideMark/>
          </w:tcPr>
          <w:p w14:paraId="28B7216F"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Algoritm de calcul: </w:t>
            </w:r>
          </w:p>
          <w:p w14:paraId="148A5AE5" w14:textId="4ACFC3DF" w:rsidR="00AC55A5" w:rsidRPr="00C151FB" w:rsidRDefault="00AC55A5" w:rsidP="00C151FB">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Pth(n) = 10 x [(capacitatea totala de transport exprimata in mc a autogunoierelor care respecta standardul Euro 6 s</w:t>
            </w:r>
            <w:r w:rsidR="00A16E77">
              <w:rPr>
                <w:rFonts w:ascii="Times New Roman" w:eastAsia="Times New Roman" w:hAnsi="Times New Roman" w:cs="Times New Roman"/>
                <w:color w:val="000000"/>
                <w:sz w:val="24"/>
                <w:szCs w:val="24"/>
              </w:rPr>
              <w:t>au hibrid</w:t>
            </w:r>
            <w:r w:rsidRPr="00C151FB">
              <w:rPr>
                <w:rFonts w:ascii="Times New Roman" w:eastAsia="Times New Roman" w:hAnsi="Times New Roman" w:cs="Times New Roman"/>
                <w:color w:val="000000"/>
                <w:sz w:val="24"/>
                <w:szCs w:val="24"/>
              </w:rPr>
              <w:t xml:space="preserve">)/ (capacitatea totala de transport exprimata in mc a autogunoierelor ofertate de participant)] </w:t>
            </w:r>
          </w:p>
          <w:p w14:paraId="1ACDC62E" w14:textId="2FD88D83" w:rsidR="00AC55A5" w:rsidRPr="00C151FB" w:rsidRDefault="00AC55A5" w:rsidP="00A16E77">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In cazul in care autogunoierele</w:t>
            </w:r>
            <w:r w:rsidR="00A16E77">
              <w:rPr>
                <w:rFonts w:ascii="Times New Roman" w:eastAsia="Times New Roman" w:hAnsi="Times New Roman" w:cs="Times New Roman"/>
                <w:color w:val="000000"/>
                <w:sz w:val="24"/>
                <w:szCs w:val="24"/>
              </w:rPr>
              <w:t xml:space="preserve"> nu</w:t>
            </w:r>
            <w:r w:rsidRPr="00C151FB">
              <w:rPr>
                <w:rFonts w:ascii="Times New Roman" w:eastAsia="Times New Roman" w:hAnsi="Times New Roman" w:cs="Times New Roman"/>
                <w:color w:val="000000"/>
                <w:sz w:val="24"/>
                <w:szCs w:val="24"/>
              </w:rPr>
              <w:t xml:space="preserve"> respecta standardul Euro </w:t>
            </w:r>
            <w:r w:rsidR="00A16E77">
              <w:rPr>
                <w:rFonts w:ascii="Times New Roman" w:eastAsia="Times New Roman" w:hAnsi="Times New Roman" w:cs="Times New Roman"/>
                <w:color w:val="000000"/>
                <w:sz w:val="24"/>
                <w:szCs w:val="24"/>
              </w:rPr>
              <w:t>6</w:t>
            </w:r>
            <w:r w:rsidRPr="00C151FB">
              <w:rPr>
                <w:rFonts w:ascii="Times New Roman" w:eastAsia="Times New Roman" w:hAnsi="Times New Roman" w:cs="Times New Roman"/>
                <w:color w:val="000000"/>
                <w:sz w:val="24"/>
                <w:szCs w:val="24"/>
              </w:rPr>
              <w:t xml:space="preserve"> </w:t>
            </w:r>
            <w:r w:rsidR="00A16E77">
              <w:rPr>
                <w:rFonts w:ascii="Times New Roman" w:eastAsia="Times New Roman" w:hAnsi="Times New Roman" w:cs="Times New Roman"/>
                <w:color w:val="000000"/>
                <w:sz w:val="24"/>
                <w:szCs w:val="24"/>
              </w:rPr>
              <w:t xml:space="preserve">sau hibrid </w:t>
            </w:r>
            <w:r w:rsidRPr="00C151FB">
              <w:rPr>
                <w:rFonts w:ascii="Times New Roman" w:eastAsia="Times New Roman" w:hAnsi="Times New Roman" w:cs="Times New Roman"/>
                <w:color w:val="000000"/>
                <w:sz w:val="24"/>
                <w:szCs w:val="24"/>
              </w:rPr>
              <w:t xml:space="preserve">(standard minim solicitat conform caietului de sarcini) acestea vor fi declarate </w:t>
            </w:r>
            <w:r w:rsidR="00A16E77">
              <w:rPr>
                <w:rFonts w:ascii="Times New Roman" w:eastAsia="Times New Roman" w:hAnsi="Times New Roman" w:cs="Times New Roman"/>
                <w:color w:val="000000"/>
                <w:sz w:val="24"/>
                <w:szCs w:val="24"/>
              </w:rPr>
              <w:t>ne</w:t>
            </w:r>
            <w:r w:rsidRPr="00C151FB">
              <w:rPr>
                <w:rFonts w:ascii="Times New Roman" w:eastAsia="Times New Roman" w:hAnsi="Times New Roman" w:cs="Times New Roman"/>
                <w:color w:val="000000"/>
                <w:sz w:val="24"/>
                <w:szCs w:val="24"/>
              </w:rPr>
              <w:t>conforme</w:t>
            </w:r>
            <w:r w:rsidR="00A16E77">
              <w:rPr>
                <w:rFonts w:ascii="Times New Roman" w:eastAsia="Times New Roman" w:hAnsi="Times New Roman" w:cs="Times New Roman"/>
                <w:color w:val="000000"/>
                <w:sz w:val="24"/>
                <w:szCs w:val="24"/>
              </w:rPr>
              <w:t xml:space="preserve"> și</w:t>
            </w:r>
            <w:r w:rsidRPr="00C151FB">
              <w:rPr>
                <w:rFonts w:ascii="Times New Roman" w:eastAsia="Times New Roman" w:hAnsi="Times New Roman" w:cs="Times New Roman"/>
                <w:color w:val="000000"/>
                <w:sz w:val="24"/>
                <w:szCs w:val="24"/>
              </w:rPr>
              <w:t xml:space="preserve"> nu vor primi punctaj. </w:t>
            </w:r>
          </w:p>
        </w:tc>
      </w:tr>
      <w:tr w:rsidR="00AC55A5" w:rsidRPr="00C151FB" w14:paraId="508D3EE9" w14:textId="77777777" w:rsidTr="00C151FB">
        <w:trPr>
          <w:trHeight w:val="990"/>
        </w:trPr>
        <w:tc>
          <w:tcPr>
            <w:tcW w:w="5000" w:type="pct"/>
            <w:gridSpan w:val="3"/>
            <w:tcBorders>
              <w:top w:val="nil"/>
              <w:left w:val="single" w:sz="8" w:space="0" w:color="auto"/>
              <w:bottom w:val="nil"/>
              <w:right w:val="single" w:sz="8" w:space="0" w:color="000000"/>
            </w:tcBorders>
            <w:vAlign w:val="center"/>
            <w:hideMark/>
          </w:tcPr>
          <w:p w14:paraId="0CB9D782"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Capacitatea de transport exprimată în „mc”se va determina de către operatori având în vedere cantitățile estimate, numărul de curse (frecvența indicată în caietul de sarcini) și modul propriu în care urmărește asigurarea prestării serviciului, cu respectarea prevederilor Ordinului ANRSC 111/2007. La stabilirea cuantumului factorului se va lua în calcul capacitatea autogunoierelor care vor fi propuse pentru prestarea servciului și a normei de poluare a motoarelor aferente fiecărei autogunoiere.</w:t>
            </w:r>
          </w:p>
        </w:tc>
      </w:tr>
      <w:tr w:rsidR="00AC55A5" w:rsidRPr="00C151FB" w14:paraId="5DDDBEF2" w14:textId="77777777" w:rsidTr="00C151FB">
        <w:trPr>
          <w:trHeight w:val="99"/>
        </w:trPr>
        <w:tc>
          <w:tcPr>
            <w:tcW w:w="5000" w:type="pct"/>
            <w:gridSpan w:val="3"/>
            <w:tcBorders>
              <w:top w:val="nil"/>
              <w:left w:val="single" w:sz="8" w:space="0" w:color="auto"/>
              <w:bottom w:val="single" w:sz="8" w:space="0" w:color="auto"/>
              <w:right w:val="single" w:sz="8" w:space="0" w:color="000000"/>
            </w:tcBorders>
            <w:vAlign w:val="center"/>
            <w:hideMark/>
          </w:tcPr>
          <w:p w14:paraId="55B362AF" w14:textId="77777777" w:rsidR="00AC55A5" w:rsidRPr="00C151FB" w:rsidRDefault="00AC55A5" w:rsidP="00C151FB">
            <w:pPr>
              <w:spacing w:after="0" w:line="240" w:lineRule="auto"/>
              <w:rPr>
                <w:rFonts w:ascii="Times New Roman" w:eastAsia="Times New Roman" w:hAnsi="Times New Roman" w:cs="Times New Roman"/>
                <w:color w:val="000000"/>
                <w:sz w:val="24"/>
                <w:szCs w:val="24"/>
                <w:highlight w:val="yellow"/>
              </w:rPr>
            </w:pPr>
          </w:p>
        </w:tc>
      </w:tr>
      <w:tr w:rsidR="00AC55A5" w:rsidRPr="00C151FB" w14:paraId="545964BB" w14:textId="77777777" w:rsidTr="00C151FB">
        <w:trPr>
          <w:trHeight w:val="300"/>
        </w:trPr>
        <w:tc>
          <w:tcPr>
            <w:tcW w:w="949" w:type="pct"/>
            <w:vMerge w:val="restart"/>
            <w:tcBorders>
              <w:top w:val="nil"/>
              <w:left w:val="single" w:sz="8" w:space="0" w:color="auto"/>
              <w:bottom w:val="single" w:sz="8" w:space="0" w:color="000000"/>
              <w:right w:val="single" w:sz="8" w:space="0" w:color="auto"/>
            </w:tcBorders>
            <w:vAlign w:val="center"/>
            <w:hideMark/>
          </w:tcPr>
          <w:p w14:paraId="1EF32EEB"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Valoarea tarifulul</w:t>
            </w:r>
          </w:p>
        </w:tc>
        <w:tc>
          <w:tcPr>
            <w:tcW w:w="2499" w:type="pct"/>
            <w:vMerge w:val="restart"/>
            <w:tcBorders>
              <w:top w:val="nil"/>
              <w:left w:val="single" w:sz="8" w:space="0" w:color="auto"/>
              <w:bottom w:val="single" w:sz="8" w:space="0" w:color="000000"/>
              <w:right w:val="single" w:sz="8" w:space="0" w:color="auto"/>
            </w:tcBorders>
            <w:vAlign w:val="center"/>
            <w:hideMark/>
          </w:tcPr>
          <w:p w14:paraId="725BC183"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Componenta financiara</w:t>
            </w:r>
          </w:p>
        </w:tc>
        <w:tc>
          <w:tcPr>
            <w:tcW w:w="1551" w:type="pct"/>
            <w:tcBorders>
              <w:top w:val="nil"/>
              <w:left w:val="nil"/>
              <w:bottom w:val="nil"/>
              <w:right w:val="single" w:sz="8" w:space="0" w:color="auto"/>
            </w:tcBorders>
            <w:vAlign w:val="center"/>
            <w:hideMark/>
          </w:tcPr>
          <w:p w14:paraId="451BBE1E"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90%</w:t>
            </w:r>
          </w:p>
        </w:tc>
      </w:tr>
      <w:tr w:rsidR="00AC55A5" w:rsidRPr="00C151FB" w14:paraId="72CBFF84" w14:textId="77777777" w:rsidTr="00C151FB">
        <w:trPr>
          <w:trHeight w:val="315"/>
        </w:trPr>
        <w:tc>
          <w:tcPr>
            <w:tcW w:w="949" w:type="pct"/>
            <w:vMerge/>
            <w:tcBorders>
              <w:top w:val="nil"/>
              <w:left w:val="single" w:sz="8" w:space="0" w:color="auto"/>
              <w:bottom w:val="single" w:sz="8" w:space="0" w:color="000000"/>
              <w:right w:val="single" w:sz="8" w:space="0" w:color="auto"/>
            </w:tcBorders>
            <w:vAlign w:val="center"/>
            <w:hideMark/>
          </w:tcPr>
          <w:p w14:paraId="047A3FFD"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60F58F85"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p>
        </w:tc>
        <w:tc>
          <w:tcPr>
            <w:tcW w:w="1551" w:type="pct"/>
            <w:tcBorders>
              <w:top w:val="nil"/>
              <w:left w:val="nil"/>
              <w:bottom w:val="single" w:sz="8" w:space="0" w:color="auto"/>
              <w:right w:val="single" w:sz="8" w:space="0" w:color="auto"/>
            </w:tcBorders>
            <w:vAlign w:val="center"/>
            <w:hideMark/>
          </w:tcPr>
          <w:p w14:paraId="478FCD83"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Punctaj maxim factor: 90</w:t>
            </w:r>
          </w:p>
        </w:tc>
      </w:tr>
      <w:tr w:rsidR="00AC55A5" w:rsidRPr="00C151FB" w14:paraId="2E7874E6" w14:textId="77777777" w:rsidTr="00C151FB">
        <w:trPr>
          <w:trHeight w:val="1546"/>
        </w:trPr>
        <w:tc>
          <w:tcPr>
            <w:tcW w:w="949" w:type="pct"/>
            <w:tcBorders>
              <w:top w:val="nil"/>
              <w:left w:val="single" w:sz="8" w:space="0" w:color="auto"/>
              <w:bottom w:val="single" w:sz="8" w:space="0" w:color="auto"/>
              <w:right w:val="single" w:sz="8" w:space="0" w:color="auto"/>
            </w:tcBorders>
            <w:vAlign w:val="center"/>
            <w:hideMark/>
          </w:tcPr>
          <w:p w14:paraId="17165E7F"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a)</w:t>
            </w:r>
          </w:p>
        </w:tc>
        <w:tc>
          <w:tcPr>
            <w:tcW w:w="2499" w:type="pct"/>
            <w:tcBorders>
              <w:top w:val="nil"/>
              <w:left w:val="nil"/>
              <w:bottom w:val="single" w:sz="8" w:space="0" w:color="auto"/>
              <w:right w:val="single" w:sz="8" w:space="0" w:color="auto"/>
            </w:tcBorders>
            <w:vAlign w:val="center"/>
            <w:hideMark/>
          </w:tcPr>
          <w:p w14:paraId="5033E535"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T1 = </w:t>
            </w:r>
            <w:r w:rsidRPr="00C151FB">
              <w:rPr>
                <w:rFonts w:ascii="Times New Roman" w:eastAsia="Times New Roman" w:hAnsi="Times New Roman" w:cs="Times New Roman"/>
                <w:color w:val="333333"/>
                <w:sz w:val="24"/>
                <w:szCs w:val="24"/>
              </w:rPr>
              <w:t>tarif pentru colectarea separată şi transportul separat al deşeurilor de hârtie, metal, plastic şi sticlă din deşeurile municipale - Tcs reciclabile</w:t>
            </w:r>
            <w:r w:rsidRPr="00C151FB">
              <w:rPr>
                <w:rFonts w:ascii="Times New Roman" w:eastAsia="Times New Roman" w:hAnsi="Times New Roman" w:cs="Times New Roman"/>
                <w:color w:val="000000"/>
                <w:sz w:val="24"/>
                <w:szCs w:val="24"/>
              </w:rPr>
              <w:t>: exprimat in lei/tonă,</w:t>
            </w:r>
            <w:r w:rsidRPr="00C151FB">
              <w:rPr>
                <w:rFonts w:ascii="Times New Roman" w:eastAsia="Times New Roman" w:hAnsi="Times New Roman" w:cs="Times New Roman"/>
                <w:color w:val="333333"/>
                <w:sz w:val="24"/>
                <w:szCs w:val="24"/>
              </w:rPr>
              <w:t xml:space="preserve"> lei/persoană/lună şi lei/mc</w:t>
            </w:r>
            <w:r w:rsidRPr="00C151FB">
              <w:rPr>
                <w:rFonts w:ascii="Times New Roman" w:eastAsia="Times New Roman" w:hAnsi="Times New Roman" w:cs="Times New Roman"/>
                <w:color w:val="000000"/>
                <w:sz w:val="24"/>
                <w:szCs w:val="24"/>
              </w:rPr>
              <w:t>, în UAT urile din Zona 5</w:t>
            </w:r>
          </w:p>
        </w:tc>
        <w:tc>
          <w:tcPr>
            <w:tcW w:w="1551" w:type="pct"/>
            <w:tcBorders>
              <w:top w:val="nil"/>
              <w:left w:val="nil"/>
              <w:bottom w:val="single" w:sz="8" w:space="0" w:color="auto"/>
              <w:right w:val="single" w:sz="8" w:space="0" w:color="auto"/>
            </w:tcBorders>
            <w:vAlign w:val="center"/>
            <w:hideMark/>
          </w:tcPr>
          <w:p w14:paraId="71ED0F7F"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35</w:t>
            </w:r>
          </w:p>
        </w:tc>
      </w:tr>
      <w:tr w:rsidR="00AC55A5" w:rsidRPr="00C151FB" w14:paraId="11F4F846" w14:textId="77777777" w:rsidTr="00C151FB">
        <w:trPr>
          <w:trHeight w:val="1591"/>
        </w:trPr>
        <w:tc>
          <w:tcPr>
            <w:tcW w:w="949" w:type="pct"/>
            <w:tcBorders>
              <w:top w:val="nil"/>
              <w:left w:val="single" w:sz="8" w:space="0" w:color="auto"/>
              <w:bottom w:val="single" w:sz="8" w:space="0" w:color="auto"/>
              <w:right w:val="single" w:sz="8" w:space="0" w:color="auto"/>
            </w:tcBorders>
            <w:vAlign w:val="center"/>
            <w:hideMark/>
          </w:tcPr>
          <w:p w14:paraId="5E295579"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b) </w:t>
            </w:r>
          </w:p>
        </w:tc>
        <w:tc>
          <w:tcPr>
            <w:tcW w:w="2499" w:type="pct"/>
            <w:tcBorders>
              <w:top w:val="nil"/>
              <w:left w:val="nil"/>
              <w:bottom w:val="single" w:sz="8" w:space="0" w:color="auto"/>
              <w:right w:val="single" w:sz="8" w:space="0" w:color="auto"/>
            </w:tcBorders>
            <w:vAlign w:val="center"/>
            <w:hideMark/>
          </w:tcPr>
          <w:p w14:paraId="72C0EC74"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T2 = </w:t>
            </w:r>
            <w:r w:rsidRPr="00C151FB">
              <w:rPr>
                <w:rFonts w:ascii="Times New Roman" w:eastAsia="Times New Roman" w:hAnsi="Times New Roman" w:cs="Times New Roman"/>
                <w:color w:val="333333"/>
                <w:sz w:val="24"/>
                <w:szCs w:val="24"/>
              </w:rPr>
              <w:t xml:space="preserve">tarif pentru colectarea separată şi transportul separat al deşeurilor reziduale, inclusiv a reziduurilor menajere şi similare şi al altor deşeuri colectate separat decât cele de hârtie, metal, plastic şi sticlă - Tcs reziduale exprimat in </w:t>
            </w:r>
            <w:r w:rsidRPr="00C151FB">
              <w:rPr>
                <w:rFonts w:ascii="Times New Roman" w:eastAsia="Times New Roman" w:hAnsi="Times New Roman" w:cs="Times New Roman"/>
                <w:color w:val="000000"/>
                <w:sz w:val="24"/>
                <w:szCs w:val="24"/>
              </w:rPr>
              <w:t xml:space="preserve">lei/tonă, </w:t>
            </w:r>
            <w:r w:rsidRPr="00C151FB">
              <w:rPr>
                <w:rFonts w:ascii="Times New Roman" w:eastAsia="Times New Roman" w:hAnsi="Times New Roman" w:cs="Times New Roman"/>
                <w:color w:val="333333"/>
                <w:sz w:val="24"/>
                <w:szCs w:val="24"/>
              </w:rPr>
              <w:t>lei/persoană/lună şi lei/mc</w:t>
            </w:r>
          </w:p>
        </w:tc>
        <w:tc>
          <w:tcPr>
            <w:tcW w:w="1551" w:type="pct"/>
            <w:tcBorders>
              <w:top w:val="nil"/>
              <w:left w:val="nil"/>
              <w:bottom w:val="single" w:sz="8" w:space="0" w:color="auto"/>
              <w:right w:val="single" w:sz="8" w:space="0" w:color="auto"/>
            </w:tcBorders>
            <w:vAlign w:val="center"/>
            <w:hideMark/>
          </w:tcPr>
          <w:p w14:paraId="6E3C14C0"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34</w:t>
            </w:r>
          </w:p>
        </w:tc>
      </w:tr>
      <w:tr w:rsidR="00AC55A5" w:rsidRPr="00C151FB" w14:paraId="5FEE1FC3" w14:textId="77777777" w:rsidTr="00C151FB">
        <w:trPr>
          <w:trHeight w:val="1339"/>
        </w:trPr>
        <w:tc>
          <w:tcPr>
            <w:tcW w:w="949" w:type="pct"/>
            <w:tcBorders>
              <w:top w:val="nil"/>
              <w:left w:val="single" w:sz="8" w:space="0" w:color="auto"/>
              <w:bottom w:val="single" w:sz="8" w:space="0" w:color="auto"/>
              <w:right w:val="single" w:sz="8" w:space="0" w:color="auto"/>
            </w:tcBorders>
            <w:vAlign w:val="center"/>
            <w:hideMark/>
          </w:tcPr>
          <w:p w14:paraId="7DE545E8"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c) </w:t>
            </w:r>
          </w:p>
        </w:tc>
        <w:tc>
          <w:tcPr>
            <w:tcW w:w="2499" w:type="pct"/>
            <w:tcBorders>
              <w:top w:val="nil"/>
              <w:left w:val="nil"/>
              <w:bottom w:val="single" w:sz="8" w:space="0" w:color="auto"/>
              <w:right w:val="single" w:sz="8" w:space="0" w:color="auto"/>
            </w:tcBorders>
            <w:vAlign w:val="center"/>
            <w:hideMark/>
          </w:tcPr>
          <w:p w14:paraId="5FB7C320"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T3 = </w:t>
            </w:r>
            <w:r w:rsidRPr="00C151FB">
              <w:rPr>
                <w:rFonts w:ascii="Times New Roman" w:eastAsia="Times New Roman" w:hAnsi="Times New Roman" w:cs="Times New Roman"/>
                <w:color w:val="333333"/>
                <w:sz w:val="24"/>
                <w:szCs w:val="24"/>
              </w:rPr>
              <w:t>tarif pentru colectarea separată şi transportul separat al biodeşeurilor din deşeurile municipale - Tcs biodeşeuri</w:t>
            </w:r>
            <w:r w:rsidRPr="00C151FB">
              <w:rPr>
                <w:rFonts w:ascii="Times New Roman" w:eastAsia="Times New Roman" w:hAnsi="Times New Roman" w:cs="Times New Roman"/>
                <w:color w:val="000000"/>
                <w:sz w:val="24"/>
                <w:szCs w:val="24"/>
              </w:rPr>
              <w:t xml:space="preserve">, prevazute la art.33 din OUG 92/2021 privind regimul deseurilor exprimat in lei/tona, </w:t>
            </w:r>
            <w:r w:rsidRPr="00C151FB">
              <w:rPr>
                <w:rFonts w:ascii="Times New Roman" w:eastAsia="Times New Roman" w:hAnsi="Times New Roman" w:cs="Times New Roman"/>
                <w:color w:val="333333"/>
                <w:sz w:val="24"/>
                <w:szCs w:val="24"/>
              </w:rPr>
              <w:t>lei/persoană/lună şi lei/mc</w:t>
            </w:r>
            <w:r w:rsidRPr="00C151FB">
              <w:rPr>
                <w:rFonts w:ascii="Times New Roman" w:eastAsia="Times New Roman" w:hAnsi="Times New Roman" w:cs="Times New Roman"/>
                <w:color w:val="000000"/>
                <w:sz w:val="24"/>
                <w:szCs w:val="24"/>
              </w:rPr>
              <w:t>.</w:t>
            </w:r>
          </w:p>
        </w:tc>
        <w:tc>
          <w:tcPr>
            <w:tcW w:w="1551" w:type="pct"/>
            <w:tcBorders>
              <w:top w:val="nil"/>
              <w:left w:val="nil"/>
              <w:bottom w:val="single" w:sz="8" w:space="0" w:color="auto"/>
              <w:right w:val="single" w:sz="8" w:space="0" w:color="auto"/>
            </w:tcBorders>
            <w:vAlign w:val="center"/>
            <w:hideMark/>
          </w:tcPr>
          <w:p w14:paraId="27C5878E"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15</w:t>
            </w:r>
          </w:p>
        </w:tc>
      </w:tr>
      <w:tr w:rsidR="00AC55A5" w:rsidRPr="00C151FB" w14:paraId="61984166" w14:textId="77777777" w:rsidTr="00C151FB">
        <w:trPr>
          <w:trHeight w:val="915"/>
        </w:trPr>
        <w:tc>
          <w:tcPr>
            <w:tcW w:w="949" w:type="pct"/>
            <w:tcBorders>
              <w:top w:val="nil"/>
              <w:left w:val="single" w:sz="8" w:space="0" w:color="auto"/>
              <w:bottom w:val="single" w:sz="8" w:space="0" w:color="auto"/>
              <w:right w:val="single" w:sz="8" w:space="0" w:color="auto"/>
            </w:tcBorders>
            <w:vAlign w:val="center"/>
            <w:hideMark/>
          </w:tcPr>
          <w:p w14:paraId="4D455920"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d)</w:t>
            </w:r>
          </w:p>
        </w:tc>
        <w:tc>
          <w:tcPr>
            <w:tcW w:w="2499" w:type="pct"/>
            <w:tcBorders>
              <w:top w:val="nil"/>
              <w:left w:val="nil"/>
              <w:bottom w:val="single" w:sz="8" w:space="0" w:color="auto"/>
              <w:right w:val="single" w:sz="8" w:space="0" w:color="auto"/>
            </w:tcBorders>
            <w:vAlign w:val="center"/>
            <w:hideMark/>
          </w:tcPr>
          <w:p w14:paraId="7878FFEE"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T5 = Tarif pentru Colectarea și transportul deșeurilor din construcții și desființări: exprimat in lei/tonă, în  Zona 5</w:t>
            </w:r>
          </w:p>
        </w:tc>
        <w:tc>
          <w:tcPr>
            <w:tcW w:w="1551" w:type="pct"/>
            <w:tcBorders>
              <w:top w:val="nil"/>
              <w:left w:val="nil"/>
              <w:bottom w:val="single" w:sz="8" w:space="0" w:color="auto"/>
              <w:right w:val="single" w:sz="8" w:space="0" w:color="auto"/>
            </w:tcBorders>
            <w:vAlign w:val="center"/>
            <w:hideMark/>
          </w:tcPr>
          <w:p w14:paraId="54FF4F76"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3</w:t>
            </w:r>
          </w:p>
        </w:tc>
      </w:tr>
      <w:tr w:rsidR="00AC55A5" w:rsidRPr="00C151FB" w14:paraId="4E82D083" w14:textId="77777777" w:rsidTr="00C151FB">
        <w:trPr>
          <w:trHeight w:val="915"/>
        </w:trPr>
        <w:tc>
          <w:tcPr>
            <w:tcW w:w="949" w:type="pct"/>
            <w:tcBorders>
              <w:top w:val="nil"/>
              <w:left w:val="single" w:sz="8" w:space="0" w:color="auto"/>
              <w:bottom w:val="single" w:sz="8" w:space="0" w:color="auto"/>
              <w:right w:val="single" w:sz="8" w:space="0" w:color="auto"/>
            </w:tcBorders>
            <w:vAlign w:val="center"/>
            <w:hideMark/>
          </w:tcPr>
          <w:p w14:paraId="2911D699"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e)</w:t>
            </w:r>
          </w:p>
        </w:tc>
        <w:tc>
          <w:tcPr>
            <w:tcW w:w="2499" w:type="pct"/>
            <w:tcBorders>
              <w:top w:val="nil"/>
              <w:left w:val="nil"/>
              <w:bottom w:val="single" w:sz="8" w:space="0" w:color="auto"/>
              <w:right w:val="single" w:sz="8" w:space="0" w:color="auto"/>
            </w:tcBorders>
            <w:vAlign w:val="center"/>
            <w:hideMark/>
          </w:tcPr>
          <w:p w14:paraId="2C627EAE"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T6 = tariful pentru colectarea și transportul deșeurilor abandonate pe domeniul public: exprimat in lei/tonă, în Zona 5</w:t>
            </w:r>
          </w:p>
        </w:tc>
        <w:tc>
          <w:tcPr>
            <w:tcW w:w="1551" w:type="pct"/>
            <w:tcBorders>
              <w:top w:val="nil"/>
              <w:left w:val="nil"/>
              <w:bottom w:val="single" w:sz="8" w:space="0" w:color="auto"/>
              <w:right w:val="single" w:sz="8" w:space="0" w:color="auto"/>
            </w:tcBorders>
            <w:vAlign w:val="center"/>
            <w:hideMark/>
          </w:tcPr>
          <w:p w14:paraId="59A29D8B"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3</w:t>
            </w:r>
          </w:p>
        </w:tc>
      </w:tr>
      <w:tr w:rsidR="00AC55A5" w:rsidRPr="00C151FB" w14:paraId="2F65F8A9" w14:textId="77777777" w:rsidTr="00C151FB">
        <w:trPr>
          <w:trHeight w:val="450"/>
        </w:trPr>
        <w:tc>
          <w:tcPr>
            <w:tcW w:w="5000" w:type="pct"/>
            <w:gridSpan w:val="3"/>
            <w:tcBorders>
              <w:top w:val="single" w:sz="8" w:space="0" w:color="auto"/>
              <w:left w:val="single" w:sz="8" w:space="0" w:color="auto"/>
              <w:bottom w:val="nil"/>
              <w:right w:val="single" w:sz="8" w:space="0" w:color="000000"/>
            </w:tcBorders>
            <w:vAlign w:val="center"/>
            <w:hideMark/>
          </w:tcPr>
          <w:p w14:paraId="0B860477"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Detalii privind aplicarea algoritmului de calcul</w:t>
            </w:r>
          </w:p>
        </w:tc>
      </w:tr>
      <w:tr w:rsidR="00AC55A5" w:rsidRPr="00C151FB" w14:paraId="29AA41E5" w14:textId="77777777" w:rsidTr="00C151FB">
        <w:trPr>
          <w:trHeight w:val="300"/>
        </w:trPr>
        <w:tc>
          <w:tcPr>
            <w:tcW w:w="5000" w:type="pct"/>
            <w:gridSpan w:val="3"/>
            <w:tcBorders>
              <w:top w:val="nil"/>
              <w:left w:val="single" w:sz="8" w:space="0" w:color="auto"/>
              <w:bottom w:val="nil"/>
              <w:right w:val="single" w:sz="8" w:space="0" w:color="000000"/>
            </w:tcBorders>
            <w:vAlign w:val="center"/>
            <w:hideMark/>
          </w:tcPr>
          <w:p w14:paraId="76014468"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T1 = valoarea tarif pentru colectarea separată şi transportul separat al deşeurilor de hârtie, metal, plastic şi sticlă din deşeurile municipale din zona 5 – 35 p</w:t>
            </w:r>
          </w:p>
        </w:tc>
      </w:tr>
      <w:tr w:rsidR="00AC55A5" w:rsidRPr="00C151FB" w14:paraId="5E79E369" w14:textId="77777777" w:rsidTr="00C151FB">
        <w:trPr>
          <w:trHeight w:val="870"/>
        </w:trPr>
        <w:tc>
          <w:tcPr>
            <w:tcW w:w="5000" w:type="pct"/>
            <w:gridSpan w:val="3"/>
            <w:tcBorders>
              <w:top w:val="nil"/>
              <w:left w:val="single" w:sz="8" w:space="0" w:color="auto"/>
              <w:bottom w:val="nil"/>
              <w:right w:val="single" w:sz="8" w:space="0" w:color="000000"/>
            </w:tcBorders>
            <w:vAlign w:val="center"/>
            <w:hideMark/>
          </w:tcPr>
          <w:p w14:paraId="03AEA844" w14:textId="094791C6"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- 34 p</w:t>
            </w:r>
          </w:p>
        </w:tc>
      </w:tr>
      <w:tr w:rsidR="00AC55A5" w:rsidRPr="00C151FB" w14:paraId="3D108DC9" w14:textId="77777777" w:rsidTr="00C151FB">
        <w:trPr>
          <w:trHeight w:val="900"/>
        </w:trPr>
        <w:tc>
          <w:tcPr>
            <w:tcW w:w="5000" w:type="pct"/>
            <w:gridSpan w:val="3"/>
            <w:tcBorders>
              <w:top w:val="nil"/>
              <w:left w:val="single" w:sz="8" w:space="0" w:color="auto"/>
              <w:bottom w:val="nil"/>
              <w:right w:val="single" w:sz="8" w:space="0" w:color="000000"/>
            </w:tcBorders>
            <w:vAlign w:val="center"/>
            <w:hideMark/>
          </w:tcPr>
          <w:p w14:paraId="05162185"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T3= tarif pentru colectarea separată şi transportul separat al biodeşeurilor din deşeurile municipale - Tcs biodeşeuri, prevazute la art. 33 din OUG 92/2021 privind regimul deseurilor exprimat in lei/tona, lei/persoană/lună şi lei/mc. - 15 p</w:t>
            </w:r>
          </w:p>
        </w:tc>
      </w:tr>
      <w:tr w:rsidR="00AC55A5" w:rsidRPr="00C151FB" w14:paraId="35223415" w14:textId="77777777" w:rsidTr="00C151FB">
        <w:trPr>
          <w:trHeight w:val="300"/>
        </w:trPr>
        <w:tc>
          <w:tcPr>
            <w:tcW w:w="5000" w:type="pct"/>
            <w:gridSpan w:val="3"/>
            <w:tcBorders>
              <w:top w:val="nil"/>
              <w:left w:val="single" w:sz="8" w:space="0" w:color="auto"/>
              <w:bottom w:val="nil"/>
              <w:right w:val="single" w:sz="8" w:space="0" w:color="000000"/>
            </w:tcBorders>
            <w:vAlign w:val="center"/>
            <w:hideMark/>
          </w:tcPr>
          <w:p w14:paraId="3F1C20C6"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lastRenderedPageBreak/>
              <w:t>T5= Tarif pentru Colectarea și transportul deșeurilor din construcții și desființări: exprimat in lei/tonă, în    Zona 5. - 3 p</w:t>
            </w:r>
          </w:p>
        </w:tc>
      </w:tr>
      <w:tr w:rsidR="00AC55A5" w:rsidRPr="00C151FB" w14:paraId="110AA6AB" w14:textId="77777777" w:rsidTr="00C151FB">
        <w:trPr>
          <w:trHeight w:val="420"/>
        </w:trPr>
        <w:tc>
          <w:tcPr>
            <w:tcW w:w="5000" w:type="pct"/>
            <w:gridSpan w:val="3"/>
            <w:tcBorders>
              <w:top w:val="nil"/>
              <w:left w:val="single" w:sz="8" w:space="0" w:color="auto"/>
              <w:bottom w:val="nil"/>
              <w:right w:val="single" w:sz="8" w:space="0" w:color="000000"/>
            </w:tcBorders>
            <w:vAlign w:val="center"/>
            <w:hideMark/>
          </w:tcPr>
          <w:p w14:paraId="7C34CF89" w14:textId="0FFE78CC"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T 6= tariful pentru colectarea și transportul deșeurilor abandonate pe domeniul public : exprimat in lei/tonă, în   Zona 5 - 3 p</w:t>
            </w:r>
          </w:p>
        </w:tc>
      </w:tr>
      <w:tr w:rsidR="00AC55A5" w:rsidRPr="00C151FB" w14:paraId="43881702"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60A8B72D"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Algoritm de calcul: </w:t>
            </w:r>
          </w:p>
        </w:tc>
      </w:tr>
      <w:tr w:rsidR="00AC55A5" w:rsidRPr="00C151FB" w14:paraId="522F30B4" w14:textId="77777777" w:rsidTr="00C151FB">
        <w:trPr>
          <w:trHeight w:val="675"/>
        </w:trPr>
        <w:tc>
          <w:tcPr>
            <w:tcW w:w="5000" w:type="pct"/>
            <w:gridSpan w:val="3"/>
            <w:tcBorders>
              <w:top w:val="nil"/>
              <w:left w:val="single" w:sz="8" w:space="0" w:color="auto"/>
              <w:bottom w:val="nil"/>
              <w:right w:val="single" w:sz="8" w:space="0" w:color="000000"/>
            </w:tcBorders>
            <w:vAlign w:val="center"/>
            <w:hideMark/>
          </w:tcPr>
          <w:p w14:paraId="56E78383"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a) T1 = tarif pentru colectarea separată şi transportul separat al deşeurilor de hârtie, metal, plastic şi sticlă din deşeurile municipale - Tcs reciclabile: exprimat in lei/tonă, lei/persoană/lună şi lei/mc, în UAT urile din   Zona  </w:t>
            </w:r>
          </w:p>
          <w:p w14:paraId="0AAD25FD"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- 35 de puncte, </w:t>
            </w:r>
          </w:p>
          <w:p w14:paraId="2F9715E1"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AC55A5" w:rsidRPr="00C151FB" w14:paraId="10C62FD0"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776C4CAB"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r1 = (tarif minim / tarif n) x punctaj maxim alocat.</w:t>
            </w:r>
          </w:p>
        </w:tc>
      </w:tr>
      <w:tr w:rsidR="00AC55A5" w:rsidRPr="00C151FB" w14:paraId="3D6474D6" w14:textId="77777777" w:rsidTr="00C151FB">
        <w:trPr>
          <w:trHeight w:val="675"/>
        </w:trPr>
        <w:tc>
          <w:tcPr>
            <w:tcW w:w="5000" w:type="pct"/>
            <w:gridSpan w:val="3"/>
            <w:tcBorders>
              <w:top w:val="nil"/>
              <w:left w:val="single" w:sz="8" w:space="0" w:color="auto"/>
              <w:bottom w:val="nil"/>
              <w:right w:val="single" w:sz="8" w:space="0" w:color="000000"/>
            </w:tcBorders>
            <w:vAlign w:val="center"/>
            <w:hideMark/>
          </w:tcPr>
          <w:p w14:paraId="1E25036D"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b) 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w:t>
            </w:r>
          </w:p>
          <w:p w14:paraId="0D011D4E" w14:textId="683EE59E"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- 34 de puncte, </w:t>
            </w:r>
          </w:p>
          <w:p w14:paraId="7ECDEF5B"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orice alt tarif ofertat, punctajul se acorda folosind următoarea formula: </w:t>
            </w:r>
          </w:p>
        </w:tc>
      </w:tr>
      <w:tr w:rsidR="00AC55A5" w:rsidRPr="00C151FB" w14:paraId="10C8028F"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51E31C78"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r2 = (tarif minim / tarif n) x punctaj maxim alocat.</w:t>
            </w:r>
          </w:p>
        </w:tc>
      </w:tr>
      <w:tr w:rsidR="00AC55A5" w:rsidRPr="00C151FB" w14:paraId="7CFDC1DA" w14:textId="77777777" w:rsidTr="00C151FB">
        <w:trPr>
          <w:trHeight w:val="555"/>
        </w:trPr>
        <w:tc>
          <w:tcPr>
            <w:tcW w:w="5000" w:type="pct"/>
            <w:gridSpan w:val="3"/>
            <w:tcBorders>
              <w:top w:val="nil"/>
              <w:left w:val="single" w:sz="8" w:space="0" w:color="auto"/>
              <w:bottom w:val="nil"/>
              <w:right w:val="single" w:sz="8" w:space="0" w:color="000000"/>
            </w:tcBorders>
            <w:vAlign w:val="center"/>
            <w:hideMark/>
          </w:tcPr>
          <w:p w14:paraId="6416EF0E"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c) T3= tarif pentru colectarea separată şi transportul separat al biodeşeurilor din deşeurile municipale - Tcs biodeşeuri, prevazute la art.33 din OUG 92/2021 privind regimul deseurilor exprimat in lei/tona, lei/persoană/lună şi lei/mc. </w:t>
            </w:r>
          </w:p>
          <w:p w14:paraId="5EDDD462"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- 15 de puncte, </w:t>
            </w:r>
          </w:p>
          <w:p w14:paraId="7F29ADCE"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AC55A5" w:rsidRPr="00C151FB" w14:paraId="396D5E38" w14:textId="77777777" w:rsidTr="00C151FB">
        <w:trPr>
          <w:trHeight w:val="555"/>
        </w:trPr>
        <w:tc>
          <w:tcPr>
            <w:tcW w:w="5000" w:type="pct"/>
            <w:gridSpan w:val="3"/>
            <w:tcBorders>
              <w:top w:val="nil"/>
              <w:left w:val="single" w:sz="8" w:space="0" w:color="auto"/>
              <w:bottom w:val="nil"/>
              <w:right w:val="single" w:sz="8" w:space="0" w:color="000000"/>
            </w:tcBorders>
            <w:vAlign w:val="center"/>
            <w:hideMark/>
          </w:tcPr>
          <w:p w14:paraId="2E02B884"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r3 = (tarif minim / tarif n) x punctaj maxim alocat.</w:t>
            </w:r>
          </w:p>
        </w:tc>
      </w:tr>
      <w:tr w:rsidR="00AC55A5" w:rsidRPr="00C151FB" w14:paraId="2E5FD2A4" w14:textId="77777777" w:rsidTr="00C151FB">
        <w:trPr>
          <w:trHeight w:val="615"/>
        </w:trPr>
        <w:tc>
          <w:tcPr>
            <w:tcW w:w="5000" w:type="pct"/>
            <w:gridSpan w:val="3"/>
            <w:tcBorders>
              <w:top w:val="nil"/>
              <w:left w:val="single" w:sz="8" w:space="0" w:color="auto"/>
              <w:bottom w:val="nil"/>
              <w:right w:val="single" w:sz="8" w:space="0" w:color="000000"/>
            </w:tcBorders>
            <w:vAlign w:val="center"/>
            <w:hideMark/>
          </w:tcPr>
          <w:p w14:paraId="33C46203"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d) T5= Tarif pentru Colectarea și transportul deșeurilor din construcții și desființări: exprimat in lei/tonă, în Zona. </w:t>
            </w:r>
          </w:p>
          <w:p w14:paraId="0FF0D480"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de - 3  puncte, </w:t>
            </w:r>
          </w:p>
          <w:p w14:paraId="2514E9F3"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AC55A5" w:rsidRPr="00C151FB" w14:paraId="571BA43A"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2D209C5F"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r5 = (tarif minim / tarif n) x punctaj maxim alocat.</w:t>
            </w:r>
          </w:p>
        </w:tc>
      </w:tr>
      <w:tr w:rsidR="00AC55A5" w:rsidRPr="00C151FB" w14:paraId="73E665D8" w14:textId="77777777" w:rsidTr="00C151FB">
        <w:trPr>
          <w:trHeight w:val="810"/>
        </w:trPr>
        <w:tc>
          <w:tcPr>
            <w:tcW w:w="5000" w:type="pct"/>
            <w:gridSpan w:val="3"/>
            <w:tcBorders>
              <w:top w:val="nil"/>
              <w:left w:val="single" w:sz="8" w:space="0" w:color="auto"/>
              <w:bottom w:val="nil"/>
              <w:right w:val="single" w:sz="8" w:space="0" w:color="000000"/>
            </w:tcBorders>
            <w:vAlign w:val="center"/>
            <w:hideMark/>
          </w:tcPr>
          <w:p w14:paraId="5A783C5B" w14:textId="6408A99D"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e) T 6= tariful pentru colectarea și transportul deșeurilor abandonate pe domeniul public : exprimat in lei/tonă, în   Zona  Pentru cel mai mic tarif dintre tarifele ofertate se acorda punctaj maxim de - 3 puncte, </w:t>
            </w:r>
          </w:p>
          <w:p w14:paraId="51B04F7E"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AC55A5" w:rsidRPr="00C151FB" w14:paraId="275FEA03"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68DDFDD6"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r6 = (tarif minim / tarif n) x punctaj maxim alocat.</w:t>
            </w:r>
          </w:p>
        </w:tc>
      </w:tr>
      <w:tr w:rsidR="00AC55A5" w:rsidRPr="00C151FB" w14:paraId="10E96AE1" w14:textId="77777777" w:rsidTr="00C151FB">
        <w:trPr>
          <w:trHeight w:val="465"/>
        </w:trPr>
        <w:tc>
          <w:tcPr>
            <w:tcW w:w="949" w:type="pct"/>
            <w:tcBorders>
              <w:top w:val="nil"/>
              <w:left w:val="single" w:sz="8" w:space="0" w:color="auto"/>
              <w:bottom w:val="single" w:sz="8" w:space="0" w:color="auto"/>
              <w:right w:val="single" w:sz="8" w:space="0" w:color="auto"/>
            </w:tcBorders>
            <w:vAlign w:val="center"/>
            <w:hideMark/>
          </w:tcPr>
          <w:p w14:paraId="25A144D1"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Punctaj maxim total: </w:t>
            </w:r>
          </w:p>
        </w:tc>
        <w:tc>
          <w:tcPr>
            <w:tcW w:w="2499" w:type="pct"/>
            <w:tcBorders>
              <w:top w:val="nil"/>
              <w:left w:val="nil"/>
              <w:bottom w:val="single" w:sz="8" w:space="0" w:color="auto"/>
              <w:right w:val="single" w:sz="8" w:space="0" w:color="auto"/>
            </w:tcBorders>
            <w:vAlign w:val="center"/>
            <w:hideMark/>
          </w:tcPr>
          <w:p w14:paraId="36D9C398"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100</w:t>
            </w:r>
          </w:p>
        </w:tc>
        <w:tc>
          <w:tcPr>
            <w:tcW w:w="1551" w:type="pct"/>
            <w:tcBorders>
              <w:top w:val="nil"/>
              <w:left w:val="nil"/>
              <w:bottom w:val="single" w:sz="8" w:space="0" w:color="auto"/>
              <w:right w:val="single" w:sz="8" w:space="0" w:color="auto"/>
            </w:tcBorders>
            <w:vAlign w:val="center"/>
            <w:hideMark/>
          </w:tcPr>
          <w:p w14:paraId="5B316480"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w:t>
            </w:r>
          </w:p>
        </w:tc>
      </w:tr>
      <w:bookmarkEnd w:id="1"/>
    </w:tbl>
    <w:p w14:paraId="332C8BD5" w14:textId="77777777" w:rsidR="000206B2" w:rsidRPr="00C151FB" w:rsidRDefault="000206B2" w:rsidP="009D7A28">
      <w:pPr>
        <w:autoSpaceDE w:val="0"/>
        <w:autoSpaceDN w:val="0"/>
        <w:adjustRightInd w:val="0"/>
        <w:spacing w:after="0" w:line="240" w:lineRule="auto"/>
        <w:jc w:val="both"/>
        <w:rPr>
          <w:rFonts w:ascii="Times New Roman" w:hAnsi="Times New Roman" w:cs="Times New Roman"/>
          <w:sz w:val="24"/>
          <w:szCs w:val="24"/>
        </w:rPr>
      </w:pPr>
    </w:p>
    <w:p w14:paraId="284A048F" w14:textId="20C56C7E"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II.2.7 Durata contractului, concesiunii, a acordului-cadru sau a sistemului dinamic de </w:t>
      </w:r>
      <w:r w:rsidR="00D56FF2" w:rsidRPr="00C151FB">
        <w:rPr>
          <w:rFonts w:ascii="Times New Roman" w:hAnsi="Times New Roman" w:cs="Times New Roman"/>
        </w:rPr>
        <w:t>achiziții</w:t>
      </w:r>
    </w:p>
    <w:p w14:paraId="3A9DB844" w14:textId="4FCED4A8"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Durata in luni: </w:t>
      </w:r>
      <w:r w:rsidR="00E75951" w:rsidRPr="00C151FB">
        <w:rPr>
          <w:rFonts w:ascii="Times New Roman" w:hAnsi="Times New Roman" w:cs="Times New Roman"/>
          <w:sz w:val="24"/>
          <w:szCs w:val="24"/>
        </w:rPr>
        <w:t>96</w:t>
      </w:r>
      <w:r w:rsidRPr="00C151FB">
        <w:rPr>
          <w:rFonts w:ascii="Times New Roman" w:hAnsi="Times New Roman" w:cs="Times New Roman"/>
          <w:sz w:val="24"/>
          <w:szCs w:val="24"/>
        </w:rPr>
        <w:t>; Durata in zile : -</w:t>
      </w:r>
    </w:p>
    <w:p w14:paraId="4FB2EC22" w14:textId="1800F00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Contractul se </w:t>
      </w:r>
      <w:r w:rsidR="00D56FF2" w:rsidRPr="00C151FB">
        <w:rPr>
          <w:rFonts w:ascii="Times New Roman" w:hAnsi="Times New Roman" w:cs="Times New Roman"/>
          <w:sz w:val="24"/>
          <w:szCs w:val="24"/>
        </w:rPr>
        <w:t>reînnoiește</w:t>
      </w:r>
      <w:r w:rsidRPr="00C151FB">
        <w:rPr>
          <w:rFonts w:ascii="Times New Roman" w:hAnsi="Times New Roman" w:cs="Times New Roman"/>
          <w:sz w:val="24"/>
          <w:szCs w:val="24"/>
        </w:rPr>
        <w:t>: Nu</w:t>
      </w:r>
    </w:p>
    <w:p w14:paraId="1E19AF9E" w14:textId="36542B73"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II.2.10 </w:t>
      </w:r>
      <w:r w:rsidR="00D56FF2" w:rsidRPr="00C151FB">
        <w:rPr>
          <w:rFonts w:ascii="Times New Roman" w:hAnsi="Times New Roman" w:cs="Times New Roman"/>
        </w:rPr>
        <w:t>Informații</w:t>
      </w:r>
      <w:r w:rsidRPr="00C151FB">
        <w:rPr>
          <w:rFonts w:ascii="Times New Roman" w:hAnsi="Times New Roman" w:cs="Times New Roman"/>
        </w:rPr>
        <w:t xml:space="preserve"> privind variantele</w:t>
      </w:r>
    </w:p>
    <w:p w14:paraId="5A72FD04"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Vor fi acceptate variante: Nu</w:t>
      </w:r>
    </w:p>
    <w:p w14:paraId="08615A46" w14:textId="7C16D8AC"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II.2.11 </w:t>
      </w:r>
      <w:r w:rsidR="00D56FF2" w:rsidRPr="00C151FB">
        <w:rPr>
          <w:rFonts w:ascii="Times New Roman" w:hAnsi="Times New Roman" w:cs="Times New Roman"/>
        </w:rPr>
        <w:t>Informații</w:t>
      </w:r>
      <w:r w:rsidRPr="00C151FB">
        <w:rPr>
          <w:rFonts w:ascii="Times New Roman" w:hAnsi="Times New Roman" w:cs="Times New Roman"/>
        </w:rPr>
        <w:t xml:space="preserve"> privind </w:t>
      </w:r>
      <w:r w:rsidR="00D56FF2" w:rsidRPr="00C151FB">
        <w:rPr>
          <w:rFonts w:ascii="Times New Roman" w:hAnsi="Times New Roman" w:cs="Times New Roman"/>
        </w:rPr>
        <w:t>opțiunile</w:t>
      </w:r>
    </w:p>
    <w:p w14:paraId="19D0DE6A" w14:textId="2DD4CE94" w:rsidR="00BA73E7" w:rsidRPr="00C151FB" w:rsidRDefault="00D56FF2"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Opțiuni</w:t>
      </w:r>
      <w:r w:rsidR="00BA73E7" w:rsidRPr="00C151FB">
        <w:rPr>
          <w:rFonts w:ascii="Times New Roman" w:hAnsi="Times New Roman" w:cs="Times New Roman"/>
          <w:sz w:val="24"/>
          <w:szCs w:val="24"/>
        </w:rPr>
        <w:t>: Nu</w:t>
      </w:r>
    </w:p>
    <w:p w14:paraId="7CF137B6" w14:textId="727E0736"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II.2.12 </w:t>
      </w:r>
      <w:r w:rsidR="00D56FF2" w:rsidRPr="00C151FB">
        <w:rPr>
          <w:rFonts w:ascii="Times New Roman" w:hAnsi="Times New Roman" w:cs="Times New Roman"/>
        </w:rPr>
        <w:t>Informații</w:t>
      </w:r>
      <w:r w:rsidRPr="00C151FB">
        <w:rPr>
          <w:rFonts w:ascii="Times New Roman" w:hAnsi="Times New Roman" w:cs="Times New Roman"/>
        </w:rPr>
        <w:t xml:space="preserve"> privind cataloagele electronice</w:t>
      </w:r>
    </w:p>
    <w:p w14:paraId="4CF32B97" w14:textId="6A7FB96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Ofertele trebuie sa fie prezentate sub forma de cataloage electronice sau sa </w:t>
      </w:r>
      <w:r w:rsidR="00D56FF2" w:rsidRPr="00C151FB">
        <w:rPr>
          <w:rFonts w:ascii="Times New Roman" w:hAnsi="Times New Roman" w:cs="Times New Roman"/>
          <w:sz w:val="24"/>
          <w:szCs w:val="24"/>
        </w:rPr>
        <w:t>includă</w:t>
      </w:r>
      <w:r w:rsidRPr="00C151FB">
        <w:rPr>
          <w:rFonts w:ascii="Times New Roman" w:hAnsi="Times New Roman" w:cs="Times New Roman"/>
          <w:sz w:val="24"/>
          <w:szCs w:val="24"/>
        </w:rPr>
        <w:t xml:space="preserve"> un catalog electronic: Nu</w:t>
      </w:r>
    </w:p>
    <w:p w14:paraId="27DC1E0B" w14:textId="3D247B0A"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lastRenderedPageBreak/>
        <w:t xml:space="preserve">II.2.13 </w:t>
      </w:r>
      <w:r w:rsidR="00D56FF2" w:rsidRPr="00C151FB">
        <w:rPr>
          <w:rFonts w:ascii="Times New Roman" w:hAnsi="Times New Roman" w:cs="Times New Roman"/>
        </w:rPr>
        <w:t>Informații</w:t>
      </w:r>
      <w:r w:rsidRPr="00C151FB">
        <w:rPr>
          <w:rFonts w:ascii="Times New Roman" w:hAnsi="Times New Roman" w:cs="Times New Roman"/>
        </w:rPr>
        <w:t xml:space="preserve"> despre fondurile Uniunii </w:t>
      </w:r>
      <w:bookmarkStart w:id="2" w:name="_GoBack"/>
      <w:r w:rsidRPr="00C151FB">
        <w:rPr>
          <w:rFonts w:ascii="Times New Roman" w:hAnsi="Times New Roman" w:cs="Times New Roman"/>
        </w:rPr>
        <w:t>Euro</w:t>
      </w:r>
      <w:bookmarkEnd w:id="2"/>
      <w:r w:rsidRPr="00C151FB">
        <w:rPr>
          <w:rFonts w:ascii="Times New Roman" w:hAnsi="Times New Roman" w:cs="Times New Roman"/>
        </w:rPr>
        <w:t>pene</w:t>
      </w:r>
    </w:p>
    <w:p w14:paraId="42794BD6" w14:textId="2AABF1F7" w:rsidR="00BA73E7" w:rsidRPr="00C151FB" w:rsidRDefault="00D56FF2"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Achiziția</w:t>
      </w:r>
      <w:r w:rsidR="00BA73E7" w:rsidRPr="00C151FB">
        <w:rPr>
          <w:rFonts w:ascii="Times New Roman" w:hAnsi="Times New Roman" w:cs="Times New Roman"/>
          <w:sz w:val="24"/>
          <w:szCs w:val="24"/>
        </w:rPr>
        <w:t xml:space="preserve"> se refera la un proiect si/sau program </w:t>
      </w:r>
      <w:r w:rsidRPr="00C151FB">
        <w:rPr>
          <w:rFonts w:ascii="Times New Roman" w:hAnsi="Times New Roman" w:cs="Times New Roman"/>
          <w:sz w:val="24"/>
          <w:szCs w:val="24"/>
        </w:rPr>
        <w:t>finanțat</w:t>
      </w:r>
      <w:r w:rsidR="00BA73E7" w:rsidRPr="00C151FB">
        <w:rPr>
          <w:rFonts w:ascii="Times New Roman" w:hAnsi="Times New Roman" w:cs="Times New Roman"/>
          <w:sz w:val="24"/>
          <w:szCs w:val="24"/>
        </w:rPr>
        <w:t xml:space="preserve"> din fonduri ale Uniunii Europene: Nu</w:t>
      </w:r>
    </w:p>
    <w:p w14:paraId="425F214A" w14:textId="52254A8B"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II.2.14 </w:t>
      </w:r>
      <w:r w:rsidR="00D56FF2" w:rsidRPr="00C151FB">
        <w:rPr>
          <w:rFonts w:ascii="Times New Roman" w:hAnsi="Times New Roman" w:cs="Times New Roman"/>
        </w:rPr>
        <w:t>Informații</w:t>
      </w:r>
      <w:r w:rsidRPr="00C151FB">
        <w:rPr>
          <w:rFonts w:ascii="Times New Roman" w:hAnsi="Times New Roman" w:cs="Times New Roman"/>
        </w:rPr>
        <w:t xml:space="preserve"> suplimentare</w:t>
      </w:r>
    </w:p>
    <w:p w14:paraId="568CF7D6"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Venituri încasate de la utilizatorii serviciului public de salubrizare</w:t>
      </w:r>
    </w:p>
    <w:p w14:paraId="790CB26B" w14:textId="06A37E2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Procentul minim de </w:t>
      </w:r>
      <w:r w:rsidR="00D56FF2" w:rsidRPr="00C151FB">
        <w:rPr>
          <w:rFonts w:ascii="Times New Roman" w:hAnsi="Times New Roman" w:cs="Times New Roman"/>
          <w:sz w:val="24"/>
          <w:szCs w:val="24"/>
        </w:rPr>
        <w:t>lucrări</w:t>
      </w:r>
      <w:r w:rsidRPr="00C151FB">
        <w:rPr>
          <w:rFonts w:ascii="Times New Roman" w:hAnsi="Times New Roman" w:cs="Times New Roman"/>
          <w:sz w:val="24"/>
          <w:szCs w:val="24"/>
        </w:rPr>
        <w:t xml:space="preserve">/servicii care </w:t>
      </w:r>
      <w:r w:rsidR="00D56FF2" w:rsidRPr="00C151FB">
        <w:rPr>
          <w:rFonts w:ascii="Times New Roman" w:hAnsi="Times New Roman" w:cs="Times New Roman"/>
          <w:sz w:val="24"/>
          <w:szCs w:val="24"/>
        </w:rPr>
        <w:t>urmează</w:t>
      </w:r>
      <w:r w:rsidRPr="00C151FB">
        <w:rPr>
          <w:rFonts w:ascii="Times New Roman" w:hAnsi="Times New Roman" w:cs="Times New Roman"/>
          <w:sz w:val="24"/>
          <w:szCs w:val="24"/>
        </w:rPr>
        <w:t xml:space="preserve"> sa fie atribuite de concesionar unor </w:t>
      </w:r>
      <w:r w:rsidR="00D56FF2" w:rsidRPr="00C151FB">
        <w:rPr>
          <w:rFonts w:ascii="Times New Roman" w:hAnsi="Times New Roman" w:cs="Times New Roman"/>
          <w:sz w:val="24"/>
          <w:szCs w:val="24"/>
        </w:rPr>
        <w:t>terți</w:t>
      </w:r>
      <w:r w:rsidRPr="00C151FB">
        <w:rPr>
          <w:rFonts w:ascii="Times New Roman" w:hAnsi="Times New Roman" w:cs="Times New Roman"/>
          <w:sz w:val="24"/>
          <w:szCs w:val="24"/>
        </w:rPr>
        <w:t xml:space="preserve"> (</w:t>
      </w:r>
      <w:r w:rsidR="00D56FF2" w:rsidRPr="00C151FB">
        <w:rPr>
          <w:rFonts w:ascii="Times New Roman" w:hAnsi="Times New Roman" w:cs="Times New Roman"/>
          <w:sz w:val="24"/>
          <w:szCs w:val="24"/>
        </w:rPr>
        <w:t>după</w:t>
      </w:r>
      <w:r w:rsidRPr="00C151FB">
        <w:rPr>
          <w:rFonts w:ascii="Times New Roman" w:hAnsi="Times New Roman" w:cs="Times New Roman"/>
          <w:sz w:val="24"/>
          <w:szCs w:val="24"/>
        </w:rPr>
        <w:t xml:space="preserve"> caz)-</w:t>
      </w:r>
    </w:p>
    <w:p w14:paraId="283802FD" w14:textId="77777777" w:rsidR="00364EBA" w:rsidRPr="00C151FB" w:rsidRDefault="00364EBA" w:rsidP="009D7A28">
      <w:pPr>
        <w:pStyle w:val="Heading2"/>
        <w:jc w:val="both"/>
        <w:rPr>
          <w:rFonts w:ascii="Times New Roman" w:hAnsi="Times New Roman" w:cs="Times New Roman"/>
          <w:sz w:val="24"/>
          <w:szCs w:val="24"/>
        </w:rPr>
      </w:pPr>
    </w:p>
    <w:p w14:paraId="62DD536F" w14:textId="77777777" w:rsidR="00364EBA" w:rsidRPr="00C151FB" w:rsidRDefault="00BA73E7" w:rsidP="00364EBA">
      <w:pPr>
        <w:pStyle w:val="Heading2"/>
        <w:jc w:val="both"/>
        <w:rPr>
          <w:rFonts w:ascii="Times New Roman" w:hAnsi="Times New Roman" w:cs="Times New Roman"/>
          <w:sz w:val="24"/>
          <w:szCs w:val="24"/>
        </w:rPr>
      </w:pPr>
      <w:r w:rsidRPr="00C151FB">
        <w:rPr>
          <w:rFonts w:ascii="Times New Roman" w:hAnsi="Times New Roman" w:cs="Times New Roman"/>
          <w:sz w:val="24"/>
          <w:szCs w:val="24"/>
        </w:rPr>
        <w:t xml:space="preserve">II.3 Ajustarea </w:t>
      </w:r>
      <w:r w:rsidR="00D56FF2" w:rsidRPr="00C151FB">
        <w:rPr>
          <w:rFonts w:ascii="Times New Roman" w:hAnsi="Times New Roman" w:cs="Times New Roman"/>
          <w:sz w:val="24"/>
          <w:szCs w:val="24"/>
        </w:rPr>
        <w:t>prețului</w:t>
      </w:r>
      <w:r w:rsidRPr="00C151FB">
        <w:rPr>
          <w:rFonts w:ascii="Times New Roman" w:hAnsi="Times New Roman" w:cs="Times New Roman"/>
          <w:sz w:val="24"/>
          <w:szCs w:val="24"/>
        </w:rPr>
        <w:t xml:space="preserve"> contractului</w:t>
      </w:r>
    </w:p>
    <w:p w14:paraId="7204EE64" w14:textId="77777777" w:rsidR="0022348E" w:rsidRPr="00C151FB" w:rsidRDefault="0022348E" w:rsidP="0022348E">
      <w:pPr>
        <w:widowControl w:val="0"/>
        <w:shd w:val="clear" w:color="auto" w:fill="FFFFFF"/>
        <w:jc w:val="both"/>
        <w:rPr>
          <w:rFonts w:ascii="Times New Roman" w:hAnsi="Times New Roman" w:cs="Times New Roman"/>
          <w:sz w:val="24"/>
          <w:szCs w:val="24"/>
        </w:rPr>
      </w:pPr>
      <w:r w:rsidRPr="00C151FB">
        <w:rPr>
          <w:rFonts w:ascii="Times New Roman" w:hAnsi="Times New Roman" w:cs="Times New Roman"/>
          <w:sz w:val="24"/>
          <w:szCs w:val="24"/>
        </w:rPr>
        <w:t>Ajustarea prețului contractului se va realiza în conformitate cu prevederile draftului de contract, și anume:</w:t>
      </w:r>
    </w:p>
    <w:p w14:paraId="3345A1FD" w14:textId="77777777" w:rsidR="00C151FB" w:rsidRPr="00C151FB" w:rsidRDefault="00C151FB" w:rsidP="00C151FB">
      <w:pPr>
        <w:spacing w:after="0" w:line="240" w:lineRule="auto"/>
        <w:jc w:val="both"/>
        <w:rPr>
          <w:rFonts w:ascii="Times New Roman" w:eastAsia="Times New Roman" w:hAnsi="Times New Roman" w:cs="Times New Roman"/>
          <w:b/>
          <w:bCs/>
          <w:sz w:val="24"/>
          <w:szCs w:val="24"/>
        </w:rPr>
      </w:pPr>
      <w:r w:rsidRPr="00C151FB">
        <w:rPr>
          <w:rFonts w:ascii="Times New Roman" w:eastAsia="Times New Roman" w:hAnsi="Times New Roman" w:cs="Times New Roman"/>
          <w:b/>
          <w:bCs/>
          <w:sz w:val="24"/>
          <w:szCs w:val="24"/>
        </w:rPr>
        <w:t xml:space="preserve">Ajustarea tarifelor pentru activităţile specifice serviciului de salubrizare </w:t>
      </w:r>
    </w:p>
    <w:p w14:paraId="11643942"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Tarifele pentru activităţile specifice serviciului de salubrizare se ajustează, la cererea operatorilor, cel mult până la nivelul rezultat din aplicarea coeficientului de indexare cu evoluţia indicelui preţurilor de consum total, calculat pentru perioada cuprinsă între luna de referinţă corespunzătoare stabilirii sau, după caz, precedentei aprobări şi luna celui mai recent indice publicat de Institutul Naţional de Statistică la data solicitării, fără a se modifica cantitatea, volumul sau, după caz, suprafaţa programată avută în vedere la fundamentarea anterioară.</w:t>
      </w:r>
    </w:p>
    <w:p w14:paraId="4CF5645B"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(1^1) Luna de referinţă corespunzătoare stabilirii tarifului/tarifelor este:</w:t>
      </w:r>
    </w:p>
    <w:p w14:paraId="7D17C68E"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luna aferentă datei semnării contractului de delegare, în cazul în care contractul se semnează înainte de expirarea duratei iniţiale de valabilitate a ofertei stabilite prin documentaţia de atribuire;</w:t>
      </w:r>
    </w:p>
    <w:p w14:paraId="14292B14"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luna aferentă datei expirării duratei iniţiale de valabilitate, în cazul în care contractul se semnează după expirarea duratei iniţiale de valabilitate a ofertei, prin luarea în considerare a perioadei de prelungire a duratei de derulare a procedurii de atribuire peste durata iniţială de valabilitate a ofertei, corespunzătoare perioadei cuprinse între luna aferentă datei expirării duratei iniţiale de valabilitate a ofertei şi luna celui mai recent indice publicat de Institutul Naţional de Statistică la data solicitării;</w:t>
      </w:r>
    </w:p>
    <w:p w14:paraId="0A664A8D"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 luna aferentă datei de dare în administrare a activităţii/activităţilor de salubrizare.</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Luna de referinţă corespunzătoare precedentei aprobări este ultima lună până la care operatorul a fundamentat cheltuielile aferente tarifului aprobat anterior, respectiv:</w:t>
      </w:r>
    </w:p>
    <w:p w14:paraId="1146C41D"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ultima lună avută în vedere la calculul evoluţiei indicelui preţurilor de consum, în cazul în care tariful aprobat anterior a făcut obiectul unei proceduri de ajustare;</w:t>
      </w:r>
    </w:p>
    <w:p w14:paraId="62DE4B8C"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ultima lună avută în vedere la fundamentarea cheltuielilor de către operator, în cazul în care tariful aprobat anterior a făcut obiectul unei proceduri de modificare.</w:t>
      </w:r>
    </w:p>
    <w:p w14:paraId="050530D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(2) În cazul în care se modifică cantitatea, volumul sau suprafaţa faţă de cea prevăzută în fundamentarea anterioară, aprobarea tarifului/tarifelor face obiectul unei cereri de modificare, indiferent de influenţa primită în costuri.</w:t>
      </w:r>
    </w:p>
    <w:p w14:paraId="332FB964"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Ajustarea tarifului se face prin aplicarea coeficientului de indexare cu evoluţia indicelui preţului de consum total (IPC total) la total cheltuieli de exploatare, fără a fi necesară fundamentarea elementelor de cheltuieli.</w:t>
      </w:r>
    </w:p>
    <w:p w14:paraId="48E812E2" w14:textId="77777777" w:rsidR="00C151FB" w:rsidRPr="00C151FB" w:rsidRDefault="00C151FB" w:rsidP="00C151FB">
      <w:pPr>
        <w:spacing w:after="0" w:line="240" w:lineRule="auto"/>
        <w:ind w:firstLine="720"/>
        <w:jc w:val="both"/>
        <w:rPr>
          <w:rFonts w:ascii="Times New Roman" w:hAnsi="Times New Roman" w:cs="Times New Roman"/>
          <w:sz w:val="24"/>
          <w:szCs w:val="24"/>
        </w:rPr>
      </w:pPr>
      <w:r w:rsidRPr="00C151FB">
        <w:rPr>
          <w:rFonts w:ascii="Times New Roman" w:hAnsi="Times New Roman" w:cs="Times New Roman"/>
          <w:sz w:val="24"/>
          <w:szCs w:val="24"/>
        </w:rPr>
        <w:t>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0A2954FA"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În situaţia contractelor de delegare a gestiunii aflate în derulare care prevăd alt parametru de ajustare decât indicele preţului de consum total, ajustarea tarifului/tarifelor se face prin aplicarea parametrului de ajustare prevăzut în contract.</w:t>
      </w:r>
    </w:p>
    <w:p w14:paraId="6EADAB5F"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Ajustarea tarifelor pentru activităţile de salubrizare desfăşurate de operatori pe fluxul deşeurilor municipale se face potrivit formulei:</w:t>
      </w:r>
    </w:p>
    <w:p w14:paraId="17945054"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T(1) = V(1)/Q(1), unde:</w:t>
      </w:r>
    </w:p>
    <w:p w14:paraId="2FDA60E3"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T(1) = tariful ajustat;</w:t>
      </w:r>
    </w:p>
    <w:p w14:paraId="67C3AB0C"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Q(1) = cantitatea programată, egală cu Q(0) din fundamentarea anterioară aprobată;</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V(1) = valoarea totală ajustată, determinată de influenţele primite în cheltuielile de exploatare de evoluţia parametrului de ajustare IPC_total, calculată potrivit formulei:</w:t>
      </w:r>
    </w:p>
    <w:p w14:paraId="5885C93E"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V(1) = CT(1) + CT(1) x r% + CT(1) x d%, unde:</w:t>
      </w:r>
    </w:p>
    <w:p w14:paraId="1F864038"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CT(1) = CE(1) + CF(1)</w:t>
      </w:r>
    </w:p>
    <w:p w14:paraId="7C5A5F02"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CE(1) = CE(0) x IPC_total/100</w:t>
      </w:r>
    </w:p>
    <w:p w14:paraId="31FBD88C"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CE(0) = cheltuielile de exploatare, din fundamentarea anterioară aprobată;</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IPC_total = calculat pe perioada cuprinsă între luna de referinţă aferentă fundamentării anterioare şi luna corespunzătoare celui mai recent IPC_total publicat de Institutul Naţional de Statistică la data solicitării ajustării;</w:t>
      </w:r>
    </w:p>
    <w:p w14:paraId="25AF406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CE(1) = cheltuielile de exploatare ajustate cu inflaţia;</w:t>
      </w:r>
    </w:p>
    <w:p w14:paraId="4F46D5E8"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CF(1) = cheltuielile financiare, la acelaşi nivel cu cheltuielile financiare CF(0) din fundamentarea anterioară avizată/aprobată;</w:t>
      </w:r>
    </w:p>
    <w:p w14:paraId="6B89165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r% = cota de profit stabilită la momentul încheierii contractului de delegare;</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d% = cota de dezvoltare.</w:t>
      </w:r>
    </w:p>
    <w:p w14:paraId="052B31D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14:paraId="6523F951"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La ajustarea tarifului, anumite elemente de cheltuieli pot să depăşească nivelul rezultat din ajustarea cu inflaţia, avându-se în vedere ca toate cheltuielile însumate să nu depăşească nivelul rezultat din ajustarea tarifului cu inflaţia, în caz contrar procedura fiind de modificare a tarifului.</w:t>
      </w:r>
    </w:p>
    <w:p w14:paraId="30208E11"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Ajustarea tarifului/tarifelor se face prin aplicarea ratei inflaţiei la cheltuielile de exploatare, fără a se evidenţia în fişa de fundamentare nivelul fiecărui element de cheltuieli, conform fişei de fundamentare dedicate activităţii/prestaţiei de salubrizare, din anexele nr. 2a)-2j) la prezentele norme metodologice.</w:t>
      </w:r>
    </w:p>
    <w:p w14:paraId="6BF6DC65"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În cazul în care după aprobarea ajustării tarifului/tarifelor următoarea solicitare de aprobare va avea ca obiect modificarea tarifului/tarifelor, operatorul are obligaţia să completeze şi să evidenţieze în fişa de fundamentare pentru modificarea tarifului, dedicată activităţii/prestaţiei respective, din anexele nr. 3a)-3j) la prezentele norme metodologice, nivelul ajustat al elementelor de cheltuieli care au fost ajustate, avându-se în vedere ca suma tuturor cheltuielilor de exploatare din structura tarifului să nu depăşească nivelul ajustat aprobat.</w:t>
      </w:r>
    </w:p>
    <w:p w14:paraId="7871EDB3"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Modificarea tarifelor pentru activităţile specifice serviciului de salubrizare</w:t>
      </w:r>
    </w:p>
    <w:p w14:paraId="45B8D228"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(1) Tarifele activităţilor specifice serviciului de salubrizare se modifică în următoarele situaţii:</w:t>
      </w:r>
    </w:p>
    <w:p w14:paraId="5E63122F"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14:paraId="19BD841F"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la modificarea cheltuielilor cu amortizarea/redevenţa, ca urmare a punerii în funcţiune a unor mijloacelor fixe rezultate din investiţiile realizate în sistemul de salubrizare şi numai după înregistrarea acestora în contabilitate;</w:t>
      </w:r>
    </w:p>
    <w:p w14:paraId="16825415"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14:paraId="20E073A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d) la modificarea cantităţii, volumului sau, după caz, a suprafeţei programate ca urmare a modificării caietului de sarcini ori a modificării cu mai mult de ± 10% a cantităţii anuale de deşeuri municipale generate şi/sau a cantităţii anuale de deşeuri intrate în staţia de transfer, staţia de sortare, instalaţiile de tratare sau depozitul de deşeuri, după caz, faţă de cantitatea programată din fundamentarea anterioară.</w:t>
      </w:r>
    </w:p>
    <w:p w14:paraId="5DC1DF8D"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xml:space="preserve">În situaţia de la alin. (1) lit. c), autorităţile deliberative ale unităţii/subdiviziunii administrativ- teritoriale sau, după caz, adunarea generală a asociaţiei de dezvoltare intercomunitară adoptă operativ </w:t>
      </w:r>
      <w:r w:rsidRPr="00C151FB">
        <w:rPr>
          <w:rFonts w:ascii="Times New Roman" w:hAnsi="Times New Roman" w:cs="Times New Roman"/>
          <w:sz w:val="24"/>
          <w:szCs w:val="24"/>
        </w:rPr>
        <w:lastRenderedPageBreak/>
        <w:t>hotărârea de modificare a tarifelor astfel încât tarifele modificate să fie aplicabile începând cu data stabilită în actele emise de autorităţile şi instituţiile publice competente.</w:t>
      </w:r>
    </w:p>
    <w:p w14:paraId="71AA172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14:paraId="2547722A"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14:paraId="40F368E2"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Cheltuielile cu amortizarea, cu redevenţa şi cu personalul se fundamentează de către operatori, după cum urmează:</w:t>
      </w:r>
    </w:p>
    <w:p w14:paraId="550B85B6"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14:paraId="36156844"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cheltuielile cu redevenţa anuală se iau în considerare la nivelul stabilit în contractul de delegare sau, după caz, în hotărârea de dare în administrare a serviciului de salubrizare;</w:t>
      </w:r>
    </w:p>
    <w:p w14:paraId="6E4DC7AD"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14:paraId="38F222EC"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Cheltuielile financiare se iau în considerare la nivelul cheltuielilor anuale cu dobânzile şi comisioanele aferente creditelor contractate pentru realizarea investiţiilor în sistemul de salubrizare.</w:t>
      </w:r>
    </w:p>
    <w:p w14:paraId="3C3280F1"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Modificarea tarifelor pentru activităţile de salubrizare desfăşurate de operatori pe fluxul deşeurilor municipale se face potrivit formulei:</w:t>
      </w:r>
    </w:p>
    <w:p w14:paraId="788962C8"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Pm = Vm/Qm, unde:</w:t>
      </w:r>
    </w:p>
    <w:p w14:paraId="499F8C90"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Pm = preţul sau tariful modificat;</w:t>
      </w:r>
    </w:p>
    <w:p w14:paraId="08E05E8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14:paraId="229768AA"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Qm = cantitatea programată la nivelul anului în care se face propunerea.</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Cantitatea programată de deşeuri Qm care se ia în calcul la modificarea nivelului tarifelor de colectare separată şi transport separat al fracţiilor de deşeuri municipale se calculează pe baza 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14:paraId="259712C2"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14:paraId="2FB75D84" w14:textId="77777777" w:rsidR="00C151FB" w:rsidRPr="00C151FB" w:rsidRDefault="00C151FB" w:rsidP="00C151FB">
      <w:pPr>
        <w:spacing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Modificarea nivelului se fundamentează de către operatori, pe structura elementelor de cheltuieli prevăzută în fişa de fundamentare dedicată activităţii/prestaţiei de salubrizare, din anexele nr. 3 a) - 3 j) la prezentele norme metodologice.</w:t>
      </w:r>
    </w:p>
    <w:p w14:paraId="58261157" w14:textId="02575189" w:rsidR="00BA73E7" w:rsidRPr="00C151FB" w:rsidRDefault="00BA73E7" w:rsidP="009D7A28">
      <w:pPr>
        <w:pStyle w:val="Heading1"/>
        <w:jc w:val="both"/>
        <w:rPr>
          <w:rFonts w:ascii="Times New Roman" w:hAnsi="Times New Roman" w:cs="Times New Roman"/>
          <w:sz w:val="24"/>
          <w:szCs w:val="24"/>
        </w:rPr>
      </w:pPr>
      <w:r w:rsidRPr="00C151FB">
        <w:rPr>
          <w:rFonts w:ascii="Times New Roman" w:hAnsi="Times New Roman" w:cs="Times New Roman"/>
          <w:sz w:val="24"/>
          <w:szCs w:val="24"/>
        </w:rPr>
        <w:lastRenderedPageBreak/>
        <w:t>Sectiunea III Informatii juridice, economice, financiare si tehnice</w:t>
      </w:r>
    </w:p>
    <w:p w14:paraId="47742D38"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III.1) CONDITII DE PARTICIPARE:</w:t>
      </w:r>
    </w:p>
    <w:p w14:paraId="4EF7856D" w14:textId="77777777"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III.1.1.a) Situatia personala a candidatului sau ofertantului</w:t>
      </w:r>
    </w:p>
    <w:p w14:paraId="08C67666" w14:textId="48B83698" w:rsidR="00BA73E7" w:rsidRPr="00C151FB" w:rsidRDefault="006C11AF"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 </w:t>
      </w:r>
      <w:r w:rsidRPr="00C151FB">
        <w:rPr>
          <w:rFonts w:ascii="Times New Roman" w:hAnsi="Times New Roman" w:cs="Times New Roman"/>
          <w:sz w:val="24"/>
          <w:szCs w:val="24"/>
        </w:rPr>
        <w:t>formalități</w:t>
      </w:r>
      <w:r w:rsidR="00BA73E7" w:rsidRPr="00C151FB">
        <w:rPr>
          <w:rFonts w:ascii="Times New Roman" w:hAnsi="Times New Roman" w:cs="Times New Roman"/>
          <w:sz w:val="24"/>
          <w:szCs w:val="24"/>
        </w:rPr>
        <w:t xml:space="preserv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78C3429D" w14:textId="638E710E" w:rsidR="00BA73E7" w:rsidRPr="00C151FB" w:rsidRDefault="006C11AF"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terții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susținători</w:t>
      </w:r>
      <w:r w:rsidR="00BA73E7" w:rsidRPr="00C151FB">
        <w:rPr>
          <w:rFonts w:ascii="Times New Roman" w:hAnsi="Times New Roman" w:cs="Times New Roman"/>
          <w:sz w:val="24"/>
          <w:szCs w:val="24"/>
        </w:rPr>
        <w:t xml:space="preserve"> si </w:t>
      </w:r>
      <w:r w:rsidRPr="00C151FB">
        <w:rPr>
          <w:rFonts w:ascii="Times New Roman" w:hAnsi="Times New Roman" w:cs="Times New Roman"/>
          <w:sz w:val="24"/>
          <w:szCs w:val="24"/>
        </w:rPr>
        <w:t>subcontractanții</w:t>
      </w:r>
      <w:r w:rsidR="00BA73E7" w:rsidRPr="00C151FB">
        <w:rPr>
          <w:rFonts w:ascii="Times New Roman" w:hAnsi="Times New Roman" w:cs="Times New Roman"/>
          <w:sz w:val="24"/>
          <w:szCs w:val="24"/>
        </w:rPr>
        <w:t xml:space="preserve"> nu trebuie să se </w:t>
      </w:r>
      <w:r w:rsidRPr="00C151FB">
        <w:rPr>
          <w:rFonts w:ascii="Times New Roman" w:hAnsi="Times New Roman" w:cs="Times New Roman"/>
          <w:sz w:val="24"/>
          <w:szCs w:val="24"/>
        </w:rPr>
        <w:t>regăsească</w:t>
      </w:r>
      <w:r w:rsidR="00BA73E7" w:rsidRPr="00C151FB">
        <w:rPr>
          <w:rFonts w:ascii="Times New Roman" w:hAnsi="Times New Roman" w:cs="Times New Roman"/>
          <w:sz w:val="24"/>
          <w:szCs w:val="24"/>
        </w:rPr>
        <w:t xml:space="preserve"> în </w:t>
      </w:r>
      <w:r w:rsidRPr="00C151FB">
        <w:rPr>
          <w:rFonts w:ascii="Times New Roman" w:hAnsi="Times New Roman" w:cs="Times New Roman"/>
          <w:sz w:val="24"/>
          <w:szCs w:val="24"/>
        </w:rPr>
        <w:t>situațiile</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prevăzute</w:t>
      </w:r>
      <w:r w:rsidR="00BA73E7" w:rsidRPr="00C151FB">
        <w:rPr>
          <w:rFonts w:ascii="Times New Roman" w:hAnsi="Times New Roman" w:cs="Times New Roman"/>
          <w:sz w:val="24"/>
          <w:szCs w:val="24"/>
        </w:rPr>
        <w:t xml:space="preserve"> la art. 79, 80 si 81 din Legea nr.</w:t>
      </w:r>
      <w:r w:rsidRPr="00C151FB">
        <w:rPr>
          <w:rFonts w:ascii="Times New Roman" w:hAnsi="Times New Roman" w:cs="Times New Roman"/>
          <w:sz w:val="24"/>
          <w:szCs w:val="24"/>
        </w:rPr>
        <w:t xml:space="preserve"> </w:t>
      </w:r>
      <w:r w:rsidR="00BA73E7" w:rsidRPr="00C151FB">
        <w:rPr>
          <w:rFonts w:ascii="Times New Roman" w:hAnsi="Times New Roman" w:cs="Times New Roman"/>
          <w:sz w:val="24"/>
          <w:szCs w:val="24"/>
        </w:rPr>
        <w:t xml:space="preserve">100/2016 privind concesiunile de </w:t>
      </w:r>
      <w:r w:rsidRPr="00C151FB">
        <w:rPr>
          <w:rFonts w:ascii="Times New Roman" w:hAnsi="Times New Roman" w:cs="Times New Roman"/>
          <w:sz w:val="24"/>
          <w:szCs w:val="24"/>
        </w:rPr>
        <w:t>lucrări</w:t>
      </w:r>
      <w:r w:rsidR="00BA73E7" w:rsidRPr="00C151FB">
        <w:rPr>
          <w:rFonts w:ascii="Times New Roman" w:hAnsi="Times New Roman" w:cs="Times New Roman"/>
          <w:sz w:val="24"/>
          <w:szCs w:val="24"/>
        </w:rPr>
        <w:t xml:space="preserve"> și concesiunile de servicii.</w:t>
      </w:r>
    </w:p>
    <w:p w14:paraId="7E9ECC39" w14:textId="0E27A03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Toate documentele întocmite/ emise de </w:t>
      </w:r>
      <w:r w:rsidR="006C11AF" w:rsidRPr="00C151FB">
        <w:rPr>
          <w:rFonts w:ascii="Times New Roman" w:hAnsi="Times New Roman" w:cs="Times New Roman"/>
          <w:sz w:val="24"/>
          <w:szCs w:val="24"/>
        </w:rPr>
        <w:t>către</w:t>
      </w:r>
      <w:r w:rsidRPr="00C151FB">
        <w:rPr>
          <w:rFonts w:ascii="Times New Roman" w:hAnsi="Times New Roman" w:cs="Times New Roman"/>
          <w:sz w:val="24"/>
          <w:szCs w:val="24"/>
        </w:rPr>
        <w:t xml:space="preserve"> ofertant în scopul </w:t>
      </w:r>
      <w:r w:rsidR="006C11AF" w:rsidRPr="00C151FB">
        <w:rPr>
          <w:rFonts w:ascii="Times New Roman" w:hAnsi="Times New Roman" w:cs="Times New Roman"/>
          <w:sz w:val="24"/>
          <w:szCs w:val="24"/>
        </w:rPr>
        <w:t>participării</w:t>
      </w:r>
      <w:r w:rsidRPr="00C151FB">
        <w:rPr>
          <w:rFonts w:ascii="Times New Roman" w:hAnsi="Times New Roman" w:cs="Times New Roman"/>
          <w:sz w:val="24"/>
          <w:szCs w:val="24"/>
        </w:rPr>
        <w:t xml:space="preserve"> la procedura vor fi prezentate în original si vor fi</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semnate cu </w:t>
      </w:r>
      <w:r w:rsidR="006C11AF" w:rsidRPr="00C151FB">
        <w:rPr>
          <w:rFonts w:ascii="Times New Roman" w:hAnsi="Times New Roman" w:cs="Times New Roman"/>
          <w:sz w:val="24"/>
          <w:szCs w:val="24"/>
        </w:rPr>
        <w:t>semnătura</w:t>
      </w:r>
      <w:r w:rsidRPr="00C151FB">
        <w:rPr>
          <w:rFonts w:ascii="Times New Roman" w:hAnsi="Times New Roman" w:cs="Times New Roman"/>
          <w:sz w:val="24"/>
          <w:szCs w:val="24"/>
        </w:rPr>
        <w:t xml:space="preserve"> olografa. Pentru celelalte documente solicitate în cadrul acestei </w:t>
      </w:r>
      <w:r w:rsidR="006C11AF" w:rsidRPr="00C151FB">
        <w:rPr>
          <w:rFonts w:ascii="Times New Roman" w:hAnsi="Times New Roman" w:cs="Times New Roman"/>
          <w:sz w:val="24"/>
          <w:szCs w:val="24"/>
        </w:rPr>
        <w:t>secțiuni</w:t>
      </w:r>
      <w:r w:rsidRPr="00C151FB">
        <w:rPr>
          <w:rFonts w:ascii="Times New Roman" w:hAnsi="Times New Roman" w:cs="Times New Roman"/>
          <w:sz w:val="24"/>
          <w:szCs w:val="24"/>
        </w:rPr>
        <w:t xml:space="preserve"> pentru persoanele fizice/ juridice</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române se permite</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depunerea acestora în oricare din formele original/ copie legalizata/ copie lizibila cu </w:t>
      </w:r>
      <w:r w:rsidR="006C11AF"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„conform cu</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originalul”, iar pentru persoanele fizice/ juridice </w:t>
      </w:r>
      <w:r w:rsidR="006C11AF" w:rsidRPr="00C151FB">
        <w:rPr>
          <w:rFonts w:ascii="Times New Roman" w:hAnsi="Times New Roman" w:cs="Times New Roman"/>
          <w:sz w:val="24"/>
          <w:szCs w:val="24"/>
        </w:rPr>
        <w:t>străine</w:t>
      </w:r>
      <w:r w:rsidRPr="00C151FB">
        <w:rPr>
          <w:rFonts w:ascii="Times New Roman" w:hAnsi="Times New Roman" w:cs="Times New Roman"/>
          <w:sz w:val="24"/>
          <w:szCs w:val="24"/>
        </w:rPr>
        <w:t>, documentele se prezinta în original/ copie legalizata/ copie lizibila cu</w:t>
      </w:r>
      <w:r w:rsidR="00714570" w:rsidRPr="00C151FB">
        <w:rPr>
          <w:rFonts w:ascii="Times New Roman" w:hAnsi="Times New Roman" w:cs="Times New Roman"/>
          <w:sz w:val="24"/>
          <w:szCs w:val="24"/>
        </w:rPr>
        <w:t xml:space="preserve"> </w:t>
      </w:r>
      <w:r w:rsidR="006C11AF"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„conform cu originalul” și vor fi </w:t>
      </w:r>
      <w:r w:rsidR="006C11AF" w:rsidRPr="00C151FB">
        <w:rPr>
          <w:rFonts w:ascii="Times New Roman" w:hAnsi="Times New Roman" w:cs="Times New Roman"/>
          <w:sz w:val="24"/>
          <w:szCs w:val="24"/>
        </w:rPr>
        <w:t>însoțite</w:t>
      </w:r>
      <w:r w:rsidRPr="00C151FB">
        <w:rPr>
          <w:rFonts w:ascii="Times New Roman" w:hAnsi="Times New Roman" w:cs="Times New Roman"/>
          <w:sz w:val="24"/>
          <w:szCs w:val="24"/>
        </w:rPr>
        <w:t xml:space="preserve"> de traducere autorizată în limba română. Documentele relevante ce </w:t>
      </w:r>
      <w:r w:rsidR="006C11AF" w:rsidRPr="00C151FB">
        <w:rPr>
          <w:rFonts w:ascii="Times New Roman" w:hAnsi="Times New Roman" w:cs="Times New Roman"/>
          <w:sz w:val="24"/>
          <w:szCs w:val="24"/>
        </w:rPr>
        <w:t>urmează</w:t>
      </w:r>
      <w:r w:rsidRPr="00C151FB">
        <w:rPr>
          <w:rFonts w:ascii="Times New Roman" w:hAnsi="Times New Roman" w:cs="Times New Roman"/>
          <w:sz w:val="24"/>
          <w:szCs w:val="24"/>
        </w:rPr>
        <w:t xml:space="preserve"> a fi</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prezentate în </w:t>
      </w:r>
      <w:r w:rsidR="006C11AF" w:rsidRPr="00C151FB">
        <w:rPr>
          <w:rFonts w:ascii="Times New Roman" w:hAnsi="Times New Roman" w:cs="Times New Roman"/>
          <w:sz w:val="24"/>
          <w:szCs w:val="24"/>
        </w:rPr>
        <w:t>susținerea</w:t>
      </w:r>
      <w:r w:rsidRPr="00C151FB">
        <w:rPr>
          <w:rFonts w:ascii="Times New Roman" w:hAnsi="Times New Roman" w:cs="Times New Roman"/>
          <w:sz w:val="24"/>
          <w:szCs w:val="24"/>
        </w:rPr>
        <w:t xml:space="preserve"> îndeplinirii criteriilor de calificare/ </w:t>
      </w:r>
      <w:r w:rsidR="006C11AF" w:rsidRPr="00C151FB">
        <w:rPr>
          <w:rFonts w:ascii="Times New Roman" w:hAnsi="Times New Roman" w:cs="Times New Roman"/>
          <w:sz w:val="24"/>
          <w:szCs w:val="24"/>
        </w:rPr>
        <w:t>selecție</w:t>
      </w:r>
      <w:r w:rsidRPr="00C151FB">
        <w:rPr>
          <w:rFonts w:ascii="Times New Roman" w:hAnsi="Times New Roman" w:cs="Times New Roman"/>
          <w:sz w:val="24"/>
          <w:szCs w:val="24"/>
        </w:rPr>
        <w:t xml:space="preserve"> vor fi solicitate intr-o maniera echivalentă indiferent de faptul că</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ofertantul/ candidatul este o persoana fizica/ juridică Română sau străină.</w:t>
      </w:r>
    </w:p>
    <w:p w14:paraId="7FA96BBC" w14:textId="17376C14"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În cazul în care persoana care </w:t>
      </w:r>
      <w:r w:rsidR="00714570" w:rsidRPr="00C151FB">
        <w:rPr>
          <w:rFonts w:ascii="Times New Roman" w:hAnsi="Times New Roman" w:cs="Times New Roman"/>
          <w:sz w:val="24"/>
          <w:szCs w:val="24"/>
        </w:rPr>
        <w:t>semnează</w:t>
      </w:r>
      <w:r w:rsidRPr="00C151FB">
        <w:rPr>
          <w:rFonts w:ascii="Times New Roman" w:hAnsi="Times New Roman" w:cs="Times New Roman"/>
          <w:sz w:val="24"/>
          <w:szCs w:val="24"/>
        </w:rPr>
        <w:t xml:space="preserve"> declarațiile/ formularele solicitate nu este reprezentantul legal al operatorului economic,</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se va atașa o împuternicire pentru aceasta pentru a putea prezenta procedura de atribuire.</w:t>
      </w:r>
    </w:p>
    <w:p w14:paraId="3B9B1412" w14:textId="20CF754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Documentele justificative solicitate atât ofertantului asociat, subcontractantului cât și terțului </w:t>
      </w:r>
      <w:r w:rsidR="006C11AF" w:rsidRPr="00C151FB">
        <w:rPr>
          <w:rFonts w:ascii="Times New Roman" w:hAnsi="Times New Roman" w:cs="Times New Roman"/>
          <w:sz w:val="24"/>
          <w:szCs w:val="24"/>
        </w:rPr>
        <w:t>susținător</w:t>
      </w:r>
      <w:r w:rsidRPr="00C151FB">
        <w:rPr>
          <w:rFonts w:ascii="Times New Roman" w:hAnsi="Times New Roman" w:cs="Times New Roman"/>
          <w:sz w:val="24"/>
          <w:szCs w:val="24"/>
        </w:rPr>
        <w:t xml:space="preserve">, care </w:t>
      </w:r>
      <w:r w:rsidR="006C11AF" w:rsidRPr="00C151FB">
        <w:rPr>
          <w:rFonts w:ascii="Times New Roman" w:hAnsi="Times New Roman" w:cs="Times New Roman"/>
          <w:sz w:val="24"/>
          <w:szCs w:val="24"/>
        </w:rPr>
        <w:t>probează</w:t>
      </w:r>
      <w:r w:rsidRPr="00C151FB">
        <w:rPr>
          <w:rFonts w:ascii="Times New Roman" w:hAnsi="Times New Roman" w:cs="Times New Roman"/>
          <w:sz w:val="24"/>
          <w:szCs w:val="24"/>
        </w:rPr>
        <w:t xml:space="preserve"> îndeplinirea</w:t>
      </w:r>
      <w:r w:rsidR="00714570" w:rsidRPr="00C151FB">
        <w:rPr>
          <w:rFonts w:ascii="Times New Roman" w:hAnsi="Times New Roman" w:cs="Times New Roman"/>
          <w:sz w:val="24"/>
          <w:szCs w:val="24"/>
        </w:rPr>
        <w:t xml:space="preserve"> </w:t>
      </w:r>
      <w:r w:rsidR="006C11AF" w:rsidRPr="00C151FB">
        <w:rPr>
          <w:rFonts w:ascii="Times New Roman" w:hAnsi="Times New Roman" w:cs="Times New Roman"/>
          <w:sz w:val="24"/>
          <w:szCs w:val="24"/>
        </w:rPr>
        <w:t>cerințelor</w:t>
      </w:r>
      <w:r w:rsidRPr="00C151FB">
        <w:rPr>
          <w:rFonts w:ascii="Times New Roman" w:hAnsi="Times New Roman" w:cs="Times New Roman"/>
          <w:sz w:val="24"/>
          <w:szCs w:val="24"/>
        </w:rPr>
        <w:t>:</w:t>
      </w:r>
    </w:p>
    <w:p w14:paraId="475DD09A" w14:textId="3D23A34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1. Declaratia prin care ofertantul certifică faptul că nu se încadrează la prevederile art. 79 din Legea nr. 100/2016 – Formularul </w:t>
      </w:r>
      <w:r w:rsidR="006C11AF" w:rsidRPr="00C151FB">
        <w:rPr>
          <w:rFonts w:ascii="Times New Roman" w:hAnsi="Times New Roman" w:cs="Times New Roman"/>
          <w:sz w:val="24"/>
          <w:szCs w:val="24"/>
        </w:rPr>
        <w:t>8</w:t>
      </w:r>
    </w:p>
    <w:p w14:paraId="75188A85" w14:textId="47D96BE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2.Declarație privind neîncadrarea în prevederile art. 80 din Legea nr. 100/2016 – Formularul </w:t>
      </w:r>
      <w:r w:rsidR="006C11AF" w:rsidRPr="00C151FB">
        <w:rPr>
          <w:rFonts w:ascii="Times New Roman" w:hAnsi="Times New Roman" w:cs="Times New Roman"/>
          <w:sz w:val="24"/>
          <w:szCs w:val="24"/>
        </w:rPr>
        <w:t>9</w:t>
      </w:r>
    </w:p>
    <w:p w14:paraId="498703B5" w14:textId="76B2DB98"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3. Declarația privind neîncadrarea la prevederile art. 81 din Legea nr. 100/2016 – Formularul </w:t>
      </w:r>
      <w:r w:rsidR="006C11AF" w:rsidRPr="00C151FB">
        <w:rPr>
          <w:rFonts w:ascii="Times New Roman" w:hAnsi="Times New Roman" w:cs="Times New Roman"/>
          <w:sz w:val="24"/>
          <w:szCs w:val="24"/>
        </w:rPr>
        <w:t>10</w:t>
      </w:r>
    </w:p>
    <w:p w14:paraId="5BA6061A" w14:textId="23C40E7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4. Declarația privind neîncadrarea la prevederile art. 44 din Legea nr. 100/2016 – Formularul </w:t>
      </w:r>
      <w:r w:rsidR="006C11AF" w:rsidRPr="00C151FB">
        <w:rPr>
          <w:rFonts w:ascii="Times New Roman" w:hAnsi="Times New Roman" w:cs="Times New Roman"/>
          <w:sz w:val="24"/>
          <w:szCs w:val="24"/>
        </w:rPr>
        <w:t>11</w:t>
      </w:r>
    </w:p>
    <w:p w14:paraId="63803432" w14:textId="58D2480B" w:rsidR="00C725EB" w:rsidRPr="00C151FB" w:rsidRDefault="00BA73E7" w:rsidP="00C725E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5. </w:t>
      </w:r>
      <w:r w:rsidR="00C725EB" w:rsidRPr="00C151FB">
        <w:rPr>
          <w:rFonts w:ascii="Times New Roman" w:hAnsi="Times New Roman" w:cs="Times New Roman"/>
          <w:sz w:val="24"/>
          <w:szCs w:val="24"/>
        </w:rPr>
        <w:t xml:space="preserve">a) </w:t>
      </w:r>
      <w:bookmarkStart w:id="3" w:name="_Hlk155968680"/>
      <w:r w:rsidR="00C725EB" w:rsidRPr="00C151FB">
        <w:rPr>
          <w:rFonts w:ascii="Times New Roman" w:hAnsi="Times New Roman" w:cs="Times New Roman"/>
          <w:sz w:val="24"/>
          <w:szCs w:val="24"/>
        </w:rPr>
        <w:t xml:space="preserve">Certificate  de atestare fiscala din care sa reiasa lipsa datoriilor restante, cu privire la plata contributiilor la bugetul general consolidat, la momentul prezentarii acestora;   </w:t>
      </w:r>
      <w:bookmarkEnd w:id="3"/>
    </w:p>
    <w:p w14:paraId="705DE386" w14:textId="35998860" w:rsidR="00BA73E7" w:rsidRPr="00C151FB" w:rsidRDefault="00C725EB" w:rsidP="00C725E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Certificate de atestare fiscala din care sa reiasa lipsa datoriilor restante, cu privire la plata impozitelor si taxelor la bugetul local, la momentul prezentarii acestora. Se vor prezenta Certificatele de atestare fiscala privind indeplinirea obligatiilor de plata a impozitelor, taxelor si contributiilor de asigurari sociale pentru sediul principal. Pentru sediile secundare/punctele de lucru cerinta se va putea demonstra printr-o declaraţie pe propria răspundere privind îndeplinirea obligaţiilor de plată a impozitelor, taxelor sau contribuţiilor la bugetul general consolidat datorate</w:t>
      </w:r>
      <w:r w:rsidR="005B4321" w:rsidRPr="00C151FB">
        <w:rPr>
          <w:rFonts w:ascii="Times New Roman" w:hAnsi="Times New Roman" w:cs="Times New Roman"/>
          <w:sz w:val="24"/>
          <w:szCs w:val="24"/>
        </w:rPr>
        <w:t>.</w:t>
      </w:r>
    </w:p>
    <w:p w14:paraId="71AC5AD2" w14:textId="62AEAA34"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6. Cazierul judiciar al operatorului economic și al membrilor organului de administrare, de conducere sau de supraveghere al</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respectivului operator economic, sau a celor ce au putere de reprezentare, de decizie sau de control în cadrul acestuia, așa cum</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rezultă din certificatul constatator emis de ONRC / actul constitutiv;</w:t>
      </w:r>
    </w:p>
    <w:p w14:paraId="351BE0B7" w14:textId="09B302C8"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7. După caz, documente prin care se demonstrează faptul ca operatorul economic poate beneficia de </w:t>
      </w:r>
      <w:r w:rsidR="006C11AF" w:rsidRPr="00C151FB">
        <w:rPr>
          <w:rFonts w:ascii="Times New Roman" w:hAnsi="Times New Roman" w:cs="Times New Roman"/>
          <w:sz w:val="24"/>
          <w:szCs w:val="24"/>
        </w:rPr>
        <w:t>derogările</w:t>
      </w:r>
      <w:r w:rsidRPr="00C151FB">
        <w:rPr>
          <w:rFonts w:ascii="Times New Roman" w:hAnsi="Times New Roman" w:cs="Times New Roman"/>
          <w:sz w:val="24"/>
          <w:szCs w:val="24"/>
        </w:rPr>
        <w:t xml:space="preserve"> prevăzute la art. 80</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alin. (5), art. 81 alin. (2), art. 84 din Legea nr. 100/2016 privind concesiunile de </w:t>
      </w:r>
      <w:r w:rsidR="006C11AF" w:rsidRPr="00C151FB">
        <w:rPr>
          <w:rFonts w:ascii="Times New Roman" w:hAnsi="Times New Roman" w:cs="Times New Roman"/>
          <w:sz w:val="24"/>
          <w:szCs w:val="24"/>
        </w:rPr>
        <w:t>lucrări</w:t>
      </w:r>
      <w:r w:rsidRPr="00C151FB">
        <w:rPr>
          <w:rFonts w:ascii="Times New Roman" w:hAnsi="Times New Roman" w:cs="Times New Roman"/>
          <w:sz w:val="24"/>
          <w:szCs w:val="24"/>
        </w:rPr>
        <w:t xml:space="preserve"> și concesiunile de servicii;</w:t>
      </w:r>
    </w:p>
    <w:p w14:paraId="0988A845" w14:textId="097FB41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8. Alte documente edificatoare, </w:t>
      </w:r>
      <w:r w:rsidR="00D717D6" w:rsidRPr="00C151FB">
        <w:rPr>
          <w:rFonts w:ascii="Times New Roman" w:hAnsi="Times New Roman" w:cs="Times New Roman"/>
          <w:sz w:val="24"/>
          <w:szCs w:val="24"/>
        </w:rPr>
        <w:t>după</w:t>
      </w:r>
      <w:r w:rsidRPr="00C151FB">
        <w:rPr>
          <w:rFonts w:ascii="Times New Roman" w:hAnsi="Times New Roman" w:cs="Times New Roman"/>
          <w:sz w:val="24"/>
          <w:szCs w:val="24"/>
        </w:rPr>
        <w:t xml:space="preserve"> caz.</w:t>
      </w:r>
    </w:p>
    <w:p w14:paraId="27032CA4" w14:textId="30FD14F6" w:rsidR="00691BDE"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w:t>
      </w:r>
      <w:r w:rsidR="00C151FB">
        <w:rPr>
          <w:rFonts w:ascii="Times New Roman" w:hAnsi="Times New Roman" w:cs="Times New Roman"/>
          <w:sz w:val="24"/>
          <w:szCs w:val="24"/>
        </w:rPr>
        <w:t>r</w:t>
      </w:r>
      <w:r w:rsidRPr="00C151FB">
        <w:rPr>
          <w:rFonts w:ascii="Times New Roman" w:hAnsi="Times New Roman" w:cs="Times New Roman"/>
          <w:sz w:val="24"/>
          <w:szCs w:val="24"/>
        </w:rPr>
        <w:t xml:space="preserve">soanele cu funcție de decizie în cadrul AC: </w:t>
      </w:r>
    </w:p>
    <w:p w14:paraId="54739BD7" w14:textId="77777777" w:rsidR="00C151FB" w:rsidRPr="00C151FB" w:rsidRDefault="00C151FB" w:rsidP="00C151FB">
      <w:pPr>
        <w:shd w:val="clear" w:color="auto" w:fill="FFFFFF"/>
        <w:spacing w:before="100" w:beforeAutospacing="1"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Iustin Marinel CIONCA-ARGHIR, președinte ADI – SIGD Arad</w:t>
      </w:r>
    </w:p>
    <w:p w14:paraId="722E6211" w14:textId="77777777" w:rsidR="00C151FB" w:rsidRPr="00C151FB" w:rsidRDefault="00C151FB" w:rsidP="00C151FB">
      <w:pPr>
        <w:shd w:val="clear" w:color="auto" w:fill="FFFFFF"/>
        <w:spacing w:before="100" w:beforeAutospacing="1"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Tamaș Carol PERO, președinte al ADI – SIGD Arad (delegare calitate de reprezentant </w:t>
      </w:r>
      <w:proofErr w:type="gramStart"/>
      <w:r w:rsidRPr="00C151FB">
        <w:rPr>
          <w:rFonts w:ascii="Times New Roman" w:eastAsia="Times New Roman" w:hAnsi="Times New Roman" w:cs="Times New Roman"/>
          <w:color w:val="000000"/>
          <w:sz w:val="24"/>
          <w:szCs w:val="24"/>
          <w:lang w:val="en-US"/>
        </w:rPr>
        <w:t>al  Unitatii</w:t>
      </w:r>
      <w:proofErr w:type="gramEnd"/>
      <w:r w:rsidRPr="00C151FB">
        <w:rPr>
          <w:rFonts w:ascii="Times New Roman" w:eastAsia="Times New Roman" w:hAnsi="Times New Roman" w:cs="Times New Roman"/>
          <w:color w:val="000000"/>
          <w:sz w:val="24"/>
          <w:szCs w:val="24"/>
          <w:lang w:val="en-US"/>
        </w:rPr>
        <w:t xml:space="preserve"> </w:t>
      </w:r>
    </w:p>
    <w:p w14:paraId="787513A5" w14:textId="77777777" w:rsidR="00C151FB" w:rsidRPr="00C151FB" w:rsidRDefault="00C151FB" w:rsidP="00C151FB">
      <w:pPr>
        <w:shd w:val="clear" w:color="auto" w:fill="FFFFFF"/>
        <w:spacing w:before="100" w:beforeAutospacing="1"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Administrativ Teritoriale Judetul Arad - presedinte ADISIGD)</w:t>
      </w:r>
    </w:p>
    <w:p w14:paraId="3E7F8951" w14:textId="77777777" w:rsidR="00C151FB" w:rsidRPr="00C151FB" w:rsidRDefault="00C151FB" w:rsidP="00C151FB">
      <w:pPr>
        <w:shd w:val="clear" w:color="auto" w:fill="FFFFFF"/>
        <w:spacing w:before="100" w:beforeAutospacing="1"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Dan-Florin BUDA, (delegare calitate de reprezentant al Unitatii Administrativ Teritoriale Judetul Arad)</w:t>
      </w:r>
    </w:p>
    <w:p w14:paraId="3DC3C350" w14:textId="77777777" w:rsidR="00C151FB" w:rsidRPr="00C151FB" w:rsidRDefault="00C151FB" w:rsidP="00C151FB">
      <w:pPr>
        <w:shd w:val="clear" w:color="auto" w:fill="FFFFFF"/>
        <w:spacing w:before="100" w:beforeAutospacing="1"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lastRenderedPageBreak/>
        <w:t xml:space="preserve">Simona Lucia STAN, Director </w:t>
      </w:r>
      <w:proofErr w:type="gramStart"/>
      <w:r w:rsidRPr="00C151FB">
        <w:rPr>
          <w:rFonts w:ascii="Times New Roman" w:eastAsia="Times New Roman" w:hAnsi="Times New Roman" w:cs="Times New Roman"/>
          <w:color w:val="000000"/>
          <w:sz w:val="24"/>
          <w:szCs w:val="24"/>
          <w:lang w:val="en-US"/>
        </w:rPr>
        <w:t>adjunct</w:t>
      </w:r>
      <w:proofErr w:type="gramEnd"/>
      <w:r w:rsidRPr="00C151FB">
        <w:rPr>
          <w:rFonts w:ascii="Times New Roman" w:eastAsia="Times New Roman" w:hAnsi="Times New Roman" w:cs="Times New Roman"/>
          <w:color w:val="000000"/>
          <w:sz w:val="24"/>
          <w:szCs w:val="24"/>
          <w:lang w:val="en-US"/>
        </w:rPr>
        <w:t xml:space="preserve"> ADI – SIGD Arad</w:t>
      </w:r>
    </w:p>
    <w:p w14:paraId="1A28BA91" w14:textId="77777777" w:rsidR="00C151FB" w:rsidRPr="00C151FB" w:rsidRDefault="00C151FB" w:rsidP="00C151FB">
      <w:pPr>
        <w:shd w:val="clear" w:color="auto" w:fill="FFFFFF"/>
        <w:spacing w:before="100" w:beforeAutospacing="1"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Florin TRIPON, Șef Serviciu Monitorizare</w:t>
      </w:r>
    </w:p>
    <w:p w14:paraId="278A12BC" w14:textId="77777777" w:rsidR="00C151FB" w:rsidRDefault="00C151FB" w:rsidP="00C151FB">
      <w:pPr>
        <w:shd w:val="clear" w:color="auto" w:fill="FFFFFF"/>
        <w:spacing w:before="100" w:beforeAutospacing="1"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Comisia de evaluare </w:t>
      </w:r>
      <w:proofErr w:type="gramStart"/>
      <w:r w:rsidRPr="00C151FB">
        <w:rPr>
          <w:rFonts w:ascii="Times New Roman" w:eastAsia="Times New Roman" w:hAnsi="Times New Roman" w:cs="Times New Roman"/>
          <w:color w:val="000000"/>
          <w:sz w:val="24"/>
          <w:szCs w:val="24"/>
          <w:lang w:val="en-US"/>
        </w:rPr>
        <w:t>a</w:t>
      </w:r>
      <w:proofErr w:type="gramEnd"/>
      <w:r w:rsidRPr="00C151FB">
        <w:rPr>
          <w:rFonts w:ascii="Times New Roman" w:eastAsia="Times New Roman" w:hAnsi="Times New Roman" w:cs="Times New Roman"/>
          <w:color w:val="000000"/>
          <w:sz w:val="24"/>
          <w:szCs w:val="24"/>
          <w:lang w:val="en-US"/>
        </w:rPr>
        <w:t xml:space="preserve"> ofertelor</w:t>
      </w:r>
    </w:p>
    <w:p w14:paraId="00B35864"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Președinte:</w:t>
      </w:r>
      <w:r w:rsidRPr="00C549DE">
        <w:rPr>
          <w:rFonts w:ascii="Times New Roman" w:eastAsia="Arial Unicode MS" w:hAnsi="Times New Roman"/>
          <w:color w:val="000000"/>
          <w:sz w:val="24"/>
          <w:szCs w:val="24"/>
          <w:lang w:val="ro-RO" w:eastAsia="ro-RO"/>
        </w:rPr>
        <w:tab/>
        <w:t>Oana Cristina ȚOLEA</w:t>
      </w:r>
    </w:p>
    <w:p w14:paraId="7B52AB66"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 xml:space="preserve">Membri: </w:t>
      </w:r>
      <w:r w:rsidRPr="00C549DE">
        <w:rPr>
          <w:rFonts w:ascii="Times New Roman" w:eastAsia="Arial Unicode MS" w:hAnsi="Times New Roman"/>
          <w:color w:val="000000"/>
          <w:sz w:val="24"/>
          <w:szCs w:val="24"/>
          <w:lang w:val="ro-RO" w:eastAsia="ro-RO"/>
        </w:rPr>
        <w:tab/>
        <w:t>Livius GROZDI</w:t>
      </w:r>
    </w:p>
    <w:p w14:paraId="2D86554E"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hAnsi="Times New Roman"/>
          <w:sz w:val="24"/>
          <w:szCs w:val="24"/>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hAnsi="Times New Roman"/>
          <w:sz w:val="24"/>
          <w:szCs w:val="24"/>
          <w:lang w:val="ro-RO"/>
        </w:rPr>
        <w:t>Emilia Liliana POTIOC</w:t>
      </w:r>
    </w:p>
    <w:p w14:paraId="158349E9"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hAnsi="Times New Roman"/>
          <w:sz w:val="24"/>
          <w:szCs w:val="24"/>
          <w:lang w:val="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lang w:val="ro-RO"/>
        </w:rPr>
        <w:t>Dorina NICOLA</w:t>
      </w:r>
    </w:p>
    <w:p w14:paraId="68B72870" w14:textId="77777777" w:rsidR="00466221" w:rsidRDefault="00466221" w:rsidP="00466221">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eastAsia="Arial Unicode MS" w:hAnsi="Times New Roman"/>
          <w:color w:val="000000"/>
          <w:sz w:val="24"/>
          <w:szCs w:val="24"/>
          <w:lang w:val="ro-RO" w:eastAsia="ro-RO"/>
        </w:rPr>
        <w:t>Cosmin Ioan PETRILA</w:t>
      </w:r>
    </w:p>
    <w:p w14:paraId="559744C0"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hAnsi="Times New Roman"/>
          <w:sz w:val="24"/>
          <w:szCs w:val="24"/>
        </w:rPr>
        <w:tab/>
      </w:r>
      <w:r w:rsidRPr="00C549DE">
        <w:rPr>
          <w:rFonts w:ascii="Times New Roman" w:hAnsi="Times New Roman"/>
          <w:sz w:val="24"/>
          <w:szCs w:val="24"/>
        </w:rPr>
        <w:t xml:space="preserve">Supleanți: </w:t>
      </w:r>
      <w:r w:rsidRPr="00C549DE">
        <w:rPr>
          <w:rFonts w:ascii="Times New Roman" w:hAnsi="Times New Roman"/>
          <w:sz w:val="24"/>
          <w:szCs w:val="24"/>
        </w:rPr>
        <w:tab/>
      </w:r>
    </w:p>
    <w:p w14:paraId="27356174" w14:textId="77777777" w:rsidR="00466221" w:rsidRPr="00C549DE" w:rsidRDefault="00466221" w:rsidP="00466221">
      <w:pPr>
        <w:tabs>
          <w:tab w:val="left" w:pos="0"/>
        </w:tabs>
        <w:spacing w:after="0" w:line="240" w:lineRule="auto"/>
        <w:ind w:left="-90" w:right="-90"/>
        <w:rPr>
          <w:rFonts w:ascii="Times New Roman" w:eastAsia="Arial Unicode MS" w:hAnsi="Times New Roman"/>
          <w:color w:val="000000"/>
          <w:sz w:val="24"/>
          <w:szCs w:val="24"/>
          <w:lang w:eastAsia="ro-RO"/>
        </w:rPr>
      </w:pPr>
      <w:r>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Președinte:</w:t>
      </w:r>
      <w:r w:rsidRPr="00C549DE">
        <w:rPr>
          <w:rFonts w:ascii="Times New Roman" w:eastAsia="Arial Unicode MS" w:hAnsi="Times New Roman"/>
          <w:color w:val="000000"/>
          <w:sz w:val="24"/>
          <w:szCs w:val="24"/>
          <w:lang w:eastAsia="ro-RO"/>
        </w:rPr>
        <w:tab/>
      </w:r>
      <w:r w:rsidRPr="00C549DE">
        <w:rPr>
          <w:rFonts w:ascii="Times New Roman" w:hAnsi="Times New Roman"/>
          <w:sz w:val="24"/>
          <w:szCs w:val="24"/>
        </w:rPr>
        <w:t>Mihai REINHOLTZ</w:t>
      </w:r>
    </w:p>
    <w:p w14:paraId="45E8619A" w14:textId="77777777" w:rsidR="00466221" w:rsidRPr="00C549DE" w:rsidRDefault="00466221" w:rsidP="003B0F5D">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Membri:</w:t>
      </w:r>
      <w:r w:rsidRPr="00C549DE">
        <w:rPr>
          <w:rFonts w:ascii="Times New Roman" w:eastAsia="Arial Unicode MS" w:hAnsi="Times New Roman"/>
          <w:color w:val="000000"/>
          <w:sz w:val="24"/>
          <w:szCs w:val="24"/>
          <w:lang w:val="ro-RO" w:eastAsia="ro-RO"/>
        </w:rPr>
        <w:tab/>
        <w:t>Oana ALBOTA</w:t>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p>
    <w:p w14:paraId="7EF52F34" w14:textId="77777777" w:rsidR="00466221" w:rsidRPr="00C549DE" w:rsidRDefault="00466221" w:rsidP="003B0F5D">
      <w:pPr>
        <w:pStyle w:val="Bodytext21"/>
        <w:shd w:val="clear" w:color="auto" w:fill="auto"/>
        <w:tabs>
          <w:tab w:val="left" w:pos="0"/>
        </w:tabs>
        <w:spacing w:after="0" w:line="240" w:lineRule="auto"/>
        <w:ind w:left="-90" w:right="360" w:firstLine="0"/>
        <w:rPr>
          <w:rFonts w:ascii="Times New Roman" w:eastAsia="Arial Unicode MS" w:hAnsi="Times New Roman"/>
          <w:color w:val="000000"/>
          <w:sz w:val="24"/>
          <w:szCs w:val="24"/>
          <w:lang w:val="ro-RO" w:eastAsia="ro-RO"/>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t>Ioan STANA</w:t>
      </w:r>
    </w:p>
    <w:p w14:paraId="1F20CB10" w14:textId="77777777" w:rsidR="00466221" w:rsidRDefault="00466221" w:rsidP="003B0F5D">
      <w:pPr>
        <w:tabs>
          <w:tab w:val="left" w:pos="0"/>
        </w:tabs>
        <w:spacing w:after="0" w:line="240" w:lineRule="auto"/>
        <w:ind w:left="-90" w:right="-90"/>
        <w:rPr>
          <w:rFonts w:ascii="Times New Roman" w:eastAsia="Arial Unicode MS" w:hAnsi="Times New Roman"/>
          <w:color w:val="000000"/>
          <w:sz w:val="24"/>
          <w:szCs w:val="24"/>
          <w:lang w:eastAsia="ro-RO"/>
        </w:rPr>
      </w:pP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t>Bogdan TERME</w:t>
      </w:r>
    </w:p>
    <w:p w14:paraId="481AF150" w14:textId="77777777" w:rsidR="00466221" w:rsidRPr="00132369" w:rsidRDefault="00466221" w:rsidP="003B0F5D">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Marius Iulian LUCA.</w:t>
      </w:r>
    </w:p>
    <w:p w14:paraId="1405021E" w14:textId="46EEBEC1"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Reprezentantii membrilor in Adunarea Generala </w:t>
      </w:r>
      <w:proofErr w:type="gramStart"/>
      <w:r w:rsidRPr="00C151FB">
        <w:rPr>
          <w:rFonts w:ascii="Times New Roman" w:eastAsia="Times New Roman" w:hAnsi="Times New Roman" w:cs="Times New Roman"/>
          <w:color w:val="000000"/>
          <w:sz w:val="24"/>
          <w:szCs w:val="24"/>
          <w:lang w:val="en-US"/>
        </w:rPr>
        <w:t>a</w:t>
      </w:r>
      <w:proofErr w:type="gramEnd"/>
      <w:r w:rsidRPr="00C151FB">
        <w:rPr>
          <w:rFonts w:ascii="Times New Roman" w:eastAsia="Times New Roman" w:hAnsi="Times New Roman" w:cs="Times New Roman"/>
          <w:color w:val="000000"/>
          <w:sz w:val="24"/>
          <w:szCs w:val="24"/>
          <w:lang w:val="en-US"/>
        </w:rPr>
        <w:t xml:space="preserve"> Asociatilor</w:t>
      </w:r>
      <w:r w:rsidR="003B0F5D">
        <w:rPr>
          <w:rFonts w:ascii="Times New Roman" w:eastAsia="Times New Roman" w:hAnsi="Times New Roman" w:cs="Times New Roman"/>
          <w:color w:val="000000"/>
          <w:sz w:val="24"/>
          <w:szCs w:val="24"/>
          <w:lang w:val="en-US"/>
        </w:rPr>
        <w:t>:</w:t>
      </w:r>
    </w:p>
    <w:p w14:paraId="1F2EF5F8"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Judetul Arad prin Iustin Marinel CIONCA-ARGHIR, presedinte al Consiliului Judeţean Arad</w:t>
      </w:r>
    </w:p>
    <w:p w14:paraId="679EDFFE" w14:textId="12C63056" w:rsidR="00C151FB" w:rsidRPr="00C151FB" w:rsidRDefault="003B0F5D"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Laurenț</w:t>
      </w:r>
      <w:r w:rsidR="00C151FB" w:rsidRPr="00C151FB">
        <w:rPr>
          <w:rFonts w:ascii="Times New Roman" w:eastAsia="Times New Roman" w:hAnsi="Times New Roman" w:cs="Times New Roman"/>
          <w:color w:val="000000"/>
          <w:sz w:val="24"/>
          <w:szCs w:val="24"/>
          <w:lang w:val="en-US"/>
        </w:rPr>
        <w:t>iu Călin BIBAR</w:t>
      </w:r>
      <w:r>
        <w:rPr>
          <w:rFonts w:ascii="Times New Roman" w:eastAsia="Times New Roman" w:hAnsi="Times New Roman" w:cs="Times New Roman"/>
          <w:color w:val="000000"/>
          <w:sz w:val="24"/>
          <w:szCs w:val="24"/>
          <w:lang w:val="en-US"/>
        </w:rPr>
        <w:t>Ț</w:t>
      </w:r>
      <w:r w:rsidR="00C151FB" w:rsidRPr="00C151FB">
        <w:rPr>
          <w:rFonts w:ascii="Times New Roman" w:eastAsia="Times New Roman" w:hAnsi="Times New Roman" w:cs="Times New Roman"/>
          <w:color w:val="000000"/>
          <w:sz w:val="24"/>
          <w:szCs w:val="24"/>
          <w:lang w:val="en-US"/>
        </w:rPr>
        <w:t>, primar al Municipiului Arad</w:t>
      </w:r>
    </w:p>
    <w:p w14:paraId="5503F64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Liliana FLOREA, (delegare calitate de reprezentant al Unitatii Administrativ Teritoriale Mun.  Arad)</w:t>
      </w:r>
    </w:p>
    <w:p w14:paraId="140AF36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Bogdan BAN, primar al Orașului Curtici</w:t>
      </w:r>
    </w:p>
    <w:p w14:paraId="6DC4BDE7" w14:textId="120D51DC"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Daniel   DOBA,   viceprimar   al   Orașului   Curtici   (delegare   calitate   de   reprezentant   al   Unitatii Administrativ Teritoriale Oras Curtici)</w:t>
      </w:r>
    </w:p>
    <w:p w14:paraId="2FB63165" w14:textId="382C2ED4"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Mircea-Lauren</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iu ONEA, primar al Orașului Nădlac</w:t>
      </w:r>
    </w:p>
    <w:p w14:paraId="7B91BE70"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Dan Ștefan POCRIȘER, primar al Orașului Pâncota</w:t>
      </w:r>
    </w:p>
    <w:p w14:paraId="2143CB38"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Petru ANTAL, primar al Orașului Pecica</w:t>
      </w:r>
    </w:p>
    <w:p w14:paraId="40D7F8FD" w14:textId="4B4F73C4"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Daniel Sorin TOMU</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A, primar al Orașului Sântana</w:t>
      </w:r>
    </w:p>
    <w:p w14:paraId="3877CCFD" w14:textId="3AA9116A"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Marius Silviu ONE</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prim</w:t>
      </w:r>
      <w:r w:rsidR="003B0F5D">
        <w:rPr>
          <w:rFonts w:ascii="Times New Roman" w:eastAsia="Times New Roman" w:hAnsi="Times New Roman" w:cs="Times New Roman"/>
          <w:color w:val="000000"/>
          <w:sz w:val="24"/>
          <w:szCs w:val="24"/>
          <w:lang w:val="en-US"/>
        </w:rPr>
        <w:t>ar al Comunei Covăsânț</w:t>
      </w:r>
    </w:p>
    <w:p w14:paraId="66FFDFE6" w14:textId="22037C3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Erika Korondi JOSZA, primar al Comunei Doroban</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i</w:t>
      </w:r>
    </w:p>
    <w:p w14:paraId="013D5A2B"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Nicolae DOLHA, primar al Comunei Fântânele</w:t>
      </w:r>
    </w:p>
    <w:p w14:paraId="29B8CE68" w14:textId="77AA1776"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MALI</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A, primar al Comunei Felnac</w:t>
      </w:r>
    </w:p>
    <w:p w14:paraId="31D33AC2"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Aurelian Reginald ANDRONIC, primar al Comunei Frumușeni</w:t>
      </w:r>
    </w:p>
    <w:p w14:paraId="0F81F4B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Attila PAPP, primar al Comunei Iratoșu</w:t>
      </w:r>
    </w:p>
    <w:p w14:paraId="0794DBB8" w14:textId="11A63EE0"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w:t>
      </w:r>
      <w:r w:rsidR="00633AC6">
        <w:rPr>
          <w:rFonts w:ascii="Times New Roman" w:eastAsia="Times New Roman" w:hAnsi="Times New Roman" w:cs="Times New Roman"/>
          <w:color w:val="000000"/>
          <w:sz w:val="24"/>
          <w:szCs w:val="24"/>
          <w:lang w:val="en-US"/>
        </w:rPr>
        <w:t>n Adrian Ț</w:t>
      </w:r>
      <w:r w:rsidRPr="00C151FB">
        <w:rPr>
          <w:rFonts w:ascii="Times New Roman" w:eastAsia="Times New Roman" w:hAnsi="Times New Roman" w:cs="Times New Roman"/>
          <w:color w:val="000000"/>
          <w:sz w:val="24"/>
          <w:szCs w:val="24"/>
          <w:lang w:val="en-US"/>
        </w:rPr>
        <w:t>OLEA, primar al Comunei Livada</w:t>
      </w:r>
    </w:p>
    <w:p w14:paraId="74BDE085"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Ciprian Gheorghe OTLĂCAN, primar al Comunei Macea</w:t>
      </w:r>
    </w:p>
    <w:p w14:paraId="335B392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Emeric KOVACS, primar al Comunei Peregu Mare</w:t>
      </w:r>
    </w:p>
    <w:p w14:paraId="4DAB6AF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Gheorghe GRAD, primar al Comunei Secusigiu</w:t>
      </w:r>
    </w:p>
    <w:p w14:paraId="4432BC73" w14:textId="4ACA9439" w:rsidR="00C151FB" w:rsidRPr="00C151FB" w:rsidRDefault="00E55A0E"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Letiț</w:t>
      </w:r>
      <w:r w:rsidR="00C151FB" w:rsidRPr="00C151FB">
        <w:rPr>
          <w:rFonts w:ascii="Times New Roman" w:eastAsia="Times New Roman" w:hAnsi="Times New Roman" w:cs="Times New Roman"/>
          <w:color w:val="000000"/>
          <w:sz w:val="24"/>
          <w:szCs w:val="24"/>
          <w:lang w:val="en-US"/>
        </w:rPr>
        <w:t>ia STOIAN, primar al Comunei Semlac</w:t>
      </w:r>
    </w:p>
    <w:p w14:paraId="69746F40" w14:textId="5DB4BCD0" w:rsidR="00C151FB" w:rsidRPr="00C151FB" w:rsidRDefault="00E55A0E"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Emilia BRĂNEȚ</w:t>
      </w:r>
      <w:r w:rsidR="00C151FB" w:rsidRPr="00C151FB">
        <w:rPr>
          <w:rFonts w:ascii="Times New Roman" w:eastAsia="Times New Roman" w:hAnsi="Times New Roman" w:cs="Times New Roman"/>
          <w:color w:val="000000"/>
          <w:sz w:val="24"/>
          <w:szCs w:val="24"/>
          <w:lang w:val="en-US"/>
        </w:rPr>
        <w:t>, primar al Comunei Șagu</w:t>
      </w:r>
    </w:p>
    <w:p w14:paraId="32DCE489"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Dorin Florea, primar al Comunei Șeitin</w:t>
      </w:r>
    </w:p>
    <w:p w14:paraId="5F38200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Valentin BOT, primar al Comunei Șiria</w:t>
      </w:r>
    </w:p>
    <w:p w14:paraId="07319898"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 SANDU, primar al Comunei Șofronea</w:t>
      </w:r>
    </w:p>
    <w:p w14:paraId="14B7AFD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NEGREI, primar al Comunei Vinga</w:t>
      </w:r>
    </w:p>
    <w:p w14:paraId="65E1ED40"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Mihai MAG, primar al Comunei Vladimirescu</w:t>
      </w:r>
    </w:p>
    <w:p w14:paraId="27578CC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Petru ȘICLOVAN, primar al Comunei Zădăreni</w:t>
      </w:r>
    </w:p>
    <w:p w14:paraId="64C0E15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Dorel Gheorghe VIDRAN, primar al Comunei Zimandu Nou</w:t>
      </w:r>
    </w:p>
    <w:p w14:paraId="5692D7F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Ovidiu-Ioan GULEȘ, primar al orașului Chișineu-Criș </w:t>
      </w:r>
    </w:p>
    <w:p w14:paraId="5A752D59" w14:textId="7BD64CBA"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Petru-Claudiu BĂTRÂNU</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primar al Comunei Grăniceri</w:t>
      </w:r>
    </w:p>
    <w:p w14:paraId="5C5995C2"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Mate PALLAGI, primar al Comunei Mișca</w:t>
      </w:r>
    </w:p>
    <w:p w14:paraId="73D318ED" w14:textId="4EF8FA1B"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Petru RĂU</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primar al Comunei Olari</w:t>
      </w:r>
    </w:p>
    <w:p w14:paraId="04703A0E"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Casian Petru TOMA, primar al Comunei Pilu</w:t>
      </w:r>
    </w:p>
    <w:p w14:paraId="606FEB99"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Ciprian BAN, primar al Comunei Sintea Mare</w:t>
      </w:r>
    </w:p>
    <w:p w14:paraId="40AE357B"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lastRenderedPageBreak/>
        <w:t>Ioan-Dimitrie JURA, primar al comunei Socodor</w:t>
      </w:r>
    </w:p>
    <w:p w14:paraId="764694E9"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PINTEAN, primar al Comunei Șepreuș</w:t>
      </w:r>
    </w:p>
    <w:p w14:paraId="0CCB97B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Florin Liviu DEMA, primar al Comunei Șimand</w:t>
      </w:r>
    </w:p>
    <w:p w14:paraId="7987549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Gheorghe DUDAȘ, primar al Comunei Zărand</w:t>
      </w:r>
    </w:p>
    <w:p w14:paraId="57C5F9C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Alexandru ȘIMANDI, primar al Comunei Zerind</w:t>
      </w:r>
    </w:p>
    <w:p w14:paraId="610C331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Călin Ilie ABRUDAN, primar al Orașului Ineu</w:t>
      </w:r>
    </w:p>
    <w:p w14:paraId="2C11C7F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Sorin DĂNILĂ, primar al Comunei Apateu</w:t>
      </w:r>
    </w:p>
    <w:p w14:paraId="4131F054"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Nicolae Pavel VALEA, primar al Comunei Archiș</w:t>
      </w:r>
    </w:p>
    <w:p w14:paraId="33DDA1EE"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Emanuel HORHAT CORAȘ, primar al Comunei Beliu</w:t>
      </w:r>
    </w:p>
    <w:p w14:paraId="5899F20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Teodora Felicia ABRUDEAN, primar al Comunei Bocsig</w:t>
      </w:r>
    </w:p>
    <w:p w14:paraId="24E6530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Daniel VESA, primar al Comunei Cermei</w:t>
      </w:r>
    </w:p>
    <w:p w14:paraId="330C09A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COȘA, primar al comunei Craiva</w:t>
      </w:r>
    </w:p>
    <w:p w14:paraId="6FDA80B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Cornel POPA, primar al Comunei Hășmaș</w:t>
      </w:r>
    </w:p>
    <w:p w14:paraId="2C89BA4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 BRANC, primar al Comunei Seleuș</w:t>
      </w:r>
    </w:p>
    <w:p w14:paraId="3ABC6474"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Nutu VALEA, primar al Comunei Șicula</w:t>
      </w:r>
    </w:p>
    <w:p w14:paraId="68667920"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Rovin MARIȘ, primar al Comunei Șilindia</w:t>
      </w:r>
    </w:p>
    <w:p w14:paraId="3E41A94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Emilia IGNIȘCA, primar al Comunei Târnova</w:t>
      </w:r>
    </w:p>
    <w:p w14:paraId="7808BF4B"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Florin LELA, primar al Comunei Taut/</w:t>
      </w:r>
    </w:p>
    <w:p w14:paraId="029F95A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 FEIEȘ, primar al Orașului Sebiș</w:t>
      </w:r>
    </w:p>
    <w:p w14:paraId="3F3D4026"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Aurel Ginu COSTEA, primar al Comunei Almas</w:t>
      </w:r>
    </w:p>
    <w:p w14:paraId="2BD2BDC9" w14:textId="081A7B3A" w:rsidR="00C151FB" w:rsidRPr="00C151FB" w:rsidRDefault="003B0F5D"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Elena-Luminiț</w:t>
      </w:r>
      <w:r w:rsidR="00C151FB" w:rsidRPr="00C151FB">
        <w:rPr>
          <w:rFonts w:ascii="Times New Roman" w:eastAsia="Times New Roman" w:hAnsi="Times New Roman" w:cs="Times New Roman"/>
          <w:color w:val="000000"/>
          <w:sz w:val="24"/>
          <w:szCs w:val="24"/>
          <w:lang w:val="en-US"/>
        </w:rPr>
        <w:t>a TOMA, primar al Comunei Bârsa</w:t>
      </w:r>
    </w:p>
    <w:p w14:paraId="4EC7998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Nicușor Vasile VESA, primar al Comunei Brazii</w:t>
      </w:r>
    </w:p>
    <w:p w14:paraId="5A5A34F3" w14:textId="4E656CBA" w:rsidR="00C151FB" w:rsidRPr="00C151FB" w:rsidRDefault="003B0F5D"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Mircea Theodor BRAIȚ</w:t>
      </w:r>
      <w:r w:rsidR="00C151FB" w:rsidRPr="00C151FB">
        <w:rPr>
          <w:rFonts w:ascii="Times New Roman" w:eastAsia="Times New Roman" w:hAnsi="Times New Roman" w:cs="Times New Roman"/>
          <w:color w:val="000000"/>
          <w:sz w:val="24"/>
          <w:szCs w:val="24"/>
          <w:lang w:val="en-US"/>
        </w:rPr>
        <w:t>I, primar al Comunei Buteni</w:t>
      </w:r>
    </w:p>
    <w:p w14:paraId="51AE24BE" w14:textId="3E47F3B8"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Gligor COSTU</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primar al Comunei Cărand</w:t>
      </w:r>
    </w:p>
    <w:p w14:paraId="20C47E64"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Ionel PAȘCA, primar al Comunei Chisindia</w:t>
      </w:r>
    </w:p>
    <w:p w14:paraId="2D31955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Ionică Marcel LUCOAIE, primar al Comunei Dezna</w:t>
      </w:r>
    </w:p>
    <w:p w14:paraId="623B5B0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Ștefan Petru GALEA, primar al Comunei Dieci</w:t>
      </w:r>
    </w:p>
    <w:p w14:paraId="1A214596" w14:textId="5ABC345F"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Flavius Beniamin</w:t>
      </w:r>
      <w:r>
        <w:rPr>
          <w:rFonts w:ascii="Times New Roman" w:eastAsia="Times New Roman" w:hAnsi="Times New Roman" w:cs="Times New Roman"/>
          <w:color w:val="000000"/>
          <w:sz w:val="24"/>
          <w:szCs w:val="24"/>
          <w:lang w:val="en-US"/>
        </w:rPr>
        <w:t xml:space="preserve"> MOT, primar al Comunei Gurahonț</w:t>
      </w:r>
    </w:p>
    <w:p w14:paraId="09775DFE"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Gheorghe DĂRĂU, primar al Comunei Hălmagiu</w:t>
      </w:r>
    </w:p>
    <w:p w14:paraId="435D8C3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Nicolae Miron GOLEA, primar al Comunei Hălmăgel</w:t>
      </w:r>
    </w:p>
    <w:p w14:paraId="76D9545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Marinel URS, primar al Comunei Ignești</w:t>
      </w:r>
    </w:p>
    <w:p w14:paraId="0A84EA65"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Constantin Doru MIRON, primar al Comunei Moneasa</w:t>
      </w:r>
    </w:p>
    <w:p w14:paraId="2820CA15" w14:textId="53BE37CC"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Viorel Marius G</w:t>
      </w:r>
      <w:r>
        <w:rPr>
          <w:rFonts w:ascii="Times New Roman" w:eastAsia="Times New Roman" w:hAnsi="Times New Roman" w:cs="Times New Roman"/>
          <w:color w:val="000000"/>
          <w:sz w:val="24"/>
          <w:szCs w:val="24"/>
          <w:lang w:val="en-US"/>
        </w:rPr>
        <w:t>ROZA, primar al Comunei Pleșcuț</w:t>
      </w:r>
      <w:r w:rsidRPr="00C151FB">
        <w:rPr>
          <w:rFonts w:ascii="Times New Roman" w:eastAsia="Times New Roman" w:hAnsi="Times New Roman" w:cs="Times New Roman"/>
          <w:color w:val="000000"/>
          <w:sz w:val="24"/>
          <w:szCs w:val="24"/>
          <w:lang w:val="en-US"/>
        </w:rPr>
        <w:t>a</w:t>
      </w:r>
    </w:p>
    <w:p w14:paraId="0CF5539C"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Radu Tiberiu GIURGELEA, primar al Comunei Vârfurile</w:t>
      </w:r>
    </w:p>
    <w:p w14:paraId="3A95423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Florin-Fabius PERA, primar al Orașului Lipova</w:t>
      </w:r>
    </w:p>
    <w:p w14:paraId="5EDFED6E" w14:textId="7E5E7F0A"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Adrian Cristian ANTOCHE, (delegare calitate de reprezentant al Unitatii Administrativ Teritoriale Oras Lipova)</w:t>
      </w:r>
    </w:p>
    <w:p w14:paraId="4FA4866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Cristian-Giorgian MATIAȘ, primar al Comunei Bata</w:t>
      </w:r>
    </w:p>
    <w:p w14:paraId="75C4F76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Gabriel FAUR, primar al Comunei Bârzava</w:t>
      </w:r>
    </w:p>
    <w:p w14:paraId="20543064" w14:textId="785C0CA8"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Laurenț</w:t>
      </w:r>
      <w:r w:rsidRPr="00C151FB">
        <w:rPr>
          <w:rFonts w:ascii="Times New Roman" w:eastAsia="Times New Roman" w:hAnsi="Times New Roman" w:cs="Times New Roman"/>
          <w:color w:val="000000"/>
          <w:sz w:val="24"/>
          <w:szCs w:val="24"/>
          <w:lang w:val="en-US"/>
        </w:rPr>
        <w:t>iu-Răzvan PAȘCA, primar al Comunei Birchiș</w:t>
      </w:r>
    </w:p>
    <w:p w14:paraId="58D13D79"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Petrică MOLDOVAN, primar al Comunei Conop</w:t>
      </w:r>
    </w:p>
    <w:p w14:paraId="6E30404B"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Corneliu POPI-MORODAN, primar al Comunei Ghioroc</w:t>
      </w:r>
    </w:p>
    <w:p w14:paraId="4C1F685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Saul SIGHETI, primar al Comunei Păuliș</w:t>
      </w:r>
    </w:p>
    <w:p w14:paraId="6BF1DAFE"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Ionel-Gheorghe BERARI, primar al Comunei Petriș</w:t>
      </w:r>
    </w:p>
    <w:p w14:paraId="386B2DD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VODICEAN, primar al Comunei Săvârșin</w:t>
      </w:r>
    </w:p>
    <w:p w14:paraId="02CB9790" w14:textId="72ABD913"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Alexandru Marius Damian, primar al Comunei Șiștarovă</w:t>
      </w:r>
      <w:r w:rsidR="003B0F5D">
        <w:rPr>
          <w:rFonts w:ascii="Times New Roman" w:eastAsia="Times New Roman" w:hAnsi="Times New Roman" w:cs="Times New Roman"/>
          <w:color w:val="000000"/>
          <w:sz w:val="24"/>
          <w:szCs w:val="24"/>
          <w:lang w:val="en-US"/>
        </w:rPr>
        <w:t>ț</w:t>
      </w:r>
    </w:p>
    <w:p w14:paraId="578210BB" w14:textId="42B8C62A" w:rsidR="00C151FB" w:rsidRPr="00C151FB" w:rsidRDefault="003B0F5D"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Florin Ț</w:t>
      </w:r>
      <w:r w:rsidR="00C151FB" w:rsidRPr="00C151FB">
        <w:rPr>
          <w:rFonts w:ascii="Times New Roman" w:eastAsia="Times New Roman" w:hAnsi="Times New Roman" w:cs="Times New Roman"/>
          <w:color w:val="000000"/>
          <w:sz w:val="24"/>
          <w:szCs w:val="24"/>
          <w:lang w:val="en-US"/>
        </w:rPr>
        <w:t>OLE, primar al Comunei USUSĂU</w:t>
      </w:r>
    </w:p>
    <w:p w14:paraId="33C8B03A" w14:textId="4CEA589A"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Crina Melania MICULI</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primar al Comunei Vărădia de Mureș</w:t>
      </w:r>
    </w:p>
    <w:p w14:paraId="351D66D4"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Danut CODREAN, primar al Comunei Zăbrani</w:t>
      </w:r>
    </w:p>
    <w:p w14:paraId="288B5DE8" w14:textId="781A0099" w:rsidR="00C151FB" w:rsidRPr="00C151FB" w:rsidRDefault="00C151FB" w:rsidP="00C151FB">
      <w:pPr>
        <w:tabs>
          <w:tab w:val="left" w:pos="2138"/>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0FAE0B90" w14:textId="1B3BBF30" w:rsidR="000D1BEF" w:rsidRPr="00C151FB" w:rsidRDefault="005E23A0" w:rsidP="007F5827">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Persoanele cu rol de reprezentare din cadrul RomActiv Business Consulting SRL (servicii  auxiliare) implicate in derularea procedurii de achiziție sunt: Postolache Olesea, Mircea</w:t>
      </w:r>
      <w:r w:rsidR="004E13AC" w:rsidRPr="00C151FB">
        <w:rPr>
          <w:rFonts w:ascii="Times New Roman" w:hAnsi="Times New Roman" w:cs="Times New Roman"/>
          <w:sz w:val="24"/>
          <w:szCs w:val="24"/>
        </w:rPr>
        <w:t xml:space="preserve"> - Cristian</w:t>
      </w:r>
      <w:r w:rsidRPr="00C151FB">
        <w:rPr>
          <w:rFonts w:ascii="Times New Roman" w:hAnsi="Times New Roman" w:cs="Times New Roman"/>
          <w:sz w:val="24"/>
          <w:szCs w:val="24"/>
        </w:rPr>
        <w:t xml:space="preserve"> Popescu – Experti cooptati.</w:t>
      </w:r>
    </w:p>
    <w:p w14:paraId="02711CC8" w14:textId="77777777" w:rsidR="005E23A0" w:rsidRPr="00C151FB" w:rsidRDefault="005E23A0" w:rsidP="009D7A28">
      <w:pPr>
        <w:autoSpaceDE w:val="0"/>
        <w:autoSpaceDN w:val="0"/>
        <w:adjustRightInd w:val="0"/>
        <w:spacing w:after="0" w:line="240" w:lineRule="auto"/>
        <w:jc w:val="both"/>
        <w:rPr>
          <w:rFonts w:ascii="Times New Roman" w:hAnsi="Times New Roman" w:cs="Times New Roman"/>
          <w:sz w:val="24"/>
          <w:szCs w:val="24"/>
        </w:rPr>
      </w:pPr>
    </w:p>
    <w:p w14:paraId="3810B022" w14:textId="3C3AAEF4"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III.1.1.b) Capacitatea de exercitare a </w:t>
      </w:r>
      <w:r w:rsidR="00D717D6" w:rsidRPr="00C151FB">
        <w:rPr>
          <w:rFonts w:ascii="Times New Roman" w:hAnsi="Times New Roman" w:cs="Times New Roman"/>
        </w:rPr>
        <w:t>activității</w:t>
      </w:r>
      <w:r w:rsidRPr="00C151FB">
        <w:rPr>
          <w:rFonts w:ascii="Times New Roman" w:hAnsi="Times New Roman" w:cs="Times New Roman"/>
        </w:rPr>
        <w:t xml:space="preserve"> profesionale</w:t>
      </w:r>
    </w:p>
    <w:p w14:paraId="7341E4BC" w14:textId="42A6092B" w:rsidR="00BA73E7" w:rsidRPr="00C151FB" w:rsidRDefault="00D717D6"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 </w:t>
      </w:r>
      <w:r w:rsidRPr="00C151FB">
        <w:rPr>
          <w:rFonts w:ascii="Times New Roman" w:hAnsi="Times New Roman" w:cs="Times New Roman"/>
          <w:sz w:val="24"/>
          <w:szCs w:val="24"/>
        </w:rPr>
        <w:t>formalități</w:t>
      </w:r>
      <w:r w:rsidR="00BA73E7" w:rsidRPr="00C151FB">
        <w:rPr>
          <w:rFonts w:ascii="Times New Roman" w:hAnsi="Times New Roman" w:cs="Times New Roman"/>
          <w:sz w:val="24"/>
          <w:szCs w:val="24"/>
        </w:rPr>
        <w:t xml:space="preserv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47177F8E" w14:textId="0B2CF170" w:rsidR="000B78C6" w:rsidRPr="00C151FB" w:rsidRDefault="000B78C6"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Cerința nr. 1</w:t>
      </w:r>
    </w:p>
    <w:p w14:paraId="39B29574" w14:textId="4C64838C"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Demonstrarea </w:t>
      </w:r>
      <w:r w:rsidR="00D717D6" w:rsidRPr="00C151FB">
        <w:rPr>
          <w:rFonts w:ascii="Times New Roman" w:hAnsi="Times New Roman" w:cs="Times New Roman"/>
          <w:sz w:val="24"/>
          <w:szCs w:val="24"/>
        </w:rPr>
        <w:t>capacitații</w:t>
      </w:r>
      <w:r w:rsidRPr="00C151FB">
        <w:rPr>
          <w:rFonts w:ascii="Times New Roman" w:hAnsi="Times New Roman" w:cs="Times New Roman"/>
          <w:sz w:val="24"/>
          <w:szCs w:val="24"/>
        </w:rPr>
        <w:t xml:space="preserve"> de exercitare a activității profesionale (forma de înregistrare precum și obiectul de activitate). Ofertantul</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trebuie să aibă obiect de activitate </w:t>
      </w:r>
      <w:r w:rsidR="00D717D6" w:rsidRPr="00C151FB">
        <w:rPr>
          <w:rFonts w:ascii="Times New Roman" w:hAnsi="Times New Roman" w:cs="Times New Roman"/>
          <w:sz w:val="24"/>
          <w:szCs w:val="24"/>
        </w:rPr>
        <w:t>corespunzător</w:t>
      </w:r>
      <w:r w:rsidRPr="00C151FB">
        <w:rPr>
          <w:rFonts w:ascii="Times New Roman" w:hAnsi="Times New Roman" w:cs="Times New Roman"/>
          <w:sz w:val="24"/>
          <w:szCs w:val="24"/>
        </w:rPr>
        <w:t xml:space="preserve"> exercitării activității profesionale pentru îndeplinirea contractului ce face obiectul</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prezentei proceduri. </w:t>
      </w:r>
      <w:r w:rsidR="00D717D6" w:rsidRPr="00C151FB">
        <w:rPr>
          <w:rFonts w:ascii="Times New Roman" w:hAnsi="Times New Roman" w:cs="Times New Roman"/>
          <w:sz w:val="24"/>
          <w:szCs w:val="24"/>
        </w:rPr>
        <w:t>Informațiile</w:t>
      </w:r>
      <w:r w:rsidRPr="00C151FB">
        <w:rPr>
          <w:rFonts w:ascii="Times New Roman" w:hAnsi="Times New Roman" w:cs="Times New Roman"/>
          <w:sz w:val="24"/>
          <w:szCs w:val="24"/>
        </w:rPr>
        <w:t xml:space="preserve"> cuprinse în certificatul constatator trebuie să fie reale/actuale la data limită de depunere a ofertelor.</w:t>
      </w:r>
    </w:p>
    <w:p w14:paraId="131C4A40" w14:textId="56095FA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w:t>
      </w:r>
      <w:r w:rsidR="00D717D6" w:rsidRPr="00C151FB">
        <w:rPr>
          <w:rFonts w:ascii="Times New Roman" w:hAnsi="Times New Roman" w:cs="Times New Roman"/>
          <w:sz w:val="24"/>
          <w:szCs w:val="24"/>
        </w:rPr>
        <w:t>situația</w:t>
      </w:r>
      <w:r w:rsidRPr="00C151FB">
        <w:rPr>
          <w:rFonts w:ascii="Times New Roman" w:hAnsi="Times New Roman" w:cs="Times New Roman"/>
          <w:sz w:val="24"/>
          <w:szCs w:val="24"/>
        </w:rPr>
        <w:t xml:space="preserve"> unei asocieri cerințele trebuie să fie îndeplinite de fiecare asociat pentru partea de contract pe care o realizează.</w:t>
      </w:r>
    </w:p>
    <w:p w14:paraId="3F593B30"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Modalitatea de îndeplinire și aplicabilitatea în cadrul procedurii:</w:t>
      </w:r>
    </w:p>
    <w:p w14:paraId="5D407448"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 Persoane juridice /fizice română</w:t>
      </w:r>
    </w:p>
    <w:p w14:paraId="0F266439" w14:textId="5F6E5E0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Ofertantul va prezenta Certificat constatator eliberat de Ministerul </w:t>
      </w:r>
      <w:r w:rsidR="00D717D6" w:rsidRPr="00C151FB">
        <w:rPr>
          <w:rFonts w:ascii="Times New Roman" w:hAnsi="Times New Roman" w:cs="Times New Roman"/>
          <w:sz w:val="24"/>
          <w:szCs w:val="24"/>
        </w:rPr>
        <w:t>Justiției</w:t>
      </w:r>
      <w:r w:rsidRPr="00C151FB">
        <w:rPr>
          <w:rFonts w:ascii="Times New Roman" w:hAnsi="Times New Roman" w:cs="Times New Roman"/>
          <w:sz w:val="24"/>
          <w:szCs w:val="24"/>
        </w:rPr>
        <w:t xml:space="preserve"> – Oficiul Registrului Comerțului sau echivalent din care</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să rezulte obiectul de activitate, denumirea completă, sediul, persoanele autorizate/administratori, în original, copie</w:t>
      </w:r>
      <w:r w:rsidR="000D1BEF"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legalizată/autentificată sau copie lizibilă cu </w:t>
      </w:r>
      <w:r w:rsidR="00D717D6"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«conform cu originalul»;</w:t>
      </w:r>
    </w:p>
    <w:p w14:paraId="4EDF9CD2"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Persoane juridice /fizice străine</w:t>
      </w:r>
    </w:p>
    <w:p w14:paraId="0FD14B64" w14:textId="34AC213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Ofertantul trebuie sa prezinte documente care dovedesc o forma de înregistrare / atestare ori apartenența din punct de vedere</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profesional, în conformitate cu prevederile legale din tara în care ofertantul este rezident, în copie legalizată/autentificată sau copie</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lizibilă cu </w:t>
      </w:r>
      <w:r w:rsidR="00D717D6"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 conform cu originalul ». Se vor prezenta traduceri autorizate în limba română ale acestor documente.</w:t>
      </w:r>
    </w:p>
    <w:p w14:paraId="6B45E669"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unei asocieri, fiecare asociat este obligat sa prezinte aceste documente.</w:t>
      </w:r>
    </w:p>
    <w:p w14:paraId="73A534FD"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Cerința nr. 2</w:t>
      </w:r>
    </w:p>
    <w:p w14:paraId="1B887EBC" w14:textId="7EDE27AB" w:rsidR="00BA73E7" w:rsidRPr="00C151FB" w:rsidRDefault="001B302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w:t>
      </w:r>
      <w:r w:rsidR="00BA73E7" w:rsidRPr="00C151FB">
        <w:rPr>
          <w:rFonts w:ascii="Times New Roman" w:hAnsi="Times New Roman" w:cs="Times New Roman"/>
          <w:sz w:val="24"/>
          <w:szCs w:val="24"/>
        </w:rPr>
        <w:t>utorizații necesare exercitării activității profesionale pentru îndeplinirea contractului ce face obiectul prezentei</w:t>
      </w:r>
      <w:r w:rsidR="00D717D6" w:rsidRPr="00C151FB">
        <w:rPr>
          <w:rFonts w:ascii="Times New Roman" w:hAnsi="Times New Roman" w:cs="Times New Roman"/>
          <w:sz w:val="24"/>
          <w:szCs w:val="24"/>
        </w:rPr>
        <w:t xml:space="preserve"> </w:t>
      </w:r>
      <w:r w:rsidR="00BA73E7" w:rsidRPr="00C151FB">
        <w:rPr>
          <w:rFonts w:ascii="Times New Roman" w:hAnsi="Times New Roman" w:cs="Times New Roman"/>
          <w:sz w:val="24"/>
          <w:szCs w:val="24"/>
        </w:rPr>
        <w:t>proceduri</w:t>
      </w:r>
    </w:p>
    <w:p w14:paraId="5E72A133"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 Persoane juridice/fizice române</w:t>
      </w:r>
    </w:p>
    <w:p w14:paraId="58FB1D80" w14:textId="77777777" w:rsidR="001B302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prezenta o declarație pe propria răspundere prin care se va angaja că va obține licența necesară prestării serviciilor în</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aria delegată, în termen de 90 de zile de la data semnării contractului de delegare, potrivit prevederilor OUG nr. 58/2016</w:t>
      </w:r>
      <w:r w:rsidR="00D717D6" w:rsidRPr="00C151FB">
        <w:rPr>
          <w:rFonts w:ascii="Times New Roman" w:hAnsi="Times New Roman" w:cs="Times New Roman"/>
          <w:sz w:val="24"/>
          <w:szCs w:val="24"/>
        </w:rPr>
        <w:t xml:space="preserve"> </w:t>
      </w:r>
    </w:p>
    <w:p w14:paraId="297326B9" w14:textId="4C015ABB" w:rsidR="00D717D6" w:rsidRPr="00C151FB" w:rsidRDefault="001B302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Conform </w:t>
      </w:r>
      <w:r w:rsidR="006B4D2D" w:rsidRPr="00C151FB">
        <w:rPr>
          <w:rFonts w:ascii="Times New Roman" w:hAnsi="Times New Roman" w:cs="Times New Roman"/>
          <w:sz w:val="24"/>
          <w:szCs w:val="24"/>
        </w:rPr>
        <w:t xml:space="preserve"> Hotărârii 745/2007 pentru aprobarea regulamentului privind acordarea licențelor in domeniul serviciilor comunitare de utilități publice </w:t>
      </w:r>
    </w:p>
    <w:p w14:paraId="60F00C19" w14:textId="77DE626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Pentru persoane juridice /fizice străine:</w:t>
      </w:r>
    </w:p>
    <w:p w14:paraId="3172E405" w14:textId="66AD5FA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prezenta o declarație pe propria răspundere prin care se va angaja că va obține licența necesară prestării serviciilor în</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aria delegată, în termen de 90 de zile de la data semnării contractului de delegare, potrivit prevederilor OUG nr. 58/2016</w:t>
      </w:r>
    </w:p>
    <w:p w14:paraId="5D838463" w14:textId="77777777" w:rsidR="001B3021" w:rsidRPr="00C151FB" w:rsidRDefault="001B302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7DF46B6E" w14:textId="77777777" w:rsidR="00786157" w:rsidRPr="00C151FB" w:rsidRDefault="00786157" w:rsidP="009D7A28">
      <w:pPr>
        <w:autoSpaceDE w:val="0"/>
        <w:autoSpaceDN w:val="0"/>
        <w:adjustRightInd w:val="0"/>
        <w:spacing w:after="0" w:line="240" w:lineRule="auto"/>
        <w:jc w:val="both"/>
        <w:rPr>
          <w:rFonts w:ascii="Times New Roman" w:hAnsi="Times New Roman" w:cs="Times New Roman"/>
          <w:sz w:val="24"/>
          <w:szCs w:val="24"/>
        </w:rPr>
      </w:pPr>
    </w:p>
    <w:p w14:paraId="1FA24F3D" w14:textId="739A351C"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III.1.2) Capacitatea economica si financiara</w:t>
      </w:r>
    </w:p>
    <w:p w14:paraId="30C68C36" w14:textId="160420DF" w:rsidR="00BA73E7" w:rsidRPr="00C151FB" w:rsidRDefault="00D717D6"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si/sau nivel(uri) minim(e)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5780E212" w14:textId="77777777" w:rsidR="00786157" w:rsidRPr="00C151FB" w:rsidRDefault="00786157" w:rsidP="009D7A28">
      <w:pPr>
        <w:autoSpaceDE w:val="0"/>
        <w:autoSpaceDN w:val="0"/>
        <w:adjustRightInd w:val="0"/>
        <w:spacing w:after="0" w:line="240" w:lineRule="auto"/>
        <w:jc w:val="both"/>
        <w:rPr>
          <w:rFonts w:ascii="Times New Roman" w:hAnsi="Times New Roman" w:cs="Times New Roman"/>
          <w:sz w:val="24"/>
          <w:szCs w:val="24"/>
        </w:rPr>
      </w:pPr>
    </w:p>
    <w:p w14:paraId="4BD88DF0" w14:textId="1C67DC73"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Bonitate/acces la resurse</w:t>
      </w:r>
    </w:p>
    <w:p w14:paraId="302CA16B" w14:textId="7FEC7A41" w:rsidR="00BA73E7" w:rsidRPr="00C151FB" w:rsidRDefault="00BA73E7" w:rsidP="009D7A28">
      <w:pPr>
        <w:jc w:val="both"/>
        <w:rPr>
          <w:rFonts w:ascii="Times New Roman" w:hAnsi="Times New Roman" w:cs="Times New Roman"/>
          <w:sz w:val="24"/>
          <w:szCs w:val="24"/>
        </w:rPr>
      </w:pPr>
      <w:r w:rsidRPr="00C151FB">
        <w:rPr>
          <w:rFonts w:ascii="Times New Roman" w:hAnsi="Times New Roman" w:cs="Times New Roman"/>
          <w:sz w:val="24"/>
          <w:szCs w:val="24"/>
        </w:rPr>
        <w:t>Având în vedere că este vorba despre un contract de concesiune, unde riscurile sunt transferate operatorului, ofertantul trebuie să</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demonstreze că, la data de începere a contractului, va avea </w:t>
      </w:r>
      <w:r w:rsidR="00B230D2" w:rsidRPr="00C151FB">
        <w:rPr>
          <w:rFonts w:ascii="Times New Roman" w:hAnsi="Times New Roman" w:cs="Times New Roman"/>
          <w:sz w:val="24"/>
          <w:szCs w:val="24"/>
        </w:rPr>
        <w:t>acces</w:t>
      </w:r>
      <w:r w:rsidRPr="00C151FB">
        <w:rPr>
          <w:rFonts w:ascii="Times New Roman" w:hAnsi="Times New Roman" w:cs="Times New Roman"/>
          <w:sz w:val="24"/>
          <w:szCs w:val="24"/>
        </w:rPr>
        <w:t xml:space="preserve"> sau are disponibile resurse reale, negrevate de datorii, linii de</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credit confirmate de </w:t>
      </w:r>
      <w:r w:rsidR="00B230D2" w:rsidRPr="00C151FB">
        <w:rPr>
          <w:rFonts w:ascii="Times New Roman" w:hAnsi="Times New Roman" w:cs="Times New Roman"/>
          <w:sz w:val="24"/>
          <w:szCs w:val="24"/>
        </w:rPr>
        <w:t>bănci</w:t>
      </w:r>
      <w:r w:rsidRPr="00C151FB">
        <w:rPr>
          <w:rFonts w:ascii="Times New Roman" w:hAnsi="Times New Roman" w:cs="Times New Roman"/>
          <w:sz w:val="24"/>
          <w:szCs w:val="24"/>
        </w:rPr>
        <w:t xml:space="preserve"> sau alte mijloace financiare suficiente pentru realizarea cash – flow-ul de pentru primele 3 luni de</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derulare a </w:t>
      </w:r>
      <w:r w:rsidR="00786157" w:rsidRPr="00C151FB">
        <w:rPr>
          <w:rFonts w:ascii="Times New Roman" w:hAnsi="Times New Roman" w:cs="Times New Roman"/>
          <w:sz w:val="24"/>
          <w:szCs w:val="24"/>
        </w:rPr>
        <w:t xml:space="preserve"> c</w:t>
      </w:r>
      <w:r w:rsidRPr="00C151FB">
        <w:rPr>
          <w:rFonts w:ascii="Times New Roman" w:hAnsi="Times New Roman" w:cs="Times New Roman"/>
          <w:sz w:val="24"/>
          <w:szCs w:val="24"/>
        </w:rPr>
        <w:t xml:space="preserve">ontractului, în valoare de </w:t>
      </w:r>
      <w:r w:rsidR="00786157" w:rsidRPr="00C151FB">
        <w:rPr>
          <w:rFonts w:ascii="Times New Roman" w:hAnsi="Times New Roman" w:cs="Times New Roman"/>
          <w:sz w:val="24"/>
          <w:szCs w:val="24"/>
        </w:rPr>
        <w:t xml:space="preserve"> </w:t>
      </w:r>
      <w:bookmarkStart w:id="4" w:name="_Hlk104542667"/>
      <w:r w:rsidR="00AC55A5" w:rsidRPr="00C151FB">
        <w:rPr>
          <w:rFonts w:ascii="Times New Roman" w:hAnsi="Times New Roman" w:cs="Times New Roman"/>
          <w:sz w:val="24"/>
          <w:szCs w:val="24"/>
        </w:rPr>
        <w:t xml:space="preserve">592.200,00 </w:t>
      </w:r>
      <w:r w:rsidRPr="00C151FB">
        <w:rPr>
          <w:rFonts w:ascii="Times New Roman" w:hAnsi="Times New Roman" w:cs="Times New Roman"/>
          <w:sz w:val="24"/>
          <w:szCs w:val="24"/>
        </w:rPr>
        <w:t>lei</w:t>
      </w:r>
      <w:bookmarkEnd w:id="4"/>
      <w:r w:rsidRPr="00C151FB">
        <w:rPr>
          <w:rFonts w:ascii="Times New Roman" w:hAnsi="Times New Roman" w:cs="Times New Roman"/>
          <w:sz w:val="24"/>
          <w:szCs w:val="24"/>
        </w:rPr>
        <w:t>. Valoarea a fost stabilită în raport cu valoarea anuală estimată a primului de an</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de contract, împărțită la 12 și înmulțită cu 3.</w:t>
      </w:r>
    </w:p>
    <w:p w14:paraId="3B3940FD" w14:textId="0BE0B121"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lastRenderedPageBreak/>
        <w:t xml:space="preserve">Modalitatea de </w:t>
      </w:r>
      <w:r w:rsidR="00B230D2" w:rsidRPr="00C151FB">
        <w:rPr>
          <w:rFonts w:ascii="Times New Roman" w:hAnsi="Times New Roman" w:cs="Times New Roman"/>
          <w:b/>
          <w:bCs/>
          <w:sz w:val="24"/>
          <w:szCs w:val="24"/>
        </w:rPr>
        <w:t>îndeplinire</w:t>
      </w:r>
      <w:r w:rsidRPr="00C151FB">
        <w:rPr>
          <w:rFonts w:ascii="Times New Roman" w:hAnsi="Times New Roman" w:cs="Times New Roman"/>
          <w:b/>
          <w:bCs/>
          <w:sz w:val="24"/>
          <w:szCs w:val="24"/>
        </w:rPr>
        <w:t>:</w:t>
      </w:r>
    </w:p>
    <w:p w14:paraId="0B8E799B" w14:textId="32DF14B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dovedirea cerinței ofertanții vor prezenta scrisoare din partea băncilor/</w:t>
      </w:r>
      <w:r w:rsidR="00476D1A" w:rsidRPr="00C151FB">
        <w:rPr>
          <w:rFonts w:ascii="Times New Roman" w:hAnsi="Times New Roman" w:cs="Times New Roman"/>
          <w:sz w:val="24"/>
          <w:szCs w:val="24"/>
        </w:rPr>
        <w:t xml:space="preserve"> </w:t>
      </w:r>
      <w:r w:rsidRPr="00C151FB">
        <w:rPr>
          <w:rFonts w:ascii="Times New Roman" w:hAnsi="Times New Roman" w:cs="Times New Roman"/>
          <w:sz w:val="24"/>
          <w:szCs w:val="24"/>
        </w:rPr>
        <w:t>societăților fin</w:t>
      </w:r>
      <w:r w:rsidR="009B44A8" w:rsidRPr="00C151FB">
        <w:rPr>
          <w:rFonts w:ascii="Times New Roman" w:hAnsi="Times New Roman" w:cs="Times New Roman"/>
          <w:sz w:val="24"/>
          <w:szCs w:val="24"/>
        </w:rPr>
        <w:t>anciare</w:t>
      </w:r>
      <w:r w:rsidRPr="00C151FB">
        <w:rPr>
          <w:rFonts w:ascii="Times New Roman" w:hAnsi="Times New Roman" w:cs="Times New Roman"/>
          <w:sz w:val="24"/>
          <w:szCs w:val="24"/>
        </w:rPr>
        <w:t xml:space="preserve"> sau alte documente</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echivalente prin care ofertantul atestă că </w:t>
      </w:r>
      <w:r w:rsidR="00B230D2" w:rsidRPr="00C151FB">
        <w:rPr>
          <w:rFonts w:ascii="Times New Roman" w:hAnsi="Times New Roman" w:cs="Times New Roman"/>
          <w:sz w:val="24"/>
          <w:szCs w:val="24"/>
        </w:rPr>
        <w:t>deține</w:t>
      </w:r>
      <w:r w:rsidRPr="00C151FB">
        <w:rPr>
          <w:rFonts w:ascii="Times New Roman" w:hAnsi="Times New Roman" w:cs="Times New Roman"/>
          <w:sz w:val="24"/>
          <w:szCs w:val="24"/>
        </w:rPr>
        <w:t xml:space="preserve"> accesul la o finanțare corespunzătoare pentru 3 luni de executare a contractului.</w:t>
      </w:r>
    </w:p>
    <w:p w14:paraId="23B010EF" w14:textId="5D61470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demonstrarea posibilității de acces la resurse financiare necesare derulării contractului pentru primele 3 luni, ofertantul poate</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utiliza, dar fără a se limita, următoarele opțiuni: resurse reale negrevate de datorii care vor fi exclusive folosite pentru derularea</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contractulu</w:t>
      </w:r>
      <w:r w:rsidR="008B1FE6" w:rsidRPr="00C151FB">
        <w:rPr>
          <w:rFonts w:ascii="Times New Roman" w:hAnsi="Times New Roman" w:cs="Times New Roman"/>
          <w:sz w:val="24"/>
          <w:szCs w:val="24"/>
        </w:rPr>
        <w:t>i</w:t>
      </w:r>
      <w:r w:rsidRPr="00C151FB">
        <w:rPr>
          <w:rFonts w:ascii="Times New Roman" w:hAnsi="Times New Roman" w:cs="Times New Roman"/>
          <w:sz w:val="24"/>
          <w:szCs w:val="24"/>
        </w:rPr>
        <w:t>, linii de credit confirmate de bănci, alte mijloace financiare suficiente pentru a realiza cash – flow – ul.</w:t>
      </w:r>
    </w:p>
    <w:p w14:paraId="78D15E18" w14:textId="77777777" w:rsidR="00FD7C7B" w:rsidRPr="00C151FB" w:rsidRDefault="00FD7C7B" w:rsidP="00FD7C7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Situaţia economică şi financiară a ofertantului poate fi susţinută, dacă este cazul, şi de o altă persoană, în calitate de terţ susţinător, indiferent de natura relaţiilor juridice existente între ofertant/candidat şi persoana respectivă.</w:t>
      </w:r>
    </w:p>
    <w:p w14:paraId="590FC14B" w14:textId="1313A4C6" w:rsidR="00FD7C7B" w:rsidRPr="00C151FB" w:rsidRDefault="00FD7C7B" w:rsidP="00FD7C7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în care ofertantul îşi demonstrează situaţia economică şi financiară invocând susţinerea acordată de unul sau mai mulţi terţi, prin prezentarea unui angajament în acest sens din partea terţului/terţilor respectiv/respectivi, entitatea contractantă are obligaţia de a lua în considerare această susţinere.</w:t>
      </w:r>
    </w:p>
    <w:p w14:paraId="77EDA9DB" w14:textId="4CEF01DD" w:rsidR="00786157" w:rsidRPr="00C151FB" w:rsidRDefault="00FD7C7B"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ofertanții străini se depun documente echivalente emise în conformitate cu legislatia aplicabilă în țara de rezidență</w:t>
      </w:r>
      <w:r w:rsidR="005F3A26" w:rsidRPr="00C151FB">
        <w:rPr>
          <w:rFonts w:ascii="Times New Roman" w:hAnsi="Times New Roman" w:cs="Times New Roman"/>
          <w:sz w:val="24"/>
          <w:szCs w:val="24"/>
        </w:rPr>
        <w:t>,</w:t>
      </w:r>
      <w:r w:rsidRPr="00C151FB">
        <w:rPr>
          <w:rFonts w:ascii="Times New Roman" w:hAnsi="Times New Roman" w:cs="Times New Roman"/>
          <w:sz w:val="24"/>
          <w:szCs w:val="24"/>
        </w:rPr>
        <w:t xml:space="preserve"> însoțite de traducerea autorizată în limba română.</w:t>
      </w:r>
    </w:p>
    <w:p w14:paraId="44674AEE" w14:textId="77777777" w:rsidR="00FD7C7B" w:rsidRPr="00C151FB" w:rsidRDefault="00FD7C7B" w:rsidP="009D7A28">
      <w:pPr>
        <w:autoSpaceDE w:val="0"/>
        <w:autoSpaceDN w:val="0"/>
        <w:adjustRightInd w:val="0"/>
        <w:spacing w:after="0" w:line="240" w:lineRule="auto"/>
        <w:jc w:val="both"/>
        <w:rPr>
          <w:rFonts w:ascii="Times New Roman" w:hAnsi="Times New Roman" w:cs="Times New Roman"/>
          <w:sz w:val="24"/>
          <w:szCs w:val="24"/>
        </w:rPr>
      </w:pPr>
    </w:p>
    <w:p w14:paraId="34866190" w14:textId="77777777"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III.1.3.a) Capacitatea tehnica si/sau profesionala</w:t>
      </w:r>
    </w:p>
    <w:p w14:paraId="4238853C" w14:textId="77777777" w:rsidR="00786157" w:rsidRPr="00C151FB" w:rsidRDefault="0078615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w:t>
      </w:r>
    </w:p>
    <w:p w14:paraId="2259A8C2" w14:textId="29275EE3" w:rsidR="00BA73E7" w:rsidRPr="00C151FB" w:rsidRDefault="00B230D2"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si/sau nivel(uri) minim(e)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64ABCCFA"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 </w:t>
      </w:r>
      <w:r w:rsidRPr="00C151FB">
        <w:rPr>
          <w:rFonts w:ascii="Times New Roman" w:hAnsi="Times New Roman" w:cs="Times New Roman"/>
          <w:b/>
          <w:bCs/>
          <w:sz w:val="24"/>
          <w:szCs w:val="24"/>
        </w:rPr>
        <w:t>Experiența similară</w:t>
      </w:r>
    </w:p>
    <w:p w14:paraId="2DE37CFF"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Cerința nr. 1</w:t>
      </w:r>
    </w:p>
    <w:p w14:paraId="24CA6861" w14:textId="4CA3B9B6" w:rsidR="00B230D2"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prezenta lista principalelor servicii prestate în ultimii 3 ani, cu indicarea valorilor, datelor și a beneficiarilor publici</w:t>
      </w:r>
      <w:r w:rsidR="00B230D2"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sau privați. </w:t>
      </w:r>
      <w:r w:rsidR="00B230D2" w:rsidRPr="00C151FB">
        <w:rPr>
          <w:rFonts w:ascii="Times New Roman" w:hAnsi="Times New Roman" w:cs="Times New Roman"/>
          <w:sz w:val="24"/>
          <w:szCs w:val="24"/>
        </w:rPr>
        <w:t xml:space="preserve">Ofertantul trebuie sa probeze ca a prestat </w:t>
      </w:r>
      <w:bookmarkStart w:id="5" w:name="_Hlk97241244"/>
      <w:r w:rsidR="00B230D2" w:rsidRPr="00C151FB">
        <w:rPr>
          <w:rFonts w:ascii="Times New Roman" w:hAnsi="Times New Roman" w:cs="Times New Roman"/>
          <w:sz w:val="24"/>
          <w:szCs w:val="24"/>
        </w:rPr>
        <w:t xml:space="preserve">în cadrul a maximum 3 contracte </w:t>
      </w:r>
      <w:r w:rsidR="008C1B11" w:rsidRPr="00C151FB">
        <w:rPr>
          <w:rFonts w:ascii="Times New Roman" w:hAnsi="Times New Roman" w:cs="Times New Roman"/>
          <w:sz w:val="24"/>
          <w:szCs w:val="24"/>
        </w:rPr>
        <w:t xml:space="preserve">servicii de salubrizare care au inclus si activitatea de </w:t>
      </w:r>
      <w:bookmarkStart w:id="6" w:name="_Hlk115085695"/>
      <w:bookmarkEnd w:id="5"/>
      <w:r w:rsidR="00CE2FFE" w:rsidRPr="00C151FB">
        <w:rPr>
          <w:rFonts w:ascii="Times New Roman" w:hAnsi="Times New Roman" w:cs="Times New Roman"/>
          <w:sz w:val="24"/>
          <w:szCs w:val="24"/>
        </w:rPr>
        <w:t xml:space="preserve">colectare si transport a unei cantități de </w:t>
      </w:r>
      <w:r w:rsidR="00607EBE" w:rsidRPr="00C151FB">
        <w:rPr>
          <w:rFonts w:ascii="Times New Roman" w:hAnsi="Times New Roman" w:cs="Times New Roman"/>
          <w:sz w:val="24"/>
          <w:szCs w:val="24"/>
        </w:rPr>
        <w:t xml:space="preserve">minim </w:t>
      </w:r>
      <w:r w:rsidR="00A37A57" w:rsidRPr="00C151FB">
        <w:rPr>
          <w:rFonts w:ascii="Times New Roman" w:hAnsi="Times New Roman" w:cs="Times New Roman"/>
          <w:sz w:val="24"/>
          <w:szCs w:val="24"/>
        </w:rPr>
        <w:t>6</w:t>
      </w:r>
      <w:r w:rsidR="00607EBE" w:rsidRPr="00C151FB">
        <w:rPr>
          <w:rFonts w:ascii="Times New Roman" w:hAnsi="Times New Roman" w:cs="Times New Roman"/>
          <w:sz w:val="24"/>
          <w:szCs w:val="24"/>
        </w:rPr>
        <w:t xml:space="preserve">.000 tone deșeuri menajere si similare sau a deservit cu servicii similare o populație de minim </w:t>
      </w:r>
      <w:r w:rsidR="003D3A7F" w:rsidRPr="00C151FB">
        <w:rPr>
          <w:rFonts w:ascii="Times New Roman" w:hAnsi="Times New Roman" w:cs="Times New Roman"/>
          <w:sz w:val="24"/>
          <w:szCs w:val="24"/>
        </w:rPr>
        <w:t>3</w:t>
      </w:r>
      <w:r w:rsidR="00A37A57" w:rsidRPr="00C151FB">
        <w:rPr>
          <w:rFonts w:ascii="Times New Roman" w:hAnsi="Times New Roman" w:cs="Times New Roman"/>
          <w:sz w:val="24"/>
          <w:szCs w:val="24"/>
        </w:rPr>
        <w:t>0</w:t>
      </w:r>
      <w:r w:rsidR="00607EBE" w:rsidRPr="00C151FB">
        <w:rPr>
          <w:rFonts w:ascii="Times New Roman" w:hAnsi="Times New Roman" w:cs="Times New Roman"/>
          <w:sz w:val="24"/>
          <w:szCs w:val="24"/>
        </w:rPr>
        <w:t>.000 locuitori, în ultimii 3 ani</w:t>
      </w:r>
      <w:r w:rsidR="00CE2FFE" w:rsidRPr="00C151FB">
        <w:rPr>
          <w:rFonts w:ascii="Times New Roman" w:hAnsi="Times New Roman" w:cs="Times New Roman"/>
          <w:sz w:val="24"/>
          <w:szCs w:val="24"/>
        </w:rPr>
        <w:t>.</w:t>
      </w:r>
      <w:bookmarkEnd w:id="6"/>
    </w:p>
    <w:p w14:paraId="381479F2" w14:textId="77777777" w:rsidR="00D87C71" w:rsidRPr="00C151FB" w:rsidRDefault="00D87C71" w:rsidP="009D7A28">
      <w:pPr>
        <w:autoSpaceDE w:val="0"/>
        <w:autoSpaceDN w:val="0"/>
        <w:adjustRightInd w:val="0"/>
        <w:spacing w:after="0" w:line="240" w:lineRule="auto"/>
        <w:jc w:val="both"/>
        <w:rPr>
          <w:rFonts w:ascii="Times New Roman" w:hAnsi="Times New Roman" w:cs="Times New Roman"/>
          <w:sz w:val="24"/>
          <w:szCs w:val="24"/>
        </w:rPr>
      </w:pPr>
    </w:p>
    <w:p w14:paraId="401809F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unei asocieri, se va prezenta un tabel centralizator cuprinzând experiența tuturor membrilor asocierii.</w:t>
      </w:r>
    </w:p>
    <w:p w14:paraId="7543916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Autoritatea contractantă nu solicită prezentarea experienței similare pentru subcontractanții propuși de ofertant, dar va lua în considerare capacitatea tehnică și profesională a subcontractanților propuși pentru partea lor de implicare în contractul care urmează să fie atribuit, dacă sunt prezentate documente relevante în acest sens.</w:t>
      </w:r>
    </w:p>
    <w:p w14:paraId="3C2D6D7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p>
    <w:p w14:paraId="35CC3FE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Modalitatea de îndeplinire:</w:t>
      </w:r>
    </w:p>
    <w:p w14:paraId="77BB3436" w14:textId="5D8317FA"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bookmarkStart w:id="7" w:name="_Hlk97241429"/>
      <w:r w:rsidRPr="00C151FB">
        <w:rPr>
          <w:rFonts w:ascii="Times New Roman" w:hAnsi="Times New Roman" w:cs="Times New Roman"/>
          <w:sz w:val="24"/>
          <w:szCs w:val="24"/>
        </w:rPr>
        <w:t>Ofertantul și/sau, după caz, asociații (în cazul ofertelor comune), terțul susținător (în cazul susținerii) va prezenta pentru dovedirea experienței similare, în copie cu mențiunea” conform cu originalul”, certificate / documente emise sau contrasemnate de o autoritate sau de către clientul privat beneficiar. Din aceste documente trebuie să reiasă: beneficiarul contractului; tipul serviciilor prestate; tipuri de deșeuri gestionate; perioada de derulare a contractului; modul de îndeplinire a obligațiilor contractuale.</w:t>
      </w:r>
    </w:p>
    <w:p w14:paraId="63CEF28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persoanele juridice străine, documentele se prezintă în copie cu mențiunea ”conform cu originalul”, însoțite de traducerea autorizată în limba Română.</w:t>
      </w:r>
    </w:p>
    <w:p w14:paraId="153B091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Astfel, ofertanții pot depune orice documente justificative dupa cum urmeaza, dar fara a se limita la:</w:t>
      </w:r>
    </w:p>
    <w:p w14:paraId="14D7E43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copii ale unor părți relevante ale contractelor pe care le-au îndeplinit;</w:t>
      </w:r>
    </w:p>
    <w:p w14:paraId="3959C77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recomandări;</w:t>
      </w:r>
    </w:p>
    <w:p w14:paraId="4445619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procese-verbale de recepție;</w:t>
      </w:r>
    </w:p>
    <w:p w14:paraId="34BDBD6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certificări de bună execuție;</w:t>
      </w:r>
    </w:p>
    <w:p w14:paraId="6E176F81"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certificate constatatoare, emise sau contrasemnate de o autoritate sau de către clientul beneficiarului.</w:t>
      </w:r>
    </w:p>
    <w:p w14:paraId="141DA15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situațiile în care serviciile prezentate au fost realizate într-o asociere, se vor lua în considerare doar serviciile prestate de ofertant.</w:t>
      </w:r>
    </w:p>
    <w:p w14:paraId="4FC2B19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În cazul în care mai mulți operatori economici participă în comun la procedura de atribuire, îndeplinirea criteriilor privind capacitatea tehnică și profesională se demonstrează prin luarea în considerare a resurselor tuturor membrilor grupului, aceștia răspunzând în mod solidar. Prevederile art. 76-78 din Legea 100/2016 referitoare la susținerea terțului și la asocierea de operatori economici se aplică în mod corespunzator. În cazul în care ofertantul iși demonstrează îndeplinirea criteriului de calificare invocând susținerea unui terț, atunci operatorul economic va prezenta un angajament în acest sens din partea terțului susținător. Terțul susținător nu trebuie să se încadreze în motivele de excludere prevazute la art.79-81 din Legea nr. 100/2016, în caz contrar entitatea contractantă va solicita, o singură dată, ca ofertantul să înlocuiască terțul sustinator.</w:t>
      </w:r>
    </w:p>
    <w:bookmarkEnd w:id="7"/>
    <w:p w14:paraId="1891B9A8" w14:textId="21C37A6D" w:rsidR="00892B76" w:rsidRPr="00C151FB" w:rsidRDefault="008B24A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completa: Formularul 15 si Formularul 16</w:t>
      </w:r>
    </w:p>
    <w:p w14:paraId="2C21DCB1" w14:textId="77777777" w:rsidR="00E758D8" w:rsidRPr="00C151FB" w:rsidRDefault="00E758D8" w:rsidP="009D7A28">
      <w:pPr>
        <w:autoSpaceDE w:val="0"/>
        <w:autoSpaceDN w:val="0"/>
        <w:adjustRightInd w:val="0"/>
        <w:spacing w:after="0" w:line="240" w:lineRule="auto"/>
        <w:jc w:val="both"/>
        <w:rPr>
          <w:rFonts w:ascii="Times New Roman" w:hAnsi="Times New Roman" w:cs="Times New Roman"/>
          <w:sz w:val="24"/>
          <w:szCs w:val="24"/>
        </w:rPr>
      </w:pPr>
    </w:p>
    <w:p w14:paraId="5BC9D887" w14:textId="755C558F" w:rsidR="00A1246C" w:rsidRPr="00C151FB" w:rsidRDefault="00A1246C"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xml:space="preserve">Cerinta nr. </w:t>
      </w:r>
      <w:r w:rsidR="007E0D6F" w:rsidRPr="00C151FB">
        <w:rPr>
          <w:rFonts w:ascii="Times New Roman" w:hAnsi="Times New Roman" w:cs="Times New Roman"/>
          <w:b/>
          <w:bCs/>
          <w:sz w:val="24"/>
          <w:szCs w:val="24"/>
        </w:rPr>
        <w:t>2</w:t>
      </w:r>
    </w:p>
    <w:p w14:paraId="3D59166F" w14:textId="15D9DBD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Ofertantul va prezenta o listă a tuturor resurselor umane </w:t>
      </w:r>
      <w:r w:rsidR="00560581" w:rsidRPr="00C151FB">
        <w:rPr>
          <w:rFonts w:ascii="Times New Roman" w:hAnsi="Times New Roman" w:cs="Times New Roman"/>
          <w:sz w:val="24"/>
          <w:szCs w:val="24"/>
        </w:rPr>
        <w:t>necesare</w:t>
      </w:r>
      <w:r w:rsidRPr="00C151FB">
        <w:rPr>
          <w:rFonts w:ascii="Times New Roman" w:hAnsi="Times New Roman" w:cs="Times New Roman"/>
          <w:sz w:val="24"/>
          <w:szCs w:val="24"/>
        </w:rPr>
        <w:t xml:space="preserve"> în scopul furnizării de servicii. Lista va menționa </w:t>
      </w:r>
      <w:r w:rsidR="00560581" w:rsidRPr="00C151FB">
        <w:rPr>
          <w:rFonts w:ascii="Times New Roman" w:hAnsi="Times New Roman" w:cs="Times New Roman"/>
          <w:sz w:val="24"/>
          <w:szCs w:val="24"/>
        </w:rPr>
        <w:t>calificarile</w:t>
      </w:r>
      <w:r w:rsidR="00F30C06" w:rsidRPr="00C151FB">
        <w:rPr>
          <w:rFonts w:ascii="Times New Roman" w:hAnsi="Times New Roman" w:cs="Times New Roman"/>
          <w:sz w:val="24"/>
          <w:szCs w:val="24"/>
        </w:rPr>
        <w:t xml:space="preserve"> </w:t>
      </w:r>
      <w:r w:rsidRPr="00C151FB">
        <w:rPr>
          <w:rFonts w:ascii="Times New Roman" w:hAnsi="Times New Roman" w:cs="Times New Roman"/>
          <w:sz w:val="24"/>
          <w:szCs w:val="24"/>
        </w:rPr>
        <w:t>angajaților și categoria lor de muncă. Calificările profesionale și istoria locurilor de muncă trebuie precizate în cazul personalului de</w:t>
      </w:r>
      <w:r w:rsidR="00ED0CB2" w:rsidRPr="00C151FB">
        <w:rPr>
          <w:rFonts w:ascii="Times New Roman" w:hAnsi="Times New Roman" w:cs="Times New Roman"/>
          <w:sz w:val="24"/>
          <w:szCs w:val="24"/>
        </w:rPr>
        <w:t xml:space="preserve"> </w:t>
      </w:r>
      <w:r w:rsidRPr="00C151FB">
        <w:rPr>
          <w:rFonts w:ascii="Times New Roman" w:hAnsi="Times New Roman" w:cs="Times New Roman"/>
          <w:sz w:val="24"/>
          <w:szCs w:val="24"/>
        </w:rPr>
        <w:t>conducere.</w:t>
      </w:r>
    </w:p>
    <w:p w14:paraId="1DBE69E8" w14:textId="02E5F35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Personalul cheie obligatoriu a face parte din echipa Concesionarului este:</w:t>
      </w:r>
    </w:p>
    <w:p w14:paraId="4AB4D028" w14:textId="77777777" w:rsidR="009D7A28" w:rsidRPr="00C151FB" w:rsidRDefault="009D7A28" w:rsidP="009D7A28">
      <w:pPr>
        <w:autoSpaceDE w:val="0"/>
        <w:autoSpaceDN w:val="0"/>
        <w:adjustRightInd w:val="0"/>
        <w:spacing w:after="0" w:line="240" w:lineRule="auto"/>
        <w:jc w:val="both"/>
        <w:rPr>
          <w:rFonts w:ascii="Times New Roman" w:hAnsi="Times New Roman" w:cs="Times New Roman"/>
          <w:sz w:val="24"/>
          <w:szCs w:val="24"/>
        </w:rPr>
      </w:pPr>
    </w:p>
    <w:p w14:paraId="2CF1AAFF" w14:textId="1206B323"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bookmarkStart w:id="8" w:name="_Hlk115083254"/>
      <w:r w:rsidRPr="00C151FB">
        <w:rPr>
          <w:rFonts w:ascii="Times New Roman" w:hAnsi="Times New Roman" w:cs="Times New Roman"/>
          <w:b/>
          <w:bCs/>
          <w:sz w:val="24"/>
          <w:szCs w:val="24"/>
        </w:rPr>
        <w:t>• Manager</w:t>
      </w:r>
      <w:r w:rsidR="00514508" w:rsidRPr="00C151FB">
        <w:rPr>
          <w:rFonts w:ascii="Times New Roman" w:hAnsi="Times New Roman" w:cs="Times New Roman"/>
          <w:b/>
          <w:bCs/>
          <w:sz w:val="24"/>
          <w:szCs w:val="24"/>
        </w:rPr>
        <w:t xml:space="preserve"> de contract</w:t>
      </w:r>
      <w:r w:rsidR="009D7A28" w:rsidRPr="00C151FB">
        <w:rPr>
          <w:rFonts w:ascii="Times New Roman" w:hAnsi="Times New Roman" w:cs="Times New Roman"/>
          <w:b/>
          <w:bCs/>
          <w:sz w:val="24"/>
          <w:szCs w:val="24"/>
        </w:rPr>
        <w:t>:</w:t>
      </w:r>
    </w:p>
    <w:p w14:paraId="4E39B793" w14:textId="09E6D54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studii superioare finalizate cu diploma de </w:t>
      </w:r>
      <w:r w:rsidR="00514508" w:rsidRPr="00C151FB">
        <w:rPr>
          <w:rFonts w:ascii="Times New Roman" w:hAnsi="Times New Roman" w:cs="Times New Roman"/>
          <w:sz w:val="24"/>
          <w:szCs w:val="24"/>
        </w:rPr>
        <w:t>licența</w:t>
      </w:r>
    </w:p>
    <w:p w14:paraId="778FC439" w14:textId="39E8D929" w:rsidR="0047567C" w:rsidRPr="00C151FB" w:rsidRDefault="0047567C"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w:t>
      </w:r>
      <w:r w:rsidR="00B549BB" w:rsidRPr="00C151FB">
        <w:rPr>
          <w:rFonts w:ascii="Times New Roman" w:hAnsi="Times New Roman" w:cs="Times New Roman"/>
          <w:sz w:val="24"/>
          <w:szCs w:val="24"/>
        </w:rPr>
        <w:t>Experienta profesionala in domeniul studiilor absolvite sau in domeniul de activitate ce face obiectul contractului de minim 5 ani</w:t>
      </w:r>
    </w:p>
    <w:p w14:paraId="1744726C" w14:textId="3D47430C"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atestat/certificat/diploma recunoscut </w:t>
      </w:r>
      <w:r w:rsidR="00514508" w:rsidRPr="00C151FB">
        <w:rPr>
          <w:rFonts w:ascii="Times New Roman" w:hAnsi="Times New Roman" w:cs="Times New Roman"/>
          <w:sz w:val="24"/>
          <w:szCs w:val="24"/>
        </w:rPr>
        <w:t>național</w:t>
      </w:r>
      <w:r w:rsidRPr="00C151FB">
        <w:rPr>
          <w:rFonts w:ascii="Times New Roman" w:hAnsi="Times New Roman" w:cs="Times New Roman"/>
          <w:sz w:val="24"/>
          <w:szCs w:val="24"/>
        </w:rPr>
        <w:t>/</w:t>
      </w:r>
      <w:r w:rsidR="00514508" w:rsidRPr="00C151FB">
        <w:rPr>
          <w:rFonts w:ascii="Times New Roman" w:hAnsi="Times New Roman" w:cs="Times New Roman"/>
          <w:sz w:val="24"/>
          <w:szCs w:val="24"/>
        </w:rPr>
        <w:t>internațional</w:t>
      </w:r>
      <w:r w:rsidRPr="00C151FB">
        <w:rPr>
          <w:rFonts w:ascii="Times New Roman" w:hAnsi="Times New Roman" w:cs="Times New Roman"/>
          <w:sz w:val="24"/>
          <w:szCs w:val="24"/>
        </w:rPr>
        <w:t xml:space="preserve"> in management</w:t>
      </w:r>
    </w:p>
    <w:p w14:paraId="1C472F31" w14:textId="55271C9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w:t>
      </w:r>
      <w:r w:rsidR="00514508" w:rsidRPr="00C151FB">
        <w:rPr>
          <w:rFonts w:ascii="Times New Roman" w:hAnsi="Times New Roman" w:cs="Times New Roman"/>
          <w:sz w:val="24"/>
          <w:szCs w:val="24"/>
        </w:rPr>
        <w:t>experiența</w:t>
      </w:r>
      <w:r w:rsidRPr="00C151FB">
        <w:rPr>
          <w:rFonts w:ascii="Times New Roman" w:hAnsi="Times New Roman" w:cs="Times New Roman"/>
          <w:sz w:val="24"/>
          <w:szCs w:val="24"/>
        </w:rPr>
        <w:t xml:space="preserve"> dovedita prin participarea in cel </w:t>
      </w:r>
      <w:r w:rsidR="00514508" w:rsidRPr="00C151FB">
        <w:rPr>
          <w:rFonts w:ascii="Times New Roman" w:hAnsi="Times New Roman" w:cs="Times New Roman"/>
          <w:sz w:val="24"/>
          <w:szCs w:val="24"/>
        </w:rPr>
        <w:t>puțin</w:t>
      </w:r>
      <w:r w:rsidRPr="00C151FB">
        <w:rPr>
          <w:rFonts w:ascii="Times New Roman" w:hAnsi="Times New Roman" w:cs="Times New Roman"/>
          <w:sz w:val="24"/>
          <w:szCs w:val="24"/>
        </w:rPr>
        <w:t xml:space="preserve"> un contract la nivelul </w:t>
      </w:r>
      <w:r w:rsidR="00514508" w:rsidRPr="00C151FB">
        <w:rPr>
          <w:rFonts w:ascii="Times New Roman" w:hAnsi="Times New Roman" w:cs="Times New Roman"/>
          <w:sz w:val="24"/>
          <w:szCs w:val="24"/>
        </w:rPr>
        <w:t>căruia</w:t>
      </w:r>
      <w:r w:rsidRPr="00C151FB">
        <w:rPr>
          <w:rFonts w:ascii="Times New Roman" w:hAnsi="Times New Roman" w:cs="Times New Roman"/>
          <w:sz w:val="24"/>
          <w:szCs w:val="24"/>
        </w:rPr>
        <w:t xml:space="preserve"> sa se fi </w:t>
      </w:r>
      <w:r w:rsidR="00514508" w:rsidRPr="00C151FB">
        <w:rPr>
          <w:rFonts w:ascii="Times New Roman" w:hAnsi="Times New Roman" w:cs="Times New Roman"/>
          <w:sz w:val="24"/>
          <w:szCs w:val="24"/>
        </w:rPr>
        <w:t>desfășurat</w:t>
      </w:r>
      <w:r w:rsidRPr="00C151FB">
        <w:rPr>
          <w:rFonts w:ascii="Times New Roman" w:hAnsi="Times New Roman" w:cs="Times New Roman"/>
          <w:sz w:val="24"/>
          <w:szCs w:val="24"/>
        </w:rPr>
        <w:t xml:space="preserve"> </w:t>
      </w:r>
      <w:r w:rsidR="00514508" w:rsidRPr="00C151FB">
        <w:rPr>
          <w:rFonts w:ascii="Times New Roman" w:hAnsi="Times New Roman" w:cs="Times New Roman"/>
          <w:sz w:val="24"/>
          <w:szCs w:val="24"/>
        </w:rPr>
        <w:t>activități</w:t>
      </w:r>
      <w:r w:rsidRPr="00C151FB">
        <w:rPr>
          <w:rFonts w:ascii="Times New Roman" w:hAnsi="Times New Roman" w:cs="Times New Roman"/>
          <w:sz w:val="24"/>
          <w:szCs w:val="24"/>
        </w:rPr>
        <w:t xml:space="preserve"> similare</w:t>
      </w:r>
      <w:r w:rsidR="00952B0C" w:rsidRPr="00C151FB">
        <w:rPr>
          <w:rFonts w:ascii="Times New Roman" w:hAnsi="Times New Roman" w:cs="Times New Roman"/>
          <w:sz w:val="24"/>
          <w:szCs w:val="24"/>
        </w:rPr>
        <w:t xml:space="preserve"> </w:t>
      </w:r>
      <w:r w:rsidRPr="00C151FB">
        <w:rPr>
          <w:rFonts w:ascii="Times New Roman" w:hAnsi="Times New Roman" w:cs="Times New Roman"/>
          <w:sz w:val="24"/>
          <w:szCs w:val="24"/>
        </w:rPr>
        <w:t>celor care fac</w:t>
      </w:r>
      <w:r w:rsidR="00514508" w:rsidRPr="00C151FB">
        <w:rPr>
          <w:rFonts w:ascii="Times New Roman" w:hAnsi="Times New Roman" w:cs="Times New Roman"/>
          <w:sz w:val="24"/>
          <w:szCs w:val="24"/>
        </w:rPr>
        <w:t xml:space="preserve"> </w:t>
      </w:r>
      <w:r w:rsidRPr="00C151FB">
        <w:rPr>
          <w:rFonts w:ascii="Times New Roman" w:hAnsi="Times New Roman" w:cs="Times New Roman"/>
          <w:sz w:val="24"/>
          <w:szCs w:val="24"/>
        </w:rPr>
        <w:t>obiectul procedurii</w:t>
      </w:r>
    </w:p>
    <w:p w14:paraId="3872EB4B" w14:textId="77777777" w:rsidR="009D7A28" w:rsidRPr="00C151FB" w:rsidRDefault="009D7A28" w:rsidP="009D7A28">
      <w:pPr>
        <w:autoSpaceDE w:val="0"/>
        <w:autoSpaceDN w:val="0"/>
        <w:adjustRightInd w:val="0"/>
        <w:spacing w:after="0" w:line="240" w:lineRule="auto"/>
        <w:jc w:val="both"/>
        <w:rPr>
          <w:rFonts w:ascii="Times New Roman" w:hAnsi="Times New Roman" w:cs="Times New Roman"/>
          <w:sz w:val="24"/>
          <w:szCs w:val="24"/>
        </w:rPr>
      </w:pPr>
    </w:p>
    <w:p w14:paraId="7C6538E1" w14:textId="44EB1090" w:rsidR="00645AC8" w:rsidRPr="00C151FB" w:rsidRDefault="00645AC8"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Manager de colectare</w:t>
      </w:r>
      <w:r w:rsidR="009D7A28" w:rsidRPr="00C151FB">
        <w:rPr>
          <w:rFonts w:ascii="Times New Roman" w:hAnsi="Times New Roman" w:cs="Times New Roman"/>
          <w:b/>
          <w:bCs/>
          <w:sz w:val="24"/>
          <w:szCs w:val="24"/>
        </w:rPr>
        <w:t>:</w:t>
      </w:r>
    </w:p>
    <w:p w14:paraId="524415B6" w14:textId="7A06F11C" w:rsidR="00645AC8"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studii superioare finalizate cu diploma de licența</w:t>
      </w:r>
    </w:p>
    <w:p w14:paraId="73C31E74" w14:textId="093BA90A" w:rsidR="00FB5565" w:rsidRPr="00C151FB" w:rsidRDefault="00B549BB"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00C725EB" w:rsidRPr="00C151FB">
        <w:rPr>
          <w:rFonts w:ascii="Times New Roman" w:hAnsi="Times New Roman" w:cs="Times New Roman"/>
          <w:sz w:val="24"/>
          <w:szCs w:val="24"/>
        </w:rPr>
        <w:t xml:space="preserve"> </w:t>
      </w:r>
      <w:r w:rsidRPr="00C151FB">
        <w:rPr>
          <w:rFonts w:ascii="Times New Roman" w:hAnsi="Times New Roman" w:cs="Times New Roman"/>
          <w:sz w:val="24"/>
          <w:szCs w:val="24"/>
        </w:rPr>
        <w:t>Experienta profesionala in domeniul studiilor absolvite sau in domeniul de activitate ce face obiectul contractului de minim 5 ani</w:t>
      </w:r>
      <w:r w:rsidR="00F529D3" w:rsidRPr="00C151FB">
        <w:rPr>
          <w:rFonts w:ascii="Times New Roman" w:hAnsi="Times New Roman" w:cs="Times New Roman"/>
          <w:sz w:val="24"/>
          <w:szCs w:val="24"/>
        </w:rPr>
        <w:t xml:space="preserve"> </w:t>
      </w:r>
    </w:p>
    <w:p w14:paraId="7206D7AD" w14:textId="29887A28" w:rsidR="00645AC8"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19C3822A" w14:textId="77777777" w:rsidR="00645AC8"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p>
    <w:p w14:paraId="71EA34D4" w14:textId="2970998A"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Responsabil tehnic</w:t>
      </w:r>
      <w:r w:rsidR="009D7A28" w:rsidRPr="00C151FB">
        <w:rPr>
          <w:rFonts w:ascii="Times New Roman" w:hAnsi="Times New Roman" w:cs="Times New Roman"/>
          <w:b/>
          <w:bCs/>
          <w:sz w:val="24"/>
          <w:szCs w:val="24"/>
        </w:rPr>
        <w:t>:</w:t>
      </w:r>
    </w:p>
    <w:p w14:paraId="41C43EC9" w14:textId="09B9855C"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studii superioare finalizate in domeniul autovehicule rutiere sau ingineria transporturilor sau utilaje tehnologice in </w:t>
      </w:r>
      <w:r w:rsidR="00514508" w:rsidRPr="00C151FB">
        <w:rPr>
          <w:rFonts w:ascii="Times New Roman" w:hAnsi="Times New Roman" w:cs="Times New Roman"/>
          <w:sz w:val="24"/>
          <w:szCs w:val="24"/>
        </w:rPr>
        <w:t>construcții</w:t>
      </w:r>
      <w:r w:rsidRPr="00C151FB">
        <w:rPr>
          <w:rFonts w:ascii="Times New Roman" w:hAnsi="Times New Roman" w:cs="Times New Roman"/>
          <w:sz w:val="24"/>
          <w:szCs w:val="24"/>
        </w:rPr>
        <w:t xml:space="preserve"> sau</w:t>
      </w:r>
      <w:r w:rsidR="00514508" w:rsidRPr="00C151FB">
        <w:rPr>
          <w:rFonts w:ascii="Times New Roman" w:hAnsi="Times New Roman" w:cs="Times New Roman"/>
          <w:sz w:val="24"/>
          <w:szCs w:val="24"/>
        </w:rPr>
        <w:t xml:space="preserve"> </w:t>
      </w:r>
      <w:r w:rsidRPr="00C151FB">
        <w:rPr>
          <w:rFonts w:ascii="Times New Roman" w:hAnsi="Times New Roman" w:cs="Times New Roman"/>
          <w:sz w:val="24"/>
          <w:szCs w:val="24"/>
        </w:rPr>
        <w:t>echivalent;</w:t>
      </w:r>
    </w:p>
    <w:p w14:paraId="1133730B" w14:textId="72E18AC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w:t>
      </w:r>
      <w:r w:rsidR="00645AC8" w:rsidRPr="00C151FB">
        <w:rPr>
          <w:rFonts w:ascii="Times New Roman" w:hAnsi="Times New Roman" w:cs="Times New Roman"/>
          <w:sz w:val="24"/>
          <w:szCs w:val="24"/>
        </w:rPr>
        <w:t>experiența</w:t>
      </w:r>
      <w:r w:rsidRPr="00C151FB">
        <w:rPr>
          <w:rFonts w:ascii="Times New Roman" w:hAnsi="Times New Roman" w:cs="Times New Roman"/>
          <w:sz w:val="24"/>
          <w:szCs w:val="24"/>
        </w:rPr>
        <w:t xml:space="preserve"> dovedita prin participarea in cel </w:t>
      </w:r>
      <w:r w:rsidR="00645AC8" w:rsidRPr="00C151FB">
        <w:rPr>
          <w:rFonts w:ascii="Times New Roman" w:hAnsi="Times New Roman" w:cs="Times New Roman"/>
          <w:sz w:val="24"/>
          <w:szCs w:val="24"/>
        </w:rPr>
        <w:t>puțin</w:t>
      </w:r>
      <w:r w:rsidRPr="00C151FB">
        <w:rPr>
          <w:rFonts w:ascii="Times New Roman" w:hAnsi="Times New Roman" w:cs="Times New Roman"/>
          <w:sz w:val="24"/>
          <w:szCs w:val="24"/>
        </w:rPr>
        <w:t xml:space="preserve"> un contract la nivelul </w:t>
      </w:r>
      <w:r w:rsidR="00645AC8" w:rsidRPr="00C151FB">
        <w:rPr>
          <w:rFonts w:ascii="Times New Roman" w:hAnsi="Times New Roman" w:cs="Times New Roman"/>
          <w:sz w:val="24"/>
          <w:szCs w:val="24"/>
        </w:rPr>
        <w:t>căruia</w:t>
      </w:r>
      <w:r w:rsidRPr="00C151FB">
        <w:rPr>
          <w:rFonts w:ascii="Times New Roman" w:hAnsi="Times New Roman" w:cs="Times New Roman"/>
          <w:sz w:val="24"/>
          <w:szCs w:val="24"/>
        </w:rPr>
        <w:t xml:space="preserve"> sa se fi </w:t>
      </w:r>
      <w:r w:rsidR="00645AC8" w:rsidRPr="00C151FB">
        <w:rPr>
          <w:rFonts w:ascii="Times New Roman" w:hAnsi="Times New Roman" w:cs="Times New Roman"/>
          <w:sz w:val="24"/>
          <w:szCs w:val="24"/>
        </w:rPr>
        <w:t>desfășurat</w:t>
      </w:r>
      <w:r w:rsidRPr="00C151FB">
        <w:rPr>
          <w:rFonts w:ascii="Times New Roman" w:hAnsi="Times New Roman" w:cs="Times New Roman"/>
          <w:sz w:val="24"/>
          <w:szCs w:val="24"/>
        </w:rPr>
        <w:t xml:space="preserve"> </w:t>
      </w:r>
      <w:r w:rsidR="00645AC8" w:rsidRPr="00C151FB">
        <w:rPr>
          <w:rFonts w:ascii="Times New Roman" w:hAnsi="Times New Roman" w:cs="Times New Roman"/>
          <w:sz w:val="24"/>
          <w:szCs w:val="24"/>
        </w:rPr>
        <w:t>activități</w:t>
      </w:r>
      <w:r w:rsidRPr="00C151FB">
        <w:rPr>
          <w:rFonts w:ascii="Times New Roman" w:hAnsi="Times New Roman" w:cs="Times New Roman"/>
          <w:sz w:val="24"/>
          <w:szCs w:val="24"/>
        </w:rPr>
        <w:t xml:space="preserve"> similare celor care fac</w:t>
      </w:r>
      <w:r w:rsidR="00BC64EA" w:rsidRPr="00C151FB">
        <w:rPr>
          <w:rFonts w:ascii="Times New Roman" w:hAnsi="Times New Roman" w:cs="Times New Roman"/>
          <w:sz w:val="24"/>
          <w:szCs w:val="24"/>
        </w:rPr>
        <w:t xml:space="preserve"> </w:t>
      </w:r>
      <w:r w:rsidRPr="00C151FB">
        <w:rPr>
          <w:rFonts w:ascii="Times New Roman" w:hAnsi="Times New Roman" w:cs="Times New Roman"/>
          <w:sz w:val="24"/>
          <w:szCs w:val="24"/>
        </w:rPr>
        <w:t>obiectul procedurii.</w:t>
      </w:r>
    </w:p>
    <w:p w14:paraId="2A52436C" w14:textId="77777777" w:rsidR="00645AC8"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p>
    <w:bookmarkEnd w:id="8"/>
    <w:p w14:paraId="54645EF0" w14:textId="742069C3"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xml:space="preserve">Modalitatea de </w:t>
      </w:r>
      <w:r w:rsidR="00645AC8" w:rsidRPr="00C151FB">
        <w:rPr>
          <w:rFonts w:ascii="Times New Roman" w:hAnsi="Times New Roman" w:cs="Times New Roman"/>
          <w:b/>
          <w:bCs/>
          <w:sz w:val="24"/>
          <w:szCs w:val="24"/>
        </w:rPr>
        <w:t>îndeplinire</w:t>
      </w:r>
      <w:r w:rsidRPr="00C151FB">
        <w:rPr>
          <w:rFonts w:ascii="Times New Roman" w:hAnsi="Times New Roman" w:cs="Times New Roman"/>
          <w:b/>
          <w:bCs/>
          <w:sz w:val="24"/>
          <w:szCs w:val="24"/>
        </w:rPr>
        <w:t>:</w:t>
      </w:r>
    </w:p>
    <w:p w14:paraId="299B02F1"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bookmarkStart w:id="9" w:name="_Hlk115083297"/>
      <w:r w:rsidRPr="00C151FB">
        <w:rPr>
          <w:rFonts w:ascii="Times New Roman" w:hAnsi="Times New Roman" w:cs="Times New Roman"/>
          <w:sz w:val="24"/>
          <w:szCs w:val="24"/>
        </w:rPr>
        <w:t>Pentru persoanele nominalizate, cu rol important, se vor anexa:</w:t>
      </w:r>
    </w:p>
    <w:p w14:paraId="3ACCA4A7" w14:textId="5A61B48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CV-urile acestora </w:t>
      </w:r>
    </w:p>
    <w:p w14:paraId="095EF7E9" w14:textId="77777777" w:rsidR="0026219B"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copii </w:t>
      </w:r>
      <w:r w:rsidR="00645AC8" w:rsidRPr="00C151FB">
        <w:rPr>
          <w:rFonts w:ascii="Times New Roman" w:hAnsi="Times New Roman" w:cs="Times New Roman"/>
          <w:sz w:val="24"/>
          <w:szCs w:val="24"/>
        </w:rPr>
        <w:t>după</w:t>
      </w:r>
      <w:r w:rsidRPr="00C151FB">
        <w:rPr>
          <w:rFonts w:ascii="Times New Roman" w:hAnsi="Times New Roman" w:cs="Times New Roman"/>
          <w:sz w:val="24"/>
          <w:szCs w:val="24"/>
        </w:rPr>
        <w:t xml:space="preserve"> actele de studii /atestate /calificare /autorizare etc., care sa </w:t>
      </w:r>
      <w:r w:rsidR="00645AC8" w:rsidRPr="00C151FB">
        <w:rPr>
          <w:rFonts w:ascii="Times New Roman" w:hAnsi="Times New Roman" w:cs="Times New Roman"/>
          <w:sz w:val="24"/>
          <w:szCs w:val="24"/>
        </w:rPr>
        <w:t>dovedească</w:t>
      </w:r>
      <w:r w:rsidRPr="00C151FB">
        <w:rPr>
          <w:rFonts w:ascii="Times New Roman" w:hAnsi="Times New Roman" w:cs="Times New Roman"/>
          <w:sz w:val="24"/>
          <w:szCs w:val="24"/>
        </w:rPr>
        <w:t xml:space="preserve"> </w:t>
      </w:r>
      <w:r w:rsidR="00645AC8" w:rsidRPr="00C151FB">
        <w:rPr>
          <w:rFonts w:ascii="Times New Roman" w:hAnsi="Times New Roman" w:cs="Times New Roman"/>
          <w:sz w:val="24"/>
          <w:szCs w:val="24"/>
        </w:rPr>
        <w:t>pregătirea</w:t>
      </w:r>
      <w:r w:rsidRPr="00C151FB">
        <w:rPr>
          <w:rFonts w:ascii="Times New Roman" w:hAnsi="Times New Roman" w:cs="Times New Roman"/>
          <w:sz w:val="24"/>
          <w:szCs w:val="24"/>
        </w:rPr>
        <w:t xml:space="preserve"> profesionala a respectivelor</w:t>
      </w:r>
      <w:r w:rsidR="008B1FE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persoane, astfel cum a fost aceasta solicitata. </w:t>
      </w:r>
    </w:p>
    <w:p w14:paraId="2496404D" w14:textId="77B60275" w:rsidR="0026219B" w:rsidRPr="00C151FB" w:rsidRDefault="0026219B"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orice documente care sa ateste experiența profesionala minim solicitata.</w:t>
      </w:r>
    </w:p>
    <w:p w14:paraId="6FE09F64" w14:textId="7D4A7BCD" w:rsidR="00C725EB"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Documentele vor putea fi depuse in oricare din formele: original</w:t>
      </w:r>
      <w:r w:rsidR="00DC4491" w:rsidRPr="00C151FB">
        <w:rPr>
          <w:rFonts w:ascii="Times New Roman" w:hAnsi="Times New Roman" w:cs="Times New Roman"/>
          <w:sz w:val="24"/>
          <w:szCs w:val="24"/>
        </w:rPr>
        <w:t xml:space="preserve">/ </w:t>
      </w:r>
      <w:r w:rsidRPr="00C151FB">
        <w:rPr>
          <w:rFonts w:ascii="Times New Roman" w:hAnsi="Times New Roman" w:cs="Times New Roman"/>
          <w:sz w:val="24"/>
          <w:szCs w:val="24"/>
        </w:rPr>
        <w:t>copie legalizata</w:t>
      </w:r>
      <w:r w:rsidR="00DC4491"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copie lizibila semnata si stampilata cu </w:t>
      </w:r>
      <w:r w:rsidR="00645AC8"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„conform cu originalul”</w:t>
      </w:r>
    </w:p>
    <w:p w14:paraId="0131307E" w14:textId="50D0A898" w:rsidR="00BA73E7"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si/sau nivel(uri) minim(e)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r w:rsidR="00E7180A" w:rsidRPr="00C151FB">
        <w:rPr>
          <w:rFonts w:ascii="Times New Roman" w:hAnsi="Times New Roman" w:cs="Times New Roman"/>
          <w:sz w:val="24"/>
          <w:szCs w:val="24"/>
        </w:rPr>
        <w:t xml:space="preserve"> </w:t>
      </w:r>
    </w:p>
    <w:p w14:paraId="5C0DC527" w14:textId="3CB30D71" w:rsidR="00207E97" w:rsidRPr="00C151FB" w:rsidRDefault="00E7180A" w:rsidP="00C51C39">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completa: Formularul 17</w:t>
      </w:r>
      <w:bookmarkEnd w:id="9"/>
    </w:p>
    <w:p w14:paraId="3C177D18" w14:textId="77777777" w:rsidR="00C51C39" w:rsidRPr="00C151FB" w:rsidRDefault="00C51C39" w:rsidP="00C51C39">
      <w:pPr>
        <w:autoSpaceDE w:val="0"/>
        <w:autoSpaceDN w:val="0"/>
        <w:adjustRightInd w:val="0"/>
        <w:spacing w:after="0" w:line="240" w:lineRule="auto"/>
        <w:jc w:val="both"/>
        <w:rPr>
          <w:rFonts w:ascii="Times New Roman" w:hAnsi="Times New Roman" w:cs="Times New Roman"/>
          <w:sz w:val="24"/>
          <w:szCs w:val="24"/>
        </w:rPr>
      </w:pPr>
    </w:p>
    <w:p w14:paraId="645DDF7C" w14:textId="4AD58332" w:rsidR="00207E97" w:rsidRPr="00C151FB" w:rsidRDefault="00207E97" w:rsidP="00207E97">
      <w:pPr>
        <w:jc w:val="both"/>
        <w:rPr>
          <w:rFonts w:ascii="Times New Roman" w:hAnsi="Times New Roman" w:cs="Times New Roman"/>
          <w:b/>
          <w:sz w:val="24"/>
          <w:szCs w:val="24"/>
        </w:rPr>
      </w:pPr>
      <w:r w:rsidRPr="00C151FB">
        <w:rPr>
          <w:rFonts w:ascii="Times New Roman" w:hAnsi="Times New Roman" w:cs="Times New Roman"/>
          <w:b/>
          <w:sz w:val="24"/>
          <w:szCs w:val="24"/>
        </w:rPr>
        <w:t xml:space="preserve">Cerința nr. </w:t>
      </w:r>
      <w:r w:rsidR="007E0D6F" w:rsidRPr="00C151FB">
        <w:rPr>
          <w:rFonts w:ascii="Times New Roman" w:hAnsi="Times New Roman" w:cs="Times New Roman"/>
          <w:b/>
          <w:sz w:val="24"/>
          <w:szCs w:val="24"/>
        </w:rPr>
        <w:t>3</w:t>
      </w:r>
    </w:p>
    <w:p w14:paraId="78E401EE" w14:textId="00538C1D" w:rsidR="00207E97" w:rsidRPr="00C151FB" w:rsidRDefault="00207E97" w:rsidP="00207E97">
      <w:pPr>
        <w:jc w:val="both"/>
        <w:rPr>
          <w:rFonts w:ascii="Times New Roman" w:hAnsi="Times New Roman" w:cs="Times New Roman"/>
          <w:b/>
          <w:sz w:val="24"/>
          <w:szCs w:val="24"/>
        </w:rPr>
      </w:pPr>
      <w:r w:rsidRPr="00C151FB">
        <w:rPr>
          <w:rFonts w:ascii="Times New Roman" w:hAnsi="Times New Roman" w:cs="Times New Roman"/>
          <w:b/>
          <w:sz w:val="24"/>
          <w:szCs w:val="24"/>
        </w:rPr>
        <w:lastRenderedPageBreak/>
        <w:t>Partea/părţile din contractul de concesiune pe care operatorul economic intenţionează să o/le subcontracteze.</w:t>
      </w:r>
    </w:p>
    <w:p w14:paraId="5E2AF9E0" w14:textId="77777777" w:rsidR="00207E97" w:rsidRPr="00C151FB" w:rsidRDefault="00207E97" w:rsidP="00207E97">
      <w:pPr>
        <w:jc w:val="both"/>
        <w:rPr>
          <w:rFonts w:ascii="Times New Roman" w:hAnsi="Times New Roman" w:cs="Times New Roman"/>
          <w:b/>
          <w:bCs/>
          <w:sz w:val="24"/>
          <w:szCs w:val="24"/>
        </w:rPr>
      </w:pPr>
      <w:r w:rsidRPr="00C151FB">
        <w:rPr>
          <w:rFonts w:ascii="Times New Roman" w:hAnsi="Times New Roman" w:cs="Times New Roman"/>
          <w:b/>
          <w:bCs/>
          <w:sz w:val="24"/>
          <w:szCs w:val="24"/>
        </w:rPr>
        <w:t>Modalitatea de îndeplinire:</w:t>
      </w:r>
    </w:p>
    <w:p w14:paraId="31C0EE4D" w14:textId="77777777" w:rsidR="00207E97" w:rsidRPr="00C151FB" w:rsidRDefault="00207E97" w:rsidP="00207E97">
      <w:pPr>
        <w:jc w:val="both"/>
        <w:rPr>
          <w:rFonts w:ascii="Times New Roman" w:hAnsi="Times New Roman" w:cs="Times New Roman"/>
          <w:sz w:val="24"/>
          <w:szCs w:val="24"/>
        </w:rPr>
      </w:pPr>
      <w:r w:rsidRPr="00C151FB">
        <w:rPr>
          <w:rFonts w:ascii="Times New Roman" w:hAnsi="Times New Roman" w:cs="Times New Roman"/>
          <w:sz w:val="24"/>
          <w:szCs w:val="24"/>
        </w:rPr>
        <w:t>Operatorii economici vor depune Declaraţie privind lista subcontractanţilor şi partea/părţile din contract care sunt îndeplinite de aceştia completată de catre ofertantul individual / liderul asocierii si Acordul de subcontractare.</w:t>
      </w:r>
    </w:p>
    <w:p w14:paraId="182CB334" w14:textId="77777777" w:rsidR="00F30C06" w:rsidRPr="00C151FB" w:rsidRDefault="00F30C06" w:rsidP="009D7A28">
      <w:pPr>
        <w:autoSpaceDE w:val="0"/>
        <w:autoSpaceDN w:val="0"/>
        <w:adjustRightInd w:val="0"/>
        <w:spacing w:after="0" w:line="240" w:lineRule="auto"/>
        <w:jc w:val="both"/>
        <w:rPr>
          <w:rFonts w:ascii="Times New Roman" w:hAnsi="Times New Roman" w:cs="Times New Roman"/>
          <w:sz w:val="24"/>
          <w:szCs w:val="24"/>
        </w:rPr>
      </w:pPr>
    </w:p>
    <w:p w14:paraId="532B8B69" w14:textId="3B3AD126"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III.1.3.b) Standarde de asigurare a </w:t>
      </w:r>
      <w:r w:rsidR="00925605" w:rsidRPr="00C151FB">
        <w:rPr>
          <w:rFonts w:ascii="Times New Roman" w:hAnsi="Times New Roman" w:cs="Times New Roman"/>
        </w:rPr>
        <w:t>calității</w:t>
      </w:r>
      <w:r w:rsidRPr="00C151FB">
        <w:rPr>
          <w:rFonts w:ascii="Times New Roman" w:hAnsi="Times New Roman" w:cs="Times New Roman"/>
        </w:rPr>
        <w:t xml:space="preserve"> si de </w:t>
      </w:r>
      <w:r w:rsidR="00925605" w:rsidRPr="00C151FB">
        <w:rPr>
          <w:rFonts w:ascii="Times New Roman" w:hAnsi="Times New Roman" w:cs="Times New Roman"/>
        </w:rPr>
        <w:t>protecție</w:t>
      </w:r>
      <w:r w:rsidRPr="00C151FB">
        <w:rPr>
          <w:rFonts w:ascii="Times New Roman" w:hAnsi="Times New Roman" w:cs="Times New Roman"/>
        </w:rPr>
        <w:t xml:space="preserve"> a mediului</w:t>
      </w:r>
    </w:p>
    <w:p w14:paraId="6B8FB69B" w14:textId="7B84CEC3" w:rsidR="00C725EB" w:rsidRPr="00C151FB" w:rsidRDefault="00925605"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si/sau nivel(uri) minim(e)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4C55C346" w14:textId="77777777" w:rsidR="00925605" w:rsidRPr="00C151FB" w:rsidRDefault="00925605" w:rsidP="009D7A28">
      <w:pPr>
        <w:autoSpaceDE w:val="0"/>
        <w:autoSpaceDN w:val="0"/>
        <w:adjustRightInd w:val="0"/>
        <w:spacing w:after="0" w:line="240" w:lineRule="auto"/>
        <w:jc w:val="both"/>
        <w:rPr>
          <w:rFonts w:ascii="Times New Roman" w:hAnsi="Times New Roman" w:cs="Times New Roman"/>
          <w:sz w:val="24"/>
          <w:szCs w:val="24"/>
        </w:rPr>
      </w:pPr>
    </w:p>
    <w:p w14:paraId="56015E19" w14:textId="17870ED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III.1.5) </w:t>
      </w:r>
      <w:r w:rsidR="00925605" w:rsidRPr="00C151FB">
        <w:rPr>
          <w:rFonts w:ascii="Times New Roman" w:hAnsi="Times New Roman" w:cs="Times New Roman"/>
          <w:sz w:val="24"/>
          <w:szCs w:val="24"/>
        </w:rPr>
        <w:t>Informații</w:t>
      </w:r>
      <w:r w:rsidRPr="00C151FB">
        <w:rPr>
          <w:rFonts w:ascii="Times New Roman" w:hAnsi="Times New Roman" w:cs="Times New Roman"/>
          <w:sz w:val="24"/>
          <w:szCs w:val="24"/>
        </w:rPr>
        <w:t xml:space="preserve"> privind contractele rezervate:</w:t>
      </w:r>
    </w:p>
    <w:p w14:paraId="0D83C91D"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w:t>
      </w:r>
    </w:p>
    <w:p w14:paraId="13C723D2" w14:textId="5F339D3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III.1.6) Depozite valorice si </w:t>
      </w:r>
      <w:r w:rsidR="00925605" w:rsidRPr="00C151FB">
        <w:rPr>
          <w:rFonts w:ascii="Times New Roman" w:hAnsi="Times New Roman" w:cs="Times New Roman"/>
          <w:sz w:val="24"/>
          <w:szCs w:val="24"/>
        </w:rPr>
        <w:t>garanții</w:t>
      </w:r>
      <w:r w:rsidRPr="00C151FB">
        <w:rPr>
          <w:rFonts w:ascii="Times New Roman" w:hAnsi="Times New Roman" w:cs="Times New Roman"/>
          <w:sz w:val="24"/>
          <w:szCs w:val="24"/>
        </w:rPr>
        <w:t xml:space="preserve"> solicitate:</w:t>
      </w:r>
    </w:p>
    <w:p w14:paraId="59B5F14D" w14:textId="287CD7C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III.1.6.a) </w:t>
      </w:r>
      <w:r w:rsidR="00925605" w:rsidRPr="00C151FB">
        <w:rPr>
          <w:rFonts w:ascii="Times New Roman" w:hAnsi="Times New Roman" w:cs="Times New Roman"/>
          <w:sz w:val="24"/>
          <w:szCs w:val="24"/>
        </w:rPr>
        <w:t>Garanție</w:t>
      </w:r>
      <w:r w:rsidRPr="00C151FB">
        <w:rPr>
          <w:rFonts w:ascii="Times New Roman" w:hAnsi="Times New Roman" w:cs="Times New Roman"/>
          <w:sz w:val="24"/>
          <w:szCs w:val="24"/>
        </w:rPr>
        <w:t xml:space="preserve"> de participare:</w:t>
      </w:r>
    </w:p>
    <w:p w14:paraId="542A6EAA" w14:textId="1C9E863E" w:rsidR="008B24A1" w:rsidRPr="00C151FB" w:rsidRDefault="00BA73E7"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Cuantumul GP în suma fixa, este de </w:t>
      </w:r>
      <w:r w:rsidR="00AC55A5" w:rsidRPr="00C151FB">
        <w:rPr>
          <w:rFonts w:ascii="Times New Roman" w:hAnsi="Times New Roman" w:cs="Times New Roman"/>
          <w:b/>
          <w:bCs/>
          <w:sz w:val="24"/>
          <w:szCs w:val="24"/>
        </w:rPr>
        <w:t>23.0</w:t>
      </w:r>
      <w:r w:rsidR="00D124BB" w:rsidRPr="00C151FB">
        <w:rPr>
          <w:rFonts w:ascii="Times New Roman" w:hAnsi="Times New Roman" w:cs="Times New Roman"/>
          <w:b/>
          <w:bCs/>
          <w:sz w:val="24"/>
          <w:szCs w:val="24"/>
        </w:rPr>
        <w:t>00,00</w:t>
      </w:r>
      <w:r w:rsidR="0001229C"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lei, </w:t>
      </w:r>
      <w:r w:rsidR="0001229C" w:rsidRPr="00C151FB">
        <w:rPr>
          <w:rFonts w:ascii="Times New Roman" w:hAnsi="Times New Roman" w:cs="Times New Roman"/>
          <w:sz w:val="24"/>
          <w:szCs w:val="24"/>
        </w:rPr>
        <w:t>adică</w:t>
      </w:r>
      <w:r w:rsidRPr="00C151FB">
        <w:rPr>
          <w:rFonts w:ascii="Times New Roman" w:hAnsi="Times New Roman" w:cs="Times New Roman"/>
          <w:sz w:val="24"/>
          <w:szCs w:val="24"/>
        </w:rPr>
        <w:t xml:space="preserve"> </w:t>
      </w:r>
      <w:r w:rsidR="00E671C6" w:rsidRPr="00C151FB">
        <w:rPr>
          <w:rFonts w:ascii="Times New Roman" w:hAnsi="Times New Roman" w:cs="Times New Roman"/>
          <w:sz w:val="24"/>
          <w:szCs w:val="24"/>
        </w:rPr>
        <w:t>mai putin de 1</w:t>
      </w:r>
      <w:r w:rsidRPr="00C151FB">
        <w:rPr>
          <w:rFonts w:ascii="Times New Roman" w:hAnsi="Times New Roman" w:cs="Times New Roman"/>
          <w:sz w:val="24"/>
          <w:szCs w:val="24"/>
        </w:rPr>
        <w:t xml:space="preserve">% </w:t>
      </w:r>
      <w:r w:rsidR="00E671C6" w:rsidRPr="00C151FB">
        <w:rPr>
          <w:rFonts w:ascii="Times New Roman" w:hAnsi="Times New Roman" w:cs="Times New Roman"/>
          <w:sz w:val="24"/>
          <w:szCs w:val="24"/>
        </w:rPr>
        <w:t>din valoarea estimată medie anuală a contractului de concesiune</w:t>
      </w:r>
      <w:r w:rsidR="00925605" w:rsidRPr="00C151FB">
        <w:rPr>
          <w:rFonts w:ascii="Times New Roman" w:hAnsi="Times New Roman" w:cs="Times New Roman"/>
          <w:sz w:val="24"/>
          <w:szCs w:val="24"/>
        </w:rPr>
        <w:t xml:space="preserve">. </w:t>
      </w:r>
      <w:r w:rsidR="008B24A1" w:rsidRPr="00C151FB">
        <w:rPr>
          <w:rFonts w:ascii="Times New Roman" w:hAnsi="Times New Roman" w:cs="Times New Roman"/>
          <w:sz w:val="24"/>
          <w:szCs w:val="24"/>
        </w:rPr>
        <w:t>Per valab a GP este de minim 180 zile, per cel puțin egala cu per minima de valab a ofertei, astfel cum a fost solicitata prin DA, cu posibilitatea prelungirii acesteia. Echivalenta pentru o garanție de participare depusa în valuta se va face la cursul BNR din data publicării anunțului de participare in SEAP. Forma de constituire este cf art. 71 alin. (6) din Legea 100/ 2016. In cazul in care GP se va constitui prin virament bancar, plata se va realiza in Contul IBAN al achizitorului: RO07BTRLRONCRT0658970001 deschis la BANCA TRANSILVANIA. GP se va prezenta în original pana la data si ora limita stabilite pentru depunerea ofertelor. Dovada constituirii se va depune o data cu depunerea ofertei.</w:t>
      </w:r>
    </w:p>
    <w:p w14:paraId="7AE4562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 cazul depunerii de oferte in asociere, garanția de participare trebuie constituita in numele asocierii si sa menționeze ca acoperă in mod solidar toți membrii grupului de operatori economici. </w:t>
      </w:r>
    </w:p>
    <w:p w14:paraId="24CB2E8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Ofertele vor fi însoțite de dovada constituirii garanţiei pentru participare in cuantumul, forma si perioada de valabilitate precizate in documentatia de atribuire.</w:t>
      </w:r>
    </w:p>
    <w:p w14:paraId="064E1A3A" w14:textId="15579566" w:rsidR="00C9549F"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Eventualele neconcordanţe cu privire la îndeplinirea condiţiilor de formă ale garanţiei de participare, inclusiv cele privind cuantumul şi valabilitatea, se vor clarifica de către comisia de evaluare cu ofertanţii în maximum 3 zile lucrătoare de la data-limită de depunere a ofertelor, sub sancţiunea respingerii ofertei ca inacceptabilă.</w:t>
      </w:r>
    </w:p>
    <w:p w14:paraId="2FB1AF22" w14:textId="4E98778E" w:rsidR="0001229C" w:rsidRPr="00C151FB" w:rsidRDefault="0001229C" w:rsidP="009D7A28">
      <w:pPr>
        <w:autoSpaceDE w:val="0"/>
        <w:autoSpaceDN w:val="0"/>
        <w:adjustRightInd w:val="0"/>
        <w:spacing w:after="0" w:line="240" w:lineRule="auto"/>
        <w:jc w:val="both"/>
        <w:rPr>
          <w:rFonts w:ascii="Times New Roman" w:hAnsi="Times New Roman" w:cs="Times New Roman"/>
          <w:sz w:val="24"/>
          <w:szCs w:val="24"/>
        </w:rPr>
      </w:pPr>
    </w:p>
    <w:p w14:paraId="2048EAA4" w14:textId="062750F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III.1.8) Forma juridica pe care o va lua grupul de operatori economici </w:t>
      </w:r>
      <w:r w:rsidR="00634B2A" w:rsidRPr="00C151FB">
        <w:rPr>
          <w:rFonts w:ascii="Times New Roman" w:hAnsi="Times New Roman" w:cs="Times New Roman"/>
          <w:sz w:val="24"/>
          <w:szCs w:val="24"/>
        </w:rPr>
        <w:t>căruia</w:t>
      </w:r>
      <w:r w:rsidRPr="00C151FB">
        <w:rPr>
          <w:rFonts w:ascii="Times New Roman" w:hAnsi="Times New Roman" w:cs="Times New Roman"/>
          <w:sz w:val="24"/>
          <w:szCs w:val="24"/>
        </w:rPr>
        <w:t xml:space="preserve"> i se atribuie contractul:</w:t>
      </w:r>
    </w:p>
    <w:p w14:paraId="285E654E" w14:textId="65F0A28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Asociere conform art. 39. din Legea privind concesiunile de </w:t>
      </w:r>
      <w:r w:rsidR="00514508" w:rsidRPr="00C151FB">
        <w:rPr>
          <w:rFonts w:ascii="Times New Roman" w:hAnsi="Times New Roman" w:cs="Times New Roman"/>
          <w:sz w:val="24"/>
          <w:szCs w:val="24"/>
        </w:rPr>
        <w:t>lucrări</w:t>
      </w:r>
      <w:r w:rsidRPr="00C151FB">
        <w:rPr>
          <w:rFonts w:ascii="Times New Roman" w:hAnsi="Times New Roman" w:cs="Times New Roman"/>
          <w:sz w:val="24"/>
          <w:szCs w:val="24"/>
        </w:rPr>
        <w:t xml:space="preserve"> si concesiunile de servicii nr 100/2016.</w:t>
      </w:r>
    </w:p>
    <w:p w14:paraId="48611F00" w14:textId="6A50385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III.1.9) </w:t>
      </w:r>
      <w:r w:rsidR="00514508" w:rsidRPr="00C151FB">
        <w:rPr>
          <w:rFonts w:ascii="Times New Roman" w:hAnsi="Times New Roman" w:cs="Times New Roman"/>
          <w:sz w:val="24"/>
          <w:szCs w:val="24"/>
        </w:rPr>
        <w:t>Legislația</w:t>
      </w:r>
      <w:r w:rsidRPr="00C151FB">
        <w:rPr>
          <w:rFonts w:ascii="Times New Roman" w:hAnsi="Times New Roman" w:cs="Times New Roman"/>
          <w:sz w:val="24"/>
          <w:szCs w:val="24"/>
        </w:rPr>
        <w:t xml:space="preserve"> aplicabila:</w:t>
      </w:r>
    </w:p>
    <w:p w14:paraId="7370B7E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 Legea privind concesiunile de lucrări si concesiunile de servicii nr 100/2016</w:t>
      </w:r>
    </w:p>
    <w:p w14:paraId="464D05D2"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Legea privind remediile si căile de atac in materie de atribuire a contractelor de achiziție publica, a contractelor sectoriale si a contractelor de concesiune de lucrări si concesiune de servicii, precum si pentru organizarea si funcționarea Consiliului National de Soluționare a Contestațiilor nr 101/2016;</w:t>
      </w:r>
    </w:p>
    <w:p w14:paraId="13E5138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 www.anap.gov.ro</w:t>
      </w:r>
    </w:p>
    <w:p w14:paraId="562B958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98/2016 privind achizițiile publice, cu completările și modificările ulterioare.;</w:t>
      </w:r>
    </w:p>
    <w:p w14:paraId="6115758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nr. 395/2016 pentru aprobarea Normelor metodologice de aplicare a prevederilor referitoare la atribuirea contractului de achiziție publică/acordului-cadru din Legea nr. 98/2016 privind achizițiile publice, cu completările și modificările ulterioare;</w:t>
      </w:r>
    </w:p>
    <w:p w14:paraId="0F4A891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827/2009 pentru aprobarea Normelor privind procedura specifica pentru elaborarea și transmiterea cererii de constatare a faptului ca o anumita activitate relevanta este expusa direct concurentei pe o piață la care accesul nu este restricționat;</w:t>
      </w:r>
    </w:p>
    <w:p w14:paraId="397946E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Ordinul nr. 122/2009 pentru modificarea Regulamentului privind supravegherea modului de atribuire a contractelor de achiziție publică, a contractelor de concesiune de lucrări publice și a contractelor de concesiune de servicii, aprobat prin Ordinul președintelui Autorității Naționale pentru Reglementarea și Monitorizarea Achizițiilor Publice nr. 107/2009;</w:t>
      </w:r>
    </w:p>
    <w:p w14:paraId="7CA15A0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1517/2009 privind aprobarea Ghidului pentru implementarea proiectelor de concesiune de lucrări publice și servicii în Romania;</w:t>
      </w:r>
    </w:p>
    <w:p w14:paraId="5507265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Ordinul nr. 51/2009 privind accelerarea procedurilor de licitație restrânsă și negociere cu publicare prealabilă a unui anunț de</w:t>
      </w:r>
    </w:p>
    <w:p w14:paraId="0E56BE3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participare; </w:t>
      </w:r>
    </w:p>
    <w:p w14:paraId="30CADE1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Ordonanță de Urgență a Guvernului nr. 30/2006 privind funcția de verificare a aspectelor procedurale aferente procesului de atribuire a contractelor de achiziție publică, modificată și completata prin OUG nr. 13/2015;</w:t>
      </w:r>
    </w:p>
    <w:p w14:paraId="71B75AC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9574 din 16 iulie 2009 privind aprobarea Ghidului pentru implementarea proiectelor de concesiune de lucrări publice și servicii în România;</w:t>
      </w:r>
    </w:p>
    <w:p w14:paraId="2223054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2266 din 6 iunie 2012 privind aprobarea modelelor de documentații standardizate aferente procedurilor de atribuire a contractelor de achiziție de lucrări publice pentru proiectele de "proiectare și execuție de stație de tratare a apei/stație de epurare de ape reziduale", "execuție de rețele de canalizare și rețele de alimentare cu apă", "proiectare și execuție de stație de sortare, compostare și tratare mecano-biologică a Deșeurilor", "execuție de depozit conform de Deșeuri", modificat și completat prin Ordinul nr. 3240/2012;</w:t>
      </w:r>
    </w:p>
    <w:p w14:paraId="348F0FA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314/2010 al Președintelui ANRMAP privind punerea in aplicare a certificatului de participare la licitații cu oferta independenta;</w:t>
      </w:r>
    </w:p>
    <w:p w14:paraId="6F582161"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171 din 7 mai 2012 cu privire la clarificările ce vizează conținutul documentației de atribuire;</w:t>
      </w:r>
    </w:p>
    <w:p w14:paraId="23056A6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302/2011 al Președintelui ANRMAP privind aprobarea formularelor standard ale Procesului-verbal al ședinței de deschidere a ofertelor și Raportului procedurii, aferente procedurilor de atribuire a contractelor de achiziție publica, a contractelor de concesiune de lucrări publice și a contractelor de concesiune de servicii;</w:t>
      </w:r>
    </w:p>
    <w:p w14:paraId="21D05F2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313/2011 al Președintelui ANRMAP cu privire la interpretarea anumitor dispoziții privind procedurile de atribuire a contractelor de achiziție publica, a contractelor de concesiune de lucrări publice și a contractelor de concesiune de servicii;</w:t>
      </w:r>
    </w:p>
    <w:p w14:paraId="51DFB55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122/2009 pentru modificarea Regulamentului privind supravegherea modului de atribuire a contractelor de achiziție publica, a contractelor de concesiune de lucrări publice și a contractelor de concesiune de servicii, aprobat prin Ordinul președintelui Autorității   Naționale pentru Reglementarea și Monitorizarea Achizițiilor Publice nr. 107/2009;</w:t>
      </w:r>
    </w:p>
    <w:p w14:paraId="0E3D61D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HG nr. 827/2009 pentru aprobarea Normelor privind procedura specifica pentru elaborarea și transmiterea cererii de constatare a faptului ca o anumita activitate relevanta este expusa direct concurentei pe o piață la care accesul nu este restricționat.</w:t>
      </w:r>
    </w:p>
    <w:p w14:paraId="63E0342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92/2021 privind regimul Deșeurilor;</w:t>
      </w:r>
    </w:p>
    <w:p w14:paraId="2B3D7FF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181/2020 privind gestionarea Deșeurilor nepericuloase compostabile;</w:t>
      </w:r>
    </w:p>
    <w:p w14:paraId="7163826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942/2017 privind aprobarea Planului National de Gestionare a Deșeurilor;</w:t>
      </w:r>
    </w:p>
    <w:p w14:paraId="118F329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870/2013 privind aprobarea Strategiei Naționale de gestionare a Deșeurilor 2014-2020;</w:t>
      </w:r>
    </w:p>
    <w:p w14:paraId="3D949E1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1364/1499/2006 de aprobare a planurilor regionale de gestionare a Deșeurilor;</w:t>
      </w:r>
    </w:p>
    <w:p w14:paraId="09821DB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856/2002 privind evidenta gestiunii Deșeurilor și aprobarea listei cuprinzând Deșeurile, inclusiv Deșeurile periculoase cu modificările și completările ulterioare;</w:t>
      </w:r>
    </w:p>
    <w:p w14:paraId="5FBAE04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349/2005 privind depozitarea Deșeurilor, cu modificările ulterioare;</w:t>
      </w:r>
    </w:p>
    <w:p w14:paraId="1F39F13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757/2004 pentru aprobarea Normativului tehnic privind depozitarea Deșeurilor, modificat prin Ordinul nr. 1230/2005;</w:t>
      </w:r>
    </w:p>
    <w:p w14:paraId="0CE8598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95/2005 privind stabilirea criteriilor de acceptare și a procedurilor preliminare de acceptare a Deșeurilor la depozitare și lista națională de Deșeuri acceptate in fiecare clasa de depozit de Deșeuri;</w:t>
      </w:r>
    </w:p>
    <w:p w14:paraId="48C0260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278/2013 privind emisiile industriale;</w:t>
      </w:r>
    </w:p>
    <w:p w14:paraId="0E7FB00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Ordinul nr. 756/2004 pentru aprobarea Normativului tehnic privind incinerarea Deșeurilor;</w:t>
      </w:r>
    </w:p>
    <w:p w14:paraId="53912CC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788/2007 privind stabilirea unor masuri pentru aplicarea Regulamentului nr. 1013/2006 privind transferul de Deșeuri, cu modificările ulterioare;</w:t>
      </w:r>
    </w:p>
    <w:p w14:paraId="036F8A2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1061/2008 privind transportul Deșeurilor periculoase și nepericuloase pe teritoriul României;</w:t>
      </w:r>
    </w:p>
    <w:p w14:paraId="691425C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249/2015 privind gestionarea ambalajelor și Deșeurilor de ambalaje;</w:t>
      </w:r>
    </w:p>
    <w:p w14:paraId="44F9354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794/2012 privind procedura de raportare a datelor referitoare la ambalaje și Deșeuri de ambalaje;</w:t>
      </w:r>
    </w:p>
    <w:p w14:paraId="277EC329"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1281/2005 privind stabilirea modalităților de identificare a containerelor pentru diferite tipuri de materiale în scopul aplicării colectării selective;</w:t>
      </w:r>
    </w:p>
    <w:p w14:paraId="4511BCD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269/2019 privind procedura de înregistrare a producătorilor, modul de evidenta și raportare a datelor privind echipamentele electrice și electronice și Deșeurile de echipamente electrice și electronice;</w:t>
      </w:r>
    </w:p>
    <w:p w14:paraId="548709E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344/708/2004 pentru aprobarea Normelor tehnice privind protecția mediului in special a solurilor, când se utilizează nămolurile de epurare în agricultură, cu modificările și completările ulterioare;</w:t>
      </w:r>
    </w:p>
    <w:p w14:paraId="5B93D5C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1132/2008 privind regimul bateriilor și acumulatorilor și al Deșeurilor de baterii și acumulatori (cu modificările și completărilor ulterioare);</w:t>
      </w:r>
    </w:p>
    <w:p w14:paraId="517D44F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132/2010 privind colectarea selectivă a Deșeurilor în instituțiile publice, cu modificările și completările ulterioare</w:t>
      </w:r>
    </w:p>
    <w:p w14:paraId="4DCB22A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nr. 196 /2005, actualizată, privind Fondul pentru mediu, cu modificările și completările ulterioare;</w:t>
      </w:r>
    </w:p>
    <w:p w14:paraId="04FE1F1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nr. 68/2007 privind răspunderea de mediu cu referire la prevenirea și repararea prejudiciului asupra mediului, cu toate</w:t>
      </w:r>
    </w:p>
    <w:p w14:paraId="23FC745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modificările și completările ulterioare;</w:t>
      </w:r>
    </w:p>
    <w:p w14:paraId="2707775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nr. 195/2005 privind protecția mediului, aprobată prin Legea nr. 265/2005, cu completările și modificările ulterioare.</w:t>
      </w:r>
    </w:p>
    <w:p w14:paraId="647ACAC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OUG nr. 57/2019 privind Codul Administrativ, cu modificările și completările ulterioare;</w:t>
      </w:r>
    </w:p>
    <w:p w14:paraId="55C223A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213/1998 privind proprietatea publica și regimul juridic al acesteia, cu modificările și completările ulterioare;</w:t>
      </w:r>
    </w:p>
    <w:p w14:paraId="13DDFAE9"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273/2006 privind finanțele publice locale, cu modificările și completările ulterioare;</w:t>
      </w:r>
    </w:p>
    <w:p w14:paraId="45EF763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51/2006 a serviciilor comunitare de utilități publice, republicată, cu modificările și completările ulterioare;</w:t>
      </w:r>
    </w:p>
    <w:p w14:paraId="0E95FC7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101/2006 a serviciului de salubrizare a localităților, republicată, cu modificările și completările ulterioare</w:t>
      </w:r>
    </w:p>
    <w:p w14:paraId="2B02F95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Ordonanța Guvernului nr. 26/2000 privind asociațiile și fundațiile, cu modificările și completările ulterioare;</w:t>
      </w:r>
    </w:p>
    <w:p w14:paraId="2C2504A2"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de Guvern nr. 246/2006 pentru aprobarea Strategiei Naționale privind accelerarea dezvoltării serviciilor comunitare de</w:t>
      </w:r>
    </w:p>
    <w:p w14:paraId="232F75E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utilități publice;</w:t>
      </w:r>
    </w:p>
    <w:p w14:paraId="6ECAB11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de Guvern nr. 855/2008 pentru aprobarea actului constitutiv-cadru și a statutului-cadru ale asociațiilor de dezvoltarea intercomunitară cu obiect de activitate serviciile de utilități publice, cu modificările și completările ulterioare;</w:t>
      </w:r>
    </w:p>
    <w:p w14:paraId="70F9F7C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nr. 745/2007 pentru aprobarea Regulamentului privind acordarea licențelor in domeniul serviciilor comunitare de utilități publice cu modificările și completările ulterioare;</w:t>
      </w:r>
    </w:p>
    <w:p w14:paraId="40A3A7D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Ordonanța de Urgenta Guvernului nr. 198/2005 privind constituirea, alimentarea și utilizarea Fondului de întreținere, înlocuire și dezvoltare (IID) pentru proiectele de dezvoltare a infrastructurii serviciilor publice care beneficiază de asistența financiara nerambursabila din partea Uniunii Europene și care aproba Normele pentru constituirea, alimentarea și utilizarea Fondului IID, cu modificările și completările ulterioare;</w:t>
      </w:r>
    </w:p>
    <w:p w14:paraId="616BE55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Ordinul 640/2022 Normele metodologice de stabilire, ajustare sau modificare a tarifelor pentru activităţile de salubrizare, precum şi de calculare a tarifelor/taxelor distincte pentru gestionarea deşeurilor şi a taxelor de salubrizare;</w:t>
      </w:r>
    </w:p>
    <w:p w14:paraId="034AE1F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Ordonanţa de urgenţă nr. 133/2022 pentru modificarea şi completarea Ordonanţei de urgenţă a Guvernului nr. 92/2021 privind regimul deşeurilor, precum şi a Legii serviciului de salubrizare a localităţilor nr. 101/2006</w:t>
      </w:r>
    </w:p>
    <w:p w14:paraId="6ACBE85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82/2015 privind aprobarea Regulamentului-cadru al serviciului de salubrizare a localităților;</w:t>
      </w:r>
    </w:p>
    <w:p w14:paraId="2B9D5E79"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111/2007 privind aprobarea Caietului de sarcini-cadru al serviciului de salubrizare a localităților;</w:t>
      </w:r>
    </w:p>
    <w:p w14:paraId="4F3E251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112/2007 privind aprobarea Contractului-cadru de prestare a serviciului de salubrizare a localităților;</w:t>
      </w:r>
    </w:p>
    <w:p w14:paraId="1E21DB1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102/2007 privind aprobarea Regulamentului de constatare, notificare și sancționare a abaterilor de la reglementările emise in domeniul de activitate al Autorității Naționale de Reglementare pentru Serviciile Publice de Gospodărie Comunala (ANRSC);</w:t>
      </w:r>
    </w:p>
    <w:p w14:paraId="203D34A8" w14:textId="690D0D81" w:rsidR="00BA73E7"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Ministerului Sănătății nr. 119/2014 pentru aprobarea Normelor de igiena și sănătate publică privind mediul de viață al populației.</w:t>
      </w:r>
    </w:p>
    <w:p w14:paraId="33F981AF" w14:textId="77777777" w:rsidR="00634B2A" w:rsidRPr="00C151FB" w:rsidRDefault="00634B2A" w:rsidP="009D7A28">
      <w:pPr>
        <w:autoSpaceDE w:val="0"/>
        <w:autoSpaceDN w:val="0"/>
        <w:adjustRightInd w:val="0"/>
        <w:spacing w:after="0" w:line="240" w:lineRule="auto"/>
        <w:jc w:val="both"/>
        <w:rPr>
          <w:rFonts w:ascii="Times New Roman" w:hAnsi="Times New Roman" w:cs="Times New Roman"/>
          <w:sz w:val="24"/>
          <w:szCs w:val="24"/>
        </w:rPr>
      </w:pPr>
    </w:p>
    <w:p w14:paraId="6719DE35"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III.2) CONDITII REFERITOARE LA CONTRACT:</w:t>
      </w:r>
    </w:p>
    <w:p w14:paraId="666E748A"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III.2.1) Prestarea serviciilor in cauza este rezervata unei anumite profesii</w:t>
      </w:r>
    </w:p>
    <w:p w14:paraId="3679B171"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w:t>
      </w:r>
    </w:p>
    <w:p w14:paraId="4FE5FE6A" w14:textId="569F5F0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III.2.2) Executarea contractului este supusa altor </w:t>
      </w:r>
      <w:r w:rsidR="00514508" w:rsidRPr="00C151FB">
        <w:rPr>
          <w:rFonts w:ascii="Times New Roman" w:hAnsi="Times New Roman" w:cs="Times New Roman"/>
          <w:sz w:val="24"/>
          <w:szCs w:val="24"/>
        </w:rPr>
        <w:t>condiții</w:t>
      </w:r>
      <w:r w:rsidRPr="00C151FB">
        <w:rPr>
          <w:rFonts w:ascii="Times New Roman" w:hAnsi="Times New Roman" w:cs="Times New Roman"/>
          <w:sz w:val="24"/>
          <w:szCs w:val="24"/>
        </w:rPr>
        <w:t xml:space="preserve"> speciale:</w:t>
      </w:r>
    </w:p>
    <w:p w14:paraId="455E0DA9"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w:t>
      </w:r>
    </w:p>
    <w:p w14:paraId="443EEE7A" w14:textId="2F8213D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III.2.3) </w:t>
      </w:r>
      <w:r w:rsidR="00514508" w:rsidRPr="00C151FB">
        <w:rPr>
          <w:rFonts w:ascii="Times New Roman" w:hAnsi="Times New Roman" w:cs="Times New Roman"/>
          <w:sz w:val="24"/>
          <w:szCs w:val="24"/>
        </w:rPr>
        <w:t>Informații</w:t>
      </w:r>
      <w:r w:rsidRPr="00C151FB">
        <w:rPr>
          <w:rFonts w:ascii="Times New Roman" w:hAnsi="Times New Roman" w:cs="Times New Roman"/>
          <w:sz w:val="24"/>
          <w:szCs w:val="24"/>
        </w:rPr>
        <w:t xml:space="preserve"> privind personalul responsabil cu executarea contractului:</w:t>
      </w:r>
    </w:p>
    <w:p w14:paraId="3D4F8F3E" w14:textId="3964CF41" w:rsidR="00BA73E7" w:rsidRPr="00C151FB" w:rsidRDefault="005145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Obligație</w:t>
      </w:r>
      <w:r w:rsidR="00BA73E7" w:rsidRPr="00C151FB">
        <w:rPr>
          <w:rFonts w:ascii="Times New Roman" w:hAnsi="Times New Roman" w:cs="Times New Roman"/>
          <w:sz w:val="24"/>
          <w:szCs w:val="24"/>
        </w:rPr>
        <w:t xml:space="preserve"> de a preciza numele si </w:t>
      </w:r>
      <w:r w:rsidRPr="00C151FB">
        <w:rPr>
          <w:rFonts w:ascii="Times New Roman" w:hAnsi="Times New Roman" w:cs="Times New Roman"/>
          <w:sz w:val="24"/>
          <w:szCs w:val="24"/>
        </w:rPr>
        <w:t>calificările</w:t>
      </w:r>
      <w:r w:rsidR="00BA73E7" w:rsidRPr="00C151FB">
        <w:rPr>
          <w:rFonts w:ascii="Times New Roman" w:hAnsi="Times New Roman" w:cs="Times New Roman"/>
          <w:sz w:val="24"/>
          <w:szCs w:val="24"/>
        </w:rPr>
        <w:t xml:space="preserve"> profesionale ale </w:t>
      </w:r>
      <w:r w:rsidRPr="00C151FB">
        <w:rPr>
          <w:rFonts w:ascii="Times New Roman" w:hAnsi="Times New Roman" w:cs="Times New Roman"/>
          <w:sz w:val="24"/>
          <w:szCs w:val="24"/>
        </w:rPr>
        <w:t>angajaților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desemnați</w:t>
      </w:r>
      <w:r w:rsidR="00BA73E7" w:rsidRPr="00C151FB">
        <w:rPr>
          <w:rFonts w:ascii="Times New Roman" w:hAnsi="Times New Roman" w:cs="Times New Roman"/>
          <w:sz w:val="24"/>
          <w:szCs w:val="24"/>
        </w:rPr>
        <w:t xml:space="preserve"> pentru executarea contractului: Nu</w:t>
      </w:r>
    </w:p>
    <w:p w14:paraId="30371DF5" w14:textId="5FF6DCB7" w:rsidR="00BA73E7" w:rsidRPr="00C151FB" w:rsidRDefault="00377CE6" w:rsidP="009D7A28">
      <w:pPr>
        <w:pStyle w:val="Heading1"/>
        <w:jc w:val="both"/>
        <w:rPr>
          <w:rFonts w:ascii="Times New Roman" w:hAnsi="Times New Roman" w:cs="Times New Roman"/>
          <w:sz w:val="24"/>
          <w:szCs w:val="24"/>
        </w:rPr>
      </w:pPr>
      <w:r w:rsidRPr="00C151FB">
        <w:rPr>
          <w:rFonts w:ascii="Times New Roman" w:hAnsi="Times New Roman" w:cs="Times New Roman"/>
          <w:sz w:val="24"/>
          <w:szCs w:val="24"/>
        </w:rPr>
        <w:t>Secțiunea</w:t>
      </w:r>
      <w:r w:rsidR="00BA73E7" w:rsidRPr="00C151FB">
        <w:rPr>
          <w:rFonts w:ascii="Times New Roman" w:hAnsi="Times New Roman" w:cs="Times New Roman"/>
          <w:sz w:val="24"/>
          <w:szCs w:val="24"/>
        </w:rPr>
        <w:t xml:space="preserve"> IV Procedura</w:t>
      </w:r>
    </w:p>
    <w:p w14:paraId="4D851113"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IV.1 Descriere</w:t>
      </w:r>
    </w:p>
    <w:p w14:paraId="04ECF447"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IV.1.1 Tipul procedurii si modalitatea de desfasurare:</w:t>
      </w:r>
    </w:p>
    <w:p w14:paraId="1163EA43"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IV.1.1.b) Tipul Procedurii</w:t>
      </w:r>
    </w:p>
    <w:p w14:paraId="411ED518" w14:textId="0390955F" w:rsidR="00BA73E7" w:rsidRPr="00C151FB" w:rsidRDefault="00634B2A"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Licitație</w:t>
      </w:r>
      <w:r w:rsidR="00BA73E7" w:rsidRPr="00C151FB">
        <w:rPr>
          <w:rFonts w:ascii="Times New Roman" w:hAnsi="Times New Roman" w:cs="Times New Roman"/>
          <w:sz w:val="24"/>
          <w:szCs w:val="24"/>
        </w:rPr>
        <w:t xml:space="preserve"> deschisa</w:t>
      </w:r>
    </w:p>
    <w:p w14:paraId="56E1E1DE" w14:textId="1EB5CDA2"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IV.1.6 </w:t>
      </w:r>
      <w:r w:rsidR="00634B2A" w:rsidRPr="00C151FB">
        <w:rPr>
          <w:rFonts w:ascii="Times New Roman" w:hAnsi="Times New Roman" w:cs="Times New Roman"/>
          <w:sz w:val="24"/>
          <w:szCs w:val="24"/>
        </w:rPr>
        <w:t>Informații</w:t>
      </w:r>
      <w:r w:rsidRPr="00C151FB">
        <w:rPr>
          <w:rFonts w:ascii="Times New Roman" w:hAnsi="Times New Roman" w:cs="Times New Roman"/>
          <w:sz w:val="24"/>
          <w:szCs w:val="24"/>
        </w:rPr>
        <w:t xml:space="preserve"> despre </w:t>
      </w:r>
      <w:r w:rsidR="00634B2A" w:rsidRPr="00C151FB">
        <w:rPr>
          <w:rFonts w:ascii="Times New Roman" w:hAnsi="Times New Roman" w:cs="Times New Roman"/>
          <w:sz w:val="24"/>
          <w:szCs w:val="24"/>
        </w:rPr>
        <w:t>licitația</w:t>
      </w:r>
      <w:r w:rsidRPr="00C151FB">
        <w:rPr>
          <w:rFonts w:ascii="Times New Roman" w:hAnsi="Times New Roman" w:cs="Times New Roman"/>
          <w:sz w:val="24"/>
          <w:szCs w:val="24"/>
        </w:rPr>
        <w:t xml:space="preserve"> electronica</w:t>
      </w:r>
    </w:p>
    <w:p w14:paraId="32A2EDEC" w14:textId="3D39A97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Se va organiza o </w:t>
      </w:r>
      <w:r w:rsidR="00634B2A" w:rsidRPr="00C151FB">
        <w:rPr>
          <w:rFonts w:ascii="Times New Roman" w:hAnsi="Times New Roman" w:cs="Times New Roman"/>
          <w:sz w:val="24"/>
          <w:szCs w:val="24"/>
        </w:rPr>
        <w:t>licitație</w:t>
      </w:r>
      <w:r w:rsidRPr="00C151FB">
        <w:rPr>
          <w:rFonts w:ascii="Times New Roman" w:hAnsi="Times New Roman" w:cs="Times New Roman"/>
          <w:sz w:val="24"/>
          <w:szCs w:val="24"/>
        </w:rPr>
        <w:t xml:space="preserve"> electronica: Nu</w:t>
      </w:r>
    </w:p>
    <w:p w14:paraId="2F8E3C45" w14:textId="4869E9B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IV.1.8 </w:t>
      </w:r>
      <w:r w:rsidR="00634B2A" w:rsidRPr="00C151FB">
        <w:rPr>
          <w:rFonts w:ascii="Times New Roman" w:hAnsi="Times New Roman" w:cs="Times New Roman"/>
          <w:sz w:val="24"/>
          <w:szCs w:val="24"/>
        </w:rPr>
        <w:t>Informații</w:t>
      </w:r>
      <w:r w:rsidRPr="00C151FB">
        <w:rPr>
          <w:rFonts w:ascii="Times New Roman" w:hAnsi="Times New Roman" w:cs="Times New Roman"/>
          <w:sz w:val="24"/>
          <w:szCs w:val="24"/>
        </w:rPr>
        <w:t xml:space="preserve"> despre Acordul privind </w:t>
      </w:r>
      <w:r w:rsidR="00634B2A" w:rsidRPr="00C151FB">
        <w:rPr>
          <w:rFonts w:ascii="Times New Roman" w:hAnsi="Times New Roman" w:cs="Times New Roman"/>
          <w:sz w:val="24"/>
          <w:szCs w:val="24"/>
        </w:rPr>
        <w:t>achizițiile</w:t>
      </w:r>
      <w:r w:rsidRPr="00C151FB">
        <w:rPr>
          <w:rFonts w:ascii="Times New Roman" w:hAnsi="Times New Roman" w:cs="Times New Roman"/>
          <w:sz w:val="24"/>
          <w:szCs w:val="24"/>
        </w:rPr>
        <w:t xml:space="preserve"> publice (AAP)</w:t>
      </w:r>
    </w:p>
    <w:p w14:paraId="7EAAEC1E" w14:textId="2AFA80FB" w:rsidR="00BA73E7" w:rsidRPr="00C151FB" w:rsidRDefault="00634B2A"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Achiziția</w:t>
      </w:r>
      <w:r w:rsidR="00BA73E7" w:rsidRPr="00C151FB">
        <w:rPr>
          <w:rFonts w:ascii="Times New Roman" w:hAnsi="Times New Roman" w:cs="Times New Roman"/>
          <w:sz w:val="24"/>
          <w:szCs w:val="24"/>
        </w:rPr>
        <w:t xml:space="preserve"> intra sub incidenta acordului privind contractele de </w:t>
      </w:r>
      <w:r w:rsidRPr="00C151FB">
        <w:rPr>
          <w:rFonts w:ascii="Times New Roman" w:hAnsi="Times New Roman" w:cs="Times New Roman"/>
          <w:sz w:val="24"/>
          <w:szCs w:val="24"/>
        </w:rPr>
        <w:t>achiziții</w:t>
      </w:r>
      <w:r w:rsidR="00BA73E7" w:rsidRPr="00C151FB">
        <w:rPr>
          <w:rFonts w:ascii="Times New Roman" w:hAnsi="Times New Roman" w:cs="Times New Roman"/>
          <w:sz w:val="24"/>
          <w:szCs w:val="24"/>
        </w:rPr>
        <w:t xml:space="preserve"> publice: Nu</w:t>
      </w:r>
    </w:p>
    <w:p w14:paraId="7E313EEB"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IV.2 Informatii administrative</w:t>
      </w:r>
    </w:p>
    <w:p w14:paraId="4247BFAC"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IV.2.4 Limbile in care pot fi depuse ofertele sau cererile de participare</w:t>
      </w:r>
    </w:p>
    <w:p w14:paraId="5590FE87"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Romana</w:t>
      </w:r>
    </w:p>
    <w:p w14:paraId="3681611A"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Moneda in care se transmite oferta financiara: : RON</w:t>
      </w:r>
    </w:p>
    <w:p w14:paraId="6783CC3A" w14:textId="77777777" w:rsidR="008974AA" w:rsidRPr="00C151FB" w:rsidRDefault="008974AA" w:rsidP="009D7A28">
      <w:pPr>
        <w:autoSpaceDE w:val="0"/>
        <w:autoSpaceDN w:val="0"/>
        <w:adjustRightInd w:val="0"/>
        <w:spacing w:after="0" w:line="240" w:lineRule="auto"/>
        <w:jc w:val="both"/>
        <w:rPr>
          <w:rFonts w:ascii="Times New Roman" w:hAnsi="Times New Roman" w:cs="Times New Roman"/>
          <w:sz w:val="24"/>
          <w:szCs w:val="24"/>
        </w:rPr>
      </w:pPr>
    </w:p>
    <w:p w14:paraId="1C76F70B" w14:textId="766A4FC9"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IV.4 Prezentarea ofertei</w:t>
      </w:r>
    </w:p>
    <w:p w14:paraId="1AF0173F"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IV.4.1 Modul de prezentare al propunerii tehnice</w:t>
      </w:r>
    </w:p>
    <w:p w14:paraId="7F7EBF2B" w14:textId="3EB3E29B" w:rsidR="00D87C71" w:rsidRPr="00C151FB" w:rsidRDefault="00D87C7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va fi întocmita in conformitate cu prevederile din caietul de sarcini</w:t>
      </w:r>
      <w:r w:rsidR="00BC4B02" w:rsidRPr="00C151FB">
        <w:rPr>
          <w:rFonts w:ascii="Times New Roman" w:hAnsi="Times New Roman" w:cs="Times New Roman"/>
          <w:sz w:val="24"/>
          <w:szCs w:val="24"/>
        </w:rPr>
        <w:t xml:space="preserve">. </w:t>
      </w:r>
    </w:p>
    <w:p w14:paraId="16ADCD1B" w14:textId="3D3DFE73" w:rsidR="007E0D6F" w:rsidRPr="00C151FB" w:rsidRDefault="007E0D6F"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prezenta in mod clar modul in care aceștia înțeleg sa răspundă cerințelor caietului de sarcini si a informațiilor solicitate in modelul de propunere tehnica, preluareare integrala a textului din documentația de atribuire nefiind considerata o propunere tehnica admisibila.</w:t>
      </w:r>
    </w:p>
    <w:p w14:paraId="77C19CCC" w14:textId="77777777" w:rsidR="0022348E" w:rsidRPr="00C151FB" w:rsidRDefault="0022348E" w:rsidP="00BB1631">
      <w:pPr>
        <w:widowControl w:val="0"/>
        <w:tabs>
          <w:tab w:val="num" w:pos="3242"/>
        </w:tabs>
        <w:spacing w:after="0" w:line="312" w:lineRule="auto"/>
        <w:jc w:val="both"/>
        <w:rPr>
          <w:rFonts w:ascii="Times New Roman" w:hAnsi="Times New Roman" w:cs="Times New Roman"/>
          <w:color w:val="000000"/>
          <w:sz w:val="24"/>
          <w:szCs w:val="24"/>
        </w:rPr>
      </w:pPr>
      <w:r w:rsidRPr="00C151FB">
        <w:rPr>
          <w:rFonts w:ascii="Times New Roman" w:hAnsi="Times New Roman" w:cs="Times New Roman"/>
          <w:color w:val="000000"/>
          <w:sz w:val="24"/>
          <w:szCs w:val="24"/>
        </w:rPr>
        <w:t xml:space="preserve">Ofertanții vor structura informațiile prezentate în Oferta tehnică conform modelului de mai jos. </w:t>
      </w:r>
    </w:p>
    <w:p w14:paraId="57BBF524"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Managementul si organizarea activității </w:t>
      </w:r>
    </w:p>
    <w:p w14:paraId="60B8551F"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va trebui sa conțină următoarele elemente: </w:t>
      </w:r>
    </w:p>
    <w:p w14:paraId="1AA66772" w14:textId="77777777" w:rsidR="00AF55E6" w:rsidRPr="00C151FB" w:rsidRDefault="00AF55E6" w:rsidP="00AF55E6">
      <w:pPr>
        <w:pStyle w:val="ListParagraph"/>
        <w:numPr>
          <w:ilvl w:val="2"/>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Organigrama cuprinzând toate posturile de lucru necesare desfășurării activității. </w:t>
      </w:r>
    </w:p>
    <w:p w14:paraId="7CDB4A71" w14:textId="77777777" w:rsidR="00AF55E6" w:rsidRPr="00C151FB" w:rsidRDefault="00AF55E6" w:rsidP="00AF55E6">
      <w:pPr>
        <w:pStyle w:val="ListParagraph"/>
        <w:numPr>
          <w:ilvl w:val="2"/>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xml:space="preserve">Atribuțiile specifice aferente fiecărui post de lucru cuprins in organigrama. </w:t>
      </w:r>
    </w:p>
    <w:p w14:paraId="03C3BC94" w14:textId="77777777" w:rsidR="00AF55E6" w:rsidRPr="00C151FB" w:rsidRDefault="00AF55E6" w:rsidP="00AF55E6">
      <w:pPr>
        <w:pStyle w:val="ListParagraph"/>
        <w:numPr>
          <w:ilvl w:val="2"/>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Detalierea atribuțiilor specifice aferente personalului de conducere, prezentate sub forma „Fisei de post”.</w:t>
      </w:r>
    </w:p>
    <w:p w14:paraId="0726200F" w14:textId="77777777" w:rsidR="00AF55E6" w:rsidRPr="00C151FB" w:rsidRDefault="00AF55E6" w:rsidP="00AF55E6">
      <w:pPr>
        <w:spacing w:after="0" w:line="240" w:lineRule="auto"/>
        <w:jc w:val="both"/>
        <w:rPr>
          <w:rFonts w:ascii="Times New Roman" w:hAnsi="Times New Roman" w:cs="Times New Roman"/>
          <w:sz w:val="24"/>
          <w:szCs w:val="24"/>
        </w:rPr>
      </w:pPr>
    </w:p>
    <w:p w14:paraId="5CA88BF5"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Mobilizarea si operaționalizarea activității </w:t>
      </w:r>
    </w:p>
    <w:p w14:paraId="490E0BCC" w14:textId="77777777" w:rsidR="00AF55E6" w:rsidRPr="00C151FB" w:rsidRDefault="00AF55E6" w:rsidP="00AF55E6">
      <w:pPr>
        <w:spacing w:after="0" w:line="240" w:lineRule="auto"/>
        <w:jc w:val="both"/>
        <w:rPr>
          <w:rFonts w:ascii="Times New Roman" w:hAnsi="Times New Roman" w:cs="Times New Roman"/>
          <w:sz w:val="24"/>
          <w:szCs w:val="24"/>
        </w:rPr>
      </w:pPr>
    </w:p>
    <w:p w14:paraId="3AE76A20"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 perioada de mobilizare vor fi desfășurate minim următoarele activități: </w:t>
      </w:r>
    </w:p>
    <w:p w14:paraId="5ADF1F5F"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bookmarkStart w:id="10" w:name="_Hlk208577614"/>
      <w:r w:rsidRPr="00C151FB">
        <w:rPr>
          <w:rFonts w:ascii="Times New Roman" w:hAnsi="Times New Roman" w:cs="Times New Roman"/>
          <w:sz w:val="24"/>
          <w:szCs w:val="24"/>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3CC35FDF"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procurarea utilajelor si echipamentelor necesare (pentru categoriile de deșeuri care fac obiectul contractului) si amplasarea lor in teritoriu – cumpărare, închiriere, leasing; </w:t>
      </w:r>
    </w:p>
    <w:p w14:paraId="2E41B81E"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amenajarea si autorizarea activităților in conformitate cu cerințele legale pentru toate punctele de lucru (inclusiv bazele de lucru); </w:t>
      </w:r>
    </w:p>
    <w:p w14:paraId="2A412307"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amenajarea si autorizarea unor baze de lucru aferenta fiecarei zone de colectare care să permită gararea autospecialelor, întreținerea acestora și să faciliteze accesul mai rapid spre UAT-urile din care se va face colectarea si transportul deșeurilor municipale; </w:t>
      </w:r>
    </w:p>
    <w:p w14:paraId="1FE98C00"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preluarea de la CJ Arad a bunurilor de retur date în administrare (inclusiv testarea acestora, daca este cazul) </w:t>
      </w:r>
    </w:p>
    <w:p w14:paraId="5DACA847"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distribuirea recipientelor (date în administrare și achiziționate) la punctele de colectare si către generatorii de deșeuri, după cum va fi cazul (gratuit, contra cost sau pe baza de contract de comodat), se va realiza printr-o procedura de predare primire intre detinatorul bunurilor de retur si Operator.</w:t>
      </w:r>
    </w:p>
    <w:p w14:paraId="43C0822F"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4B4F2F79"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obținerea tuturor avizelor/autorizațiilor/licențelor necesare pentru desfășurarea activităților contractului; </w:t>
      </w:r>
    </w:p>
    <w:p w14:paraId="37DD0C19"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încheierea tuturor poliţelor de asigurare și a taxelor legale obligatorii pentru bunurile de retur;</w:t>
      </w:r>
    </w:p>
    <w:p w14:paraId="3625FE70"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6A9EE2FB"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 </w:t>
      </w:r>
    </w:p>
    <w:p w14:paraId="6C769E48"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campanii de informare și conștientizare a beneficiarilor privind colectarea separată a deșeurilor. </w:t>
      </w:r>
    </w:p>
    <w:p w14:paraId="1DA32DF7"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alte măsuri prevăzute a fi îndeplinite în perioada de mobilizare, conform contractului de delegare a gestiunii. </w:t>
      </w:r>
    </w:p>
    <w:bookmarkEnd w:id="10"/>
    <w:p w14:paraId="18270F4F" w14:textId="77777777" w:rsidR="00AF55E6" w:rsidRPr="00C151FB" w:rsidRDefault="00AF55E6" w:rsidP="00AF55E6">
      <w:pPr>
        <w:spacing w:after="0" w:line="240" w:lineRule="auto"/>
        <w:jc w:val="both"/>
        <w:rPr>
          <w:rFonts w:ascii="Times New Roman" w:hAnsi="Times New Roman" w:cs="Times New Roman"/>
          <w:sz w:val="24"/>
          <w:szCs w:val="24"/>
        </w:rPr>
      </w:pPr>
    </w:p>
    <w:p w14:paraId="2D83147B"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convine ca sfârșitul perioadei de mobilizare (Data începerii activității) este la data la care toate condițiile de la literele a) – m) din paragraful de mai sus sunt îndeplinite in mod cumulativ, dar nu mai mult de 150 de zile, cu posibilitate de prelungire in cazuri temeinic justificate si care nu sunt imputabile operatorului ,cu maximum de 30 de zile de la data semnării contractului de delegare. Pentru emiterea ordinului de începere trebuie să fie îndeplinite cel puțin condițiile prevăzute la art.3 din contract.</w:t>
      </w:r>
    </w:p>
    <w:p w14:paraId="18B570CD" w14:textId="77777777" w:rsidR="00AF55E6" w:rsidRPr="00C151FB" w:rsidRDefault="00AF55E6" w:rsidP="00AF55E6">
      <w:pPr>
        <w:spacing w:after="0" w:line="240" w:lineRule="auto"/>
        <w:jc w:val="both"/>
        <w:rPr>
          <w:rFonts w:ascii="Times New Roman" w:hAnsi="Times New Roman" w:cs="Times New Roman"/>
          <w:sz w:val="24"/>
          <w:szCs w:val="24"/>
        </w:rPr>
      </w:pPr>
    </w:p>
    <w:p w14:paraId="03B53235"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tehnica va cuprinde descrierea detaliata a activităților aferente etapei de mobilizare in mod distinct pentru fiecare activitate in parte. </w:t>
      </w:r>
    </w:p>
    <w:p w14:paraId="5953C48A"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7DA7BF31"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Nu este necesar ca aceste documente sa fie atașate ofertei. În cazul în care oferta este declarată câștigătoare, ofertantul câștigător va prezenta aceste documente până la sfârșitul perioadei de mobilizare. </w:t>
      </w:r>
    </w:p>
    <w:p w14:paraId="275EAB92"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trebuie sa prezinte in mod clar durata de timp (exprimata in zile calendaristice) scursa intre Data semnării Contractului si Data începerii activității pentru toate activitățile care fac obiectul contractului. </w:t>
      </w:r>
    </w:p>
    <w:p w14:paraId="75E8C1C0"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Eventualele testări trebuie incluse in graficul detaliat al activităților aferente etapei de mobilizare.</w:t>
      </w:r>
    </w:p>
    <w:p w14:paraId="7D5DC80D" w14:textId="77777777" w:rsidR="00AF55E6" w:rsidRPr="00C151FB" w:rsidRDefault="00AF55E6" w:rsidP="00AF55E6">
      <w:pPr>
        <w:spacing w:after="0" w:line="240" w:lineRule="auto"/>
        <w:jc w:val="both"/>
        <w:rPr>
          <w:rFonts w:ascii="Times New Roman" w:hAnsi="Times New Roman" w:cs="Times New Roman"/>
          <w:sz w:val="24"/>
          <w:szCs w:val="24"/>
        </w:rPr>
      </w:pPr>
    </w:p>
    <w:p w14:paraId="11D08ABE"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Planul de organizare a activații </w:t>
      </w:r>
    </w:p>
    <w:p w14:paraId="086763C8" w14:textId="77777777" w:rsidR="00AF55E6" w:rsidRPr="00C151FB" w:rsidRDefault="00AF55E6" w:rsidP="00AF55E6">
      <w:pPr>
        <w:autoSpaceDE w:val="0"/>
        <w:autoSpaceDN w:val="0"/>
        <w:adjustRightInd w:val="0"/>
        <w:spacing w:after="0" w:line="240" w:lineRule="auto"/>
        <w:rPr>
          <w:rFonts w:ascii="Times New Roman" w:hAnsi="Times New Roman" w:cs="Times New Roman"/>
          <w:sz w:val="24"/>
          <w:szCs w:val="24"/>
        </w:rPr>
      </w:pPr>
    </w:p>
    <w:p w14:paraId="016BB173" w14:textId="77777777" w:rsidR="00AF55E6" w:rsidRPr="00C151FB" w:rsidRDefault="00AF55E6" w:rsidP="00AF55E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oferta tehnică, Ofertantul trebuie să prezinte un Plan de organizare a activității detaliat si coerent, care sa prezinte cel puțin: </w:t>
      </w:r>
    </w:p>
    <w:p w14:paraId="1B832853"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alocarea de resurse pentru fiecare categorie de deșeuri (vehicule, echipamente, unelte, personal); </w:t>
      </w:r>
    </w:p>
    <w:p w14:paraId="11AEBDB1"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organizarea calendaristica a activității pe parcursul unui an – pentru fiecare UAT si categorie de deșeuri; </w:t>
      </w:r>
    </w:p>
    <w:p w14:paraId="77AFDD7E"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modul de colectare, echipamentele si resursele utilizate pentru fiecare categorie de deșeuri, inclusiv pentru fluxurile speciale de deșeuri care fac obiectul contractului de delegare (deșeuri periculoase menajere, deșeuri voluminoase, deseuri textile); </w:t>
      </w:r>
    </w:p>
    <w:p w14:paraId="30D11715"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breviare de calcul pentru dimensionarea echipamentelor detaliate cu privire cel putin la: distante de parcurs, viteze de deplasare, timpi de deplasare, timpi de prestare (incarcare/desarcare pubele si containere), timpi golire autospeciale, etc.</w:t>
      </w:r>
    </w:p>
    <w:p w14:paraId="606F5CDD"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un grafic de colectare pentru deșeurile menajere și similare, și rutele aferente cu respectarea frecvenței de colectare impusă prin prezentul caiet de sarcini; </w:t>
      </w:r>
    </w:p>
    <w:p w14:paraId="2B4A7B21"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propusă de colectare și transport a deșeurilor din piețe; </w:t>
      </w:r>
    </w:p>
    <w:p w14:paraId="63626998"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propusă de colectare și transport a deșeurilor abandonate pe domeniul public; </w:t>
      </w:r>
    </w:p>
    <w:p w14:paraId="5179C66F"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modalități propuse pentru asigurarea punctelor de colectare de pe domeniul public împotriva acțiunilor de vandalism și furt; </w:t>
      </w:r>
    </w:p>
    <w:p w14:paraId="47BE5E79"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6D3B331A"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și resursele de realizare a campaniilor de informare și conștientizare pentru eficientizarea activităților de salubrizare. </w:t>
      </w:r>
    </w:p>
    <w:p w14:paraId="132462E9"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75F33EDC"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Daca este cazul, se va evidenția si contribuția adusa de partenerii din asociere si/sau de subcontractanți: activitățile ce urmează a fi derulate, planificarea in timp, etc. </w:t>
      </w:r>
    </w:p>
    <w:p w14:paraId="0FBF834C"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411CBA60"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Compoziția deșeurilor va fi determinata semestrial, in mediul rural se va realiza o proba medie pe fiecare zona in parte care sa reprezinte deșeurile generate in toate unitățile administrativ – teritoriale arondate. </w:t>
      </w:r>
    </w:p>
    <w:p w14:paraId="0626BE75" w14:textId="77777777" w:rsidR="00AF55E6" w:rsidRPr="00C151FB" w:rsidRDefault="00AF55E6" w:rsidP="00AF55E6">
      <w:pPr>
        <w:spacing w:after="0" w:line="240" w:lineRule="auto"/>
        <w:jc w:val="both"/>
        <w:rPr>
          <w:rFonts w:ascii="Times New Roman" w:hAnsi="Times New Roman" w:cs="Times New Roman"/>
          <w:sz w:val="24"/>
          <w:szCs w:val="24"/>
        </w:rPr>
      </w:pPr>
    </w:p>
    <w:p w14:paraId="17655038"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Luând în considerare cerințele prezentate în Caietul de sarcini, ofertanții vor calcula necesarul de echipamente pentru prestarea activităților contractului, separat pentru fiecare activitate în parte. </w:t>
      </w:r>
    </w:p>
    <w:p w14:paraId="24C33349"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Calculele vor fi prezentate explicit în cadrul Ofertei tehnice, specificându-se toți parametrii principali pentru fiecare tip de mijloc de transport, respectiv pentru fiecare tip de utilaj în parte. </w:t>
      </w:r>
    </w:p>
    <w:p w14:paraId="6F93412C"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La realizarea calculelor se vor avea în vedere, breviarele de calcul din Ordinul ANRSC nr.111/2007 privind aprobarea Caietului de sarcini cadrul al serviciului de salubrizare a localităților, cantitățile de </w:t>
      </w:r>
      <w:r w:rsidRPr="00C151FB">
        <w:rPr>
          <w:rFonts w:ascii="Times New Roman" w:hAnsi="Times New Roman" w:cs="Times New Roman"/>
          <w:sz w:val="24"/>
          <w:szCs w:val="24"/>
        </w:rPr>
        <w:lastRenderedPageBreak/>
        <w:t xml:space="preserve">lucrări estimate a fi realizate, frecvențele de prestare a activităților și parametrii de calitate solicitați prin Caietul de sarcini. </w:t>
      </w:r>
    </w:p>
    <w:p w14:paraId="7F382406"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fiecare tip mijloc de transport/utilaj în parte se vor prezenta copii ale documentelor care să ateste veridicitatea parametrilor utilizați în formule.</w:t>
      </w:r>
    </w:p>
    <w:p w14:paraId="27CB01E0" w14:textId="77777777" w:rsidR="00AF55E6" w:rsidRPr="00C151FB" w:rsidRDefault="00AF55E6" w:rsidP="00AF55E6">
      <w:pPr>
        <w:spacing w:after="0" w:line="240" w:lineRule="auto"/>
        <w:jc w:val="both"/>
        <w:rPr>
          <w:rFonts w:ascii="Times New Roman" w:hAnsi="Times New Roman" w:cs="Times New Roman"/>
          <w:sz w:val="24"/>
          <w:szCs w:val="24"/>
        </w:rPr>
      </w:pPr>
    </w:p>
    <w:p w14:paraId="3213C66B"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Planul de investiții </w:t>
      </w:r>
    </w:p>
    <w:p w14:paraId="3BAFBAC2"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5F9C6DAE"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prezenta, în cadrul Ofertei tehnice, planul de recuperare al investițiilor, pe baza căruia au inclus amortizarea în structura și justificarea tarifului ofertat;</w:t>
      </w:r>
    </w:p>
    <w:p w14:paraId="0F2897D0" w14:textId="77777777" w:rsidR="00AF55E6" w:rsidRPr="00C151FB" w:rsidRDefault="00AF55E6" w:rsidP="00AF55E6">
      <w:pPr>
        <w:widowControl w:val="0"/>
        <w:tabs>
          <w:tab w:val="num" w:pos="3242"/>
        </w:tabs>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2354B3BF" w14:textId="77777777" w:rsidR="00AF55E6" w:rsidRPr="00C151FB" w:rsidRDefault="00AF55E6" w:rsidP="00AF55E6">
      <w:pPr>
        <w:widowControl w:val="0"/>
        <w:tabs>
          <w:tab w:val="num" w:pos="3242"/>
        </w:tabs>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evaluarea unitara, toti ofertantii vor utiliza pentru pubelele achiztionate durata maxima de amortizare din catalog.</w:t>
      </w:r>
    </w:p>
    <w:p w14:paraId="03806E2C" w14:textId="77777777" w:rsidR="00AF55E6" w:rsidRPr="00C151FB" w:rsidRDefault="00AF55E6" w:rsidP="00AF55E6">
      <w:pPr>
        <w:spacing w:after="0" w:line="240" w:lineRule="auto"/>
        <w:jc w:val="both"/>
        <w:rPr>
          <w:rFonts w:ascii="Times New Roman" w:hAnsi="Times New Roman" w:cs="Times New Roman"/>
          <w:sz w:val="24"/>
          <w:szCs w:val="24"/>
        </w:rPr>
      </w:pPr>
    </w:p>
    <w:p w14:paraId="710F41E8"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71605CC3"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completa Formularul Planul de investiții  (Anexa 9)</w:t>
      </w:r>
    </w:p>
    <w:p w14:paraId="18D38BDE"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Controlul proceselor. Monitorizarea performantei </w:t>
      </w:r>
    </w:p>
    <w:p w14:paraId="06A99433"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32A7261F"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De asemenea, oferta tehnică va prezenta modalitățile de monitorizare și stimulare a realizării colectării separate a deșeurilor menajere, inclusiv a deșeurilor biodegradabile. </w:t>
      </w:r>
    </w:p>
    <w:p w14:paraId="516E3293"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 oferta tehnică vor fi prezentate modalitățile de raportare a datelor privind deșeurile către autoritățile competente, precum și informațiile care se prevăd a fi transmise și periodicitatea transmiterii lor. </w:t>
      </w:r>
    </w:p>
    <w:p w14:paraId="0B971DE7"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tehnică trebuie să prezinte o descriere a sistemului de monitorizare GPS folosit de ofertant pentru vehiculele ofertate cat si a sistemului de raportare.</w:t>
      </w:r>
    </w:p>
    <w:p w14:paraId="3F62DAFE" w14:textId="77777777" w:rsidR="00AF55E6" w:rsidRPr="00C151FB" w:rsidRDefault="00AF55E6" w:rsidP="00AF55E6">
      <w:pPr>
        <w:spacing w:after="0" w:line="240" w:lineRule="auto"/>
        <w:jc w:val="both"/>
        <w:rPr>
          <w:rFonts w:ascii="Times New Roman" w:hAnsi="Times New Roman" w:cs="Times New Roman"/>
          <w:sz w:val="24"/>
          <w:szCs w:val="24"/>
        </w:rPr>
      </w:pPr>
    </w:p>
    <w:p w14:paraId="4E782554"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Auditul de conformitate </w:t>
      </w:r>
    </w:p>
    <w:p w14:paraId="723CE64C"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Autoritatea contractanta își rezerva dreptul de a desfășura periodic, un audit propriu privind conformitatea activităților desfășurate in aria delegarii in raport cu toate cerințele legale aplicabile. </w:t>
      </w:r>
    </w:p>
    <w:p w14:paraId="255BE932"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trebuie sa precizeze perioada necesara pentru îndeplinirea condițiilor in vederea realizării auditului de conformitate (exprimata in număr de zile calendaristice de la Data începerii activității).</w:t>
      </w:r>
    </w:p>
    <w:p w14:paraId="520DF91B" w14:textId="77777777" w:rsidR="00AF55E6" w:rsidRPr="00C151FB" w:rsidRDefault="00AF55E6" w:rsidP="00AF55E6">
      <w:pPr>
        <w:spacing w:after="0" w:line="240" w:lineRule="auto"/>
        <w:jc w:val="both"/>
        <w:rPr>
          <w:rFonts w:ascii="Times New Roman" w:hAnsi="Times New Roman" w:cs="Times New Roman"/>
          <w:sz w:val="24"/>
          <w:szCs w:val="24"/>
        </w:rPr>
      </w:pPr>
    </w:p>
    <w:p w14:paraId="7D1A67C2"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Norme de poluare a autogunoierelor/autovehiculelor de colectare</w:t>
      </w:r>
    </w:p>
    <w:p w14:paraId="790B6D57" w14:textId="6ACD62D5"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prezenta documente relevante care sa ateste norma de poluare a autogunoierelor/autovehiculelor de colectare care urmează a fi folosite pentru prestarea serviciului si capacitatea de transport exprimata in mc. Acestea vor avea standa</w:t>
      </w:r>
      <w:r w:rsidR="00A16E77">
        <w:rPr>
          <w:rFonts w:ascii="Times New Roman" w:hAnsi="Times New Roman" w:cs="Times New Roman"/>
          <w:sz w:val="24"/>
          <w:szCs w:val="24"/>
        </w:rPr>
        <w:t>rd normă de poluare minim EURO 6 sau hibrid</w:t>
      </w:r>
      <w:r w:rsidRPr="00C151FB">
        <w:rPr>
          <w:rFonts w:ascii="Times New Roman" w:hAnsi="Times New Roman" w:cs="Times New Roman"/>
          <w:sz w:val="24"/>
          <w:szCs w:val="24"/>
        </w:rPr>
        <w:t>. Orice modificare ulterioara a parcului auto furnizat pentru prestarea serviciului va fi supusa aprobării ADI.</w:t>
      </w:r>
    </w:p>
    <w:p w14:paraId="5A63FFBD" w14:textId="34C81F5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va fi prezentata astfel incat sa asigure posibilitatea verificarii corespondentei cu cerintele tehnice prevazute in Caietul</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de sarcini. In cazul in care din Oferta tehnica nu rezulta indeplinirea cerintelor impuse prin Caietul de sarcini, oferta va fi respinsa ca</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neconforma.</w:t>
      </w:r>
    </w:p>
    <w:p w14:paraId="71CB2201" w14:textId="698ED50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CLAUZE CONTRACTUALE: Declaratie privind insusirea cu/fara obiectiuni a modelului de contract propus in documentatie</w:t>
      </w:r>
      <w:r w:rsidR="000473C9" w:rsidRPr="00C151FB">
        <w:rPr>
          <w:rFonts w:ascii="Times New Roman" w:hAnsi="Times New Roman" w:cs="Times New Roman"/>
          <w:sz w:val="24"/>
          <w:szCs w:val="24"/>
        </w:rPr>
        <w:t xml:space="preserve"> </w:t>
      </w:r>
      <w:r w:rsidRPr="00C151FB">
        <w:rPr>
          <w:rFonts w:ascii="Times New Roman" w:hAnsi="Times New Roman" w:cs="Times New Roman"/>
          <w:sz w:val="24"/>
          <w:szCs w:val="24"/>
        </w:rPr>
        <w:t>Potrivit art.</w:t>
      </w:r>
      <w:r w:rsidR="00D124BB" w:rsidRPr="00C151FB">
        <w:rPr>
          <w:rFonts w:ascii="Times New Roman" w:hAnsi="Times New Roman" w:cs="Times New Roman"/>
          <w:sz w:val="24"/>
          <w:szCs w:val="24"/>
        </w:rPr>
        <w:t xml:space="preserve"> </w:t>
      </w:r>
      <w:r w:rsidRPr="00C151FB">
        <w:rPr>
          <w:rFonts w:ascii="Times New Roman" w:hAnsi="Times New Roman" w:cs="Times New Roman"/>
          <w:sz w:val="24"/>
          <w:szCs w:val="24"/>
        </w:rPr>
        <w:t>137 alin.(3), lit.b) din HG nr. 395/2016 oferta este considerata neconforma daca contine propuneri de modificare a</w:t>
      </w:r>
      <w:r w:rsidR="000473C9" w:rsidRPr="00C151FB">
        <w:rPr>
          <w:rFonts w:ascii="Times New Roman" w:hAnsi="Times New Roman" w:cs="Times New Roman"/>
          <w:sz w:val="24"/>
          <w:szCs w:val="24"/>
        </w:rPr>
        <w:t xml:space="preserve"> </w:t>
      </w:r>
      <w:r w:rsidRPr="00C151FB">
        <w:rPr>
          <w:rFonts w:ascii="Times New Roman" w:hAnsi="Times New Roman" w:cs="Times New Roman"/>
          <w:sz w:val="24"/>
          <w:szCs w:val="24"/>
        </w:rPr>
        <w:t>clauzelor contractuale pe care le-a stabilit autoritatea contractanta in cadrul documentatiei de atribuire, care sunt in mod evident</w:t>
      </w:r>
      <w:r w:rsidR="000473C9" w:rsidRPr="00C151FB">
        <w:rPr>
          <w:rFonts w:ascii="Times New Roman" w:hAnsi="Times New Roman" w:cs="Times New Roman"/>
          <w:sz w:val="24"/>
          <w:szCs w:val="24"/>
        </w:rPr>
        <w:t xml:space="preserve"> </w:t>
      </w:r>
      <w:r w:rsidRPr="00C151FB">
        <w:rPr>
          <w:rFonts w:ascii="Times New Roman" w:hAnsi="Times New Roman" w:cs="Times New Roman"/>
          <w:sz w:val="24"/>
          <w:szCs w:val="24"/>
        </w:rPr>
        <w:t>dezavantajoase pentru acestea din urma, iar ofertantul, desi a fost informat cu privire la respectiva situatie, nu accepta renuntarea la</w:t>
      </w:r>
      <w:r w:rsidR="000473C9" w:rsidRPr="00C151FB">
        <w:rPr>
          <w:rFonts w:ascii="Times New Roman" w:hAnsi="Times New Roman" w:cs="Times New Roman"/>
          <w:sz w:val="24"/>
          <w:szCs w:val="24"/>
        </w:rPr>
        <w:t xml:space="preserve"> </w:t>
      </w:r>
      <w:r w:rsidRPr="00C151FB">
        <w:rPr>
          <w:rFonts w:ascii="Times New Roman" w:hAnsi="Times New Roman" w:cs="Times New Roman"/>
          <w:sz w:val="24"/>
          <w:szCs w:val="24"/>
        </w:rPr>
        <w:t>clauzele respective.</w:t>
      </w:r>
    </w:p>
    <w:p w14:paraId="0DFD50D7" w14:textId="6F15D21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Totodata, potrivit prevederilor legale in vigoare, orice operator economic are dreptul de a solicita clarificari cu privire la continutul</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documentatiei de atribuire si implicit si cu privire la clauzele contractuale obligatorii (ce sunt parte a documentatiei de atribuire).</w:t>
      </w:r>
    </w:p>
    <w:p w14:paraId="1547D5CC" w14:textId="6D162D9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Astfel, daca un operator economic considera ca anumite clauze ii sunt in defavoare, va solicita autoritatii contractante clarificari,</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inclusiv modificarea lor, astfel incat daca aceste clauze vor fi amendate/modificate ele sa fie aduse la cunostinta tuturor operatorilor</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economici interesati, inainte de data limita de depunere a ofertelor.</w:t>
      </w:r>
    </w:p>
    <w:p w14:paraId="7BCFD403" w14:textId="0496C0C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Prin urmare, clauzele contractuale obligatorii pot fi modificate si aduse la cunostinta tuturor celor interesati pana la data limita de</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depunere a ofertelor, in timp ce clauzele specifice pot fi negociate/modificate atata timp cat nu introduc conditii care ar fi permis</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atribuirea contractului unui alt operator economic sau daca modificarea nu schimba balanta economica a contractului in favoarea</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contractantului.</w:t>
      </w:r>
    </w:p>
    <w:p w14:paraId="39D8ADA2" w14:textId="7DDB5168"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respecta condițiile de mediu, sociale și cu privire la relațiile de muncă pe toată durata de îndeplinire a contractului de</w:t>
      </w:r>
      <w:r w:rsidR="00F529D3" w:rsidRPr="00C151FB">
        <w:rPr>
          <w:rFonts w:ascii="Times New Roman" w:hAnsi="Times New Roman" w:cs="Times New Roman"/>
          <w:sz w:val="24"/>
          <w:szCs w:val="24"/>
        </w:rPr>
        <w:t xml:space="preserve"> </w:t>
      </w:r>
      <w:r w:rsidRPr="00C151FB">
        <w:rPr>
          <w:rFonts w:ascii="Times New Roman" w:hAnsi="Times New Roman" w:cs="Times New Roman"/>
          <w:sz w:val="24"/>
          <w:szCs w:val="24"/>
        </w:rPr>
        <w:t>concesiune. Se va solicita prezentarea unei declarații în acest sens. În cazul unei asocieri, această declarație va fi asumată de toții</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membri asocierii.</w:t>
      </w:r>
    </w:p>
    <w:p w14:paraId="70D5D704" w14:textId="5503938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cadrul propunerii tehnice, ofertanții vor </w:t>
      </w:r>
      <w:r w:rsidR="002267A3" w:rsidRPr="00C151FB">
        <w:rPr>
          <w:rFonts w:ascii="Times New Roman" w:hAnsi="Times New Roman" w:cs="Times New Roman"/>
          <w:sz w:val="24"/>
          <w:szCs w:val="24"/>
        </w:rPr>
        <w:t>respecta toate prevederile caietului de sarcini.</w:t>
      </w:r>
    </w:p>
    <w:p w14:paraId="0CE81E07" w14:textId="73F9CC21" w:rsidR="002470BF" w:rsidRPr="00C151FB" w:rsidRDefault="00BC4B02"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completa: Formularul 22</w:t>
      </w:r>
    </w:p>
    <w:p w14:paraId="5D844D62" w14:textId="77777777" w:rsidR="002470BF" w:rsidRPr="00C151FB" w:rsidRDefault="002470BF" w:rsidP="009D7A28">
      <w:pPr>
        <w:autoSpaceDE w:val="0"/>
        <w:autoSpaceDN w:val="0"/>
        <w:adjustRightInd w:val="0"/>
        <w:spacing w:after="0" w:line="240" w:lineRule="auto"/>
        <w:jc w:val="both"/>
        <w:rPr>
          <w:rFonts w:ascii="Times New Roman" w:hAnsi="Times New Roman" w:cs="Times New Roman"/>
          <w:sz w:val="24"/>
          <w:szCs w:val="24"/>
        </w:rPr>
      </w:pPr>
    </w:p>
    <w:p w14:paraId="56A69F86"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IV.4.2 Modul de prezentare al propunerii financiare</w:t>
      </w:r>
    </w:p>
    <w:p w14:paraId="5317736D" w14:textId="77777777" w:rsidR="0079794D" w:rsidRPr="00C151FB" w:rsidRDefault="0079794D" w:rsidP="009D7A28">
      <w:pPr>
        <w:autoSpaceDE w:val="0"/>
        <w:autoSpaceDN w:val="0"/>
        <w:adjustRightInd w:val="0"/>
        <w:spacing w:after="0" w:line="240" w:lineRule="auto"/>
        <w:jc w:val="both"/>
        <w:rPr>
          <w:rFonts w:ascii="Times New Roman" w:hAnsi="Times New Roman" w:cs="Times New Roman"/>
          <w:sz w:val="24"/>
          <w:szCs w:val="24"/>
        </w:rPr>
      </w:pPr>
    </w:p>
    <w:p w14:paraId="43BEFB96" w14:textId="5B28BE5D" w:rsidR="000A6D71" w:rsidRPr="00C151FB" w:rsidRDefault="000A6D7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Elaborarea ofertei financiare se va face pe baza fișelor de fundamentare anexă la caietul de sarcini.</w:t>
      </w:r>
    </w:p>
    <w:p w14:paraId="14ED9E52" w14:textId="10EE8EC0" w:rsidR="000A6D71" w:rsidRPr="00C151FB" w:rsidRDefault="0079794D"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w:t>
      </w:r>
      <w:r w:rsidR="00BA73E7" w:rsidRPr="00C151FB">
        <w:rPr>
          <w:rFonts w:ascii="Times New Roman" w:hAnsi="Times New Roman" w:cs="Times New Roman"/>
          <w:sz w:val="24"/>
          <w:szCs w:val="24"/>
        </w:rPr>
        <w:t xml:space="preserve"> vor completa si prezenta Formularul de oferta acesta fiind actul prin care operatorul economic </w:t>
      </w:r>
      <w:r w:rsidRPr="00C151FB">
        <w:rPr>
          <w:rFonts w:ascii="Times New Roman" w:hAnsi="Times New Roman" w:cs="Times New Roman"/>
          <w:sz w:val="24"/>
          <w:szCs w:val="24"/>
        </w:rPr>
        <w:t>își</w:t>
      </w:r>
      <w:r w:rsidR="00BA73E7" w:rsidRPr="00C151FB">
        <w:rPr>
          <w:rFonts w:ascii="Times New Roman" w:hAnsi="Times New Roman" w:cs="Times New Roman"/>
          <w:sz w:val="24"/>
          <w:szCs w:val="24"/>
        </w:rPr>
        <w:t xml:space="preserve"> manifesta </w:t>
      </w:r>
      <w:r w:rsidRPr="00C151FB">
        <w:rPr>
          <w:rFonts w:ascii="Times New Roman" w:hAnsi="Times New Roman" w:cs="Times New Roman"/>
          <w:sz w:val="24"/>
          <w:szCs w:val="24"/>
        </w:rPr>
        <w:t>voința</w:t>
      </w:r>
      <w:r w:rsidR="00BA73E7" w:rsidRPr="00C151FB">
        <w:rPr>
          <w:rFonts w:ascii="Times New Roman" w:hAnsi="Times New Roman" w:cs="Times New Roman"/>
          <w:sz w:val="24"/>
          <w:szCs w:val="24"/>
        </w:rPr>
        <w:t xml:space="preserve"> de a se</w:t>
      </w:r>
      <w:r w:rsidR="008B24A1" w:rsidRPr="00C151FB">
        <w:rPr>
          <w:rFonts w:ascii="Times New Roman" w:hAnsi="Times New Roman" w:cs="Times New Roman"/>
          <w:sz w:val="24"/>
          <w:szCs w:val="24"/>
        </w:rPr>
        <w:t xml:space="preserve"> </w:t>
      </w:r>
      <w:r w:rsidR="00BA73E7" w:rsidRPr="00C151FB">
        <w:rPr>
          <w:rFonts w:ascii="Times New Roman" w:hAnsi="Times New Roman" w:cs="Times New Roman"/>
          <w:sz w:val="24"/>
          <w:szCs w:val="24"/>
        </w:rPr>
        <w:t xml:space="preserve">angaja din punct de vedere juridic in </w:t>
      </w:r>
      <w:r w:rsidRPr="00C151FB">
        <w:rPr>
          <w:rFonts w:ascii="Times New Roman" w:hAnsi="Times New Roman" w:cs="Times New Roman"/>
          <w:sz w:val="24"/>
          <w:szCs w:val="24"/>
        </w:rPr>
        <w:t>relația</w:t>
      </w:r>
      <w:r w:rsidR="00BA73E7" w:rsidRPr="00C151FB">
        <w:rPr>
          <w:rFonts w:ascii="Times New Roman" w:hAnsi="Times New Roman" w:cs="Times New Roman"/>
          <w:sz w:val="24"/>
          <w:szCs w:val="24"/>
        </w:rPr>
        <w:t xml:space="preserve"> contractuala cu autoritatea contractanta,</w:t>
      </w:r>
    </w:p>
    <w:p w14:paraId="758591FA" w14:textId="2C17614B" w:rsidR="000A6D71" w:rsidRPr="00C151FB" w:rsidRDefault="000A6D7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Valoarea</w:t>
      </w:r>
      <w:r w:rsidR="00EB5AAE" w:rsidRPr="00C151FB">
        <w:rPr>
          <w:rFonts w:ascii="Times New Roman" w:hAnsi="Times New Roman" w:cs="Times New Roman"/>
          <w:sz w:val="24"/>
          <w:szCs w:val="24"/>
        </w:rPr>
        <w:t xml:space="preserve"> </w:t>
      </w:r>
      <w:r w:rsidRPr="00C151FB">
        <w:rPr>
          <w:rFonts w:ascii="Times New Roman" w:hAnsi="Times New Roman" w:cs="Times New Roman"/>
          <w:sz w:val="24"/>
          <w:szCs w:val="24"/>
        </w:rPr>
        <w:t>totală a contractului se stabilește pe baza tarifelor</w:t>
      </w:r>
      <w:r w:rsidR="00EB5AAE"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determinate prin fișa de fundamentare </w:t>
      </w:r>
      <w:r w:rsidR="00BC2959" w:rsidRPr="00C151FB">
        <w:rPr>
          <w:rFonts w:ascii="Times New Roman" w:hAnsi="Times New Roman" w:cs="Times New Roman"/>
          <w:sz w:val="24"/>
          <w:szCs w:val="24"/>
        </w:rPr>
        <w:t>aferentă</w:t>
      </w:r>
      <w:r w:rsidRPr="00C151FB">
        <w:rPr>
          <w:rFonts w:ascii="Times New Roman" w:hAnsi="Times New Roman" w:cs="Times New Roman"/>
          <w:sz w:val="24"/>
          <w:szCs w:val="24"/>
        </w:rPr>
        <w:t xml:space="preserve"> (fiecărei) activități</w:t>
      </w:r>
      <w:r w:rsidR="00BC2959" w:rsidRPr="00C151FB">
        <w:rPr>
          <w:rFonts w:ascii="Times New Roman" w:hAnsi="Times New Roman" w:cs="Times New Roman"/>
          <w:sz w:val="24"/>
          <w:szCs w:val="24"/>
        </w:rPr>
        <w:t xml:space="preserve"> conform </w:t>
      </w:r>
      <w:r w:rsidR="00404A1B" w:rsidRPr="00C151FB">
        <w:rPr>
          <w:rFonts w:ascii="Times New Roman" w:hAnsi="Times New Roman" w:cs="Times New Roman"/>
          <w:sz w:val="24"/>
          <w:szCs w:val="24"/>
        </w:rPr>
        <w:t xml:space="preserve">anexei </w:t>
      </w:r>
      <w:r w:rsidR="00BC2959" w:rsidRPr="00C151FB">
        <w:rPr>
          <w:rFonts w:ascii="Times New Roman" w:hAnsi="Times New Roman" w:cs="Times New Roman"/>
          <w:sz w:val="24"/>
          <w:szCs w:val="24"/>
        </w:rPr>
        <w:t>Caietului de sarcini</w:t>
      </w:r>
      <w:r w:rsidRPr="00C151FB">
        <w:rPr>
          <w:rFonts w:ascii="Times New Roman" w:hAnsi="Times New Roman" w:cs="Times New Roman"/>
          <w:sz w:val="24"/>
          <w:szCs w:val="24"/>
        </w:rPr>
        <w:t>, a cantității</w:t>
      </w:r>
      <w:r w:rsidR="00EB5AAE" w:rsidRPr="00C151FB">
        <w:rPr>
          <w:rFonts w:ascii="Times New Roman" w:hAnsi="Times New Roman" w:cs="Times New Roman"/>
          <w:sz w:val="24"/>
          <w:szCs w:val="24"/>
        </w:rPr>
        <w:t xml:space="preserve"> </w:t>
      </w:r>
      <w:r w:rsidRPr="00C151FB">
        <w:rPr>
          <w:rFonts w:ascii="Times New Roman" w:hAnsi="Times New Roman" w:cs="Times New Roman"/>
          <w:sz w:val="24"/>
          <w:szCs w:val="24"/>
        </w:rPr>
        <w:t>anuale indicate și a numărului de ani de derulare a contractului</w:t>
      </w:r>
      <w:r w:rsidR="00EB5AAE" w:rsidRPr="00C151FB">
        <w:rPr>
          <w:rFonts w:ascii="Times New Roman" w:hAnsi="Times New Roman" w:cs="Times New Roman"/>
          <w:sz w:val="24"/>
          <w:szCs w:val="24"/>
        </w:rPr>
        <w:t>.</w:t>
      </w:r>
    </w:p>
    <w:p w14:paraId="089F247A" w14:textId="77777777" w:rsidR="00FF219A" w:rsidRPr="00C151FB" w:rsidRDefault="00FF219A" w:rsidP="00FF219A">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Elaborarea ofertei financiare se va face pe baza: </w:t>
      </w:r>
    </w:p>
    <w:p w14:paraId="5C472214" w14:textId="77777777" w:rsidR="00FF219A" w:rsidRPr="00C151FB" w:rsidRDefault="00FF219A" w:rsidP="00FF219A">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1- fișei de fundamentare anexă la formularul de oferta- câte o fișă de fundamentare pentru fiecare tarif ofertat,  ținând cont de costurile reale aferente fiecărui tarif , conform Ordonanței de urgenta nr. 92/2021, art.17 alin.(5), lit.c) si a ordinului 640/2022</w:t>
      </w:r>
    </w:p>
    <w:p w14:paraId="2E7FCFF6" w14:textId="209A7D5F" w:rsidR="00BB1631" w:rsidRPr="00C151FB" w:rsidRDefault="00FF219A" w:rsidP="00FF219A">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Cuantumul anual al redevenței cumulativ pentru fiecare zona in parte si va fi plătita către UAT Județul Arad- trimestrial in transe egale. Pe durata fiecarui an contractual redeventa este fixa, aceasta actualizandu-se cu IPC anual.</w:t>
      </w:r>
      <w:r w:rsidR="00BB1631" w:rsidRPr="00C151FB">
        <w:rPr>
          <w:rFonts w:ascii="Times New Roman" w:hAnsi="Times New Roman" w:cs="Times New Roman"/>
          <w:sz w:val="24"/>
          <w:szCs w:val="24"/>
        </w:rPr>
        <w:t xml:space="preserve"> </w:t>
      </w:r>
    </w:p>
    <w:p w14:paraId="278CDDB4" w14:textId="5A7A4AFB"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La elaborarea ofertei financiare se vor avea în vedere cantitățile de deșeuri menționate în documentație pentru primul an de executare a contractului în caz contrar oferta urmează a fi declarată ca neconformă.</w:t>
      </w:r>
    </w:p>
    <w:p w14:paraId="6221FB8F" w14:textId="77777777"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Pentru fiecare activitate și fiecare tip de tarif se va întocmi câte o fișă de fundamentare. </w:t>
      </w:r>
    </w:p>
    <w:p w14:paraId="4CBC8D7E" w14:textId="61C85C0F"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fiecare element de cost din fișa de fundamentare pe fiecare fractie Urban si Rural  se va prezenta modalitatea detaliată de determinare/</w:t>
      </w:r>
      <w:r w:rsidR="00FF219A"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cuantificare a acestuia. </w:t>
      </w:r>
    </w:p>
    <w:p w14:paraId="788CEDDE" w14:textId="77777777"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Investițiile operatorului se vor amortiza integral în perioada contractului. In conformitate cu prevederile Art. 28 din Legea 101/2006.</w:t>
      </w:r>
    </w:p>
    <w:p w14:paraId="54D015ED" w14:textId="583D71A4"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highlight w:val="yellow"/>
        </w:rPr>
      </w:pPr>
      <w:r w:rsidRPr="00C151FB">
        <w:rPr>
          <w:rFonts w:ascii="Times New Roman" w:hAnsi="Times New Roman" w:cs="Times New Roman"/>
          <w:sz w:val="24"/>
          <w:szCs w:val="24"/>
        </w:rPr>
        <w:t>Ofertantul este responsabil pentru corelarea ofertei tehnice și a celei financiare.</w:t>
      </w:r>
    </w:p>
    <w:p w14:paraId="3568262B" w14:textId="32C755DA" w:rsidR="00EB5AAE" w:rsidRPr="00C151FB" w:rsidRDefault="00EB5AAE" w:rsidP="00404A1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Ofertantii vor prezenta tarife distincte pentru colectarea separată și gestionarea deșeurilor prevăzute la art.17 alin.</w:t>
      </w:r>
      <w:r w:rsidR="00C74AD6" w:rsidRPr="00C151FB">
        <w:rPr>
          <w:rFonts w:ascii="Times New Roman" w:hAnsi="Times New Roman" w:cs="Times New Roman"/>
          <w:sz w:val="24"/>
          <w:szCs w:val="24"/>
        </w:rPr>
        <w:t xml:space="preserve"> </w:t>
      </w:r>
      <w:r w:rsidRPr="00C151FB">
        <w:rPr>
          <w:rFonts w:ascii="Times New Roman" w:hAnsi="Times New Roman" w:cs="Times New Roman"/>
          <w:sz w:val="24"/>
          <w:szCs w:val="24"/>
        </w:rPr>
        <w:t>(5) lit.a) din Ordonanta de urgenta nr.</w:t>
      </w:r>
      <w:r w:rsidR="009D7A28" w:rsidRPr="00C151FB">
        <w:rPr>
          <w:rFonts w:ascii="Times New Roman" w:hAnsi="Times New Roman" w:cs="Times New Roman"/>
          <w:sz w:val="24"/>
          <w:szCs w:val="24"/>
        </w:rPr>
        <w:t xml:space="preserve"> </w:t>
      </w:r>
      <w:r w:rsidRPr="00C151FB">
        <w:rPr>
          <w:rFonts w:ascii="Times New Roman" w:hAnsi="Times New Roman" w:cs="Times New Roman"/>
          <w:sz w:val="24"/>
          <w:szCs w:val="24"/>
        </w:rPr>
        <w:t>92/2021 privind regimul deșeurilor si pentru Colectarea separată și gestionarea deșeurilor, altele decât cele prevăzute la art.</w:t>
      </w:r>
      <w:r w:rsidR="00C74AD6" w:rsidRPr="00C151FB">
        <w:rPr>
          <w:rFonts w:ascii="Times New Roman" w:hAnsi="Times New Roman" w:cs="Times New Roman"/>
          <w:sz w:val="24"/>
          <w:szCs w:val="24"/>
        </w:rPr>
        <w:t xml:space="preserve"> </w:t>
      </w:r>
      <w:r w:rsidRPr="00C151FB">
        <w:rPr>
          <w:rFonts w:ascii="Times New Roman" w:hAnsi="Times New Roman" w:cs="Times New Roman"/>
          <w:sz w:val="24"/>
          <w:szCs w:val="24"/>
        </w:rPr>
        <w:t>17 alin.(5) lit.a) din Ordonanta de urgenta nr.92/2021 privind regimul deșeurilor.</w:t>
      </w:r>
    </w:p>
    <w:p w14:paraId="57401397" w14:textId="7ADF6057" w:rsidR="00BA73E7" w:rsidRPr="00C151FB" w:rsidRDefault="0079794D"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w:t>
      </w:r>
      <w:r w:rsidR="00BA73E7" w:rsidRPr="00C151FB">
        <w:rPr>
          <w:rFonts w:ascii="Times New Roman" w:hAnsi="Times New Roman" w:cs="Times New Roman"/>
          <w:sz w:val="24"/>
          <w:szCs w:val="24"/>
        </w:rPr>
        <w:t xml:space="preserve"> vor prezenta in mod obligatoriu in formularul de oferta :</w:t>
      </w:r>
    </w:p>
    <w:p w14:paraId="786A7451" w14:textId="7C0527C5" w:rsidR="00EB5AAE"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Valoarea totala a ofertei - </w:t>
      </w:r>
      <w:r w:rsidR="0079794D" w:rsidRPr="00C151FB">
        <w:rPr>
          <w:rFonts w:ascii="Times New Roman" w:hAnsi="Times New Roman" w:cs="Times New Roman"/>
          <w:sz w:val="24"/>
          <w:szCs w:val="24"/>
        </w:rPr>
        <w:t>prețul</w:t>
      </w:r>
      <w:r w:rsidRPr="00C151FB">
        <w:rPr>
          <w:rFonts w:ascii="Times New Roman" w:hAnsi="Times New Roman" w:cs="Times New Roman"/>
          <w:sz w:val="24"/>
          <w:szCs w:val="24"/>
        </w:rPr>
        <w:t xml:space="preserve"> total pentru </w:t>
      </w:r>
      <w:r w:rsidR="0079794D" w:rsidRPr="00C151FB">
        <w:rPr>
          <w:rFonts w:ascii="Times New Roman" w:hAnsi="Times New Roman" w:cs="Times New Roman"/>
          <w:sz w:val="24"/>
          <w:szCs w:val="24"/>
        </w:rPr>
        <w:t>serviciile</w:t>
      </w:r>
      <w:r w:rsidRPr="00C151FB">
        <w:rPr>
          <w:rFonts w:ascii="Times New Roman" w:hAnsi="Times New Roman" w:cs="Times New Roman"/>
          <w:sz w:val="24"/>
          <w:szCs w:val="24"/>
        </w:rPr>
        <w:t xml:space="preserve"> concesionate pentru </w:t>
      </w:r>
      <w:r w:rsidR="0079794D" w:rsidRPr="00C151FB">
        <w:rPr>
          <w:rFonts w:ascii="Times New Roman" w:hAnsi="Times New Roman" w:cs="Times New Roman"/>
          <w:sz w:val="24"/>
          <w:szCs w:val="24"/>
        </w:rPr>
        <w:t>întreaga</w:t>
      </w:r>
      <w:r w:rsidRPr="00C151FB">
        <w:rPr>
          <w:rFonts w:ascii="Times New Roman" w:hAnsi="Times New Roman" w:cs="Times New Roman"/>
          <w:sz w:val="24"/>
          <w:szCs w:val="24"/>
        </w:rPr>
        <w:t xml:space="preserve"> perioada de </w:t>
      </w:r>
      <w:r w:rsidR="00507FB9" w:rsidRPr="00C151FB">
        <w:rPr>
          <w:rFonts w:ascii="Times New Roman" w:hAnsi="Times New Roman" w:cs="Times New Roman"/>
          <w:sz w:val="24"/>
          <w:szCs w:val="24"/>
        </w:rPr>
        <w:t>8</w:t>
      </w:r>
      <w:r w:rsidRPr="00C151FB">
        <w:rPr>
          <w:rFonts w:ascii="Times New Roman" w:hAnsi="Times New Roman" w:cs="Times New Roman"/>
          <w:sz w:val="24"/>
          <w:szCs w:val="24"/>
        </w:rPr>
        <w:t xml:space="preserve"> ani;</w:t>
      </w:r>
    </w:p>
    <w:p w14:paraId="5B657FB0" w14:textId="22E9CE4E" w:rsidR="000A6D71" w:rsidRPr="00C151FB" w:rsidRDefault="00BA73E7" w:rsidP="009D7A28">
      <w:pPr>
        <w:autoSpaceDE w:val="0"/>
        <w:autoSpaceDN w:val="0"/>
        <w:adjustRightInd w:val="0"/>
        <w:spacing w:after="0" w:line="240" w:lineRule="auto"/>
        <w:jc w:val="both"/>
        <w:rPr>
          <w:rFonts w:ascii="Times New Roman" w:hAnsi="Times New Roman" w:cs="Times New Roman"/>
          <w:sz w:val="24"/>
          <w:szCs w:val="24"/>
          <w:highlight w:val="yellow"/>
        </w:rPr>
      </w:pPr>
      <w:r w:rsidRPr="00C151FB">
        <w:rPr>
          <w:rFonts w:ascii="Times New Roman" w:hAnsi="Times New Roman" w:cs="Times New Roman"/>
          <w:sz w:val="24"/>
          <w:szCs w:val="24"/>
        </w:rPr>
        <w:t xml:space="preserve">- </w:t>
      </w:r>
      <w:r w:rsidR="0047567C" w:rsidRPr="00C151FB">
        <w:rPr>
          <w:rFonts w:ascii="Times New Roman" w:hAnsi="Times New Roman" w:cs="Times New Roman"/>
          <w:sz w:val="24"/>
          <w:szCs w:val="24"/>
        </w:rPr>
        <w:t>Redevența</w:t>
      </w:r>
      <w:r w:rsidRPr="00C151FB">
        <w:rPr>
          <w:rFonts w:ascii="Times New Roman" w:hAnsi="Times New Roman" w:cs="Times New Roman"/>
          <w:sz w:val="24"/>
          <w:szCs w:val="24"/>
        </w:rPr>
        <w:t xml:space="preserve"> acceptata este de </w:t>
      </w:r>
      <w:r w:rsidR="00395740" w:rsidRPr="00C151FB">
        <w:rPr>
          <w:rFonts w:ascii="Times New Roman" w:hAnsi="Times New Roman" w:cs="Times New Roman"/>
          <w:sz w:val="24"/>
          <w:szCs w:val="24"/>
        </w:rPr>
        <w:t xml:space="preserve">213.161,21 </w:t>
      </w:r>
      <w:r w:rsidR="00A058E6" w:rsidRPr="00C151FB">
        <w:rPr>
          <w:rFonts w:ascii="Times New Roman" w:hAnsi="Times New Roman" w:cs="Times New Roman"/>
          <w:sz w:val="24"/>
          <w:szCs w:val="24"/>
        </w:rPr>
        <w:t>lei/an si va fi plătita către UAT Județul Arad- trimestrial in transe egale. Pe durata fiecarui an contractual redeventa este fixa, aceasta actualizandu-se cu IPC anual.</w:t>
      </w:r>
    </w:p>
    <w:p w14:paraId="4AFDD5F1" w14:textId="700F3DA2" w:rsidR="00BA73E7" w:rsidRPr="00C151FB" w:rsidRDefault="00CA2436" w:rsidP="00CA243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Anexat formularului, ofertanții trebuie sa prezinte modul de calcul, structura cheltuielilor si fundamentarea tarifului in mod distinct pentru activitatea concesionata împreuna cu memoriul tehnic justificativ. Tariful de prestare se va calcula cu respectarea prevederilor Ordinului nr. 640/2022.</w:t>
      </w:r>
    </w:p>
    <w:p w14:paraId="0E38B745" w14:textId="7F46C4BD" w:rsidR="00CA2436" w:rsidRPr="00C151FB" w:rsidRDefault="00CA2436" w:rsidP="00CA243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prezenta modul de calcul, structura cheltuielilor si fundamentarea acestora in mod distinct pentru fiecare operatie/activitate, conform Ordinului nr. 640/2022.</w:t>
      </w:r>
    </w:p>
    <w:p w14:paraId="0705547F" w14:textId="359D78B2"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Calculul tarifelor se va raporta la </w:t>
      </w:r>
      <w:r w:rsidR="000A6D71" w:rsidRPr="00C151FB">
        <w:rPr>
          <w:rFonts w:ascii="Times New Roman" w:hAnsi="Times New Roman" w:cs="Times New Roman"/>
          <w:sz w:val="24"/>
          <w:szCs w:val="24"/>
        </w:rPr>
        <w:t>condițiile</w:t>
      </w:r>
      <w:r w:rsidRPr="00C151FB">
        <w:rPr>
          <w:rFonts w:ascii="Times New Roman" w:hAnsi="Times New Roman" w:cs="Times New Roman"/>
          <w:sz w:val="24"/>
          <w:szCs w:val="24"/>
        </w:rPr>
        <w:t xml:space="preserve"> impuse prin Caietul de sarcini</w:t>
      </w:r>
    </w:p>
    <w:p w14:paraId="4B974513" w14:textId="7B594B8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Lipsa fisei de fundamentare </w:t>
      </w:r>
      <w:r w:rsidR="000A6D71" w:rsidRPr="00C151FB">
        <w:rPr>
          <w:rFonts w:ascii="Times New Roman" w:hAnsi="Times New Roman" w:cs="Times New Roman"/>
          <w:sz w:val="24"/>
          <w:szCs w:val="24"/>
        </w:rPr>
        <w:t xml:space="preserve">si/sau a memoriului tehnic justificativ </w:t>
      </w:r>
      <w:r w:rsidRPr="00C151FB">
        <w:rPr>
          <w:rFonts w:ascii="Times New Roman" w:hAnsi="Times New Roman" w:cs="Times New Roman"/>
          <w:sz w:val="24"/>
          <w:szCs w:val="24"/>
        </w:rPr>
        <w:t>conduce la declararea ca neconforma a ofertei. Neprezentarea fisei de fundamentare conform cerintelor</w:t>
      </w:r>
      <w:r w:rsidR="000046FC" w:rsidRPr="00C151FB">
        <w:rPr>
          <w:rFonts w:ascii="Times New Roman" w:hAnsi="Times New Roman" w:cs="Times New Roman"/>
          <w:sz w:val="24"/>
          <w:szCs w:val="24"/>
        </w:rPr>
        <w:t xml:space="preserve"> </w:t>
      </w:r>
      <w:r w:rsidRPr="00C151FB">
        <w:rPr>
          <w:rFonts w:ascii="Times New Roman" w:hAnsi="Times New Roman" w:cs="Times New Roman"/>
          <w:sz w:val="24"/>
          <w:szCs w:val="24"/>
        </w:rPr>
        <w:t>specificate mai sus echivaleaza cu lipsa fisei de fundamentare, fapt ce va conduce la declararea ca neconforma a ofertei.</w:t>
      </w:r>
    </w:p>
    <w:p w14:paraId="4818D505" w14:textId="43588283"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Va fi stabilita castigatoare oferta care, în urma însumarii punctajului aferent fiecărui criteriu (punctaj rezultatat în urma aplicarii</w:t>
      </w:r>
      <w:r w:rsidR="00404A1B" w:rsidRPr="00C151FB">
        <w:rPr>
          <w:rFonts w:ascii="Times New Roman" w:hAnsi="Times New Roman" w:cs="Times New Roman"/>
          <w:sz w:val="24"/>
          <w:szCs w:val="24"/>
        </w:rPr>
        <w:t xml:space="preserve"> </w:t>
      </w:r>
      <w:r w:rsidRPr="00C151FB">
        <w:rPr>
          <w:rFonts w:ascii="Times New Roman" w:hAnsi="Times New Roman" w:cs="Times New Roman"/>
          <w:sz w:val="24"/>
          <w:szCs w:val="24"/>
        </w:rPr>
        <w:t>algorimului de calcul menționat), întrunește cel mai mare număr de puncte.</w:t>
      </w:r>
    </w:p>
    <w:p w14:paraId="5F9A9644" w14:textId="00367C88" w:rsidR="000046FC"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va fi considerata inacceptabila daca pretul, fara TVA, inclus in propunerea financiara depaseste valoarea estimata comunicata</w:t>
      </w:r>
      <w:r w:rsidR="00404A1B" w:rsidRPr="00C151FB">
        <w:rPr>
          <w:rFonts w:ascii="Times New Roman" w:hAnsi="Times New Roman" w:cs="Times New Roman"/>
          <w:sz w:val="24"/>
          <w:szCs w:val="24"/>
        </w:rPr>
        <w:t xml:space="preserve"> </w:t>
      </w:r>
      <w:r w:rsidRPr="00C151FB">
        <w:rPr>
          <w:rFonts w:ascii="Times New Roman" w:hAnsi="Times New Roman" w:cs="Times New Roman"/>
          <w:sz w:val="24"/>
          <w:szCs w:val="24"/>
        </w:rPr>
        <w:t>prin anuntul de participare sau/si tarifele pentru persoane fizice si agenti economici depasesc valoarea max.aprobata si/sau nivelul</w:t>
      </w:r>
      <w:r w:rsidR="009D7A28" w:rsidRPr="00C151FB">
        <w:rPr>
          <w:rFonts w:ascii="Times New Roman" w:hAnsi="Times New Roman" w:cs="Times New Roman"/>
          <w:sz w:val="24"/>
          <w:szCs w:val="24"/>
        </w:rPr>
        <w:t xml:space="preserve"> </w:t>
      </w:r>
      <w:r w:rsidRPr="00C151FB">
        <w:rPr>
          <w:rFonts w:ascii="Times New Roman" w:hAnsi="Times New Roman" w:cs="Times New Roman"/>
          <w:sz w:val="24"/>
          <w:szCs w:val="24"/>
        </w:rPr>
        <w:t>redeventei este sub nivelul min.aprobat.</w:t>
      </w:r>
    </w:p>
    <w:p w14:paraId="074D107B"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cadrul propunerii financiare, ofertanții vor completa și vor prezenta următoarele formulare:</w:t>
      </w:r>
    </w:p>
    <w:p w14:paraId="327DE8B8" w14:textId="7ED244D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Formularul </w:t>
      </w:r>
      <w:r w:rsidR="00BC2959" w:rsidRPr="00C151FB">
        <w:rPr>
          <w:rFonts w:ascii="Times New Roman" w:hAnsi="Times New Roman" w:cs="Times New Roman"/>
          <w:sz w:val="24"/>
          <w:szCs w:val="24"/>
        </w:rPr>
        <w:t>21</w:t>
      </w:r>
      <w:r w:rsidRPr="00C151FB">
        <w:rPr>
          <w:rFonts w:ascii="Times New Roman" w:hAnsi="Times New Roman" w:cs="Times New Roman"/>
          <w:sz w:val="24"/>
          <w:szCs w:val="24"/>
        </w:rPr>
        <w:t>- FORMULAR DE OFERTĂ</w:t>
      </w:r>
    </w:p>
    <w:p w14:paraId="2355B0DD" w14:textId="0FFC759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Anexa 1 la Formularul </w:t>
      </w:r>
      <w:r w:rsidR="00BC2959" w:rsidRPr="00C151FB">
        <w:rPr>
          <w:rFonts w:ascii="Times New Roman" w:hAnsi="Times New Roman" w:cs="Times New Roman"/>
          <w:sz w:val="24"/>
          <w:szCs w:val="24"/>
        </w:rPr>
        <w:t>21</w:t>
      </w:r>
      <w:r w:rsidRPr="00C151FB">
        <w:rPr>
          <w:rFonts w:ascii="Times New Roman" w:hAnsi="Times New Roman" w:cs="Times New Roman"/>
          <w:sz w:val="24"/>
          <w:szCs w:val="24"/>
        </w:rPr>
        <w:t xml:space="preserve"> - Centralizator de tarife</w:t>
      </w:r>
    </w:p>
    <w:p w14:paraId="296ED5D8" w14:textId="2F2CE78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Fisele de fundamentare a tarifelor pentru fiecare </w:t>
      </w:r>
      <w:r w:rsidR="00BC2959" w:rsidRPr="00C151FB">
        <w:rPr>
          <w:rFonts w:ascii="Times New Roman" w:hAnsi="Times New Roman" w:cs="Times New Roman"/>
          <w:sz w:val="24"/>
          <w:szCs w:val="24"/>
        </w:rPr>
        <w:t>activitate</w:t>
      </w:r>
      <w:r w:rsidRPr="00C151FB">
        <w:rPr>
          <w:rFonts w:ascii="Times New Roman" w:hAnsi="Times New Roman" w:cs="Times New Roman"/>
          <w:sz w:val="24"/>
          <w:szCs w:val="24"/>
        </w:rPr>
        <w:t xml:space="preserve"> care face obiectul concesiunii</w:t>
      </w:r>
      <w:r w:rsidR="000F0F4E" w:rsidRPr="00C151FB">
        <w:rPr>
          <w:rFonts w:ascii="Times New Roman" w:hAnsi="Times New Roman" w:cs="Times New Roman"/>
          <w:sz w:val="24"/>
          <w:szCs w:val="24"/>
        </w:rPr>
        <w:t xml:space="preserve"> conform Anexei 7 a Caietului de sarcini</w:t>
      </w:r>
    </w:p>
    <w:p w14:paraId="68BB8254" w14:textId="14F4AC81" w:rsidR="000F0F4E" w:rsidRPr="00C151FB" w:rsidRDefault="000F0F4E"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Memoriu tehnico-economic justificativ pentru fiecare fisa de fundamentare prezentata </w:t>
      </w:r>
    </w:p>
    <w:p w14:paraId="7D97DA6F" w14:textId="77777777" w:rsidR="000046FC" w:rsidRPr="00C151FB" w:rsidRDefault="000046FC" w:rsidP="009D7A28">
      <w:pPr>
        <w:autoSpaceDE w:val="0"/>
        <w:autoSpaceDN w:val="0"/>
        <w:adjustRightInd w:val="0"/>
        <w:spacing w:after="0" w:line="240" w:lineRule="auto"/>
        <w:jc w:val="both"/>
        <w:rPr>
          <w:rFonts w:ascii="Times New Roman" w:hAnsi="Times New Roman" w:cs="Times New Roman"/>
          <w:sz w:val="24"/>
          <w:szCs w:val="24"/>
        </w:rPr>
      </w:pPr>
    </w:p>
    <w:p w14:paraId="740B80AD"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IV.4.3 Modul de prezentare al ofertei</w:t>
      </w:r>
    </w:p>
    <w:p w14:paraId="1F1BF83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bookmarkStart w:id="11" w:name="_Hlk115178179"/>
      <w:r w:rsidRPr="00C151FB">
        <w:rPr>
          <w:rFonts w:ascii="Times New Roman" w:hAnsi="Times New Roman" w:cs="Times New Roman"/>
          <w:sz w:val="24"/>
          <w:szCs w:val="24"/>
        </w:rPr>
        <w:t>Ofertantul trebuie sa prezinte oferta in 4 exemplare: un exemplar in original si 3 exemplare in copie al ofertei si al documentelor care insotesc oferta.</w:t>
      </w:r>
    </w:p>
    <w:p w14:paraId="0F0F2B5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Originalul si copia trebuie sa fie tiparite sau scrise cu cerneala neradiabila, vor fi semnate pe fiecare pagina numai de persoana autorizata sa semneze oferta si vor fi indosariate, astfel incat sa nu contina nicio foaie nescrisa.</w:t>
      </w:r>
    </w:p>
    <w:p w14:paraId="53FF0AD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Fiecare pagina, inclusiv paginile albe, va fi numerotata, semnata si stampilata numai de persoana autorizata sa semneze oferta.</w:t>
      </w:r>
    </w:p>
    <w:p w14:paraId="7A4EB5B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Paginile albe se vor bara cu cate doua linii drepte (in X), care unesc colturile opuse. Fiecare componenta a ofertei va avea pe prima/primele pagina/pagini un opis; pe ultima fila a opisului se va mentiona: “Prezentul dosar, …. (se va scrie ce componenta a ofertei contine dosarul – original/copie), contine “x” pagini .</w:t>
      </w:r>
    </w:p>
    <w:p w14:paraId="389DF36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 cazul documentelor emise de institutii/organisme oficiale abilitate in acest sens, documentele respective trebuie sa fie semnate si parafate conform prevederilor legale.</w:t>
      </w:r>
    </w:p>
    <w:p w14:paraId="1E8F08F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Orice stersatura, adaugare, interliniere sau scris peste cel dinainte sunt valide doar daca sunt vizate de catre persoana autorizata sa semneze oferta.</w:t>
      </w:r>
    </w:p>
    <w:p w14:paraId="7056AF35"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trebuie sa introduca ofertele original si copie in doua plicuri separate (plicuri interioare), marcand corespunzator plicurile cu inscrisul "ORIGINAL" si respectiv "COPIE". Plicurile interioare, sigilate, inscriptionate “ORIGINAL” si respectiv “COPIE” se vor introduce intr-un plic exterior, netransparent care va fi sigilat corespunzator. Plicul va contine si o copie electronica a ofertei semnate stampilate si scanate (stick memorie).</w:t>
      </w:r>
    </w:p>
    <w:p w14:paraId="488C842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Plicul exterior trebuie sa fie marcat cu denumirea si adresa ofertantului.</w:t>
      </w:r>
    </w:p>
    <w:p w14:paraId="51B6CEC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Plicurile interioare marcate cu „ORIGINAL” si „COPIE” trebuie sa cuprinda, fiecare, urmatoarele volume, intitulate corespunzator:</w:t>
      </w:r>
    </w:p>
    <w:p w14:paraId="6D27260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volumul I „DOCUMENTE DE CALIFICARE”;</w:t>
      </w:r>
    </w:p>
    <w:p w14:paraId="11EB62F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volumul II „OFERTA TEHNICA”;</w:t>
      </w:r>
    </w:p>
    <w:p w14:paraId="0E40780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volumul III „OFERTA FINANCIARA”.</w:t>
      </w:r>
    </w:p>
    <w:p w14:paraId="5A492CE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Plicul exterior trebuie sa fie marcat cu:</w:t>
      </w:r>
    </w:p>
    <w:p w14:paraId="444DB3D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1. denumirea si adresa autoritatii contractante,</w:t>
      </w:r>
    </w:p>
    <w:p w14:paraId="73F982A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2. denumirea obiectului procedurii pentru care s-a depus oferta („Oferta privind “delegarea gestiunii serviciului ……………..)</w:t>
      </w:r>
    </w:p>
    <w:p w14:paraId="4616B71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3. denumirea si adresa ofertantului pentru a permite returnarea ofertei intarziate nedeschisa</w:t>
      </w:r>
    </w:p>
    <w:p w14:paraId="707B70A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4. inscriptia: A NU SE DESCHIDE INAINTE DE DATA DE …ORA ………</w:t>
      </w:r>
    </w:p>
    <w:p w14:paraId="4A9EB64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Plicului exterior i se vor atasa, intr-o folie de plastic transparenta, documentele care insotesc oferta dupa cum urmeaza</w:t>
      </w:r>
    </w:p>
    <w:p w14:paraId="45C481D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-Scrisoarea de inaintare – conform Formularului - se depune o data cu oferta la registratura AC</w:t>
      </w:r>
    </w:p>
    <w:p w14:paraId="1EB4DA3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Dovada constituirii garantiei de participare la licitatie, </w:t>
      </w:r>
    </w:p>
    <w:p w14:paraId="1B25093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-împuternicirea pentru reprezentantii ofertantilor ce participa la licitatie, conform Formularului din documentatia de atribuire - copia buletinului sau a cartii de identitate pentru persoana care reprezinta operatorul economic la sedinta de deschidere a ofertelor</w:t>
      </w:r>
    </w:p>
    <w:p w14:paraId="76DE44A9"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-Declaratie privind calitatea de participant la procedura – formularul se va prezenta atat de ofertant/ofertant asociat/subcontractant/tert sustinator.</w:t>
      </w:r>
    </w:p>
    <w:p w14:paraId="47FCF98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Ofertantii au obligatia de a respecta regulile formale de intocmire si depunere a ofertei, reguli instituite prin prezenta documentatie de atribuire.</w:t>
      </w:r>
    </w:p>
    <w:p w14:paraId="4EFCE2A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Daca plicul exterior nu este marcat conform specificatiilor anterioare, autoritatea contractanta nu isi asuma nicio responsabilitate pentru ratacirea ofertei.</w:t>
      </w:r>
    </w:p>
    <w:p w14:paraId="332F5DB7" w14:textId="5D646D5C" w:rsidR="00616C43"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Data la care se vor deschide ofertele va fi aceeasi cu termenul limita de depunere al ofertelor din cadrul anuntului, respectiv din cadrul anuntului de tip erata (daca va fi cazul), iar ora de deschidere a ofertelor este ora 12:00.</w:t>
      </w:r>
    </w:p>
    <w:bookmarkEnd w:id="11"/>
    <w:p w14:paraId="09E73508" w14:textId="77777777" w:rsidR="00BA73E7" w:rsidRPr="00C151FB" w:rsidRDefault="00BA73E7" w:rsidP="009D7A28">
      <w:pPr>
        <w:pStyle w:val="Heading1"/>
        <w:jc w:val="both"/>
        <w:rPr>
          <w:rFonts w:ascii="Times New Roman" w:hAnsi="Times New Roman" w:cs="Times New Roman"/>
          <w:sz w:val="24"/>
          <w:szCs w:val="24"/>
        </w:rPr>
      </w:pPr>
      <w:r w:rsidRPr="00C151FB">
        <w:rPr>
          <w:rFonts w:ascii="Times New Roman" w:hAnsi="Times New Roman" w:cs="Times New Roman"/>
          <w:sz w:val="24"/>
          <w:szCs w:val="24"/>
        </w:rPr>
        <w:t>Sectiunea VI Informatii suplimentare</w:t>
      </w:r>
    </w:p>
    <w:p w14:paraId="2EEAE45E" w14:textId="77777777" w:rsidR="008974AA" w:rsidRPr="00C151FB" w:rsidRDefault="008974AA" w:rsidP="009D7A28">
      <w:pPr>
        <w:autoSpaceDE w:val="0"/>
        <w:autoSpaceDN w:val="0"/>
        <w:adjustRightInd w:val="0"/>
        <w:spacing w:after="0" w:line="240" w:lineRule="auto"/>
        <w:jc w:val="both"/>
        <w:rPr>
          <w:rFonts w:ascii="Times New Roman" w:hAnsi="Times New Roman" w:cs="Times New Roman"/>
          <w:sz w:val="24"/>
          <w:szCs w:val="24"/>
        </w:rPr>
      </w:pPr>
    </w:p>
    <w:p w14:paraId="05EA1D58" w14:textId="0F9053C8"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VI.2 Informatii privind fluxurile de lucru electronice</w:t>
      </w:r>
    </w:p>
    <w:p w14:paraId="36589558"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utiliza sistemul de comenzi electronice: Nu</w:t>
      </w:r>
    </w:p>
    <w:p w14:paraId="7F6633CC"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accepta facturarea electronica: Nu</w:t>
      </w:r>
    </w:p>
    <w:p w14:paraId="0EDE095B" w14:textId="6914914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Se vor utiliza </w:t>
      </w:r>
      <w:r w:rsidR="00B157F5" w:rsidRPr="00C151FB">
        <w:rPr>
          <w:rFonts w:ascii="Times New Roman" w:hAnsi="Times New Roman" w:cs="Times New Roman"/>
          <w:sz w:val="24"/>
          <w:szCs w:val="24"/>
        </w:rPr>
        <w:t>plățile</w:t>
      </w:r>
      <w:r w:rsidRPr="00C151FB">
        <w:rPr>
          <w:rFonts w:ascii="Times New Roman" w:hAnsi="Times New Roman" w:cs="Times New Roman"/>
          <w:sz w:val="24"/>
          <w:szCs w:val="24"/>
        </w:rPr>
        <w:t xml:space="preserve"> electronice: Nu</w:t>
      </w:r>
    </w:p>
    <w:p w14:paraId="77199F6D"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VI.3 Informatii suplimentare</w:t>
      </w:r>
    </w:p>
    <w:p w14:paraId="7B990C92"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Cerintele tehnice definite la nivelul anuntului de participare, caietului de sarcini sau altor documente complementare, prin trimiterea standardelor, la un anumit producator, la marci, brevete, tipuri, la o origine sau la o productie/metoda specifica de abricatie/prestare/executie, vor fi intelese ca fiind insotite de mentiunea ”sau echivalent”.</w:t>
      </w:r>
    </w:p>
    <w:p w14:paraId="39843D3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Modalitatea de departajare a ofertelor clasate pe primul loc in urma aplicarii criteriului de atribuire:</w:t>
      </w:r>
    </w:p>
    <w:p w14:paraId="212E4546" w14:textId="72AEBAE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în care două sau mai multe oferte sunt clasate pe primul loc, cu punctaje egale, departajarea se va face având în vedere punctajul obținut la factorii de evaluare în ordinea descrescătoare a ponderilor acestora. In situația în care egalitatea se menține, autoritatea contractantă are dreptul să solicite reofertarea tarifelor supuse punctarii şi oferta câștigătoare va fi desemnată cea cu punctajul cel mai mare.</w:t>
      </w:r>
    </w:p>
    <w:p w14:paraId="0724486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p>
    <w:p w14:paraId="15FB47B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AC recomanda vizitarea amplasamentelor:</w:t>
      </w:r>
    </w:p>
    <w:p w14:paraId="63FA908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Data vizitarii: de la data publicarii in SEAP pana la data limita de solicitare de clarificari;</w:t>
      </w:r>
    </w:p>
    <w:p w14:paraId="1E8706C6" w14:textId="013A68F6"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Persoana de contact: </w:t>
      </w:r>
      <w:r w:rsidR="00C151FB" w:rsidRPr="00C151FB">
        <w:rPr>
          <w:rFonts w:ascii="Times New Roman" w:hAnsi="Times New Roman" w:cs="Times New Roman"/>
          <w:sz w:val="24"/>
          <w:szCs w:val="24"/>
        </w:rPr>
        <w:t>Livius Grozdi, 0734443485</w:t>
      </w:r>
      <w:r w:rsidRPr="00C151FB">
        <w:rPr>
          <w:rFonts w:ascii="Times New Roman" w:hAnsi="Times New Roman" w:cs="Times New Roman"/>
          <w:sz w:val="24"/>
          <w:szCs w:val="24"/>
        </w:rPr>
        <w:t xml:space="preserve">; email </w:t>
      </w:r>
      <w:hyperlink r:id="rId10" w:history="1">
        <w:r w:rsidRPr="00C151FB">
          <w:rPr>
            <w:rStyle w:val="Hyperlink"/>
            <w:rFonts w:ascii="Times New Roman" w:hAnsi="Times New Roman" w:cs="Times New Roman"/>
            <w:sz w:val="24"/>
            <w:szCs w:val="24"/>
          </w:rPr>
          <w:t>adisigdarad@yahoo.com</w:t>
        </w:r>
      </w:hyperlink>
      <w:r w:rsidRPr="00C151FB">
        <w:rPr>
          <w:rFonts w:ascii="Times New Roman" w:hAnsi="Times New Roman" w:cs="Times New Roman"/>
          <w:sz w:val="24"/>
          <w:szCs w:val="24"/>
        </w:rPr>
        <w:t xml:space="preserve"> </w:t>
      </w:r>
    </w:p>
    <w:p w14:paraId="3D1BA635"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Locul: Asociația de Dezvoltare Intercomunitară Sistem Integrat de Gestionare a  Deșeurilor Județul Arad, Arad, B-dul Revoluției, nr. 81 jud. Arad</w:t>
      </w:r>
    </w:p>
    <w:p w14:paraId="68C415A5"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p>
    <w:p w14:paraId="5A9CAB35" w14:textId="77777777" w:rsidR="009D2375" w:rsidRPr="00C151FB" w:rsidRDefault="009D2375" w:rsidP="009D2375">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 cazul in care operatorii economici doresc sa viziteze amplasamentul, acestia vor face o solicitare care va fi separata de solicitarea de clarificari solicitata in cadrul procedurii.</w:t>
      </w:r>
    </w:p>
    <w:p w14:paraId="457F455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Vizitarea amplasamentului este recomandata, iar autoritatea contractanta va emite un Certificat de vizitare a amplasamentului care va fi depus impreuna cu documentele solicitate la „Propunerea tehnica”.</w:t>
      </w:r>
    </w:p>
    <w:p w14:paraId="3E93F1B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este responsabil de eventualele inadvertente intre oferta si situatia existenta in cazul in care nu participa la vizitarea amplasamentului.</w:t>
      </w:r>
    </w:p>
    <w:p w14:paraId="4CAE0FB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Informațiile obținute la vizita in amplasament au caracter de clarificare si nu înlocuiesc informațiile din documentația de atribuire.</w:t>
      </w:r>
    </w:p>
    <w:p w14:paraId="4C9EC051"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Orice solicitare de clarificare care poate rezulta in urma vizitării amplasamentului se face in scris.</w:t>
      </w:r>
    </w:p>
    <w:p w14:paraId="0144CA88" w14:textId="77777777" w:rsidR="008B24A1"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Orice operator economic care încearca sa stabileasca întâlniri individuale cu autoritatea contractanta în legatura cu acest contract pe perioada procedurii de atribuire poate fi exclus din procedura. Cei care au neclaritati si întrebari cu privire la documentatia de atribuire, sunt rugati sa solicite clarificari , la adresele de contact menționate în cadrul documentației.</w:t>
      </w:r>
    </w:p>
    <w:p w14:paraId="21D6987A" w14:textId="77777777" w:rsidR="00724F44" w:rsidRPr="00CF585D" w:rsidRDefault="00724F44" w:rsidP="00724F44">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Potrivit prevederilor modelului de contract, conţinând clauzele contractuale obligatorii, constituirea garanției de bună execuție se constituie după cum urmează:</w:t>
      </w:r>
    </w:p>
    <w:p w14:paraId="471A747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Delegatul va constitui, pe propriul său cost şi va menţine în vigoare, pe toată Durata Contractului, Garanţia de Bună Execuţie în favoarea Asociația de Dezvoltare Intercomunitară Sistem Integrat de Gestionare a  Deșeurilor Județul Arad, în cuantum este de 5% din valoarea anuala a contractului.</w:t>
      </w:r>
    </w:p>
    <w:p w14:paraId="58D2B90A" w14:textId="77777777" w:rsidR="00724F44" w:rsidRPr="004C7166" w:rsidRDefault="00724F44" w:rsidP="00724F44">
      <w:pPr>
        <w:autoSpaceDE w:val="0"/>
        <w:autoSpaceDN w:val="0"/>
        <w:adjustRightInd w:val="0"/>
        <w:spacing w:after="0" w:line="240" w:lineRule="auto"/>
        <w:jc w:val="both"/>
        <w:rPr>
          <w:rFonts w:ascii="Times New Roman" w:hAnsi="Times New Roman"/>
          <w:sz w:val="24"/>
          <w:szCs w:val="24"/>
          <w:lang w:eastAsia="en-GB"/>
        </w:rPr>
      </w:pPr>
      <w:bookmarkStart w:id="12" w:name="_Hlk154133999"/>
      <w:r w:rsidRPr="004C7166">
        <w:rPr>
          <w:rFonts w:ascii="Times New Roman" w:hAnsi="Times New Roman"/>
          <w:sz w:val="24"/>
          <w:szCs w:val="24"/>
          <w:lang w:eastAsia="en-GB"/>
        </w:rPr>
        <w:t>Delegatul va constitui, pe propriul său cost în termen de 5 zile de la data semnarii contractului şi va menţine în vigoare, pe toată Durata Contractului, Garanția de Bună Execuție în favoarea ADISIGD Arad și a Consiliului Județean Arad, în cuantum de 5% din valoarea anuală a Contractului estimată la data atribuirii sale. Garanția de Bună Execuție se constituie pe toată Durata Contractului prin virament bancar sau printr-un instrument de garantare emis de o instituție de credit din România sau din alt stat sau de o societate de asigurări, în condițiile legii, Dacă Garanția se constituie printr-un instrument de garantare (scrisoare) acesta devine Anexa nr. 10 („Garanţia de Bună Execuţie”) la prezentul Contract. Garanția de bună execuție este irevocabilă.</w:t>
      </w:r>
    </w:p>
    <w:p w14:paraId="27118EA0" w14:textId="77777777" w:rsidR="00724F44" w:rsidRPr="004C7166" w:rsidRDefault="00724F44" w:rsidP="00724F44">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14:paraId="6799495E" w14:textId="77777777" w:rsidR="00724F44" w:rsidRPr="004C7166" w:rsidRDefault="00724F44" w:rsidP="00724F44">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 xml:space="preserve">Garanția de Bună Execuție poate fi executată de către </w:t>
      </w:r>
      <w:r w:rsidRPr="004C7166">
        <w:rPr>
          <w:rStyle w:val="Bodytext2"/>
          <w:rFonts w:ascii="Times New Roman" w:hAnsi="Times New Roman" w:cs="Times New Roman"/>
          <w:sz w:val="24"/>
          <w:szCs w:val="24"/>
        </w:rPr>
        <w:t>ADISIGD Arad, în limita prejudiciului creat, pentru prejudiciile ale căror recuperare îi revin acestuia conform prezentului contract, respectiv Consiliului Județean Arad pentru prejudiciile a cără recuperare ii revin acestuia, conform prezentului contract</w:t>
      </w:r>
      <w:r w:rsidRPr="004C7166">
        <w:rPr>
          <w:rFonts w:ascii="Times New Roman" w:hAnsi="Times New Roman"/>
          <w:sz w:val="24"/>
          <w:szCs w:val="24"/>
          <w:lang w:eastAsia="en-GB"/>
        </w:rPr>
        <w:t xml:space="preserve">, în limita prejudiciului creat, pentru plata sumelor menţionate la Art. 1 (“Definiţii şi interpretare”) din prezentul Contract, numai după notificarea Delegatului în acest sens, cu cel puțin 5 (cinci) Zile înainte, precizând obligaţiile care nu au fost respectate, precum şi termenul acordat pentru remedierea acestora. Daca Delegatul nu remediază situaţia în termenul acordat, </w:t>
      </w:r>
      <w:r w:rsidRPr="004C7166">
        <w:rPr>
          <w:rStyle w:val="Bodytext2"/>
          <w:rFonts w:ascii="Times New Roman" w:hAnsi="Times New Roman" w:cs="Times New Roman"/>
          <w:sz w:val="24"/>
          <w:szCs w:val="24"/>
        </w:rPr>
        <w:t xml:space="preserve">ADISIGD Arad / Consiliul Județean Arad </w:t>
      </w:r>
      <w:r w:rsidRPr="004C7166">
        <w:rPr>
          <w:rFonts w:ascii="Times New Roman" w:hAnsi="Times New Roman"/>
          <w:sz w:val="24"/>
          <w:szCs w:val="24"/>
          <w:lang w:eastAsia="en-GB"/>
        </w:rPr>
        <w:t>va executa Garanţia de Bună Execuţie, fără nici o altă notificare.</w:t>
      </w:r>
    </w:p>
    <w:p w14:paraId="7EA092A8" w14:textId="77777777" w:rsidR="00724F44" w:rsidRPr="004C7166" w:rsidRDefault="00724F44" w:rsidP="00724F44">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14:paraId="71272C5E" w14:textId="77777777" w:rsidR="00724F44" w:rsidRPr="004C7166" w:rsidRDefault="00724F44" w:rsidP="00724F44">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Nerespectarea de către Delegat a obligaţiilor prevăzute de prezentul articol reprezintă o încălcare semnificativă de către Delegat a obligaţiilor contractuale şi duce la rezilierea Contractului</w:t>
      </w:r>
      <w:r>
        <w:rPr>
          <w:rFonts w:ascii="Times New Roman" w:hAnsi="Times New Roman"/>
          <w:sz w:val="24"/>
          <w:szCs w:val="24"/>
          <w:lang w:eastAsia="en-GB"/>
        </w:rPr>
        <w:t>.</w:t>
      </w:r>
    </w:p>
    <w:p w14:paraId="06DDFD60" w14:textId="77777777" w:rsidR="00724F44" w:rsidRPr="00872B79" w:rsidRDefault="00724F44" w:rsidP="00724F44">
      <w:pPr>
        <w:autoSpaceDE w:val="0"/>
        <w:autoSpaceDN w:val="0"/>
        <w:adjustRightInd w:val="0"/>
        <w:spacing w:after="0" w:line="240" w:lineRule="auto"/>
        <w:jc w:val="both"/>
        <w:rPr>
          <w:rFonts w:ascii="Times New Roman" w:hAnsi="Times New Roman"/>
          <w:sz w:val="24"/>
          <w:szCs w:val="24"/>
          <w:lang w:eastAsia="en-GB"/>
        </w:rPr>
      </w:pPr>
      <w:r w:rsidRPr="004C7166">
        <w:rPr>
          <w:rStyle w:val="Bodytext2"/>
          <w:rFonts w:ascii="Times New Roman" w:hAnsi="Times New Roman" w:cs="Times New Roman"/>
          <w:sz w:val="24"/>
          <w:szCs w:val="24"/>
        </w:rPr>
        <w:t xml:space="preserve">ADISIGD Arad/Consiliul Județean Arad </w:t>
      </w:r>
      <w:r w:rsidRPr="004C7166">
        <w:rPr>
          <w:rFonts w:ascii="Times New Roman" w:hAnsi="Times New Roman"/>
          <w:sz w:val="24"/>
          <w:szCs w:val="24"/>
          <w:lang w:eastAsia="en-GB"/>
        </w:rPr>
        <w:t xml:space="preserve">va returna Delegatului Garanţia de Bună Execuție în termen de cel </w:t>
      </w:r>
      <w:r w:rsidRPr="003B4494">
        <w:rPr>
          <w:rFonts w:ascii="Times New Roman" w:hAnsi="Times New Roman"/>
          <w:sz w:val="24"/>
          <w:szCs w:val="24"/>
          <w:lang w:eastAsia="en-GB"/>
        </w:rPr>
        <w:t>mult 14 (paisprezece) Zile</w:t>
      </w:r>
      <w:r w:rsidRPr="004C7166">
        <w:rPr>
          <w:rFonts w:ascii="Times New Roman" w:hAnsi="Times New Roman"/>
          <w:sz w:val="24"/>
          <w:szCs w:val="24"/>
          <w:lang w:eastAsia="en-GB"/>
        </w:rPr>
        <w:t xml:space="preserve"> de la data semnării procesului-verbal de predare-primire a Bunurilor de Retur care sunt restituite Delegatarului odată cu încetarea Contractului, dacă </w:t>
      </w:r>
      <w:r w:rsidRPr="004C7166">
        <w:rPr>
          <w:rStyle w:val="Bodytext2"/>
          <w:rFonts w:ascii="Times New Roman" w:hAnsi="Times New Roman" w:cs="Times New Roman"/>
          <w:sz w:val="24"/>
          <w:szCs w:val="24"/>
        </w:rPr>
        <w:t xml:space="preserve">ADISIGD Arad/Consiliul Județean Arad </w:t>
      </w:r>
      <w:r w:rsidRPr="004C7166">
        <w:rPr>
          <w:rFonts w:ascii="Times New Roman" w:hAnsi="Times New Roman"/>
          <w:sz w:val="24"/>
          <w:szCs w:val="24"/>
          <w:lang w:eastAsia="en-GB"/>
        </w:rPr>
        <w:t>nu a ridicat până la acea dată pretenții asupra ei ca urmare a nerespectării de către Delegat a unor obligaţii contractuale.</w:t>
      </w:r>
    </w:p>
    <w:bookmarkEnd w:id="12"/>
    <w:p w14:paraId="3B998E4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Perioada de valabilitate a ofertei este de 180 zile de la data limita de depunere al ofertelor din cadrul anuntului, respectiv din cadrul anuntului de tip erata (daca va fi cazul).</w:t>
      </w:r>
    </w:p>
    <w:p w14:paraId="78BD0B5A" w14:textId="77777777" w:rsidR="000F0F4E" w:rsidRPr="00C151FB" w:rsidRDefault="000F0F4E" w:rsidP="009D7A28">
      <w:pPr>
        <w:autoSpaceDE w:val="0"/>
        <w:autoSpaceDN w:val="0"/>
        <w:adjustRightInd w:val="0"/>
        <w:spacing w:after="0" w:line="240" w:lineRule="auto"/>
        <w:jc w:val="both"/>
        <w:rPr>
          <w:rFonts w:ascii="Times New Roman" w:hAnsi="Times New Roman" w:cs="Times New Roman"/>
          <w:sz w:val="24"/>
          <w:szCs w:val="24"/>
        </w:rPr>
      </w:pPr>
    </w:p>
    <w:p w14:paraId="6F90AE6A"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VI.4 Proceduri de contestare</w:t>
      </w:r>
    </w:p>
    <w:p w14:paraId="1C7FFDBD"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VI.4.1 Organismul de solutionare a contestatiilor</w:t>
      </w:r>
    </w:p>
    <w:p w14:paraId="7535FE6B"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Consiliul National de Solutionare a Contestatiilor</w:t>
      </w:r>
    </w:p>
    <w:p w14:paraId="21BCE864" w14:textId="794F6663"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Adresa: Str. Stavropoleos nr. 6, sector 3; Localitate: Bucuresti; Cod Postal: 030084; Tara: Romania; Codul NUTS: RO321 Bucuresti;</w:t>
      </w:r>
      <w:r w:rsidR="007A22AB" w:rsidRPr="00C151FB">
        <w:rPr>
          <w:rFonts w:ascii="Times New Roman" w:hAnsi="Times New Roman" w:cs="Times New Roman"/>
          <w:sz w:val="24"/>
          <w:szCs w:val="24"/>
        </w:rPr>
        <w:t xml:space="preserve"> </w:t>
      </w:r>
      <w:r w:rsidRPr="00C151FB">
        <w:rPr>
          <w:rFonts w:ascii="Times New Roman" w:hAnsi="Times New Roman" w:cs="Times New Roman"/>
          <w:sz w:val="24"/>
          <w:szCs w:val="24"/>
        </w:rPr>
        <w:t>Adresa de e-mail: office@cnsc.ro; Nr de telefon: +40 213104641; Adresa web a sediului principal al autoritatii/entitatii</w:t>
      </w:r>
      <w:r w:rsidR="007A22AB" w:rsidRPr="00C151FB">
        <w:rPr>
          <w:rFonts w:ascii="Times New Roman" w:hAnsi="Times New Roman" w:cs="Times New Roman"/>
          <w:sz w:val="24"/>
          <w:szCs w:val="24"/>
        </w:rPr>
        <w:t xml:space="preserve"> </w:t>
      </w:r>
      <w:r w:rsidRPr="00C151FB">
        <w:rPr>
          <w:rFonts w:ascii="Times New Roman" w:hAnsi="Times New Roman" w:cs="Times New Roman"/>
          <w:sz w:val="24"/>
          <w:szCs w:val="24"/>
        </w:rPr>
        <w:t>contractante(URL) http://www.cnsc.ro;</w:t>
      </w:r>
    </w:p>
    <w:p w14:paraId="4B649E16" w14:textId="77777777" w:rsidR="007A22AB" w:rsidRPr="00C151FB" w:rsidRDefault="007A22AB" w:rsidP="009D7A28">
      <w:pPr>
        <w:autoSpaceDE w:val="0"/>
        <w:autoSpaceDN w:val="0"/>
        <w:adjustRightInd w:val="0"/>
        <w:spacing w:after="0" w:line="240" w:lineRule="auto"/>
        <w:jc w:val="both"/>
        <w:rPr>
          <w:rFonts w:ascii="Times New Roman" w:hAnsi="Times New Roman" w:cs="Times New Roman"/>
          <w:sz w:val="24"/>
          <w:szCs w:val="24"/>
        </w:rPr>
      </w:pPr>
    </w:p>
    <w:p w14:paraId="672C1254" w14:textId="2FB199C3"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VI.4.3 Procedura de contestare</w:t>
      </w:r>
    </w:p>
    <w:p w14:paraId="20C7FDBB"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Precizari privind termenul (termenele) pentru procedurile de contestare:</w:t>
      </w:r>
    </w:p>
    <w:p w14:paraId="67175080" w14:textId="6E7F963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Potrivit Legii nr. 101/2016 privind remediile și căile de atac în materie de atribuire a contractelor de achiziție publică, a contractelor</w:t>
      </w:r>
      <w:r w:rsidR="007A22AB" w:rsidRPr="00C151FB">
        <w:rPr>
          <w:rFonts w:ascii="Times New Roman" w:hAnsi="Times New Roman" w:cs="Times New Roman"/>
          <w:sz w:val="24"/>
          <w:szCs w:val="24"/>
        </w:rPr>
        <w:t xml:space="preserve"> </w:t>
      </w:r>
      <w:r w:rsidRPr="00C151FB">
        <w:rPr>
          <w:rFonts w:ascii="Times New Roman" w:hAnsi="Times New Roman" w:cs="Times New Roman"/>
          <w:sz w:val="24"/>
          <w:szCs w:val="24"/>
        </w:rPr>
        <w:t>sectoriale și a contractelor de concesiune de lucrări și concesiune de servicii, precum și pentru organizarea și funcționarea Consiliului</w:t>
      </w:r>
      <w:r w:rsidR="007A22AB" w:rsidRPr="00C151FB">
        <w:rPr>
          <w:rFonts w:ascii="Times New Roman" w:hAnsi="Times New Roman" w:cs="Times New Roman"/>
          <w:sz w:val="24"/>
          <w:szCs w:val="24"/>
        </w:rPr>
        <w:t xml:space="preserve"> </w:t>
      </w:r>
      <w:r w:rsidRPr="00C151FB">
        <w:rPr>
          <w:rFonts w:ascii="Times New Roman" w:hAnsi="Times New Roman" w:cs="Times New Roman"/>
          <w:sz w:val="24"/>
          <w:szCs w:val="24"/>
        </w:rPr>
        <w:t>Național de Soluționare a Contestațiilor. In conformitate cu prevederile Legii nr. 101/2016 privind remediile și căile de atac.</w:t>
      </w:r>
    </w:p>
    <w:p w14:paraId="103AB3B1" w14:textId="77777777" w:rsidR="00022B1D" w:rsidRPr="00C151FB" w:rsidRDefault="00022B1D" w:rsidP="009D7A28">
      <w:pPr>
        <w:autoSpaceDE w:val="0"/>
        <w:autoSpaceDN w:val="0"/>
        <w:adjustRightInd w:val="0"/>
        <w:spacing w:after="0" w:line="240" w:lineRule="auto"/>
        <w:jc w:val="both"/>
        <w:rPr>
          <w:rFonts w:ascii="Times New Roman" w:hAnsi="Times New Roman" w:cs="Times New Roman"/>
          <w:sz w:val="24"/>
          <w:szCs w:val="24"/>
        </w:rPr>
      </w:pPr>
    </w:p>
    <w:p w14:paraId="04782B99" w14:textId="1D1D8316"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VI.4.4 Serviciul de la care se pot obtine informatii privind procedura de contestare</w:t>
      </w:r>
    </w:p>
    <w:p w14:paraId="112D520B" w14:textId="43478A26" w:rsidR="00BA73E7" w:rsidRDefault="00676DF8" w:rsidP="009D7A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ADISIGD Arad, B-dul Revoluției, nr. 81, jud. Arad</w:t>
      </w:r>
    </w:p>
    <w:p w14:paraId="2A8B9FC9" w14:textId="441ED237" w:rsidR="00676DF8" w:rsidRPr="00C151FB" w:rsidRDefault="00676DF8" w:rsidP="009D7A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Tel 0257/230188</w:t>
      </w:r>
    </w:p>
    <w:p w14:paraId="16C99402" w14:textId="77777777" w:rsidR="003B0F5D" w:rsidRPr="00C151FB" w:rsidRDefault="003B0F5D">
      <w:pPr>
        <w:autoSpaceDE w:val="0"/>
        <w:autoSpaceDN w:val="0"/>
        <w:adjustRightInd w:val="0"/>
        <w:spacing w:after="0" w:line="240" w:lineRule="auto"/>
        <w:jc w:val="both"/>
        <w:rPr>
          <w:rFonts w:ascii="Times New Roman" w:hAnsi="Times New Roman" w:cs="Times New Roman"/>
          <w:sz w:val="24"/>
          <w:szCs w:val="24"/>
        </w:rPr>
      </w:pPr>
    </w:p>
    <w:sectPr w:rsidR="003B0F5D" w:rsidRPr="00C151FB" w:rsidSect="00C3406D">
      <w:footerReference w:type="default" r:id="rId11"/>
      <w:pgSz w:w="11907" w:h="16840"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BF9BD" w14:textId="77777777" w:rsidR="00C151FB" w:rsidRDefault="00C151FB" w:rsidP="00107894">
      <w:pPr>
        <w:spacing w:after="0" w:line="240" w:lineRule="auto"/>
      </w:pPr>
      <w:r>
        <w:separator/>
      </w:r>
    </w:p>
  </w:endnote>
  <w:endnote w:type="continuationSeparator" w:id="0">
    <w:p w14:paraId="4FC1440B" w14:textId="77777777" w:rsidR="00C151FB" w:rsidRDefault="00C151FB" w:rsidP="00107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824791"/>
      <w:docPartObj>
        <w:docPartGallery w:val="Page Numbers (Bottom of Page)"/>
        <w:docPartUnique/>
      </w:docPartObj>
    </w:sdtPr>
    <w:sdtEndPr>
      <w:rPr>
        <w:noProof/>
      </w:rPr>
    </w:sdtEndPr>
    <w:sdtContent>
      <w:p w14:paraId="656FFC5C" w14:textId="42869A1E" w:rsidR="00C151FB" w:rsidRDefault="00C151FB">
        <w:pPr>
          <w:pStyle w:val="Footer"/>
          <w:jc w:val="center"/>
        </w:pPr>
        <w:r>
          <w:fldChar w:fldCharType="begin"/>
        </w:r>
        <w:r>
          <w:instrText xml:space="preserve"> PAGE   \* MERGEFORMAT </w:instrText>
        </w:r>
        <w:r>
          <w:fldChar w:fldCharType="separate"/>
        </w:r>
        <w:r w:rsidR="00A16E77">
          <w:rPr>
            <w:noProof/>
          </w:rPr>
          <w:t>5</w:t>
        </w:r>
        <w:r>
          <w:rPr>
            <w:noProof/>
          </w:rPr>
          <w:fldChar w:fldCharType="end"/>
        </w:r>
      </w:p>
    </w:sdtContent>
  </w:sdt>
  <w:p w14:paraId="0EB53DEA" w14:textId="77777777" w:rsidR="00C151FB" w:rsidRDefault="00C151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C0CD9" w14:textId="77777777" w:rsidR="00C151FB" w:rsidRDefault="00C151FB" w:rsidP="00107894">
      <w:pPr>
        <w:spacing w:after="0" w:line="240" w:lineRule="auto"/>
      </w:pPr>
      <w:r>
        <w:separator/>
      </w:r>
    </w:p>
  </w:footnote>
  <w:footnote w:type="continuationSeparator" w:id="0">
    <w:p w14:paraId="513C05F2" w14:textId="77777777" w:rsidR="00C151FB" w:rsidRDefault="00C151FB" w:rsidP="001078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175224"/>
    <w:multiLevelType w:val="hybridMultilevel"/>
    <w:tmpl w:val="C8002308"/>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AB32D16"/>
    <w:multiLevelType w:val="hybridMultilevel"/>
    <w:tmpl w:val="1C184852"/>
    <w:lvl w:ilvl="0" w:tplc="4BF68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D1B70"/>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A71BAC"/>
    <w:multiLevelType w:val="hybridMultilevel"/>
    <w:tmpl w:val="878EF7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16DB9"/>
    <w:multiLevelType w:val="hybridMultilevel"/>
    <w:tmpl w:val="16BA5D86"/>
    <w:lvl w:ilvl="0" w:tplc="0418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387848"/>
    <w:multiLevelType w:val="hybridMultilevel"/>
    <w:tmpl w:val="D834ECF8"/>
    <w:lvl w:ilvl="0" w:tplc="6226DCF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DFC5743"/>
    <w:multiLevelType w:val="hybridMultilevel"/>
    <w:tmpl w:val="39C0C3A2"/>
    <w:lvl w:ilvl="0" w:tplc="CF20B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E3EF3"/>
    <w:multiLevelType w:val="hybridMultilevel"/>
    <w:tmpl w:val="762E67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CCC23C0"/>
    <w:multiLevelType w:val="hybridMultilevel"/>
    <w:tmpl w:val="41B2C978"/>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D5532A"/>
    <w:multiLevelType w:val="hybridMultilevel"/>
    <w:tmpl w:val="661A6780"/>
    <w:lvl w:ilvl="0" w:tplc="BA2A554A">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1184FE5"/>
    <w:multiLevelType w:val="multilevel"/>
    <w:tmpl w:val="0409001D"/>
    <w:lvl w:ilvl="0">
      <w:start w:val="1"/>
      <w:numFmt w:val="decimal"/>
      <w:lvlText w:val="%1)"/>
      <w:lvlJc w:val="left"/>
      <w:pPr>
        <w:ind w:left="360" w:hanging="360"/>
      </w:pPr>
      <w:rPr>
        <w:rFonts w:hint="default"/>
        <w:b/>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E11059"/>
    <w:multiLevelType w:val="multilevel"/>
    <w:tmpl w:val="46800BE8"/>
    <w:lvl w:ilvl="0">
      <w:start w:val="4"/>
      <w:numFmt w:val="decimal"/>
      <w:lvlText w:val="Art.%1."/>
      <w:lvlJc w:val="left"/>
      <w:pPr>
        <w:tabs>
          <w:tab w:val="num" w:pos="1712"/>
        </w:tabs>
        <w:ind w:left="11"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5" w15:restartNumberingAfterBreak="0">
    <w:nsid w:val="5E5F24ED"/>
    <w:multiLevelType w:val="multilevel"/>
    <w:tmpl w:val="8A3E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274E3D"/>
    <w:multiLevelType w:val="hybridMultilevel"/>
    <w:tmpl w:val="E31AF1A2"/>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D81077"/>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8" w15:restartNumberingAfterBreak="0">
    <w:nsid w:val="72FE4605"/>
    <w:multiLevelType w:val="hybridMultilevel"/>
    <w:tmpl w:val="37DEAF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6C82017"/>
    <w:multiLevelType w:val="multilevel"/>
    <w:tmpl w:val="D7E89750"/>
    <w:lvl w:ilvl="0">
      <w:start w:val="68"/>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20" w15:restartNumberingAfterBreak="0">
    <w:nsid w:val="7F413715"/>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11"/>
  </w:num>
  <w:num w:numId="2">
    <w:abstractNumId w:val="7"/>
  </w:num>
  <w:num w:numId="3">
    <w:abstractNumId w:val="12"/>
  </w:num>
  <w:num w:numId="4">
    <w:abstractNumId w:val="9"/>
  </w:num>
  <w:num w:numId="5">
    <w:abstractNumId w:val="4"/>
  </w:num>
  <w:num w:numId="6">
    <w:abstractNumId w:val="1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10"/>
  </w:num>
  <w:num w:numId="11">
    <w:abstractNumId w:val="6"/>
  </w:num>
  <w:num w:numId="12">
    <w:abstractNumId w:val="16"/>
  </w:num>
  <w:num w:numId="13">
    <w:abstractNumId w:val="20"/>
  </w:num>
  <w:num w:numId="14">
    <w:abstractNumId w:val="8"/>
  </w:num>
  <w:num w:numId="15">
    <w:abstractNumId w:val="2"/>
  </w:num>
  <w:num w:numId="16">
    <w:abstractNumId w:val="0"/>
  </w:num>
  <w:num w:numId="17">
    <w:abstractNumId w:val="5"/>
  </w:num>
  <w:num w:numId="18">
    <w:abstractNumId w:val="13"/>
  </w:num>
  <w:num w:numId="19">
    <w:abstractNumId w:val="17"/>
  </w:num>
  <w:num w:numId="20">
    <w:abstractNumId w:val="14"/>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3E7"/>
    <w:rsid w:val="0000098A"/>
    <w:rsid w:val="000026EF"/>
    <w:rsid w:val="000046FC"/>
    <w:rsid w:val="0001229C"/>
    <w:rsid w:val="000206B2"/>
    <w:rsid w:val="00022B1D"/>
    <w:rsid w:val="00024A7A"/>
    <w:rsid w:val="00033C72"/>
    <w:rsid w:val="000473C9"/>
    <w:rsid w:val="00055A6E"/>
    <w:rsid w:val="000616CD"/>
    <w:rsid w:val="00070737"/>
    <w:rsid w:val="00076022"/>
    <w:rsid w:val="00085A26"/>
    <w:rsid w:val="000A145F"/>
    <w:rsid w:val="000A6D71"/>
    <w:rsid w:val="000B78C6"/>
    <w:rsid w:val="000D1BEF"/>
    <w:rsid w:val="000D216B"/>
    <w:rsid w:val="000F0F4E"/>
    <w:rsid w:val="000F130F"/>
    <w:rsid w:val="00101B4A"/>
    <w:rsid w:val="00105665"/>
    <w:rsid w:val="001071DC"/>
    <w:rsid w:val="00107894"/>
    <w:rsid w:val="00147C76"/>
    <w:rsid w:val="001552C6"/>
    <w:rsid w:val="00156FD9"/>
    <w:rsid w:val="00170CE4"/>
    <w:rsid w:val="001770C6"/>
    <w:rsid w:val="001818BB"/>
    <w:rsid w:val="00194DC5"/>
    <w:rsid w:val="00197B7A"/>
    <w:rsid w:val="001A1AA3"/>
    <w:rsid w:val="001B3021"/>
    <w:rsid w:val="001B68E2"/>
    <w:rsid w:val="001D373C"/>
    <w:rsid w:val="001D3D6D"/>
    <w:rsid w:val="001D5B6A"/>
    <w:rsid w:val="001F15C9"/>
    <w:rsid w:val="001F47B8"/>
    <w:rsid w:val="00200E86"/>
    <w:rsid w:val="002030FC"/>
    <w:rsid w:val="00207E97"/>
    <w:rsid w:val="00216280"/>
    <w:rsid w:val="0022348E"/>
    <w:rsid w:val="002267A3"/>
    <w:rsid w:val="00245E1C"/>
    <w:rsid w:val="002470BF"/>
    <w:rsid w:val="0026219B"/>
    <w:rsid w:val="002622F6"/>
    <w:rsid w:val="002740CF"/>
    <w:rsid w:val="002748FA"/>
    <w:rsid w:val="00286A95"/>
    <w:rsid w:val="00294B82"/>
    <w:rsid w:val="002C7FF1"/>
    <w:rsid w:val="002F2618"/>
    <w:rsid w:val="002F5FD6"/>
    <w:rsid w:val="002F6A14"/>
    <w:rsid w:val="00300108"/>
    <w:rsid w:val="00315506"/>
    <w:rsid w:val="0032038F"/>
    <w:rsid w:val="003279EF"/>
    <w:rsid w:val="00364EBA"/>
    <w:rsid w:val="00377CE6"/>
    <w:rsid w:val="00391283"/>
    <w:rsid w:val="00391CCD"/>
    <w:rsid w:val="00394719"/>
    <w:rsid w:val="00395740"/>
    <w:rsid w:val="00397466"/>
    <w:rsid w:val="003B0F5D"/>
    <w:rsid w:val="003B3E36"/>
    <w:rsid w:val="003B692B"/>
    <w:rsid w:val="003C4F40"/>
    <w:rsid w:val="003C707D"/>
    <w:rsid w:val="003D3A7F"/>
    <w:rsid w:val="003E05D0"/>
    <w:rsid w:val="003E1B14"/>
    <w:rsid w:val="003E3FCA"/>
    <w:rsid w:val="00404A1B"/>
    <w:rsid w:val="00413F5D"/>
    <w:rsid w:val="00417280"/>
    <w:rsid w:val="004219BC"/>
    <w:rsid w:val="00423483"/>
    <w:rsid w:val="0043017F"/>
    <w:rsid w:val="00437DA1"/>
    <w:rsid w:val="0044616A"/>
    <w:rsid w:val="004601B8"/>
    <w:rsid w:val="00465BAC"/>
    <w:rsid w:val="00466221"/>
    <w:rsid w:val="00472650"/>
    <w:rsid w:val="0047567C"/>
    <w:rsid w:val="00476D1A"/>
    <w:rsid w:val="00491428"/>
    <w:rsid w:val="00495EFC"/>
    <w:rsid w:val="00496A1D"/>
    <w:rsid w:val="004A095E"/>
    <w:rsid w:val="004C681F"/>
    <w:rsid w:val="004E13AC"/>
    <w:rsid w:val="00502A7A"/>
    <w:rsid w:val="00505C13"/>
    <w:rsid w:val="005060E8"/>
    <w:rsid w:val="00507FB9"/>
    <w:rsid w:val="00514508"/>
    <w:rsid w:val="005178FE"/>
    <w:rsid w:val="005337EB"/>
    <w:rsid w:val="0054747F"/>
    <w:rsid w:val="00560581"/>
    <w:rsid w:val="00573FE1"/>
    <w:rsid w:val="00595081"/>
    <w:rsid w:val="005B4321"/>
    <w:rsid w:val="005B6743"/>
    <w:rsid w:val="005C4ED8"/>
    <w:rsid w:val="005E1CEF"/>
    <w:rsid w:val="005E23A0"/>
    <w:rsid w:val="005F3A26"/>
    <w:rsid w:val="005F4894"/>
    <w:rsid w:val="005F5659"/>
    <w:rsid w:val="005F630B"/>
    <w:rsid w:val="00602963"/>
    <w:rsid w:val="00607EBE"/>
    <w:rsid w:val="00616C43"/>
    <w:rsid w:val="00627A9D"/>
    <w:rsid w:val="00633AC6"/>
    <w:rsid w:val="00634B2A"/>
    <w:rsid w:val="00635768"/>
    <w:rsid w:val="00643CC9"/>
    <w:rsid w:val="00645AC8"/>
    <w:rsid w:val="00646D2E"/>
    <w:rsid w:val="00660A82"/>
    <w:rsid w:val="00671A33"/>
    <w:rsid w:val="00676DF8"/>
    <w:rsid w:val="00683772"/>
    <w:rsid w:val="00691BDE"/>
    <w:rsid w:val="0069303C"/>
    <w:rsid w:val="006A6E60"/>
    <w:rsid w:val="006B4D2D"/>
    <w:rsid w:val="006C10CE"/>
    <w:rsid w:val="006C11AF"/>
    <w:rsid w:val="006D4D66"/>
    <w:rsid w:val="006D5C6B"/>
    <w:rsid w:val="006F0818"/>
    <w:rsid w:val="006F7941"/>
    <w:rsid w:val="0070496E"/>
    <w:rsid w:val="00714570"/>
    <w:rsid w:val="0072134F"/>
    <w:rsid w:val="00724F44"/>
    <w:rsid w:val="00725B7C"/>
    <w:rsid w:val="00736B40"/>
    <w:rsid w:val="00764E9B"/>
    <w:rsid w:val="00767ECA"/>
    <w:rsid w:val="007805BA"/>
    <w:rsid w:val="00786157"/>
    <w:rsid w:val="00787DA6"/>
    <w:rsid w:val="0079794D"/>
    <w:rsid w:val="007A22AB"/>
    <w:rsid w:val="007C24C8"/>
    <w:rsid w:val="007C3544"/>
    <w:rsid w:val="007D5285"/>
    <w:rsid w:val="007D5D06"/>
    <w:rsid w:val="007E0D6F"/>
    <w:rsid w:val="007E4A2B"/>
    <w:rsid w:val="007F0E9B"/>
    <w:rsid w:val="007F5827"/>
    <w:rsid w:val="00800DF1"/>
    <w:rsid w:val="0080750D"/>
    <w:rsid w:val="00813FC6"/>
    <w:rsid w:val="008337E8"/>
    <w:rsid w:val="00833B35"/>
    <w:rsid w:val="00847CCB"/>
    <w:rsid w:val="0085064B"/>
    <w:rsid w:val="00863C44"/>
    <w:rsid w:val="008713AA"/>
    <w:rsid w:val="00876563"/>
    <w:rsid w:val="0087678C"/>
    <w:rsid w:val="00892B76"/>
    <w:rsid w:val="008974AA"/>
    <w:rsid w:val="008B1FE6"/>
    <w:rsid w:val="008B24A1"/>
    <w:rsid w:val="008C1259"/>
    <w:rsid w:val="008C1B11"/>
    <w:rsid w:val="008C23BC"/>
    <w:rsid w:val="008D1F6B"/>
    <w:rsid w:val="008D5C41"/>
    <w:rsid w:val="008F1D5D"/>
    <w:rsid w:val="008F6C56"/>
    <w:rsid w:val="008F7945"/>
    <w:rsid w:val="00901791"/>
    <w:rsid w:val="0092520E"/>
    <w:rsid w:val="00925605"/>
    <w:rsid w:val="00931059"/>
    <w:rsid w:val="009427B0"/>
    <w:rsid w:val="009427BE"/>
    <w:rsid w:val="00943994"/>
    <w:rsid w:val="00952A5F"/>
    <w:rsid w:val="00952B0C"/>
    <w:rsid w:val="00962EDD"/>
    <w:rsid w:val="009763E7"/>
    <w:rsid w:val="009B44A8"/>
    <w:rsid w:val="009D2375"/>
    <w:rsid w:val="009D56AB"/>
    <w:rsid w:val="009D7A28"/>
    <w:rsid w:val="009E57B3"/>
    <w:rsid w:val="009F747E"/>
    <w:rsid w:val="00A03043"/>
    <w:rsid w:val="00A03A24"/>
    <w:rsid w:val="00A058E6"/>
    <w:rsid w:val="00A1246C"/>
    <w:rsid w:val="00A16E77"/>
    <w:rsid w:val="00A30889"/>
    <w:rsid w:val="00A32167"/>
    <w:rsid w:val="00A37A57"/>
    <w:rsid w:val="00A37B74"/>
    <w:rsid w:val="00A43F03"/>
    <w:rsid w:val="00A44005"/>
    <w:rsid w:val="00A62002"/>
    <w:rsid w:val="00A624A3"/>
    <w:rsid w:val="00A873DC"/>
    <w:rsid w:val="00A876FB"/>
    <w:rsid w:val="00AA4E83"/>
    <w:rsid w:val="00AB2F9B"/>
    <w:rsid w:val="00AC55A5"/>
    <w:rsid w:val="00AD3484"/>
    <w:rsid w:val="00AD6EF9"/>
    <w:rsid w:val="00AE41EF"/>
    <w:rsid w:val="00AE49AC"/>
    <w:rsid w:val="00AF55E6"/>
    <w:rsid w:val="00B04DFE"/>
    <w:rsid w:val="00B157F5"/>
    <w:rsid w:val="00B230D2"/>
    <w:rsid w:val="00B43D51"/>
    <w:rsid w:val="00B549BB"/>
    <w:rsid w:val="00B8141E"/>
    <w:rsid w:val="00B8170D"/>
    <w:rsid w:val="00B85FA4"/>
    <w:rsid w:val="00B94B8E"/>
    <w:rsid w:val="00BA73E7"/>
    <w:rsid w:val="00BB1631"/>
    <w:rsid w:val="00BB457F"/>
    <w:rsid w:val="00BC0A20"/>
    <w:rsid w:val="00BC2959"/>
    <w:rsid w:val="00BC4B02"/>
    <w:rsid w:val="00BC64EA"/>
    <w:rsid w:val="00BE0E12"/>
    <w:rsid w:val="00BE59DD"/>
    <w:rsid w:val="00BF2305"/>
    <w:rsid w:val="00C151FB"/>
    <w:rsid w:val="00C17080"/>
    <w:rsid w:val="00C2737D"/>
    <w:rsid w:val="00C33D71"/>
    <w:rsid w:val="00C3406D"/>
    <w:rsid w:val="00C34EA5"/>
    <w:rsid w:val="00C37BE2"/>
    <w:rsid w:val="00C51C39"/>
    <w:rsid w:val="00C52704"/>
    <w:rsid w:val="00C666FE"/>
    <w:rsid w:val="00C722A6"/>
    <w:rsid w:val="00C725EB"/>
    <w:rsid w:val="00C742A3"/>
    <w:rsid w:val="00C74AD6"/>
    <w:rsid w:val="00C760F4"/>
    <w:rsid w:val="00C82F5C"/>
    <w:rsid w:val="00C932DC"/>
    <w:rsid w:val="00C9549F"/>
    <w:rsid w:val="00CA2436"/>
    <w:rsid w:val="00CA5C48"/>
    <w:rsid w:val="00CB105B"/>
    <w:rsid w:val="00CC09A2"/>
    <w:rsid w:val="00CC18FF"/>
    <w:rsid w:val="00CC3213"/>
    <w:rsid w:val="00CD08EC"/>
    <w:rsid w:val="00CD3CBC"/>
    <w:rsid w:val="00CE2FFE"/>
    <w:rsid w:val="00CE4BD0"/>
    <w:rsid w:val="00D03E35"/>
    <w:rsid w:val="00D124BB"/>
    <w:rsid w:val="00D20DE8"/>
    <w:rsid w:val="00D31933"/>
    <w:rsid w:val="00D453B3"/>
    <w:rsid w:val="00D53EC9"/>
    <w:rsid w:val="00D56FF2"/>
    <w:rsid w:val="00D717D6"/>
    <w:rsid w:val="00D7746D"/>
    <w:rsid w:val="00D81321"/>
    <w:rsid w:val="00D87C71"/>
    <w:rsid w:val="00D94C3C"/>
    <w:rsid w:val="00DA0F9E"/>
    <w:rsid w:val="00DA3167"/>
    <w:rsid w:val="00DC4491"/>
    <w:rsid w:val="00DC4E77"/>
    <w:rsid w:val="00DE0FC2"/>
    <w:rsid w:val="00DE4D84"/>
    <w:rsid w:val="00DF5E2E"/>
    <w:rsid w:val="00E10645"/>
    <w:rsid w:val="00E15F9A"/>
    <w:rsid w:val="00E406D1"/>
    <w:rsid w:val="00E42FDB"/>
    <w:rsid w:val="00E47030"/>
    <w:rsid w:val="00E50996"/>
    <w:rsid w:val="00E55A0E"/>
    <w:rsid w:val="00E56D30"/>
    <w:rsid w:val="00E65F9A"/>
    <w:rsid w:val="00E671C6"/>
    <w:rsid w:val="00E7180A"/>
    <w:rsid w:val="00E758D8"/>
    <w:rsid w:val="00E75951"/>
    <w:rsid w:val="00E80C1F"/>
    <w:rsid w:val="00E81277"/>
    <w:rsid w:val="00E8297D"/>
    <w:rsid w:val="00E943AC"/>
    <w:rsid w:val="00EA381E"/>
    <w:rsid w:val="00EB5AAE"/>
    <w:rsid w:val="00ED0CB2"/>
    <w:rsid w:val="00EE2A1F"/>
    <w:rsid w:val="00EF44C3"/>
    <w:rsid w:val="00EF764D"/>
    <w:rsid w:val="00F041B5"/>
    <w:rsid w:val="00F30C06"/>
    <w:rsid w:val="00F31EC7"/>
    <w:rsid w:val="00F3364E"/>
    <w:rsid w:val="00F36BD8"/>
    <w:rsid w:val="00F529D3"/>
    <w:rsid w:val="00F7790D"/>
    <w:rsid w:val="00F83FD3"/>
    <w:rsid w:val="00F96ADE"/>
    <w:rsid w:val="00FB5565"/>
    <w:rsid w:val="00FB7674"/>
    <w:rsid w:val="00FD24F2"/>
    <w:rsid w:val="00FD7C7B"/>
    <w:rsid w:val="00FE1D4D"/>
    <w:rsid w:val="00FE57F0"/>
    <w:rsid w:val="00FF219A"/>
    <w:rsid w:val="00FF544E"/>
    <w:rsid w:val="00FF6805"/>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79BB"/>
  <w15:docId w15:val="{F477A71C-BCE0-4E2B-AFDD-0150C4CE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377C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7C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760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3D51"/>
    <w:rPr>
      <w:color w:val="0563C1" w:themeColor="hyperlink"/>
      <w:u w:val="single"/>
    </w:rPr>
  </w:style>
  <w:style w:type="character" w:customStyle="1" w:styleId="UnresolvedMention">
    <w:name w:val="Unresolved Mention"/>
    <w:basedOn w:val="DefaultParagraphFont"/>
    <w:uiPriority w:val="99"/>
    <w:semiHidden/>
    <w:unhideWhenUsed/>
    <w:rsid w:val="00B43D51"/>
    <w:rPr>
      <w:color w:val="605E5C"/>
      <w:shd w:val="clear" w:color="auto" w:fill="E1DFDD"/>
    </w:rPr>
  </w:style>
  <w:style w:type="character" w:customStyle="1" w:styleId="Heading1Char">
    <w:name w:val="Heading 1 Char"/>
    <w:basedOn w:val="DefaultParagraphFont"/>
    <w:link w:val="Heading1"/>
    <w:uiPriority w:val="9"/>
    <w:rsid w:val="00377CE6"/>
    <w:rPr>
      <w:rFonts w:asciiTheme="majorHAnsi" w:eastAsiaTheme="majorEastAsia" w:hAnsiTheme="majorHAnsi" w:cstheme="majorBidi"/>
      <w:color w:val="2F5496" w:themeColor="accent1" w:themeShade="BF"/>
      <w:sz w:val="32"/>
      <w:szCs w:val="32"/>
      <w:lang w:val="ro-RO"/>
    </w:rPr>
  </w:style>
  <w:style w:type="character" w:customStyle="1" w:styleId="Heading2Char">
    <w:name w:val="Heading 2 Char"/>
    <w:basedOn w:val="DefaultParagraphFont"/>
    <w:link w:val="Heading2"/>
    <w:uiPriority w:val="9"/>
    <w:rsid w:val="00377CE6"/>
    <w:rPr>
      <w:rFonts w:asciiTheme="majorHAnsi" w:eastAsiaTheme="majorEastAsia" w:hAnsiTheme="majorHAnsi" w:cstheme="majorBidi"/>
      <w:color w:val="2F5496" w:themeColor="accent1" w:themeShade="BF"/>
      <w:sz w:val="26"/>
      <w:szCs w:val="26"/>
      <w:lang w:val="ro-RO"/>
    </w:rPr>
  </w:style>
  <w:style w:type="paragraph" w:styleId="ListParagraph">
    <w:name w:val="List Paragraph"/>
    <w:aliases w:val="body 2,Header bold,Lettre d'introduction,List Paragraph111,Bullet Points,Liste Paragraf,List Paragraph2,Forth level,Ha,Body,GIZ List Paragraph,Liststycke SKL,En tête 1,PDP DOCUMENT SUBTITLE,Table of contents numbered,Foot note,Bullet list"/>
    <w:basedOn w:val="Normal"/>
    <w:link w:val="ListParagraphChar"/>
    <w:uiPriority w:val="34"/>
    <w:qFormat/>
    <w:rsid w:val="00465BAC"/>
    <w:pPr>
      <w:ind w:left="720"/>
      <w:contextualSpacing/>
    </w:pPr>
  </w:style>
  <w:style w:type="character" w:customStyle="1" w:styleId="Heading3Char">
    <w:name w:val="Heading 3 Char"/>
    <w:basedOn w:val="DefaultParagraphFont"/>
    <w:link w:val="Heading3"/>
    <w:uiPriority w:val="9"/>
    <w:semiHidden/>
    <w:rsid w:val="00C760F4"/>
    <w:rPr>
      <w:rFonts w:asciiTheme="majorHAnsi" w:eastAsiaTheme="majorEastAsia" w:hAnsiTheme="majorHAnsi" w:cstheme="majorBidi"/>
      <w:color w:val="1F3763" w:themeColor="accent1" w:themeShade="7F"/>
      <w:sz w:val="24"/>
      <w:szCs w:val="24"/>
      <w:lang w:val="ro-RO"/>
    </w:rPr>
  </w:style>
  <w:style w:type="table" w:styleId="TableGrid">
    <w:name w:val="Table Grid"/>
    <w:basedOn w:val="TableNormal"/>
    <w:uiPriority w:val="39"/>
    <w:rsid w:val="00020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2 Char,Header bold Char,Lettre d'introduction Char,List Paragraph111 Char,Bullet Points Char,Liste Paragraf Char,List Paragraph2 Char,Forth level Char,Ha Char,Body Char,GIZ List Paragraph Char,Liststycke SKL Char,En tête 1 Char"/>
    <w:link w:val="ListParagraph"/>
    <w:uiPriority w:val="34"/>
    <w:qFormat/>
    <w:locked/>
    <w:rsid w:val="00E75951"/>
    <w:rPr>
      <w:lang w:val="ro-RO"/>
    </w:rPr>
  </w:style>
  <w:style w:type="paragraph" w:styleId="NormalWeb">
    <w:name w:val="Normal (Web)"/>
    <w:basedOn w:val="Normal"/>
    <w:link w:val="NormalWebChar"/>
    <w:unhideWhenUsed/>
    <w:rsid w:val="00022B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rsid w:val="00022B1D"/>
    <w:rPr>
      <w:rFonts w:ascii="Times New Roman" w:eastAsia="Times New Roman" w:hAnsi="Times New Roman" w:cs="Times New Roman"/>
      <w:sz w:val="24"/>
      <w:szCs w:val="24"/>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qFormat/>
    <w:rsid w:val="00107894"/>
    <w:pPr>
      <w:keepNext/>
      <w:keepLines/>
      <w:spacing w:after="120" w:line="240" w:lineRule="auto"/>
      <w:jc w:val="both"/>
    </w:pPr>
    <w:rPr>
      <w:rFonts w:ascii="Times New Roman" w:eastAsia="Calibri" w:hAnsi="Times New Roman" w:cs="Times New Roman"/>
      <w:sz w:val="28"/>
      <w:szCs w:val="20"/>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107894"/>
    <w:rPr>
      <w:rFonts w:ascii="Times New Roman" w:eastAsia="Calibri" w:hAnsi="Times New Roman" w:cs="Times New Roman"/>
      <w:sz w:val="28"/>
      <w:szCs w:val="20"/>
      <w:lang w:val="ro-RO"/>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rsid w:val="00107894"/>
    <w:rPr>
      <w:rFonts w:cs="Times New Roman"/>
      <w:vertAlign w:val="superscript"/>
    </w:rPr>
  </w:style>
  <w:style w:type="character" w:customStyle="1" w:styleId="CommentTextChar">
    <w:name w:val="Comment Text Char"/>
    <w:basedOn w:val="DefaultParagraphFont"/>
    <w:link w:val="CommentText"/>
    <w:uiPriority w:val="99"/>
    <w:rsid w:val="00BB1631"/>
    <w:rPr>
      <w:sz w:val="20"/>
      <w:szCs w:val="20"/>
    </w:rPr>
  </w:style>
  <w:style w:type="paragraph" w:styleId="CommentText">
    <w:name w:val="annotation text"/>
    <w:basedOn w:val="Normal"/>
    <w:link w:val="CommentTextChar"/>
    <w:uiPriority w:val="99"/>
    <w:unhideWhenUsed/>
    <w:rsid w:val="00BB1631"/>
    <w:pPr>
      <w:spacing w:after="0" w:line="240" w:lineRule="auto"/>
    </w:pPr>
    <w:rPr>
      <w:sz w:val="20"/>
      <w:szCs w:val="20"/>
      <w:lang w:val="en-US"/>
    </w:rPr>
  </w:style>
  <w:style w:type="character" w:customStyle="1" w:styleId="CommentTextChar1">
    <w:name w:val="Comment Text Char1"/>
    <w:basedOn w:val="DefaultParagraphFont"/>
    <w:uiPriority w:val="99"/>
    <w:semiHidden/>
    <w:rsid w:val="00BB1631"/>
    <w:rPr>
      <w:sz w:val="20"/>
      <w:szCs w:val="20"/>
      <w:lang w:val="ro-RO"/>
    </w:rPr>
  </w:style>
  <w:style w:type="character" w:styleId="CommentReference">
    <w:name w:val="annotation reference"/>
    <w:basedOn w:val="DefaultParagraphFont"/>
    <w:uiPriority w:val="99"/>
    <w:semiHidden/>
    <w:unhideWhenUsed/>
    <w:rsid w:val="00BB1631"/>
    <w:rPr>
      <w:sz w:val="16"/>
      <w:szCs w:val="16"/>
    </w:rPr>
  </w:style>
  <w:style w:type="character" w:customStyle="1" w:styleId="a">
    <w:name w:val="_"/>
    <w:basedOn w:val="DefaultParagraphFont"/>
    <w:rsid w:val="00C151FB"/>
  </w:style>
  <w:style w:type="character" w:customStyle="1" w:styleId="pg-2ff2">
    <w:name w:val="pg-2ff2"/>
    <w:basedOn w:val="DefaultParagraphFont"/>
    <w:rsid w:val="00C151FB"/>
  </w:style>
  <w:style w:type="character" w:customStyle="1" w:styleId="pg-2ff3">
    <w:name w:val="pg-2ff3"/>
    <w:basedOn w:val="DefaultParagraphFont"/>
    <w:rsid w:val="00C151FB"/>
  </w:style>
  <w:style w:type="paragraph" w:styleId="Header">
    <w:name w:val="header"/>
    <w:basedOn w:val="Normal"/>
    <w:link w:val="HeaderChar"/>
    <w:uiPriority w:val="99"/>
    <w:unhideWhenUsed/>
    <w:rsid w:val="00C15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1FB"/>
    <w:rPr>
      <w:lang w:val="ro-RO"/>
    </w:rPr>
  </w:style>
  <w:style w:type="paragraph" w:styleId="Footer">
    <w:name w:val="footer"/>
    <w:basedOn w:val="Normal"/>
    <w:link w:val="FooterChar"/>
    <w:uiPriority w:val="99"/>
    <w:unhideWhenUsed/>
    <w:rsid w:val="00C15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1FB"/>
    <w:rPr>
      <w:lang w:val="ro-RO"/>
    </w:rPr>
  </w:style>
  <w:style w:type="character" w:customStyle="1" w:styleId="Bodytext2">
    <w:name w:val="Body text (2)_"/>
    <w:link w:val="Bodytext21"/>
    <w:uiPriority w:val="99"/>
    <w:locked/>
    <w:rsid w:val="00724F44"/>
    <w:rPr>
      <w:rFonts w:ascii="Garamond" w:hAnsi="Garamond" w:cs="Garamond"/>
      <w:sz w:val="28"/>
      <w:szCs w:val="28"/>
      <w:shd w:val="clear" w:color="auto" w:fill="FFFFFF"/>
    </w:rPr>
  </w:style>
  <w:style w:type="paragraph" w:customStyle="1" w:styleId="Bodytext21">
    <w:name w:val="Body text (2)1"/>
    <w:basedOn w:val="Normal"/>
    <w:link w:val="Bodytext2"/>
    <w:uiPriority w:val="99"/>
    <w:rsid w:val="00724F44"/>
    <w:pPr>
      <w:widowControl w:val="0"/>
      <w:shd w:val="clear" w:color="auto" w:fill="FFFFFF"/>
      <w:spacing w:after="540" w:line="360" w:lineRule="exact"/>
      <w:ind w:hanging="640"/>
    </w:pPr>
    <w:rPr>
      <w:rFonts w:ascii="Garamond" w:hAnsi="Garamond" w:cs="Garamond"/>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195559">
      <w:bodyDiv w:val="1"/>
      <w:marLeft w:val="0"/>
      <w:marRight w:val="0"/>
      <w:marTop w:val="0"/>
      <w:marBottom w:val="0"/>
      <w:divBdr>
        <w:top w:val="none" w:sz="0" w:space="0" w:color="auto"/>
        <w:left w:val="none" w:sz="0" w:space="0" w:color="auto"/>
        <w:bottom w:val="none" w:sz="0" w:space="0" w:color="auto"/>
        <w:right w:val="none" w:sz="0" w:space="0" w:color="auto"/>
      </w:divBdr>
    </w:div>
    <w:div w:id="937952689">
      <w:bodyDiv w:val="1"/>
      <w:marLeft w:val="0"/>
      <w:marRight w:val="0"/>
      <w:marTop w:val="0"/>
      <w:marBottom w:val="0"/>
      <w:divBdr>
        <w:top w:val="none" w:sz="0" w:space="0" w:color="auto"/>
        <w:left w:val="none" w:sz="0" w:space="0" w:color="auto"/>
        <w:bottom w:val="none" w:sz="0" w:space="0" w:color="auto"/>
        <w:right w:val="none" w:sz="0" w:space="0" w:color="auto"/>
      </w:divBdr>
      <w:divsChild>
        <w:div w:id="1756972412">
          <w:marLeft w:val="0"/>
          <w:marRight w:val="0"/>
          <w:marTop w:val="0"/>
          <w:marBottom w:val="180"/>
          <w:divBdr>
            <w:top w:val="none" w:sz="0" w:space="0" w:color="auto"/>
            <w:left w:val="none" w:sz="0" w:space="0" w:color="auto"/>
            <w:bottom w:val="none" w:sz="0" w:space="0" w:color="auto"/>
            <w:right w:val="none" w:sz="0" w:space="0" w:color="auto"/>
          </w:divBdr>
          <w:divsChild>
            <w:div w:id="1206865037">
              <w:marLeft w:val="0"/>
              <w:marRight w:val="0"/>
              <w:marTop w:val="0"/>
              <w:marBottom w:val="0"/>
              <w:divBdr>
                <w:top w:val="none" w:sz="0" w:space="0" w:color="auto"/>
                <w:left w:val="none" w:sz="0" w:space="0" w:color="auto"/>
                <w:bottom w:val="none" w:sz="0" w:space="0" w:color="auto"/>
                <w:right w:val="none" w:sz="0" w:space="0" w:color="auto"/>
              </w:divBdr>
              <w:divsChild>
                <w:div w:id="57899856">
                  <w:marLeft w:val="0"/>
                  <w:marRight w:val="0"/>
                  <w:marTop w:val="0"/>
                  <w:marBottom w:val="0"/>
                  <w:divBdr>
                    <w:top w:val="none" w:sz="0" w:space="0" w:color="auto"/>
                    <w:left w:val="none" w:sz="0" w:space="0" w:color="auto"/>
                    <w:bottom w:val="none" w:sz="0" w:space="0" w:color="auto"/>
                    <w:right w:val="none" w:sz="0" w:space="0" w:color="auto"/>
                  </w:divBdr>
                  <w:divsChild>
                    <w:div w:id="2051147233">
                      <w:marLeft w:val="0"/>
                      <w:marRight w:val="0"/>
                      <w:marTop w:val="0"/>
                      <w:marBottom w:val="0"/>
                      <w:divBdr>
                        <w:top w:val="none" w:sz="0" w:space="0" w:color="auto"/>
                        <w:left w:val="none" w:sz="0" w:space="0" w:color="auto"/>
                        <w:bottom w:val="none" w:sz="0" w:space="0" w:color="auto"/>
                        <w:right w:val="none" w:sz="0" w:space="0" w:color="auto"/>
                      </w:divBdr>
                      <w:divsChild>
                        <w:div w:id="894317051">
                          <w:marLeft w:val="0"/>
                          <w:marRight w:val="0"/>
                          <w:marTop w:val="0"/>
                          <w:marBottom w:val="0"/>
                          <w:divBdr>
                            <w:top w:val="none" w:sz="0" w:space="0" w:color="auto"/>
                            <w:left w:val="none" w:sz="0" w:space="0" w:color="auto"/>
                            <w:bottom w:val="none" w:sz="0" w:space="0" w:color="auto"/>
                            <w:right w:val="none" w:sz="0" w:space="0" w:color="auto"/>
                          </w:divBdr>
                          <w:divsChild>
                            <w:div w:id="759981821">
                              <w:marLeft w:val="0"/>
                              <w:marRight w:val="0"/>
                              <w:marTop w:val="0"/>
                              <w:marBottom w:val="0"/>
                              <w:divBdr>
                                <w:top w:val="none" w:sz="0" w:space="0" w:color="auto"/>
                                <w:left w:val="none" w:sz="0" w:space="0" w:color="auto"/>
                                <w:bottom w:val="none" w:sz="0" w:space="0" w:color="auto"/>
                                <w:right w:val="none" w:sz="0" w:space="0" w:color="auto"/>
                              </w:divBdr>
                            </w:div>
                            <w:div w:id="199557945">
                              <w:marLeft w:val="0"/>
                              <w:marRight w:val="0"/>
                              <w:marTop w:val="0"/>
                              <w:marBottom w:val="0"/>
                              <w:divBdr>
                                <w:top w:val="none" w:sz="0" w:space="0" w:color="auto"/>
                                <w:left w:val="none" w:sz="0" w:space="0" w:color="auto"/>
                                <w:bottom w:val="none" w:sz="0" w:space="0" w:color="auto"/>
                                <w:right w:val="none" w:sz="0" w:space="0" w:color="auto"/>
                              </w:divBdr>
                            </w:div>
                            <w:div w:id="1009332858">
                              <w:marLeft w:val="0"/>
                              <w:marRight w:val="0"/>
                              <w:marTop w:val="0"/>
                              <w:marBottom w:val="0"/>
                              <w:divBdr>
                                <w:top w:val="none" w:sz="0" w:space="0" w:color="auto"/>
                                <w:left w:val="none" w:sz="0" w:space="0" w:color="auto"/>
                                <w:bottom w:val="none" w:sz="0" w:space="0" w:color="auto"/>
                                <w:right w:val="none" w:sz="0" w:space="0" w:color="auto"/>
                              </w:divBdr>
                            </w:div>
                            <w:div w:id="115954034">
                              <w:marLeft w:val="0"/>
                              <w:marRight w:val="0"/>
                              <w:marTop w:val="0"/>
                              <w:marBottom w:val="0"/>
                              <w:divBdr>
                                <w:top w:val="none" w:sz="0" w:space="0" w:color="auto"/>
                                <w:left w:val="none" w:sz="0" w:space="0" w:color="auto"/>
                                <w:bottom w:val="none" w:sz="0" w:space="0" w:color="auto"/>
                                <w:right w:val="none" w:sz="0" w:space="0" w:color="auto"/>
                              </w:divBdr>
                            </w:div>
                            <w:div w:id="700667347">
                              <w:marLeft w:val="0"/>
                              <w:marRight w:val="0"/>
                              <w:marTop w:val="0"/>
                              <w:marBottom w:val="0"/>
                              <w:divBdr>
                                <w:top w:val="none" w:sz="0" w:space="0" w:color="auto"/>
                                <w:left w:val="none" w:sz="0" w:space="0" w:color="auto"/>
                                <w:bottom w:val="none" w:sz="0" w:space="0" w:color="auto"/>
                                <w:right w:val="none" w:sz="0" w:space="0" w:color="auto"/>
                              </w:divBdr>
                            </w:div>
                            <w:div w:id="369383659">
                              <w:marLeft w:val="0"/>
                              <w:marRight w:val="0"/>
                              <w:marTop w:val="0"/>
                              <w:marBottom w:val="0"/>
                              <w:divBdr>
                                <w:top w:val="none" w:sz="0" w:space="0" w:color="auto"/>
                                <w:left w:val="none" w:sz="0" w:space="0" w:color="auto"/>
                                <w:bottom w:val="none" w:sz="0" w:space="0" w:color="auto"/>
                                <w:right w:val="none" w:sz="0" w:space="0" w:color="auto"/>
                              </w:divBdr>
                            </w:div>
                            <w:div w:id="1138494053">
                              <w:marLeft w:val="0"/>
                              <w:marRight w:val="0"/>
                              <w:marTop w:val="0"/>
                              <w:marBottom w:val="0"/>
                              <w:divBdr>
                                <w:top w:val="none" w:sz="0" w:space="0" w:color="auto"/>
                                <w:left w:val="none" w:sz="0" w:space="0" w:color="auto"/>
                                <w:bottom w:val="none" w:sz="0" w:space="0" w:color="auto"/>
                                <w:right w:val="none" w:sz="0" w:space="0" w:color="auto"/>
                              </w:divBdr>
                            </w:div>
                            <w:div w:id="1172721488">
                              <w:marLeft w:val="0"/>
                              <w:marRight w:val="0"/>
                              <w:marTop w:val="0"/>
                              <w:marBottom w:val="0"/>
                              <w:divBdr>
                                <w:top w:val="none" w:sz="0" w:space="0" w:color="auto"/>
                                <w:left w:val="none" w:sz="0" w:space="0" w:color="auto"/>
                                <w:bottom w:val="none" w:sz="0" w:space="0" w:color="auto"/>
                                <w:right w:val="none" w:sz="0" w:space="0" w:color="auto"/>
                              </w:divBdr>
                            </w:div>
                            <w:div w:id="1312562262">
                              <w:marLeft w:val="0"/>
                              <w:marRight w:val="0"/>
                              <w:marTop w:val="0"/>
                              <w:marBottom w:val="0"/>
                              <w:divBdr>
                                <w:top w:val="none" w:sz="0" w:space="0" w:color="auto"/>
                                <w:left w:val="none" w:sz="0" w:space="0" w:color="auto"/>
                                <w:bottom w:val="none" w:sz="0" w:space="0" w:color="auto"/>
                                <w:right w:val="none" w:sz="0" w:space="0" w:color="auto"/>
                              </w:divBdr>
                            </w:div>
                            <w:div w:id="385226916">
                              <w:marLeft w:val="0"/>
                              <w:marRight w:val="0"/>
                              <w:marTop w:val="0"/>
                              <w:marBottom w:val="0"/>
                              <w:divBdr>
                                <w:top w:val="none" w:sz="0" w:space="0" w:color="auto"/>
                                <w:left w:val="none" w:sz="0" w:space="0" w:color="auto"/>
                                <w:bottom w:val="none" w:sz="0" w:space="0" w:color="auto"/>
                                <w:right w:val="none" w:sz="0" w:space="0" w:color="auto"/>
                              </w:divBdr>
                            </w:div>
                            <w:div w:id="1576353496">
                              <w:marLeft w:val="0"/>
                              <w:marRight w:val="0"/>
                              <w:marTop w:val="0"/>
                              <w:marBottom w:val="0"/>
                              <w:divBdr>
                                <w:top w:val="none" w:sz="0" w:space="0" w:color="auto"/>
                                <w:left w:val="none" w:sz="0" w:space="0" w:color="auto"/>
                                <w:bottom w:val="none" w:sz="0" w:space="0" w:color="auto"/>
                                <w:right w:val="none" w:sz="0" w:space="0" w:color="auto"/>
                              </w:divBdr>
                            </w:div>
                            <w:div w:id="128522299">
                              <w:marLeft w:val="0"/>
                              <w:marRight w:val="0"/>
                              <w:marTop w:val="0"/>
                              <w:marBottom w:val="0"/>
                              <w:divBdr>
                                <w:top w:val="none" w:sz="0" w:space="0" w:color="auto"/>
                                <w:left w:val="none" w:sz="0" w:space="0" w:color="auto"/>
                                <w:bottom w:val="none" w:sz="0" w:space="0" w:color="auto"/>
                                <w:right w:val="none" w:sz="0" w:space="0" w:color="auto"/>
                              </w:divBdr>
                            </w:div>
                            <w:div w:id="393282266">
                              <w:marLeft w:val="0"/>
                              <w:marRight w:val="0"/>
                              <w:marTop w:val="0"/>
                              <w:marBottom w:val="0"/>
                              <w:divBdr>
                                <w:top w:val="none" w:sz="0" w:space="0" w:color="auto"/>
                                <w:left w:val="none" w:sz="0" w:space="0" w:color="auto"/>
                                <w:bottom w:val="none" w:sz="0" w:space="0" w:color="auto"/>
                                <w:right w:val="none" w:sz="0" w:space="0" w:color="auto"/>
                              </w:divBdr>
                            </w:div>
                            <w:div w:id="1830822626">
                              <w:marLeft w:val="0"/>
                              <w:marRight w:val="0"/>
                              <w:marTop w:val="0"/>
                              <w:marBottom w:val="0"/>
                              <w:divBdr>
                                <w:top w:val="none" w:sz="0" w:space="0" w:color="auto"/>
                                <w:left w:val="none" w:sz="0" w:space="0" w:color="auto"/>
                                <w:bottom w:val="none" w:sz="0" w:space="0" w:color="auto"/>
                                <w:right w:val="none" w:sz="0" w:space="0" w:color="auto"/>
                              </w:divBdr>
                            </w:div>
                            <w:div w:id="1089935447">
                              <w:marLeft w:val="0"/>
                              <w:marRight w:val="0"/>
                              <w:marTop w:val="0"/>
                              <w:marBottom w:val="0"/>
                              <w:divBdr>
                                <w:top w:val="none" w:sz="0" w:space="0" w:color="auto"/>
                                <w:left w:val="none" w:sz="0" w:space="0" w:color="auto"/>
                                <w:bottom w:val="none" w:sz="0" w:space="0" w:color="auto"/>
                                <w:right w:val="none" w:sz="0" w:space="0" w:color="auto"/>
                              </w:divBdr>
                            </w:div>
                            <w:div w:id="1076631697">
                              <w:marLeft w:val="0"/>
                              <w:marRight w:val="0"/>
                              <w:marTop w:val="0"/>
                              <w:marBottom w:val="0"/>
                              <w:divBdr>
                                <w:top w:val="none" w:sz="0" w:space="0" w:color="auto"/>
                                <w:left w:val="none" w:sz="0" w:space="0" w:color="auto"/>
                                <w:bottom w:val="none" w:sz="0" w:space="0" w:color="auto"/>
                                <w:right w:val="none" w:sz="0" w:space="0" w:color="auto"/>
                              </w:divBdr>
                            </w:div>
                            <w:div w:id="2141025641">
                              <w:marLeft w:val="0"/>
                              <w:marRight w:val="0"/>
                              <w:marTop w:val="0"/>
                              <w:marBottom w:val="0"/>
                              <w:divBdr>
                                <w:top w:val="none" w:sz="0" w:space="0" w:color="auto"/>
                                <w:left w:val="none" w:sz="0" w:space="0" w:color="auto"/>
                                <w:bottom w:val="none" w:sz="0" w:space="0" w:color="auto"/>
                                <w:right w:val="none" w:sz="0" w:space="0" w:color="auto"/>
                              </w:divBdr>
                            </w:div>
                            <w:div w:id="1453749160">
                              <w:marLeft w:val="0"/>
                              <w:marRight w:val="0"/>
                              <w:marTop w:val="0"/>
                              <w:marBottom w:val="0"/>
                              <w:divBdr>
                                <w:top w:val="none" w:sz="0" w:space="0" w:color="auto"/>
                                <w:left w:val="none" w:sz="0" w:space="0" w:color="auto"/>
                                <w:bottom w:val="none" w:sz="0" w:space="0" w:color="auto"/>
                                <w:right w:val="none" w:sz="0" w:space="0" w:color="auto"/>
                              </w:divBdr>
                            </w:div>
                            <w:div w:id="564683688">
                              <w:marLeft w:val="0"/>
                              <w:marRight w:val="0"/>
                              <w:marTop w:val="0"/>
                              <w:marBottom w:val="0"/>
                              <w:divBdr>
                                <w:top w:val="none" w:sz="0" w:space="0" w:color="auto"/>
                                <w:left w:val="none" w:sz="0" w:space="0" w:color="auto"/>
                                <w:bottom w:val="none" w:sz="0" w:space="0" w:color="auto"/>
                                <w:right w:val="none" w:sz="0" w:space="0" w:color="auto"/>
                              </w:divBdr>
                            </w:div>
                            <w:div w:id="1222518442">
                              <w:marLeft w:val="0"/>
                              <w:marRight w:val="0"/>
                              <w:marTop w:val="0"/>
                              <w:marBottom w:val="0"/>
                              <w:divBdr>
                                <w:top w:val="none" w:sz="0" w:space="0" w:color="auto"/>
                                <w:left w:val="none" w:sz="0" w:space="0" w:color="auto"/>
                                <w:bottom w:val="none" w:sz="0" w:space="0" w:color="auto"/>
                                <w:right w:val="none" w:sz="0" w:space="0" w:color="auto"/>
                              </w:divBdr>
                            </w:div>
                            <w:div w:id="1803420279">
                              <w:marLeft w:val="0"/>
                              <w:marRight w:val="0"/>
                              <w:marTop w:val="0"/>
                              <w:marBottom w:val="0"/>
                              <w:divBdr>
                                <w:top w:val="none" w:sz="0" w:space="0" w:color="auto"/>
                                <w:left w:val="none" w:sz="0" w:space="0" w:color="auto"/>
                                <w:bottom w:val="none" w:sz="0" w:space="0" w:color="auto"/>
                                <w:right w:val="none" w:sz="0" w:space="0" w:color="auto"/>
                              </w:divBdr>
                            </w:div>
                            <w:div w:id="298654255">
                              <w:marLeft w:val="0"/>
                              <w:marRight w:val="0"/>
                              <w:marTop w:val="0"/>
                              <w:marBottom w:val="0"/>
                              <w:divBdr>
                                <w:top w:val="none" w:sz="0" w:space="0" w:color="auto"/>
                                <w:left w:val="none" w:sz="0" w:space="0" w:color="auto"/>
                                <w:bottom w:val="none" w:sz="0" w:space="0" w:color="auto"/>
                                <w:right w:val="none" w:sz="0" w:space="0" w:color="auto"/>
                              </w:divBdr>
                            </w:div>
                            <w:div w:id="2083063386">
                              <w:marLeft w:val="0"/>
                              <w:marRight w:val="0"/>
                              <w:marTop w:val="0"/>
                              <w:marBottom w:val="0"/>
                              <w:divBdr>
                                <w:top w:val="none" w:sz="0" w:space="0" w:color="auto"/>
                                <w:left w:val="none" w:sz="0" w:space="0" w:color="auto"/>
                                <w:bottom w:val="none" w:sz="0" w:space="0" w:color="auto"/>
                                <w:right w:val="none" w:sz="0" w:space="0" w:color="auto"/>
                              </w:divBdr>
                            </w:div>
                            <w:div w:id="1016007785">
                              <w:marLeft w:val="0"/>
                              <w:marRight w:val="0"/>
                              <w:marTop w:val="0"/>
                              <w:marBottom w:val="0"/>
                              <w:divBdr>
                                <w:top w:val="none" w:sz="0" w:space="0" w:color="auto"/>
                                <w:left w:val="none" w:sz="0" w:space="0" w:color="auto"/>
                                <w:bottom w:val="none" w:sz="0" w:space="0" w:color="auto"/>
                                <w:right w:val="none" w:sz="0" w:space="0" w:color="auto"/>
                              </w:divBdr>
                            </w:div>
                            <w:div w:id="640692408">
                              <w:marLeft w:val="0"/>
                              <w:marRight w:val="0"/>
                              <w:marTop w:val="0"/>
                              <w:marBottom w:val="0"/>
                              <w:divBdr>
                                <w:top w:val="none" w:sz="0" w:space="0" w:color="auto"/>
                                <w:left w:val="none" w:sz="0" w:space="0" w:color="auto"/>
                                <w:bottom w:val="none" w:sz="0" w:space="0" w:color="auto"/>
                                <w:right w:val="none" w:sz="0" w:space="0" w:color="auto"/>
                              </w:divBdr>
                            </w:div>
                            <w:div w:id="454638420">
                              <w:marLeft w:val="0"/>
                              <w:marRight w:val="0"/>
                              <w:marTop w:val="0"/>
                              <w:marBottom w:val="0"/>
                              <w:divBdr>
                                <w:top w:val="none" w:sz="0" w:space="0" w:color="auto"/>
                                <w:left w:val="none" w:sz="0" w:space="0" w:color="auto"/>
                                <w:bottom w:val="none" w:sz="0" w:space="0" w:color="auto"/>
                                <w:right w:val="none" w:sz="0" w:space="0" w:color="auto"/>
                              </w:divBdr>
                            </w:div>
                            <w:div w:id="615139860">
                              <w:marLeft w:val="0"/>
                              <w:marRight w:val="0"/>
                              <w:marTop w:val="0"/>
                              <w:marBottom w:val="0"/>
                              <w:divBdr>
                                <w:top w:val="none" w:sz="0" w:space="0" w:color="auto"/>
                                <w:left w:val="none" w:sz="0" w:space="0" w:color="auto"/>
                                <w:bottom w:val="none" w:sz="0" w:space="0" w:color="auto"/>
                                <w:right w:val="none" w:sz="0" w:space="0" w:color="auto"/>
                              </w:divBdr>
                            </w:div>
                            <w:div w:id="1954942634">
                              <w:marLeft w:val="0"/>
                              <w:marRight w:val="0"/>
                              <w:marTop w:val="0"/>
                              <w:marBottom w:val="0"/>
                              <w:divBdr>
                                <w:top w:val="none" w:sz="0" w:space="0" w:color="auto"/>
                                <w:left w:val="none" w:sz="0" w:space="0" w:color="auto"/>
                                <w:bottom w:val="none" w:sz="0" w:space="0" w:color="auto"/>
                                <w:right w:val="none" w:sz="0" w:space="0" w:color="auto"/>
                              </w:divBdr>
                            </w:div>
                            <w:div w:id="281957900">
                              <w:marLeft w:val="0"/>
                              <w:marRight w:val="0"/>
                              <w:marTop w:val="0"/>
                              <w:marBottom w:val="0"/>
                              <w:divBdr>
                                <w:top w:val="none" w:sz="0" w:space="0" w:color="auto"/>
                                <w:left w:val="none" w:sz="0" w:space="0" w:color="auto"/>
                                <w:bottom w:val="none" w:sz="0" w:space="0" w:color="auto"/>
                                <w:right w:val="none" w:sz="0" w:space="0" w:color="auto"/>
                              </w:divBdr>
                            </w:div>
                            <w:div w:id="960068180">
                              <w:marLeft w:val="0"/>
                              <w:marRight w:val="0"/>
                              <w:marTop w:val="0"/>
                              <w:marBottom w:val="0"/>
                              <w:divBdr>
                                <w:top w:val="none" w:sz="0" w:space="0" w:color="auto"/>
                                <w:left w:val="none" w:sz="0" w:space="0" w:color="auto"/>
                                <w:bottom w:val="none" w:sz="0" w:space="0" w:color="auto"/>
                                <w:right w:val="none" w:sz="0" w:space="0" w:color="auto"/>
                              </w:divBdr>
                            </w:div>
                            <w:div w:id="184831172">
                              <w:marLeft w:val="0"/>
                              <w:marRight w:val="0"/>
                              <w:marTop w:val="0"/>
                              <w:marBottom w:val="0"/>
                              <w:divBdr>
                                <w:top w:val="none" w:sz="0" w:space="0" w:color="auto"/>
                                <w:left w:val="none" w:sz="0" w:space="0" w:color="auto"/>
                                <w:bottom w:val="none" w:sz="0" w:space="0" w:color="auto"/>
                                <w:right w:val="none" w:sz="0" w:space="0" w:color="auto"/>
                              </w:divBdr>
                            </w:div>
                            <w:div w:id="375593222">
                              <w:marLeft w:val="0"/>
                              <w:marRight w:val="0"/>
                              <w:marTop w:val="0"/>
                              <w:marBottom w:val="0"/>
                              <w:divBdr>
                                <w:top w:val="none" w:sz="0" w:space="0" w:color="auto"/>
                                <w:left w:val="none" w:sz="0" w:space="0" w:color="auto"/>
                                <w:bottom w:val="none" w:sz="0" w:space="0" w:color="auto"/>
                                <w:right w:val="none" w:sz="0" w:space="0" w:color="auto"/>
                              </w:divBdr>
                            </w:div>
                            <w:div w:id="478569575">
                              <w:marLeft w:val="0"/>
                              <w:marRight w:val="0"/>
                              <w:marTop w:val="0"/>
                              <w:marBottom w:val="0"/>
                              <w:divBdr>
                                <w:top w:val="none" w:sz="0" w:space="0" w:color="auto"/>
                                <w:left w:val="none" w:sz="0" w:space="0" w:color="auto"/>
                                <w:bottom w:val="none" w:sz="0" w:space="0" w:color="auto"/>
                                <w:right w:val="none" w:sz="0" w:space="0" w:color="auto"/>
                              </w:divBdr>
                            </w:div>
                            <w:div w:id="1919048522">
                              <w:marLeft w:val="0"/>
                              <w:marRight w:val="0"/>
                              <w:marTop w:val="0"/>
                              <w:marBottom w:val="0"/>
                              <w:divBdr>
                                <w:top w:val="none" w:sz="0" w:space="0" w:color="auto"/>
                                <w:left w:val="none" w:sz="0" w:space="0" w:color="auto"/>
                                <w:bottom w:val="none" w:sz="0" w:space="0" w:color="auto"/>
                                <w:right w:val="none" w:sz="0" w:space="0" w:color="auto"/>
                              </w:divBdr>
                            </w:div>
                            <w:div w:id="1330982217">
                              <w:marLeft w:val="0"/>
                              <w:marRight w:val="0"/>
                              <w:marTop w:val="0"/>
                              <w:marBottom w:val="0"/>
                              <w:divBdr>
                                <w:top w:val="none" w:sz="0" w:space="0" w:color="auto"/>
                                <w:left w:val="none" w:sz="0" w:space="0" w:color="auto"/>
                                <w:bottom w:val="none" w:sz="0" w:space="0" w:color="auto"/>
                                <w:right w:val="none" w:sz="0" w:space="0" w:color="auto"/>
                              </w:divBdr>
                            </w:div>
                            <w:div w:id="1879246050">
                              <w:marLeft w:val="0"/>
                              <w:marRight w:val="0"/>
                              <w:marTop w:val="0"/>
                              <w:marBottom w:val="0"/>
                              <w:divBdr>
                                <w:top w:val="none" w:sz="0" w:space="0" w:color="auto"/>
                                <w:left w:val="none" w:sz="0" w:space="0" w:color="auto"/>
                                <w:bottom w:val="none" w:sz="0" w:space="0" w:color="auto"/>
                                <w:right w:val="none" w:sz="0" w:space="0" w:color="auto"/>
                              </w:divBdr>
                            </w:div>
                            <w:div w:id="1824662102">
                              <w:marLeft w:val="0"/>
                              <w:marRight w:val="0"/>
                              <w:marTop w:val="0"/>
                              <w:marBottom w:val="0"/>
                              <w:divBdr>
                                <w:top w:val="none" w:sz="0" w:space="0" w:color="auto"/>
                                <w:left w:val="none" w:sz="0" w:space="0" w:color="auto"/>
                                <w:bottom w:val="none" w:sz="0" w:space="0" w:color="auto"/>
                                <w:right w:val="none" w:sz="0" w:space="0" w:color="auto"/>
                              </w:divBdr>
                            </w:div>
                            <w:div w:id="1405714285">
                              <w:marLeft w:val="0"/>
                              <w:marRight w:val="0"/>
                              <w:marTop w:val="0"/>
                              <w:marBottom w:val="0"/>
                              <w:divBdr>
                                <w:top w:val="none" w:sz="0" w:space="0" w:color="auto"/>
                                <w:left w:val="none" w:sz="0" w:space="0" w:color="auto"/>
                                <w:bottom w:val="none" w:sz="0" w:space="0" w:color="auto"/>
                                <w:right w:val="none" w:sz="0" w:space="0" w:color="auto"/>
                              </w:divBdr>
                            </w:div>
                            <w:div w:id="359087285">
                              <w:marLeft w:val="0"/>
                              <w:marRight w:val="0"/>
                              <w:marTop w:val="0"/>
                              <w:marBottom w:val="0"/>
                              <w:divBdr>
                                <w:top w:val="none" w:sz="0" w:space="0" w:color="auto"/>
                                <w:left w:val="none" w:sz="0" w:space="0" w:color="auto"/>
                                <w:bottom w:val="none" w:sz="0" w:space="0" w:color="auto"/>
                                <w:right w:val="none" w:sz="0" w:space="0" w:color="auto"/>
                              </w:divBdr>
                            </w:div>
                            <w:div w:id="2014262285">
                              <w:marLeft w:val="0"/>
                              <w:marRight w:val="0"/>
                              <w:marTop w:val="0"/>
                              <w:marBottom w:val="0"/>
                              <w:divBdr>
                                <w:top w:val="none" w:sz="0" w:space="0" w:color="auto"/>
                                <w:left w:val="none" w:sz="0" w:space="0" w:color="auto"/>
                                <w:bottom w:val="none" w:sz="0" w:space="0" w:color="auto"/>
                                <w:right w:val="none" w:sz="0" w:space="0" w:color="auto"/>
                              </w:divBdr>
                            </w:div>
                            <w:div w:id="2018803434">
                              <w:marLeft w:val="0"/>
                              <w:marRight w:val="0"/>
                              <w:marTop w:val="0"/>
                              <w:marBottom w:val="0"/>
                              <w:divBdr>
                                <w:top w:val="none" w:sz="0" w:space="0" w:color="auto"/>
                                <w:left w:val="none" w:sz="0" w:space="0" w:color="auto"/>
                                <w:bottom w:val="none" w:sz="0" w:space="0" w:color="auto"/>
                                <w:right w:val="none" w:sz="0" w:space="0" w:color="auto"/>
                              </w:divBdr>
                            </w:div>
                            <w:div w:id="83041934">
                              <w:marLeft w:val="0"/>
                              <w:marRight w:val="0"/>
                              <w:marTop w:val="0"/>
                              <w:marBottom w:val="0"/>
                              <w:divBdr>
                                <w:top w:val="none" w:sz="0" w:space="0" w:color="auto"/>
                                <w:left w:val="none" w:sz="0" w:space="0" w:color="auto"/>
                                <w:bottom w:val="none" w:sz="0" w:space="0" w:color="auto"/>
                                <w:right w:val="none" w:sz="0" w:space="0" w:color="auto"/>
                              </w:divBdr>
                            </w:div>
                            <w:div w:id="1234662425">
                              <w:marLeft w:val="0"/>
                              <w:marRight w:val="0"/>
                              <w:marTop w:val="0"/>
                              <w:marBottom w:val="0"/>
                              <w:divBdr>
                                <w:top w:val="none" w:sz="0" w:space="0" w:color="auto"/>
                                <w:left w:val="none" w:sz="0" w:space="0" w:color="auto"/>
                                <w:bottom w:val="none" w:sz="0" w:space="0" w:color="auto"/>
                                <w:right w:val="none" w:sz="0" w:space="0" w:color="auto"/>
                              </w:divBdr>
                            </w:div>
                            <w:div w:id="156532192">
                              <w:marLeft w:val="0"/>
                              <w:marRight w:val="0"/>
                              <w:marTop w:val="0"/>
                              <w:marBottom w:val="0"/>
                              <w:divBdr>
                                <w:top w:val="none" w:sz="0" w:space="0" w:color="auto"/>
                                <w:left w:val="none" w:sz="0" w:space="0" w:color="auto"/>
                                <w:bottom w:val="none" w:sz="0" w:space="0" w:color="auto"/>
                                <w:right w:val="none" w:sz="0" w:space="0" w:color="auto"/>
                              </w:divBdr>
                            </w:div>
                            <w:div w:id="653216919">
                              <w:marLeft w:val="0"/>
                              <w:marRight w:val="0"/>
                              <w:marTop w:val="0"/>
                              <w:marBottom w:val="0"/>
                              <w:divBdr>
                                <w:top w:val="none" w:sz="0" w:space="0" w:color="auto"/>
                                <w:left w:val="none" w:sz="0" w:space="0" w:color="auto"/>
                                <w:bottom w:val="none" w:sz="0" w:space="0" w:color="auto"/>
                                <w:right w:val="none" w:sz="0" w:space="0" w:color="auto"/>
                              </w:divBdr>
                            </w:div>
                            <w:div w:id="1787189582">
                              <w:marLeft w:val="0"/>
                              <w:marRight w:val="0"/>
                              <w:marTop w:val="0"/>
                              <w:marBottom w:val="0"/>
                              <w:divBdr>
                                <w:top w:val="none" w:sz="0" w:space="0" w:color="auto"/>
                                <w:left w:val="none" w:sz="0" w:space="0" w:color="auto"/>
                                <w:bottom w:val="none" w:sz="0" w:space="0" w:color="auto"/>
                                <w:right w:val="none" w:sz="0" w:space="0" w:color="auto"/>
                              </w:divBdr>
                            </w:div>
                            <w:div w:id="455610486">
                              <w:marLeft w:val="0"/>
                              <w:marRight w:val="0"/>
                              <w:marTop w:val="0"/>
                              <w:marBottom w:val="0"/>
                              <w:divBdr>
                                <w:top w:val="none" w:sz="0" w:space="0" w:color="auto"/>
                                <w:left w:val="none" w:sz="0" w:space="0" w:color="auto"/>
                                <w:bottom w:val="none" w:sz="0" w:space="0" w:color="auto"/>
                                <w:right w:val="none" w:sz="0" w:space="0" w:color="auto"/>
                              </w:divBdr>
                            </w:div>
                            <w:div w:id="307050844">
                              <w:marLeft w:val="0"/>
                              <w:marRight w:val="0"/>
                              <w:marTop w:val="0"/>
                              <w:marBottom w:val="0"/>
                              <w:divBdr>
                                <w:top w:val="none" w:sz="0" w:space="0" w:color="auto"/>
                                <w:left w:val="none" w:sz="0" w:space="0" w:color="auto"/>
                                <w:bottom w:val="none" w:sz="0" w:space="0" w:color="auto"/>
                                <w:right w:val="none" w:sz="0" w:space="0" w:color="auto"/>
                              </w:divBdr>
                            </w:div>
                            <w:div w:id="8226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645234">
          <w:marLeft w:val="0"/>
          <w:marRight w:val="0"/>
          <w:marTop w:val="0"/>
          <w:marBottom w:val="180"/>
          <w:divBdr>
            <w:top w:val="none" w:sz="0" w:space="0" w:color="auto"/>
            <w:left w:val="none" w:sz="0" w:space="0" w:color="auto"/>
            <w:bottom w:val="none" w:sz="0" w:space="0" w:color="auto"/>
            <w:right w:val="none" w:sz="0" w:space="0" w:color="auto"/>
          </w:divBdr>
          <w:divsChild>
            <w:div w:id="1633756286">
              <w:marLeft w:val="0"/>
              <w:marRight w:val="0"/>
              <w:marTop w:val="0"/>
              <w:marBottom w:val="0"/>
              <w:divBdr>
                <w:top w:val="none" w:sz="0" w:space="0" w:color="auto"/>
                <w:left w:val="none" w:sz="0" w:space="0" w:color="auto"/>
                <w:bottom w:val="none" w:sz="0" w:space="0" w:color="auto"/>
                <w:right w:val="none" w:sz="0" w:space="0" w:color="auto"/>
              </w:divBdr>
              <w:divsChild>
                <w:div w:id="255867614">
                  <w:marLeft w:val="0"/>
                  <w:marRight w:val="0"/>
                  <w:marTop w:val="0"/>
                  <w:marBottom w:val="0"/>
                  <w:divBdr>
                    <w:top w:val="none" w:sz="0" w:space="0" w:color="auto"/>
                    <w:left w:val="none" w:sz="0" w:space="0" w:color="auto"/>
                    <w:bottom w:val="none" w:sz="0" w:space="0" w:color="auto"/>
                    <w:right w:val="none" w:sz="0" w:space="0" w:color="auto"/>
                  </w:divBdr>
                  <w:divsChild>
                    <w:div w:id="342822883">
                      <w:marLeft w:val="0"/>
                      <w:marRight w:val="0"/>
                      <w:marTop w:val="0"/>
                      <w:marBottom w:val="0"/>
                      <w:divBdr>
                        <w:top w:val="none" w:sz="0" w:space="0" w:color="auto"/>
                        <w:left w:val="none" w:sz="0" w:space="0" w:color="auto"/>
                        <w:bottom w:val="none" w:sz="0" w:space="0" w:color="auto"/>
                        <w:right w:val="none" w:sz="0" w:space="0" w:color="auto"/>
                      </w:divBdr>
                      <w:divsChild>
                        <w:div w:id="1323578322">
                          <w:marLeft w:val="0"/>
                          <w:marRight w:val="0"/>
                          <w:marTop w:val="0"/>
                          <w:marBottom w:val="0"/>
                          <w:divBdr>
                            <w:top w:val="none" w:sz="0" w:space="0" w:color="auto"/>
                            <w:left w:val="none" w:sz="0" w:space="0" w:color="auto"/>
                            <w:bottom w:val="none" w:sz="0" w:space="0" w:color="auto"/>
                            <w:right w:val="none" w:sz="0" w:space="0" w:color="auto"/>
                          </w:divBdr>
                          <w:divsChild>
                            <w:div w:id="1070734670">
                              <w:marLeft w:val="0"/>
                              <w:marRight w:val="0"/>
                              <w:marTop w:val="0"/>
                              <w:marBottom w:val="0"/>
                              <w:divBdr>
                                <w:top w:val="none" w:sz="0" w:space="0" w:color="auto"/>
                                <w:left w:val="none" w:sz="0" w:space="0" w:color="auto"/>
                                <w:bottom w:val="none" w:sz="0" w:space="0" w:color="auto"/>
                                <w:right w:val="none" w:sz="0" w:space="0" w:color="auto"/>
                              </w:divBdr>
                            </w:div>
                            <w:div w:id="1020162270">
                              <w:marLeft w:val="0"/>
                              <w:marRight w:val="0"/>
                              <w:marTop w:val="0"/>
                              <w:marBottom w:val="0"/>
                              <w:divBdr>
                                <w:top w:val="none" w:sz="0" w:space="0" w:color="auto"/>
                                <w:left w:val="none" w:sz="0" w:space="0" w:color="auto"/>
                                <w:bottom w:val="none" w:sz="0" w:space="0" w:color="auto"/>
                                <w:right w:val="none" w:sz="0" w:space="0" w:color="auto"/>
                              </w:divBdr>
                            </w:div>
                            <w:div w:id="512960460">
                              <w:marLeft w:val="0"/>
                              <w:marRight w:val="0"/>
                              <w:marTop w:val="0"/>
                              <w:marBottom w:val="0"/>
                              <w:divBdr>
                                <w:top w:val="none" w:sz="0" w:space="0" w:color="auto"/>
                                <w:left w:val="none" w:sz="0" w:space="0" w:color="auto"/>
                                <w:bottom w:val="none" w:sz="0" w:space="0" w:color="auto"/>
                                <w:right w:val="none" w:sz="0" w:space="0" w:color="auto"/>
                              </w:divBdr>
                            </w:div>
                            <w:div w:id="1632248167">
                              <w:marLeft w:val="0"/>
                              <w:marRight w:val="0"/>
                              <w:marTop w:val="0"/>
                              <w:marBottom w:val="0"/>
                              <w:divBdr>
                                <w:top w:val="none" w:sz="0" w:space="0" w:color="auto"/>
                                <w:left w:val="none" w:sz="0" w:space="0" w:color="auto"/>
                                <w:bottom w:val="none" w:sz="0" w:space="0" w:color="auto"/>
                                <w:right w:val="none" w:sz="0" w:space="0" w:color="auto"/>
                              </w:divBdr>
                            </w:div>
                            <w:div w:id="7024696">
                              <w:marLeft w:val="0"/>
                              <w:marRight w:val="0"/>
                              <w:marTop w:val="0"/>
                              <w:marBottom w:val="0"/>
                              <w:divBdr>
                                <w:top w:val="none" w:sz="0" w:space="0" w:color="auto"/>
                                <w:left w:val="none" w:sz="0" w:space="0" w:color="auto"/>
                                <w:bottom w:val="none" w:sz="0" w:space="0" w:color="auto"/>
                                <w:right w:val="none" w:sz="0" w:space="0" w:color="auto"/>
                              </w:divBdr>
                            </w:div>
                            <w:div w:id="2098016976">
                              <w:marLeft w:val="0"/>
                              <w:marRight w:val="0"/>
                              <w:marTop w:val="0"/>
                              <w:marBottom w:val="0"/>
                              <w:divBdr>
                                <w:top w:val="none" w:sz="0" w:space="0" w:color="auto"/>
                                <w:left w:val="none" w:sz="0" w:space="0" w:color="auto"/>
                                <w:bottom w:val="none" w:sz="0" w:space="0" w:color="auto"/>
                                <w:right w:val="none" w:sz="0" w:space="0" w:color="auto"/>
                              </w:divBdr>
                            </w:div>
                            <w:div w:id="1568802087">
                              <w:marLeft w:val="0"/>
                              <w:marRight w:val="0"/>
                              <w:marTop w:val="0"/>
                              <w:marBottom w:val="0"/>
                              <w:divBdr>
                                <w:top w:val="none" w:sz="0" w:space="0" w:color="auto"/>
                                <w:left w:val="none" w:sz="0" w:space="0" w:color="auto"/>
                                <w:bottom w:val="none" w:sz="0" w:space="0" w:color="auto"/>
                                <w:right w:val="none" w:sz="0" w:space="0" w:color="auto"/>
                              </w:divBdr>
                            </w:div>
                            <w:div w:id="824006523">
                              <w:marLeft w:val="0"/>
                              <w:marRight w:val="0"/>
                              <w:marTop w:val="0"/>
                              <w:marBottom w:val="0"/>
                              <w:divBdr>
                                <w:top w:val="none" w:sz="0" w:space="0" w:color="auto"/>
                                <w:left w:val="none" w:sz="0" w:space="0" w:color="auto"/>
                                <w:bottom w:val="none" w:sz="0" w:space="0" w:color="auto"/>
                                <w:right w:val="none" w:sz="0" w:space="0" w:color="auto"/>
                              </w:divBdr>
                            </w:div>
                            <w:div w:id="568615384">
                              <w:marLeft w:val="0"/>
                              <w:marRight w:val="0"/>
                              <w:marTop w:val="0"/>
                              <w:marBottom w:val="0"/>
                              <w:divBdr>
                                <w:top w:val="none" w:sz="0" w:space="0" w:color="auto"/>
                                <w:left w:val="none" w:sz="0" w:space="0" w:color="auto"/>
                                <w:bottom w:val="none" w:sz="0" w:space="0" w:color="auto"/>
                                <w:right w:val="none" w:sz="0" w:space="0" w:color="auto"/>
                              </w:divBdr>
                            </w:div>
                            <w:div w:id="911038326">
                              <w:marLeft w:val="0"/>
                              <w:marRight w:val="0"/>
                              <w:marTop w:val="0"/>
                              <w:marBottom w:val="0"/>
                              <w:divBdr>
                                <w:top w:val="none" w:sz="0" w:space="0" w:color="auto"/>
                                <w:left w:val="none" w:sz="0" w:space="0" w:color="auto"/>
                                <w:bottom w:val="none" w:sz="0" w:space="0" w:color="auto"/>
                                <w:right w:val="none" w:sz="0" w:space="0" w:color="auto"/>
                              </w:divBdr>
                            </w:div>
                            <w:div w:id="1917740158">
                              <w:marLeft w:val="0"/>
                              <w:marRight w:val="0"/>
                              <w:marTop w:val="0"/>
                              <w:marBottom w:val="0"/>
                              <w:divBdr>
                                <w:top w:val="none" w:sz="0" w:space="0" w:color="auto"/>
                                <w:left w:val="none" w:sz="0" w:space="0" w:color="auto"/>
                                <w:bottom w:val="none" w:sz="0" w:space="0" w:color="auto"/>
                                <w:right w:val="none" w:sz="0" w:space="0" w:color="auto"/>
                              </w:divBdr>
                            </w:div>
                            <w:div w:id="1521771473">
                              <w:marLeft w:val="0"/>
                              <w:marRight w:val="0"/>
                              <w:marTop w:val="0"/>
                              <w:marBottom w:val="0"/>
                              <w:divBdr>
                                <w:top w:val="none" w:sz="0" w:space="0" w:color="auto"/>
                                <w:left w:val="none" w:sz="0" w:space="0" w:color="auto"/>
                                <w:bottom w:val="none" w:sz="0" w:space="0" w:color="auto"/>
                                <w:right w:val="none" w:sz="0" w:space="0" w:color="auto"/>
                              </w:divBdr>
                            </w:div>
                            <w:div w:id="11886501">
                              <w:marLeft w:val="0"/>
                              <w:marRight w:val="0"/>
                              <w:marTop w:val="0"/>
                              <w:marBottom w:val="0"/>
                              <w:divBdr>
                                <w:top w:val="none" w:sz="0" w:space="0" w:color="auto"/>
                                <w:left w:val="none" w:sz="0" w:space="0" w:color="auto"/>
                                <w:bottom w:val="none" w:sz="0" w:space="0" w:color="auto"/>
                                <w:right w:val="none" w:sz="0" w:space="0" w:color="auto"/>
                              </w:divBdr>
                            </w:div>
                            <w:div w:id="1804276105">
                              <w:marLeft w:val="0"/>
                              <w:marRight w:val="0"/>
                              <w:marTop w:val="0"/>
                              <w:marBottom w:val="0"/>
                              <w:divBdr>
                                <w:top w:val="none" w:sz="0" w:space="0" w:color="auto"/>
                                <w:left w:val="none" w:sz="0" w:space="0" w:color="auto"/>
                                <w:bottom w:val="none" w:sz="0" w:space="0" w:color="auto"/>
                                <w:right w:val="none" w:sz="0" w:space="0" w:color="auto"/>
                              </w:divBdr>
                            </w:div>
                            <w:div w:id="1363090837">
                              <w:marLeft w:val="0"/>
                              <w:marRight w:val="0"/>
                              <w:marTop w:val="0"/>
                              <w:marBottom w:val="0"/>
                              <w:divBdr>
                                <w:top w:val="none" w:sz="0" w:space="0" w:color="auto"/>
                                <w:left w:val="none" w:sz="0" w:space="0" w:color="auto"/>
                                <w:bottom w:val="none" w:sz="0" w:space="0" w:color="auto"/>
                                <w:right w:val="none" w:sz="0" w:space="0" w:color="auto"/>
                              </w:divBdr>
                            </w:div>
                            <w:div w:id="2000695087">
                              <w:marLeft w:val="0"/>
                              <w:marRight w:val="0"/>
                              <w:marTop w:val="0"/>
                              <w:marBottom w:val="0"/>
                              <w:divBdr>
                                <w:top w:val="none" w:sz="0" w:space="0" w:color="auto"/>
                                <w:left w:val="none" w:sz="0" w:space="0" w:color="auto"/>
                                <w:bottom w:val="none" w:sz="0" w:space="0" w:color="auto"/>
                                <w:right w:val="none" w:sz="0" w:space="0" w:color="auto"/>
                              </w:divBdr>
                            </w:div>
                            <w:div w:id="1077824795">
                              <w:marLeft w:val="0"/>
                              <w:marRight w:val="0"/>
                              <w:marTop w:val="0"/>
                              <w:marBottom w:val="0"/>
                              <w:divBdr>
                                <w:top w:val="none" w:sz="0" w:space="0" w:color="auto"/>
                                <w:left w:val="none" w:sz="0" w:space="0" w:color="auto"/>
                                <w:bottom w:val="none" w:sz="0" w:space="0" w:color="auto"/>
                                <w:right w:val="none" w:sz="0" w:space="0" w:color="auto"/>
                              </w:divBdr>
                            </w:div>
                            <w:div w:id="901866049">
                              <w:marLeft w:val="0"/>
                              <w:marRight w:val="0"/>
                              <w:marTop w:val="0"/>
                              <w:marBottom w:val="0"/>
                              <w:divBdr>
                                <w:top w:val="none" w:sz="0" w:space="0" w:color="auto"/>
                                <w:left w:val="none" w:sz="0" w:space="0" w:color="auto"/>
                                <w:bottom w:val="none" w:sz="0" w:space="0" w:color="auto"/>
                                <w:right w:val="none" w:sz="0" w:space="0" w:color="auto"/>
                              </w:divBdr>
                            </w:div>
                            <w:div w:id="88550338">
                              <w:marLeft w:val="0"/>
                              <w:marRight w:val="0"/>
                              <w:marTop w:val="0"/>
                              <w:marBottom w:val="0"/>
                              <w:divBdr>
                                <w:top w:val="none" w:sz="0" w:space="0" w:color="auto"/>
                                <w:left w:val="none" w:sz="0" w:space="0" w:color="auto"/>
                                <w:bottom w:val="none" w:sz="0" w:space="0" w:color="auto"/>
                                <w:right w:val="none" w:sz="0" w:space="0" w:color="auto"/>
                              </w:divBdr>
                            </w:div>
                            <w:div w:id="1276985656">
                              <w:marLeft w:val="0"/>
                              <w:marRight w:val="0"/>
                              <w:marTop w:val="0"/>
                              <w:marBottom w:val="0"/>
                              <w:divBdr>
                                <w:top w:val="none" w:sz="0" w:space="0" w:color="auto"/>
                                <w:left w:val="none" w:sz="0" w:space="0" w:color="auto"/>
                                <w:bottom w:val="none" w:sz="0" w:space="0" w:color="auto"/>
                                <w:right w:val="none" w:sz="0" w:space="0" w:color="auto"/>
                              </w:divBdr>
                            </w:div>
                            <w:div w:id="531303264">
                              <w:marLeft w:val="0"/>
                              <w:marRight w:val="0"/>
                              <w:marTop w:val="0"/>
                              <w:marBottom w:val="0"/>
                              <w:divBdr>
                                <w:top w:val="none" w:sz="0" w:space="0" w:color="auto"/>
                                <w:left w:val="none" w:sz="0" w:space="0" w:color="auto"/>
                                <w:bottom w:val="none" w:sz="0" w:space="0" w:color="auto"/>
                                <w:right w:val="none" w:sz="0" w:space="0" w:color="auto"/>
                              </w:divBdr>
                            </w:div>
                            <w:div w:id="1539050185">
                              <w:marLeft w:val="0"/>
                              <w:marRight w:val="0"/>
                              <w:marTop w:val="0"/>
                              <w:marBottom w:val="0"/>
                              <w:divBdr>
                                <w:top w:val="none" w:sz="0" w:space="0" w:color="auto"/>
                                <w:left w:val="none" w:sz="0" w:space="0" w:color="auto"/>
                                <w:bottom w:val="none" w:sz="0" w:space="0" w:color="auto"/>
                                <w:right w:val="none" w:sz="0" w:space="0" w:color="auto"/>
                              </w:divBdr>
                            </w:div>
                            <w:div w:id="1085107377">
                              <w:marLeft w:val="0"/>
                              <w:marRight w:val="0"/>
                              <w:marTop w:val="0"/>
                              <w:marBottom w:val="0"/>
                              <w:divBdr>
                                <w:top w:val="none" w:sz="0" w:space="0" w:color="auto"/>
                                <w:left w:val="none" w:sz="0" w:space="0" w:color="auto"/>
                                <w:bottom w:val="none" w:sz="0" w:space="0" w:color="auto"/>
                                <w:right w:val="none" w:sz="0" w:space="0" w:color="auto"/>
                              </w:divBdr>
                            </w:div>
                            <w:div w:id="1799493151">
                              <w:marLeft w:val="0"/>
                              <w:marRight w:val="0"/>
                              <w:marTop w:val="0"/>
                              <w:marBottom w:val="0"/>
                              <w:divBdr>
                                <w:top w:val="none" w:sz="0" w:space="0" w:color="auto"/>
                                <w:left w:val="none" w:sz="0" w:space="0" w:color="auto"/>
                                <w:bottom w:val="none" w:sz="0" w:space="0" w:color="auto"/>
                                <w:right w:val="none" w:sz="0" w:space="0" w:color="auto"/>
                              </w:divBdr>
                            </w:div>
                            <w:div w:id="592473403">
                              <w:marLeft w:val="0"/>
                              <w:marRight w:val="0"/>
                              <w:marTop w:val="0"/>
                              <w:marBottom w:val="0"/>
                              <w:divBdr>
                                <w:top w:val="none" w:sz="0" w:space="0" w:color="auto"/>
                                <w:left w:val="none" w:sz="0" w:space="0" w:color="auto"/>
                                <w:bottom w:val="none" w:sz="0" w:space="0" w:color="auto"/>
                                <w:right w:val="none" w:sz="0" w:space="0" w:color="auto"/>
                              </w:divBdr>
                            </w:div>
                            <w:div w:id="249002239">
                              <w:marLeft w:val="0"/>
                              <w:marRight w:val="0"/>
                              <w:marTop w:val="0"/>
                              <w:marBottom w:val="0"/>
                              <w:divBdr>
                                <w:top w:val="none" w:sz="0" w:space="0" w:color="auto"/>
                                <w:left w:val="none" w:sz="0" w:space="0" w:color="auto"/>
                                <w:bottom w:val="none" w:sz="0" w:space="0" w:color="auto"/>
                                <w:right w:val="none" w:sz="0" w:space="0" w:color="auto"/>
                              </w:divBdr>
                            </w:div>
                            <w:div w:id="121536217">
                              <w:marLeft w:val="0"/>
                              <w:marRight w:val="0"/>
                              <w:marTop w:val="0"/>
                              <w:marBottom w:val="0"/>
                              <w:divBdr>
                                <w:top w:val="none" w:sz="0" w:space="0" w:color="auto"/>
                                <w:left w:val="none" w:sz="0" w:space="0" w:color="auto"/>
                                <w:bottom w:val="none" w:sz="0" w:space="0" w:color="auto"/>
                                <w:right w:val="none" w:sz="0" w:space="0" w:color="auto"/>
                              </w:divBdr>
                            </w:div>
                            <w:div w:id="22437575">
                              <w:marLeft w:val="0"/>
                              <w:marRight w:val="0"/>
                              <w:marTop w:val="0"/>
                              <w:marBottom w:val="0"/>
                              <w:divBdr>
                                <w:top w:val="none" w:sz="0" w:space="0" w:color="auto"/>
                                <w:left w:val="none" w:sz="0" w:space="0" w:color="auto"/>
                                <w:bottom w:val="none" w:sz="0" w:space="0" w:color="auto"/>
                                <w:right w:val="none" w:sz="0" w:space="0" w:color="auto"/>
                              </w:divBdr>
                            </w:div>
                            <w:div w:id="508983460">
                              <w:marLeft w:val="0"/>
                              <w:marRight w:val="0"/>
                              <w:marTop w:val="0"/>
                              <w:marBottom w:val="0"/>
                              <w:divBdr>
                                <w:top w:val="none" w:sz="0" w:space="0" w:color="auto"/>
                                <w:left w:val="none" w:sz="0" w:space="0" w:color="auto"/>
                                <w:bottom w:val="none" w:sz="0" w:space="0" w:color="auto"/>
                                <w:right w:val="none" w:sz="0" w:space="0" w:color="auto"/>
                              </w:divBdr>
                            </w:div>
                            <w:div w:id="1452893618">
                              <w:marLeft w:val="0"/>
                              <w:marRight w:val="0"/>
                              <w:marTop w:val="0"/>
                              <w:marBottom w:val="0"/>
                              <w:divBdr>
                                <w:top w:val="none" w:sz="0" w:space="0" w:color="auto"/>
                                <w:left w:val="none" w:sz="0" w:space="0" w:color="auto"/>
                                <w:bottom w:val="none" w:sz="0" w:space="0" w:color="auto"/>
                                <w:right w:val="none" w:sz="0" w:space="0" w:color="auto"/>
                              </w:divBdr>
                            </w:div>
                            <w:div w:id="2087457521">
                              <w:marLeft w:val="0"/>
                              <w:marRight w:val="0"/>
                              <w:marTop w:val="0"/>
                              <w:marBottom w:val="0"/>
                              <w:divBdr>
                                <w:top w:val="none" w:sz="0" w:space="0" w:color="auto"/>
                                <w:left w:val="none" w:sz="0" w:space="0" w:color="auto"/>
                                <w:bottom w:val="none" w:sz="0" w:space="0" w:color="auto"/>
                                <w:right w:val="none" w:sz="0" w:space="0" w:color="auto"/>
                              </w:divBdr>
                            </w:div>
                            <w:div w:id="981808907">
                              <w:marLeft w:val="0"/>
                              <w:marRight w:val="0"/>
                              <w:marTop w:val="0"/>
                              <w:marBottom w:val="0"/>
                              <w:divBdr>
                                <w:top w:val="none" w:sz="0" w:space="0" w:color="auto"/>
                                <w:left w:val="none" w:sz="0" w:space="0" w:color="auto"/>
                                <w:bottom w:val="none" w:sz="0" w:space="0" w:color="auto"/>
                                <w:right w:val="none" w:sz="0" w:space="0" w:color="auto"/>
                              </w:divBdr>
                            </w:div>
                            <w:div w:id="976495571">
                              <w:marLeft w:val="0"/>
                              <w:marRight w:val="0"/>
                              <w:marTop w:val="0"/>
                              <w:marBottom w:val="0"/>
                              <w:divBdr>
                                <w:top w:val="none" w:sz="0" w:space="0" w:color="auto"/>
                                <w:left w:val="none" w:sz="0" w:space="0" w:color="auto"/>
                                <w:bottom w:val="none" w:sz="0" w:space="0" w:color="auto"/>
                                <w:right w:val="none" w:sz="0" w:space="0" w:color="auto"/>
                              </w:divBdr>
                            </w:div>
                            <w:div w:id="1606575859">
                              <w:marLeft w:val="0"/>
                              <w:marRight w:val="0"/>
                              <w:marTop w:val="0"/>
                              <w:marBottom w:val="0"/>
                              <w:divBdr>
                                <w:top w:val="none" w:sz="0" w:space="0" w:color="auto"/>
                                <w:left w:val="none" w:sz="0" w:space="0" w:color="auto"/>
                                <w:bottom w:val="none" w:sz="0" w:space="0" w:color="auto"/>
                                <w:right w:val="none" w:sz="0" w:space="0" w:color="auto"/>
                              </w:divBdr>
                            </w:div>
                            <w:div w:id="666636092">
                              <w:marLeft w:val="0"/>
                              <w:marRight w:val="0"/>
                              <w:marTop w:val="0"/>
                              <w:marBottom w:val="0"/>
                              <w:divBdr>
                                <w:top w:val="none" w:sz="0" w:space="0" w:color="auto"/>
                                <w:left w:val="none" w:sz="0" w:space="0" w:color="auto"/>
                                <w:bottom w:val="none" w:sz="0" w:space="0" w:color="auto"/>
                                <w:right w:val="none" w:sz="0" w:space="0" w:color="auto"/>
                              </w:divBdr>
                            </w:div>
                            <w:div w:id="2001076396">
                              <w:marLeft w:val="0"/>
                              <w:marRight w:val="0"/>
                              <w:marTop w:val="0"/>
                              <w:marBottom w:val="0"/>
                              <w:divBdr>
                                <w:top w:val="none" w:sz="0" w:space="0" w:color="auto"/>
                                <w:left w:val="none" w:sz="0" w:space="0" w:color="auto"/>
                                <w:bottom w:val="none" w:sz="0" w:space="0" w:color="auto"/>
                                <w:right w:val="none" w:sz="0" w:space="0" w:color="auto"/>
                              </w:divBdr>
                            </w:div>
                            <w:div w:id="1570068941">
                              <w:marLeft w:val="0"/>
                              <w:marRight w:val="0"/>
                              <w:marTop w:val="0"/>
                              <w:marBottom w:val="0"/>
                              <w:divBdr>
                                <w:top w:val="none" w:sz="0" w:space="0" w:color="auto"/>
                                <w:left w:val="none" w:sz="0" w:space="0" w:color="auto"/>
                                <w:bottom w:val="none" w:sz="0" w:space="0" w:color="auto"/>
                                <w:right w:val="none" w:sz="0" w:space="0" w:color="auto"/>
                              </w:divBdr>
                            </w:div>
                            <w:div w:id="555973657">
                              <w:marLeft w:val="0"/>
                              <w:marRight w:val="0"/>
                              <w:marTop w:val="0"/>
                              <w:marBottom w:val="0"/>
                              <w:divBdr>
                                <w:top w:val="none" w:sz="0" w:space="0" w:color="auto"/>
                                <w:left w:val="none" w:sz="0" w:space="0" w:color="auto"/>
                                <w:bottom w:val="none" w:sz="0" w:space="0" w:color="auto"/>
                                <w:right w:val="none" w:sz="0" w:space="0" w:color="auto"/>
                              </w:divBdr>
                            </w:div>
                            <w:div w:id="1980764434">
                              <w:marLeft w:val="0"/>
                              <w:marRight w:val="0"/>
                              <w:marTop w:val="0"/>
                              <w:marBottom w:val="0"/>
                              <w:divBdr>
                                <w:top w:val="none" w:sz="0" w:space="0" w:color="auto"/>
                                <w:left w:val="none" w:sz="0" w:space="0" w:color="auto"/>
                                <w:bottom w:val="none" w:sz="0" w:space="0" w:color="auto"/>
                                <w:right w:val="none" w:sz="0" w:space="0" w:color="auto"/>
                              </w:divBdr>
                            </w:div>
                            <w:div w:id="2133939868">
                              <w:marLeft w:val="0"/>
                              <w:marRight w:val="0"/>
                              <w:marTop w:val="0"/>
                              <w:marBottom w:val="0"/>
                              <w:divBdr>
                                <w:top w:val="none" w:sz="0" w:space="0" w:color="auto"/>
                                <w:left w:val="none" w:sz="0" w:space="0" w:color="auto"/>
                                <w:bottom w:val="none" w:sz="0" w:space="0" w:color="auto"/>
                                <w:right w:val="none" w:sz="0" w:space="0" w:color="auto"/>
                              </w:divBdr>
                            </w:div>
                            <w:div w:id="1275284308">
                              <w:marLeft w:val="0"/>
                              <w:marRight w:val="0"/>
                              <w:marTop w:val="0"/>
                              <w:marBottom w:val="0"/>
                              <w:divBdr>
                                <w:top w:val="none" w:sz="0" w:space="0" w:color="auto"/>
                                <w:left w:val="none" w:sz="0" w:space="0" w:color="auto"/>
                                <w:bottom w:val="none" w:sz="0" w:space="0" w:color="auto"/>
                                <w:right w:val="none" w:sz="0" w:space="0" w:color="auto"/>
                              </w:divBdr>
                            </w:div>
                            <w:div w:id="69011036">
                              <w:marLeft w:val="0"/>
                              <w:marRight w:val="0"/>
                              <w:marTop w:val="0"/>
                              <w:marBottom w:val="0"/>
                              <w:divBdr>
                                <w:top w:val="none" w:sz="0" w:space="0" w:color="auto"/>
                                <w:left w:val="none" w:sz="0" w:space="0" w:color="auto"/>
                                <w:bottom w:val="none" w:sz="0" w:space="0" w:color="auto"/>
                                <w:right w:val="none" w:sz="0" w:space="0" w:color="auto"/>
                              </w:divBdr>
                            </w:div>
                            <w:div w:id="51082851">
                              <w:marLeft w:val="0"/>
                              <w:marRight w:val="0"/>
                              <w:marTop w:val="0"/>
                              <w:marBottom w:val="0"/>
                              <w:divBdr>
                                <w:top w:val="none" w:sz="0" w:space="0" w:color="auto"/>
                                <w:left w:val="none" w:sz="0" w:space="0" w:color="auto"/>
                                <w:bottom w:val="none" w:sz="0" w:space="0" w:color="auto"/>
                                <w:right w:val="none" w:sz="0" w:space="0" w:color="auto"/>
                              </w:divBdr>
                            </w:div>
                            <w:div w:id="1280146597">
                              <w:marLeft w:val="0"/>
                              <w:marRight w:val="0"/>
                              <w:marTop w:val="0"/>
                              <w:marBottom w:val="0"/>
                              <w:divBdr>
                                <w:top w:val="none" w:sz="0" w:space="0" w:color="auto"/>
                                <w:left w:val="none" w:sz="0" w:space="0" w:color="auto"/>
                                <w:bottom w:val="none" w:sz="0" w:space="0" w:color="auto"/>
                                <w:right w:val="none" w:sz="0" w:space="0" w:color="auto"/>
                              </w:divBdr>
                            </w:div>
                            <w:div w:id="1844123674">
                              <w:marLeft w:val="0"/>
                              <w:marRight w:val="0"/>
                              <w:marTop w:val="0"/>
                              <w:marBottom w:val="0"/>
                              <w:divBdr>
                                <w:top w:val="none" w:sz="0" w:space="0" w:color="auto"/>
                                <w:left w:val="none" w:sz="0" w:space="0" w:color="auto"/>
                                <w:bottom w:val="none" w:sz="0" w:space="0" w:color="auto"/>
                                <w:right w:val="none" w:sz="0" w:space="0" w:color="auto"/>
                              </w:divBdr>
                            </w:div>
                            <w:div w:id="889733670">
                              <w:marLeft w:val="0"/>
                              <w:marRight w:val="0"/>
                              <w:marTop w:val="0"/>
                              <w:marBottom w:val="0"/>
                              <w:divBdr>
                                <w:top w:val="none" w:sz="0" w:space="0" w:color="auto"/>
                                <w:left w:val="none" w:sz="0" w:space="0" w:color="auto"/>
                                <w:bottom w:val="none" w:sz="0" w:space="0" w:color="auto"/>
                                <w:right w:val="none" w:sz="0" w:space="0" w:color="auto"/>
                              </w:divBdr>
                            </w:div>
                            <w:div w:id="1360862785">
                              <w:marLeft w:val="0"/>
                              <w:marRight w:val="0"/>
                              <w:marTop w:val="0"/>
                              <w:marBottom w:val="0"/>
                              <w:divBdr>
                                <w:top w:val="none" w:sz="0" w:space="0" w:color="auto"/>
                                <w:left w:val="none" w:sz="0" w:space="0" w:color="auto"/>
                                <w:bottom w:val="none" w:sz="0" w:space="0" w:color="auto"/>
                                <w:right w:val="none" w:sz="0" w:space="0" w:color="auto"/>
                              </w:divBdr>
                            </w:div>
                            <w:div w:id="1131485711">
                              <w:marLeft w:val="0"/>
                              <w:marRight w:val="0"/>
                              <w:marTop w:val="0"/>
                              <w:marBottom w:val="0"/>
                              <w:divBdr>
                                <w:top w:val="none" w:sz="0" w:space="0" w:color="auto"/>
                                <w:left w:val="none" w:sz="0" w:space="0" w:color="auto"/>
                                <w:bottom w:val="none" w:sz="0" w:space="0" w:color="auto"/>
                                <w:right w:val="none" w:sz="0" w:space="0" w:color="auto"/>
                              </w:divBdr>
                            </w:div>
                            <w:div w:id="1063404620">
                              <w:marLeft w:val="0"/>
                              <w:marRight w:val="0"/>
                              <w:marTop w:val="0"/>
                              <w:marBottom w:val="0"/>
                              <w:divBdr>
                                <w:top w:val="none" w:sz="0" w:space="0" w:color="auto"/>
                                <w:left w:val="none" w:sz="0" w:space="0" w:color="auto"/>
                                <w:bottom w:val="none" w:sz="0" w:space="0" w:color="auto"/>
                                <w:right w:val="none" w:sz="0" w:space="0" w:color="auto"/>
                              </w:divBdr>
                            </w:div>
                            <w:div w:id="680274755">
                              <w:marLeft w:val="0"/>
                              <w:marRight w:val="0"/>
                              <w:marTop w:val="0"/>
                              <w:marBottom w:val="0"/>
                              <w:divBdr>
                                <w:top w:val="none" w:sz="0" w:space="0" w:color="auto"/>
                                <w:left w:val="none" w:sz="0" w:space="0" w:color="auto"/>
                                <w:bottom w:val="none" w:sz="0" w:space="0" w:color="auto"/>
                                <w:right w:val="none" w:sz="0" w:space="0" w:color="auto"/>
                              </w:divBdr>
                            </w:div>
                            <w:div w:id="899049441">
                              <w:marLeft w:val="0"/>
                              <w:marRight w:val="0"/>
                              <w:marTop w:val="0"/>
                              <w:marBottom w:val="0"/>
                              <w:divBdr>
                                <w:top w:val="none" w:sz="0" w:space="0" w:color="auto"/>
                                <w:left w:val="none" w:sz="0" w:space="0" w:color="auto"/>
                                <w:bottom w:val="none" w:sz="0" w:space="0" w:color="auto"/>
                                <w:right w:val="none" w:sz="0" w:space="0" w:color="auto"/>
                              </w:divBdr>
                            </w:div>
                            <w:div w:id="1104302216">
                              <w:marLeft w:val="0"/>
                              <w:marRight w:val="0"/>
                              <w:marTop w:val="0"/>
                              <w:marBottom w:val="0"/>
                              <w:divBdr>
                                <w:top w:val="none" w:sz="0" w:space="0" w:color="auto"/>
                                <w:left w:val="none" w:sz="0" w:space="0" w:color="auto"/>
                                <w:bottom w:val="none" w:sz="0" w:space="0" w:color="auto"/>
                                <w:right w:val="none" w:sz="0" w:space="0" w:color="auto"/>
                              </w:divBdr>
                            </w:div>
                            <w:div w:id="490415100">
                              <w:marLeft w:val="0"/>
                              <w:marRight w:val="0"/>
                              <w:marTop w:val="0"/>
                              <w:marBottom w:val="0"/>
                              <w:divBdr>
                                <w:top w:val="none" w:sz="0" w:space="0" w:color="auto"/>
                                <w:left w:val="none" w:sz="0" w:space="0" w:color="auto"/>
                                <w:bottom w:val="none" w:sz="0" w:space="0" w:color="auto"/>
                                <w:right w:val="none" w:sz="0" w:space="0" w:color="auto"/>
                              </w:divBdr>
                            </w:div>
                            <w:div w:id="115763226">
                              <w:marLeft w:val="0"/>
                              <w:marRight w:val="0"/>
                              <w:marTop w:val="0"/>
                              <w:marBottom w:val="0"/>
                              <w:divBdr>
                                <w:top w:val="none" w:sz="0" w:space="0" w:color="auto"/>
                                <w:left w:val="none" w:sz="0" w:space="0" w:color="auto"/>
                                <w:bottom w:val="none" w:sz="0" w:space="0" w:color="auto"/>
                                <w:right w:val="none" w:sz="0" w:space="0" w:color="auto"/>
                              </w:divBdr>
                            </w:div>
                            <w:div w:id="17028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88144">
      <w:bodyDiv w:val="1"/>
      <w:marLeft w:val="0"/>
      <w:marRight w:val="0"/>
      <w:marTop w:val="0"/>
      <w:marBottom w:val="0"/>
      <w:divBdr>
        <w:top w:val="none" w:sz="0" w:space="0" w:color="auto"/>
        <w:left w:val="none" w:sz="0" w:space="0" w:color="auto"/>
        <w:bottom w:val="none" w:sz="0" w:space="0" w:color="auto"/>
        <w:right w:val="none" w:sz="0" w:space="0" w:color="auto"/>
      </w:divBdr>
    </w:div>
    <w:div w:id="1974561652">
      <w:bodyDiv w:val="1"/>
      <w:marLeft w:val="0"/>
      <w:marRight w:val="0"/>
      <w:marTop w:val="0"/>
      <w:marBottom w:val="0"/>
      <w:divBdr>
        <w:top w:val="none" w:sz="0" w:space="0" w:color="auto"/>
        <w:left w:val="none" w:sz="0" w:space="0" w:color="auto"/>
        <w:bottom w:val="none" w:sz="0" w:space="0" w:color="auto"/>
        <w:right w:val="none" w:sz="0" w:space="0" w:color="auto"/>
      </w:divBdr>
    </w:div>
    <w:div w:id="2068645994">
      <w:bodyDiv w:val="1"/>
      <w:marLeft w:val="0"/>
      <w:marRight w:val="0"/>
      <w:marTop w:val="0"/>
      <w:marBottom w:val="0"/>
      <w:divBdr>
        <w:top w:val="none" w:sz="0" w:space="0" w:color="auto"/>
        <w:left w:val="none" w:sz="0" w:space="0" w:color="auto"/>
        <w:bottom w:val="none" w:sz="0" w:space="0" w:color="auto"/>
        <w:right w:val="none" w:sz="0" w:space="0" w:color="auto"/>
      </w:divBdr>
    </w:div>
    <w:div w:id="209272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sigdarad@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disigdarad@yahoo.com" TargetMode="External"/><Relationship Id="rId4" Type="http://schemas.openxmlformats.org/officeDocument/2006/relationships/settings" Target="settings.xml"/><Relationship Id="rId9" Type="http://schemas.openxmlformats.org/officeDocument/2006/relationships/hyperlink" Target="https://adideseuriara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1F178-D3B5-4D69-BF00-7CAF2A395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12713</Words>
  <Characters>72467</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Asus</cp:lastModifiedBy>
  <cp:revision>10</cp:revision>
  <dcterms:created xsi:type="dcterms:W3CDTF">2025-09-12T11:07:00Z</dcterms:created>
  <dcterms:modified xsi:type="dcterms:W3CDTF">2025-09-16T11:58:00Z</dcterms:modified>
</cp:coreProperties>
</file>