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6235" w:rsidRPr="00226235" w:rsidRDefault="00226235" w:rsidP="00226235">
      <w:pPr>
        <w:rPr>
          <w:rFonts w:ascii="Times New Roman" w:eastAsia="Times New Roman" w:hAnsi="Times New Roman" w:cs="Times New Roman"/>
          <w:b/>
          <w:noProof/>
          <w:sz w:val="28"/>
          <w:szCs w:val="28"/>
        </w:rPr>
      </w:pPr>
      <w:r w:rsidRPr="00226235">
        <w:rPr>
          <w:rFonts w:eastAsia="Times New Roman" w:cs="Calibri"/>
          <w:noProof/>
          <w:sz w:val="22"/>
          <w:szCs w:val="22"/>
          <w:lang w:val="en-US"/>
        </w:rPr>
        <w:drawing>
          <wp:anchor distT="0" distB="0" distL="0" distR="0" simplePos="0" relativeHeight="251660288" behindDoc="0" locked="0" layoutInCell="1" allowOverlap="1" wp14:anchorId="69E289C0" wp14:editId="32CB78D2">
            <wp:simplePos x="0" y="0"/>
            <wp:positionH relativeFrom="column">
              <wp:posOffset>5287010</wp:posOffset>
            </wp:positionH>
            <wp:positionV relativeFrom="paragraph">
              <wp:posOffset>-223217</wp:posOffset>
            </wp:positionV>
            <wp:extent cx="858722" cy="1070308"/>
            <wp:effectExtent l="0" t="0" r="0" b="0"/>
            <wp:wrapNone/>
            <wp:docPr id="10"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14" cy="10826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235">
        <w:rPr>
          <w:rFonts w:ascii="Times New Roman" w:eastAsia="Times New Roman" w:hAnsi="Times New Roman" w:cs="Times New Roman"/>
          <w:b/>
          <w:noProof/>
          <w:sz w:val="28"/>
          <w:szCs w:val="28"/>
          <w:lang w:val="en-US"/>
        </w:rPr>
        <w:drawing>
          <wp:anchor distT="0" distB="0" distL="114300" distR="114300" simplePos="0" relativeHeight="251659264" behindDoc="1" locked="0" layoutInCell="1" allowOverlap="1" wp14:anchorId="42E6E39C" wp14:editId="2EB6B0EA">
            <wp:simplePos x="0" y="0"/>
            <wp:positionH relativeFrom="column">
              <wp:posOffset>90118</wp:posOffset>
            </wp:positionH>
            <wp:positionV relativeFrom="paragraph">
              <wp:posOffset>-156845</wp:posOffset>
            </wp:positionV>
            <wp:extent cx="693208" cy="998220"/>
            <wp:effectExtent l="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10" cstate="print"/>
                    <a:stretch>
                      <a:fillRect/>
                    </a:stretch>
                  </pic:blipFill>
                  <pic:spPr>
                    <a:xfrm>
                      <a:off x="0" y="0"/>
                      <a:ext cx="701208" cy="1009740"/>
                    </a:xfrm>
                    <a:prstGeom prst="rect">
                      <a:avLst/>
                    </a:prstGeom>
                  </pic:spPr>
                </pic:pic>
              </a:graphicData>
            </a:graphic>
            <wp14:sizeRelH relativeFrom="margin">
              <wp14:pctWidth>0</wp14:pctWidth>
            </wp14:sizeRelH>
            <wp14:sizeRelV relativeFrom="margin">
              <wp14:pctHeight>0</wp14:pctHeight>
            </wp14:sizeRelV>
          </wp:anchor>
        </w:drawing>
      </w:r>
    </w:p>
    <w:p w:rsidR="00226235" w:rsidRPr="00226235" w:rsidRDefault="00226235" w:rsidP="00226235">
      <w:pPr>
        <w:ind w:left="3600"/>
        <w:rPr>
          <w:rFonts w:ascii="Times New Roman" w:eastAsia="Times New Roman" w:hAnsi="Times New Roman" w:cs="Times New Roman"/>
          <w:b/>
          <w:noProof/>
          <w:sz w:val="26"/>
          <w:szCs w:val="26"/>
        </w:rPr>
      </w:pPr>
      <w:r w:rsidRPr="00226235">
        <w:rPr>
          <w:rFonts w:ascii="Times New Roman" w:eastAsia="Times New Roman" w:hAnsi="Times New Roman" w:cs="Times New Roman"/>
          <w:b/>
          <w:noProof/>
          <w:sz w:val="26"/>
          <w:szCs w:val="26"/>
        </w:rPr>
        <w:t xml:space="preserve">     ROMÂNIA</w:t>
      </w:r>
    </w:p>
    <w:p w:rsidR="00226235" w:rsidRPr="00226235" w:rsidRDefault="00226235" w:rsidP="00226235">
      <w:pPr>
        <w:ind w:left="2160" w:firstLine="720"/>
        <w:rPr>
          <w:rFonts w:ascii="Times New Roman" w:eastAsia="Times New Roman" w:hAnsi="Times New Roman" w:cs="Times New Roman"/>
          <w:b/>
          <w:noProof/>
          <w:sz w:val="26"/>
          <w:szCs w:val="26"/>
          <w:u w:val="single"/>
        </w:rPr>
      </w:pPr>
      <w:r w:rsidRPr="00226235">
        <w:rPr>
          <w:rFonts w:ascii="Times New Roman" w:eastAsia="Times New Roman" w:hAnsi="Times New Roman" w:cs="Times New Roman"/>
          <w:b/>
          <w:noProof/>
          <w:sz w:val="26"/>
          <w:szCs w:val="26"/>
          <w:u w:val="single"/>
        </w:rPr>
        <w:t>MUNICIPIUL MARGHITA</w:t>
      </w:r>
    </w:p>
    <w:p w:rsidR="00226235" w:rsidRPr="00226235" w:rsidRDefault="00226235" w:rsidP="00226235">
      <w:pPr>
        <w:tabs>
          <w:tab w:val="left" w:pos="0"/>
        </w:tabs>
        <w:rPr>
          <w:rFonts w:ascii="Times New Roman" w:eastAsia="Times New Roman" w:hAnsi="Times New Roman" w:cs="Times New Roman"/>
          <w:b/>
          <w:noProof/>
          <w:sz w:val="26"/>
          <w:szCs w:val="26"/>
          <w:u w:val="single"/>
        </w:rPr>
      </w:pPr>
      <w:r w:rsidRPr="00226235">
        <w:rPr>
          <w:rFonts w:ascii="Times New Roman" w:eastAsia="Times New Roman" w:hAnsi="Times New Roman" w:cs="Times New Roman"/>
          <w:b/>
          <w:noProof/>
          <w:sz w:val="26"/>
          <w:szCs w:val="26"/>
        </w:rPr>
        <w:tab/>
        <w:t xml:space="preserve">          </w:t>
      </w:r>
      <w:r w:rsidRPr="00226235">
        <w:rPr>
          <w:rFonts w:ascii="Times New Roman" w:eastAsia="Times New Roman" w:hAnsi="Times New Roman" w:cs="Times New Roman"/>
          <w:b/>
          <w:noProof/>
          <w:sz w:val="26"/>
          <w:szCs w:val="26"/>
          <w:u w:val="single"/>
        </w:rPr>
        <w:t>MARGITTA MEGYEI JOGU VAROS - MARGHITA TOWN</w:t>
      </w:r>
    </w:p>
    <w:p w:rsidR="00226235" w:rsidRPr="00226235" w:rsidRDefault="00226235" w:rsidP="00226235">
      <w:pPr>
        <w:rPr>
          <w:rFonts w:ascii="Times New Roman" w:eastAsia="Times New Roman" w:hAnsi="Times New Roman" w:cs="Times New Roman"/>
          <w:b/>
          <w:noProof/>
          <w:sz w:val="24"/>
          <w:szCs w:val="24"/>
          <w:u w:val="single"/>
        </w:rPr>
      </w:pPr>
    </w:p>
    <w:p w:rsidR="00226235" w:rsidRPr="00226235" w:rsidRDefault="00226235" w:rsidP="00226235">
      <w:pPr>
        <w:tabs>
          <w:tab w:val="left" w:pos="6225"/>
        </w:tabs>
        <w:rPr>
          <w:rFonts w:ascii="Times New Roman" w:eastAsia="Times New Roman" w:hAnsi="Times New Roman" w:cs="Times New Roman"/>
          <w:noProof/>
          <w:sz w:val="22"/>
          <w:szCs w:val="22"/>
        </w:rPr>
      </w:pPr>
      <w:r w:rsidRPr="00226235">
        <w:rPr>
          <w:rFonts w:ascii="Times New Roman" w:eastAsia="Times New Roman" w:hAnsi="Times New Roman" w:cs="Times New Roman"/>
          <w:noProof/>
          <w:sz w:val="22"/>
          <w:szCs w:val="22"/>
        </w:rPr>
        <w:t xml:space="preserve">       415300 - Marghita,  jud. Bihor,                                                                            telefon : +40259362001</w:t>
      </w:r>
    </w:p>
    <w:p w:rsidR="00226235" w:rsidRPr="00226235" w:rsidRDefault="00226235" w:rsidP="00226235">
      <w:pPr>
        <w:rPr>
          <w:rFonts w:ascii="Times New Roman" w:eastAsia="Times New Roman" w:hAnsi="Times New Roman" w:cs="Times New Roman"/>
          <w:noProof/>
          <w:sz w:val="22"/>
          <w:szCs w:val="22"/>
        </w:rPr>
      </w:pPr>
      <w:r w:rsidRPr="00226235">
        <w:rPr>
          <w:rFonts w:ascii="Times New Roman" w:eastAsia="Times New Roman" w:hAnsi="Times New Roman" w:cs="Times New Roman"/>
          <w:noProof/>
          <w:sz w:val="22"/>
          <w:szCs w:val="22"/>
        </w:rPr>
        <w:t xml:space="preserve">       Calea Republicii,  nr.1,                                                                                                       +40359409977</w:t>
      </w:r>
    </w:p>
    <w:p w:rsidR="00226235" w:rsidRPr="00226235" w:rsidRDefault="00226235" w:rsidP="00226235">
      <w:pPr>
        <w:rPr>
          <w:rFonts w:ascii="Times New Roman" w:eastAsia="Times New Roman" w:hAnsi="Times New Roman" w:cs="Times New Roman"/>
          <w:noProof/>
          <w:sz w:val="22"/>
          <w:szCs w:val="22"/>
        </w:rPr>
      </w:pPr>
      <w:r w:rsidRPr="00226235">
        <w:rPr>
          <w:rFonts w:ascii="Times New Roman" w:eastAsia="Times New Roman" w:hAnsi="Times New Roman" w:cs="Times New Roman"/>
          <w:noProof/>
          <w:sz w:val="22"/>
          <w:szCs w:val="22"/>
        </w:rPr>
        <w:t xml:space="preserve">       Cod fiscal 4348947                                                                         </w:t>
      </w:r>
      <w:r w:rsidRPr="00226235">
        <w:rPr>
          <w:rFonts w:ascii="Times New Roman" w:eastAsia="Times New Roman" w:hAnsi="Times New Roman" w:cs="Times New Roman"/>
          <w:noProof/>
          <w:sz w:val="22"/>
          <w:szCs w:val="22"/>
        </w:rPr>
        <w:tab/>
        <w:t xml:space="preserve">                 fax:      +40359409982</w:t>
      </w:r>
    </w:p>
    <w:p w:rsidR="00226235" w:rsidRPr="00226235" w:rsidRDefault="00226235" w:rsidP="00226235">
      <w:pPr>
        <w:tabs>
          <w:tab w:val="left" w:pos="6240"/>
        </w:tabs>
        <w:rPr>
          <w:rFonts w:ascii="Times New Roman" w:eastAsia="Times New Roman" w:hAnsi="Times New Roman" w:cs="Times New Roman"/>
          <w:b/>
          <w:noProof/>
          <w:sz w:val="22"/>
          <w:szCs w:val="22"/>
        </w:rPr>
      </w:pPr>
      <w:r w:rsidRPr="00226235">
        <w:rPr>
          <w:rFonts w:ascii="Times New Roman" w:eastAsia="Times New Roman" w:hAnsi="Times New Roman" w:cs="Times New Roman"/>
          <w:b/>
          <w:noProof/>
          <w:sz w:val="22"/>
          <w:szCs w:val="22"/>
        </w:rPr>
        <w:t xml:space="preserve">                                                              e-mail:</w:t>
      </w:r>
      <w:hyperlink r:id="rId11" w:history="1">
        <w:r w:rsidRPr="00226235">
          <w:rPr>
            <w:rFonts w:ascii="Times New Roman" w:eastAsia="Times New Roman" w:hAnsi="Times New Roman" w:cs="Times New Roman"/>
            <w:b/>
            <w:noProof/>
            <w:color w:val="0000FF"/>
            <w:sz w:val="22"/>
            <w:szCs w:val="22"/>
            <w:u w:val="single"/>
          </w:rPr>
          <w:t>primaria@marghita.ro</w:t>
        </w:r>
      </w:hyperlink>
    </w:p>
    <w:p w:rsidR="00226235" w:rsidRPr="00226235" w:rsidRDefault="00356143" w:rsidP="00226235">
      <w:pPr>
        <w:jc w:val="center"/>
        <w:rPr>
          <w:rFonts w:cs="Times New Roman"/>
          <w:b/>
          <w:sz w:val="28"/>
          <w:szCs w:val="28"/>
          <w:lang w:val="en-GB"/>
        </w:rPr>
      </w:pPr>
      <w:r>
        <w:rPr>
          <w:rFonts w:cs="Times New Roman"/>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12" o:title="BD14845_" gain="49807f" blacklevel="-7209f"/>
          </v:shape>
        </w:pict>
      </w:r>
    </w:p>
    <w:p w:rsidR="00044FD7" w:rsidRDefault="00044FD7" w:rsidP="00044FD7">
      <w:pPr>
        <w:spacing w:line="0" w:lineRule="atLeast"/>
        <w:ind w:right="-259"/>
        <w:jc w:val="center"/>
        <w:rPr>
          <w:rFonts w:ascii="Times New Roman" w:eastAsia="Times New Roman" w:hAnsi="Times New Roman"/>
          <w:b/>
          <w:sz w:val="96"/>
          <w:szCs w:val="96"/>
        </w:rPr>
      </w:pPr>
    </w:p>
    <w:p w:rsidR="00044FD7" w:rsidRDefault="00044FD7" w:rsidP="00044FD7">
      <w:pPr>
        <w:spacing w:line="0" w:lineRule="atLeast"/>
        <w:ind w:right="-259"/>
        <w:jc w:val="center"/>
        <w:rPr>
          <w:rFonts w:ascii="Times New Roman" w:eastAsia="Times New Roman" w:hAnsi="Times New Roman"/>
          <w:b/>
          <w:sz w:val="96"/>
          <w:szCs w:val="96"/>
        </w:rPr>
      </w:pPr>
    </w:p>
    <w:p w:rsidR="00044FD7" w:rsidRPr="00226235" w:rsidRDefault="00044FD7" w:rsidP="00044FD7">
      <w:pPr>
        <w:spacing w:line="0" w:lineRule="atLeast"/>
        <w:ind w:right="-259"/>
        <w:jc w:val="center"/>
        <w:rPr>
          <w:rFonts w:ascii="Times New Roman" w:eastAsia="Times New Roman" w:hAnsi="Times New Roman"/>
          <w:b/>
          <w:sz w:val="56"/>
          <w:szCs w:val="56"/>
        </w:rPr>
      </w:pPr>
      <w:r w:rsidRPr="00226235">
        <w:rPr>
          <w:rFonts w:ascii="Times New Roman" w:eastAsia="Times New Roman" w:hAnsi="Times New Roman"/>
          <w:b/>
          <w:sz w:val="56"/>
          <w:szCs w:val="56"/>
        </w:rPr>
        <w:t>STUDIU DE OPORTUNITATE</w:t>
      </w:r>
    </w:p>
    <w:p w:rsidR="00044FD7" w:rsidRPr="00107AC4" w:rsidRDefault="00044FD7" w:rsidP="00044FD7">
      <w:pPr>
        <w:spacing w:line="3" w:lineRule="exact"/>
        <w:jc w:val="both"/>
        <w:rPr>
          <w:rFonts w:ascii="Times New Roman" w:eastAsia="Times New Roman" w:hAnsi="Times New Roman"/>
          <w:sz w:val="24"/>
          <w:szCs w:val="24"/>
        </w:rPr>
      </w:pPr>
    </w:p>
    <w:p w:rsidR="00044FD7" w:rsidRDefault="00044FD7" w:rsidP="00044FD7">
      <w:pPr>
        <w:spacing w:line="239" w:lineRule="auto"/>
        <w:ind w:left="260"/>
        <w:jc w:val="center"/>
        <w:rPr>
          <w:rFonts w:ascii="Times New Roman" w:eastAsia="Times New Roman" w:hAnsi="Times New Roman"/>
          <w:b/>
          <w:sz w:val="44"/>
          <w:szCs w:val="44"/>
        </w:rPr>
      </w:pPr>
    </w:p>
    <w:p w:rsidR="00044FD7" w:rsidRPr="00226235" w:rsidRDefault="00044FD7" w:rsidP="00044FD7">
      <w:pPr>
        <w:spacing w:line="360" w:lineRule="auto"/>
        <w:ind w:left="261"/>
        <w:jc w:val="center"/>
        <w:rPr>
          <w:rFonts w:ascii="Times New Roman" w:eastAsia="Times New Roman" w:hAnsi="Times New Roman"/>
          <w:b/>
          <w:sz w:val="32"/>
          <w:szCs w:val="32"/>
        </w:rPr>
      </w:pPr>
      <w:r w:rsidRPr="00226235">
        <w:rPr>
          <w:rFonts w:ascii="Times New Roman" w:eastAsia="Times New Roman" w:hAnsi="Times New Roman"/>
          <w:b/>
          <w:sz w:val="32"/>
          <w:szCs w:val="32"/>
        </w:rPr>
        <w:t xml:space="preserve">PRIVIND MODALITATEA DE GESTIUNE A </w:t>
      </w:r>
    </w:p>
    <w:p w:rsidR="00044FD7" w:rsidRPr="00226235" w:rsidRDefault="00044FD7" w:rsidP="00044FD7">
      <w:pPr>
        <w:spacing w:line="360" w:lineRule="auto"/>
        <w:ind w:left="261"/>
        <w:jc w:val="center"/>
        <w:rPr>
          <w:rFonts w:ascii="Times New Roman" w:eastAsia="Times New Roman" w:hAnsi="Times New Roman"/>
          <w:b/>
          <w:sz w:val="32"/>
          <w:szCs w:val="32"/>
        </w:rPr>
      </w:pPr>
      <w:r w:rsidRPr="00226235">
        <w:rPr>
          <w:rFonts w:ascii="Times New Roman" w:eastAsia="Times New Roman" w:hAnsi="Times New Roman"/>
          <w:b/>
          <w:sz w:val="32"/>
          <w:szCs w:val="32"/>
        </w:rPr>
        <w:t>SERVICIULUI DE ILUMINAT PUBLIC DIN MUNICIPIUL MARGHITA</w:t>
      </w:r>
    </w:p>
    <w:p w:rsidR="00044FD7" w:rsidRPr="00044FD7" w:rsidRDefault="00044FD7" w:rsidP="00044FD7">
      <w:pPr>
        <w:spacing w:line="239" w:lineRule="auto"/>
        <w:rPr>
          <w:rFonts w:ascii="Times New Roman" w:eastAsia="Times New Roman" w:hAnsi="Times New Roman"/>
          <w:b/>
          <w:sz w:val="44"/>
          <w:szCs w:val="4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Pr="00226235" w:rsidRDefault="00044FD7" w:rsidP="00044FD7">
      <w:pPr>
        <w:jc w:val="center"/>
        <w:rPr>
          <w:rFonts w:ascii="Times New Roman" w:hAnsi="Times New Roman" w:cs="Times New Roman"/>
          <w:b/>
          <w:sz w:val="24"/>
          <w:szCs w:val="24"/>
        </w:rPr>
      </w:pPr>
      <w:r w:rsidRPr="00226235">
        <w:rPr>
          <w:rFonts w:ascii="Times New Roman" w:hAnsi="Times New Roman" w:cs="Times New Roman"/>
          <w:b/>
          <w:sz w:val="24"/>
          <w:szCs w:val="24"/>
          <w:lang w:val="es-ES"/>
        </w:rPr>
        <w:t>MARGHITA 20</w:t>
      </w:r>
      <w:r w:rsidRPr="00226235">
        <w:rPr>
          <w:rFonts w:ascii="Times New Roman" w:hAnsi="Times New Roman" w:cs="Times New Roman"/>
          <w:b/>
          <w:sz w:val="24"/>
          <w:szCs w:val="24"/>
        </w:rPr>
        <w:t>2</w:t>
      </w:r>
      <w:r w:rsidR="00113937" w:rsidRPr="00226235">
        <w:rPr>
          <w:rFonts w:ascii="Times New Roman" w:hAnsi="Times New Roman" w:cs="Times New Roman"/>
          <w:b/>
          <w:sz w:val="24"/>
          <w:szCs w:val="24"/>
        </w:rPr>
        <w:t>5</w:t>
      </w:r>
    </w:p>
    <w:p w:rsidR="00044FD7" w:rsidRDefault="00044FD7" w:rsidP="00044FD7">
      <w:pPr>
        <w:jc w:val="center"/>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226235" w:rsidRDefault="00226235" w:rsidP="00456A51">
      <w:pPr>
        <w:jc w:val="right"/>
        <w:rPr>
          <w:rFonts w:ascii="Times New Roman" w:hAnsi="Times New Roman" w:cs="Times New Roman"/>
          <w:iCs/>
          <w:sz w:val="24"/>
          <w:szCs w:val="24"/>
        </w:rPr>
      </w:pPr>
    </w:p>
    <w:p w:rsidR="00226235" w:rsidRDefault="00226235" w:rsidP="00456A51">
      <w:pPr>
        <w:jc w:val="right"/>
        <w:rPr>
          <w:rFonts w:ascii="Times New Roman" w:hAnsi="Times New Roman" w:cs="Times New Roman"/>
          <w:iCs/>
          <w:sz w:val="24"/>
          <w:szCs w:val="24"/>
        </w:rPr>
      </w:pPr>
    </w:p>
    <w:p w:rsidR="00044FD7" w:rsidRDefault="00044FD7" w:rsidP="00456A51">
      <w:pPr>
        <w:jc w:val="right"/>
        <w:rPr>
          <w:rFonts w:ascii="Times New Roman" w:hAnsi="Times New Roman" w:cs="Times New Roman"/>
          <w:iCs/>
          <w:sz w:val="24"/>
          <w:szCs w:val="24"/>
        </w:rPr>
      </w:pPr>
    </w:p>
    <w:p w:rsidR="00456A51" w:rsidRPr="00044FD7" w:rsidRDefault="00456A51" w:rsidP="00456A51">
      <w:pPr>
        <w:jc w:val="right"/>
        <w:rPr>
          <w:rFonts w:ascii="Times New Roman" w:hAnsi="Times New Roman" w:cs="Times New Roman"/>
          <w:b/>
        </w:rPr>
      </w:pPr>
      <w:r w:rsidRPr="00044FD7">
        <w:rPr>
          <w:rFonts w:ascii="Times New Roman" w:hAnsi="Times New Roman" w:cs="Times New Roman"/>
          <w:b/>
          <w:iCs/>
        </w:rPr>
        <w:lastRenderedPageBreak/>
        <w:t>Anexa nr. 1</w:t>
      </w:r>
      <w:r w:rsidRPr="00044FD7">
        <w:rPr>
          <w:rFonts w:ascii="Times New Roman" w:hAnsi="Times New Roman" w:cs="Times New Roman"/>
          <w:iCs/>
        </w:rPr>
        <w:t xml:space="preserve"> </w:t>
      </w:r>
    </w:p>
    <w:p w:rsidR="0063285B" w:rsidRPr="00107AC4" w:rsidRDefault="0063285B" w:rsidP="004D7EA2">
      <w:pPr>
        <w:spacing w:line="200" w:lineRule="exact"/>
        <w:jc w:val="right"/>
        <w:rPr>
          <w:rFonts w:ascii="Times New Roman" w:eastAsia="Times New Roman" w:hAnsi="Times New Roman"/>
          <w:sz w:val="24"/>
          <w:szCs w:val="24"/>
        </w:rPr>
      </w:pPr>
    </w:p>
    <w:p w:rsidR="0063285B" w:rsidRDefault="0063285B" w:rsidP="000061EE">
      <w:pPr>
        <w:spacing w:line="296" w:lineRule="exact"/>
        <w:jc w:val="both"/>
        <w:rPr>
          <w:rFonts w:ascii="Times New Roman" w:eastAsia="Times New Roman" w:hAnsi="Times New Roman"/>
          <w:sz w:val="24"/>
          <w:szCs w:val="24"/>
        </w:rPr>
      </w:pPr>
    </w:p>
    <w:p w:rsidR="009B536F" w:rsidRDefault="009B536F" w:rsidP="000061EE">
      <w:pPr>
        <w:spacing w:line="296" w:lineRule="exact"/>
        <w:jc w:val="both"/>
        <w:rPr>
          <w:rFonts w:ascii="Times New Roman" w:eastAsia="Times New Roman" w:hAnsi="Times New Roman"/>
          <w:sz w:val="24"/>
          <w:szCs w:val="24"/>
        </w:rPr>
      </w:pPr>
    </w:p>
    <w:p w:rsidR="00107AC4" w:rsidRDefault="00107AC4" w:rsidP="000061EE">
      <w:pPr>
        <w:spacing w:line="296" w:lineRule="exact"/>
        <w:jc w:val="both"/>
        <w:rPr>
          <w:rFonts w:ascii="Times New Roman" w:eastAsia="Times New Roman" w:hAnsi="Times New Roman"/>
          <w:sz w:val="24"/>
          <w:szCs w:val="24"/>
        </w:rPr>
      </w:pPr>
    </w:p>
    <w:p w:rsidR="009B536F" w:rsidRPr="00107AC4" w:rsidRDefault="009B536F" w:rsidP="000061EE">
      <w:pPr>
        <w:spacing w:line="296" w:lineRule="exact"/>
        <w:jc w:val="both"/>
        <w:rPr>
          <w:rFonts w:ascii="Times New Roman" w:eastAsia="Times New Roman" w:hAnsi="Times New Roman"/>
          <w:sz w:val="24"/>
          <w:szCs w:val="24"/>
        </w:rPr>
      </w:pPr>
    </w:p>
    <w:p w:rsidR="004D7EA2" w:rsidRPr="00226235" w:rsidRDefault="004D7EA2" w:rsidP="00BC025C">
      <w:pPr>
        <w:spacing w:line="0" w:lineRule="atLeast"/>
        <w:ind w:right="-259"/>
        <w:jc w:val="center"/>
        <w:rPr>
          <w:rFonts w:ascii="Times New Roman" w:eastAsia="Times New Roman" w:hAnsi="Times New Roman"/>
          <w:b/>
          <w:sz w:val="28"/>
          <w:szCs w:val="28"/>
        </w:rPr>
      </w:pPr>
      <w:r w:rsidRPr="00226235">
        <w:rPr>
          <w:rFonts w:ascii="Times New Roman" w:eastAsia="Times New Roman" w:hAnsi="Times New Roman"/>
          <w:b/>
          <w:sz w:val="28"/>
          <w:szCs w:val="28"/>
        </w:rPr>
        <w:t>STUDIU</w:t>
      </w:r>
      <w:r w:rsidR="0063285B" w:rsidRPr="00226235">
        <w:rPr>
          <w:rFonts w:ascii="Times New Roman" w:eastAsia="Times New Roman" w:hAnsi="Times New Roman"/>
          <w:b/>
          <w:sz w:val="28"/>
          <w:szCs w:val="28"/>
        </w:rPr>
        <w:t xml:space="preserve"> DE OPORTUNITATE</w:t>
      </w:r>
    </w:p>
    <w:p w:rsidR="0063285B" w:rsidRPr="00107AC4" w:rsidRDefault="0063285B" w:rsidP="000061EE">
      <w:pPr>
        <w:spacing w:line="3" w:lineRule="exact"/>
        <w:jc w:val="both"/>
        <w:rPr>
          <w:rFonts w:ascii="Times New Roman" w:eastAsia="Times New Roman" w:hAnsi="Times New Roman"/>
          <w:sz w:val="24"/>
          <w:szCs w:val="24"/>
        </w:rPr>
      </w:pPr>
    </w:p>
    <w:p w:rsidR="004A520F" w:rsidRPr="00226235" w:rsidRDefault="004A520F" w:rsidP="004D7EA2">
      <w:pPr>
        <w:spacing w:line="239" w:lineRule="auto"/>
        <w:ind w:left="260"/>
        <w:jc w:val="center"/>
        <w:rPr>
          <w:rFonts w:ascii="Times New Roman" w:eastAsia="Times New Roman" w:hAnsi="Times New Roman"/>
          <w:b/>
          <w:sz w:val="24"/>
          <w:szCs w:val="24"/>
        </w:rPr>
      </w:pPr>
      <w:r w:rsidRPr="00226235">
        <w:rPr>
          <w:rFonts w:ascii="Times New Roman" w:eastAsia="Times New Roman" w:hAnsi="Times New Roman"/>
          <w:b/>
          <w:sz w:val="24"/>
          <w:szCs w:val="24"/>
        </w:rPr>
        <w:t xml:space="preserve">privind </w:t>
      </w:r>
      <w:r w:rsidR="00BC025C" w:rsidRPr="00226235">
        <w:rPr>
          <w:rFonts w:ascii="Times New Roman" w:eastAsia="Times New Roman" w:hAnsi="Times New Roman"/>
          <w:b/>
          <w:sz w:val="24"/>
          <w:szCs w:val="24"/>
        </w:rPr>
        <w:t>modalitatea de gestiune a serviciului de</w:t>
      </w:r>
      <w:r w:rsidR="00432519" w:rsidRPr="00226235">
        <w:rPr>
          <w:rFonts w:ascii="Times New Roman" w:eastAsia="Times New Roman" w:hAnsi="Times New Roman"/>
          <w:b/>
          <w:sz w:val="24"/>
          <w:szCs w:val="24"/>
        </w:rPr>
        <w:t xml:space="preserve"> iluminat public di</w:t>
      </w:r>
      <w:r w:rsidR="00EA4B48" w:rsidRPr="00226235">
        <w:rPr>
          <w:rFonts w:ascii="Times New Roman" w:eastAsia="Times New Roman" w:hAnsi="Times New Roman"/>
          <w:b/>
          <w:sz w:val="24"/>
          <w:szCs w:val="24"/>
        </w:rPr>
        <w:t xml:space="preserve">n Municipiul </w:t>
      </w:r>
      <w:r w:rsidR="00CF7D40" w:rsidRPr="00226235">
        <w:rPr>
          <w:rFonts w:ascii="Times New Roman" w:eastAsia="Times New Roman" w:hAnsi="Times New Roman"/>
          <w:b/>
          <w:sz w:val="24"/>
          <w:szCs w:val="24"/>
        </w:rPr>
        <w:t>Marghita</w:t>
      </w:r>
    </w:p>
    <w:p w:rsidR="00BC025C" w:rsidRDefault="00BC025C" w:rsidP="000D7588">
      <w:pPr>
        <w:spacing w:line="239" w:lineRule="auto"/>
        <w:rPr>
          <w:rFonts w:ascii="Times New Roman" w:eastAsia="Times New Roman" w:hAnsi="Times New Roman"/>
          <w:b/>
          <w:sz w:val="24"/>
          <w:szCs w:val="24"/>
        </w:rPr>
      </w:pPr>
    </w:p>
    <w:p w:rsidR="00107AC4" w:rsidRDefault="00107AC4" w:rsidP="000D7588">
      <w:pPr>
        <w:spacing w:line="239" w:lineRule="auto"/>
        <w:rPr>
          <w:rFonts w:ascii="Times New Roman" w:eastAsia="Times New Roman" w:hAnsi="Times New Roman"/>
          <w:b/>
          <w:sz w:val="24"/>
          <w:szCs w:val="24"/>
        </w:rPr>
      </w:pPr>
    </w:p>
    <w:p w:rsidR="009B536F" w:rsidRPr="00107AC4" w:rsidRDefault="009B536F" w:rsidP="000D7588">
      <w:pPr>
        <w:spacing w:line="239" w:lineRule="auto"/>
        <w:rPr>
          <w:rFonts w:ascii="Times New Roman" w:eastAsia="Times New Roman" w:hAnsi="Times New Roman"/>
          <w:b/>
          <w:sz w:val="24"/>
          <w:szCs w:val="24"/>
        </w:rPr>
      </w:pPr>
    </w:p>
    <w:p w:rsidR="00953AFD" w:rsidRPr="00226235" w:rsidRDefault="00763C54" w:rsidP="001B3780">
      <w:pPr>
        <w:spacing w:line="239" w:lineRule="auto"/>
        <w:ind w:left="260"/>
        <w:jc w:val="center"/>
        <w:rPr>
          <w:rFonts w:ascii="Times New Roman" w:eastAsia="Times New Roman" w:hAnsi="Times New Roman" w:cs="Times New Roman"/>
          <w:b/>
          <w:sz w:val="22"/>
          <w:szCs w:val="22"/>
        </w:rPr>
      </w:pPr>
      <w:r w:rsidRPr="00226235">
        <w:rPr>
          <w:rFonts w:ascii="Times New Roman" w:hAnsi="Times New Roman" w:cs="Times New Roman"/>
          <w:b/>
          <w:bCs/>
          <w:color w:val="000000"/>
          <w:sz w:val="22"/>
          <w:szCs w:val="22"/>
        </w:rPr>
        <w:t>Capitolul</w:t>
      </w:r>
      <w:r w:rsidR="007F1B24" w:rsidRPr="00226235">
        <w:rPr>
          <w:rFonts w:ascii="Times New Roman" w:eastAsia="Times New Roman" w:hAnsi="Times New Roman" w:cs="Times New Roman"/>
          <w:b/>
          <w:sz w:val="22"/>
          <w:szCs w:val="22"/>
        </w:rPr>
        <w:t xml:space="preserve"> I. </w:t>
      </w:r>
    </w:p>
    <w:p w:rsidR="007F1B24" w:rsidRPr="00226235" w:rsidRDefault="00D53B49" w:rsidP="001B3780">
      <w:pPr>
        <w:spacing w:line="239" w:lineRule="auto"/>
        <w:ind w:left="260"/>
        <w:jc w:val="center"/>
        <w:rPr>
          <w:rFonts w:ascii="Times New Roman" w:eastAsia="Times New Roman" w:hAnsi="Times New Roman" w:cs="Times New Roman"/>
          <w:b/>
          <w:sz w:val="22"/>
          <w:szCs w:val="22"/>
        </w:rPr>
      </w:pPr>
      <w:r w:rsidRPr="00226235">
        <w:rPr>
          <w:rFonts w:ascii="Times New Roman" w:eastAsia="Times New Roman" w:hAnsi="Times New Roman" w:cs="Times New Roman"/>
          <w:b/>
          <w:sz w:val="22"/>
          <w:szCs w:val="22"/>
        </w:rPr>
        <w:t>DISPOZITII GENERALE</w:t>
      </w:r>
    </w:p>
    <w:p w:rsidR="007F1B24" w:rsidRPr="00226235" w:rsidRDefault="007F1B24" w:rsidP="001B3780">
      <w:pPr>
        <w:spacing w:line="239" w:lineRule="auto"/>
        <w:ind w:left="260"/>
        <w:jc w:val="center"/>
        <w:rPr>
          <w:rFonts w:ascii="Times New Roman" w:eastAsia="Times New Roman" w:hAnsi="Times New Roman" w:cs="Times New Roman"/>
          <w:b/>
          <w:sz w:val="22"/>
          <w:szCs w:val="22"/>
        </w:rPr>
      </w:pPr>
    </w:p>
    <w:p w:rsidR="00436B9C" w:rsidRDefault="00436B9C" w:rsidP="00A66FA5">
      <w:pPr>
        <w:ind w:left="260" w:firstLine="460"/>
        <w:jc w:val="both"/>
        <w:rPr>
          <w:rFonts w:ascii="Times New Roman" w:eastAsia="Times New Roman" w:hAnsi="Times New Roman" w:cs="Times New Roman"/>
          <w:b/>
          <w:i/>
          <w:sz w:val="22"/>
          <w:szCs w:val="22"/>
        </w:rPr>
      </w:pPr>
    </w:p>
    <w:p w:rsidR="00F25A98" w:rsidRPr="00226235" w:rsidRDefault="00A66FA5" w:rsidP="00A66FA5">
      <w:pPr>
        <w:ind w:left="260" w:firstLine="460"/>
        <w:jc w:val="both"/>
        <w:rPr>
          <w:rFonts w:ascii="Times New Roman" w:eastAsia="Times New Roman" w:hAnsi="Times New Roman" w:cs="Times New Roman"/>
          <w:b/>
          <w:i/>
          <w:sz w:val="22"/>
          <w:szCs w:val="22"/>
        </w:rPr>
      </w:pPr>
      <w:r w:rsidRPr="00226235">
        <w:rPr>
          <w:rFonts w:ascii="Times New Roman" w:eastAsia="Times New Roman" w:hAnsi="Times New Roman" w:cs="Times New Roman"/>
          <w:b/>
          <w:i/>
          <w:sz w:val="22"/>
          <w:szCs w:val="22"/>
        </w:rPr>
        <w:t>1.1. Obiectul studiului de oportunitate</w:t>
      </w:r>
    </w:p>
    <w:p w:rsidR="009E22D1" w:rsidRDefault="00436B9C" w:rsidP="00436B9C">
      <w:pPr>
        <w:tabs>
          <w:tab w:val="num" w:pos="567"/>
        </w:tabs>
        <w:jc w:val="both"/>
        <w:rPr>
          <w:rFonts w:ascii="Times New Roman" w:hAnsi="Times New Roman" w:cs="Times New Roman"/>
          <w:sz w:val="22"/>
          <w:szCs w:val="22"/>
        </w:rPr>
      </w:pPr>
      <w:r>
        <w:rPr>
          <w:rFonts w:ascii="Times New Roman" w:hAnsi="Times New Roman" w:cs="Times New Roman"/>
          <w:sz w:val="22"/>
          <w:szCs w:val="22"/>
        </w:rPr>
        <w:tab/>
      </w:r>
      <w:r w:rsidR="00502DBE">
        <w:rPr>
          <w:rFonts w:ascii="Times New Roman" w:hAnsi="Times New Roman" w:cs="Times New Roman"/>
          <w:sz w:val="22"/>
          <w:szCs w:val="22"/>
        </w:rPr>
        <w:tab/>
      </w:r>
      <w:r w:rsidR="009E22D1" w:rsidRPr="009E22D1">
        <w:rPr>
          <w:rFonts w:ascii="Times New Roman" w:hAnsi="Times New Roman" w:cs="Times New Roman"/>
          <w:sz w:val="22"/>
          <w:szCs w:val="22"/>
        </w:rPr>
        <w:t xml:space="preserve">Prezentul studiu fundamentează stabilirea soluției optime de asigurare a gestiunii sistemului de iluminat public, precum și necesitatea şi oportunitatea atribuirii directe a contractului de delegare a gestiunii serviciului de iluminat public către </w:t>
      </w:r>
      <w:r w:rsidR="009E22D1" w:rsidRPr="00CB2008">
        <w:rPr>
          <w:rFonts w:ascii="Times New Roman" w:hAnsi="Times New Roman" w:cs="Times New Roman"/>
          <w:b/>
          <w:sz w:val="22"/>
          <w:szCs w:val="22"/>
        </w:rPr>
        <w:t>SPAACS Marghita</w:t>
      </w:r>
      <w:r w:rsidR="00D074F4" w:rsidRPr="00CB2008">
        <w:rPr>
          <w:rFonts w:ascii="Times New Roman" w:hAnsi="Times New Roman" w:cs="Times New Roman"/>
          <w:b/>
          <w:sz w:val="22"/>
          <w:szCs w:val="22"/>
        </w:rPr>
        <w:t xml:space="preserve"> în temeiul art. 28 alin. (2</w:t>
      </w:r>
      <w:r w:rsidR="009E22D1" w:rsidRPr="00CB2008">
        <w:rPr>
          <w:rFonts w:ascii="Times New Roman" w:hAnsi="Times New Roman" w:cs="Times New Roman"/>
          <w:b/>
          <w:sz w:val="22"/>
          <w:szCs w:val="22"/>
        </w:rPr>
        <w:t>) din Legea nr. 51/2006</w:t>
      </w:r>
      <w:r w:rsidR="009E22D1" w:rsidRPr="009E22D1">
        <w:rPr>
          <w:rFonts w:ascii="Times New Roman" w:hAnsi="Times New Roman" w:cs="Times New Roman"/>
          <w:sz w:val="22"/>
          <w:szCs w:val="22"/>
        </w:rPr>
        <w:t xml:space="preserve"> a serviciilor comunitare de utilități publice, republicată, cu modificările şi completările ulterioare</w:t>
      </w:r>
      <w:r w:rsidR="00D074F4">
        <w:rPr>
          <w:rFonts w:ascii="Times New Roman" w:hAnsi="Times New Roman" w:cs="Times New Roman"/>
          <w:sz w:val="22"/>
          <w:szCs w:val="22"/>
        </w:rPr>
        <w:t>.</w:t>
      </w:r>
    </w:p>
    <w:p w:rsidR="000C5842" w:rsidRDefault="00A66FA5" w:rsidP="00A66FA5">
      <w:pPr>
        <w:ind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Autoritățile administrației publice locale au obligația </w:t>
      </w:r>
      <w:r w:rsidR="00436B9C" w:rsidRPr="00436B9C">
        <w:rPr>
          <w:rFonts w:ascii="Times New Roman" w:hAnsi="Times New Roman" w:cs="Times New Roman"/>
          <w:sz w:val="22"/>
          <w:szCs w:val="22"/>
        </w:rPr>
        <w:t xml:space="preserve">așadar </w:t>
      </w:r>
      <w:r w:rsidR="00436B9C">
        <w:rPr>
          <w:rFonts w:ascii="Times New Roman" w:hAnsi="Times New Roman" w:cs="Times New Roman"/>
          <w:sz w:val="22"/>
          <w:szCs w:val="22"/>
        </w:rPr>
        <w:t xml:space="preserve">conform legii </w:t>
      </w:r>
      <w:r w:rsidR="00436B9C" w:rsidRPr="00436B9C">
        <w:rPr>
          <w:rFonts w:ascii="Times New Roman" w:hAnsi="Times New Roman" w:cs="Times New Roman"/>
          <w:sz w:val="22"/>
          <w:szCs w:val="22"/>
        </w:rPr>
        <w:t xml:space="preserve">să asigure gestiunea serviciului de iluminat public pe criterii de competitivitate şi eficienţă economică şi managerială, având ca obiectiv atingerea şi respectarea indicatorilor de performanţă a serviciului, stabiliţi prin contractul de delegare a gestiunii, respectiv prin hotărârea de dare în administrare, în cazul gestiunii directe și implicit prin legislația menționată anterior. </w:t>
      </w:r>
    </w:p>
    <w:p w:rsidR="00A66FA5" w:rsidRPr="00226235" w:rsidRDefault="000C5842" w:rsidP="00A66FA5">
      <w:pPr>
        <w:ind w:firstLine="720"/>
        <w:jc w:val="both"/>
        <w:rPr>
          <w:rFonts w:ascii="Times New Roman" w:hAnsi="Times New Roman" w:cs="Times New Roman"/>
          <w:sz w:val="22"/>
          <w:szCs w:val="22"/>
        </w:rPr>
      </w:pPr>
      <w:r w:rsidRPr="000C5842">
        <w:rPr>
          <w:rFonts w:ascii="Times New Roman" w:hAnsi="Times New Roman" w:cs="Times New Roman"/>
          <w:sz w:val="22"/>
          <w:szCs w:val="22"/>
        </w:rPr>
        <w:t>În acord cu dispozițiile art. 4 din Legea nr. 230/2006 a serviciului de iluminat public, sistemul reprezintă o componentă a infrastructurii tehnico-edilitare a fiecărei unități administrativ-teritoriale, care în conformitate cu Legea serviciilor comunitare de</w:t>
      </w:r>
      <w:r>
        <w:rPr>
          <w:rFonts w:ascii="Times New Roman" w:hAnsi="Times New Roman" w:cs="Times New Roman"/>
          <w:sz w:val="22"/>
          <w:szCs w:val="22"/>
        </w:rPr>
        <w:t xml:space="preserve"> utilități public nr. 51/2006</w:t>
      </w:r>
      <w:r w:rsidRPr="000C5842">
        <w:rPr>
          <w:rFonts w:ascii="Times New Roman" w:hAnsi="Times New Roman" w:cs="Times New Roman"/>
          <w:sz w:val="22"/>
          <w:szCs w:val="22"/>
        </w:rPr>
        <w:t>, republicată, cu modificările şi completările ulterioare</w:t>
      </w:r>
      <w:r>
        <w:rPr>
          <w:rFonts w:ascii="Times New Roman" w:hAnsi="Times New Roman" w:cs="Times New Roman"/>
          <w:sz w:val="22"/>
          <w:szCs w:val="22"/>
        </w:rPr>
        <w:t xml:space="preserve">, </w:t>
      </w:r>
      <w:r w:rsidRPr="000C5842">
        <w:rPr>
          <w:rFonts w:ascii="Times New Roman" w:hAnsi="Times New Roman" w:cs="Times New Roman"/>
          <w:sz w:val="22"/>
          <w:szCs w:val="22"/>
        </w:rPr>
        <w:t xml:space="preserve">aparţine proprietăţii publice a acesteia.  </w:t>
      </w:r>
      <w:r w:rsidR="00436B9C" w:rsidRPr="00436B9C">
        <w:rPr>
          <w:rFonts w:ascii="Times New Roman" w:hAnsi="Times New Roman" w:cs="Times New Roman"/>
          <w:sz w:val="22"/>
          <w:szCs w:val="22"/>
        </w:rPr>
        <w:t xml:space="preserve"> </w:t>
      </w:r>
    </w:p>
    <w:p w:rsidR="00502DBE" w:rsidRDefault="00502DBE" w:rsidP="00041D1D">
      <w:pPr>
        <w:pStyle w:val="NoSpacing"/>
        <w:ind w:firstLine="720"/>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Organizarea și desfășurarea serviciului de iluminat public trebuie să asigure satisfacerea unor cerințe și nevoi de utilitate publică ale comunității locale, după cum urmează: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îmbunătăţirea calităţii iluminatului public din municipiul </w:t>
      </w:r>
      <w:r>
        <w:rPr>
          <w:rFonts w:ascii="Times New Roman" w:hAnsi="Times New Roman" w:cs="Times New Roman"/>
          <w:sz w:val="22"/>
          <w:szCs w:val="22"/>
          <w:lang w:val="ro-RO"/>
        </w:rPr>
        <w:t>Marghita</w:t>
      </w:r>
      <w:r w:rsidRPr="00502DBE">
        <w:rPr>
          <w:rFonts w:ascii="Times New Roman" w:hAnsi="Times New Roman" w:cs="Times New Roman"/>
          <w:sz w:val="22"/>
          <w:szCs w:val="22"/>
          <w:lang w:val="ro-RO"/>
        </w:rPr>
        <w:t xml:space="preserve">;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optimizarea consumului de energie;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garantarea permanenţei în funcţionarea iluminatului public;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realizarea unui raport optim calitate/cost pentru perioada de derulare a contractului de cooperare şi un echilibru între riscurile şi beneficiile asumate prin contract (structura şi nivelul tarifelor practicate vor reflecta costul efectiv al prestaţiei şi vor fi în conformitate cu prevederile legale);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administrarea corectă și eficientă a bunurilor din proprietatea publică și a banilor publici;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ridicarea gradului de civilizație, a confortului și a calității vieții;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creșterea gradului de securitate individuală și colectivă în cadrul comunităților locale, precum și a gradului de siguranță a circulației rutiere și pietonale;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susținerea și stimularea dezvoltării economico-sociale a localităților;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punerea în valoare, printr-un iluminat adecvat, a elementelor arhitectonice și peisagistice ale localităților, precum și marcarea evenimentelor festive, a sărbătorilor legale sau religioase;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funcţionarea şi exploatarea în condiţii de siguranţă, rentabilitate şi eficienţă economică a infrastructurii aferente serviciului;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nediscriminarea și egalitatea tuturor consumatorilor prin asigurarea unui standard unitar calitativ și uniform răspândit teritorial în comunitate;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dezvoltarea durabilă a sistemului de iluminat public;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 xml:space="preserve">liberul acces la informații privind aceste servicii publice; </w:t>
      </w:r>
    </w:p>
    <w:p w:rsidR="00502DBE" w:rsidRDefault="00502DBE" w:rsidP="00715167">
      <w:pPr>
        <w:pStyle w:val="NoSpacing"/>
        <w:numPr>
          <w:ilvl w:val="0"/>
          <w:numId w:val="21"/>
        </w:numPr>
        <w:jc w:val="both"/>
        <w:rPr>
          <w:rFonts w:ascii="Times New Roman" w:hAnsi="Times New Roman" w:cs="Times New Roman"/>
          <w:sz w:val="22"/>
          <w:szCs w:val="22"/>
          <w:lang w:val="ro-RO"/>
        </w:rPr>
      </w:pPr>
      <w:r w:rsidRPr="00502DBE">
        <w:rPr>
          <w:rFonts w:ascii="Times New Roman" w:hAnsi="Times New Roman" w:cs="Times New Roman"/>
          <w:sz w:val="22"/>
          <w:szCs w:val="22"/>
          <w:lang w:val="ro-RO"/>
        </w:rPr>
        <w:t>transparență, consultarea și antrenarea în decizii a cetățenilor</w:t>
      </w:r>
      <w:r w:rsidR="000C5842">
        <w:rPr>
          <w:rFonts w:ascii="Times New Roman" w:hAnsi="Times New Roman" w:cs="Times New Roman"/>
          <w:sz w:val="22"/>
          <w:szCs w:val="22"/>
          <w:lang w:val="ro-RO"/>
        </w:rPr>
        <w:t>;</w:t>
      </w:r>
      <w:r w:rsidRPr="00502DBE">
        <w:rPr>
          <w:rFonts w:ascii="Times New Roman" w:hAnsi="Times New Roman" w:cs="Times New Roman"/>
          <w:sz w:val="22"/>
          <w:szCs w:val="22"/>
          <w:lang w:val="ro-RO"/>
        </w:rPr>
        <w:t xml:space="preserve"> </w:t>
      </w:r>
    </w:p>
    <w:p w:rsidR="000C5842" w:rsidRDefault="000C5842" w:rsidP="00715167">
      <w:pPr>
        <w:pStyle w:val="NoSpacing"/>
        <w:numPr>
          <w:ilvl w:val="0"/>
          <w:numId w:val="21"/>
        </w:numPr>
        <w:jc w:val="both"/>
        <w:rPr>
          <w:rFonts w:ascii="Times New Roman" w:hAnsi="Times New Roman" w:cs="Times New Roman"/>
          <w:sz w:val="22"/>
          <w:szCs w:val="22"/>
          <w:lang w:val="ro-RO"/>
        </w:rPr>
      </w:pPr>
      <w:r w:rsidRPr="000C5842">
        <w:rPr>
          <w:rFonts w:ascii="Times New Roman" w:hAnsi="Times New Roman" w:cs="Times New Roman"/>
          <w:sz w:val="22"/>
          <w:szCs w:val="22"/>
          <w:lang w:val="ro-RO"/>
        </w:rPr>
        <w:t>orientarea Serviciului Public către bene</w:t>
      </w:r>
      <w:r>
        <w:rPr>
          <w:rFonts w:ascii="Times New Roman" w:hAnsi="Times New Roman" w:cs="Times New Roman"/>
          <w:sz w:val="22"/>
          <w:szCs w:val="22"/>
          <w:lang w:val="ro-RO"/>
        </w:rPr>
        <w:t>f</w:t>
      </w:r>
      <w:r w:rsidRPr="000C5842">
        <w:rPr>
          <w:rFonts w:ascii="Times New Roman" w:hAnsi="Times New Roman" w:cs="Times New Roman"/>
          <w:sz w:val="22"/>
          <w:szCs w:val="22"/>
          <w:lang w:val="ro-RO"/>
        </w:rPr>
        <w:t>iciari, membri ai comunităţii;</w:t>
      </w:r>
    </w:p>
    <w:p w:rsidR="00041D1D" w:rsidRPr="00226235" w:rsidRDefault="00041D1D" w:rsidP="00041D1D">
      <w:pPr>
        <w:pStyle w:val="NoSpacing"/>
        <w:ind w:firstLine="720"/>
        <w:jc w:val="both"/>
        <w:rPr>
          <w:rFonts w:ascii="Times New Roman" w:hAnsi="Times New Roman" w:cs="Times New Roman"/>
          <w:sz w:val="22"/>
          <w:szCs w:val="22"/>
          <w:lang w:val="ro-RO"/>
        </w:rPr>
      </w:pPr>
      <w:r w:rsidRPr="00226235">
        <w:rPr>
          <w:rFonts w:ascii="Times New Roman" w:hAnsi="Times New Roman" w:cs="Times New Roman"/>
          <w:b/>
          <w:sz w:val="22"/>
          <w:szCs w:val="22"/>
          <w:lang w:val="ro-RO"/>
        </w:rPr>
        <w:t>Obiectul prezentului studiu de oportunitate</w:t>
      </w:r>
      <w:r w:rsidRPr="00226235">
        <w:rPr>
          <w:rFonts w:ascii="Times New Roman" w:hAnsi="Times New Roman" w:cs="Times New Roman"/>
          <w:sz w:val="22"/>
          <w:szCs w:val="22"/>
          <w:lang w:val="ro-RO"/>
        </w:rPr>
        <w:t xml:space="preserve"> îl constituie determinarea modalitatii de prestare a activitatilor de exploatere, intretinere si reparatii in sistemul de iliminat public precum si verificarea/repararea, montarea si demontarea instalatiilor pentru iluminat festiv.</w:t>
      </w:r>
    </w:p>
    <w:p w:rsidR="009B536F" w:rsidRPr="00226235" w:rsidRDefault="009B536F" w:rsidP="00D652F6">
      <w:pPr>
        <w:spacing w:line="239" w:lineRule="auto"/>
        <w:ind w:firstLine="720"/>
        <w:jc w:val="both"/>
        <w:rPr>
          <w:rFonts w:ascii="Times New Roman" w:eastAsia="Times New Roman" w:hAnsi="Times New Roman" w:cs="Times New Roman"/>
          <w:sz w:val="22"/>
          <w:szCs w:val="22"/>
        </w:rPr>
      </w:pPr>
    </w:p>
    <w:p w:rsidR="00D652F6" w:rsidRPr="00226235" w:rsidRDefault="00D652F6" w:rsidP="00D652F6">
      <w:pPr>
        <w:spacing w:line="239" w:lineRule="auto"/>
        <w:ind w:firstLine="720"/>
        <w:jc w:val="both"/>
        <w:rPr>
          <w:rFonts w:ascii="Times New Roman" w:eastAsia="Times New Roman" w:hAnsi="Times New Roman" w:cs="Times New Roman"/>
          <w:b/>
          <w:i/>
          <w:sz w:val="22"/>
          <w:szCs w:val="22"/>
        </w:rPr>
      </w:pPr>
      <w:r w:rsidRPr="00226235">
        <w:rPr>
          <w:rFonts w:ascii="Times New Roman" w:eastAsia="Times New Roman" w:hAnsi="Times New Roman" w:cs="Times New Roman"/>
          <w:b/>
          <w:i/>
          <w:sz w:val="22"/>
          <w:szCs w:val="22"/>
        </w:rPr>
        <w:t>1.2. Scopul studiului de oportunitate</w:t>
      </w:r>
    </w:p>
    <w:p w:rsidR="00D652F6" w:rsidRPr="00226235" w:rsidRDefault="00D652F6" w:rsidP="00D652F6">
      <w:pPr>
        <w:spacing w:line="239" w:lineRule="auto"/>
        <w:ind w:firstLine="720"/>
        <w:jc w:val="both"/>
        <w:rPr>
          <w:rFonts w:ascii="Times New Roman" w:eastAsia="Times New Roman" w:hAnsi="Times New Roman" w:cs="Times New Roman"/>
          <w:sz w:val="22"/>
          <w:szCs w:val="22"/>
        </w:rPr>
      </w:pPr>
      <w:r w:rsidRPr="00226235">
        <w:rPr>
          <w:rFonts w:ascii="Times New Roman" w:eastAsia="Times New Roman" w:hAnsi="Times New Roman" w:cs="Times New Roman"/>
          <w:sz w:val="22"/>
          <w:szCs w:val="22"/>
        </w:rPr>
        <w:t>Studiul de oportunitate are drept scopuri :</w:t>
      </w:r>
    </w:p>
    <w:p w:rsidR="00371203" w:rsidRPr="00226235" w:rsidRDefault="00371203" w:rsidP="00715167">
      <w:pPr>
        <w:numPr>
          <w:ilvl w:val="0"/>
          <w:numId w:val="19"/>
        </w:numPr>
        <w:spacing w:line="239" w:lineRule="auto"/>
        <w:jc w:val="both"/>
        <w:rPr>
          <w:rFonts w:ascii="Times New Roman" w:eastAsia="Times New Roman" w:hAnsi="Times New Roman" w:cs="Times New Roman"/>
          <w:sz w:val="22"/>
          <w:szCs w:val="22"/>
        </w:rPr>
      </w:pPr>
      <w:r w:rsidRPr="00226235">
        <w:rPr>
          <w:rFonts w:ascii="Times New Roman" w:eastAsia="Times New Roman" w:hAnsi="Times New Roman" w:cs="Times New Roman"/>
          <w:sz w:val="22"/>
          <w:szCs w:val="22"/>
        </w:rPr>
        <w:t>fundamentarea opțiunii de delegare a gestiunii serviciului de iluminat public al municipiului Marghita</w:t>
      </w:r>
      <w:r w:rsidRPr="00226235">
        <w:rPr>
          <w:rFonts w:ascii="Times New Roman" w:hAnsi="Times New Roman" w:cs="Times New Roman"/>
          <w:sz w:val="22"/>
          <w:szCs w:val="22"/>
        </w:rPr>
        <w:t xml:space="preserve"> </w:t>
      </w:r>
      <w:r w:rsidRPr="00226235">
        <w:rPr>
          <w:rFonts w:ascii="Times New Roman" w:eastAsia="Times New Roman" w:hAnsi="Times New Roman" w:cs="Times New Roman"/>
          <w:sz w:val="22"/>
          <w:szCs w:val="22"/>
        </w:rPr>
        <w:t>respectiv a modului de delegare a gestiunii acestuia prin atribuire directă;</w:t>
      </w:r>
    </w:p>
    <w:p w:rsidR="00371203" w:rsidRPr="00226235" w:rsidRDefault="00371203" w:rsidP="00715167">
      <w:pPr>
        <w:numPr>
          <w:ilvl w:val="0"/>
          <w:numId w:val="19"/>
        </w:numPr>
        <w:spacing w:line="239" w:lineRule="auto"/>
        <w:jc w:val="both"/>
        <w:rPr>
          <w:rFonts w:ascii="Times New Roman" w:eastAsia="Times New Roman" w:hAnsi="Times New Roman" w:cs="Times New Roman"/>
          <w:sz w:val="22"/>
          <w:szCs w:val="22"/>
        </w:rPr>
      </w:pPr>
      <w:r w:rsidRPr="00226235">
        <w:rPr>
          <w:rFonts w:ascii="Times New Roman" w:eastAsia="Times New Roman" w:hAnsi="Times New Roman" w:cs="Times New Roman"/>
          <w:sz w:val="22"/>
          <w:szCs w:val="22"/>
        </w:rPr>
        <w:lastRenderedPageBreak/>
        <w:t>prezentarea fezabilității opțiunii și a aspectelor legate de tarifare a serviciilor prestate;</w:t>
      </w:r>
    </w:p>
    <w:p w:rsidR="00371203" w:rsidRPr="00226235" w:rsidRDefault="00371203" w:rsidP="00715167">
      <w:pPr>
        <w:numPr>
          <w:ilvl w:val="0"/>
          <w:numId w:val="19"/>
        </w:numPr>
        <w:spacing w:line="239" w:lineRule="auto"/>
        <w:jc w:val="both"/>
        <w:rPr>
          <w:rFonts w:ascii="Times New Roman" w:eastAsia="Times New Roman" w:hAnsi="Times New Roman" w:cs="Times New Roman"/>
          <w:sz w:val="22"/>
          <w:szCs w:val="22"/>
        </w:rPr>
      </w:pPr>
      <w:r w:rsidRPr="00226235">
        <w:rPr>
          <w:rFonts w:ascii="Times New Roman" w:eastAsia="Times New Roman" w:hAnsi="Times New Roman" w:cs="Times New Roman"/>
          <w:sz w:val="22"/>
          <w:szCs w:val="22"/>
        </w:rPr>
        <w:t xml:space="preserve"> motivarea economică, socială și de mediu a opțiunii alese privind atribuirea directă;</w:t>
      </w:r>
    </w:p>
    <w:p w:rsidR="00371203" w:rsidRPr="00226235" w:rsidRDefault="00371203" w:rsidP="00715167">
      <w:pPr>
        <w:numPr>
          <w:ilvl w:val="0"/>
          <w:numId w:val="19"/>
        </w:numPr>
        <w:spacing w:line="239" w:lineRule="auto"/>
        <w:jc w:val="both"/>
        <w:rPr>
          <w:rFonts w:ascii="Times New Roman" w:eastAsia="Times New Roman" w:hAnsi="Times New Roman" w:cs="Times New Roman"/>
          <w:sz w:val="22"/>
          <w:szCs w:val="22"/>
        </w:rPr>
      </w:pPr>
      <w:r w:rsidRPr="00226235">
        <w:rPr>
          <w:rFonts w:ascii="Times New Roman" w:eastAsia="Times New Roman" w:hAnsi="Times New Roman" w:cs="Times New Roman"/>
          <w:sz w:val="22"/>
          <w:szCs w:val="22"/>
        </w:rPr>
        <w:t xml:space="preserve"> aspecte legate de durata contractului și redevență.</w:t>
      </w:r>
    </w:p>
    <w:p w:rsidR="009C4FC4" w:rsidRPr="00226235" w:rsidRDefault="009C4FC4" w:rsidP="009C4FC4">
      <w:pPr>
        <w:tabs>
          <w:tab w:val="left" w:pos="980"/>
        </w:tabs>
        <w:spacing w:line="0" w:lineRule="atLeast"/>
        <w:jc w:val="center"/>
        <w:rPr>
          <w:rFonts w:ascii="Times New Roman" w:eastAsia="Times New Roman" w:hAnsi="Times New Roman" w:cs="Times New Roman"/>
          <w:sz w:val="22"/>
          <w:szCs w:val="22"/>
        </w:rPr>
      </w:pPr>
    </w:p>
    <w:p w:rsidR="00F25A98" w:rsidRPr="00226235" w:rsidRDefault="009C4FC4" w:rsidP="00D14B8A">
      <w:pPr>
        <w:rPr>
          <w:rFonts w:ascii="Times New Roman" w:hAnsi="Times New Roman" w:cs="Times New Roman"/>
          <w:b/>
          <w:i/>
          <w:sz w:val="22"/>
          <w:szCs w:val="22"/>
        </w:rPr>
      </w:pPr>
      <w:r w:rsidRPr="00226235">
        <w:rPr>
          <w:rFonts w:ascii="Times New Roman" w:hAnsi="Times New Roman" w:cs="Times New Roman"/>
          <w:b/>
          <w:i/>
          <w:sz w:val="22"/>
          <w:szCs w:val="22"/>
        </w:rPr>
        <w:tab/>
        <w:t>1.3. Cadrul legislative</w:t>
      </w:r>
    </w:p>
    <w:p w:rsidR="009C4FC4" w:rsidRPr="00226235" w:rsidRDefault="009C4FC4" w:rsidP="00D14B8A">
      <w:pPr>
        <w:rPr>
          <w:rFonts w:ascii="Times New Roman" w:hAnsi="Times New Roman" w:cs="Times New Roman"/>
          <w:sz w:val="22"/>
          <w:szCs w:val="22"/>
        </w:rPr>
      </w:pPr>
      <w:r w:rsidRPr="00226235">
        <w:rPr>
          <w:rFonts w:ascii="Times New Roman" w:hAnsi="Times New Roman" w:cs="Times New Roman"/>
          <w:sz w:val="22"/>
          <w:szCs w:val="22"/>
        </w:rPr>
        <w:tab/>
        <w:t>Lista reglementărilor legislative minimale cuprinde</w:t>
      </w:r>
    </w:p>
    <w:p w:rsidR="0063285B" w:rsidRPr="00226235" w:rsidRDefault="0063285B" w:rsidP="000061EE">
      <w:pPr>
        <w:spacing w:line="22" w:lineRule="exact"/>
        <w:jc w:val="both"/>
        <w:rPr>
          <w:rFonts w:ascii="Times New Roman" w:eastAsia="Times New Roman" w:hAnsi="Times New Roman" w:cs="Times New Roman"/>
          <w:b/>
          <w:sz w:val="22"/>
          <w:szCs w:val="22"/>
        </w:rPr>
      </w:pPr>
    </w:p>
    <w:p w:rsidR="00822A60" w:rsidRPr="00226235" w:rsidRDefault="0063285B" w:rsidP="00322BAB">
      <w:pPr>
        <w:numPr>
          <w:ilvl w:val="1"/>
          <w:numId w:val="1"/>
        </w:numPr>
        <w:tabs>
          <w:tab w:val="left" w:pos="974"/>
        </w:tabs>
        <w:spacing w:line="227" w:lineRule="auto"/>
        <w:ind w:left="1260" w:hanging="430"/>
        <w:jc w:val="both"/>
        <w:rPr>
          <w:rFonts w:ascii="Times New Roman" w:eastAsia="Symbol" w:hAnsi="Times New Roman" w:cs="Times New Roman"/>
          <w:sz w:val="22"/>
          <w:szCs w:val="22"/>
        </w:rPr>
      </w:pPr>
      <w:r w:rsidRPr="00226235">
        <w:rPr>
          <w:rFonts w:ascii="Times New Roman" w:eastAsia="Times New Roman" w:hAnsi="Times New Roman" w:cs="Times New Roman"/>
          <w:sz w:val="22"/>
          <w:szCs w:val="22"/>
        </w:rPr>
        <w:t xml:space="preserve">Legea nr. 51/2006 a serviciilor comunitare de </w:t>
      </w:r>
      <w:r w:rsidR="003E5B23" w:rsidRPr="00226235">
        <w:rPr>
          <w:rFonts w:ascii="Times New Roman" w:eastAsia="Times New Roman" w:hAnsi="Times New Roman" w:cs="Times New Roman"/>
          <w:sz w:val="22"/>
          <w:szCs w:val="22"/>
        </w:rPr>
        <w:t>utilități</w:t>
      </w:r>
      <w:r w:rsidRPr="00226235">
        <w:rPr>
          <w:rFonts w:ascii="Times New Roman" w:eastAsia="Times New Roman" w:hAnsi="Times New Roman" w:cs="Times New Roman"/>
          <w:sz w:val="22"/>
          <w:szCs w:val="22"/>
        </w:rPr>
        <w:t xml:space="preserve"> publice,</w:t>
      </w:r>
      <w:r w:rsidR="004A520F" w:rsidRPr="00226235">
        <w:rPr>
          <w:rFonts w:ascii="Times New Roman" w:eastAsia="Times New Roman" w:hAnsi="Times New Roman" w:cs="Times New Roman"/>
          <w:sz w:val="22"/>
          <w:szCs w:val="22"/>
        </w:rPr>
        <w:t xml:space="preserve"> republicată,</w:t>
      </w:r>
      <w:r w:rsidRPr="00226235">
        <w:rPr>
          <w:rFonts w:ascii="Times New Roman" w:eastAsia="Times New Roman" w:hAnsi="Times New Roman" w:cs="Times New Roman"/>
          <w:sz w:val="22"/>
          <w:szCs w:val="22"/>
        </w:rPr>
        <w:t xml:space="preserve"> cu modificările şi completările ulterioare</w:t>
      </w:r>
      <w:r w:rsidR="004A520F" w:rsidRPr="00226235">
        <w:rPr>
          <w:rFonts w:ascii="Times New Roman" w:eastAsia="Times New Roman" w:hAnsi="Times New Roman" w:cs="Times New Roman"/>
          <w:sz w:val="22"/>
          <w:szCs w:val="22"/>
        </w:rPr>
        <w:t>;</w:t>
      </w:r>
    </w:p>
    <w:p w:rsidR="00822A60" w:rsidRPr="00226235" w:rsidRDefault="004A520F" w:rsidP="00322BAB">
      <w:pPr>
        <w:numPr>
          <w:ilvl w:val="1"/>
          <w:numId w:val="1"/>
        </w:numPr>
        <w:tabs>
          <w:tab w:val="left" w:pos="974"/>
        </w:tabs>
        <w:spacing w:line="227" w:lineRule="auto"/>
        <w:ind w:left="1260" w:hanging="430"/>
        <w:jc w:val="both"/>
        <w:rPr>
          <w:rFonts w:ascii="Times New Roman" w:eastAsia="Symbol" w:hAnsi="Times New Roman" w:cs="Times New Roman"/>
          <w:sz w:val="22"/>
          <w:szCs w:val="22"/>
        </w:rPr>
      </w:pPr>
      <w:r w:rsidRPr="00226235">
        <w:rPr>
          <w:rFonts w:ascii="Times New Roman" w:eastAsia="Times New Roman" w:hAnsi="Times New Roman" w:cs="Times New Roman"/>
          <w:sz w:val="22"/>
          <w:szCs w:val="22"/>
        </w:rPr>
        <w:t>Legea nr. 230/2006 a iluminatului public, cu modifică</w:t>
      </w:r>
      <w:r w:rsidR="00822A60" w:rsidRPr="00226235">
        <w:rPr>
          <w:rFonts w:ascii="Times New Roman" w:eastAsia="Times New Roman" w:hAnsi="Times New Roman" w:cs="Times New Roman"/>
          <w:sz w:val="22"/>
          <w:szCs w:val="22"/>
        </w:rPr>
        <w:t>rile și completările ulterioare;</w:t>
      </w:r>
    </w:p>
    <w:p w:rsidR="004A520F" w:rsidRPr="00226235" w:rsidRDefault="004A520F" w:rsidP="00322BAB">
      <w:pPr>
        <w:numPr>
          <w:ilvl w:val="1"/>
          <w:numId w:val="1"/>
        </w:numPr>
        <w:tabs>
          <w:tab w:val="left" w:pos="974"/>
        </w:tabs>
        <w:spacing w:line="227" w:lineRule="auto"/>
        <w:ind w:left="1260" w:hanging="430"/>
        <w:jc w:val="both"/>
        <w:rPr>
          <w:rFonts w:ascii="Times New Roman" w:eastAsia="Symbol" w:hAnsi="Times New Roman" w:cs="Times New Roman"/>
          <w:sz w:val="22"/>
          <w:szCs w:val="22"/>
        </w:rPr>
      </w:pPr>
      <w:r w:rsidRPr="00226235">
        <w:rPr>
          <w:rFonts w:ascii="Times New Roman" w:eastAsia="Times New Roman" w:hAnsi="Times New Roman" w:cs="Times New Roman"/>
          <w:sz w:val="22"/>
          <w:szCs w:val="22"/>
        </w:rPr>
        <w:t>H.G. nr. 246/2006 privind apr</w:t>
      </w:r>
      <w:r w:rsidR="006502C5" w:rsidRPr="00226235">
        <w:rPr>
          <w:rFonts w:ascii="Times New Roman" w:eastAsia="Times New Roman" w:hAnsi="Times New Roman" w:cs="Times New Roman"/>
          <w:sz w:val="22"/>
          <w:szCs w:val="22"/>
        </w:rPr>
        <w:t>o</w:t>
      </w:r>
      <w:r w:rsidRPr="00226235">
        <w:rPr>
          <w:rFonts w:ascii="Times New Roman" w:eastAsia="Times New Roman" w:hAnsi="Times New Roman" w:cs="Times New Roman"/>
          <w:sz w:val="22"/>
          <w:szCs w:val="22"/>
        </w:rPr>
        <w:t xml:space="preserve">barea Strategiei Naționale pentru Accelerarea </w:t>
      </w:r>
      <w:r w:rsidR="006502C5" w:rsidRPr="00226235">
        <w:rPr>
          <w:rFonts w:ascii="Times New Roman" w:eastAsia="Times New Roman" w:hAnsi="Times New Roman" w:cs="Times New Roman"/>
          <w:sz w:val="22"/>
          <w:szCs w:val="22"/>
        </w:rPr>
        <w:t xml:space="preserve">Dezvoltare a </w:t>
      </w:r>
      <w:r w:rsidRPr="00226235">
        <w:rPr>
          <w:rFonts w:ascii="Times New Roman" w:eastAsia="Times New Roman" w:hAnsi="Times New Roman" w:cs="Times New Roman"/>
          <w:sz w:val="22"/>
          <w:szCs w:val="22"/>
        </w:rPr>
        <w:t xml:space="preserve">Serviciilor Comunitare de </w:t>
      </w:r>
      <w:r w:rsidR="006502C5" w:rsidRPr="00226235">
        <w:rPr>
          <w:rFonts w:ascii="Times New Roman" w:eastAsia="Times New Roman" w:hAnsi="Times New Roman" w:cs="Times New Roman"/>
          <w:sz w:val="22"/>
          <w:szCs w:val="22"/>
        </w:rPr>
        <w:t>Utilități Publice</w:t>
      </w:r>
      <w:r w:rsidR="000061EE" w:rsidRPr="00226235">
        <w:rPr>
          <w:rFonts w:ascii="Times New Roman" w:eastAsia="Times New Roman" w:hAnsi="Times New Roman" w:cs="Times New Roman"/>
          <w:sz w:val="22"/>
          <w:szCs w:val="22"/>
        </w:rPr>
        <w:t>;</w:t>
      </w:r>
    </w:p>
    <w:p w:rsidR="000061EE" w:rsidRPr="00226235" w:rsidRDefault="00213435" w:rsidP="00322BAB">
      <w:pPr>
        <w:numPr>
          <w:ilvl w:val="1"/>
          <w:numId w:val="1"/>
        </w:numPr>
        <w:tabs>
          <w:tab w:val="left" w:pos="974"/>
        </w:tabs>
        <w:spacing w:line="227" w:lineRule="auto"/>
        <w:ind w:left="1260" w:hanging="430"/>
        <w:jc w:val="both"/>
        <w:rPr>
          <w:rFonts w:ascii="Times New Roman" w:eastAsia="Symbol" w:hAnsi="Times New Roman" w:cs="Times New Roman"/>
          <w:sz w:val="22"/>
          <w:szCs w:val="22"/>
        </w:rPr>
      </w:pPr>
      <w:r w:rsidRPr="00226235">
        <w:rPr>
          <w:rFonts w:ascii="Times New Roman" w:eastAsia="Times New Roman" w:hAnsi="Times New Roman" w:cs="Times New Roman"/>
          <w:sz w:val="22"/>
          <w:szCs w:val="22"/>
        </w:rPr>
        <w:t xml:space="preserve">Ordinul </w:t>
      </w:r>
      <w:r w:rsidR="000061EE" w:rsidRPr="00226235">
        <w:rPr>
          <w:rFonts w:ascii="Times New Roman" w:eastAsia="Times New Roman" w:hAnsi="Times New Roman" w:cs="Times New Roman"/>
          <w:sz w:val="22"/>
          <w:szCs w:val="22"/>
        </w:rPr>
        <w:t>nr. 86/2007 pentru aprobarea Regulamentului-cadru al serviciului de iluminat public;</w:t>
      </w:r>
    </w:p>
    <w:p w:rsidR="000061EE" w:rsidRPr="00226235" w:rsidRDefault="000061EE" w:rsidP="00322BAB">
      <w:pPr>
        <w:numPr>
          <w:ilvl w:val="1"/>
          <w:numId w:val="1"/>
        </w:numPr>
        <w:tabs>
          <w:tab w:val="left" w:pos="974"/>
        </w:tabs>
        <w:spacing w:line="227" w:lineRule="auto"/>
        <w:ind w:left="1260" w:hanging="430"/>
        <w:jc w:val="both"/>
        <w:rPr>
          <w:rFonts w:ascii="Times New Roman" w:eastAsia="Symbol" w:hAnsi="Times New Roman" w:cs="Times New Roman"/>
          <w:sz w:val="22"/>
          <w:szCs w:val="22"/>
        </w:rPr>
      </w:pPr>
      <w:r w:rsidRPr="00226235">
        <w:rPr>
          <w:rFonts w:ascii="Times New Roman" w:eastAsia="Times New Roman" w:hAnsi="Times New Roman" w:cs="Times New Roman"/>
          <w:sz w:val="22"/>
          <w:szCs w:val="22"/>
        </w:rPr>
        <w:t>Ordinul nr. 87/2007 pentru aprobarea Caietului de sarcini-cadru al serviciului de iluminat public</w:t>
      </w:r>
      <w:r w:rsidR="00822A60" w:rsidRPr="00226235">
        <w:rPr>
          <w:rFonts w:ascii="Times New Roman" w:eastAsia="Times New Roman" w:hAnsi="Times New Roman" w:cs="Times New Roman"/>
          <w:sz w:val="22"/>
          <w:szCs w:val="22"/>
        </w:rPr>
        <w:t>;</w:t>
      </w:r>
    </w:p>
    <w:p w:rsidR="00501E97" w:rsidRPr="00226235" w:rsidRDefault="00EF3649" w:rsidP="00322BAB">
      <w:pPr>
        <w:numPr>
          <w:ilvl w:val="1"/>
          <w:numId w:val="1"/>
        </w:numPr>
        <w:tabs>
          <w:tab w:val="left" w:pos="974"/>
        </w:tabs>
        <w:spacing w:line="227" w:lineRule="auto"/>
        <w:ind w:left="1260" w:hanging="430"/>
        <w:jc w:val="both"/>
        <w:rPr>
          <w:rFonts w:ascii="Times New Roman" w:eastAsia="Symbol" w:hAnsi="Times New Roman" w:cs="Times New Roman"/>
          <w:sz w:val="22"/>
          <w:szCs w:val="22"/>
        </w:rPr>
      </w:pPr>
      <w:r w:rsidRPr="00226235">
        <w:rPr>
          <w:rFonts w:ascii="Times New Roman" w:eastAsia="Times New Roman" w:hAnsi="Times New Roman" w:cs="Times New Roman"/>
          <w:sz w:val="22"/>
          <w:szCs w:val="22"/>
        </w:rPr>
        <w:t>Ordinul nr. 77/2007 privind aprobarea Normelor metodologice de stabilire, ajustare sau modificare a valorii activităților serviciului de iluminat public.</w:t>
      </w:r>
    </w:p>
    <w:p w:rsidR="00337C80" w:rsidRPr="00226235" w:rsidRDefault="009C4FC4" w:rsidP="009C4FC4">
      <w:pPr>
        <w:numPr>
          <w:ilvl w:val="1"/>
          <w:numId w:val="1"/>
        </w:numPr>
        <w:tabs>
          <w:tab w:val="left" w:pos="974"/>
        </w:tabs>
        <w:spacing w:line="227" w:lineRule="auto"/>
        <w:ind w:left="1260" w:hanging="430"/>
        <w:jc w:val="both"/>
        <w:rPr>
          <w:rFonts w:ascii="Times New Roman" w:eastAsia="Symbol" w:hAnsi="Times New Roman" w:cs="Times New Roman"/>
          <w:sz w:val="22"/>
          <w:szCs w:val="22"/>
        </w:rPr>
      </w:pPr>
      <w:r w:rsidRPr="00226235">
        <w:rPr>
          <w:rFonts w:ascii="Times New Roman" w:hAnsi="Times New Roman" w:cs="Times New Roman"/>
          <w:sz w:val="22"/>
          <w:szCs w:val="22"/>
          <w:lang w:val="en-US"/>
        </w:rPr>
        <w:t>alte reglementări, standarde şi norme naţionale şi europene, specifice domeniului.</w:t>
      </w:r>
    </w:p>
    <w:p w:rsidR="009E22D1" w:rsidRDefault="009E22D1" w:rsidP="00D14B8A">
      <w:pPr>
        <w:ind w:firstLine="720"/>
        <w:jc w:val="both"/>
        <w:rPr>
          <w:rFonts w:ascii="Times New Roman" w:eastAsia="Times New Roman" w:hAnsi="Times New Roman" w:cs="Times New Roman"/>
          <w:sz w:val="22"/>
          <w:szCs w:val="22"/>
        </w:rPr>
      </w:pPr>
    </w:p>
    <w:p w:rsidR="0063285B" w:rsidRPr="00226235" w:rsidRDefault="0063285B" w:rsidP="000061EE">
      <w:pPr>
        <w:spacing w:line="1" w:lineRule="exact"/>
        <w:jc w:val="both"/>
        <w:rPr>
          <w:rFonts w:ascii="Times New Roman" w:eastAsia="Times New Roman" w:hAnsi="Times New Roman" w:cs="Times New Roman"/>
          <w:sz w:val="22"/>
          <w:szCs w:val="22"/>
        </w:rPr>
      </w:pPr>
    </w:p>
    <w:p w:rsidR="00D361D0" w:rsidRPr="00226235" w:rsidRDefault="00D361D0" w:rsidP="00D361D0">
      <w:pPr>
        <w:spacing w:line="0" w:lineRule="atLeast"/>
        <w:jc w:val="center"/>
        <w:rPr>
          <w:rFonts w:ascii="Times New Roman" w:eastAsia="Times New Roman" w:hAnsi="Times New Roman" w:cs="Times New Roman"/>
          <w:b/>
          <w:bCs/>
          <w:sz w:val="22"/>
          <w:szCs w:val="22"/>
          <w:lang w:val="en-US"/>
        </w:rPr>
      </w:pPr>
    </w:p>
    <w:p w:rsidR="00953AFD" w:rsidRPr="00226235" w:rsidRDefault="00763C54" w:rsidP="00D361D0">
      <w:pPr>
        <w:spacing w:line="0" w:lineRule="atLeast"/>
        <w:jc w:val="center"/>
        <w:rPr>
          <w:rFonts w:ascii="Times New Roman" w:eastAsia="Times New Roman" w:hAnsi="Times New Roman" w:cs="Times New Roman"/>
          <w:b/>
          <w:bCs/>
          <w:sz w:val="22"/>
          <w:szCs w:val="22"/>
          <w:lang w:val="en-US"/>
        </w:rPr>
      </w:pPr>
      <w:r w:rsidRPr="00226235">
        <w:rPr>
          <w:rFonts w:ascii="Times New Roman" w:hAnsi="Times New Roman" w:cs="Times New Roman"/>
          <w:b/>
          <w:bCs/>
          <w:color w:val="000000"/>
          <w:sz w:val="22"/>
          <w:szCs w:val="22"/>
        </w:rPr>
        <w:t xml:space="preserve">Capitolul </w:t>
      </w:r>
      <w:r w:rsidR="00D361D0" w:rsidRPr="00226235">
        <w:rPr>
          <w:rFonts w:ascii="Times New Roman" w:eastAsia="Times New Roman" w:hAnsi="Times New Roman" w:cs="Times New Roman"/>
          <w:b/>
          <w:bCs/>
          <w:sz w:val="22"/>
          <w:szCs w:val="22"/>
          <w:lang w:val="en-US"/>
        </w:rPr>
        <w:t xml:space="preserve"> II. </w:t>
      </w:r>
    </w:p>
    <w:p w:rsidR="00D361D0" w:rsidRPr="00226235" w:rsidRDefault="00D361D0" w:rsidP="00D361D0">
      <w:pPr>
        <w:spacing w:line="0" w:lineRule="atLeast"/>
        <w:jc w:val="center"/>
        <w:rPr>
          <w:rFonts w:ascii="Times New Roman" w:eastAsia="Times New Roman" w:hAnsi="Times New Roman" w:cs="Times New Roman"/>
          <w:b/>
          <w:sz w:val="22"/>
          <w:szCs w:val="22"/>
        </w:rPr>
      </w:pPr>
      <w:r w:rsidRPr="00226235">
        <w:rPr>
          <w:rFonts w:ascii="Times New Roman" w:eastAsia="Times New Roman" w:hAnsi="Times New Roman" w:cs="Times New Roman"/>
          <w:b/>
          <w:bCs/>
          <w:sz w:val="22"/>
          <w:szCs w:val="22"/>
          <w:lang w:val="en-US"/>
        </w:rPr>
        <w:t>SERVICIUL DE ILUMINAT PUBLIC</w:t>
      </w:r>
      <w:r w:rsidR="002275E4">
        <w:rPr>
          <w:rFonts w:ascii="Times New Roman" w:eastAsia="Times New Roman" w:hAnsi="Times New Roman" w:cs="Times New Roman"/>
          <w:b/>
          <w:bCs/>
          <w:sz w:val="22"/>
          <w:szCs w:val="22"/>
          <w:lang w:val="en-US"/>
        </w:rPr>
        <w:t xml:space="preserve"> DIN MUNICIPIUL MARGHITA</w:t>
      </w:r>
    </w:p>
    <w:p w:rsidR="00F25A98" w:rsidRPr="00226235" w:rsidRDefault="00F25A98" w:rsidP="000061EE">
      <w:pPr>
        <w:spacing w:line="0" w:lineRule="atLeast"/>
        <w:ind w:left="620"/>
        <w:jc w:val="both"/>
        <w:rPr>
          <w:rFonts w:ascii="Times New Roman" w:eastAsia="Times New Roman" w:hAnsi="Times New Roman" w:cs="Times New Roman"/>
          <w:b/>
          <w:sz w:val="22"/>
          <w:szCs w:val="22"/>
        </w:rPr>
      </w:pPr>
    </w:p>
    <w:p w:rsidR="009B536F" w:rsidRPr="00226235" w:rsidRDefault="009B536F" w:rsidP="000061EE">
      <w:pPr>
        <w:spacing w:line="0" w:lineRule="atLeast"/>
        <w:ind w:left="620"/>
        <w:jc w:val="both"/>
        <w:rPr>
          <w:rFonts w:ascii="Times New Roman" w:eastAsia="Times New Roman" w:hAnsi="Times New Roman" w:cs="Times New Roman"/>
          <w:b/>
          <w:sz w:val="22"/>
          <w:szCs w:val="22"/>
        </w:rPr>
      </w:pPr>
    </w:p>
    <w:p w:rsidR="008F296B" w:rsidRPr="00226235" w:rsidRDefault="00D361D0" w:rsidP="00D14B8A">
      <w:pPr>
        <w:ind w:firstLine="620"/>
        <w:rPr>
          <w:rFonts w:ascii="Times New Roman" w:hAnsi="Times New Roman" w:cs="Times New Roman"/>
          <w:b/>
          <w:i/>
          <w:sz w:val="22"/>
          <w:szCs w:val="22"/>
        </w:rPr>
      </w:pPr>
      <w:r w:rsidRPr="00226235">
        <w:rPr>
          <w:rFonts w:ascii="Times New Roman" w:hAnsi="Times New Roman" w:cs="Times New Roman"/>
          <w:b/>
          <w:i/>
          <w:sz w:val="22"/>
          <w:szCs w:val="22"/>
        </w:rPr>
        <w:t>2.1. Prezentare generală</w:t>
      </w:r>
    </w:p>
    <w:p w:rsidR="00720C94" w:rsidRPr="00226235" w:rsidRDefault="00720C94" w:rsidP="00D361D0">
      <w:pPr>
        <w:autoSpaceDE w:val="0"/>
        <w:autoSpaceDN w:val="0"/>
        <w:adjustRightInd w:val="0"/>
        <w:ind w:firstLine="620"/>
        <w:jc w:val="both"/>
        <w:rPr>
          <w:rFonts w:ascii="Times New Roman" w:hAnsi="Times New Roman" w:cs="Times New Roman"/>
          <w:sz w:val="22"/>
          <w:szCs w:val="22"/>
        </w:rPr>
      </w:pPr>
      <w:r w:rsidRPr="00226235">
        <w:rPr>
          <w:rFonts w:ascii="Times New Roman" w:hAnsi="Times New Roman" w:cs="Times New Roman"/>
          <w:sz w:val="22"/>
          <w:szCs w:val="22"/>
        </w:rPr>
        <w:t xml:space="preserve">Serviciul de iluminat public face parte din sfera serviciilor comunitare de </w:t>
      </w:r>
      <w:r w:rsidR="003E5B23" w:rsidRPr="00226235">
        <w:rPr>
          <w:rFonts w:ascii="Times New Roman" w:hAnsi="Times New Roman" w:cs="Times New Roman"/>
          <w:sz w:val="22"/>
          <w:szCs w:val="22"/>
        </w:rPr>
        <w:t>utilități</w:t>
      </w:r>
      <w:r w:rsidRPr="00226235">
        <w:rPr>
          <w:rFonts w:ascii="Times New Roman" w:hAnsi="Times New Roman" w:cs="Times New Roman"/>
          <w:sz w:val="22"/>
          <w:szCs w:val="22"/>
        </w:rPr>
        <w:t xml:space="preserve"> publice, sub reglementarea, conducer</w:t>
      </w:r>
      <w:r w:rsidR="00567865" w:rsidRPr="00226235">
        <w:rPr>
          <w:rFonts w:ascii="Times New Roman" w:hAnsi="Times New Roman" w:cs="Times New Roman"/>
          <w:sz w:val="22"/>
          <w:szCs w:val="22"/>
        </w:rPr>
        <w:t xml:space="preserve">ea, monitorizarea </w:t>
      </w:r>
      <w:r w:rsidR="003E5B23" w:rsidRPr="00226235">
        <w:rPr>
          <w:rFonts w:ascii="Times New Roman" w:hAnsi="Times New Roman" w:cs="Times New Roman"/>
          <w:sz w:val="22"/>
          <w:szCs w:val="22"/>
        </w:rPr>
        <w:t>și</w:t>
      </w:r>
      <w:r w:rsidR="00567865" w:rsidRPr="00226235">
        <w:rPr>
          <w:rFonts w:ascii="Times New Roman" w:hAnsi="Times New Roman" w:cs="Times New Roman"/>
          <w:sz w:val="22"/>
          <w:szCs w:val="22"/>
        </w:rPr>
        <w:t xml:space="preserve"> controlul autorităților administrației publice locale din</w:t>
      </w:r>
      <w:r w:rsidRPr="00226235">
        <w:rPr>
          <w:rFonts w:ascii="Times New Roman" w:hAnsi="Times New Roman" w:cs="Times New Roman"/>
          <w:sz w:val="22"/>
          <w:szCs w:val="22"/>
        </w:rPr>
        <w:t xml:space="preserve"> municipiului </w:t>
      </w:r>
      <w:r w:rsidR="00CF7D40" w:rsidRPr="00226235">
        <w:rPr>
          <w:rFonts w:ascii="Times New Roman" w:hAnsi="Times New Roman" w:cs="Times New Roman"/>
          <w:sz w:val="22"/>
          <w:szCs w:val="22"/>
        </w:rPr>
        <w:t>Marghita</w:t>
      </w:r>
      <w:r w:rsidRPr="00226235">
        <w:rPr>
          <w:rFonts w:ascii="Times New Roman" w:hAnsi="Times New Roman" w:cs="Times New Roman"/>
          <w:sz w:val="22"/>
          <w:szCs w:val="22"/>
        </w:rPr>
        <w:t>, reprezentând o parte componentă a infrastructurii tehnico-edilitare a acestei unități administrativ-teritoriale.</w:t>
      </w:r>
    </w:p>
    <w:p w:rsidR="00720C94" w:rsidRPr="00226235" w:rsidRDefault="00720C94" w:rsidP="00D361D0">
      <w:pPr>
        <w:autoSpaceDE w:val="0"/>
        <w:autoSpaceDN w:val="0"/>
        <w:adjustRightInd w:val="0"/>
        <w:ind w:firstLine="567"/>
        <w:jc w:val="both"/>
        <w:rPr>
          <w:rFonts w:ascii="Times New Roman" w:hAnsi="Times New Roman" w:cs="Times New Roman"/>
          <w:sz w:val="22"/>
          <w:szCs w:val="22"/>
        </w:rPr>
      </w:pPr>
      <w:r w:rsidRPr="00226235">
        <w:rPr>
          <w:rFonts w:ascii="Times New Roman" w:hAnsi="Times New Roman" w:cs="Times New Roman"/>
          <w:sz w:val="22"/>
          <w:szCs w:val="22"/>
        </w:rPr>
        <w:t xml:space="preserve">Organizarea și desfășurarea </w:t>
      </w:r>
      <w:r w:rsidR="00567865" w:rsidRPr="00226235">
        <w:rPr>
          <w:rFonts w:ascii="Times New Roman" w:hAnsi="Times New Roman" w:cs="Times New Roman"/>
          <w:sz w:val="22"/>
          <w:szCs w:val="22"/>
        </w:rPr>
        <w:t xml:space="preserve">serviciului de iluminat public în municipiul </w:t>
      </w:r>
      <w:r w:rsidR="00CF7D40" w:rsidRPr="00226235">
        <w:rPr>
          <w:rFonts w:ascii="Times New Roman" w:hAnsi="Times New Roman" w:cs="Times New Roman"/>
          <w:sz w:val="22"/>
          <w:szCs w:val="22"/>
        </w:rPr>
        <w:t>Marghita</w:t>
      </w:r>
      <w:r w:rsidRPr="00226235">
        <w:rPr>
          <w:rFonts w:ascii="Times New Roman" w:hAnsi="Times New Roman" w:cs="Times New Roman"/>
          <w:sz w:val="22"/>
          <w:szCs w:val="22"/>
        </w:rPr>
        <w:t xml:space="preserve"> trebuie să asigure satisfacerea unor cerințe și nevoi de utilitate publică ale comunității locale, după cum urmează:</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 xml:space="preserve">garantarea </w:t>
      </w:r>
      <w:r w:rsidR="003E5B23" w:rsidRPr="00226235">
        <w:rPr>
          <w:rFonts w:ascii="Times New Roman" w:hAnsi="Times New Roman" w:cs="Times New Roman"/>
          <w:sz w:val="22"/>
          <w:szCs w:val="22"/>
        </w:rPr>
        <w:t>permanenței</w:t>
      </w:r>
      <w:r w:rsidRPr="00226235">
        <w:rPr>
          <w:rFonts w:ascii="Times New Roman" w:hAnsi="Times New Roman" w:cs="Times New Roman"/>
          <w:sz w:val="22"/>
          <w:szCs w:val="22"/>
        </w:rPr>
        <w:t xml:space="preserve"> în </w:t>
      </w:r>
      <w:r w:rsidR="003E5B23" w:rsidRPr="00226235">
        <w:rPr>
          <w:rFonts w:ascii="Times New Roman" w:hAnsi="Times New Roman" w:cs="Times New Roman"/>
          <w:sz w:val="22"/>
          <w:szCs w:val="22"/>
        </w:rPr>
        <w:t>funcționare</w:t>
      </w:r>
      <w:r w:rsidRPr="00226235">
        <w:rPr>
          <w:rFonts w:ascii="Times New Roman" w:hAnsi="Times New Roman" w:cs="Times New Roman"/>
          <w:sz w:val="22"/>
          <w:szCs w:val="22"/>
        </w:rPr>
        <w:t xml:space="preserve"> a iluminatului public prin îndeplinirea parametrilor proiectați și menținerea lor în standardele în vigoare;</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 xml:space="preserve">asigurarea siguranței </w:t>
      </w:r>
      <w:r w:rsidR="003E5B23" w:rsidRPr="00226235">
        <w:rPr>
          <w:rFonts w:ascii="Times New Roman" w:hAnsi="Times New Roman" w:cs="Times New Roman"/>
          <w:sz w:val="22"/>
          <w:szCs w:val="22"/>
        </w:rPr>
        <w:t>circulației</w:t>
      </w:r>
      <w:r w:rsidRPr="00226235">
        <w:rPr>
          <w:rFonts w:ascii="Times New Roman" w:hAnsi="Times New Roman" w:cs="Times New Roman"/>
          <w:sz w:val="22"/>
          <w:szCs w:val="22"/>
        </w:rPr>
        <w:t xml:space="preserve"> rutiere și pietonale;</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creșterea gradului de securitate individuală și colectivă în cadrul comunităților locale;</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punerea în valoare, printr-un iluminat adecvat, a elementelor arhitectonice și</w:t>
      </w:r>
      <w:r w:rsidRPr="00226235">
        <w:rPr>
          <w:rFonts w:ascii="Times New Roman" w:hAnsi="Times New Roman" w:cs="Times New Roman"/>
          <w:sz w:val="22"/>
          <w:szCs w:val="22"/>
        </w:rPr>
        <w:br/>
        <w:t>peisagistice ale localităților, precum și marcarea evenimentelor festive și a sărbătorilor</w:t>
      </w:r>
      <w:r w:rsidRPr="00226235">
        <w:rPr>
          <w:rFonts w:ascii="Times New Roman" w:hAnsi="Times New Roman" w:cs="Times New Roman"/>
          <w:sz w:val="22"/>
          <w:szCs w:val="22"/>
        </w:rPr>
        <w:br/>
        <w:t>legale sau religioase;</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optimizarea consumului de energie</w:t>
      </w:r>
      <w:r w:rsidR="00F5599F" w:rsidRPr="00226235">
        <w:rPr>
          <w:rFonts w:ascii="Times New Roman" w:hAnsi="Times New Roman" w:cs="Times New Roman"/>
          <w:sz w:val="22"/>
          <w:szCs w:val="22"/>
        </w:rPr>
        <w:t>,</w:t>
      </w:r>
      <w:r w:rsidRPr="00226235">
        <w:rPr>
          <w:rFonts w:ascii="Times New Roman" w:hAnsi="Times New Roman" w:cs="Times New Roman"/>
          <w:sz w:val="22"/>
          <w:szCs w:val="22"/>
        </w:rPr>
        <w:t xml:space="preserve"> în paralel cu </w:t>
      </w:r>
      <w:r w:rsidR="003E5B23" w:rsidRPr="00226235">
        <w:rPr>
          <w:rFonts w:ascii="Times New Roman" w:hAnsi="Times New Roman" w:cs="Times New Roman"/>
          <w:sz w:val="22"/>
          <w:szCs w:val="22"/>
        </w:rPr>
        <w:t>îmbunătățirea</w:t>
      </w:r>
      <w:r w:rsidRPr="00226235">
        <w:rPr>
          <w:rFonts w:ascii="Times New Roman" w:hAnsi="Times New Roman" w:cs="Times New Roman"/>
          <w:sz w:val="22"/>
          <w:szCs w:val="22"/>
        </w:rPr>
        <w:t xml:space="preserve"> </w:t>
      </w:r>
      <w:r w:rsidR="003E5B23" w:rsidRPr="00226235">
        <w:rPr>
          <w:rFonts w:ascii="Times New Roman" w:hAnsi="Times New Roman" w:cs="Times New Roman"/>
          <w:sz w:val="22"/>
          <w:szCs w:val="22"/>
        </w:rPr>
        <w:t>calității</w:t>
      </w:r>
      <w:r w:rsidRPr="00226235">
        <w:rPr>
          <w:rFonts w:ascii="Times New Roman" w:hAnsi="Times New Roman" w:cs="Times New Roman"/>
          <w:sz w:val="22"/>
          <w:szCs w:val="22"/>
        </w:rPr>
        <w:t xml:space="preserve"> iluminatului public din municipiul </w:t>
      </w:r>
      <w:r w:rsidR="00CF7D40" w:rsidRPr="00226235">
        <w:rPr>
          <w:rFonts w:ascii="Times New Roman" w:hAnsi="Times New Roman" w:cs="Times New Roman"/>
          <w:sz w:val="22"/>
          <w:szCs w:val="22"/>
        </w:rPr>
        <w:t>Marghita</w:t>
      </w:r>
      <w:r w:rsidRPr="00226235">
        <w:rPr>
          <w:rFonts w:ascii="Times New Roman" w:hAnsi="Times New Roman" w:cs="Times New Roman"/>
          <w:sz w:val="22"/>
          <w:szCs w:val="22"/>
        </w:rPr>
        <w:t>;</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 xml:space="preserve">realizarea unui raport optim calitate/cost şi a unui echilibru între riscurile şi beneficiile asumate prin contract; structura şi nivelul tarifelor practicate vor reflecta costul efectiv al </w:t>
      </w:r>
      <w:r w:rsidR="003E5B23" w:rsidRPr="00226235">
        <w:rPr>
          <w:rFonts w:ascii="Times New Roman" w:hAnsi="Times New Roman" w:cs="Times New Roman"/>
          <w:sz w:val="22"/>
          <w:szCs w:val="22"/>
        </w:rPr>
        <w:t>prestației</w:t>
      </w:r>
      <w:r w:rsidRPr="00226235">
        <w:rPr>
          <w:rFonts w:ascii="Times New Roman" w:hAnsi="Times New Roman" w:cs="Times New Roman"/>
          <w:sz w:val="22"/>
          <w:szCs w:val="22"/>
        </w:rPr>
        <w:t xml:space="preserve"> şi vor fi în conformitate cu prevederile legale;</w:t>
      </w:r>
      <w:r w:rsidRPr="00226235">
        <w:rPr>
          <w:rFonts w:ascii="Times New Roman" w:hAnsi="Times New Roman" w:cs="Times New Roman"/>
          <w:b/>
          <w:sz w:val="22"/>
          <w:szCs w:val="22"/>
        </w:rPr>
        <w:t xml:space="preserve">  </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administrarea corectă şi eficientă a bunurilor din proprietatea publică și a banilor publici;</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ridicarea gradului de civilizație, a confortului și a calității vieții;</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susținerea și stimularea dezvoltării economico-sociale a localităților;</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nediscriminarea și egalitatea tuturor consumatorilor;</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dezvoltarea durabilă a sistemului de iluminat public;</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liberul acces la informații privind aceste servicii publice;</w:t>
      </w:r>
    </w:p>
    <w:p w:rsidR="00720C94" w:rsidRPr="00226235" w:rsidRDefault="00720C94" w:rsidP="00715167">
      <w:pPr>
        <w:numPr>
          <w:ilvl w:val="0"/>
          <w:numId w:val="20"/>
        </w:numPr>
        <w:tabs>
          <w:tab w:val="num" w:pos="990"/>
        </w:tabs>
        <w:jc w:val="both"/>
        <w:rPr>
          <w:rFonts w:ascii="Times New Roman" w:hAnsi="Times New Roman" w:cs="Times New Roman"/>
          <w:sz w:val="22"/>
          <w:szCs w:val="22"/>
        </w:rPr>
      </w:pPr>
      <w:r w:rsidRPr="00226235">
        <w:rPr>
          <w:rFonts w:ascii="Times New Roman" w:hAnsi="Times New Roman" w:cs="Times New Roman"/>
          <w:sz w:val="22"/>
          <w:szCs w:val="22"/>
        </w:rPr>
        <w:t>transparența, consultarea și antrenarea în decizii a cetățenilor.</w:t>
      </w:r>
    </w:p>
    <w:p w:rsidR="005877ED" w:rsidRPr="00226235" w:rsidRDefault="00436B9C" w:rsidP="0013394A">
      <w:pPr>
        <w:tabs>
          <w:tab w:val="num" w:pos="567"/>
        </w:tabs>
        <w:jc w:val="both"/>
        <w:rPr>
          <w:rFonts w:ascii="Times New Roman" w:hAnsi="Times New Roman" w:cs="Times New Roman"/>
          <w:sz w:val="22"/>
          <w:szCs w:val="22"/>
        </w:rPr>
      </w:pPr>
      <w:r>
        <w:rPr>
          <w:rFonts w:ascii="Times New Roman" w:hAnsi="Times New Roman" w:cs="Times New Roman"/>
          <w:sz w:val="22"/>
          <w:szCs w:val="22"/>
        </w:rPr>
        <w:tab/>
      </w:r>
      <w:r w:rsidR="0013394A" w:rsidRPr="00226235">
        <w:rPr>
          <w:rFonts w:ascii="Times New Roman" w:hAnsi="Times New Roman" w:cs="Times New Roman"/>
          <w:sz w:val="22"/>
          <w:szCs w:val="22"/>
        </w:rPr>
        <w:t>Sistemul de iluminat public este ansamblul format din puncte de aprindere, cutii de distribuție,  cutii  de trecere, linii electrice  de  joasă  tensiune  subterane  sau  aeriene,  fundații, stâlpi,  instalații  de  legare  la  pământ,  console,  aparate  de  iluminat,  accesorii,  conductoare, izolatoare,  cleme,  armături,  echipamente  de  comandă,  automatizare  și  măsurare  utilizate  în iluminatul public</w:t>
      </w:r>
    </w:p>
    <w:p w:rsidR="00D361D0" w:rsidRPr="00226235" w:rsidRDefault="00D361D0" w:rsidP="006352B4">
      <w:pPr>
        <w:ind w:firstLine="567"/>
        <w:rPr>
          <w:rFonts w:ascii="Times New Roman" w:hAnsi="Times New Roman" w:cs="Times New Roman"/>
          <w:sz w:val="22"/>
          <w:szCs w:val="22"/>
          <w:lang w:val="en-US"/>
        </w:rPr>
      </w:pPr>
      <w:r w:rsidRPr="00226235">
        <w:rPr>
          <w:rFonts w:ascii="Times New Roman" w:hAnsi="Times New Roman" w:cs="Times New Roman"/>
          <w:sz w:val="22"/>
          <w:szCs w:val="22"/>
        </w:rPr>
        <w:t>Activitățile</w:t>
      </w:r>
      <w:r w:rsidRPr="00226235">
        <w:rPr>
          <w:rFonts w:ascii="Times New Roman" w:hAnsi="Times New Roman" w:cs="Times New Roman"/>
          <w:sz w:val="22"/>
          <w:szCs w:val="22"/>
          <w:lang w:val="en-US"/>
        </w:rPr>
        <w:t xml:space="preserve"> </w:t>
      </w:r>
      <w:r w:rsidRPr="00226235">
        <w:rPr>
          <w:rFonts w:ascii="Times New Roman" w:hAnsi="Times New Roman" w:cs="Times New Roman"/>
          <w:sz w:val="22"/>
          <w:szCs w:val="22"/>
        </w:rPr>
        <w:t>specifice serviciului de iluminat public sunt:</w:t>
      </w:r>
    </w:p>
    <w:p w:rsidR="00D361D0" w:rsidRPr="00226235" w:rsidRDefault="00D361D0" w:rsidP="00D14B8A">
      <w:pPr>
        <w:ind w:firstLine="567"/>
        <w:jc w:val="both"/>
        <w:rPr>
          <w:rFonts w:ascii="Times New Roman" w:hAnsi="Times New Roman" w:cs="Times New Roman"/>
          <w:sz w:val="22"/>
          <w:szCs w:val="22"/>
        </w:rPr>
      </w:pPr>
      <w:r w:rsidRPr="00226235">
        <w:rPr>
          <w:rFonts w:ascii="Times New Roman" w:hAnsi="Times New Roman" w:cs="Times New Roman"/>
          <w:sz w:val="22"/>
          <w:szCs w:val="22"/>
        </w:rPr>
        <w:t xml:space="preserve">a) </w:t>
      </w:r>
      <w:r w:rsidRPr="00226235">
        <w:rPr>
          <w:rFonts w:ascii="Times New Roman" w:hAnsi="Times New Roman" w:cs="Times New Roman"/>
          <w:b/>
          <w:sz w:val="22"/>
          <w:szCs w:val="22"/>
        </w:rPr>
        <w:t>mentenanţa sau întreţinerea</w:t>
      </w:r>
      <w:r w:rsidRPr="00226235">
        <w:rPr>
          <w:rFonts w:ascii="Times New Roman" w:hAnsi="Times New Roman" w:cs="Times New Roman"/>
          <w:sz w:val="22"/>
          <w:szCs w:val="22"/>
        </w:rPr>
        <w:t xml:space="preserve">, care conform art. 3 al Ordinului ANRSC nr. 86 / 2007 pentru aprobarea Regulamentului-cadru al serviciului de iluminat public se defineşte ca fiind </w:t>
      </w:r>
      <w:r w:rsidRPr="00226235">
        <w:rPr>
          <w:rFonts w:ascii="Times New Roman" w:hAnsi="Times New Roman" w:cs="Times New Roman"/>
          <w:i/>
          <w:sz w:val="22"/>
          <w:szCs w:val="22"/>
        </w:rPr>
        <w:t>ansamblul de operaţii de volum redus, executate periodic sau neprogramat, în activitatea de exploatare, având ca scop menţinerea în stare tehnică corespunzătoare a diferitelor subansambluri ale instalaţiilor</w:t>
      </w:r>
      <w:r w:rsidRPr="00226235">
        <w:rPr>
          <w:rFonts w:ascii="Times New Roman" w:hAnsi="Times New Roman" w:cs="Times New Roman"/>
          <w:sz w:val="22"/>
          <w:szCs w:val="22"/>
        </w:rPr>
        <w:t xml:space="preserve"> iar conform art. 4, lit. i</w:t>
      </w:r>
      <w:r w:rsidR="00725169">
        <w:rPr>
          <w:rFonts w:ascii="Times New Roman" w:hAnsi="Times New Roman" w:cs="Times New Roman"/>
          <w:sz w:val="22"/>
          <w:szCs w:val="22"/>
        </w:rPr>
        <w:t>)</w:t>
      </w:r>
      <w:r w:rsidRPr="00226235">
        <w:rPr>
          <w:rFonts w:ascii="Times New Roman" w:hAnsi="Times New Roman" w:cs="Times New Roman"/>
          <w:sz w:val="22"/>
          <w:szCs w:val="22"/>
        </w:rPr>
        <w:t xml:space="preserve"> din norma metodologică de stabilire, ajustare sau modificare a valorii activităţilor serviciului de iluminat public, aprobată prin Ordinul A.N.R.S.C. nr. 77 / 2007, se defineşte ca fiind </w:t>
      </w:r>
      <w:r w:rsidRPr="00226235">
        <w:rPr>
          <w:rFonts w:ascii="Times New Roman" w:hAnsi="Times New Roman" w:cs="Times New Roman"/>
          <w:i/>
          <w:sz w:val="22"/>
          <w:szCs w:val="22"/>
        </w:rPr>
        <w:t>ansamblul activităţilor de menţinere în funcţiune a sistemului de iluminat public la parametrii luminotehnici normaţi, care se realizează atât cu înlocuirea de componente (menţinere) cât şi fără înlocuirea acestora (întreţinere)</w:t>
      </w:r>
      <w:r w:rsidRPr="00226235">
        <w:rPr>
          <w:rFonts w:ascii="Times New Roman" w:hAnsi="Times New Roman" w:cs="Times New Roman"/>
          <w:sz w:val="22"/>
          <w:szCs w:val="22"/>
        </w:rPr>
        <w:t xml:space="preserve">; </w:t>
      </w:r>
    </w:p>
    <w:p w:rsidR="00D361D0" w:rsidRPr="00226235" w:rsidRDefault="00D361D0" w:rsidP="00D14B8A">
      <w:pPr>
        <w:ind w:firstLine="567"/>
        <w:jc w:val="both"/>
        <w:rPr>
          <w:rFonts w:ascii="Times New Roman" w:hAnsi="Times New Roman" w:cs="Times New Roman"/>
          <w:sz w:val="22"/>
          <w:szCs w:val="22"/>
        </w:rPr>
      </w:pPr>
      <w:r w:rsidRPr="00226235">
        <w:rPr>
          <w:rFonts w:ascii="Times New Roman" w:hAnsi="Times New Roman" w:cs="Times New Roman"/>
          <w:sz w:val="22"/>
          <w:szCs w:val="22"/>
        </w:rPr>
        <w:lastRenderedPageBreak/>
        <w:t xml:space="preserve">Mentenanţa asimilează şi activitatea de </w:t>
      </w:r>
      <w:r w:rsidRPr="00226235">
        <w:rPr>
          <w:rFonts w:ascii="Times New Roman" w:hAnsi="Times New Roman" w:cs="Times New Roman"/>
          <w:b/>
          <w:sz w:val="22"/>
          <w:szCs w:val="22"/>
        </w:rPr>
        <w:t>reabilitare</w:t>
      </w:r>
      <w:r w:rsidRPr="00226235">
        <w:rPr>
          <w:rFonts w:ascii="Times New Roman" w:hAnsi="Times New Roman" w:cs="Times New Roman"/>
          <w:sz w:val="22"/>
          <w:szCs w:val="22"/>
        </w:rPr>
        <w:t xml:space="preserve">, definită conform art. 3 al Ordinului ANRSC nr. 86 / 2007 pentru aprobarea Regulamentului-cadru al serviciului de iluminat public ca fiind </w:t>
      </w:r>
      <w:r w:rsidRPr="00226235">
        <w:rPr>
          <w:rFonts w:ascii="Times New Roman" w:hAnsi="Times New Roman" w:cs="Times New Roman"/>
          <w:i/>
          <w:sz w:val="22"/>
          <w:szCs w:val="22"/>
        </w:rPr>
        <w:t>ansamblul de operaţiuni efectuate asupra unor echipamente şi/sau instalaţii care, fără modificarea tehnologiei iniţiale, restabilesc starea tehnică şi de eficienţă a acestora la un nivel apropiat de cel avut la începutul perioadei de viaţă</w:t>
      </w:r>
      <w:r w:rsidRPr="00226235">
        <w:rPr>
          <w:rFonts w:ascii="Times New Roman" w:hAnsi="Times New Roman" w:cs="Times New Roman"/>
          <w:sz w:val="22"/>
          <w:szCs w:val="22"/>
        </w:rPr>
        <w:t>;</w:t>
      </w:r>
    </w:p>
    <w:p w:rsidR="00D361D0" w:rsidRPr="00226235" w:rsidRDefault="00D361D0" w:rsidP="00D14B8A">
      <w:pPr>
        <w:ind w:firstLine="567"/>
        <w:jc w:val="both"/>
        <w:rPr>
          <w:rFonts w:ascii="Times New Roman" w:hAnsi="Times New Roman" w:cs="Times New Roman"/>
          <w:sz w:val="22"/>
          <w:szCs w:val="22"/>
        </w:rPr>
      </w:pPr>
      <w:r w:rsidRPr="00226235">
        <w:rPr>
          <w:rFonts w:ascii="Times New Roman" w:hAnsi="Times New Roman" w:cs="Times New Roman"/>
          <w:sz w:val="22"/>
          <w:szCs w:val="22"/>
        </w:rPr>
        <w:t xml:space="preserve">b) </w:t>
      </w:r>
      <w:r w:rsidRPr="00226235">
        <w:rPr>
          <w:rFonts w:ascii="Times New Roman" w:hAnsi="Times New Roman" w:cs="Times New Roman"/>
          <w:b/>
          <w:sz w:val="22"/>
          <w:szCs w:val="22"/>
        </w:rPr>
        <w:t>modernizarea</w:t>
      </w:r>
      <w:r w:rsidRPr="00226235">
        <w:rPr>
          <w:rFonts w:ascii="Times New Roman" w:hAnsi="Times New Roman" w:cs="Times New Roman"/>
          <w:sz w:val="22"/>
          <w:szCs w:val="22"/>
        </w:rPr>
        <w:t>, care conform art. 4, lit. k</w:t>
      </w:r>
      <w:r w:rsidR="00725169">
        <w:rPr>
          <w:rFonts w:ascii="Times New Roman" w:hAnsi="Times New Roman" w:cs="Times New Roman"/>
          <w:sz w:val="22"/>
          <w:szCs w:val="22"/>
        </w:rPr>
        <w:t>)</w:t>
      </w:r>
      <w:r w:rsidRPr="00226235">
        <w:rPr>
          <w:rFonts w:ascii="Times New Roman" w:hAnsi="Times New Roman" w:cs="Times New Roman"/>
          <w:sz w:val="22"/>
          <w:szCs w:val="22"/>
        </w:rPr>
        <w:t xml:space="preserve"> din norma metodologică de stabilire, ajustare sau modificare a valorii activităţilor serviciului de iluminat public, aprobată prin Ordinul A.N.R.S.C. nr. 77 / 2007, se defineşte ca fiind </w:t>
      </w:r>
      <w:r w:rsidRPr="00226235">
        <w:rPr>
          <w:rFonts w:ascii="Times New Roman" w:hAnsi="Times New Roman" w:cs="Times New Roman"/>
          <w:i/>
          <w:sz w:val="22"/>
          <w:szCs w:val="22"/>
        </w:rPr>
        <w:t>ansamblul activităţilor de pregătire, finanţare şi realizare a investiţiilor în sistemul de iluminat public, în vederea adaptării la cerinţele şi exigenţele stabilite în normele legale în vigoare şi în programele de dezvoltare</w:t>
      </w:r>
      <w:r w:rsidRPr="00226235">
        <w:rPr>
          <w:rFonts w:ascii="Times New Roman" w:hAnsi="Times New Roman" w:cs="Times New Roman"/>
          <w:sz w:val="22"/>
          <w:szCs w:val="22"/>
        </w:rPr>
        <w:t xml:space="preserve">; </w:t>
      </w:r>
      <w:r w:rsidRPr="00226235">
        <w:rPr>
          <w:rFonts w:ascii="Times New Roman" w:hAnsi="Times New Roman" w:cs="Times New Roman"/>
          <w:b/>
          <w:sz w:val="22"/>
          <w:szCs w:val="22"/>
        </w:rPr>
        <w:t>extinderea</w:t>
      </w:r>
      <w:r w:rsidRPr="00226235">
        <w:rPr>
          <w:rFonts w:ascii="Times New Roman" w:hAnsi="Times New Roman" w:cs="Times New Roman"/>
          <w:sz w:val="22"/>
          <w:szCs w:val="22"/>
        </w:rPr>
        <w:t xml:space="preserve"> sistemului de iluminat public se poate asimila </w:t>
      </w:r>
      <w:r w:rsidRPr="00226235">
        <w:rPr>
          <w:rFonts w:ascii="Times New Roman" w:hAnsi="Times New Roman" w:cs="Times New Roman"/>
          <w:i/>
          <w:sz w:val="22"/>
          <w:szCs w:val="22"/>
        </w:rPr>
        <w:t>ca modernizare a serviciului de iluminat public</w:t>
      </w:r>
      <w:r w:rsidRPr="00226235">
        <w:rPr>
          <w:rFonts w:ascii="Times New Roman" w:hAnsi="Times New Roman" w:cs="Times New Roman"/>
          <w:sz w:val="22"/>
          <w:szCs w:val="22"/>
        </w:rPr>
        <w:t>.</w:t>
      </w:r>
    </w:p>
    <w:p w:rsidR="00D361D0" w:rsidRPr="00226235" w:rsidRDefault="00D361D0" w:rsidP="00D14B8A">
      <w:pPr>
        <w:ind w:firstLine="567"/>
        <w:jc w:val="both"/>
        <w:rPr>
          <w:rFonts w:ascii="Times New Roman" w:hAnsi="Times New Roman" w:cs="Times New Roman"/>
          <w:sz w:val="22"/>
          <w:szCs w:val="22"/>
        </w:rPr>
      </w:pPr>
      <w:r w:rsidRPr="00226235">
        <w:rPr>
          <w:rFonts w:ascii="Times New Roman" w:hAnsi="Times New Roman" w:cs="Times New Roman"/>
          <w:sz w:val="22"/>
          <w:szCs w:val="22"/>
        </w:rPr>
        <w:t xml:space="preserve">c) </w:t>
      </w:r>
      <w:r w:rsidRPr="00226235">
        <w:rPr>
          <w:rFonts w:ascii="Times New Roman" w:hAnsi="Times New Roman" w:cs="Times New Roman"/>
          <w:b/>
          <w:sz w:val="22"/>
          <w:szCs w:val="22"/>
        </w:rPr>
        <w:t>activităţi conexe</w:t>
      </w:r>
      <w:r w:rsidRPr="00226235">
        <w:rPr>
          <w:rFonts w:ascii="Times New Roman" w:hAnsi="Times New Roman" w:cs="Times New Roman"/>
          <w:sz w:val="22"/>
          <w:szCs w:val="22"/>
        </w:rPr>
        <w:t xml:space="preserve"> serviciului de iluminat public, precum demontarea/demolarea, recuperarea / relocarea unor elemente ale sistemului de iluminat public sau eficientizarea serviciului de iluminat public.</w:t>
      </w:r>
    </w:p>
    <w:p w:rsidR="0013394A" w:rsidRPr="00226235" w:rsidRDefault="0013394A" w:rsidP="0013394A">
      <w:pPr>
        <w:jc w:val="both"/>
        <w:rPr>
          <w:rFonts w:ascii="Times New Roman" w:hAnsi="Times New Roman" w:cs="Times New Roman"/>
          <w:sz w:val="22"/>
          <w:szCs w:val="22"/>
          <w:lang w:val="en-US"/>
        </w:rPr>
      </w:pPr>
    </w:p>
    <w:p w:rsidR="0013394A" w:rsidRPr="00226235" w:rsidRDefault="0013394A" w:rsidP="00523492">
      <w:pPr>
        <w:ind w:firstLine="567"/>
        <w:jc w:val="both"/>
        <w:rPr>
          <w:rFonts w:ascii="Times New Roman" w:hAnsi="Times New Roman" w:cs="Times New Roman"/>
          <w:sz w:val="22"/>
          <w:szCs w:val="22"/>
        </w:rPr>
      </w:pPr>
      <w:r w:rsidRPr="00226235">
        <w:rPr>
          <w:rFonts w:ascii="Times New Roman" w:hAnsi="Times New Roman" w:cs="Times New Roman"/>
          <w:sz w:val="22"/>
          <w:szCs w:val="22"/>
        </w:rPr>
        <w:t>După scopurile pe care le urmăreşte şi în conformitate cu art. 3 al Ordinului A.N.R</w:t>
      </w:r>
      <w:r w:rsidR="00725169">
        <w:rPr>
          <w:rFonts w:ascii="Times New Roman" w:hAnsi="Times New Roman" w:cs="Times New Roman"/>
          <w:sz w:val="22"/>
          <w:szCs w:val="22"/>
        </w:rPr>
        <w:t>.S.C. nr. 86 /</w:t>
      </w:r>
      <w:r w:rsidRPr="00226235">
        <w:rPr>
          <w:rFonts w:ascii="Times New Roman" w:hAnsi="Times New Roman" w:cs="Times New Roman"/>
          <w:sz w:val="22"/>
          <w:szCs w:val="22"/>
        </w:rPr>
        <w:t>2007 respectiv art. 3 din Legea 230/2006, iluminatul public se clasifică după cum urmează:</w:t>
      </w:r>
    </w:p>
    <w:p w:rsidR="0013394A" w:rsidRPr="00226235" w:rsidRDefault="0013394A" w:rsidP="008C1B31">
      <w:pPr>
        <w:numPr>
          <w:ilvl w:val="0"/>
          <w:numId w:val="3"/>
        </w:numPr>
        <w:jc w:val="both"/>
        <w:rPr>
          <w:rFonts w:ascii="Times New Roman" w:hAnsi="Times New Roman" w:cs="Times New Roman"/>
          <w:sz w:val="22"/>
          <w:szCs w:val="22"/>
        </w:rPr>
      </w:pPr>
      <w:r w:rsidRPr="00226235">
        <w:rPr>
          <w:rFonts w:ascii="Times New Roman" w:hAnsi="Times New Roman" w:cs="Times New Roman"/>
          <w:b/>
          <w:sz w:val="22"/>
          <w:szCs w:val="22"/>
        </w:rPr>
        <w:t>iluminat stradal-rutier</w:t>
      </w:r>
      <w:r w:rsidRPr="00226235">
        <w:rPr>
          <w:rFonts w:ascii="Times New Roman" w:hAnsi="Times New Roman" w:cs="Times New Roman"/>
          <w:sz w:val="22"/>
          <w:szCs w:val="22"/>
        </w:rPr>
        <w:t>, care asigură iluminatul căilor de circulaţie rutieră;</w:t>
      </w:r>
    </w:p>
    <w:p w:rsidR="0013394A" w:rsidRPr="00226235" w:rsidRDefault="0013394A" w:rsidP="008C1B31">
      <w:pPr>
        <w:numPr>
          <w:ilvl w:val="0"/>
          <w:numId w:val="3"/>
        </w:numPr>
        <w:jc w:val="both"/>
        <w:rPr>
          <w:rFonts w:ascii="Times New Roman" w:hAnsi="Times New Roman" w:cs="Times New Roman"/>
          <w:sz w:val="22"/>
          <w:szCs w:val="22"/>
        </w:rPr>
      </w:pPr>
      <w:r w:rsidRPr="00226235">
        <w:rPr>
          <w:rFonts w:ascii="Times New Roman" w:hAnsi="Times New Roman" w:cs="Times New Roman"/>
          <w:b/>
          <w:sz w:val="22"/>
          <w:szCs w:val="22"/>
        </w:rPr>
        <w:t>iluminatul stradal-pietonal</w:t>
      </w:r>
      <w:r w:rsidRPr="00226235">
        <w:rPr>
          <w:rFonts w:ascii="Times New Roman" w:hAnsi="Times New Roman" w:cs="Times New Roman"/>
          <w:sz w:val="22"/>
          <w:szCs w:val="22"/>
        </w:rPr>
        <w:t>, care asigură iluminatul căilor de acces pietonal</w:t>
      </w:r>
    </w:p>
    <w:p w:rsidR="0013394A" w:rsidRPr="00226235" w:rsidRDefault="0013394A" w:rsidP="008C1B31">
      <w:pPr>
        <w:numPr>
          <w:ilvl w:val="0"/>
          <w:numId w:val="3"/>
        </w:numPr>
        <w:jc w:val="both"/>
        <w:rPr>
          <w:rFonts w:ascii="Times New Roman" w:hAnsi="Times New Roman" w:cs="Times New Roman"/>
          <w:sz w:val="22"/>
          <w:szCs w:val="22"/>
        </w:rPr>
      </w:pPr>
      <w:r w:rsidRPr="00226235">
        <w:rPr>
          <w:rFonts w:ascii="Times New Roman" w:hAnsi="Times New Roman" w:cs="Times New Roman"/>
          <w:b/>
          <w:sz w:val="22"/>
          <w:szCs w:val="22"/>
        </w:rPr>
        <w:t>iluminatul arhitectural</w:t>
      </w:r>
      <w:r w:rsidRPr="00226235">
        <w:rPr>
          <w:rFonts w:ascii="Times New Roman" w:hAnsi="Times New Roman" w:cs="Times New Roman"/>
          <w:sz w:val="22"/>
          <w:szCs w:val="22"/>
        </w:rPr>
        <w:t>, destinat punerii în evidenţă a unor monumente de artă sau istorice ori a unor obiective de importanţă publică sau culturală;</w:t>
      </w:r>
    </w:p>
    <w:p w:rsidR="0013394A" w:rsidRPr="00226235" w:rsidRDefault="0013394A" w:rsidP="008C1B31">
      <w:pPr>
        <w:numPr>
          <w:ilvl w:val="0"/>
          <w:numId w:val="3"/>
        </w:numPr>
        <w:jc w:val="both"/>
        <w:rPr>
          <w:rFonts w:ascii="Times New Roman" w:hAnsi="Times New Roman" w:cs="Times New Roman"/>
          <w:sz w:val="22"/>
          <w:szCs w:val="22"/>
        </w:rPr>
      </w:pPr>
      <w:r w:rsidRPr="00226235">
        <w:rPr>
          <w:rFonts w:ascii="Times New Roman" w:hAnsi="Times New Roman" w:cs="Times New Roman"/>
          <w:b/>
          <w:sz w:val="22"/>
          <w:szCs w:val="22"/>
        </w:rPr>
        <w:t>iluminatul ornamental</w:t>
      </w:r>
      <w:r w:rsidRPr="00226235">
        <w:rPr>
          <w:rFonts w:ascii="Times New Roman" w:hAnsi="Times New Roman" w:cs="Times New Roman"/>
          <w:sz w:val="22"/>
          <w:szCs w:val="22"/>
        </w:rPr>
        <w:t>, care asigură iluminatul zonelor destinate parcurilor, spaţiilor de agrement, pieţelor, târgurilor şi altora asemenea;</w:t>
      </w:r>
    </w:p>
    <w:p w:rsidR="0013394A" w:rsidRPr="00226235" w:rsidRDefault="0013394A" w:rsidP="008C1B31">
      <w:pPr>
        <w:numPr>
          <w:ilvl w:val="0"/>
          <w:numId w:val="3"/>
        </w:numPr>
        <w:jc w:val="both"/>
        <w:rPr>
          <w:rFonts w:ascii="Times New Roman" w:hAnsi="Times New Roman" w:cs="Times New Roman"/>
          <w:sz w:val="22"/>
          <w:szCs w:val="22"/>
        </w:rPr>
      </w:pPr>
      <w:r w:rsidRPr="00226235">
        <w:rPr>
          <w:rFonts w:ascii="Times New Roman" w:hAnsi="Times New Roman" w:cs="Times New Roman"/>
          <w:b/>
          <w:sz w:val="22"/>
          <w:szCs w:val="22"/>
        </w:rPr>
        <w:t>iluminatul ornamental-festiv</w:t>
      </w:r>
      <w:r w:rsidRPr="00226235">
        <w:rPr>
          <w:rFonts w:ascii="Times New Roman" w:hAnsi="Times New Roman" w:cs="Times New Roman"/>
          <w:sz w:val="22"/>
          <w:szCs w:val="22"/>
        </w:rPr>
        <w:t>, care asigură iluminatul temporar cu ocazia sărbătorilor şi altor evenimente festive.</w:t>
      </w:r>
    </w:p>
    <w:p w:rsidR="005D7842" w:rsidRPr="00226235" w:rsidRDefault="0013394A" w:rsidP="00352690">
      <w:pPr>
        <w:ind w:firstLine="720"/>
        <w:jc w:val="both"/>
        <w:rPr>
          <w:rFonts w:ascii="Times New Roman" w:hAnsi="Times New Roman" w:cs="Times New Roman"/>
          <w:sz w:val="22"/>
          <w:szCs w:val="22"/>
        </w:rPr>
      </w:pPr>
      <w:r w:rsidRPr="00226235">
        <w:rPr>
          <w:rFonts w:ascii="Times New Roman" w:hAnsi="Times New Roman" w:cs="Times New Roman"/>
          <w:sz w:val="22"/>
          <w:szCs w:val="22"/>
        </w:rPr>
        <w:t>Încredinţarea către un operator a serviciului de iluminat public, a uneia sau a mai multor</w:t>
      </w:r>
      <w:r w:rsidR="005D7842" w:rsidRPr="00226235">
        <w:rPr>
          <w:rFonts w:ascii="Times New Roman" w:hAnsi="Times New Roman" w:cs="Times New Roman"/>
          <w:sz w:val="22"/>
          <w:szCs w:val="22"/>
        </w:rPr>
        <w:t xml:space="preserve"> </w:t>
      </w:r>
      <w:r w:rsidRPr="00226235">
        <w:rPr>
          <w:rFonts w:ascii="Times New Roman" w:hAnsi="Times New Roman" w:cs="Times New Roman"/>
          <w:sz w:val="22"/>
          <w:szCs w:val="22"/>
        </w:rPr>
        <w:t>activităţi din sfera serviciului implică atât încredinţarea prestării/furniză</w:t>
      </w:r>
      <w:r w:rsidR="005D7842" w:rsidRPr="00226235">
        <w:rPr>
          <w:rFonts w:ascii="Times New Roman" w:hAnsi="Times New Roman" w:cs="Times New Roman"/>
          <w:sz w:val="22"/>
          <w:szCs w:val="22"/>
        </w:rPr>
        <w:t xml:space="preserve">rii propriu-zise a </w:t>
      </w:r>
      <w:r w:rsidRPr="00226235">
        <w:rPr>
          <w:rFonts w:ascii="Times New Roman" w:hAnsi="Times New Roman" w:cs="Times New Roman"/>
          <w:sz w:val="22"/>
          <w:szCs w:val="22"/>
        </w:rPr>
        <w:t>serviciului/activităţii, precum şi punerea la dispoziţie a bunurilor</w:t>
      </w:r>
      <w:r w:rsidR="005D7842" w:rsidRPr="00226235">
        <w:rPr>
          <w:rFonts w:ascii="Times New Roman" w:hAnsi="Times New Roman" w:cs="Times New Roman"/>
          <w:sz w:val="22"/>
          <w:szCs w:val="22"/>
        </w:rPr>
        <w:t xml:space="preserve"> ce compun sistemul de iluminat </w:t>
      </w:r>
      <w:r w:rsidRPr="00226235">
        <w:rPr>
          <w:rFonts w:ascii="Times New Roman" w:hAnsi="Times New Roman" w:cs="Times New Roman"/>
          <w:sz w:val="22"/>
          <w:szCs w:val="22"/>
        </w:rPr>
        <w:t xml:space="preserve">public. </w:t>
      </w:r>
    </w:p>
    <w:p w:rsidR="0013394A" w:rsidRPr="00226235" w:rsidRDefault="0013394A" w:rsidP="00352690">
      <w:pPr>
        <w:ind w:firstLine="720"/>
        <w:jc w:val="both"/>
        <w:rPr>
          <w:rFonts w:ascii="Times New Roman" w:hAnsi="Times New Roman" w:cs="Times New Roman"/>
          <w:sz w:val="22"/>
          <w:szCs w:val="22"/>
        </w:rPr>
      </w:pPr>
      <w:r w:rsidRPr="00226235">
        <w:rPr>
          <w:rFonts w:ascii="Times New Roman" w:hAnsi="Times New Roman" w:cs="Times New Roman"/>
          <w:sz w:val="22"/>
          <w:szCs w:val="22"/>
        </w:rPr>
        <w:t>Gestiunea serviciului de iluminat public se organizează şi se realizează în urmă</w:t>
      </w:r>
      <w:r w:rsidR="005D7842" w:rsidRPr="00226235">
        <w:rPr>
          <w:rFonts w:ascii="Times New Roman" w:hAnsi="Times New Roman" w:cs="Times New Roman"/>
          <w:sz w:val="22"/>
          <w:szCs w:val="22"/>
        </w:rPr>
        <w:t xml:space="preserve">toarele </w:t>
      </w:r>
      <w:r w:rsidRPr="00226235">
        <w:rPr>
          <w:rFonts w:ascii="Times New Roman" w:hAnsi="Times New Roman" w:cs="Times New Roman"/>
          <w:sz w:val="22"/>
          <w:szCs w:val="22"/>
        </w:rPr>
        <w:t>modalităţi:</w:t>
      </w:r>
    </w:p>
    <w:p w:rsidR="0013394A" w:rsidRPr="00226235" w:rsidRDefault="0013394A" w:rsidP="00715167">
      <w:pPr>
        <w:numPr>
          <w:ilvl w:val="0"/>
          <w:numId w:val="18"/>
        </w:numPr>
        <w:jc w:val="both"/>
        <w:rPr>
          <w:rFonts w:ascii="Times New Roman" w:hAnsi="Times New Roman" w:cs="Times New Roman"/>
          <w:sz w:val="22"/>
          <w:szCs w:val="22"/>
        </w:rPr>
      </w:pPr>
      <w:r w:rsidRPr="00226235">
        <w:rPr>
          <w:rFonts w:ascii="Times New Roman" w:hAnsi="Times New Roman" w:cs="Times New Roman"/>
          <w:b/>
          <w:sz w:val="22"/>
          <w:szCs w:val="22"/>
        </w:rPr>
        <w:t>gestiune directă</w:t>
      </w:r>
      <w:r w:rsidRPr="00226235">
        <w:rPr>
          <w:rFonts w:ascii="Times New Roman" w:hAnsi="Times New Roman" w:cs="Times New Roman"/>
          <w:sz w:val="22"/>
          <w:szCs w:val="22"/>
        </w:rPr>
        <w:t>, în care autorităţile deliberative şi executive, în numele unităţ</w:t>
      </w:r>
      <w:r w:rsidR="005D7842" w:rsidRPr="00226235">
        <w:rPr>
          <w:rFonts w:ascii="Times New Roman" w:hAnsi="Times New Roman" w:cs="Times New Roman"/>
          <w:sz w:val="22"/>
          <w:szCs w:val="22"/>
        </w:rPr>
        <w:t xml:space="preserve">ilor </w:t>
      </w:r>
      <w:r w:rsidRPr="00226235">
        <w:rPr>
          <w:rFonts w:ascii="Times New Roman" w:hAnsi="Times New Roman" w:cs="Times New Roman"/>
          <w:sz w:val="22"/>
          <w:szCs w:val="22"/>
        </w:rPr>
        <w:t>administrativ-teritoriale, îşi asumă şi exercită nemijlocit toate competenţele ş</w:t>
      </w:r>
      <w:r w:rsidR="005D7842" w:rsidRPr="00226235">
        <w:rPr>
          <w:rFonts w:ascii="Times New Roman" w:hAnsi="Times New Roman" w:cs="Times New Roman"/>
          <w:sz w:val="22"/>
          <w:szCs w:val="22"/>
        </w:rPr>
        <w:t xml:space="preserve">i </w:t>
      </w:r>
      <w:r w:rsidRPr="00226235">
        <w:rPr>
          <w:rFonts w:ascii="Times New Roman" w:hAnsi="Times New Roman" w:cs="Times New Roman"/>
          <w:sz w:val="22"/>
          <w:szCs w:val="22"/>
        </w:rPr>
        <w:t>responsabilităţile legale cu privire la furnizarea/p</w:t>
      </w:r>
      <w:r w:rsidR="005D7842" w:rsidRPr="00226235">
        <w:rPr>
          <w:rFonts w:ascii="Times New Roman" w:hAnsi="Times New Roman" w:cs="Times New Roman"/>
          <w:sz w:val="22"/>
          <w:szCs w:val="22"/>
        </w:rPr>
        <w:t xml:space="preserve">restarea serviciului, respective </w:t>
      </w:r>
      <w:r w:rsidRPr="00226235">
        <w:rPr>
          <w:rFonts w:ascii="Times New Roman" w:hAnsi="Times New Roman" w:cs="Times New Roman"/>
          <w:sz w:val="22"/>
          <w:szCs w:val="22"/>
        </w:rPr>
        <w:t>administrarea, funcţionarea şi exploatarea sistemului de iluminat public aferent.</w:t>
      </w:r>
    </w:p>
    <w:p w:rsidR="00064C7E" w:rsidRPr="00226235" w:rsidRDefault="0013394A" w:rsidP="00715167">
      <w:pPr>
        <w:numPr>
          <w:ilvl w:val="0"/>
          <w:numId w:val="18"/>
        </w:numPr>
        <w:jc w:val="both"/>
        <w:rPr>
          <w:rFonts w:ascii="Times New Roman" w:hAnsi="Times New Roman" w:cs="Times New Roman"/>
          <w:sz w:val="22"/>
          <w:szCs w:val="22"/>
        </w:rPr>
      </w:pPr>
      <w:r w:rsidRPr="00226235">
        <w:rPr>
          <w:rFonts w:ascii="Times New Roman" w:hAnsi="Times New Roman" w:cs="Times New Roman"/>
          <w:b/>
          <w:sz w:val="22"/>
          <w:szCs w:val="22"/>
        </w:rPr>
        <w:t>gestiune delegată</w:t>
      </w:r>
      <w:r w:rsidRPr="00226235">
        <w:rPr>
          <w:rFonts w:ascii="Times New Roman" w:hAnsi="Times New Roman" w:cs="Times New Roman"/>
          <w:sz w:val="22"/>
          <w:szCs w:val="22"/>
        </w:rPr>
        <w:t>, în care autorităţile deliberative şi executive, în numele unităţ</w:t>
      </w:r>
      <w:r w:rsidR="005D7842" w:rsidRPr="00226235">
        <w:rPr>
          <w:rFonts w:ascii="Times New Roman" w:hAnsi="Times New Roman" w:cs="Times New Roman"/>
          <w:sz w:val="22"/>
          <w:szCs w:val="22"/>
        </w:rPr>
        <w:t xml:space="preserve">ilor </w:t>
      </w:r>
      <w:r w:rsidRPr="00226235">
        <w:rPr>
          <w:rFonts w:ascii="Times New Roman" w:hAnsi="Times New Roman" w:cs="Times New Roman"/>
          <w:sz w:val="22"/>
          <w:szCs w:val="22"/>
        </w:rPr>
        <w:t>administrativ-teritoriale, atribuie unuia sau mai multor o</w:t>
      </w:r>
      <w:r w:rsidR="005D7842" w:rsidRPr="00226235">
        <w:rPr>
          <w:rFonts w:ascii="Times New Roman" w:hAnsi="Times New Roman" w:cs="Times New Roman"/>
          <w:sz w:val="22"/>
          <w:szCs w:val="22"/>
        </w:rPr>
        <w:t xml:space="preserve">peratori toate sau doar o parte </w:t>
      </w:r>
      <w:r w:rsidRPr="00226235">
        <w:rPr>
          <w:rFonts w:ascii="Times New Roman" w:hAnsi="Times New Roman" w:cs="Times New Roman"/>
          <w:sz w:val="22"/>
          <w:szCs w:val="22"/>
        </w:rPr>
        <w:t>din competenţele şi responsabilităţile proprii privind furn</w:t>
      </w:r>
      <w:r w:rsidR="005D7842" w:rsidRPr="00226235">
        <w:rPr>
          <w:rFonts w:ascii="Times New Roman" w:hAnsi="Times New Roman" w:cs="Times New Roman"/>
          <w:sz w:val="22"/>
          <w:szCs w:val="22"/>
        </w:rPr>
        <w:t xml:space="preserve">izarea/prestarea serviciului de </w:t>
      </w:r>
      <w:r w:rsidRPr="00226235">
        <w:rPr>
          <w:rFonts w:ascii="Times New Roman" w:hAnsi="Times New Roman" w:cs="Times New Roman"/>
          <w:sz w:val="22"/>
          <w:szCs w:val="22"/>
        </w:rPr>
        <w:t>iluminat public pe baza unui contract</w:t>
      </w:r>
      <w:r w:rsidR="009B536F" w:rsidRPr="00226235">
        <w:rPr>
          <w:rFonts w:ascii="Times New Roman" w:hAnsi="Times New Roman" w:cs="Times New Roman"/>
          <w:sz w:val="22"/>
          <w:szCs w:val="22"/>
        </w:rPr>
        <w:t>.</w:t>
      </w:r>
      <w:r w:rsidRPr="00226235">
        <w:rPr>
          <w:rFonts w:ascii="Times New Roman" w:hAnsi="Times New Roman" w:cs="Times New Roman"/>
          <w:sz w:val="22"/>
          <w:szCs w:val="22"/>
        </w:rPr>
        <w:t xml:space="preserve"> </w:t>
      </w:r>
      <w:r w:rsidR="009B536F" w:rsidRPr="00226235">
        <w:rPr>
          <w:rFonts w:ascii="Times New Roman" w:hAnsi="Times New Roman" w:cs="Times New Roman"/>
          <w:sz w:val="22"/>
          <w:szCs w:val="22"/>
        </w:rPr>
        <w:t>C</w:t>
      </w:r>
      <w:r w:rsidRPr="00226235">
        <w:rPr>
          <w:rFonts w:ascii="Times New Roman" w:hAnsi="Times New Roman" w:cs="Times New Roman"/>
          <w:sz w:val="22"/>
          <w:szCs w:val="22"/>
        </w:rPr>
        <w:t>ontractul de delegare</w:t>
      </w:r>
      <w:r w:rsidR="005D7842" w:rsidRPr="00226235">
        <w:rPr>
          <w:rFonts w:ascii="Times New Roman" w:hAnsi="Times New Roman" w:cs="Times New Roman"/>
          <w:sz w:val="22"/>
          <w:szCs w:val="22"/>
        </w:rPr>
        <w:t xml:space="preserve"> a gestiunii poate fi: contract </w:t>
      </w:r>
      <w:r w:rsidRPr="00226235">
        <w:rPr>
          <w:rFonts w:ascii="Times New Roman" w:hAnsi="Times New Roman" w:cs="Times New Roman"/>
          <w:sz w:val="22"/>
          <w:szCs w:val="22"/>
        </w:rPr>
        <w:t>de concesiune/concesionare sau contract de achiziţie publică. Gestiunea delegată implic</w:t>
      </w:r>
      <w:r w:rsidR="005D7842" w:rsidRPr="00226235">
        <w:rPr>
          <w:rFonts w:ascii="Times New Roman" w:hAnsi="Times New Roman" w:cs="Times New Roman"/>
          <w:sz w:val="22"/>
          <w:szCs w:val="22"/>
        </w:rPr>
        <w:t xml:space="preserve">ă </w:t>
      </w:r>
      <w:r w:rsidRPr="00226235">
        <w:rPr>
          <w:rFonts w:ascii="Times New Roman" w:hAnsi="Times New Roman" w:cs="Times New Roman"/>
          <w:sz w:val="22"/>
          <w:szCs w:val="22"/>
        </w:rPr>
        <w:t>punerea la dispoziţia operatorului a sistemului de iluminat public precum şi dreptul ş</w:t>
      </w:r>
      <w:r w:rsidR="005D7842" w:rsidRPr="00226235">
        <w:rPr>
          <w:rFonts w:ascii="Times New Roman" w:hAnsi="Times New Roman" w:cs="Times New Roman"/>
          <w:sz w:val="22"/>
          <w:szCs w:val="22"/>
        </w:rPr>
        <w:t xml:space="preserve">i </w:t>
      </w:r>
      <w:r w:rsidRPr="00226235">
        <w:rPr>
          <w:rFonts w:ascii="Times New Roman" w:hAnsi="Times New Roman" w:cs="Times New Roman"/>
          <w:sz w:val="22"/>
          <w:szCs w:val="22"/>
        </w:rPr>
        <w:t>obligaţia acestuia de a administra şi exploata acest sistem.</w:t>
      </w:r>
    </w:p>
    <w:p w:rsidR="00BA10E8" w:rsidRDefault="00BA10E8" w:rsidP="00A77AC8">
      <w:pPr>
        <w:ind w:firstLine="720"/>
        <w:jc w:val="both"/>
        <w:rPr>
          <w:rFonts w:ascii="Times New Roman" w:hAnsi="Times New Roman" w:cs="Times New Roman"/>
          <w:color w:val="000000"/>
          <w:sz w:val="22"/>
          <w:szCs w:val="22"/>
        </w:rPr>
      </w:pPr>
      <w:r w:rsidRPr="00BA10E8">
        <w:rPr>
          <w:rFonts w:ascii="Times New Roman" w:hAnsi="Times New Roman" w:cs="Times New Roman"/>
          <w:b/>
          <w:color w:val="000000"/>
          <w:sz w:val="22"/>
          <w:szCs w:val="22"/>
        </w:rPr>
        <w:t>Gestiunea directă</w:t>
      </w:r>
      <w:r w:rsidRPr="00BA10E8">
        <w:rPr>
          <w:rFonts w:ascii="Times New Roman" w:hAnsi="Times New Roman" w:cs="Times New Roman"/>
          <w:color w:val="000000"/>
          <w:sz w:val="22"/>
          <w:szCs w:val="22"/>
        </w:rPr>
        <w:t xml:space="preserve"> se realizează prin intermediul unor operatori de drept</w:t>
      </w:r>
      <w:r>
        <w:rPr>
          <w:rFonts w:ascii="Times New Roman" w:hAnsi="Times New Roman" w:cs="Times New Roman"/>
          <w:color w:val="000000"/>
          <w:sz w:val="22"/>
          <w:szCs w:val="22"/>
        </w:rPr>
        <w:t xml:space="preserve"> public sau privat, </w:t>
      </w:r>
      <w:r w:rsidRPr="00BA10E8">
        <w:rPr>
          <w:rFonts w:ascii="Times New Roman" w:hAnsi="Times New Roman" w:cs="Times New Roman"/>
          <w:color w:val="000000"/>
          <w:sz w:val="22"/>
          <w:szCs w:val="22"/>
        </w:rPr>
        <w:t xml:space="preserve">fără aplicarea prevederilor Legii nr. 98/2016 privind achiziţiile publice, Legii nr. 99/2016 privind achiziţiile sectoriale şi Legii nr. 100/2016 privind concesiunile de lucrări şi concesiunile de servicii, care pot fi: </w:t>
      </w:r>
    </w:p>
    <w:p w:rsidR="00BA10E8" w:rsidRPr="00BA10E8" w:rsidRDefault="00BA10E8" w:rsidP="00715167">
      <w:pPr>
        <w:pStyle w:val="ListParagraph"/>
        <w:numPr>
          <w:ilvl w:val="0"/>
          <w:numId w:val="24"/>
        </w:numPr>
        <w:spacing w:after="0" w:line="240" w:lineRule="auto"/>
        <w:jc w:val="both"/>
        <w:rPr>
          <w:rFonts w:ascii="Times New Roman" w:hAnsi="Times New Roman" w:cs="Times New Roman"/>
          <w:b/>
          <w:color w:val="000000"/>
          <w:sz w:val="22"/>
          <w:szCs w:val="22"/>
        </w:rPr>
      </w:pPr>
      <w:r w:rsidRPr="00BA10E8">
        <w:rPr>
          <w:rFonts w:ascii="Times New Roman" w:hAnsi="Times New Roman" w:cs="Times New Roman"/>
          <w:color w:val="000000"/>
          <w:sz w:val="22"/>
          <w:szCs w:val="22"/>
        </w:rPr>
        <w:t>servicii publice de interes local sau judeţean, specializate, cu personalitate juridică, înfiinţate şi organizate în subordinea consiliilor locale sau consiliilor judeţene, după caz, prin hotărâri ale autorităţilor deliberative ale unităţilor administrativ-teritoriale respective;</w:t>
      </w:r>
    </w:p>
    <w:p w:rsidR="00BA10E8" w:rsidRPr="00BA10E8" w:rsidRDefault="00BA10E8" w:rsidP="00715167">
      <w:pPr>
        <w:numPr>
          <w:ilvl w:val="0"/>
          <w:numId w:val="23"/>
        </w:numPr>
        <w:contextualSpacing/>
        <w:jc w:val="both"/>
        <w:rPr>
          <w:rFonts w:ascii="Times New Roman" w:hAnsi="Times New Roman" w:cs="Times New Roman"/>
          <w:color w:val="000000"/>
          <w:sz w:val="22"/>
          <w:szCs w:val="22"/>
        </w:rPr>
      </w:pPr>
      <w:r w:rsidRPr="00BA10E8">
        <w:rPr>
          <w:rFonts w:ascii="Times New Roman" w:hAnsi="Times New Roman" w:cs="Times New Roman"/>
          <w:color w:val="000000"/>
          <w:sz w:val="22"/>
          <w:szCs w:val="22"/>
        </w:rPr>
        <w:t>societăţi reglementate de </w:t>
      </w:r>
      <w:r w:rsidRPr="00BA10E8">
        <w:rPr>
          <w:rFonts w:ascii="Times New Roman" w:hAnsi="Times New Roman" w:cs="Times New Roman"/>
          <w:color w:val="000000"/>
          <w:sz w:val="22"/>
          <w:szCs w:val="22"/>
          <w:u w:val="single"/>
        </w:rPr>
        <w:t>Legea nr. 31/1990</w:t>
      </w:r>
      <w:r w:rsidRPr="00BA10E8">
        <w:rPr>
          <w:rFonts w:ascii="Times New Roman" w:hAnsi="Times New Roman" w:cs="Times New Roman"/>
          <w:color w:val="000000"/>
          <w:sz w:val="22"/>
          <w:szCs w:val="22"/>
        </w:rPr>
        <w:t>, republicată, cu modificările şi completările ulterioare, cu capital social integral al unităţilor administrativ-teritoriale, înfiinţate de autorităţile deliberative ale unităţilor administrativ-teritoriale respective. </w:t>
      </w:r>
    </w:p>
    <w:p w:rsidR="00BA10E8" w:rsidRPr="00BA10E8" w:rsidRDefault="00BA10E8" w:rsidP="00A77AC8">
      <w:pPr>
        <w:jc w:val="both"/>
        <w:rPr>
          <w:rFonts w:ascii="Times New Roman" w:hAnsi="Times New Roman" w:cs="Times New Roman"/>
          <w:color w:val="000000"/>
          <w:sz w:val="22"/>
          <w:szCs w:val="22"/>
        </w:rPr>
      </w:pPr>
      <w:r w:rsidRPr="00BA10E8">
        <w:rPr>
          <w:rFonts w:ascii="Times New Roman" w:hAnsi="Times New Roman" w:cs="Times New Roman"/>
          <w:color w:val="000000"/>
          <w:sz w:val="22"/>
          <w:szCs w:val="22"/>
        </w:rPr>
        <w:t xml:space="preserve">     </w:t>
      </w:r>
      <w:r w:rsidR="00A77AC8">
        <w:rPr>
          <w:rFonts w:ascii="Times New Roman" w:hAnsi="Times New Roman" w:cs="Times New Roman"/>
          <w:color w:val="000000"/>
          <w:sz w:val="22"/>
          <w:szCs w:val="22"/>
        </w:rPr>
        <w:tab/>
      </w:r>
      <w:r w:rsidRPr="00BA10E8">
        <w:rPr>
          <w:rFonts w:ascii="Times New Roman" w:hAnsi="Times New Roman" w:cs="Times New Roman"/>
          <w:color w:val="000000"/>
          <w:sz w:val="22"/>
          <w:szCs w:val="22"/>
        </w:rPr>
        <w:t xml:space="preserve"> </w:t>
      </w:r>
      <w:r w:rsidRPr="00BA10E8">
        <w:rPr>
          <w:rFonts w:ascii="Times New Roman" w:hAnsi="Times New Roman" w:cs="Times New Roman"/>
          <w:b/>
          <w:color w:val="000000"/>
          <w:sz w:val="22"/>
          <w:szCs w:val="22"/>
        </w:rPr>
        <w:t>Gestiunea delegată</w:t>
      </w:r>
      <w:r w:rsidRPr="00BA10E8">
        <w:rPr>
          <w:rFonts w:ascii="Times New Roman" w:hAnsi="Times New Roman" w:cs="Times New Roman"/>
          <w:color w:val="000000"/>
          <w:sz w:val="22"/>
          <w:szCs w:val="22"/>
        </w:rPr>
        <w:t xml:space="preserve"> se realizează prin intermediul unor operatori de drept privat care pot fi :</w:t>
      </w:r>
    </w:p>
    <w:p w:rsidR="00BA10E8" w:rsidRPr="00A77AC8" w:rsidRDefault="00BA10E8" w:rsidP="00715167">
      <w:pPr>
        <w:pStyle w:val="ListParagraph"/>
        <w:numPr>
          <w:ilvl w:val="0"/>
          <w:numId w:val="25"/>
        </w:numPr>
        <w:spacing w:after="0" w:line="240" w:lineRule="auto"/>
        <w:jc w:val="both"/>
        <w:rPr>
          <w:rFonts w:ascii="Times New Roman" w:hAnsi="Times New Roman" w:cs="Times New Roman"/>
          <w:color w:val="000000"/>
          <w:sz w:val="22"/>
          <w:szCs w:val="22"/>
        </w:rPr>
      </w:pPr>
      <w:r w:rsidRPr="00A77AC8">
        <w:rPr>
          <w:rFonts w:ascii="Times New Roman" w:hAnsi="Times New Roman" w:cs="Times New Roman"/>
          <w:color w:val="000000"/>
          <w:sz w:val="22"/>
          <w:szCs w:val="22"/>
        </w:rPr>
        <w:t>societăţi reglementate de </w:t>
      </w:r>
      <w:bookmarkStart w:id="0" w:name="REF237"/>
      <w:bookmarkEnd w:id="0"/>
      <w:r w:rsidRPr="00A77AC8">
        <w:rPr>
          <w:rFonts w:ascii="Times New Roman" w:hAnsi="Times New Roman" w:cs="Times New Roman"/>
          <w:color w:val="000000"/>
          <w:sz w:val="22"/>
          <w:szCs w:val="22"/>
          <w:u w:val="single"/>
        </w:rPr>
        <w:t>Legea nr. 31/1990</w:t>
      </w:r>
      <w:r w:rsidRPr="00A77AC8">
        <w:rPr>
          <w:rFonts w:ascii="Times New Roman" w:hAnsi="Times New Roman" w:cs="Times New Roman"/>
          <w:color w:val="000000"/>
          <w:sz w:val="22"/>
          <w:szCs w:val="22"/>
        </w:rPr>
        <w:t>, republicată, cu modificările şi completările ulterioare, cu capital social privat;</w:t>
      </w:r>
    </w:p>
    <w:p w:rsidR="00A77AC8" w:rsidRDefault="00BA10E8" w:rsidP="00715167">
      <w:pPr>
        <w:pStyle w:val="ListParagraph"/>
        <w:numPr>
          <w:ilvl w:val="0"/>
          <w:numId w:val="25"/>
        </w:numPr>
        <w:spacing w:after="0" w:line="240" w:lineRule="auto"/>
        <w:jc w:val="both"/>
        <w:rPr>
          <w:rFonts w:ascii="Times New Roman" w:hAnsi="Times New Roman" w:cs="Times New Roman"/>
          <w:color w:val="000000"/>
          <w:sz w:val="22"/>
          <w:szCs w:val="22"/>
        </w:rPr>
      </w:pPr>
      <w:r w:rsidRPr="00A77AC8">
        <w:rPr>
          <w:rFonts w:ascii="Times New Roman" w:hAnsi="Times New Roman" w:cs="Times New Roman"/>
          <w:color w:val="000000"/>
          <w:sz w:val="22"/>
          <w:szCs w:val="22"/>
        </w:rPr>
        <w:t>societăţi reglementate de </w:t>
      </w:r>
      <w:bookmarkStart w:id="1" w:name="REF238"/>
      <w:bookmarkEnd w:id="1"/>
      <w:r w:rsidRPr="00A77AC8">
        <w:rPr>
          <w:rFonts w:ascii="Times New Roman" w:hAnsi="Times New Roman" w:cs="Times New Roman"/>
          <w:color w:val="000000"/>
          <w:sz w:val="22"/>
          <w:szCs w:val="22"/>
          <w:u w:val="single"/>
        </w:rPr>
        <w:t>Legea nr. 31/1990</w:t>
      </w:r>
      <w:r w:rsidRPr="00A77AC8">
        <w:rPr>
          <w:rFonts w:ascii="Times New Roman" w:hAnsi="Times New Roman" w:cs="Times New Roman"/>
          <w:color w:val="000000"/>
          <w:sz w:val="22"/>
          <w:szCs w:val="22"/>
        </w:rPr>
        <w:t>, republicată, cu modificările şi completările ulterioare, cu capital social mixt.</w:t>
      </w:r>
    </w:p>
    <w:p w:rsidR="00A77AC8" w:rsidRPr="00A77AC8" w:rsidRDefault="00A77AC8" w:rsidP="00A77AC8">
      <w:pPr>
        <w:ind w:firstLine="720"/>
        <w:jc w:val="both"/>
        <w:rPr>
          <w:rFonts w:ascii="Times New Roman" w:hAnsi="Times New Roman" w:cs="Times New Roman"/>
          <w:color w:val="000000"/>
          <w:sz w:val="22"/>
          <w:szCs w:val="22"/>
        </w:rPr>
      </w:pPr>
      <w:r w:rsidRPr="00A77AC8">
        <w:rPr>
          <w:rFonts w:ascii="Times New Roman" w:hAnsi="Times New Roman" w:cs="Times New Roman"/>
          <w:color w:val="000000"/>
          <w:sz w:val="22"/>
          <w:szCs w:val="22"/>
        </w:rPr>
        <w:t>Este de subliniat faptul că toate activitățile specifice serviciului de iluminat public, indiferent de forma de gestiune adoptată, se organizează și se defasoară în conformitate cu prevederile regulamentului-propriu și ale caietului de sarcini, elaborate si aprobate de consiliul local, în baza regulamentului-cadru și a caietului de sarcini cadru al A.N.R.S.C.</w:t>
      </w:r>
    </w:p>
    <w:p w:rsidR="00BA10E8" w:rsidRPr="00BA10E8" w:rsidRDefault="00BA10E8" w:rsidP="00A77AC8">
      <w:pPr>
        <w:ind w:firstLine="720"/>
        <w:jc w:val="both"/>
        <w:rPr>
          <w:rFonts w:ascii="Times New Roman" w:hAnsi="Times New Roman" w:cs="Times New Roman"/>
          <w:sz w:val="22"/>
          <w:szCs w:val="22"/>
        </w:rPr>
      </w:pPr>
      <w:r w:rsidRPr="00BA10E8">
        <w:rPr>
          <w:rFonts w:ascii="Times New Roman" w:hAnsi="Times New Roman" w:cs="Times New Roman"/>
          <w:b/>
          <w:color w:val="000000"/>
          <w:sz w:val="22"/>
          <w:szCs w:val="22"/>
        </w:rPr>
        <w:t xml:space="preserve">Procedura de atribuire a contractelor de delegare a gestiunii </w:t>
      </w:r>
      <w:r w:rsidRPr="00BA10E8">
        <w:rPr>
          <w:rFonts w:ascii="Times New Roman" w:hAnsi="Times New Roman" w:cs="Times New Roman"/>
          <w:color w:val="000000"/>
          <w:sz w:val="22"/>
          <w:szCs w:val="22"/>
        </w:rPr>
        <w:t>se stabileşte, după caz, conform prevederilor </w:t>
      </w:r>
      <w:bookmarkStart w:id="2" w:name="REF247"/>
      <w:bookmarkEnd w:id="2"/>
      <w:r w:rsidRPr="00BA10E8">
        <w:rPr>
          <w:rFonts w:ascii="Times New Roman" w:hAnsi="Times New Roman" w:cs="Times New Roman"/>
          <w:color w:val="000000"/>
          <w:sz w:val="22"/>
          <w:szCs w:val="22"/>
          <w:u w:val="single"/>
        </w:rPr>
        <w:t xml:space="preserve">Legii nr. 98/2016 </w:t>
      </w:r>
      <w:r w:rsidRPr="00BA10E8">
        <w:rPr>
          <w:rFonts w:ascii="Times New Roman" w:hAnsi="Times New Roman" w:cs="Times New Roman"/>
          <w:color w:val="000000"/>
          <w:sz w:val="22"/>
          <w:szCs w:val="22"/>
        </w:rPr>
        <w:t>privind achiziţiile publice, </w:t>
      </w:r>
      <w:bookmarkStart w:id="3" w:name="REF248"/>
      <w:bookmarkEnd w:id="3"/>
      <w:r w:rsidRPr="00BA10E8">
        <w:rPr>
          <w:rFonts w:ascii="Times New Roman" w:hAnsi="Times New Roman" w:cs="Times New Roman"/>
          <w:color w:val="000000"/>
          <w:sz w:val="22"/>
          <w:szCs w:val="22"/>
          <w:u w:val="single"/>
        </w:rPr>
        <w:t>Legii nr. 99/2016</w:t>
      </w:r>
      <w:r w:rsidRPr="00BA10E8">
        <w:rPr>
          <w:rFonts w:ascii="Times New Roman" w:hAnsi="Times New Roman" w:cs="Times New Roman"/>
          <w:color w:val="000000"/>
          <w:sz w:val="22"/>
          <w:szCs w:val="22"/>
        </w:rPr>
        <w:t> privind achiziţiile sectoriale şi </w:t>
      </w:r>
      <w:bookmarkStart w:id="4" w:name="REF249"/>
      <w:bookmarkEnd w:id="4"/>
      <w:r w:rsidRPr="00BA10E8">
        <w:rPr>
          <w:rFonts w:ascii="Times New Roman" w:hAnsi="Times New Roman" w:cs="Times New Roman"/>
          <w:color w:val="000000"/>
          <w:sz w:val="22"/>
          <w:szCs w:val="22"/>
          <w:u w:val="single"/>
        </w:rPr>
        <w:t>Legii nr. 100/2016</w:t>
      </w:r>
      <w:r w:rsidRPr="00BA10E8">
        <w:rPr>
          <w:rFonts w:ascii="Times New Roman" w:hAnsi="Times New Roman" w:cs="Times New Roman"/>
          <w:color w:val="000000"/>
          <w:sz w:val="22"/>
          <w:szCs w:val="22"/>
        </w:rPr>
        <w:t> privind concesiunile de lucrări</w:t>
      </w:r>
    </w:p>
    <w:p w:rsidR="004C3D82" w:rsidRPr="00226235" w:rsidRDefault="00523492" w:rsidP="00AD7F0B">
      <w:pPr>
        <w:ind w:firstLine="720"/>
        <w:jc w:val="both"/>
        <w:rPr>
          <w:rFonts w:ascii="Times New Roman" w:hAnsi="Times New Roman" w:cs="Times New Roman"/>
          <w:sz w:val="22"/>
          <w:szCs w:val="22"/>
        </w:rPr>
      </w:pPr>
      <w:r w:rsidRPr="00226235">
        <w:rPr>
          <w:rFonts w:ascii="Times New Roman" w:hAnsi="Times New Roman" w:cs="Times New Roman"/>
          <w:sz w:val="22"/>
          <w:szCs w:val="22"/>
        </w:rPr>
        <w:lastRenderedPageBreak/>
        <w:t>Modalitatea de gestiune se stabileşte în funcţie de natura şi starea serviciului, de necesitatea asigurării celui mai bun raport preţ/calitate, de interesele actuale şi de perspectivă ale unităţii administrativ-teritoriale precum şi de mărimea şi complexitate sistemului de iluminat public.</w:t>
      </w:r>
    </w:p>
    <w:p w:rsidR="00AD7F0B" w:rsidRPr="00226235" w:rsidRDefault="00AD7F0B" w:rsidP="00AD7F0B">
      <w:pPr>
        <w:autoSpaceDE w:val="0"/>
        <w:ind w:firstLine="72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Delegarea gestiunii serviciului de iluminat public implică deci operarea propriu-zisă a serviciului/activităţii din sfera serviciului, punerea la dispoziţie a sistemului de iluminat public precum şi dreptul şi obligaţia operatorului de a administra şi exploata sistemul de iluminat public.</w:t>
      </w:r>
    </w:p>
    <w:p w:rsidR="00AD7F0B" w:rsidRPr="00226235" w:rsidRDefault="00AD7F0B" w:rsidP="00AD7F0B">
      <w:pPr>
        <w:autoSpaceDE w:val="0"/>
        <w:ind w:firstLine="72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Raporturile juridice dintre unităţile administrativ-teritoriale şi operatori sunt reglementate prin hotărâri de dare în administrare si contractul de administrare în cazul gestiunii directe respectiv prin contracte de delegare a gestiunii serviciului în cazul gestiunii delegate .</w:t>
      </w:r>
    </w:p>
    <w:p w:rsidR="00A4117B" w:rsidRDefault="00AD7F0B" w:rsidP="009B536F">
      <w:pPr>
        <w:autoSpaceDE w:val="0"/>
        <w:ind w:firstLine="72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Operatorii îşi desfăşoară activitatea numai în baza licenţei eliberate de autoritățile de reglementare competente: Autoritatea Naţională de Reglementare pentru Servicii Comunitare de Utilităţi Publice, denumită în continuare A.N.R.S.C. şi Autoritatea Naţională de Reglementare în Domeniul Energiei , den</w:t>
      </w:r>
      <w:r w:rsidR="009B536F" w:rsidRPr="00226235">
        <w:rPr>
          <w:rFonts w:ascii="Times New Roman" w:hAnsi="Times New Roman" w:cs="Times New Roman"/>
          <w:sz w:val="22"/>
          <w:szCs w:val="22"/>
          <w:lang w:val="pt-BR"/>
        </w:rPr>
        <w:t>umită în continuare A.N.R..E..</w:t>
      </w:r>
    </w:p>
    <w:p w:rsidR="009B536F" w:rsidRPr="00226235" w:rsidRDefault="009B536F" w:rsidP="009B536F">
      <w:pPr>
        <w:autoSpaceDE w:val="0"/>
        <w:ind w:firstLine="720"/>
        <w:jc w:val="both"/>
        <w:rPr>
          <w:rFonts w:ascii="Times New Roman" w:hAnsi="Times New Roman" w:cs="Times New Roman"/>
          <w:sz w:val="22"/>
          <w:szCs w:val="22"/>
          <w:lang w:val="pt-BR"/>
        </w:rPr>
      </w:pPr>
    </w:p>
    <w:p w:rsidR="007A26F9" w:rsidRPr="00226235" w:rsidRDefault="00A4117B" w:rsidP="007A26F9">
      <w:pPr>
        <w:autoSpaceDE w:val="0"/>
        <w:ind w:firstLine="720"/>
        <w:rPr>
          <w:rFonts w:ascii="Times New Roman" w:hAnsi="Times New Roman" w:cs="Times New Roman"/>
          <w:b/>
          <w:bCs/>
          <w:i/>
          <w:iCs/>
          <w:sz w:val="22"/>
          <w:szCs w:val="22"/>
          <w:lang w:val="en-US"/>
        </w:rPr>
      </w:pPr>
      <w:r w:rsidRPr="00226235">
        <w:rPr>
          <w:rFonts w:ascii="Times New Roman" w:hAnsi="Times New Roman" w:cs="Times New Roman"/>
          <w:b/>
          <w:bCs/>
          <w:i/>
          <w:iCs/>
          <w:sz w:val="22"/>
          <w:szCs w:val="22"/>
          <w:lang w:val="en-US"/>
        </w:rPr>
        <w:t xml:space="preserve">2.2. </w:t>
      </w:r>
      <w:r w:rsidR="002275E4" w:rsidRPr="002275E4">
        <w:rPr>
          <w:rFonts w:ascii="Times New Roman" w:hAnsi="Times New Roman" w:cs="Times New Roman"/>
          <w:b/>
          <w:bCs/>
          <w:i/>
          <w:iCs/>
          <w:sz w:val="22"/>
          <w:szCs w:val="22"/>
          <w:lang w:val="en-US"/>
        </w:rPr>
        <w:t xml:space="preserve">Descrierea serviciului de iluminat public din Municipiul </w:t>
      </w:r>
      <w:r w:rsidR="0004108A" w:rsidRPr="00226235">
        <w:rPr>
          <w:rFonts w:ascii="Times New Roman" w:hAnsi="Times New Roman" w:cs="Times New Roman"/>
          <w:b/>
          <w:bCs/>
          <w:i/>
          <w:iCs/>
          <w:sz w:val="22"/>
          <w:szCs w:val="22"/>
          <w:lang w:val="en-US"/>
        </w:rPr>
        <w:t>Marghita</w:t>
      </w:r>
    </w:p>
    <w:p w:rsidR="00CD252B" w:rsidRPr="00254046" w:rsidRDefault="00CD252B" w:rsidP="00CD252B">
      <w:pPr>
        <w:ind w:firstLine="72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In prezent, iluminatul public din UAT MARGHITA se ridica la nivelul cerintelor standardului privind iluminatul cailor de circulatie SR 13201-2011 in urma </w:t>
      </w:r>
      <w:r>
        <w:rPr>
          <w:rFonts w:ascii="Times New Roman" w:hAnsi="Times New Roman" w:cs="Times New Roman"/>
          <w:bCs/>
          <w:color w:val="000000"/>
          <w:sz w:val="22"/>
          <w:szCs w:val="22"/>
        </w:rPr>
        <w:t>finalizarii in 31.12.2022 a</w:t>
      </w:r>
      <w:r w:rsidRPr="00254046">
        <w:rPr>
          <w:rFonts w:ascii="Times New Roman" w:hAnsi="Times New Roman" w:cs="Times New Roman"/>
          <w:bCs/>
          <w:color w:val="000000"/>
          <w:sz w:val="22"/>
          <w:szCs w:val="22"/>
        </w:rPr>
        <w:t xml:space="preserve"> unui proiect </w:t>
      </w:r>
      <w:r>
        <w:rPr>
          <w:rFonts w:ascii="Times New Roman" w:hAnsi="Times New Roman" w:cs="Times New Roman"/>
          <w:bCs/>
          <w:color w:val="000000"/>
          <w:sz w:val="22"/>
          <w:szCs w:val="22"/>
        </w:rPr>
        <w:t>implementat</w:t>
      </w:r>
      <w:r w:rsidRPr="00254046">
        <w:rPr>
          <w:rFonts w:ascii="Times New Roman" w:hAnsi="Times New Roman" w:cs="Times New Roman"/>
          <w:bCs/>
          <w:color w:val="000000"/>
          <w:sz w:val="22"/>
          <w:szCs w:val="22"/>
        </w:rPr>
        <w:t xml:space="preserve"> prin accesarea unor fonduri europene structurale si de investitii provenite din Fondul european pentru Dezvoltare Regionala (FEDR), Axa prioritara 3 „ Sprijinirea tranzitiei catre o economie cu emisii scazute de carbon”, Prioritatea de investii 3.1. Operatiunea C – Iluminat public. </w:t>
      </w:r>
    </w:p>
    <w:p w:rsidR="00CD252B" w:rsidRPr="00254046" w:rsidRDefault="00CD252B" w:rsidP="00CD252B">
      <w:pPr>
        <w:ind w:firstLine="48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Proiectul </w:t>
      </w:r>
      <w:r w:rsidRPr="0003229B">
        <w:rPr>
          <w:rFonts w:ascii="Times New Roman" w:hAnsi="Times New Roman" w:cs="Times New Roman"/>
          <w:bCs/>
          <w:color w:val="000000"/>
          <w:sz w:val="22"/>
          <w:szCs w:val="22"/>
        </w:rPr>
        <w:t>cu titlul: „MODERNIZARE ILUMINAT PUBLIC IN MUNICIPIUL MARGHI</w:t>
      </w:r>
      <w:r>
        <w:rPr>
          <w:rFonts w:ascii="Times New Roman" w:hAnsi="Times New Roman" w:cs="Times New Roman"/>
          <w:bCs/>
          <w:color w:val="000000"/>
          <w:sz w:val="22"/>
          <w:szCs w:val="22"/>
        </w:rPr>
        <w:t>TA, JUD.BIHOR”, cod SMIS 125299</w:t>
      </w:r>
      <w:r w:rsidRPr="0003229B">
        <w:rPr>
          <w:rFonts w:ascii="Times New Roman" w:hAnsi="Times New Roman" w:cs="Times New Roman"/>
          <w:bCs/>
          <w:color w:val="000000"/>
          <w:sz w:val="22"/>
          <w:szCs w:val="22"/>
        </w:rPr>
        <w:t xml:space="preserve"> </w:t>
      </w:r>
      <w:r w:rsidRPr="00254046">
        <w:rPr>
          <w:rFonts w:ascii="Times New Roman" w:hAnsi="Times New Roman" w:cs="Times New Roman"/>
          <w:bCs/>
          <w:color w:val="000000"/>
          <w:sz w:val="22"/>
          <w:szCs w:val="22"/>
        </w:rPr>
        <w:t>a constat  in:</w:t>
      </w:r>
    </w:p>
    <w:p w:rsidR="00CD252B" w:rsidRPr="00254046" w:rsidRDefault="00CD252B" w:rsidP="00715167">
      <w:pPr>
        <w:pStyle w:val="ListParagraph"/>
        <w:numPr>
          <w:ilvl w:val="0"/>
          <w:numId w:val="22"/>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Inlocuirea consolelor si a celor 1446 buc de corpuri de iluminat existenti de pe stalpii proprietatea distribuitorului de energie electrica cu corpuri de iluminat cu LED cu puteri de 27 W , 60W si 80 W, care au durata de viata lunga si consum redus.</w:t>
      </w:r>
    </w:p>
    <w:p w:rsidR="00CD252B" w:rsidRPr="00254046" w:rsidRDefault="00CD252B" w:rsidP="00715167">
      <w:pPr>
        <w:pStyle w:val="ListParagraph"/>
        <w:numPr>
          <w:ilvl w:val="0"/>
          <w:numId w:val="22"/>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Instalarea unui sistem de telegestiune care va permite eficentizarea consumului de energie electrica a intregului sistem SIP.</w:t>
      </w:r>
      <w:r w:rsidRPr="00254046">
        <w:rPr>
          <w:sz w:val="22"/>
          <w:szCs w:val="22"/>
        </w:rPr>
        <w:t xml:space="preserve"> </w:t>
      </w:r>
      <w:r w:rsidRPr="00254046">
        <w:rPr>
          <w:rFonts w:ascii="Times New Roman" w:hAnsi="Times New Roman" w:cs="Times New Roman"/>
          <w:bCs/>
          <w:color w:val="000000"/>
          <w:sz w:val="22"/>
          <w:szCs w:val="22"/>
        </w:rPr>
        <w:t>Sistemul de telemanegement este un sistem de control la distanţă al iluminatului stradal care asigură gestiunea detaliată a fiecărui corp de iluminat din UAT Marghita şi permite ca exact cantitatea necesară de lumină să fie furnizată la timpul şi locul potrivit.Toate cele 1632 corpuri de iluminat sunt gestionate de sistemul de telemanagement.</w:t>
      </w:r>
    </w:p>
    <w:p w:rsidR="00CD252B" w:rsidRPr="00254046" w:rsidRDefault="00CD252B" w:rsidP="00715167">
      <w:pPr>
        <w:pStyle w:val="ListParagraph"/>
        <w:numPr>
          <w:ilvl w:val="0"/>
          <w:numId w:val="22"/>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Extinderea retelei de iluminat cu 2.143 m, preponderent in zonele unde iluminatul public a fost deficitar sau nu a existat, pentru asigurarea unui climat de siguranta si confort pentru cetatenii localitatii si montarea de 174 buc stalpi cu panouri fotovoltaice de 260 W si  cu echipament stocare energie electrica si 1</w:t>
      </w:r>
      <w:r w:rsidR="00BA10E8">
        <w:rPr>
          <w:rFonts w:ascii="Times New Roman" w:hAnsi="Times New Roman" w:cs="Times New Roman"/>
          <w:bCs/>
          <w:color w:val="000000"/>
          <w:sz w:val="22"/>
          <w:szCs w:val="22"/>
        </w:rPr>
        <w:t>87</w:t>
      </w:r>
      <w:r w:rsidRPr="00254046">
        <w:rPr>
          <w:rFonts w:ascii="Times New Roman" w:hAnsi="Times New Roman" w:cs="Times New Roman"/>
          <w:bCs/>
          <w:color w:val="000000"/>
          <w:sz w:val="22"/>
          <w:szCs w:val="22"/>
        </w:rPr>
        <w:t xml:space="preserve"> buc corpuri de iluminat de tip LED 27 W</w:t>
      </w:r>
      <w:r>
        <w:rPr>
          <w:rFonts w:ascii="Times New Roman" w:hAnsi="Times New Roman" w:cs="Times New Roman"/>
          <w:bCs/>
          <w:color w:val="000000"/>
          <w:sz w:val="22"/>
          <w:szCs w:val="22"/>
        </w:rPr>
        <w:t xml:space="preserve">. </w:t>
      </w:r>
      <w:r w:rsidRPr="00527BCA">
        <w:rPr>
          <w:rFonts w:ascii="Times New Roman" w:hAnsi="Times New Roman" w:cs="Times New Roman"/>
          <w:bCs/>
          <w:color w:val="000000"/>
          <w:sz w:val="22"/>
          <w:szCs w:val="22"/>
        </w:rPr>
        <w:t xml:space="preserve">Alimentarea circuitelor de iluminat public aferente extinderilor se realizeaza din cutii de separatie/ puncte de aprindere care vor fi alimentate de la cel mai apropiat stalp  cu cablu CYABY 4x25 mmp, tras in tub gofrat pe circuitele propriu zise. Schemele de legare la pamant </w:t>
      </w:r>
      <w:r>
        <w:rPr>
          <w:rFonts w:ascii="Times New Roman" w:hAnsi="Times New Roman" w:cs="Times New Roman"/>
          <w:bCs/>
          <w:color w:val="000000"/>
          <w:sz w:val="22"/>
          <w:szCs w:val="22"/>
        </w:rPr>
        <w:t>sunt</w:t>
      </w:r>
      <w:r w:rsidRPr="00527BCA">
        <w:rPr>
          <w:rFonts w:ascii="Times New Roman" w:hAnsi="Times New Roman" w:cs="Times New Roman"/>
          <w:bCs/>
          <w:color w:val="000000"/>
          <w:sz w:val="22"/>
          <w:szCs w:val="22"/>
        </w:rPr>
        <w:t xml:space="preserve"> de tip TN-C. Tensiunea de alimentare este de 400/230V-50Hz.</w:t>
      </w:r>
    </w:p>
    <w:p w:rsidR="00CD252B" w:rsidRPr="00254046" w:rsidRDefault="00CD252B" w:rsidP="00715167">
      <w:pPr>
        <w:pStyle w:val="ListParagraph"/>
        <w:numPr>
          <w:ilvl w:val="0"/>
          <w:numId w:val="22"/>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Montarea a 20 puncte de aprindere care vor comanda iluminatul public pentru extinderi. Toate circuitele aferente extinderilor sunt alimentate din cutii de separatie/ puncte de aprindere care sunt alimentate din cel mai apropiat stalp </w:t>
      </w:r>
    </w:p>
    <w:p w:rsidR="00CD252B" w:rsidRPr="00254046" w:rsidRDefault="00CD252B" w:rsidP="00CD252B">
      <w:pPr>
        <w:autoSpaceDE w:val="0"/>
        <w:autoSpaceDN w:val="0"/>
        <w:adjustRightInd w:val="0"/>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Având în vedere gradul ridicat de acoperire al serviciului de iluminat public care a fost ob</w:t>
      </w:r>
      <w:r w:rsidRPr="00254046">
        <w:rPr>
          <w:rFonts w:ascii="Times New Roman" w:eastAsia="TimesNewRoman" w:hAnsi="Times New Roman" w:cs="Times New Roman"/>
          <w:sz w:val="22"/>
          <w:szCs w:val="22"/>
          <w:lang w:val="en-US"/>
        </w:rPr>
        <w:t>ț</w:t>
      </w:r>
      <w:r w:rsidRPr="00254046">
        <w:rPr>
          <w:rFonts w:ascii="Times New Roman" w:hAnsi="Times New Roman" w:cs="Times New Roman"/>
          <w:sz w:val="22"/>
          <w:szCs w:val="22"/>
          <w:lang w:val="en-US"/>
        </w:rPr>
        <w:t xml:space="preserve">inut în urma implementării proiectului – Modernizarea iluminatului public in municipiului Marghita , derulat în cadrul  </w:t>
      </w:r>
      <w:r w:rsidRPr="00254046">
        <w:rPr>
          <w:rFonts w:ascii="Times New Roman" w:hAnsi="Times New Roman" w:cs="Times New Roman"/>
          <w:bCs/>
          <w:color w:val="000000"/>
          <w:sz w:val="22"/>
          <w:szCs w:val="22"/>
        </w:rPr>
        <w:t xml:space="preserve">POR 2014-2020 </w:t>
      </w:r>
      <w:r w:rsidRPr="00254046">
        <w:rPr>
          <w:rFonts w:ascii="Times New Roman" w:eastAsia="TimesNewRoman" w:hAnsi="Times New Roman" w:cs="Times New Roman"/>
          <w:sz w:val="22"/>
          <w:szCs w:val="22"/>
          <w:lang w:val="en-US"/>
        </w:rPr>
        <w:t>ș</w:t>
      </w:r>
      <w:r w:rsidRPr="00254046">
        <w:rPr>
          <w:rFonts w:ascii="Times New Roman" w:hAnsi="Times New Roman" w:cs="Times New Roman"/>
          <w:sz w:val="22"/>
          <w:szCs w:val="22"/>
          <w:lang w:val="en-US"/>
        </w:rPr>
        <w:t>i faptul c</w:t>
      </w:r>
      <w:r w:rsidRPr="00254046">
        <w:rPr>
          <w:rFonts w:ascii="Times New Roman" w:eastAsia="TimesNewRoman" w:hAnsi="Times New Roman" w:cs="Times New Roman"/>
          <w:sz w:val="22"/>
          <w:szCs w:val="22"/>
          <w:lang w:val="en-US"/>
        </w:rPr>
        <w:t xml:space="preserve">ă </w:t>
      </w:r>
      <w:r w:rsidRPr="00254046">
        <w:rPr>
          <w:rFonts w:ascii="Times New Roman" w:hAnsi="Times New Roman" w:cs="Times New Roman"/>
          <w:sz w:val="22"/>
          <w:szCs w:val="22"/>
          <w:lang w:val="en-US"/>
        </w:rPr>
        <w:t>necesit</w:t>
      </w:r>
      <w:r w:rsidRPr="00254046">
        <w:rPr>
          <w:rFonts w:ascii="Times New Roman" w:eastAsia="TimesNewRoman" w:hAnsi="Times New Roman" w:cs="Times New Roman"/>
          <w:sz w:val="22"/>
          <w:szCs w:val="22"/>
          <w:lang w:val="en-US"/>
        </w:rPr>
        <w:t>ăț</w:t>
      </w:r>
      <w:r w:rsidRPr="00254046">
        <w:rPr>
          <w:rFonts w:ascii="Times New Roman" w:hAnsi="Times New Roman" w:cs="Times New Roman"/>
          <w:sz w:val="22"/>
          <w:szCs w:val="22"/>
          <w:lang w:val="en-US"/>
        </w:rPr>
        <w:t xml:space="preserve">ile de dezvoltare a sistemului de iluminat – pe componenta de extindere – au devenit relativ mici, izolate </w:t>
      </w:r>
      <w:r w:rsidRPr="00254046">
        <w:rPr>
          <w:rFonts w:ascii="Times New Roman" w:eastAsia="TimesNewRoman" w:hAnsi="Times New Roman" w:cs="Times New Roman"/>
          <w:sz w:val="22"/>
          <w:szCs w:val="22"/>
          <w:lang w:val="en-US"/>
        </w:rPr>
        <w:t>ș</w:t>
      </w:r>
      <w:r w:rsidRPr="00254046">
        <w:rPr>
          <w:rFonts w:ascii="Times New Roman" w:hAnsi="Times New Roman" w:cs="Times New Roman"/>
          <w:sz w:val="22"/>
          <w:szCs w:val="22"/>
          <w:lang w:val="en-US"/>
        </w:rPr>
        <w:t>i situate în zone periferice ale municipiului, extinderea sistemului de iluminat public va avea o anvergur</w:t>
      </w:r>
      <w:r w:rsidRPr="00254046">
        <w:rPr>
          <w:rFonts w:ascii="Times New Roman" w:eastAsia="TimesNewRoman" w:hAnsi="Times New Roman" w:cs="Times New Roman"/>
          <w:sz w:val="22"/>
          <w:szCs w:val="22"/>
          <w:lang w:val="en-US"/>
        </w:rPr>
        <w:t xml:space="preserve">ă </w:t>
      </w:r>
      <w:r w:rsidRPr="00254046">
        <w:rPr>
          <w:rFonts w:ascii="Times New Roman" w:hAnsi="Times New Roman" w:cs="Times New Roman"/>
          <w:sz w:val="22"/>
          <w:szCs w:val="22"/>
          <w:lang w:val="en-US"/>
        </w:rPr>
        <w:t>mult diminuat</w:t>
      </w:r>
      <w:r w:rsidRPr="00254046">
        <w:rPr>
          <w:rFonts w:ascii="Times New Roman" w:eastAsia="TimesNewRoman" w:hAnsi="Times New Roman" w:cs="Times New Roman"/>
          <w:sz w:val="22"/>
          <w:szCs w:val="22"/>
          <w:lang w:val="en-US"/>
        </w:rPr>
        <w:t xml:space="preserve">ă </w:t>
      </w:r>
      <w:r w:rsidRPr="00254046">
        <w:rPr>
          <w:rFonts w:ascii="Times New Roman" w:hAnsi="Times New Roman" w:cs="Times New Roman"/>
          <w:sz w:val="22"/>
          <w:szCs w:val="22"/>
          <w:lang w:val="en-US"/>
        </w:rPr>
        <w:t>în contractul de delegare prin gestiune direct</w:t>
      </w:r>
      <w:r w:rsidRPr="00254046">
        <w:rPr>
          <w:rFonts w:ascii="Times New Roman" w:eastAsia="TimesNewRoman" w:hAnsi="Times New Roman" w:cs="Times New Roman"/>
          <w:sz w:val="22"/>
          <w:szCs w:val="22"/>
          <w:lang w:val="en-US"/>
        </w:rPr>
        <w:t>ă</w:t>
      </w:r>
      <w:r w:rsidRPr="00254046">
        <w:rPr>
          <w:rFonts w:ascii="Times New Roman" w:hAnsi="Times New Roman" w:cs="Times New Roman"/>
          <w:sz w:val="22"/>
          <w:szCs w:val="22"/>
          <w:lang w:val="en-US"/>
        </w:rPr>
        <w:t xml:space="preserve"> a SIP </w:t>
      </w:r>
      <w:r w:rsidRPr="00254046">
        <w:rPr>
          <w:rFonts w:ascii="Times New Roman" w:eastAsia="TimesNewRoman" w:hAnsi="Times New Roman" w:cs="Times New Roman"/>
          <w:sz w:val="22"/>
          <w:szCs w:val="22"/>
          <w:lang w:val="en-US"/>
        </w:rPr>
        <w:t>ș</w:t>
      </w:r>
      <w:r w:rsidRPr="00254046">
        <w:rPr>
          <w:rFonts w:ascii="Times New Roman" w:hAnsi="Times New Roman" w:cs="Times New Roman"/>
          <w:sz w:val="22"/>
          <w:szCs w:val="22"/>
          <w:lang w:val="en-US"/>
        </w:rPr>
        <w:t xml:space="preserve">i se va realiza prin relocarea </w:t>
      </w:r>
      <w:r w:rsidRPr="00254046">
        <w:rPr>
          <w:rFonts w:ascii="Times New Roman" w:eastAsia="TimesNewRoman" w:hAnsi="Times New Roman" w:cs="Times New Roman"/>
          <w:sz w:val="22"/>
          <w:szCs w:val="22"/>
          <w:lang w:val="en-US"/>
        </w:rPr>
        <w:t>ș</w:t>
      </w:r>
      <w:r w:rsidRPr="00254046">
        <w:rPr>
          <w:rFonts w:ascii="Times New Roman" w:hAnsi="Times New Roman" w:cs="Times New Roman"/>
          <w:sz w:val="22"/>
          <w:szCs w:val="22"/>
          <w:lang w:val="en-US"/>
        </w:rPr>
        <w:t xml:space="preserve">i refolosirea la maxim a elementelor sistemului de iluminat public din zonele modernizate ale municipiului </w:t>
      </w:r>
      <w:r w:rsidRPr="00254046">
        <w:rPr>
          <w:rFonts w:ascii="Times New Roman" w:eastAsia="TimesNewRoman" w:hAnsi="Times New Roman" w:cs="Times New Roman"/>
          <w:sz w:val="22"/>
          <w:szCs w:val="22"/>
          <w:lang w:val="en-US"/>
        </w:rPr>
        <w:t>ș</w:t>
      </w:r>
      <w:r w:rsidRPr="00254046">
        <w:rPr>
          <w:rFonts w:ascii="Times New Roman" w:hAnsi="Times New Roman" w:cs="Times New Roman"/>
          <w:sz w:val="22"/>
          <w:szCs w:val="22"/>
          <w:lang w:val="en-US"/>
        </w:rPr>
        <w:t>i a satelor apar</w:t>
      </w:r>
      <w:r w:rsidRPr="00254046">
        <w:rPr>
          <w:rFonts w:ascii="Times New Roman" w:eastAsia="TimesNewRoman" w:hAnsi="Times New Roman" w:cs="Times New Roman"/>
          <w:sz w:val="22"/>
          <w:szCs w:val="22"/>
          <w:lang w:val="en-US"/>
        </w:rPr>
        <w:t>ț</w:t>
      </w:r>
      <w:r w:rsidRPr="00254046">
        <w:rPr>
          <w:rFonts w:ascii="Times New Roman" w:hAnsi="Times New Roman" w:cs="Times New Roman"/>
          <w:sz w:val="22"/>
          <w:szCs w:val="22"/>
          <w:lang w:val="en-US"/>
        </w:rPr>
        <w:t>inătoare.</w:t>
      </w:r>
    </w:p>
    <w:p w:rsidR="004729E4" w:rsidRPr="00226235" w:rsidRDefault="004729E4" w:rsidP="004729E4">
      <w:pPr>
        <w:autoSpaceDE w:val="0"/>
        <w:ind w:firstLine="72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 xml:space="preserve">Sistemul de iluminat public din UAT Marghita este compus din : </w:t>
      </w:r>
    </w:p>
    <w:p w:rsidR="004729E4" w:rsidRPr="00226235" w:rsidRDefault="004729E4" w:rsidP="00715167">
      <w:pPr>
        <w:numPr>
          <w:ilvl w:val="0"/>
          <w:numId w:val="26"/>
        </w:numPr>
        <w:autoSpaceDE w:val="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Infratructura de transport a energiei electrice necesara furnizarii iluminatului public, a carei delegare se face pe baza contractului nr.40636/16.07.2018 incheiat intre municipiul Marghita si Societatea de Distributie a Energiei Electrice Transilvania Nord SA, avand la baza Ordinul ANRE 5/2007;</w:t>
      </w:r>
    </w:p>
    <w:p w:rsidR="004729E4" w:rsidRPr="00226235" w:rsidRDefault="004729E4" w:rsidP="00715167">
      <w:pPr>
        <w:numPr>
          <w:ilvl w:val="0"/>
          <w:numId w:val="26"/>
        </w:numPr>
        <w:autoSpaceDE w:val="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 xml:space="preserve">reţeaua de alimentare cu energie electrică (aeriană sau subterană) – care asigură transportul energiei electrice de la punctele de aprindere şi de la cutiile de distribuţie la aparatele de iluminat; </w:t>
      </w:r>
    </w:p>
    <w:p w:rsidR="004729E4" w:rsidRPr="00226235" w:rsidRDefault="004729E4" w:rsidP="00715167">
      <w:pPr>
        <w:numPr>
          <w:ilvl w:val="0"/>
          <w:numId w:val="26"/>
        </w:numPr>
        <w:autoSpaceDE w:val="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 xml:space="preserve">puncte de aprindere şi cutii de distribuţie – din care se comandă şi se alimentează cu energie electrică sistemul de iluminatul public; </w:t>
      </w:r>
    </w:p>
    <w:p w:rsidR="004729E4" w:rsidRPr="00226235" w:rsidRDefault="004729E4" w:rsidP="00715167">
      <w:pPr>
        <w:numPr>
          <w:ilvl w:val="0"/>
          <w:numId w:val="26"/>
        </w:numPr>
        <w:autoSpaceDE w:val="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 xml:space="preserve">reţeaua de alimentare cu energie electrică (aeriană sau subterană) – care asigură transportul energiei electrice de la punctele de aprindere şi de la cutiile de distribuţie la aparatele de iluminat; </w:t>
      </w:r>
    </w:p>
    <w:p w:rsidR="004729E4" w:rsidRPr="00226235" w:rsidRDefault="004729E4" w:rsidP="00715167">
      <w:pPr>
        <w:numPr>
          <w:ilvl w:val="0"/>
          <w:numId w:val="26"/>
        </w:numPr>
        <w:autoSpaceDE w:val="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lastRenderedPageBreak/>
        <w:t>Elemente de sustinere –</w:t>
      </w:r>
      <w:r w:rsidR="00BE0D5D" w:rsidRPr="00226235">
        <w:rPr>
          <w:rFonts w:ascii="Times New Roman" w:hAnsi="Times New Roman" w:cs="Times New Roman"/>
          <w:sz w:val="22"/>
          <w:szCs w:val="22"/>
          <w:lang w:val="pt-BR"/>
        </w:rPr>
        <w:t xml:space="preserve"> </w:t>
      </w:r>
      <w:r w:rsidRPr="00226235">
        <w:rPr>
          <w:rFonts w:ascii="Times New Roman" w:hAnsi="Times New Roman" w:cs="Times New Roman"/>
          <w:sz w:val="22"/>
          <w:szCs w:val="22"/>
          <w:lang w:val="pt-BR"/>
        </w:rPr>
        <w:t>stalpi</w:t>
      </w:r>
    </w:p>
    <w:p w:rsidR="004729E4" w:rsidRPr="00226235" w:rsidRDefault="00BE0D5D" w:rsidP="00715167">
      <w:pPr>
        <w:numPr>
          <w:ilvl w:val="0"/>
          <w:numId w:val="26"/>
        </w:numPr>
        <w:autoSpaceDE w:val="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C</w:t>
      </w:r>
      <w:r w:rsidR="004729E4" w:rsidRPr="00226235">
        <w:rPr>
          <w:rFonts w:ascii="Times New Roman" w:hAnsi="Times New Roman" w:cs="Times New Roman"/>
          <w:sz w:val="22"/>
          <w:szCs w:val="22"/>
          <w:lang w:val="pt-BR"/>
        </w:rPr>
        <w:t>onsole metalice – care asigură prinderea pe stalp şi orientarea aparatelor de iluminat faţă de carosabil</w:t>
      </w:r>
    </w:p>
    <w:p w:rsidR="00035DBB" w:rsidRPr="00226235" w:rsidRDefault="00035DBB" w:rsidP="00715167">
      <w:pPr>
        <w:numPr>
          <w:ilvl w:val="0"/>
          <w:numId w:val="26"/>
        </w:numPr>
        <w:autoSpaceDE w:val="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Aparate de iluminat</w:t>
      </w:r>
    </w:p>
    <w:p w:rsidR="004729E4" w:rsidRDefault="00035DBB" w:rsidP="004729E4">
      <w:pPr>
        <w:autoSpaceDE w:val="0"/>
        <w:ind w:firstLine="72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Posturile de transformare, componentele retelei de distributie a energiei electrice care alimenteaza cu energie electrica instalatiile de iluminat public, bransamentele, instalatiile de forta, instalatiile de legare la pamant, instalatiile de automatizare, masura, control, punctele de aprindere, etc. sunt proprietatea SDEE Transilvania Nord SA, si sunt in administrarea acestei, cu unele exceptii ale zonelor unde s-au realizat extinderi ale sistemului de iluminat de catre municipalitate</w:t>
      </w:r>
      <w:r w:rsidR="00CD252B">
        <w:rPr>
          <w:rFonts w:ascii="Times New Roman" w:hAnsi="Times New Roman" w:cs="Times New Roman"/>
          <w:sz w:val="22"/>
          <w:szCs w:val="22"/>
          <w:lang w:val="pt-BR"/>
        </w:rPr>
        <w:t>.</w:t>
      </w:r>
    </w:p>
    <w:p w:rsidR="001E1C6A" w:rsidRDefault="001E1C6A" w:rsidP="004729E4">
      <w:pPr>
        <w:autoSpaceDE w:val="0"/>
        <w:ind w:firstLine="720"/>
        <w:jc w:val="both"/>
        <w:rPr>
          <w:rFonts w:ascii="Times New Roman" w:hAnsi="Times New Roman" w:cs="Times New Roman"/>
          <w:sz w:val="22"/>
          <w:szCs w:val="22"/>
          <w:lang w:val="pt-BR"/>
        </w:rPr>
      </w:pPr>
      <w:r>
        <w:rPr>
          <w:rFonts w:ascii="Times New Roman" w:hAnsi="Times New Roman" w:cs="Times New Roman"/>
          <w:sz w:val="22"/>
          <w:szCs w:val="22"/>
          <w:lang w:val="pt-BR"/>
        </w:rPr>
        <w:t>In acelasi timp iluminat public cuprinde si proiectoarele care realizeaza iluminatul arhitectural</w:t>
      </w:r>
    </w:p>
    <w:p w:rsidR="001E1C6A" w:rsidRPr="00226235" w:rsidRDefault="001E1C6A" w:rsidP="004729E4">
      <w:pPr>
        <w:autoSpaceDE w:val="0"/>
        <w:ind w:firstLine="720"/>
        <w:jc w:val="both"/>
        <w:rPr>
          <w:rFonts w:ascii="Times New Roman" w:hAnsi="Times New Roman" w:cs="Times New Roman"/>
          <w:sz w:val="22"/>
          <w:szCs w:val="22"/>
          <w:lang w:val="pt-BR"/>
        </w:rPr>
      </w:pPr>
      <w:r>
        <w:rPr>
          <w:rFonts w:ascii="Times New Roman" w:hAnsi="Times New Roman" w:cs="Times New Roman"/>
          <w:sz w:val="22"/>
          <w:szCs w:val="22"/>
          <w:lang w:val="pt-BR"/>
        </w:rPr>
        <w:t>In categoaria iluminatului public se incadreaza si iluminatul ornamental festiv care se realizeaza in perioda Sarbatorilor de iarna si de Paste, in functie de bugetul aprobat de reprezentantii UAT Marghita. Instalarea, demontarea si intertinerea  acestui sistem de iluminat public fac parte de atributiile serviciului de iluminat public. Instalatiile de iluminat public festiv ornamental</w:t>
      </w:r>
      <w:r w:rsidR="00BA10E8">
        <w:rPr>
          <w:rFonts w:ascii="Times New Roman" w:hAnsi="Times New Roman" w:cs="Times New Roman"/>
          <w:sz w:val="22"/>
          <w:szCs w:val="22"/>
          <w:lang w:val="pt-BR"/>
        </w:rPr>
        <w:t xml:space="preserve"> sunt in proprietatea Municipiului Marghita pentru acestea urmand a se executa doar lucrari, de montare si demontare, reparare si intretinere pe perioada functionarii.</w:t>
      </w:r>
    </w:p>
    <w:p w:rsidR="00D26CB6" w:rsidRDefault="00A77AC8" w:rsidP="00D26CB6">
      <w:pPr>
        <w:autoSpaceDE w:val="0"/>
        <w:ind w:firstLine="720"/>
        <w:jc w:val="both"/>
        <w:rPr>
          <w:rFonts w:ascii="Times New Roman" w:hAnsi="Times New Roman" w:cs="Times New Roman"/>
          <w:sz w:val="22"/>
          <w:szCs w:val="22"/>
          <w:lang w:val="pt-BR"/>
        </w:rPr>
      </w:pPr>
      <w:r w:rsidRPr="00A77AC8">
        <w:rPr>
          <w:rFonts w:ascii="Times New Roman" w:hAnsi="Times New Roman" w:cs="Times New Roman"/>
          <w:sz w:val="22"/>
          <w:szCs w:val="22"/>
          <w:lang w:val="pt-BR"/>
        </w:rPr>
        <w:t xml:space="preserve">La momentul de faţă activitatea </w:t>
      </w:r>
      <w:r w:rsidR="00D26CB6">
        <w:rPr>
          <w:rFonts w:ascii="Times New Roman" w:hAnsi="Times New Roman" w:cs="Times New Roman"/>
          <w:sz w:val="22"/>
          <w:szCs w:val="22"/>
          <w:lang w:val="pt-BR"/>
        </w:rPr>
        <w:t>S</w:t>
      </w:r>
      <w:r w:rsidRPr="00A77AC8">
        <w:rPr>
          <w:rFonts w:ascii="Times New Roman" w:hAnsi="Times New Roman" w:cs="Times New Roman"/>
          <w:sz w:val="22"/>
          <w:szCs w:val="22"/>
          <w:lang w:val="pt-BR"/>
        </w:rPr>
        <w:t xml:space="preserve">erviciului de iluminat public al municipiului </w:t>
      </w:r>
      <w:r>
        <w:rPr>
          <w:rFonts w:ascii="Times New Roman" w:hAnsi="Times New Roman" w:cs="Times New Roman"/>
          <w:sz w:val="22"/>
          <w:szCs w:val="22"/>
          <w:lang w:val="pt-BR"/>
        </w:rPr>
        <w:t>Marghita</w:t>
      </w:r>
      <w:r w:rsidRPr="00A77AC8">
        <w:rPr>
          <w:rFonts w:ascii="Times New Roman" w:hAnsi="Times New Roman" w:cs="Times New Roman"/>
          <w:sz w:val="22"/>
          <w:szCs w:val="22"/>
          <w:lang w:val="pt-BR"/>
        </w:rPr>
        <w:t xml:space="preserve"> se</w:t>
      </w:r>
      <w:r>
        <w:rPr>
          <w:rFonts w:ascii="Times New Roman" w:hAnsi="Times New Roman" w:cs="Times New Roman"/>
          <w:sz w:val="22"/>
          <w:szCs w:val="22"/>
          <w:lang w:val="pt-BR"/>
        </w:rPr>
        <w:t xml:space="preserve"> </w:t>
      </w:r>
      <w:r w:rsidRPr="00A77AC8">
        <w:rPr>
          <w:rFonts w:ascii="Times New Roman" w:hAnsi="Times New Roman" w:cs="Times New Roman"/>
          <w:sz w:val="22"/>
          <w:szCs w:val="22"/>
          <w:lang w:val="pt-BR"/>
        </w:rPr>
        <w:t xml:space="preserve">desfăşoară în baza </w:t>
      </w:r>
      <w:r>
        <w:rPr>
          <w:rFonts w:ascii="Times New Roman" w:hAnsi="Times New Roman" w:cs="Times New Roman"/>
          <w:sz w:val="22"/>
          <w:szCs w:val="22"/>
          <w:lang w:val="pt-BR"/>
        </w:rPr>
        <w:t>C</w:t>
      </w:r>
      <w:r w:rsidRPr="00A77AC8">
        <w:rPr>
          <w:rFonts w:ascii="Times New Roman" w:hAnsi="Times New Roman" w:cs="Times New Roman"/>
          <w:sz w:val="22"/>
          <w:szCs w:val="22"/>
          <w:lang w:val="pt-BR"/>
        </w:rPr>
        <w:t xml:space="preserve">ontractului </w:t>
      </w:r>
      <w:r>
        <w:rPr>
          <w:rFonts w:ascii="Times New Roman" w:hAnsi="Times New Roman" w:cs="Times New Roman"/>
          <w:sz w:val="22"/>
          <w:szCs w:val="22"/>
          <w:lang w:val="pt-BR"/>
        </w:rPr>
        <w:t xml:space="preserve"> de dare in administrare nr.  681 /21.01.2021 incheiat </w:t>
      </w:r>
      <w:r w:rsidRPr="00A77AC8">
        <w:rPr>
          <w:rFonts w:ascii="Times New Roman" w:hAnsi="Times New Roman" w:cs="Times New Roman"/>
          <w:sz w:val="22"/>
          <w:szCs w:val="22"/>
          <w:lang w:val="pt-BR"/>
        </w:rPr>
        <w:t>cu</w:t>
      </w:r>
      <w:r>
        <w:rPr>
          <w:rFonts w:ascii="Times New Roman" w:hAnsi="Times New Roman" w:cs="Times New Roman"/>
          <w:sz w:val="22"/>
          <w:szCs w:val="22"/>
          <w:lang w:val="pt-BR"/>
        </w:rPr>
        <w:t xml:space="preserve"> SPAACS M</w:t>
      </w:r>
      <w:r w:rsidR="00D26CB6">
        <w:rPr>
          <w:rFonts w:ascii="Times New Roman" w:hAnsi="Times New Roman" w:cs="Times New Roman"/>
          <w:sz w:val="22"/>
          <w:szCs w:val="22"/>
          <w:lang w:val="pt-BR"/>
        </w:rPr>
        <w:t xml:space="preserve">arghita (un </w:t>
      </w:r>
      <w:r w:rsidR="00D26CB6" w:rsidRPr="00D26CB6">
        <w:rPr>
          <w:rFonts w:ascii="Times New Roman" w:hAnsi="Times New Roman" w:cs="Times New Roman"/>
          <w:sz w:val="22"/>
          <w:szCs w:val="22"/>
          <w:lang w:val="pt-BR"/>
        </w:rPr>
        <w:t>servici</w:t>
      </w:r>
      <w:r w:rsidR="00D26CB6">
        <w:rPr>
          <w:rFonts w:ascii="Times New Roman" w:hAnsi="Times New Roman" w:cs="Times New Roman"/>
          <w:sz w:val="22"/>
          <w:szCs w:val="22"/>
          <w:lang w:val="pt-BR"/>
        </w:rPr>
        <w:t>u</w:t>
      </w:r>
      <w:r w:rsidR="00D26CB6" w:rsidRPr="00D26CB6">
        <w:rPr>
          <w:rFonts w:ascii="Times New Roman" w:hAnsi="Times New Roman" w:cs="Times New Roman"/>
          <w:sz w:val="22"/>
          <w:szCs w:val="22"/>
          <w:lang w:val="pt-BR"/>
        </w:rPr>
        <w:t xml:space="preserve"> publice de interes local</w:t>
      </w:r>
      <w:r w:rsidR="00D26CB6">
        <w:rPr>
          <w:rFonts w:ascii="Times New Roman" w:hAnsi="Times New Roman" w:cs="Times New Roman"/>
          <w:sz w:val="22"/>
          <w:szCs w:val="22"/>
          <w:lang w:val="pt-BR"/>
        </w:rPr>
        <w:t>)</w:t>
      </w:r>
      <w:r w:rsidRPr="00A77AC8">
        <w:rPr>
          <w:rFonts w:ascii="Times New Roman" w:hAnsi="Times New Roman" w:cs="Times New Roman"/>
          <w:sz w:val="22"/>
          <w:szCs w:val="22"/>
          <w:lang w:val="pt-BR"/>
        </w:rPr>
        <w:t xml:space="preserve">, cu valabilitate până la </w:t>
      </w:r>
      <w:r w:rsidR="00D26CB6">
        <w:rPr>
          <w:rFonts w:ascii="Times New Roman" w:hAnsi="Times New Roman" w:cs="Times New Roman"/>
          <w:sz w:val="22"/>
          <w:szCs w:val="22"/>
          <w:lang w:val="pt-BR"/>
        </w:rPr>
        <w:t>21</w:t>
      </w:r>
      <w:r w:rsidRPr="00A77AC8">
        <w:rPr>
          <w:rFonts w:ascii="Times New Roman" w:hAnsi="Times New Roman" w:cs="Times New Roman"/>
          <w:sz w:val="22"/>
          <w:szCs w:val="22"/>
          <w:lang w:val="pt-BR"/>
        </w:rPr>
        <w:t>.0</w:t>
      </w:r>
      <w:r w:rsidR="00D26CB6">
        <w:rPr>
          <w:rFonts w:ascii="Times New Roman" w:hAnsi="Times New Roman" w:cs="Times New Roman"/>
          <w:sz w:val="22"/>
          <w:szCs w:val="22"/>
          <w:lang w:val="pt-BR"/>
        </w:rPr>
        <w:t>1</w:t>
      </w:r>
      <w:r w:rsidRPr="00A77AC8">
        <w:rPr>
          <w:rFonts w:ascii="Times New Roman" w:hAnsi="Times New Roman" w:cs="Times New Roman"/>
          <w:sz w:val="22"/>
          <w:szCs w:val="22"/>
          <w:lang w:val="pt-BR"/>
        </w:rPr>
        <w:t>.20</w:t>
      </w:r>
      <w:r w:rsidR="00D26CB6">
        <w:rPr>
          <w:rFonts w:ascii="Times New Roman" w:hAnsi="Times New Roman" w:cs="Times New Roman"/>
          <w:sz w:val="22"/>
          <w:szCs w:val="22"/>
          <w:lang w:val="pt-BR"/>
        </w:rPr>
        <w:t>26</w:t>
      </w:r>
      <w:r w:rsidRPr="00A77AC8">
        <w:rPr>
          <w:rFonts w:ascii="Times New Roman" w:hAnsi="Times New Roman" w:cs="Times New Roman"/>
          <w:sz w:val="22"/>
          <w:szCs w:val="22"/>
          <w:lang w:val="pt-BR"/>
        </w:rPr>
        <w:t xml:space="preserve">. </w:t>
      </w:r>
      <w:r w:rsidR="00D26CB6">
        <w:rPr>
          <w:rFonts w:ascii="Times New Roman" w:hAnsi="Times New Roman" w:cs="Times New Roman"/>
          <w:sz w:val="22"/>
          <w:szCs w:val="22"/>
          <w:lang w:val="pt-BR"/>
        </w:rPr>
        <w:t xml:space="preserve">Obiectul contractului îl </w:t>
      </w:r>
      <w:r w:rsidRPr="00A77AC8">
        <w:rPr>
          <w:rFonts w:ascii="Times New Roman" w:hAnsi="Times New Roman" w:cs="Times New Roman"/>
          <w:sz w:val="22"/>
          <w:szCs w:val="22"/>
          <w:lang w:val="pt-BR"/>
        </w:rPr>
        <w:t>constituie lucrările de întreţinere / menţinere ale sistemului de</w:t>
      </w:r>
      <w:r w:rsidR="007318C8">
        <w:rPr>
          <w:rFonts w:ascii="Times New Roman" w:hAnsi="Times New Roman" w:cs="Times New Roman"/>
          <w:sz w:val="22"/>
          <w:szCs w:val="22"/>
          <w:lang w:val="pt-BR"/>
        </w:rPr>
        <w:t xml:space="preserve"> iluminat public</w:t>
      </w:r>
      <w:r w:rsidR="00D26CB6">
        <w:rPr>
          <w:rFonts w:ascii="Times New Roman" w:hAnsi="Times New Roman" w:cs="Times New Roman"/>
          <w:sz w:val="22"/>
          <w:szCs w:val="22"/>
          <w:lang w:val="pt-BR"/>
        </w:rPr>
        <w:t>.</w:t>
      </w:r>
    </w:p>
    <w:p w:rsidR="00BE0D5D" w:rsidRPr="00226235" w:rsidRDefault="00BE0D5D" w:rsidP="00BE0D5D">
      <w:pPr>
        <w:autoSpaceDE w:val="0"/>
        <w:ind w:firstLine="72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 xml:space="preserve">Activităţile referitoare la mentenanţa serviciului de iluminat public din municipiul Marghita s-au desfăşurat preponderent în baza sesizărilor transmise operatorului de catre compartimentul de specialitate din cadrul Direcţiei Tehnice a primăriei. În general, soluţionarea sesizărilor referitoare la mentenanţă poate fi apreciată ca fiind promptă şi de calitate iar starea generală a sistemului de iluminat public a fost relativ bună. </w:t>
      </w:r>
    </w:p>
    <w:p w:rsidR="00D26CB6" w:rsidRDefault="00D26CB6" w:rsidP="00BE0D5D">
      <w:pPr>
        <w:autoSpaceDE w:val="0"/>
        <w:ind w:firstLine="720"/>
        <w:jc w:val="both"/>
        <w:rPr>
          <w:rFonts w:ascii="Times New Roman" w:hAnsi="Times New Roman" w:cs="Times New Roman"/>
          <w:sz w:val="22"/>
          <w:szCs w:val="22"/>
          <w:lang w:val="pt-BR"/>
        </w:rPr>
      </w:pPr>
    </w:p>
    <w:p w:rsidR="00D26CB6" w:rsidRDefault="00D26CB6" w:rsidP="00BE0D5D">
      <w:pPr>
        <w:autoSpaceDE w:val="0"/>
        <w:ind w:firstLine="720"/>
        <w:jc w:val="both"/>
        <w:rPr>
          <w:rFonts w:ascii="Times New Roman" w:hAnsi="Times New Roman" w:cs="Times New Roman"/>
          <w:sz w:val="22"/>
          <w:szCs w:val="22"/>
          <w:lang w:val="pt-BR"/>
        </w:rPr>
      </w:pPr>
    </w:p>
    <w:p w:rsidR="00D26CB6" w:rsidRDefault="00D26CB6" w:rsidP="00BE0D5D">
      <w:pPr>
        <w:autoSpaceDE w:val="0"/>
        <w:ind w:firstLine="720"/>
        <w:jc w:val="both"/>
        <w:rPr>
          <w:rFonts w:ascii="Times New Roman" w:hAnsi="Times New Roman" w:cs="Times New Roman"/>
          <w:sz w:val="22"/>
          <w:szCs w:val="22"/>
          <w:lang w:val="pt-BR"/>
        </w:rPr>
      </w:pPr>
    </w:p>
    <w:p w:rsidR="00BE0D5D" w:rsidRPr="00226235" w:rsidRDefault="00BE0D5D" w:rsidP="00BE0D5D">
      <w:pPr>
        <w:autoSpaceDE w:val="0"/>
        <w:ind w:firstLine="72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Situatia actuala a Inventarului sistemului de iluminat public din municipiul Marghita, este prezentat succint în tabelul de mai jos.</w:t>
      </w:r>
    </w:p>
    <w:tbl>
      <w:tblPr>
        <w:tblStyle w:val="TableGrid"/>
        <w:tblW w:w="9918" w:type="dxa"/>
        <w:tblLook w:val="04A0" w:firstRow="1" w:lastRow="0" w:firstColumn="1" w:lastColumn="0" w:noHBand="0" w:noVBand="1"/>
      </w:tblPr>
      <w:tblGrid>
        <w:gridCol w:w="3717"/>
        <w:gridCol w:w="1778"/>
        <w:gridCol w:w="1559"/>
        <w:gridCol w:w="1276"/>
        <w:gridCol w:w="1588"/>
      </w:tblGrid>
      <w:tr w:rsidR="00AE6A7E" w:rsidRPr="00226235" w:rsidTr="00AE6A7E">
        <w:tc>
          <w:tcPr>
            <w:tcW w:w="3717" w:type="dxa"/>
            <w:vMerge w:val="restart"/>
            <w:vAlign w:val="center"/>
          </w:tcPr>
          <w:p w:rsidR="00AE6A7E" w:rsidRPr="00226235" w:rsidRDefault="00AE6A7E" w:rsidP="00AE6A7E">
            <w:pPr>
              <w:autoSpaceDE w:val="0"/>
              <w:jc w:val="center"/>
              <w:rPr>
                <w:rFonts w:ascii="Times New Roman" w:hAnsi="Times New Roman" w:cs="Times New Roman"/>
                <w:b/>
                <w:sz w:val="22"/>
                <w:szCs w:val="22"/>
                <w:lang w:val="pt-BR"/>
              </w:rPr>
            </w:pPr>
            <w:r w:rsidRPr="00226235">
              <w:rPr>
                <w:rFonts w:ascii="Times New Roman" w:hAnsi="Times New Roman" w:cs="Times New Roman"/>
                <w:b/>
                <w:sz w:val="22"/>
                <w:szCs w:val="22"/>
                <w:lang w:val="pt-BR"/>
              </w:rPr>
              <w:t>Infrastructura sistemului de iluminat</w:t>
            </w:r>
          </w:p>
        </w:tc>
        <w:tc>
          <w:tcPr>
            <w:tcW w:w="4613" w:type="dxa"/>
            <w:gridSpan w:val="3"/>
          </w:tcPr>
          <w:p w:rsidR="00AE6A7E" w:rsidRPr="00226235" w:rsidRDefault="00AE6A7E" w:rsidP="00AE6A7E">
            <w:pPr>
              <w:autoSpaceDE w:val="0"/>
              <w:jc w:val="center"/>
              <w:rPr>
                <w:rFonts w:ascii="Times New Roman" w:hAnsi="Times New Roman" w:cs="Times New Roman"/>
                <w:b/>
                <w:sz w:val="22"/>
                <w:szCs w:val="22"/>
                <w:lang w:val="pt-BR"/>
              </w:rPr>
            </w:pPr>
            <w:r w:rsidRPr="00226235">
              <w:rPr>
                <w:rFonts w:ascii="Times New Roman" w:hAnsi="Times New Roman" w:cs="Times New Roman"/>
                <w:b/>
                <w:sz w:val="22"/>
                <w:szCs w:val="22"/>
                <w:lang w:val="pt-BR"/>
              </w:rPr>
              <w:t>Cantitate</w:t>
            </w:r>
          </w:p>
        </w:tc>
        <w:tc>
          <w:tcPr>
            <w:tcW w:w="1588" w:type="dxa"/>
            <w:vMerge w:val="restart"/>
            <w:vAlign w:val="center"/>
          </w:tcPr>
          <w:p w:rsidR="00AE6A7E" w:rsidRPr="00226235" w:rsidRDefault="00AE6A7E" w:rsidP="00AE6A7E">
            <w:pPr>
              <w:autoSpaceDE w:val="0"/>
              <w:jc w:val="center"/>
              <w:rPr>
                <w:rFonts w:ascii="Times New Roman" w:hAnsi="Times New Roman" w:cs="Times New Roman"/>
                <w:b/>
                <w:sz w:val="22"/>
                <w:szCs w:val="22"/>
                <w:lang w:val="pt-BR"/>
              </w:rPr>
            </w:pPr>
            <w:r w:rsidRPr="00226235">
              <w:rPr>
                <w:rFonts w:ascii="Times New Roman" w:hAnsi="Times New Roman" w:cs="Times New Roman"/>
                <w:b/>
                <w:sz w:val="22"/>
                <w:szCs w:val="22"/>
                <w:lang w:val="pt-BR"/>
              </w:rPr>
              <w:t>TOTAL</w:t>
            </w:r>
          </w:p>
          <w:p w:rsidR="00AE6A7E" w:rsidRPr="00226235" w:rsidRDefault="00AE6A7E" w:rsidP="00AE6A7E">
            <w:pPr>
              <w:autoSpaceDE w:val="0"/>
              <w:jc w:val="center"/>
              <w:rPr>
                <w:rFonts w:ascii="Times New Roman" w:hAnsi="Times New Roman" w:cs="Times New Roman"/>
                <w:b/>
                <w:sz w:val="22"/>
                <w:szCs w:val="22"/>
                <w:lang w:val="pt-BR"/>
              </w:rPr>
            </w:pPr>
            <w:r w:rsidRPr="00226235">
              <w:rPr>
                <w:rFonts w:ascii="Times New Roman" w:hAnsi="Times New Roman" w:cs="Times New Roman"/>
                <w:b/>
                <w:sz w:val="22"/>
                <w:szCs w:val="22"/>
                <w:lang w:val="pt-BR"/>
              </w:rPr>
              <w:t>cantitate</w:t>
            </w:r>
          </w:p>
        </w:tc>
      </w:tr>
      <w:tr w:rsidR="00AE6A7E" w:rsidRPr="00226235" w:rsidTr="00AE6A7E">
        <w:tc>
          <w:tcPr>
            <w:tcW w:w="3717" w:type="dxa"/>
            <w:vMerge/>
            <w:vAlign w:val="center"/>
          </w:tcPr>
          <w:p w:rsidR="00AE6A7E" w:rsidRPr="00226235" w:rsidRDefault="00AE6A7E" w:rsidP="00AE6A7E">
            <w:pPr>
              <w:autoSpaceDE w:val="0"/>
              <w:jc w:val="center"/>
              <w:rPr>
                <w:rFonts w:ascii="Times New Roman" w:hAnsi="Times New Roman" w:cs="Times New Roman"/>
                <w:b/>
                <w:sz w:val="22"/>
                <w:szCs w:val="22"/>
                <w:lang w:val="pt-BR"/>
              </w:rPr>
            </w:pPr>
          </w:p>
        </w:tc>
        <w:tc>
          <w:tcPr>
            <w:tcW w:w="1778" w:type="dxa"/>
            <w:vAlign w:val="center"/>
          </w:tcPr>
          <w:p w:rsidR="00AE6A7E" w:rsidRPr="00226235" w:rsidRDefault="00AE6A7E" w:rsidP="00AE6A7E">
            <w:pPr>
              <w:autoSpaceDE w:val="0"/>
              <w:jc w:val="center"/>
              <w:rPr>
                <w:rFonts w:ascii="Times New Roman" w:hAnsi="Times New Roman" w:cs="Times New Roman"/>
                <w:b/>
                <w:sz w:val="22"/>
                <w:szCs w:val="22"/>
                <w:lang w:val="pt-BR"/>
              </w:rPr>
            </w:pPr>
            <w:r w:rsidRPr="00226235">
              <w:rPr>
                <w:rFonts w:ascii="Times New Roman" w:hAnsi="Times New Roman" w:cs="Times New Roman"/>
                <w:b/>
                <w:sz w:val="22"/>
                <w:szCs w:val="22"/>
                <w:lang w:val="pt-BR"/>
              </w:rPr>
              <w:t>Marghita</w:t>
            </w:r>
          </w:p>
        </w:tc>
        <w:tc>
          <w:tcPr>
            <w:tcW w:w="1559" w:type="dxa"/>
            <w:vAlign w:val="center"/>
          </w:tcPr>
          <w:p w:rsidR="00AE6A7E" w:rsidRPr="00226235" w:rsidRDefault="00AE6A7E" w:rsidP="00AE6A7E">
            <w:pPr>
              <w:autoSpaceDE w:val="0"/>
              <w:jc w:val="center"/>
              <w:rPr>
                <w:rFonts w:ascii="Times New Roman" w:hAnsi="Times New Roman" w:cs="Times New Roman"/>
                <w:b/>
                <w:sz w:val="22"/>
                <w:szCs w:val="22"/>
                <w:lang w:val="pt-BR"/>
              </w:rPr>
            </w:pPr>
            <w:r w:rsidRPr="00226235">
              <w:rPr>
                <w:rFonts w:ascii="Times New Roman" w:hAnsi="Times New Roman" w:cs="Times New Roman"/>
                <w:b/>
                <w:sz w:val="22"/>
                <w:szCs w:val="22"/>
                <w:lang w:val="pt-BR"/>
              </w:rPr>
              <w:t>Chet</w:t>
            </w:r>
          </w:p>
        </w:tc>
        <w:tc>
          <w:tcPr>
            <w:tcW w:w="1276" w:type="dxa"/>
            <w:vAlign w:val="center"/>
          </w:tcPr>
          <w:p w:rsidR="00AE6A7E" w:rsidRPr="00226235" w:rsidRDefault="00AE6A7E" w:rsidP="00AE6A7E">
            <w:pPr>
              <w:autoSpaceDE w:val="0"/>
              <w:jc w:val="center"/>
              <w:rPr>
                <w:rFonts w:ascii="Times New Roman" w:hAnsi="Times New Roman" w:cs="Times New Roman"/>
                <w:b/>
                <w:sz w:val="22"/>
                <w:szCs w:val="22"/>
                <w:lang w:val="pt-BR"/>
              </w:rPr>
            </w:pPr>
            <w:r w:rsidRPr="00226235">
              <w:rPr>
                <w:rFonts w:ascii="Times New Roman" w:hAnsi="Times New Roman" w:cs="Times New Roman"/>
                <w:b/>
                <w:sz w:val="22"/>
                <w:szCs w:val="22"/>
                <w:lang w:val="pt-BR"/>
              </w:rPr>
              <w:t>Ghenetea</w:t>
            </w:r>
          </w:p>
        </w:tc>
        <w:tc>
          <w:tcPr>
            <w:tcW w:w="1588" w:type="dxa"/>
            <w:vMerge/>
          </w:tcPr>
          <w:p w:rsidR="00AE6A7E" w:rsidRPr="00226235" w:rsidRDefault="00AE6A7E" w:rsidP="00AE6A7E">
            <w:pPr>
              <w:autoSpaceDE w:val="0"/>
              <w:jc w:val="center"/>
              <w:rPr>
                <w:rFonts w:ascii="Times New Roman" w:hAnsi="Times New Roman" w:cs="Times New Roman"/>
                <w:b/>
                <w:sz w:val="22"/>
                <w:szCs w:val="22"/>
                <w:lang w:val="pt-BR"/>
              </w:rPr>
            </w:pPr>
          </w:p>
        </w:tc>
      </w:tr>
      <w:tr w:rsidR="00AE6A7E" w:rsidRPr="00226235" w:rsidTr="00AE6A7E">
        <w:tc>
          <w:tcPr>
            <w:tcW w:w="3717" w:type="dxa"/>
          </w:tcPr>
          <w:p w:rsidR="00AE6A7E" w:rsidRPr="00226235" w:rsidRDefault="00AE6A7E" w:rsidP="00BE0D5D">
            <w:pPr>
              <w:autoSpaceDE w:val="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Stâlpi - buc</w:t>
            </w:r>
          </w:p>
        </w:tc>
        <w:tc>
          <w:tcPr>
            <w:tcW w:w="1778" w:type="dxa"/>
            <w:vAlign w:val="center"/>
          </w:tcPr>
          <w:p w:rsidR="00AE6A7E" w:rsidRPr="00226235" w:rsidRDefault="00125862" w:rsidP="00AE6A7E">
            <w:pPr>
              <w:autoSpaceDE w:val="0"/>
              <w:jc w:val="center"/>
              <w:rPr>
                <w:rFonts w:ascii="Times New Roman" w:hAnsi="Times New Roman" w:cs="Times New Roman"/>
                <w:sz w:val="22"/>
                <w:szCs w:val="22"/>
                <w:lang w:val="pt-BR"/>
              </w:rPr>
            </w:pPr>
            <w:r>
              <w:rPr>
                <w:rFonts w:ascii="Times New Roman" w:hAnsi="Times New Roman" w:cs="Times New Roman"/>
                <w:sz w:val="22"/>
                <w:szCs w:val="22"/>
                <w:lang w:val="pt-BR"/>
              </w:rPr>
              <w:t>991</w:t>
            </w:r>
            <w:r w:rsidR="00945960">
              <w:rPr>
                <w:rFonts w:ascii="Times New Roman" w:hAnsi="Times New Roman" w:cs="Times New Roman"/>
                <w:sz w:val="22"/>
                <w:szCs w:val="22"/>
                <w:lang w:val="pt-BR"/>
              </w:rPr>
              <w:t xml:space="preserve"> din care 174 proprietatea UAT marghita</w:t>
            </w:r>
          </w:p>
        </w:tc>
        <w:tc>
          <w:tcPr>
            <w:tcW w:w="1559" w:type="dxa"/>
            <w:vAlign w:val="center"/>
          </w:tcPr>
          <w:p w:rsidR="00AE6A7E" w:rsidRPr="00226235" w:rsidRDefault="00AE6A7E" w:rsidP="00AE6A7E">
            <w:pPr>
              <w:autoSpaceDE w:val="0"/>
              <w:jc w:val="center"/>
              <w:rPr>
                <w:rFonts w:ascii="Times New Roman" w:hAnsi="Times New Roman" w:cs="Times New Roman"/>
                <w:sz w:val="22"/>
                <w:szCs w:val="22"/>
                <w:lang w:val="pt-BR"/>
              </w:rPr>
            </w:pPr>
            <w:r w:rsidRPr="00226235">
              <w:rPr>
                <w:rFonts w:ascii="Times New Roman" w:hAnsi="Times New Roman" w:cs="Times New Roman"/>
                <w:sz w:val="22"/>
                <w:szCs w:val="22"/>
                <w:lang w:val="pt-BR"/>
              </w:rPr>
              <w:t>196</w:t>
            </w:r>
          </w:p>
        </w:tc>
        <w:tc>
          <w:tcPr>
            <w:tcW w:w="1276" w:type="dxa"/>
            <w:vAlign w:val="center"/>
          </w:tcPr>
          <w:p w:rsidR="00AE6A7E" w:rsidRPr="00226235" w:rsidRDefault="00AE6A7E" w:rsidP="00945960">
            <w:pPr>
              <w:autoSpaceDE w:val="0"/>
              <w:jc w:val="center"/>
              <w:rPr>
                <w:rFonts w:ascii="Times New Roman" w:hAnsi="Times New Roman" w:cs="Times New Roman"/>
                <w:sz w:val="22"/>
                <w:szCs w:val="22"/>
                <w:lang w:val="pt-BR"/>
              </w:rPr>
            </w:pPr>
            <w:r w:rsidRPr="00226235">
              <w:rPr>
                <w:rFonts w:ascii="Times New Roman" w:hAnsi="Times New Roman" w:cs="Times New Roman"/>
                <w:sz w:val="22"/>
                <w:szCs w:val="22"/>
                <w:lang w:val="pt-BR"/>
              </w:rPr>
              <w:t>17</w:t>
            </w:r>
            <w:r w:rsidR="00945960">
              <w:rPr>
                <w:rFonts w:ascii="Times New Roman" w:hAnsi="Times New Roman" w:cs="Times New Roman"/>
                <w:sz w:val="22"/>
                <w:szCs w:val="22"/>
                <w:lang w:val="pt-BR"/>
              </w:rPr>
              <w:t>4</w:t>
            </w:r>
          </w:p>
        </w:tc>
        <w:tc>
          <w:tcPr>
            <w:tcW w:w="1588" w:type="dxa"/>
          </w:tcPr>
          <w:p w:rsidR="00AE6A7E" w:rsidRPr="00226235" w:rsidRDefault="00AE6A7E" w:rsidP="00945960">
            <w:pPr>
              <w:autoSpaceDE w:val="0"/>
              <w:jc w:val="center"/>
              <w:rPr>
                <w:rFonts w:ascii="Times New Roman" w:hAnsi="Times New Roman" w:cs="Times New Roman"/>
                <w:sz w:val="22"/>
                <w:szCs w:val="22"/>
                <w:lang w:val="pt-BR"/>
              </w:rPr>
            </w:pPr>
            <w:r w:rsidRPr="00226235">
              <w:rPr>
                <w:rFonts w:ascii="Times New Roman" w:hAnsi="Times New Roman" w:cs="Times New Roman"/>
                <w:sz w:val="22"/>
                <w:szCs w:val="22"/>
                <w:lang w:val="pt-BR"/>
              </w:rPr>
              <w:t>1</w:t>
            </w:r>
            <w:r w:rsidR="00945960">
              <w:rPr>
                <w:rFonts w:ascii="Times New Roman" w:hAnsi="Times New Roman" w:cs="Times New Roman"/>
                <w:sz w:val="22"/>
                <w:szCs w:val="22"/>
                <w:lang w:val="pt-BR"/>
              </w:rPr>
              <w:t>361</w:t>
            </w:r>
          </w:p>
        </w:tc>
      </w:tr>
      <w:tr w:rsidR="00AE6A7E" w:rsidRPr="00226235" w:rsidTr="00A140E2">
        <w:tc>
          <w:tcPr>
            <w:tcW w:w="3717" w:type="dxa"/>
          </w:tcPr>
          <w:p w:rsidR="00AE6A7E" w:rsidRPr="00226235" w:rsidRDefault="00AE6A7E" w:rsidP="00BE0D5D">
            <w:pPr>
              <w:autoSpaceDE w:val="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Retea</w:t>
            </w:r>
            <w:r w:rsidR="00A140E2" w:rsidRPr="00226235">
              <w:rPr>
                <w:rFonts w:ascii="Times New Roman" w:hAnsi="Times New Roman" w:cs="Times New Roman"/>
                <w:sz w:val="22"/>
                <w:szCs w:val="22"/>
                <w:lang w:val="pt-BR"/>
              </w:rPr>
              <w:t xml:space="preserve"> LES/LEA</w:t>
            </w:r>
            <w:r w:rsidRPr="00226235">
              <w:rPr>
                <w:rFonts w:ascii="Times New Roman" w:hAnsi="Times New Roman" w:cs="Times New Roman"/>
                <w:sz w:val="22"/>
                <w:szCs w:val="22"/>
                <w:lang w:val="pt-BR"/>
              </w:rPr>
              <w:t xml:space="preserve"> - ml</w:t>
            </w:r>
          </w:p>
        </w:tc>
        <w:tc>
          <w:tcPr>
            <w:tcW w:w="1778" w:type="dxa"/>
            <w:vAlign w:val="center"/>
          </w:tcPr>
          <w:p w:rsidR="00AE6A7E" w:rsidRPr="00226235" w:rsidRDefault="00945960" w:rsidP="00945960">
            <w:pPr>
              <w:autoSpaceDE w:val="0"/>
              <w:jc w:val="center"/>
              <w:rPr>
                <w:rFonts w:ascii="Times New Roman" w:hAnsi="Times New Roman" w:cs="Times New Roman"/>
                <w:sz w:val="22"/>
                <w:szCs w:val="22"/>
                <w:lang w:val="pt-BR"/>
              </w:rPr>
            </w:pPr>
            <w:r>
              <w:rPr>
                <w:rFonts w:ascii="Times New Roman" w:hAnsi="Times New Roman" w:cs="Times New Roman"/>
                <w:sz w:val="22"/>
                <w:szCs w:val="22"/>
                <w:lang w:val="pt-BR"/>
              </w:rPr>
              <w:t>49</w:t>
            </w:r>
            <w:r w:rsidR="00A140E2" w:rsidRPr="00226235">
              <w:rPr>
                <w:rFonts w:ascii="Times New Roman" w:hAnsi="Times New Roman" w:cs="Times New Roman"/>
                <w:sz w:val="22"/>
                <w:szCs w:val="22"/>
                <w:lang w:val="pt-BR"/>
              </w:rPr>
              <w:t>.</w:t>
            </w:r>
            <w:r>
              <w:rPr>
                <w:rFonts w:ascii="Times New Roman" w:hAnsi="Times New Roman" w:cs="Times New Roman"/>
                <w:sz w:val="22"/>
                <w:szCs w:val="22"/>
                <w:lang w:val="pt-BR"/>
              </w:rPr>
              <w:t>095</w:t>
            </w:r>
            <w:r w:rsidR="00AE6A7E" w:rsidRPr="00226235">
              <w:rPr>
                <w:rFonts w:ascii="Times New Roman" w:hAnsi="Times New Roman" w:cs="Times New Roman"/>
                <w:sz w:val="22"/>
                <w:szCs w:val="22"/>
                <w:lang w:val="pt-BR"/>
              </w:rPr>
              <w:t xml:space="preserve"> </w:t>
            </w:r>
          </w:p>
        </w:tc>
        <w:tc>
          <w:tcPr>
            <w:tcW w:w="1559" w:type="dxa"/>
            <w:vAlign w:val="center"/>
          </w:tcPr>
          <w:p w:rsidR="00AE6A7E" w:rsidRPr="00226235" w:rsidRDefault="00A140E2" w:rsidP="00AE6A7E">
            <w:pPr>
              <w:autoSpaceDE w:val="0"/>
              <w:jc w:val="center"/>
              <w:rPr>
                <w:rFonts w:ascii="Times New Roman" w:hAnsi="Times New Roman" w:cs="Times New Roman"/>
                <w:sz w:val="22"/>
                <w:szCs w:val="22"/>
                <w:lang w:val="pt-BR"/>
              </w:rPr>
            </w:pPr>
            <w:r w:rsidRPr="00226235">
              <w:rPr>
                <w:rFonts w:ascii="Times New Roman" w:hAnsi="Times New Roman" w:cs="Times New Roman"/>
                <w:sz w:val="22"/>
                <w:szCs w:val="22"/>
                <w:lang w:val="pt-BR"/>
              </w:rPr>
              <w:t>7.730</w:t>
            </w:r>
          </w:p>
        </w:tc>
        <w:tc>
          <w:tcPr>
            <w:tcW w:w="1276" w:type="dxa"/>
            <w:vAlign w:val="center"/>
          </w:tcPr>
          <w:p w:rsidR="00AE6A7E" w:rsidRPr="00226235" w:rsidRDefault="00A140E2" w:rsidP="00A140E2">
            <w:pPr>
              <w:autoSpaceDE w:val="0"/>
              <w:jc w:val="center"/>
              <w:rPr>
                <w:rFonts w:ascii="Times New Roman" w:hAnsi="Times New Roman" w:cs="Times New Roman"/>
                <w:sz w:val="22"/>
                <w:szCs w:val="22"/>
                <w:lang w:val="pt-BR"/>
              </w:rPr>
            </w:pPr>
            <w:r w:rsidRPr="00226235">
              <w:rPr>
                <w:rFonts w:ascii="Times New Roman" w:hAnsi="Times New Roman" w:cs="Times New Roman"/>
                <w:sz w:val="22"/>
                <w:szCs w:val="22"/>
                <w:lang w:val="pt-BR"/>
              </w:rPr>
              <w:t>6.885</w:t>
            </w:r>
          </w:p>
        </w:tc>
        <w:tc>
          <w:tcPr>
            <w:tcW w:w="1588" w:type="dxa"/>
            <w:vAlign w:val="center"/>
          </w:tcPr>
          <w:p w:rsidR="00AE6A7E" w:rsidRPr="00226235" w:rsidRDefault="00945960" w:rsidP="00945960">
            <w:pPr>
              <w:autoSpaceDE w:val="0"/>
              <w:jc w:val="center"/>
              <w:rPr>
                <w:rFonts w:ascii="Times New Roman" w:hAnsi="Times New Roman" w:cs="Times New Roman"/>
                <w:sz w:val="22"/>
                <w:szCs w:val="22"/>
                <w:lang w:val="pt-BR"/>
              </w:rPr>
            </w:pPr>
            <w:r>
              <w:rPr>
                <w:rFonts w:ascii="Times New Roman" w:hAnsi="Times New Roman" w:cs="Times New Roman"/>
                <w:sz w:val="22"/>
                <w:szCs w:val="22"/>
                <w:lang w:val="pt-BR"/>
              </w:rPr>
              <w:t>63</w:t>
            </w:r>
            <w:r w:rsidR="00A140E2" w:rsidRPr="00226235">
              <w:rPr>
                <w:rFonts w:ascii="Times New Roman" w:hAnsi="Times New Roman" w:cs="Times New Roman"/>
                <w:sz w:val="22"/>
                <w:szCs w:val="22"/>
                <w:lang w:val="pt-BR"/>
              </w:rPr>
              <w:t>.</w:t>
            </w:r>
            <w:r>
              <w:rPr>
                <w:rFonts w:ascii="Times New Roman" w:hAnsi="Times New Roman" w:cs="Times New Roman"/>
                <w:sz w:val="22"/>
                <w:szCs w:val="22"/>
                <w:lang w:val="pt-BR"/>
              </w:rPr>
              <w:t>710</w:t>
            </w:r>
          </w:p>
        </w:tc>
      </w:tr>
      <w:tr w:rsidR="00AE6A7E" w:rsidRPr="00226235" w:rsidTr="00BB4CA8">
        <w:tc>
          <w:tcPr>
            <w:tcW w:w="3717" w:type="dxa"/>
            <w:vAlign w:val="center"/>
          </w:tcPr>
          <w:p w:rsidR="00AE6A7E" w:rsidRPr="00226235" w:rsidRDefault="00A140E2" w:rsidP="00BB4CA8">
            <w:pPr>
              <w:autoSpaceDE w:val="0"/>
              <w:rPr>
                <w:rFonts w:ascii="Times New Roman" w:hAnsi="Times New Roman" w:cs="Times New Roman"/>
                <w:sz w:val="22"/>
                <w:szCs w:val="22"/>
                <w:lang w:val="pt-BR"/>
              </w:rPr>
            </w:pPr>
            <w:r w:rsidRPr="00226235">
              <w:rPr>
                <w:rFonts w:ascii="Times New Roman" w:hAnsi="Times New Roman" w:cs="Times New Roman"/>
                <w:sz w:val="22"/>
                <w:szCs w:val="22"/>
                <w:lang w:val="pt-BR"/>
              </w:rPr>
              <w:t>Corpuri - buc</w:t>
            </w:r>
          </w:p>
        </w:tc>
        <w:tc>
          <w:tcPr>
            <w:tcW w:w="1778" w:type="dxa"/>
            <w:vAlign w:val="center"/>
          </w:tcPr>
          <w:p w:rsidR="00AE6A7E" w:rsidRPr="00226235" w:rsidRDefault="00BB4CA8" w:rsidP="00945960">
            <w:pPr>
              <w:autoSpaceDE w:val="0"/>
              <w:jc w:val="center"/>
              <w:rPr>
                <w:rFonts w:ascii="Times New Roman" w:hAnsi="Times New Roman" w:cs="Times New Roman"/>
                <w:sz w:val="22"/>
                <w:szCs w:val="22"/>
                <w:lang w:val="pt-BR"/>
              </w:rPr>
            </w:pPr>
            <w:r w:rsidRPr="00226235">
              <w:rPr>
                <w:rFonts w:ascii="Times New Roman" w:hAnsi="Times New Roman" w:cs="Times New Roman"/>
                <w:sz w:val="22"/>
                <w:szCs w:val="22"/>
                <w:lang w:val="pt-BR"/>
              </w:rPr>
              <w:t>1.</w:t>
            </w:r>
            <w:r w:rsidR="00945960">
              <w:rPr>
                <w:rFonts w:ascii="Times New Roman" w:hAnsi="Times New Roman" w:cs="Times New Roman"/>
                <w:sz w:val="22"/>
                <w:szCs w:val="22"/>
                <w:lang w:val="pt-BR"/>
              </w:rPr>
              <w:t>254</w:t>
            </w:r>
          </w:p>
        </w:tc>
        <w:tc>
          <w:tcPr>
            <w:tcW w:w="1559" w:type="dxa"/>
            <w:vAlign w:val="center"/>
          </w:tcPr>
          <w:p w:rsidR="00AE6A7E" w:rsidRPr="00226235" w:rsidRDefault="00BB4CA8" w:rsidP="00BB4CA8">
            <w:pPr>
              <w:autoSpaceDE w:val="0"/>
              <w:jc w:val="center"/>
              <w:rPr>
                <w:rFonts w:ascii="Times New Roman" w:hAnsi="Times New Roman" w:cs="Times New Roman"/>
                <w:sz w:val="22"/>
                <w:szCs w:val="22"/>
                <w:lang w:val="pt-BR"/>
              </w:rPr>
            </w:pPr>
            <w:r w:rsidRPr="00226235">
              <w:rPr>
                <w:rFonts w:ascii="Times New Roman" w:hAnsi="Times New Roman" w:cs="Times New Roman"/>
                <w:sz w:val="22"/>
                <w:szCs w:val="22"/>
                <w:lang w:val="pt-BR"/>
              </w:rPr>
              <w:t>192</w:t>
            </w:r>
          </w:p>
        </w:tc>
        <w:tc>
          <w:tcPr>
            <w:tcW w:w="1276" w:type="dxa"/>
            <w:vAlign w:val="center"/>
          </w:tcPr>
          <w:p w:rsidR="00AE6A7E" w:rsidRPr="00226235" w:rsidRDefault="00BB4CA8" w:rsidP="00BB4CA8">
            <w:pPr>
              <w:autoSpaceDE w:val="0"/>
              <w:jc w:val="center"/>
              <w:rPr>
                <w:rFonts w:ascii="Times New Roman" w:hAnsi="Times New Roman" w:cs="Times New Roman"/>
                <w:sz w:val="22"/>
                <w:szCs w:val="22"/>
                <w:lang w:val="pt-BR"/>
              </w:rPr>
            </w:pPr>
            <w:r w:rsidRPr="00226235">
              <w:rPr>
                <w:rFonts w:ascii="Times New Roman" w:hAnsi="Times New Roman" w:cs="Times New Roman"/>
                <w:sz w:val="22"/>
                <w:szCs w:val="22"/>
                <w:lang w:val="pt-BR"/>
              </w:rPr>
              <w:t>172</w:t>
            </w:r>
          </w:p>
        </w:tc>
        <w:tc>
          <w:tcPr>
            <w:tcW w:w="1588" w:type="dxa"/>
            <w:vAlign w:val="center"/>
          </w:tcPr>
          <w:p w:rsidR="00AE6A7E" w:rsidRPr="00226235" w:rsidRDefault="00945960" w:rsidP="00BB4CA8">
            <w:pPr>
              <w:autoSpaceDE w:val="0"/>
              <w:jc w:val="center"/>
              <w:rPr>
                <w:rFonts w:ascii="Times New Roman" w:hAnsi="Times New Roman" w:cs="Times New Roman"/>
                <w:sz w:val="22"/>
                <w:szCs w:val="22"/>
                <w:lang w:val="pt-BR"/>
              </w:rPr>
            </w:pPr>
            <w:r>
              <w:rPr>
                <w:rFonts w:ascii="Times New Roman" w:hAnsi="Times New Roman" w:cs="Times New Roman"/>
                <w:sz w:val="22"/>
                <w:szCs w:val="22"/>
                <w:lang w:val="pt-BR"/>
              </w:rPr>
              <w:t>1.620</w:t>
            </w:r>
          </w:p>
        </w:tc>
      </w:tr>
      <w:tr w:rsidR="00945960" w:rsidRPr="00226235" w:rsidTr="00BB4CA8">
        <w:tc>
          <w:tcPr>
            <w:tcW w:w="3717" w:type="dxa"/>
            <w:vAlign w:val="center"/>
          </w:tcPr>
          <w:p w:rsidR="00945960" w:rsidRPr="00226235" w:rsidRDefault="00945960" w:rsidP="00BB4CA8">
            <w:pPr>
              <w:autoSpaceDE w:val="0"/>
              <w:rPr>
                <w:rFonts w:ascii="Times New Roman" w:hAnsi="Times New Roman" w:cs="Times New Roman"/>
                <w:sz w:val="22"/>
                <w:szCs w:val="22"/>
                <w:lang w:val="pt-BR"/>
              </w:rPr>
            </w:pPr>
            <w:r>
              <w:rPr>
                <w:rFonts w:ascii="Times New Roman" w:hAnsi="Times New Roman" w:cs="Times New Roman"/>
                <w:sz w:val="22"/>
                <w:szCs w:val="22"/>
                <w:lang w:val="pt-BR"/>
              </w:rPr>
              <w:t>A</w:t>
            </w:r>
            <w:r w:rsidRPr="00945960">
              <w:rPr>
                <w:rFonts w:ascii="Times New Roman" w:hAnsi="Times New Roman" w:cs="Times New Roman"/>
                <w:sz w:val="22"/>
                <w:szCs w:val="22"/>
                <w:lang w:val="pt-BR"/>
              </w:rPr>
              <w:t xml:space="preserve">nsamblu cu panouri fotovoltaice de </w:t>
            </w:r>
            <w:r>
              <w:rPr>
                <w:rFonts w:ascii="Times New Roman" w:hAnsi="Times New Roman" w:cs="Times New Roman"/>
                <w:sz w:val="22"/>
                <w:szCs w:val="22"/>
                <w:lang w:val="pt-BR"/>
              </w:rPr>
              <w:t xml:space="preserve">260 w si  cu echipament stocare </w:t>
            </w:r>
            <w:r w:rsidRPr="00945960">
              <w:rPr>
                <w:rFonts w:ascii="Times New Roman" w:hAnsi="Times New Roman" w:cs="Times New Roman"/>
                <w:sz w:val="22"/>
                <w:szCs w:val="22"/>
                <w:lang w:val="pt-BR"/>
              </w:rPr>
              <w:t>energie electrica</w:t>
            </w:r>
          </w:p>
        </w:tc>
        <w:tc>
          <w:tcPr>
            <w:tcW w:w="1778" w:type="dxa"/>
            <w:vAlign w:val="center"/>
          </w:tcPr>
          <w:p w:rsidR="00945960" w:rsidRDefault="00945960" w:rsidP="00BB4CA8">
            <w:pPr>
              <w:autoSpaceDE w:val="0"/>
              <w:jc w:val="center"/>
              <w:rPr>
                <w:rFonts w:ascii="Times New Roman" w:hAnsi="Times New Roman" w:cs="Times New Roman"/>
                <w:sz w:val="22"/>
                <w:szCs w:val="22"/>
                <w:lang w:val="pt-BR"/>
              </w:rPr>
            </w:pPr>
            <w:r>
              <w:rPr>
                <w:rFonts w:ascii="Times New Roman" w:hAnsi="Times New Roman" w:cs="Times New Roman"/>
                <w:sz w:val="22"/>
                <w:szCs w:val="22"/>
                <w:lang w:val="pt-BR"/>
              </w:rPr>
              <w:t>187</w:t>
            </w:r>
          </w:p>
        </w:tc>
        <w:tc>
          <w:tcPr>
            <w:tcW w:w="1559" w:type="dxa"/>
            <w:vAlign w:val="center"/>
          </w:tcPr>
          <w:p w:rsidR="00945960" w:rsidRPr="00226235" w:rsidRDefault="00945960" w:rsidP="00BB4CA8">
            <w:pPr>
              <w:autoSpaceDE w:val="0"/>
              <w:jc w:val="center"/>
              <w:rPr>
                <w:rFonts w:ascii="Times New Roman" w:hAnsi="Times New Roman" w:cs="Times New Roman"/>
                <w:sz w:val="22"/>
                <w:szCs w:val="22"/>
                <w:lang w:val="pt-BR"/>
              </w:rPr>
            </w:pPr>
            <w:r>
              <w:rPr>
                <w:rFonts w:ascii="Times New Roman" w:hAnsi="Times New Roman" w:cs="Times New Roman"/>
                <w:sz w:val="22"/>
                <w:szCs w:val="22"/>
                <w:lang w:val="pt-BR"/>
              </w:rPr>
              <w:t>0</w:t>
            </w:r>
          </w:p>
        </w:tc>
        <w:tc>
          <w:tcPr>
            <w:tcW w:w="1276" w:type="dxa"/>
            <w:vAlign w:val="center"/>
          </w:tcPr>
          <w:p w:rsidR="00945960" w:rsidRPr="00226235" w:rsidRDefault="00945960" w:rsidP="00BB4CA8">
            <w:pPr>
              <w:autoSpaceDE w:val="0"/>
              <w:jc w:val="center"/>
              <w:rPr>
                <w:rFonts w:ascii="Times New Roman" w:hAnsi="Times New Roman" w:cs="Times New Roman"/>
                <w:sz w:val="22"/>
                <w:szCs w:val="22"/>
                <w:lang w:val="pt-BR"/>
              </w:rPr>
            </w:pPr>
            <w:r>
              <w:rPr>
                <w:rFonts w:ascii="Times New Roman" w:hAnsi="Times New Roman" w:cs="Times New Roman"/>
                <w:sz w:val="22"/>
                <w:szCs w:val="22"/>
                <w:lang w:val="pt-BR"/>
              </w:rPr>
              <w:t>0</w:t>
            </w:r>
          </w:p>
        </w:tc>
        <w:tc>
          <w:tcPr>
            <w:tcW w:w="1588" w:type="dxa"/>
            <w:vAlign w:val="center"/>
          </w:tcPr>
          <w:p w:rsidR="00945960" w:rsidRDefault="00945960" w:rsidP="00BB4CA8">
            <w:pPr>
              <w:autoSpaceDE w:val="0"/>
              <w:jc w:val="center"/>
              <w:rPr>
                <w:rFonts w:ascii="Times New Roman" w:hAnsi="Times New Roman" w:cs="Times New Roman"/>
                <w:sz w:val="22"/>
                <w:szCs w:val="22"/>
                <w:lang w:val="pt-BR"/>
              </w:rPr>
            </w:pPr>
            <w:r>
              <w:rPr>
                <w:rFonts w:ascii="Times New Roman" w:hAnsi="Times New Roman" w:cs="Times New Roman"/>
                <w:sz w:val="22"/>
                <w:szCs w:val="22"/>
                <w:lang w:val="pt-BR"/>
              </w:rPr>
              <w:t>187</w:t>
            </w:r>
          </w:p>
        </w:tc>
      </w:tr>
      <w:tr w:rsidR="0004108A" w:rsidRPr="00226235" w:rsidTr="00BB4CA8">
        <w:tc>
          <w:tcPr>
            <w:tcW w:w="3717" w:type="dxa"/>
            <w:vAlign w:val="center"/>
          </w:tcPr>
          <w:p w:rsidR="0004108A" w:rsidRPr="00226235" w:rsidRDefault="0004108A" w:rsidP="00BB4CA8">
            <w:pPr>
              <w:autoSpaceDE w:val="0"/>
              <w:rPr>
                <w:rFonts w:ascii="Times New Roman" w:hAnsi="Times New Roman" w:cs="Times New Roman"/>
                <w:sz w:val="22"/>
                <w:szCs w:val="22"/>
                <w:lang w:val="pt-BR"/>
              </w:rPr>
            </w:pPr>
            <w:r w:rsidRPr="00226235">
              <w:rPr>
                <w:rFonts w:ascii="Times New Roman" w:hAnsi="Times New Roman" w:cs="Times New Roman"/>
                <w:sz w:val="22"/>
                <w:szCs w:val="22"/>
                <w:lang w:val="pt-BR"/>
              </w:rPr>
              <w:t>Puncte de aprindere -  buc</w:t>
            </w:r>
          </w:p>
        </w:tc>
        <w:tc>
          <w:tcPr>
            <w:tcW w:w="1778" w:type="dxa"/>
            <w:vAlign w:val="center"/>
          </w:tcPr>
          <w:p w:rsidR="0004108A" w:rsidRPr="00226235" w:rsidRDefault="00945960" w:rsidP="00BB4CA8">
            <w:pPr>
              <w:autoSpaceDE w:val="0"/>
              <w:jc w:val="center"/>
              <w:rPr>
                <w:rFonts w:ascii="Times New Roman" w:hAnsi="Times New Roman" w:cs="Times New Roman"/>
                <w:sz w:val="22"/>
                <w:szCs w:val="22"/>
                <w:lang w:val="pt-BR"/>
              </w:rPr>
            </w:pPr>
            <w:r>
              <w:rPr>
                <w:rFonts w:ascii="Times New Roman" w:hAnsi="Times New Roman" w:cs="Times New Roman"/>
                <w:sz w:val="22"/>
                <w:szCs w:val="22"/>
                <w:lang w:val="pt-BR"/>
              </w:rPr>
              <w:t>40</w:t>
            </w:r>
          </w:p>
        </w:tc>
        <w:tc>
          <w:tcPr>
            <w:tcW w:w="1559" w:type="dxa"/>
            <w:vAlign w:val="center"/>
          </w:tcPr>
          <w:p w:rsidR="0004108A" w:rsidRPr="00226235" w:rsidRDefault="0004108A" w:rsidP="00BB4CA8">
            <w:pPr>
              <w:autoSpaceDE w:val="0"/>
              <w:jc w:val="center"/>
              <w:rPr>
                <w:rFonts w:ascii="Times New Roman" w:hAnsi="Times New Roman" w:cs="Times New Roman"/>
                <w:sz w:val="22"/>
                <w:szCs w:val="22"/>
                <w:lang w:val="pt-BR"/>
              </w:rPr>
            </w:pPr>
            <w:r w:rsidRPr="00226235">
              <w:rPr>
                <w:rFonts w:ascii="Times New Roman" w:hAnsi="Times New Roman" w:cs="Times New Roman"/>
                <w:sz w:val="22"/>
                <w:szCs w:val="22"/>
                <w:lang w:val="pt-BR"/>
              </w:rPr>
              <w:t>3</w:t>
            </w:r>
          </w:p>
        </w:tc>
        <w:tc>
          <w:tcPr>
            <w:tcW w:w="1276" w:type="dxa"/>
            <w:vAlign w:val="center"/>
          </w:tcPr>
          <w:p w:rsidR="0004108A" w:rsidRPr="00226235" w:rsidRDefault="0004108A" w:rsidP="00BB4CA8">
            <w:pPr>
              <w:autoSpaceDE w:val="0"/>
              <w:jc w:val="center"/>
              <w:rPr>
                <w:rFonts w:ascii="Times New Roman" w:hAnsi="Times New Roman" w:cs="Times New Roman"/>
                <w:sz w:val="22"/>
                <w:szCs w:val="22"/>
                <w:lang w:val="pt-BR"/>
              </w:rPr>
            </w:pPr>
            <w:r w:rsidRPr="00226235">
              <w:rPr>
                <w:rFonts w:ascii="Times New Roman" w:hAnsi="Times New Roman" w:cs="Times New Roman"/>
                <w:sz w:val="22"/>
                <w:szCs w:val="22"/>
                <w:lang w:val="pt-BR"/>
              </w:rPr>
              <w:t>1</w:t>
            </w:r>
          </w:p>
        </w:tc>
        <w:tc>
          <w:tcPr>
            <w:tcW w:w="1588" w:type="dxa"/>
            <w:vAlign w:val="center"/>
          </w:tcPr>
          <w:p w:rsidR="0004108A" w:rsidRPr="00226235" w:rsidRDefault="00945960" w:rsidP="00BB4CA8">
            <w:pPr>
              <w:autoSpaceDE w:val="0"/>
              <w:jc w:val="center"/>
              <w:rPr>
                <w:rFonts w:ascii="Times New Roman" w:hAnsi="Times New Roman" w:cs="Times New Roman"/>
                <w:sz w:val="22"/>
                <w:szCs w:val="22"/>
                <w:lang w:val="pt-BR"/>
              </w:rPr>
            </w:pPr>
            <w:r>
              <w:rPr>
                <w:rFonts w:ascii="Times New Roman" w:hAnsi="Times New Roman" w:cs="Times New Roman"/>
                <w:sz w:val="22"/>
                <w:szCs w:val="22"/>
                <w:lang w:val="pt-BR"/>
              </w:rPr>
              <w:t>4</w:t>
            </w:r>
            <w:r w:rsidR="0004108A" w:rsidRPr="00226235">
              <w:rPr>
                <w:rFonts w:ascii="Times New Roman" w:hAnsi="Times New Roman" w:cs="Times New Roman"/>
                <w:sz w:val="22"/>
                <w:szCs w:val="22"/>
                <w:lang w:val="pt-BR"/>
              </w:rPr>
              <w:t>4</w:t>
            </w:r>
          </w:p>
        </w:tc>
      </w:tr>
    </w:tbl>
    <w:p w:rsidR="00035DBB" w:rsidRPr="00226235" w:rsidRDefault="00AE6A7E" w:rsidP="00AE6A7E">
      <w:pPr>
        <w:autoSpaceDE w:val="0"/>
        <w:ind w:firstLine="72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În realitate i</w:t>
      </w:r>
      <w:r w:rsidR="00BE0D5D" w:rsidRPr="00226235">
        <w:rPr>
          <w:rFonts w:ascii="Times New Roman" w:hAnsi="Times New Roman" w:cs="Times New Roman"/>
          <w:sz w:val="22"/>
          <w:szCs w:val="22"/>
          <w:lang w:val="pt-BR"/>
        </w:rPr>
        <w:t xml:space="preserve">nventarului sistemului de iluminat public din municipiul Marghita </w:t>
      </w:r>
      <w:r w:rsidRPr="00226235">
        <w:rPr>
          <w:rFonts w:ascii="Times New Roman" w:hAnsi="Times New Roman" w:cs="Times New Roman"/>
          <w:sz w:val="22"/>
          <w:szCs w:val="22"/>
          <w:lang w:val="pt-BR"/>
        </w:rPr>
        <w:t xml:space="preserve">este </w:t>
      </w:r>
      <w:r w:rsidR="00BE0D5D" w:rsidRPr="00226235">
        <w:rPr>
          <w:rFonts w:ascii="Times New Roman" w:hAnsi="Times New Roman" w:cs="Times New Roman"/>
          <w:sz w:val="22"/>
          <w:szCs w:val="22"/>
          <w:lang w:val="pt-BR"/>
        </w:rPr>
        <w:t>foarte complex, fiind</w:t>
      </w:r>
      <w:r w:rsidRPr="00226235">
        <w:rPr>
          <w:rFonts w:ascii="Times New Roman" w:hAnsi="Times New Roman" w:cs="Times New Roman"/>
          <w:sz w:val="22"/>
          <w:szCs w:val="22"/>
          <w:lang w:val="pt-BR"/>
        </w:rPr>
        <w:t xml:space="preserve"> </w:t>
      </w:r>
      <w:r w:rsidR="00BE0D5D" w:rsidRPr="00226235">
        <w:rPr>
          <w:rFonts w:ascii="Times New Roman" w:hAnsi="Times New Roman" w:cs="Times New Roman"/>
          <w:sz w:val="22"/>
          <w:szCs w:val="22"/>
          <w:lang w:val="pt-BR"/>
        </w:rPr>
        <w:t xml:space="preserve">prezentat pe larg în anexa  </w:t>
      </w:r>
      <w:r w:rsidRPr="00226235">
        <w:rPr>
          <w:rFonts w:ascii="Times New Roman" w:hAnsi="Times New Roman" w:cs="Times New Roman"/>
          <w:sz w:val="22"/>
          <w:szCs w:val="22"/>
          <w:lang w:val="pt-BR"/>
        </w:rPr>
        <w:t>l</w:t>
      </w:r>
      <w:r w:rsidR="00BE0D5D" w:rsidRPr="00226235">
        <w:rPr>
          <w:rFonts w:ascii="Times New Roman" w:hAnsi="Times New Roman" w:cs="Times New Roman"/>
          <w:sz w:val="22"/>
          <w:szCs w:val="22"/>
          <w:lang w:val="pt-BR"/>
        </w:rPr>
        <w:t xml:space="preserve">a </w:t>
      </w:r>
      <w:r w:rsidR="00945960">
        <w:rPr>
          <w:rFonts w:ascii="Times New Roman" w:hAnsi="Times New Roman" w:cs="Times New Roman"/>
          <w:sz w:val="22"/>
          <w:szCs w:val="22"/>
          <w:lang w:val="pt-BR"/>
        </w:rPr>
        <w:t>caietul de sarcini aferent serviciului.</w:t>
      </w:r>
    </w:p>
    <w:p w:rsidR="0005126F" w:rsidRPr="00226235" w:rsidRDefault="0005126F" w:rsidP="0005126F">
      <w:pPr>
        <w:autoSpaceDE w:val="0"/>
        <w:ind w:firstLine="72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Tinand cont de cele prezentate mai sus</w:t>
      </w:r>
      <w:r w:rsidR="00DE09CF" w:rsidRPr="00226235">
        <w:rPr>
          <w:rFonts w:ascii="Times New Roman" w:hAnsi="Times New Roman" w:cs="Times New Roman"/>
          <w:sz w:val="22"/>
          <w:szCs w:val="22"/>
          <w:lang w:val="pt-BR"/>
        </w:rPr>
        <w:t>,</w:t>
      </w:r>
      <w:r w:rsidRPr="00226235">
        <w:rPr>
          <w:rFonts w:ascii="Times New Roman" w:hAnsi="Times New Roman" w:cs="Times New Roman"/>
          <w:sz w:val="22"/>
          <w:szCs w:val="22"/>
          <w:lang w:val="pt-BR"/>
        </w:rPr>
        <w:t xml:space="preserve"> la </w:t>
      </w:r>
      <w:r w:rsidR="00DE09CF" w:rsidRPr="00226235">
        <w:rPr>
          <w:rFonts w:ascii="Times New Roman" w:hAnsi="Times New Roman" w:cs="Times New Roman"/>
          <w:sz w:val="22"/>
          <w:szCs w:val="22"/>
          <w:lang w:val="pt-BR"/>
        </w:rPr>
        <w:t>delegarea gestiunii serviciului de iluminat public</w:t>
      </w:r>
      <w:r w:rsidRPr="00226235">
        <w:rPr>
          <w:rFonts w:ascii="Times New Roman" w:hAnsi="Times New Roman" w:cs="Times New Roman"/>
          <w:sz w:val="22"/>
          <w:szCs w:val="22"/>
          <w:lang w:val="pt-BR"/>
        </w:rPr>
        <w:t xml:space="preserve"> se vor lua in calcul doar activitatile de exploatare, intretinere si reparatii in sistemul de iluminat public, respectiv realizarea iluminatului ornamental festiv de sarbatori(punere la d</w:t>
      </w:r>
      <w:r w:rsidR="0058335C" w:rsidRPr="00226235">
        <w:rPr>
          <w:rFonts w:ascii="Times New Roman" w:hAnsi="Times New Roman" w:cs="Times New Roman"/>
          <w:sz w:val="22"/>
          <w:szCs w:val="22"/>
          <w:lang w:val="pt-BR"/>
        </w:rPr>
        <w:t>is</w:t>
      </w:r>
      <w:r w:rsidRPr="00226235">
        <w:rPr>
          <w:rFonts w:ascii="Times New Roman" w:hAnsi="Times New Roman" w:cs="Times New Roman"/>
          <w:sz w:val="22"/>
          <w:szCs w:val="22"/>
          <w:lang w:val="pt-BR"/>
        </w:rPr>
        <w:t>pozitie, verificarea/repararea iluminatului ornamental,  montarea si demontarea instalatiilor pentru iluminatul festiv).</w:t>
      </w:r>
    </w:p>
    <w:p w:rsidR="00686AF7" w:rsidRPr="00226235" w:rsidRDefault="0005126F" w:rsidP="009B536F">
      <w:pPr>
        <w:autoSpaceDE w:val="0"/>
        <w:jc w:val="both"/>
        <w:rPr>
          <w:rFonts w:ascii="Times New Roman" w:hAnsi="Times New Roman" w:cs="Times New Roman"/>
          <w:sz w:val="22"/>
          <w:szCs w:val="22"/>
          <w:lang w:val="pt-BR"/>
        </w:rPr>
      </w:pPr>
      <w:r w:rsidRPr="00226235">
        <w:rPr>
          <w:rFonts w:ascii="Times New Roman" w:hAnsi="Times New Roman" w:cs="Times New Roman"/>
          <w:sz w:val="22"/>
          <w:szCs w:val="22"/>
          <w:lang w:val="pt-BR"/>
        </w:rPr>
        <w:tab/>
        <w:t>In cazul delegarii serviciului de iluminat public, extinderea ulterioara a sistemului de iluminat public, in perioada delegarii, se va face numai in cartierele/zonele nou construite sau care nu au fost prevazute in cadrul contractului de finantare. Acestea vor fi propuse de autoritatea publica locala in concordanta cu Planul urbanistic Zonal.</w:t>
      </w:r>
    </w:p>
    <w:p w:rsidR="009B536F" w:rsidRPr="00226235" w:rsidRDefault="009B536F" w:rsidP="009B536F">
      <w:pPr>
        <w:autoSpaceDE w:val="0"/>
        <w:jc w:val="both"/>
        <w:rPr>
          <w:rFonts w:ascii="Times New Roman" w:hAnsi="Times New Roman" w:cs="Times New Roman"/>
          <w:sz w:val="22"/>
          <w:szCs w:val="22"/>
          <w:lang w:val="pt-BR"/>
        </w:rPr>
      </w:pPr>
    </w:p>
    <w:p w:rsidR="0054478A" w:rsidRPr="00226235" w:rsidRDefault="0004108A" w:rsidP="0004108A">
      <w:pPr>
        <w:autoSpaceDE w:val="0"/>
        <w:ind w:firstLine="720"/>
        <w:rPr>
          <w:rFonts w:ascii="Times New Roman" w:hAnsi="Times New Roman" w:cs="Times New Roman"/>
          <w:i/>
          <w:sz w:val="22"/>
          <w:szCs w:val="22"/>
        </w:rPr>
      </w:pPr>
      <w:r w:rsidRPr="00226235">
        <w:rPr>
          <w:rFonts w:ascii="Times New Roman" w:hAnsi="Times New Roman" w:cs="Times New Roman"/>
          <w:b/>
          <w:i/>
          <w:sz w:val="22"/>
          <w:szCs w:val="22"/>
        </w:rPr>
        <w:t>2</w:t>
      </w:r>
      <w:r w:rsidR="00850D74" w:rsidRPr="00226235">
        <w:rPr>
          <w:rFonts w:ascii="Times New Roman" w:hAnsi="Times New Roman" w:cs="Times New Roman"/>
          <w:b/>
          <w:i/>
          <w:sz w:val="22"/>
          <w:szCs w:val="22"/>
        </w:rPr>
        <w:t>.</w:t>
      </w:r>
      <w:r w:rsidR="00C21E81" w:rsidRPr="00226235">
        <w:rPr>
          <w:rFonts w:ascii="Times New Roman" w:hAnsi="Times New Roman" w:cs="Times New Roman"/>
          <w:b/>
          <w:i/>
          <w:sz w:val="22"/>
          <w:szCs w:val="22"/>
        </w:rPr>
        <w:t>3</w:t>
      </w:r>
      <w:r w:rsidR="00850D74" w:rsidRPr="00226235">
        <w:rPr>
          <w:rFonts w:ascii="Times New Roman" w:hAnsi="Times New Roman" w:cs="Times New Roman"/>
          <w:b/>
          <w:i/>
          <w:sz w:val="22"/>
          <w:szCs w:val="22"/>
        </w:rPr>
        <w:t xml:space="preserve">. </w:t>
      </w:r>
      <w:r w:rsidR="00636967" w:rsidRPr="00226235">
        <w:rPr>
          <w:rFonts w:ascii="Times New Roman" w:hAnsi="Times New Roman" w:cs="Times New Roman"/>
          <w:b/>
          <w:i/>
          <w:sz w:val="22"/>
          <w:szCs w:val="22"/>
        </w:rPr>
        <w:t>Aspecte referitoare la protecția mediului</w:t>
      </w:r>
    </w:p>
    <w:p w:rsidR="0054478A" w:rsidRPr="00226235" w:rsidRDefault="0054478A" w:rsidP="00636967">
      <w:pPr>
        <w:jc w:val="both"/>
        <w:rPr>
          <w:rFonts w:ascii="Times New Roman" w:hAnsi="Times New Roman" w:cs="Times New Roman"/>
          <w:sz w:val="22"/>
          <w:szCs w:val="22"/>
        </w:rPr>
      </w:pPr>
      <w:r w:rsidRPr="00226235">
        <w:rPr>
          <w:rFonts w:ascii="Times New Roman" w:hAnsi="Times New Roman" w:cs="Times New Roman"/>
          <w:sz w:val="22"/>
          <w:szCs w:val="22"/>
        </w:rPr>
        <w:t xml:space="preserve">   </w:t>
      </w:r>
      <w:r w:rsidR="00636967" w:rsidRPr="00226235">
        <w:rPr>
          <w:rFonts w:ascii="Times New Roman" w:hAnsi="Times New Roman" w:cs="Times New Roman"/>
          <w:sz w:val="22"/>
          <w:szCs w:val="22"/>
        </w:rPr>
        <w:tab/>
      </w:r>
      <w:r w:rsidRPr="00226235">
        <w:rPr>
          <w:rFonts w:ascii="Times New Roman" w:hAnsi="Times New Roman" w:cs="Times New Roman"/>
          <w:sz w:val="22"/>
          <w:szCs w:val="22"/>
        </w:rPr>
        <w:t xml:space="preserve">În România, progresele realizate în ultimii ani sunt deosebite în aplicarea sistemelor moderne de iluminat pentru </w:t>
      </w:r>
      <w:r w:rsidR="0054385C" w:rsidRPr="00226235">
        <w:rPr>
          <w:rFonts w:ascii="Times New Roman" w:hAnsi="Times New Roman" w:cs="Times New Roman"/>
          <w:sz w:val="22"/>
          <w:szCs w:val="22"/>
        </w:rPr>
        <w:t>obținerea</w:t>
      </w:r>
      <w:r w:rsidRPr="00226235">
        <w:rPr>
          <w:rFonts w:ascii="Times New Roman" w:hAnsi="Times New Roman" w:cs="Times New Roman"/>
          <w:sz w:val="22"/>
          <w:szCs w:val="22"/>
        </w:rPr>
        <w:t xml:space="preserve"> unui mediu luminos urban de nivel european, prin utilizarea exclusivă a lămpilor cu descărcări în vapori de sodiu la înaltă presiune montate în aparate moderne de înaltă calitate atât pentru </w:t>
      </w:r>
      <w:r w:rsidR="0054385C" w:rsidRPr="00226235">
        <w:rPr>
          <w:rFonts w:ascii="Times New Roman" w:hAnsi="Times New Roman" w:cs="Times New Roman"/>
          <w:sz w:val="22"/>
          <w:szCs w:val="22"/>
        </w:rPr>
        <w:t>străzile</w:t>
      </w:r>
      <w:r w:rsidRPr="00226235">
        <w:rPr>
          <w:rFonts w:ascii="Times New Roman" w:hAnsi="Times New Roman" w:cs="Times New Roman"/>
          <w:sz w:val="22"/>
          <w:szCs w:val="22"/>
        </w:rPr>
        <w:t xml:space="preserve"> principale, cât şi pentru cele secundare.</w:t>
      </w:r>
    </w:p>
    <w:p w:rsidR="0054478A" w:rsidRPr="00226235" w:rsidRDefault="001036CE" w:rsidP="001036CE">
      <w:pPr>
        <w:tabs>
          <w:tab w:val="left" w:pos="0"/>
        </w:tabs>
        <w:jc w:val="both"/>
        <w:rPr>
          <w:rFonts w:ascii="Times New Roman" w:hAnsi="Times New Roman" w:cs="Times New Roman"/>
          <w:sz w:val="22"/>
          <w:szCs w:val="22"/>
        </w:rPr>
      </w:pPr>
      <w:r w:rsidRPr="00226235">
        <w:rPr>
          <w:rFonts w:ascii="Times New Roman" w:hAnsi="Times New Roman" w:cs="Times New Roman"/>
          <w:sz w:val="22"/>
          <w:szCs w:val="22"/>
        </w:rPr>
        <w:tab/>
      </w:r>
      <w:r w:rsidR="0054478A" w:rsidRPr="00226235">
        <w:rPr>
          <w:rFonts w:ascii="Times New Roman" w:hAnsi="Times New Roman" w:cs="Times New Roman"/>
          <w:sz w:val="22"/>
          <w:szCs w:val="22"/>
        </w:rPr>
        <w:t xml:space="preserve"> Problema importantă la ora actuală în iluminatul urban din România este alegerea corectă a sursei de lumină cea mai modernă, cea mai adecvată vederii şi cea mai eficientă din punct de vedere economic, evitând alte surse </w:t>
      </w:r>
      <w:r w:rsidR="0054385C" w:rsidRPr="00226235">
        <w:rPr>
          <w:rFonts w:ascii="Times New Roman" w:hAnsi="Times New Roman" w:cs="Times New Roman"/>
          <w:sz w:val="22"/>
          <w:szCs w:val="22"/>
        </w:rPr>
        <w:t>depășite</w:t>
      </w:r>
      <w:r w:rsidR="0054478A" w:rsidRPr="00226235">
        <w:rPr>
          <w:rFonts w:ascii="Times New Roman" w:hAnsi="Times New Roman" w:cs="Times New Roman"/>
          <w:sz w:val="22"/>
          <w:szCs w:val="22"/>
        </w:rPr>
        <w:t xml:space="preserve"> tehnic,  care  nu  fac  altceva  decât  să  degradeze mediul luminos.</w:t>
      </w:r>
    </w:p>
    <w:p w:rsidR="0054478A" w:rsidRPr="00226235" w:rsidRDefault="0054478A" w:rsidP="001036CE">
      <w:pPr>
        <w:tabs>
          <w:tab w:val="left" w:pos="0"/>
        </w:tabs>
        <w:jc w:val="both"/>
        <w:rPr>
          <w:rFonts w:ascii="Times New Roman" w:hAnsi="Times New Roman" w:cs="Times New Roman"/>
          <w:sz w:val="22"/>
          <w:szCs w:val="22"/>
        </w:rPr>
      </w:pPr>
      <w:r w:rsidRPr="00226235">
        <w:rPr>
          <w:rFonts w:ascii="Times New Roman" w:hAnsi="Times New Roman" w:cs="Times New Roman"/>
          <w:sz w:val="22"/>
          <w:szCs w:val="22"/>
        </w:rPr>
        <w:t xml:space="preserve"> </w:t>
      </w:r>
      <w:r w:rsidR="001036CE" w:rsidRPr="00226235">
        <w:rPr>
          <w:rFonts w:ascii="Times New Roman" w:hAnsi="Times New Roman" w:cs="Times New Roman"/>
          <w:sz w:val="22"/>
          <w:szCs w:val="22"/>
        </w:rPr>
        <w:tab/>
      </w:r>
      <w:r w:rsidRPr="00226235">
        <w:rPr>
          <w:rFonts w:ascii="Times New Roman" w:hAnsi="Times New Roman" w:cs="Times New Roman"/>
          <w:sz w:val="22"/>
          <w:szCs w:val="22"/>
        </w:rPr>
        <w:t xml:space="preserve">Iluminatul public are </w:t>
      </w:r>
      <w:r w:rsidR="0054385C" w:rsidRPr="00226235">
        <w:rPr>
          <w:rFonts w:ascii="Times New Roman" w:hAnsi="Times New Roman" w:cs="Times New Roman"/>
          <w:sz w:val="22"/>
          <w:szCs w:val="22"/>
        </w:rPr>
        <w:t>implicații</w:t>
      </w:r>
      <w:r w:rsidRPr="00226235">
        <w:rPr>
          <w:rFonts w:ascii="Times New Roman" w:hAnsi="Times New Roman" w:cs="Times New Roman"/>
          <w:sz w:val="22"/>
          <w:szCs w:val="22"/>
        </w:rPr>
        <w:t xml:space="preserve"> directe în </w:t>
      </w:r>
      <w:r w:rsidR="0054385C" w:rsidRPr="00226235">
        <w:rPr>
          <w:rFonts w:ascii="Times New Roman" w:hAnsi="Times New Roman" w:cs="Times New Roman"/>
          <w:sz w:val="22"/>
          <w:szCs w:val="22"/>
        </w:rPr>
        <w:t>protecția</w:t>
      </w:r>
      <w:r w:rsidRPr="00226235">
        <w:rPr>
          <w:rFonts w:ascii="Times New Roman" w:hAnsi="Times New Roman" w:cs="Times New Roman"/>
          <w:sz w:val="22"/>
          <w:szCs w:val="22"/>
        </w:rPr>
        <w:t xml:space="preserve"> mediului prin mai </w:t>
      </w:r>
      <w:r w:rsidR="0054385C" w:rsidRPr="00226235">
        <w:rPr>
          <w:rFonts w:ascii="Times New Roman" w:hAnsi="Times New Roman" w:cs="Times New Roman"/>
          <w:sz w:val="22"/>
          <w:szCs w:val="22"/>
        </w:rPr>
        <w:t>mulți</w:t>
      </w:r>
      <w:r w:rsidRPr="00226235">
        <w:rPr>
          <w:rFonts w:ascii="Times New Roman" w:hAnsi="Times New Roman" w:cs="Times New Roman"/>
          <w:sz w:val="22"/>
          <w:szCs w:val="22"/>
        </w:rPr>
        <w:t xml:space="preserve"> factori:</w:t>
      </w:r>
    </w:p>
    <w:p w:rsidR="0054478A" w:rsidRPr="00226235" w:rsidRDefault="0054478A" w:rsidP="00715167">
      <w:pPr>
        <w:numPr>
          <w:ilvl w:val="0"/>
          <w:numId w:val="8"/>
        </w:numPr>
        <w:tabs>
          <w:tab w:val="left" w:pos="630"/>
          <w:tab w:val="left" w:pos="993"/>
        </w:tabs>
        <w:jc w:val="both"/>
        <w:rPr>
          <w:rFonts w:ascii="Times New Roman" w:hAnsi="Times New Roman" w:cs="Times New Roman"/>
          <w:sz w:val="22"/>
          <w:szCs w:val="22"/>
        </w:rPr>
      </w:pPr>
      <w:r w:rsidRPr="00226235">
        <w:rPr>
          <w:rFonts w:ascii="Times New Roman" w:hAnsi="Times New Roman" w:cs="Times New Roman"/>
          <w:sz w:val="22"/>
          <w:szCs w:val="22"/>
        </w:rPr>
        <w:lastRenderedPageBreak/>
        <w:t>prin utilizarea eficientă a energiei – utilizarea de echipamente performante cu cons</w:t>
      </w:r>
      <w:r w:rsidR="0004108A" w:rsidRPr="00226235">
        <w:rPr>
          <w:rFonts w:ascii="Times New Roman" w:hAnsi="Times New Roman" w:cs="Times New Roman"/>
          <w:sz w:val="22"/>
          <w:szCs w:val="22"/>
        </w:rPr>
        <w:t xml:space="preserve">umuri </w:t>
      </w:r>
      <w:r w:rsidRPr="00226235">
        <w:rPr>
          <w:rFonts w:ascii="Times New Roman" w:hAnsi="Times New Roman" w:cs="Times New Roman"/>
          <w:sz w:val="22"/>
          <w:szCs w:val="22"/>
        </w:rPr>
        <w:t>reduse de energie;</w:t>
      </w:r>
    </w:p>
    <w:p w:rsidR="0054478A" w:rsidRPr="00226235" w:rsidRDefault="0054478A" w:rsidP="00715167">
      <w:pPr>
        <w:numPr>
          <w:ilvl w:val="0"/>
          <w:numId w:val="8"/>
        </w:numPr>
        <w:tabs>
          <w:tab w:val="left" w:pos="993"/>
        </w:tabs>
        <w:jc w:val="both"/>
        <w:rPr>
          <w:rFonts w:ascii="Times New Roman" w:hAnsi="Times New Roman" w:cs="Times New Roman"/>
          <w:sz w:val="22"/>
          <w:szCs w:val="22"/>
        </w:rPr>
      </w:pPr>
      <w:r w:rsidRPr="00226235">
        <w:rPr>
          <w:rFonts w:ascii="Times New Roman" w:hAnsi="Times New Roman" w:cs="Times New Roman"/>
          <w:sz w:val="22"/>
          <w:szCs w:val="22"/>
        </w:rPr>
        <w:t>prin utilizarea echipamentelor cu componente reciclabile;</w:t>
      </w:r>
    </w:p>
    <w:p w:rsidR="0054478A" w:rsidRPr="00226235" w:rsidRDefault="00636967" w:rsidP="00715167">
      <w:pPr>
        <w:numPr>
          <w:ilvl w:val="0"/>
          <w:numId w:val="8"/>
        </w:numPr>
        <w:tabs>
          <w:tab w:val="left" w:pos="0"/>
          <w:tab w:val="left" w:pos="993"/>
        </w:tabs>
        <w:jc w:val="both"/>
        <w:rPr>
          <w:rFonts w:ascii="Times New Roman" w:hAnsi="Times New Roman" w:cs="Times New Roman"/>
          <w:sz w:val="22"/>
          <w:szCs w:val="22"/>
        </w:rPr>
      </w:pPr>
      <w:r w:rsidRPr="00226235">
        <w:rPr>
          <w:rFonts w:ascii="Times New Roman" w:hAnsi="Times New Roman" w:cs="Times New Roman"/>
          <w:sz w:val="22"/>
          <w:szCs w:val="22"/>
        </w:rPr>
        <w:t xml:space="preserve"> </w:t>
      </w:r>
      <w:r w:rsidR="0054478A" w:rsidRPr="00226235">
        <w:rPr>
          <w:rFonts w:ascii="Times New Roman" w:hAnsi="Times New Roman" w:cs="Times New Roman"/>
          <w:sz w:val="22"/>
          <w:szCs w:val="22"/>
        </w:rPr>
        <w:t xml:space="preserve">reducerea poluării luminoase prin orientarea aparatelor de iluminat spre </w:t>
      </w:r>
      <w:r w:rsidR="0054385C" w:rsidRPr="00226235">
        <w:rPr>
          <w:rFonts w:ascii="Times New Roman" w:hAnsi="Times New Roman" w:cs="Times New Roman"/>
          <w:sz w:val="22"/>
          <w:szCs w:val="22"/>
        </w:rPr>
        <w:t>suprafața</w:t>
      </w:r>
      <w:r w:rsidR="0054478A" w:rsidRPr="00226235">
        <w:rPr>
          <w:rFonts w:ascii="Times New Roman" w:hAnsi="Times New Roman" w:cs="Times New Roman"/>
          <w:sz w:val="22"/>
          <w:szCs w:val="22"/>
        </w:rPr>
        <w:t xml:space="preserve"> căii de </w:t>
      </w:r>
      <w:r w:rsidR="0054385C" w:rsidRPr="00226235">
        <w:rPr>
          <w:rFonts w:ascii="Times New Roman" w:hAnsi="Times New Roman" w:cs="Times New Roman"/>
          <w:sz w:val="22"/>
          <w:szCs w:val="22"/>
        </w:rPr>
        <w:t>circulație</w:t>
      </w:r>
      <w:r w:rsidR="0054478A" w:rsidRPr="00226235">
        <w:rPr>
          <w:rFonts w:ascii="Times New Roman" w:hAnsi="Times New Roman" w:cs="Times New Roman"/>
          <w:sz w:val="22"/>
          <w:szCs w:val="22"/>
        </w:rPr>
        <w:t>.</w:t>
      </w:r>
    </w:p>
    <w:p w:rsidR="00424BC8" w:rsidRPr="00226235" w:rsidRDefault="005521BC" w:rsidP="00424BC8">
      <w:pPr>
        <w:ind w:left="-90"/>
        <w:jc w:val="both"/>
        <w:rPr>
          <w:rFonts w:ascii="Times New Roman" w:hAnsi="Times New Roman" w:cs="Times New Roman"/>
          <w:sz w:val="22"/>
          <w:szCs w:val="22"/>
        </w:rPr>
      </w:pPr>
      <w:r w:rsidRPr="00226235">
        <w:rPr>
          <w:rFonts w:ascii="Times New Roman" w:hAnsi="Times New Roman" w:cs="Times New Roman"/>
          <w:sz w:val="22"/>
          <w:szCs w:val="22"/>
        </w:rPr>
        <w:tab/>
      </w:r>
      <w:r w:rsidRPr="00226235">
        <w:rPr>
          <w:rFonts w:ascii="Times New Roman" w:hAnsi="Times New Roman" w:cs="Times New Roman"/>
          <w:sz w:val="22"/>
          <w:szCs w:val="22"/>
        </w:rPr>
        <w:tab/>
      </w:r>
      <w:r w:rsidR="0054478A" w:rsidRPr="00226235">
        <w:rPr>
          <w:rFonts w:ascii="Times New Roman" w:hAnsi="Times New Roman" w:cs="Times New Roman"/>
          <w:sz w:val="22"/>
          <w:szCs w:val="22"/>
        </w:rPr>
        <w:t xml:space="preserve">Iluminatul public şi </w:t>
      </w:r>
      <w:r w:rsidR="0054385C" w:rsidRPr="00226235">
        <w:rPr>
          <w:rFonts w:ascii="Times New Roman" w:hAnsi="Times New Roman" w:cs="Times New Roman"/>
          <w:sz w:val="22"/>
          <w:szCs w:val="22"/>
        </w:rPr>
        <w:t>înfrumusețarea</w:t>
      </w:r>
      <w:r w:rsidR="0054478A" w:rsidRPr="00226235">
        <w:rPr>
          <w:rFonts w:ascii="Times New Roman" w:hAnsi="Times New Roman" w:cs="Times New Roman"/>
          <w:sz w:val="22"/>
          <w:szCs w:val="22"/>
        </w:rPr>
        <w:t xml:space="preserve"> </w:t>
      </w:r>
      <w:r w:rsidR="0054385C" w:rsidRPr="00226235">
        <w:rPr>
          <w:rFonts w:ascii="Times New Roman" w:hAnsi="Times New Roman" w:cs="Times New Roman"/>
          <w:sz w:val="22"/>
          <w:szCs w:val="22"/>
        </w:rPr>
        <w:t>orașelor</w:t>
      </w:r>
      <w:r w:rsidR="0054478A" w:rsidRPr="00226235">
        <w:rPr>
          <w:rFonts w:ascii="Times New Roman" w:hAnsi="Times New Roman" w:cs="Times New Roman"/>
          <w:sz w:val="22"/>
          <w:szCs w:val="22"/>
        </w:rPr>
        <w:t xml:space="preserve"> trebuie să contribuie la protejarea mediului înconjurător, să se încadreze în mediul înconjurător </w:t>
      </w:r>
      <w:r w:rsidR="0054385C" w:rsidRPr="00226235">
        <w:rPr>
          <w:rFonts w:ascii="Times New Roman" w:hAnsi="Times New Roman" w:cs="Times New Roman"/>
          <w:sz w:val="22"/>
          <w:szCs w:val="22"/>
        </w:rPr>
        <w:t>evidențiind</w:t>
      </w:r>
      <w:r w:rsidR="0054478A" w:rsidRPr="00226235">
        <w:rPr>
          <w:rFonts w:ascii="Times New Roman" w:hAnsi="Times New Roman" w:cs="Times New Roman"/>
          <w:sz w:val="22"/>
          <w:szCs w:val="22"/>
        </w:rPr>
        <w:t xml:space="preserve"> elementele de identitate.</w:t>
      </w:r>
    </w:p>
    <w:p w:rsidR="0054478A" w:rsidRPr="00226235" w:rsidRDefault="0054385C" w:rsidP="00424BC8">
      <w:pPr>
        <w:ind w:left="-90" w:firstLine="810"/>
        <w:jc w:val="both"/>
        <w:rPr>
          <w:rFonts w:ascii="Times New Roman" w:hAnsi="Times New Roman" w:cs="Times New Roman"/>
          <w:sz w:val="22"/>
          <w:szCs w:val="22"/>
        </w:rPr>
      </w:pPr>
      <w:r w:rsidRPr="00226235">
        <w:rPr>
          <w:rFonts w:ascii="Times New Roman" w:hAnsi="Times New Roman" w:cs="Times New Roman"/>
          <w:sz w:val="22"/>
          <w:szCs w:val="22"/>
        </w:rPr>
        <w:t>Protecția</w:t>
      </w:r>
      <w:r w:rsidR="0054478A" w:rsidRPr="00226235">
        <w:rPr>
          <w:rFonts w:ascii="Times New Roman" w:hAnsi="Times New Roman" w:cs="Times New Roman"/>
          <w:sz w:val="22"/>
          <w:szCs w:val="22"/>
        </w:rPr>
        <w:t xml:space="preserve">  mediului  constituie  o  </w:t>
      </w:r>
      <w:r w:rsidRPr="00226235">
        <w:rPr>
          <w:rFonts w:ascii="Times New Roman" w:hAnsi="Times New Roman" w:cs="Times New Roman"/>
          <w:sz w:val="22"/>
          <w:szCs w:val="22"/>
        </w:rPr>
        <w:t>obligație</w:t>
      </w:r>
      <w:r w:rsidR="0054478A" w:rsidRPr="00226235">
        <w:rPr>
          <w:rFonts w:ascii="Times New Roman" w:hAnsi="Times New Roman" w:cs="Times New Roman"/>
          <w:sz w:val="22"/>
          <w:szCs w:val="22"/>
        </w:rPr>
        <w:t xml:space="preserve">  a  </w:t>
      </w:r>
      <w:r w:rsidRPr="00226235">
        <w:rPr>
          <w:rFonts w:ascii="Times New Roman" w:hAnsi="Times New Roman" w:cs="Times New Roman"/>
          <w:sz w:val="22"/>
          <w:szCs w:val="22"/>
        </w:rPr>
        <w:t>autorităților</w:t>
      </w:r>
      <w:r w:rsidR="0054478A" w:rsidRPr="00226235">
        <w:rPr>
          <w:rFonts w:ascii="Times New Roman" w:hAnsi="Times New Roman" w:cs="Times New Roman"/>
          <w:sz w:val="22"/>
          <w:szCs w:val="22"/>
        </w:rPr>
        <w:t xml:space="preserve">  </w:t>
      </w:r>
      <w:r w:rsidRPr="00226235">
        <w:rPr>
          <w:rFonts w:ascii="Times New Roman" w:hAnsi="Times New Roman" w:cs="Times New Roman"/>
          <w:sz w:val="22"/>
          <w:szCs w:val="22"/>
        </w:rPr>
        <w:t>administrației</w:t>
      </w:r>
      <w:r w:rsidR="0054478A" w:rsidRPr="00226235">
        <w:rPr>
          <w:rFonts w:ascii="Times New Roman" w:hAnsi="Times New Roman" w:cs="Times New Roman"/>
          <w:sz w:val="22"/>
          <w:szCs w:val="22"/>
        </w:rPr>
        <w:t xml:space="preserve">  publice  şi  locale, precum şi a tuturor persoanelor fizice, juridice, statul recunoscând tuturor persoanelor dreptul la un mediu sănătos.</w:t>
      </w:r>
    </w:p>
    <w:p w:rsidR="0054478A" w:rsidRPr="00226235" w:rsidRDefault="005521BC" w:rsidP="005521BC">
      <w:pPr>
        <w:tabs>
          <w:tab w:val="left" w:pos="0"/>
        </w:tabs>
        <w:jc w:val="both"/>
        <w:rPr>
          <w:rFonts w:ascii="Times New Roman" w:hAnsi="Times New Roman" w:cs="Times New Roman"/>
          <w:sz w:val="22"/>
          <w:szCs w:val="22"/>
        </w:rPr>
      </w:pPr>
      <w:r w:rsidRPr="00226235">
        <w:rPr>
          <w:rFonts w:ascii="Times New Roman" w:hAnsi="Times New Roman" w:cs="Times New Roman"/>
          <w:sz w:val="22"/>
          <w:szCs w:val="22"/>
        </w:rPr>
        <w:tab/>
      </w:r>
      <w:r w:rsidR="0054478A" w:rsidRPr="00226235">
        <w:rPr>
          <w:rFonts w:ascii="Times New Roman" w:hAnsi="Times New Roman" w:cs="Times New Roman"/>
          <w:sz w:val="22"/>
          <w:szCs w:val="22"/>
        </w:rPr>
        <w:t xml:space="preserve">La  executarea  lucrărilor  de  plantare  a  stâlpilor,  cât  şi  în  perioada  de  exploatare  se  vor respecta prevederile Legii 137/95 privind </w:t>
      </w:r>
      <w:r w:rsidR="0054385C" w:rsidRPr="00226235">
        <w:rPr>
          <w:rFonts w:ascii="Times New Roman" w:hAnsi="Times New Roman" w:cs="Times New Roman"/>
          <w:sz w:val="22"/>
          <w:szCs w:val="22"/>
        </w:rPr>
        <w:t>protecția</w:t>
      </w:r>
      <w:r w:rsidR="0054478A" w:rsidRPr="00226235">
        <w:rPr>
          <w:rFonts w:ascii="Times New Roman" w:hAnsi="Times New Roman" w:cs="Times New Roman"/>
          <w:sz w:val="22"/>
          <w:szCs w:val="22"/>
        </w:rPr>
        <w:t xml:space="preserve"> </w:t>
      </w:r>
      <w:r w:rsidR="0054385C" w:rsidRPr="00226235">
        <w:rPr>
          <w:rFonts w:ascii="Times New Roman" w:hAnsi="Times New Roman" w:cs="Times New Roman"/>
          <w:sz w:val="22"/>
          <w:szCs w:val="22"/>
        </w:rPr>
        <w:t>așezărilor</w:t>
      </w:r>
      <w:r w:rsidR="0054478A" w:rsidRPr="00226235">
        <w:rPr>
          <w:rFonts w:ascii="Times New Roman" w:hAnsi="Times New Roman" w:cs="Times New Roman"/>
          <w:sz w:val="22"/>
          <w:szCs w:val="22"/>
        </w:rPr>
        <w:t xml:space="preserve"> umane, </w:t>
      </w:r>
      <w:r w:rsidR="0054385C" w:rsidRPr="00226235">
        <w:rPr>
          <w:rFonts w:ascii="Times New Roman" w:hAnsi="Times New Roman" w:cs="Times New Roman"/>
          <w:sz w:val="22"/>
          <w:szCs w:val="22"/>
        </w:rPr>
        <w:t>protecția</w:t>
      </w:r>
      <w:r w:rsidR="0054478A" w:rsidRPr="00226235">
        <w:rPr>
          <w:rFonts w:ascii="Times New Roman" w:hAnsi="Times New Roman" w:cs="Times New Roman"/>
          <w:sz w:val="22"/>
          <w:szCs w:val="22"/>
        </w:rPr>
        <w:t xml:space="preserve"> solului, </w:t>
      </w:r>
      <w:r w:rsidR="0054385C" w:rsidRPr="00226235">
        <w:rPr>
          <w:rFonts w:ascii="Times New Roman" w:hAnsi="Times New Roman" w:cs="Times New Roman"/>
          <w:sz w:val="22"/>
          <w:szCs w:val="22"/>
        </w:rPr>
        <w:t>protecția</w:t>
      </w:r>
      <w:r w:rsidR="0054478A" w:rsidRPr="00226235">
        <w:rPr>
          <w:rFonts w:ascii="Times New Roman" w:hAnsi="Times New Roman" w:cs="Times New Roman"/>
          <w:sz w:val="22"/>
          <w:szCs w:val="22"/>
        </w:rPr>
        <w:t xml:space="preserve"> atmosferei,  cap.  3,  astfel că la  organizarea  de  </w:t>
      </w:r>
      <w:r w:rsidR="0054385C" w:rsidRPr="00226235">
        <w:rPr>
          <w:rFonts w:ascii="Times New Roman" w:hAnsi="Times New Roman" w:cs="Times New Roman"/>
          <w:sz w:val="22"/>
          <w:szCs w:val="22"/>
        </w:rPr>
        <w:t>șantier</w:t>
      </w:r>
      <w:r w:rsidR="0054478A" w:rsidRPr="00226235">
        <w:rPr>
          <w:rFonts w:ascii="Times New Roman" w:hAnsi="Times New Roman" w:cs="Times New Roman"/>
          <w:sz w:val="22"/>
          <w:szCs w:val="22"/>
        </w:rPr>
        <w:t xml:space="preserve">,  pe  perioada  de  </w:t>
      </w:r>
      <w:r w:rsidR="0054385C" w:rsidRPr="00226235">
        <w:rPr>
          <w:rFonts w:ascii="Times New Roman" w:hAnsi="Times New Roman" w:cs="Times New Roman"/>
          <w:sz w:val="22"/>
          <w:szCs w:val="22"/>
        </w:rPr>
        <w:t>execuție</w:t>
      </w:r>
      <w:r w:rsidR="0054478A" w:rsidRPr="00226235">
        <w:rPr>
          <w:rFonts w:ascii="Times New Roman" w:hAnsi="Times New Roman" w:cs="Times New Roman"/>
          <w:sz w:val="22"/>
          <w:szCs w:val="22"/>
        </w:rPr>
        <w:t xml:space="preserve">  a  lucrării, se va încerca  </w:t>
      </w:r>
      <w:r w:rsidR="0054385C" w:rsidRPr="00226235">
        <w:rPr>
          <w:rFonts w:ascii="Times New Roman" w:hAnsi="Times New Roman" w:cs="Times New Roman"/>
          <w:sz w:val="22"/>
          <w:szCs w:val="22"/>
        </w:rPr>
        <w:t>obținerea</w:t>
      </w:r>
      <w:r w:rsidR="0054478A" w:rsidRPr="00226235">
        <w:rPr>
          <w:rFonts w:ascii="Times New Roman" w:hAnsi="Times New Roman" w:cs="Times New Roman"/>
          <w:sz w:val="22"/>
          <w:szCs w:val="22"/>
        </w:rPr>
        <w:t xml:space="preserve">  unui  impact  negativ  minim  asupra  solului   prin  eliberarea  terenului  de pământul rezultat din săpătură. Lucrările de canalizare a cablurilor electrice subterane reprezintă </w:t>
      </w:r>
      <w:r w:rsidR="0054385C" w:rsidRPr="00226235">
        <w:rPr>
          <w:rFonts w:ascii="Times New Roman" w:hAnsi="Times New Roman" w:cs="Times New Roman"/>
          <w:sz w:val="22"/>
          <w:szCs w:val="22"/>
        </w:rPr>
        <w:t>suprafețe</w:t>
      </w:r>
      <w:r w:rsidR="0054478A" w:rsidRPr="00226235">
        <w:rPr>
          <w:rFonts w:ascii="Times New Roman" w:hAnsi="Times New Roman" w:cs="Times New Roman"/>
          <w:sz w:val="22"/>
          <w:szCs w:val="22"/>
        </w:rPr>
        <w:t xml:space="preserve"> ocupate temporar, iar după astuparea </w:t>
      </w:r>
      <w:r w:rsidR="0054385C" w:rsidRPr="00226235">
        <w:rPr>
          <w:rFonts w:ascii="Times New Roman" w:hAnsi="Times New Roman" w:cs="Times New Roman"/>
          <w:sz w:val="22"/>
          <w:szCs w:val="22"/>
        </w:rPr>
        <w:t>șanțului</w:t>
      </w:r>
      <w:r w:rsidR="0054478A" w:rsidRPr="00226235">
        <w:rPr>
          <w:rFonts w:ascii="Times New Roman" w:hAnsi="Times New Roman" w:cs="Times New Roman"/>
          <w:sz w:val="22"/>
          <w:szCs w:val="22"/>
        </w:rPr>
        <w:t xml:space="preserve"> se pot amenaja deasupra cabl</w:t>
      </w:r>
      <w:r w:rsidR="0054385C" w:rsidRPr="00226235">
        <w:rPr>
          <w:rFonts w:ascii="Times New Roman" w:hAnsi="Times New Roman" w:cs="Times New Roman"/>
          <w:sz w:val="22"/>
          <w:szCs w:val="22"/>
        </w:rPr>
        <w:t>uri</w:t>
      </w:r>
      <w:r w:rsidR="0054478A" w:rsidRPr="00226235">
        <w:rPr>
          <w:rFonts w:ascii="Times New Roman" w:hAnsi="Times New Roman" w:cs="Times New Roman"/>
          <w:sz w:val="22"/>
          <w:szCs w:val="22"/>
        </w:rPr>
        <w:t xml:space="preserve">lor zone verzi  sau  pavaje.  După  executarea  lucrărilor  de  pozare  a  cablurilor  electrice  şi  realizarea </w:t>
      </w:r>
      <w:r w:rsidR="0054385C" w:rsidRPr="00226235">
        <w:rPr>
          <w:rFonts w:ascii="Times New Roman" w:hAnsi="Times New Roman" w:cs="Times New Roman"/>
          <w:sz w:val="22"/>
          <w:szCs w:val="22"/>
        </w:rPr>
        <w:t>instalațiilor</w:t>
      </w:r>
      <w:r w:rsidR="0054478A" w:rsidRPr="00226235">
        <w:rPr>
          <w:rFonts w:ascii="Times New Roman" w:hAnsi="Times New Roman" w:cs="Times New Roman"/>
          <w:sz w:val="22"/>
          <w:szCs w:val="22"/>
        </w:rPr>
        <w:t xml:space="preserve">, pavajul sau </w:t>
      </w:r>
      <w:r w:rsidR="0054385C" w:rsidRPr="00226235">
        <w:rPr>
          <w:rFonts w:ascii="Times New Roman" w:hAnsi="Times New Roman" w:cs="Times New Roman"/>
          <w:sz w:val="22"/>
          <w:szCs w:val="22"/>
        </w:rPr>
        <w:t>spațiul</w:t>
      </w:r>
      <w:r w:rsidR="0054478A" w:rsidRPr="00226235">
        <w:rPr>
          <w:rFonts w:ascii="Times New Roman" w:hAnsi="Times New Roman" w:cs="Times New Roman"/>
          <w:sz w:val="22"/>
          <w:szCs w:val="22"/>
        </w:rPr>
        <w:t xml:space="preserve"> verde afectat se va aduce la forma </w:t>
      </w:r>
      <w:r w:rsidR="0054385C" w:rsidRPr="00226235">
        <w:rPr>
          <w:rFonts w:ascii="Times New Roman" w:hAnsi="Times New Roman" w:cs="Times New Roman"/>
          <w:sz w:val="22"/>
          <w:szCs w:val="22"/>
        </w:rPr>
        <w:t>inițială</w:t>
      </w:r>
      <w:r w:rsidR="0054478A" w:rsidRPr="00226235">
        <w:rPr>
          <w:rFonts w:ascii="Times New Roman" w:hAnsi="Times New Roman" w:cs="Times New Roman"/>
          <w:sz w:val="22"/>
          <w:szCs w:val="22"/>
        </w:rPr>
        <w:t>.</w:t>
      </w:r>
      <w:r w:rsidR="0054385C" w:rsidRPr="00226235">
        <w:rPr>
          <w:rFonts w:ascii="Times New Roman" w:hAnsi="Times New Roman" w:cs="Times New Roman"/>
          <w:sz w:val="22"/>
          <w:szCs w:val="22"/>
        </w:rPr>
        <w:t xml:space="preserve"> </w:t>
      </w:r>
      <w:r w:rsidR="0054478A" w:rsidRPr="00226235">
        <w:rPr>
          <w:rFonts w:ascii="Times New Roman" w:hAnsi="Times New Roman" w:cs="Times New Roman"/>
          <w:sz w:val="22"/>
          <w:szCs w:val="22"/>
        </w:rPr>
        <w:t xml:space="preserve">La alegerea traseelor şi amplasamentelor </w:t>
      </w:r>
      <w:r w:rsidR="0054385C" w:rsidRPr="00226235">
        <w:rPr>
          <w:rFonts w:ascii="Times New Roman" w:hAnsi="Times New Roman" w:cs="Times New Roman"/>
          <w:sz w:val="22"/>
          <w:szCs w:val="22"/>
        </w:rPr>
        <w:t>instalațiilor</w:t>
      </w:r>
      <w:r w:rsidR="0054478A" w:rsidRPr="00226235">
        <w:rPr>
          <w:rFonts w:ascii="Times New Roman" w:hAnsi="Times New Roman" w:cs="Times New Roman"/>
          <w:sz w:val="22"/>
          <w:szCs w:val="22"/>
        </w:rPr>
        <w:t xml:space="preserve"> se vor respecta </w:t>
      </w:r>
      <w:r w:rsidR="0054385C" w:rsidRPr="00226235">
        <w:rPr>
          <w:rFonts w:ascii="Times New Roman" w:hAnsi="Times New Roman" w:cs="Times New Roman"/>
          <w:sz w:val="22"/>
          <w:szCs w:val="22"/>
        </w:rPr>
        <w:t>distanțele</w:t>
      </w:r>
      <w:r w:rsidR="0054478A" w:rsidRPr="00226235">
        <w:rPr>
          <w:rFonts w:ascii="Times New Roman" w:hAnsi="Times New Roman" w:cs="Times New Roman"/>
          <w:sz w:val="22"/>
          <w:szCs w:val="22"/>
        </w:rPr>
        <w:t xml:space="preserve"> </w:t>
      </w:r>
      <w:r w:rsidR="0054385C" w:rsidRPr="00226235">
        <w:rPr>
          <w:rFonts w:ascii="Times New Roman" w:hAnsi="Times New Roman" w:cs="Times New Roman"/>
          <w:sz w:val="22"/>
          <w:szCs w:val="22"/>
        </w:rPr>
        <w:t>față</w:t>
      </w:r>
      <w:r w:rsidR="0054478A" w:rsidRPr="00226235">
        <w:rPr>
          <w:rFonts w:ascii="Times New Roman" w:hAnsi="Times New Roman" w:cs="Times New Roman"/>
          <w:sz w:val="22"/>
          <w:szCs w:val="22"/>
        </w:rPr>
        <w:t xml:space="preserve"> de obiectivele de interes public.</w:t>
      </w:r>
    </w:p>
    <w:p w:rsidR="0054478A" w:rsidRPr="00226235" w:rsidRDefault="005521BC" w:rsidP="00FE289D">
      <w:pPr>
        <w:tabs>
          <w:tab w:val="left" w:pos="0"/>
        </w:tabs>
        <w:jc w:val="both"/>
        <w:rPr>
          <w:rFonts w:ascii="Times New Roman" w:hAnsi="Times New Roman" w:cs="Times New Roman"/>
          <w:sz w:val="22"/>
          <w:szCs w:val="22"/>
        </w:rPr>
      </w:pPr>
      <w:r w:rsidRPr="00226235">
        <w:rPr>
          <w:rFonts w:ascii="Times New Roman" w:hAnsi="Times New Roman" w:cs="Times New Roman"/>
          <w:sz w:val="22"/>
          <w:szCs w:val="22"/>
        </w:rPr>
        <w:tab/>
      </w:r>
      <w:r w:rsidR="0054478A" w:rsidRPr="00226235">
        <w:rPr>
          <w:rFonts w:ascii="Times New Roman" w:hAnsi="Times New Roman" w:cs="Times New Roman"/>
          <w:sz w:val="22"/>
          <w:szCs w:val="22"/>
        </w:rPr>
        <w:t xml:space="preserve">Pe toată durata de </w:t>
      </w:r>
      <w:r w:rsidR="0054385C" w:rsidRPr="00226235">
        <w:rPr>
          <w:rFonts w:ascii="Times New Roman" w:hAnsi="Times New Roman" w:cs="Times New Roman"/>
          <w:sz w:val="22"/>
          <w:szCs w:val="22"/>
        </w:rPr>
        <w:t>viață</w:t>
      </w:r>
      <w:r w:rsidR="0054478A" w:rsidRPr="00226235">
        <w:rPr>
          <w:rFonts w:ascii="Times New Roman" w:hAnsi="Times New Roman" w:cs="Times New Roman"/>
          <w:sz w:val="22"/>
          <w:szCs w:val="22"/>
        </w:rPr>
        <w:t xml:space="preserve"> a </w:t>
      </w:r>
      <w:r w:rsidR="0054385C" w:rsidRPr="00226235">
        <w:rPr>
          <w:rFonts w:ascii="Times New Roman" w:hAnsi="Times New Roman" w:cs="Times New Roman"/>
          <w:sz w:val="22"/>
          <w:szCs w:val="22"/>
        </w:rPr>
        <w:t>instalațiilor</w:t>
      </w:r>
      <w:r w:rsidR="0054478A" w:rsidRPr="00226235">
        <w:rPr>
          <w:rFonts w:ascii="Times New Roman" w:hAnsi="Times New Roman" w:cs="Times New Roman"/>
          <w:sz w:val="22"/>
          <w:szCs w:val="22"/>
        </w:rPr>
        <w:t xml:space="preserve"> se vor respecta </w:t>
      </w:r>
      <w:r w:rsidR="0054385C" w:rsidRPr="00226235">
        <w:rPr>
          <w:rFonts w:ascii="Times New Roman" w:hAnsi="Times New Roman" w:cs="Times New Roman"/>
          <w:sz w:val="22"/>
          <w:szCs w:val="22"/>
        </w:rPr>
        <w:t xml:space="preserve">cerințele </w:t>
      </w:r>
      <w:r w:rsidR="0054478A" w:rsidRPr="00226235">
        <w:rPr>
          <w:rFonts w:ascii="Times New Roman" w:hAnsi="Times New Roman" w:cs="Times New Roman"/>
          <w:sz w:val="22"/>
          <w:szCs w:val="22"/>
        </w:rPr>
        <w:t xml:space="preserve"> impuse prin SR EN ISO 14001.</w:t>
      </w:r>
    </w:p>
    <w:p w:rsidR="0054478A" w:rsidRPr="00226235" w:rsidRDefault="00660198" w:rsidP="00FE289D">
      <w:pPr>
        <w:rPr>
          <w:rFonts w:ascii="Times New Roman" w:hAnsi="Times New Roman" w:cs="Times New Roman"/>
          <w:sz w:val="22"/>
          <w:szCs w:val="22"/>
        </w:rPr>
      </w:pPr>
      <w:r w:rsidRPr="00226235">
        <w:rPr>
          <w:rFonts w:ascii="Times New Roman" w:hAnsi="Times New Roman" w:cs="Times New Roman"/>
          <w:sz w:val="22"/>
          <w:szCs w:val="22"/>
        </w:rPr>
        <w:tab/>
      </w:r>
      <w:r w:rsidR="0054478A" w:rsidRPr="00226235">
        <w:rPr>
          <w:rFonts w:ascii="Times New Roman" w:hAnsi="Times New Roman" w:cs="Times New Roman"/>
          <w:sz w:val="22"/>
          <w:szCs w:val="22"/>
        </w:rPr>
        <w:t xml:space="preserve">Conform Legii 137/1995 executantul lucrării are următoarele </w:t>
      </w:r>
      <w:r w:rsidR="0054385C" w:rsidRPr="00226235">
        <w:rPr>
          <w:rFonts w:ascii="Times New Roman" w:hAnsi="Times New Roman" w:cs="Times New Roman"/>
          <w:sz w:val="22"/>
          <w:szCs w:val="22"/>
        </w:rPr>
        <w:t>obligații</w:t>
      </w:r>
      <w:r w:rsidR="0054478A" w:rsidRPr="00226235">
        <w:rPr>
          <w:rFonts w:ascii="Times New Roman" w:hAnsi="Times New Roman" w:cs="Times New Roman"/>
          <w:sz w:val="22"/>
          <w:szCs w:val="22"/>
        </w:rPr>
        <w:t>:</w:t>
      </w:r>
    </w:p>
    <w:p w:rsidR="0054478A" w:rsidRPr="00226235" w:rsidRDefault="00515CA7" w:rsidP="00715167">
      <w:pPr>
        <w:pStyle w:val="ListParagraph"/>
        <w:numPr>
          <w:ilvl w:val="0"/>
          <w:numId w:val="9"/>
        </w:numPr>
        <w:spacing w:after="0" w:line="240" w:lineRule="auto"/>
        <w:jc w:val="both"/>
        <w:rPr>
          <w:rFonts w:ascii="Times New Roman" w:hAnsi="Times New Roman" w:cs="Times New Roman"/>
          <w:sz w:val="22"/>
          <w:szCs w:val="22"/>
        </w:rPr>
      </w:pPr>
      <w:r w:rsidRPr="00226235">
        <w:rPr>
          <w:rFonts w:ascii="Times New Roman" w:hAnsi="Times New Roman" w:cs="Times New Roman"/>
          <w:sz w:val="22"/>
          <w:szCs w:val="22"/>
        </w:rPr>
        <w:t>s</w:t>
      </w:r>
      <w:r w:rsidR="0054478A" w:rsidRPr="00226235">
        <w:rPr>
          <w:rFonts w:ascii="Times New Roman" w:hAnsi="Times New Roman" w:cs="Times New Roman"/>
          <w:sz w:val="22"/>
          <w:szCs w:val="22"/>
        </w:rPr>
        <w:t xml:space="preserve">ă  asigure  sisteme  proprii  de  supraveghere  a  </w:t>
      </w:r>
      <w:r w:rsidR="0054385C" w:rsidRPr="00226235">
        <w:rPr>
          <w:rFonts w:ascii="Times New Roman" w:hAnsi="Times New Roman" w:cs="Times New Roman"/>
          <w:sz w:val="22"/>
          <w:szCs w:val="22"/>
        </w:rPr>
        <w:t>instalațiilor</w:t>
      </w:r>
      <w:r w:rsidR="0054478A" w:rsidRPr="00226235">
        <w:rPr>
          <w:rFonts w:ascii="Times New Roman" w:hAnsi="Times New Roman" w:cs="Times New Roman"/>
          <w:sz w:val="22"/>
          <w:szCs w:val="22"/>
        </w:rPr>
        <w:t xml:space="preserve">  şi  proceselor  tehnologice pentru </w:t>
      </w:r>
      <w:r w:rsidR="0054385C" w:rsidRPr="00226235">
        <w:rPr>
          <w:rFonts w:ascii="Times New Roman" w:hAnsi="Times New Roman" w:cs="Times New Roman"/>
          <w:sz w:val="22"/>
          <w:szCs w:val="22"/>
        </w:rPr>
        <w:t>protecția</w:t>
      </w:r>
      <w:r w:rsidR="0054478A" w:rsidRPr="00226235">
        <w:rPr>
          <w:rFonts w:ascii="Times New Roman" w:hAnsi="Times New Roman" w:cs="Times New Roman"/>
          <w:sz w:val="22"/>
          <w:szCs w:val="22"/>
        </w:rPr>
        <w:t xml:space="preserve"> mediului;</w:t>
      </w:r>
    </w:p>
    <w:p w:rsidR="0054478A" w:rsidRPr="00226235" w:rsidRDefault="00515CA7" w:rsidP="00715167">
      <w:pPr>
        <w:pStyle w:val="ListParagraph"/>
        <w:numPr>
          <w:ilvl w:val="0"/>
          <w:numId w:val="9"/>
        </w:numPr>
        <w:spacing w:after="0" w:line="240" w:lineRule="auto"/>
        <w:jc w:val="both"/>
        <w:rPr>
          <w:rFonts w:ascii="Times New Roman" w:hAnsi="Times New Roman" w:cs="Times New Roman"/>
          <w:sz w:val="22"/>
          <w:szCs w:val="22"/>
        </w:rPr>
      </w:pPr>
      <w:r w:rsidRPr="00226235">
        <w:rPr>
          <w:rFonts w:ascii="Times New Roman" w:hAnsi="Times New Roman" w:cs="Times New Roman"/>
          <w:sz w:val="22"/>
          <w:szCs w:val="22"/>
        </w:rPr>
        <w:t>s</w:t>
      </w:r>
      <w:r w:rsidR="0054478A" w:rsidRPr="00226235">
        <w:rPr>
          <w:rFonts w:ascii="Times New Roman" w:hAnsi="Times New Roman" w:cs="Times New Roman"/>
          <w:sz w:val="22"/>
          <w:szCs w:val="22"/>
        </w:rPr>
        <w:t xml:space="preserve">ă nu degradeze mediul natural sau amenajat prin depozitări necontrolate de </w:t>
      </w:r>
      <w:r w:rsidR="0054385C" w:rsidRPr="00226235">
        <w:rPr>
          <w:rFonts w:ascii="Times New Roman" w:hAnsi="Times New Roman" w:cs="Times New Roman"/>
          <w:sz w:val="22"/>
          <w:szCs w:val="22"/>
        </w:rPr>
        <w:t>deșeuri</w:t>
      </w:r>
      <w:r w:rsidR="0054478A" w:rsidRPr="00226235">
        <w:rPr>
          <w:rFonts w:ascii="Times New Roman" w:hAnsi="Times New Roman" w:cs="Times New Roman"/>
          <w:sz w:val="22"/>
          <w:szCs w:val="22"/>
        </w:rPr>
        <w:t xml:space="preserve"> de orice fel;</w:t>
      </w:r>
    </w:p>
    <w:p w:rsidR="0054478A" w:rsidRPr="00226235" w:rsidRDefault="0054385C" w:rsidP="00715167">
      <w:pPr>
        <w:pStyle w:val="ListParagraph"/>
        <w:numPr>
          <w:ilvl w:val="0"/>
          <w:numId w:val="9"/>
        </w:numPr>
        <w:spacing w:after="0" w:line="240" w:lineRule="auto"/>
        <w:jc w:val="both"/>
        <w:rPr>
          <w:rFonts w:ascii="Times New Roman" w:hAnsi="Times New Roman" w:cs="Times New Roman"/>
          <w:sz w:val="22"/>
          <w:szCs w:val="22"/>
        </w:rPr>
      </w:pPr>
      <w:r w:rsidRPr="00226235">
        <w:rPr>
          <w:rFonts w:ascii="Times New Roman" w:hAnsi="Times New Roman" w:cs="Times New Roman"/>
          <w:color w:val="000000"/>
          <w:sz w:val="22"/>
          <w:szCs w:val="22"/>
        </w:rPr>
        <w:t>deșeurile</w:t>
      </w:r>
      <w:r w:rsidR="0054478A" w:rsidRPr="00226235">
        <w:rPr>
          <w:rFonts w:ascii="Times New Roman" w:hAnsi="Times New Roman" w:cs="Times New Roman"/>
          <w:color w:val="000000"/>
          <w:sz w:val="22"/>
          <w:szCs w:val="22"/>
        </w:rPr>
        <w:t xml:space="preserve"> asfaltice rezultate în urma lucrărilor vor fi predate pe baza de contract firmelor autorizate.</w:t>
      </w:r>
      <w:r w:rsidRPr="00226235">
        <w:rPr>
          <w:rFonts w:ascii="Times New Roman" w:hAnsi="Times New Roman" w:cs="Times New Roman"/>
          <w:color w:val="000000"/>
          <w:sz w:val="22"/>
          <w:szCs w:val="22"/>
        </w:rPr>
        <w:t xml:space="preserve"> </w:t>
      </w:r>
      <w:r w:rsidR="0054478A" w:rsidRPr="00226235">
        <w:rPr>
          <w:rFonts w:ascii="Times New Roman" w:hAnsi="Times New Roman" w:cs="Times New Roman"/>
          <w:color w:val="000000"/>
          <w:sz w:val="22"/>
          <w:szCs w:val="22"/>
        </w:rPr>
        <w:t xml:space="preserve">Acestea vor ridica </w:t>
      </w:r>
      <w:r w:rsidRPr="00226235">
        <w:rPr>
          <w:rFonts w:ascii="Times New Roman" w:hAnsi="Times New Roman" w:cs="Times New Roman"/>
          <w:color w:val="000000"/>
          <w:sz w:val="22"/>
          <w:szCs w:val="22"/>
        </w:rPr>
        <w:t>deșeurile</w:t>
      </w:r>
      <w:r w:rsidR="0054478A" w:rsidRPr="00226235">
        <w:rPr>
          <w:rFonts w:ascii="Times New Roman" w:hAnsi="Times New Roman" w:cs="Times New Roman"/>
          <w:color w:val="000000"/>
          <w:sz w:val="22"/>
          <w:szCs w:val="22"/>
        </w:rPr>
        <w:t xml:space="preserve"> de la locul producerii imediat după încheierea lucrărilor;</w:t>
      </w:r>
    </w:p>
    <w:p w:rsidR="0054478A" w:rsidRPr="00226235" w:rsidRDefault="00515CA7" w:rsidP="00715167">
      <w:pPr>
        <w:pStyle w:val="ListParagraph"/>
        <w:numPr>
          <w:ilvl w:val="0"/>
          <w:numId w:val="9"/>
        </w:numPr>
        <w:spacing w:after="0" w:line="240" w:lineRule="auto"/>
        <w:jc w:val="both"/>
        <w:rPr>
          <w:rFonts w:ascii="Times New Roman" w:hAnsi="Times New Roman" w:cs="Times New Roman"/>
          <w:sz w:val="22"/>
          <w:szCs w:val="22"/>
        </w:rPr>
      </w:pPr>
      <w:r w:rsidRPr="00226235">
        <w:rPr>
          <w:rFonts w:ascii="Times New Roman" w:hAnsi="Times New Roman" w:cs="Times New Roman"/>
          <w:sz w:val="22"/>
          <w:szCs w:val="22"/>
        </w:rPr>
        <w:t>d</w:t>
      </w:r>
      <w:r w:rsidR="0054478A" w:rsidRPr="00226235">
        <w:rPr>
          <w:rFonts w:ascii="Times New Roman" w:hAnsi="Times New Roman" w:cs="Times New Roman"/>
          <w:sz w:val="22"/>
          <w:szCs w:val="22"/>
        </w:rPr>
        <w:t xml:space="preserve">upă executarea lucrărilor de pozare a cablurilor electrice şi realizarea </w:t>
      </w:r>
      <w:r w:rsidR="0054385C" w:rsidRPr="00226235">
        <w:rPr>
          <w:rFonts w:ascii="Times New Roman" w:hAnsi="Times New Roman" w:cs="Times New Roman"/>
          <w:sz w:val="22"/>
          <w:szCs w:val="22"/>
        </w:rPr>
        <w:t>instalațiile</w:t>
      </w:r>
      <w:r w:rsidR="0054478A" w:rsidRPr="00226235">
        <w:rPr>
          <w:rFonts w:ascii="Times New Roman" w:hAnsi="Times New Roman" w:cs="Times New Roman"/>
          <w:sz w:val="22"/>
          <w:szCs w:val="22"/>
        </w:rPr>
        <w:t xml:space="preserve"> după caz pavajul sau </w:t>
      </w:r>
      <w:r w:rsidR="0054385C" w:rsidRPr="00226235">
        <w:rPr>
          <w:rFonts w:ascii="Times New Roman" w:hAnsi="Times New Roman" w:cs="Times New Roman"/>
          <w:sz w:val="22"/>
          <w:szCs w:val="22"/>
        </w:rPr>
        <w:t>spațiul</w:t>
      </w:r>
      <w:r w:rsidR="0054478A" w:rsidRPr="00226235">
        <w:rPr>
          <w:rFonts w:ascii="Times New Roman" w:hAnsi="Times New Roman" w:cs="Times New Roman"/>
          <w:sz w:val="22"/>
          <w:szCs w:val="22"/>
        </w:rPr>
        <w:t xml:space="preserve"> verde se vor aduce la forma </w:t>
      </w:r>
      <w:r w:rsidR="0054385C" w:rsidRPr="00226235">
        <w:rPr>
          <w:rFonts w:ascii="Times New Roman" w:hAnsi="Times New Roman" w:cs="Times New Roman"/>
          <w:sz w:val="22"/>
          <w:szCs w:val="22"/>
        </w:rPr>
        <w:t>inițială</w:t>
      </w:r>
      <w:r w:rsidR="0054478A" w:rsidRPr="00226235">
        <w:rPr>
          <w:rFonts w:ascii="Times New Roman" w:hAnsi="Times New Roman" w:cs="Times New Roman"/>
          <w:sz w:val="22"/>
          <w:szCs w:val="22"/>
        </w:rPr>
        <w:t>;</w:t>
      </w:r>
    </w:p>
    <w:p w:rsidR="0054478A" w:rsidRPr="00226235" w:rsidRDefault="00AE4600" w:rsidP="00715167">
      <w:pPr>
        <w:pStyle w:val="ListParagraph"/>
        <w:numPr>
          <w:ilvl w:val="0"/>
          <w:numId w:val="9"/>
        </w:numPr>
        <w:tabs>
          <w:tab w:val="left" w:pos="450"/>
        </w:tabs>
        <w:spacing w:after="0" w:line="240" w:lineRule="auto"/>
        <w:jc w:val="both"/>
        <w:rPr>
          <w:rFonts w:ascii="Times New Roman" w:hAnsi="Times New Roman" w:cs="Times New Roman"/>
          <w:sz w:val="22"/>
          <w:szCs w:val="22"/>
        </w:rPr>
      </w:pPr>
      <w:r w:rsidRPr="00226235">
        <w:rPr>
          <w:rFonts w:ascii="Times New Roman" w:hAnsi="Times New Roman" w:cs="Times New Roman"/>
          <w:color w:val="000000"/>
          <w:sz w:val="22"/>
          <w:szCs w:val="22"/>
        </w:rPr>
        <w:t xml:space="preserve"> </w:t>
      </w:r>
      <w:r w:rsidR="00515CA7" w:rsidRPr="00226235">
        <w:rPr>
          <w:rFonts w:ascii="Times New Roman" w:hAnsi="Times New Roman" w:cs="Times New Roman"/>
          <w:color w:val="000000"/>
          <w:sz w:val="22"/>
          <w:szCs w:val="22"/>
        </w:rPr>
        <w:t>s</w:t>
      </w:r>
      <w:r w:rsidR="0054478A" w:rsidRPr="00226235">
        <w:rPr>
          <w:rFonts w:ascii="Times New Roman" w:hAnsi="Times New Roman" w:cs="Times New Roman"/>
          <w:color w:val="000000"/>
          <w:sz w:val="22"/>
          <w:szCs w:val="22"/>
        </w:rPr>
        <w:t xml:space="preserve">e vor lua măsurile necesare pentru aducerea mediului înconjurător la </w:t>
      </w:r>
      <w:r w:rsidR="0054385C" w:rsidRPr="00226235">
        <w:rPr>
          <w:rFonts w:ascii="Times New Roman" w:hAnsi="Times New Roman" w:cs="Times New Roman"/>
          <w:color w:val="000000"/>
          <w:sz w:val="22"/>
          <w:szCs w:val="22"/>
        </w:rPr>
        <w:t>condițiile</w:t>
      </w:r>
      <w:r w:rsidR="0054478A" w:rsidRPr="00226235">
        <w:rPr>
          <w:rFonts w:ascii="Times New Roman" w:hAnsi="Times New Roman" w:cs="Times New Roman"/>
          <w:color w:val="000000"/>
          <w:sz w:val="22"/>
          <w:szCs w:val="22"/>
        </w:rPr>
        <w:t xml:space="preserve"> impuse de </w:t>
      </w:r>
      <w:r w:rsidR="0054385C" w:rsidRPr="00226235">
        <w:rPr>
          <w:rFonts w:ascii="Times New Roman" w:hAnsi="Times New Roman" w:cs="Times New Roman"/>
          <w:color w:val="000000"/>
          <w:sz w:val="22"/>
          <w:szCs w:val="22"/>
        </w:rPr>
        <w:t>legislația</w:t>
      </w:r>
      <w:r w:rsidR="0054478A" w:rsidRPr="00226235">
        <w:rPr>
          <w:rFonts w:ascii="Times New Roman" w:hAnsi="Times New Roman" w:cs="Times New Roman"/>
          <w:color w:val="000000"/>
          <w:sz w:val="22"/>
          <w:szCs w:val="22"/>
        </w:rPr>
        <w:t xml:space="preserve"> mediului, în vigoare.</w:t>
      </w:r>
    </w:p>
    <w:p w:rsidR="00FE289D" w:rsidRPr="00226235" w:rsidRDefault="00660198" w:rsidP="00660198">
      <w:pPr>
        <w:jc w:val="both"/>
        <w:rPr>
          <w:rFonts w:ascii="Times New Roman" w:hAnsi="Times New Roman" w:cs="Times New Roman"/>
          <w:b/>
          <w:bCs/>
          <w:color w:val="000000"/>
          <w:sz w:val="22"/>
          <w:szCs w:val="22"/>
        </w:rPr>
      </w:pPr>
      <w:r w:rsidRPr="00226235">
        <w:rPr>
          <w:rFonts w:ascii="Times New Roman" w:hAnsi="Times New Roman" w:cs="Times New Roman"/>
          <w:b/>
          <w:bCs/>
          <w:color w:val="000000"/>
          <w:sz w:val="22"/>
          <w:szCs w:val="22"/>
        </w:rPr>
        <w:tab/>
      </w:r>
    </w:p>
    <w:p w:rsidR="0054478A" w:rsidRPr="00226235" w:rsidRDefault="00660198" w:rsidP="00FE289D">
      <w:pPr>
        <w:ind w:firstLine="720"/>
        <w:jc w:val="both"/>
        <w:rPr>
          <w:rFonts w:ascii="Times New Roman" w:hAnsi="Times New Roman" w:cs="Times New Roman"/>
          <w:color w:val="000000"/>
          <w:sz w:val="22"/>
          <w:szCs w:val="22"/>
        </w:rPr>
      </w:pPr>
      <w:r w:rsidRPr="00226235">
        <w:rPr>
          <w:rFonts w:ascii="Times New Roman" w:hAnsi="Times New Roman" w:cs="Times New Roman"/>
          <w:b/>
          <w:bCs/>
          <w:color w:val="000000"/>
          <w:sz w:val="22"/>
          <w:szCs w:val="22"/>
        </w:rPr>
        <w:t>2</w:t>
      </w:r>
      <w:r w:rsidR="00BC4EEC" w:rsidRPr="00226235">
        <w:rPr>
          <w:rFonts w:ascii="Times New Roman" w:hAnsi="Times New Roman" w:cs="Times New Roman"/>
          <w:b/>
          <w:bCs/>
          <w:color w:val="000000"/>
          <w:sz w:val="22"/>
          <w:szCs w:val="22"/>
        </w:rPr>
        <w:t>.</w:t>
      </w:r>
      <w:r w:rsidR="00C21E81" w:rsidRPr="00226235">
        <w:rPr>
          <w:rFonts w:ascii="Times New Roman" w:hAnsi="Times New Roman" w:cs="Times New Roman"/>
          <w:b/>
          <w:bCs/>
          <w:color w:val="000000"/>
          <w:sz w:val="22"/>
          <w:szCs w:val="22"/>
        </w:rPr>
        <w:t>3</w:t>
      </w:r>
      <w:r w:rsidR="00241B0E" w:rsidRPr="00226235">
        <w:rPr>
          <w:rFonts w:ascii="Times New Roman" w:hAnsi="Times New Roman" w:cs="Times New Roman"/>
          <w:b/>
          <w:bCs/>
          <w:color w:val="000000"/>
          <w:sz w:val="22"/>
          <w:szCs w:val="22"/>
        </w:rPr>
        <w:t xml:space="preserve">.1. </w:t>
      </w:r>
      <w:r w:rsidR="0054385C" w:rsidRPr="00226235">
        <w:rPr>
          <w:rFonts w:ascii="Times New Roman" w:hAnsi="Times New Roman" w:cs="Times New Roman"/>
          <w:b/>
          <w:bCs/>
          <w:color w:val="000000"/>
          <w:sz w:val="22"/>
          <w:szCs w:val="22"/>
        </w:rPr>
        <w:t>Protecția</w:t>
      </w:r>
      <w:r w:rsidR="0054478A" w:rsidRPr="00226235">
        <w:rPr>
          <w:rFonts w:ascii="Times New Roman" w:hAnsi="Times New Roman" w:cs="Times New Roman"/>
          <w:b/>
          <w:bCs/>
          <w:color w:val="000000"/>
          <w:sz w:val="22"/>
          <w:szCs w:val="22"/>
        </w:rPr>
        <w:t xml:space="preserve"> </w:t>
      </w:r>
      <w:r w:rsidR="0054385C" w:rsidRPr="00226235">
        <w:rPr>
          <w:rFonts w:ascii="Times New Roman" w:hAnsi="Times New Roman" w:cs="Times New Roman"/>
          <w:b/>
          <w:bCs/>
          <w:color w:val="000000"/>
          <w:sz w:val="22"/>
          <w:szCs w:val="22"/>
        </w:rPr>
        <w:t>calității</w:t>
      </w:r>
      <w:r w:rsidR="0054478A" w:rsidRPr="00226235">
        <w:rPr>
          <w:rFonts w:ascii="Times New Roman" w:hAnsi="Times New Roman" w:cs="Times New Roman"/>
          <w:b/>
          <w:bCs/>
          <w:color w:val="000000"/>
          <w:sz w:val="22"/>
          <w:szCs w:val="22"/>
        </w:rPr>
        <w:t xml:space="preserve"> apei</w:t>
      </w:r>
      <w:r w:rsidR="0054478A" w:rsidRPr="00226235">
        <w:rPr>
          <w:rFonts w:ascii="Times New Roman" w:hAnsi="Times New Roman" w:cs="Times New Roman"/>
          <w:color w:val="000000"/>
          <w:sz w:val="22"/>
          <w:szCs w:val="22"/>
        </w:rPr>
        <w:t xml:space="preserve">:                                                                                                                                           </w:t>
      </w:r>
    </w:p>
    <w:p w:rsidR="0054478A" w:rsidRPr="00226235" w:rsidRDefault="00660198" w:rsidP="00FE289D">
      <w:pPr>
        <w:tabs>
          <w:tab w:val="left" w:pos="567"/>
          <w:tab w:val="left" w:pos="709"/>
        </w:tabs>
        <w:jc w:val="both"/>
        <w:rPr>
          <w:rFonts w:ascii="Times New Roman" w:hAnsi="Times New Roman" w:cs="Times New Roman"/>
          <w:sz w:val="22"/>
          <w:szCs w:val="22"/>
        </w:rPr>
      </w:pPr>
      <w:r w:rsidRPr="00226235">
        <w:rPr>
          <w:rFonts w:ascii="Times New Roman" w:hAnsi="Times New Roman" w:cs="Times New Roman"/>
          <w:color w:val="000000"/>
          <w:sz w:val="22"/>
          <w:szCs w:val="22"/>
        </w:rPr>
        <w:tab/>
      </w:r>
      <w:r w:rsidR="0054478A" w:rsidRPr="00226235">
        <w:rPr>
          <w:rFonts w:ascii="Times New Roman" w:hAnsi="Times New Roman" w:cs="Times New Roman"/>
          <w:color w:val="000000"/>
          <w:sz w:val="22"/>
          <w:szCs w:val="22"/>
        </w:rPr>
        <w:t>Procesul tehnologic, specific lucrărilor de canalizare subterană, nu are impact asupra apei.</w:t>
      </w:r>
    </w:p>
    <w:p w:rsidR="0054478A" w:rsidRPr="00226235" w:rsidRDefault="0054478A" w:rsidP="00FE289D">
      <w:pPr>
        <w:tabs>
          <w:tab w:val="left" w:pos="3765"/>
        </w:tabs>
        <w:jc w:val="both"/>
        <w:rPr>
          <w:rFonts w:ascii="Times New Roman" w:hAnsi="Times New Roman" w:cs="Times New Roman"/>
          <w:b/>
          <w:bCs/>
          <w:color w:val="000000"/>
          <w:sz w:val="22"/>
          <w:szCs w:val="22"/>
        </w:rPr>
      </w:pPr>
    </w:p>
    <w:p w:rsidR="0054478A" w:rsidRPr="00226235" w:rsidRDefault="00660198" w:rsidP="00FE289D">
      <w:pPr>
        <w:jc w:val="both"/>
        <w:rPr>
          <w:rFonts w:ascii="Times New Roman" w:hAnsi="Times New Roman" w:cs="Times New Roman"/>
          <w:color w:val="000000"/>
          <w:sz w:val="22"/>
          <w:szCs w:val="22"/>
        </w:rPr>
      </w:pPr>
      <w:r w:rsidRPr="00226235">
        <w:rPr>
          <w:rFonts w:ascii="Times New Roman" w:hAnsi="Times New Roman" w:cs="Times New Roman"/>
          <w:b/>
          <w:bCs/>
          <w:color w:val="000000"/>
          <w:sz w:val="22"/>
          <w:szCs w:val="22"/>
        </w:rPr>
        <w:tab/>
        <w:t>2</w:t>
      </w:r>
      <w:r w:rsidR="00BC4EEC" w:rsidRPr="00226235">
        <w:rPr>
          <w:rFonts w:ascii="Times New Roman" w:hAnsi="Times New Roman" w:cs="Times New Roman"/>
          <w:b/>
          <w:bCs/>
          <w:color w:val="000000"/>
          <w:sz w:val="22"/>
          <w:szCs w:val="22"/>
        </w:rPr>
        <w:t>.</w:t>
      </w:r>
      <w:r w:rsidR="00C21E81" w:rsidRPr="00226235">
        <w:rPr>
          <w:rFonts w:ascii="Times New Roman" w:hAnsi="Times New Roman" w:cs="Times New Roman"/>
          <w:b/>
          <w:bCs/>
          <w:color w:val="000000"/>
          <w:sz w:val="22"/>
          <w:szCs w:val="22"/>
        </w:rPr>
        <w:t>3</w:t>
      </w:r>
      <w:r w:rsidR="00241B0E" w:rsidRPr="00226235">
        <w:rPr>
          <w:rFonts w:ascii="Times New Roman" w:hAnsi="Times New Roman" w:cs="Times New Roman"/>
          <w:b/>
          <w:bCs/>
          <w:color w:val="000000"/>
          <w:sz w:val="22"/>
          <w:szCs w:val="22"/>
        </w:rPr>
        <w:t xml:space="preserve">.2. </w:t>
      </w:r>
      <w:r w:rsidR="0054385C" w:rsidRPr="00226235">
        <w:rPr>
          <w:rFonts w:ascii="Times New Roman" w:hAnsi="Times New Roman" w:cs="Times New Roman"/>
          <w:b/>
          <w:bCs/>
          <w:color w:val="000000"/>
          <w:sz w:val="22"/>
          <w:szCs w:val="22"/>
        </w:rPr>
        <w:t>Protecția</w:t>
      </w:r>
      <w:r w:rsidR="0054478A" w:rsidRPr="00226235">
        <w:rPr>
          <w:rFonts w:ascii="Times New Roman" w:hAnsi="Times New Roman" w:cs="Times New Roman"/>
          <w:b/>
          <w:bCs/>
          <w:color w:val="000000"/>
          <w:sz w:val="22"/>
          <w:szCs w:val="22"/>
        </w:rPr>
        <w:t xml:space="preserve"> aerului</w:t>
      </w:r>
      <w:r w:rsidR="0054478A" w:rsidRPr="00226235">
        <w:rPr>
          <w:rFonts w:ascii="Times New Roman" w:hAnsi="Times New Roman" w:cs="Times New Roman"/>
          <w:color w:val="000000"/>
          <w:sz w:val="22"/>
          <w:szCs w:val="22"/>
        </w:rPr>
        <w:t xml:space="preserve">:                                                                                                                                                </w:t>
      </w:r>
    </w:p>
    <w:p w:rsidR="0054478A" w:rsidRPr="00226235" w:rsidRDefault="00660198" w:rsidP="00FE289D">
      <w:pPr>
        <w:jc w:val="both"/>
        <w:rPr>
          <w:rFonts w:ascii="Times New Roman" w:hAnsi="Times New Roman" w:cs="Times New Roman"/>
          <w:sz w:val="22"/>
          <w:szCs w:val="22"/>
        </w:rPr>
      </w:pPr>
      <w:r w:rsidRPr="00226235">
        <w:rPr>
          <w:rFonts w:ascii="Times New Roman" w:hAnsi="Times New Roman" w:cs="Times New Roman"/>
          <w:color w:val="000000"/>
          <w:sz w:val="22"/>
          <w:szCs w:val="22"/>
        </w:rPr>
        <w:tab/>
      </w:r>
      <w:r w:rsidR="0054478A" w:rsidRPr="00226235">
        <w:rPr>
          <w:rFonts w:ascii="Times New Roman" w:hAnsi="Times New Roman" w:cs="Times New Roman"/>
          <w:color w:val="000000"/>
          <w:sz w:val="22"/>
          <w:szCs w:val="22"/>
        </w:rPr>
        <w:t xml:space="preserve">Tehnologia specifică </w:t>
      </w:r>
      <w:r w:rsidR="0054385C" w:rsidRPr="00226235">
        <w:rPr>
          <w:rFonts w:ascii="Times New Roman" w:hAnsi="Times New Roman" w:cs="Times New Roman"/>
          <w:color w:val="000000"/>
          <w:sz w:val="22"/>
          <w:szCs w:val="22"/>
        </w:rPr>
        <w:t>execuției</w:t>
      </w:r>
      <w:r w:rsidR="0054478A" w:rsidRPr="00226235">
        <w:rPr>
          <w:rFonts w:ascii="Times New Roman" w:hAnsi="Times New Roman" w:cs="Times New Roman"/>
          <w:color w:val="000000"/>
          <w:sz w:val="22"/>
          <w:szCs w:val="22"/>
        </w:rPr>
        <w:t xml:space="preserve"> </w:t>
      </w:r>
      <w:r w:rsidR="0054385C" w:rsidRPr="00226235">
        <w:rPr>
          <w:rFonts w:ascii="Times New Roman" w:hAnsi="Times New Roman" w:cs="Times New Roman"/>
          <w:color w:val="000000"/>
          <w:sz w:val="22"/>
          <w:szCs w:val="22"/>
        </w:rPr>
        <w:t>rețelelor</w:t>
      </w:r>
      <w:r w:rsidR="0054478A" w:rsidRPr="00226235">
        <w:rPr>
          <w:rFonts w:ascii="Times New Roman" w:hAnsi="Times New Roman" w:cs="Times New Roman"/>
          <w:color w:val="000000"/>
          <w:sz w:val="22"/>
          <w:szCs w:val="22"/>
        </w:rPr>
        <w:t xml:space="preserve"> electrice subterane nu </w:t>
      </w:r>
      <w:r w:rsidR="0054385C" w:rsidRPr="00226235">
        <w:rPr>
          <w:rFonts w:ascii="Times New Roman" w:hAnsi="Times New Roman" w:cs="Times New Roman"/>
          <w:color w:val="000000"/>
          <w:sz w:val="22"/>
          <w:szCs w:val="22"/>
        </w:rPr>
        <w:t>conduce</w:t>
      </w:r>
      <w:r w:rsidR="0054478A" w:rsidRPr="00226235">
        <w:rPr>
          <w:rFonts w:ascii="Times New Roman" w:hAnsi="Times New Roman" w:cs="Times New Roman"/>
          <w:color w:val="000000"/>
          <w:sz w:val="22"/>
          <w:szCs w:val="22"/>
        </w:rPr>
        <w:t xml:space="preserve"> la poluarea aerului decât în măsura în care praful rezultat din spargeri şi săpături reduce întrucâtva calitatea acestuia.</w:t>
      </w:r>
      <w:r w:rsidR="0054478A" w:rsidRPr="00226235">
        <w:rPr>
          <w:rFonts w:ascii="Times New Roman" w:hAnsi="Times New Roman" w:cs="Times New Roman"/>
          <w:color w:val="000000"/>
          <w:sz w:val="22"/>
          <w:szCs w:val="22"/>
        </w:rPr>
        <w:br/>
      </w:r>
      <w:r w:rsidR="0054385C" w:rsidRPr="00226235">
        <w:rPr>
          <w:rFonts w:ascii="Times New Roman" w:hAnsi="Times New Roman" w:cs="Times New Roman"/>
          <w:color w:val="000000"/>
          <w:sz w:val="22"/>
          <w:szCs w:val="22"/>
        </w:rPr>
        <w:t>Instalațiile</w:t>
      </w:r>
      <w:r w:rsidR="0054478A" w:rsidRPr="00226235">
        <w:rPr>
          <w:rFonts w:ascii="Times New Roman" w:hAnsi="Times New Roman" w:cs="Times New Roman"/>
          <w:color w:val="000000"/>
          <w:sz w:val="22"/>
          <w:szCs w:val="22"/>
        </w:rPr>
        <w:t xml:space="preserve"> proiectate nu produc </w:t>
      </w:r>
      <w:r w:rsidR="0054385C" w:rsidRPr="00226235">
        <w:rPr>
          <w:rFonts w:ascii="Times New Roman" w:hAnsi="Times New Roman" w:cs="Times New Roman"/>
          <w:color w:val="000000"/>
          <w:sz w:val="22"/>
          <w:szCs w:val="22"/>
        </w:rPr>
        <w:t>agenți</w:t>
      </w:r>
      <w:r w:rsidR="0054478A" w:rsidRPr="00226235">
        <w:rPr>
          <w:rFonts w:ascii="Times New Roman" w:hAnsi="Times New Roman" w:cs="Times New Roman"/>
          <w:color w:val="000000"/>
          <w:sz w:val="22"/>
          <w:szCs w:val="22"/>
        </w:rPr>
        <w:t xml:space="preserve"> </w:t>
      </w:r>
      <w:r w:rsidR="0054385C" w:rsidRPr="00226235">
        <w:rPr>
          <w:rFonts w:ascii="Times New Roman" w:hAnsi="Times New Roman" w:cs="Times New Roman"/>
          <w:color w:val="000000"/>
          <w:sz w:val="22"/>
          <w:szCs w:val="22"/>
        </w:rPr>
        <w:t>poluanți</w:t>
      </w:r>
      <w:r w:rsidR="0054478A" w:rsidRPr="00226235">
        <w:rPr>
          <w:rFonts w:ascii="Times New Roman" w:hAnsi="Times New Roman" w:cs="Times New Roman"/>
          <w:color w:val="000000"/>
          <w:sz w:val="22"/>
          <w:szCs w:val="22"/>
        </w:rPr>
        <w:t xml:space="preserve"> pentru aer, în timpul </w:t>
      </w:r>
      <w:r w:rsidR="0054385C" w:rsidRPr="00226235">
        <w:rPr>
          <w:rFonts w:ascii="Times New Roman" w:hAnsi="Times New Roman" w:cs="Times New Roman"/>
          <w:color w:val="000000"/>
          <w:sz w:val="22"/>
          <w:szCs w:val="22"/>
        </w:rPr>
        <w:t>exploatării</w:t>
      </w:r>
      <w:r w:rsidR="0054478A" w:rsidRPr="00226235">
        <w:rPr>
          <w:rFonts w:ascii="Times New Roman" w:hAnsi="Times New Roman" w:cs="Times New Roman"/>
          <w:color w:val="000000"/>
          <w:sz w:val="22"/>
          <w:szCs w:val="22"/>
        </w:rPr>
        <w:t xml:space="preserve"> neexistând nici o formă de emisie.</w:t>
      </w:r>
    </w:p>
    <w:p w:rsidR="0054478A" w:rsidRPr="00226235" w:rsidRDefault="0054478A" w:rsidP="00FE289D">
      <w:pPr>
        <w:jc w:val="both"/>
        <w:rPr>
          <w:rFonts w:ascii="Times New Roman" w:hAnsi="Times New Roman" w:cs="Times New Roman"/>
          <w:b/>
          <w:sz w:val="22"/>
          <w:szCs w:val="22"/>
        </w:rPr>
      </w:pPr>
    </w:p>
    <w:p w:rsidR="0054478A" w:rsidRPr="00226235" w:rsidRDefault="00660198" w:rsidP="00FE289D">
      <w:pPr>
        <w:ind w:firstLine="720"/>
        <w:jc w:val="both"/>
        <w:rPr>
          <w:rFonts w:ascii="Times New Roman" w:hAnsi="Times New Roman" w:cs="Times New Roman"/>
          <w:b/>
          <w:sz w:val="22"/>
          <w:szCs w:val="22"/>
        </w:rPr>
      </w:pPr>
      <w:r w:rsidRPr="00226235">
        <w:rPr>
          <w:rFonts w:ascii="Times New Roman" w:hAnsi="Times New Roman" w:cs="Times New Roman"/>
          <w:b/>
          <w:sz w:val="22"/>
          <w:szCs w:val="22"/>
        </w:rPr>
        <w:t>2</w:t>
      </w:r>
      <w:r w:rsidR="00BC4EEC" w:rsidRPr="00226235">
        <w:rPr>
          <w:rFonts w:ascii="Times New Roman" w:hAnsi="Times New Roman" w:cs="Times New Roman"/>
          <w:b/>
          <w:sz w:val="22"/>
          <w:szCs w:val="22"/>
        </w:rPr>
        <w:t>.</w:t>
      </w:r>
      <w:r w:rsidR="00C21E81" w:rsidRPr="00226235">
        <w:rPr>
          <w:rFonts w:ascii="Times New Roman" w:hAnsi="Times New Roman" w:cs="Times New Roman"/>
          <w:b/>
          <w:sz w:val="22"/>
          <w:szCs w:val="22"/>
        </w:rPr>
        <w:t>3</w:t>
      </w:r>
      <w:r w:rsidR="00241B0E" w:rsidRPr="00226235">
        <w:rPr>
          <w:rFonts w:ascii="Times New Roman" w:hAnsi="Times New Roman" w:cs="Times New Roman"/>
          <w:b/>
          <w:sz w:val="22"/>
          <w:szCs w:val="22"/>
        </w:rPr>
        <w:t xml:space="preserve">.3. </w:t>
      </w:r>
      <w:r w:rsidR="0054385C" w:rsidRPr="00226235">
        <w:rPr>
          <w:rFonts w:ascii="Times New Roman" w:hAnsi="Times New Roman" w:cs="Times New Roman"/>
          <w:b/>
          <w:sz w:val="22"/>
          <w:szCs w:val="22"/>
        </w:rPr>
        <w:t>Protecția</w:t>
      </w:r>
      <w:r w:rsidR="0054478A" w:rsidRPr="00226235">
        <w:rPr>
          <w:rFonts w:ascii="Times New Roman" w:hAnsi="Times New Roman" w:cs="Times New Roman"/>
          <w:b/>
          <w:sz w:val="22"/>
          <w:szCs w:val="22"/>
        </w:rPr>
        <w:t xml:space="preserve"> împotriva zgomotului şi a </w:t>
      </w:r>
      <w:r w:rsidR="0054385C" w:rsidRPr="00226235">
        <w:rPr>
          <w:rFonts w:ascii="Times New Roman" w:hAnsi="Times New Roman" w:cs="Times New Roman"/>
          <w:b/>
          <w:sz w:val="22"/>
          <w:szCs w:val="22"/>
        </w:rPr>
        <w:t>vibrațiilor</w:t>
      </w:r>
    </w:p>
    <w:p w:rsidR="0054478A" w:rsidRPr="00226235" w:rsidRDefault="0054385C" w:rsidP="00FE289D">
      <w:pPr>
        <w:ind w:firstLine="720"/>
        <w:jc w:val="both"/>
        <w:rPr>
          <w:rFonts w:ascii="Times New Roman" w:hAnsi="Times New Roman" w:cs="Times New Roman"/>
          <w:color w:val="000000"/>
          <w:sz w:val="22"/>
          <w:szCs w:val="22"/>
        </w:rPr>
      </w:pPr>
      <w:r w:rsidRPr="00226235">
        <w:rPr>
          <w:rFonts w:ascii="Times New Roman" w:hAnsi="Times New Roman" w:cs="Times New Roman"/>
          <w:color w:val="000000"/>
          <w:sz w:val="22"/>
          <w:szCs w:val="22"/>
        </w:rPr>
        <w:t>Instalațiile</w:t>
      </w:r>
      <w:r w:rsidR="0054478A" w:rsidRPr="00226235">
        <w:rPr>
          <w:rFonts w:ascii="Times New Roman" w:hAnsi="Times New Roman" w:cs="Times New Roman"/>
          <w:color w:val="000000"/>
          <w:sz w:val="22"/>
          <w:szCs w:val="22"/>
        </w:rPr>
        <w:t xml:space="preserve"> proiectate nu produc zgomote sau </w:t>
      </w:r>
      <w:r w:rsidRPr="00226235">
        <w:rPr>
          <w:rFonts w:ascii="Times New Roman" w:hAnsi="Times New Roman" w:cs="Times New Roman"/>
          <w:color w:val="000000"/>
          <w:sz w:val="22"/>
          <w:szCs w:val="22"/>
        </w:rPr>
        <w:t>vibrații</w:t>
      </w:r>
    </w:p>
    <w:p w:rsidR="0054478A" w:rsidRPr="00226235" w:rsidRDefault="0054478A" w:rsidP="00FE289D">
      <w:pPr>
        <w:ind w:firstLine="720"/>
        <w:jc w:val="both"/>
        <w:rPr>
          <w:rFonts w:ascii="Times New Roman" w:hAnsi="Times New Roman" w:cs="Times New Roman"/>
          <w:color w:val="000000"/>
          <w:sz w:val="22"/>
          <w:szCs w:val="22"/>
        </w:rPr>
      </w:pPr>
      <w:r w:rsidRPr="00226235">
        <w:rPr>
          <w:rFonts w:ascii="Times New Roman" w:hAnsi="Times New Roman" w:cs="Times New Roman"/>
          <w:color w:val="000000"/>
          <w:sz w:val="22"/>
          <w:szCs w:val="22"/>
        </w:rPr>
        <w:t xml:space="preserve">Utilajele specifice transportului </w:t>
      </w:r>
      <w:r w:rsidR="004115EC" w:rsidRPr="00226235">
        <w:rPr>
          <w:rFonts w:ascii="Times New Roman" w:hAnsi="Times New Roman" w:cs="Times New Roman"/>
          <w:color w:val="000000"/>
          <w:sz w:val="22"/>
          <w:szCs w:val="22"/>
        </w:rPr>
        <w:t>instalațiilor</w:t>
      </w:r>
      <w:r w:rsidRPr="00226235">
        <w:rPr>
          <w:rFonts w:ascii="Times New Roman" w:hAnsi="Times New Roman" w:cs="Times New Roman"/>
          <w:color w:val="000000"/>
          <w:sz w:val="22"/>
          <w:szCs w:val="22"/>
        </w:rPr>
        <w:t xml:space="preserve"> necesare pentru realizarea liniilor electrice nu vor </w:t>
      </w:r>
      <w:r w:rsidR="004115EC" w:rsidRPr="00226235">
        <w:rPr>
          <w:rFonts w:ascii="Times New Roman" w:hAnsi="Times New Roman" w:cs="Times New Roman"/>
          <w:color w:val="000000"/>
          <w:sz w:val="22"/>
          <w:szCs w:val="22"/>
        </w:rPr>
        <w:t>staționa</w:t>
      </w:r>
      <w:r w:rsidRPr="00226235">
        <w:rPr>
          <w:rFonts w:ascii="Times New Roman" w:hAnsi="Times New Roman" w:cs="Times New Roman"/>
          <w:color w:val="000000"/>
          <w:sz w:val="22"/>
          <w:szCs w:val="22"/>
        </w:rPr>
        <w:t xml:space="preserve"> mult în zonă, timpul de </w:t>
      </w:r>
      <w:r w:rsidR="004115EC" w:rsidRPr="00226235">
        <w:rPr>
          <w:rFonts w:ascii="Times New Roman" w:hAnsi="Times New Roman" w:cs="Times New Roman"/>
          <w:color w:val="000000"/>
          <w:sz w:val="22"/>
          <w:szCs w:val="22"/>
        </w:rPr>
        <w:t>staționare</w:t>
      </w:r>
      <w:r w:rsidRPr="00226235">
        <w:rPr>
          <w:rFonts w:ascii="Times New Roman" w:hAnsi="Times New Roman" w:cs="Times New Roman"/>
          <w:color w:val="000000"/>
          <w:sz w:val="22"/>
          <w:szCs w:val="22"/>
        </w:rPr>
        <w:t xml:space="preserve"> fiind doar cel pentru descărcarea materialelor, </w:t>
      </w:r>
      <w:r w:rsidR="004115EC" w:rsidRPr="00226235">
        <w:rPr>
          <w:rFonts w:ascii="Times New Roman" w:hAnsi="Times New Roman" w:cs="Times New Roman"/>
          <w:color w:val="000000"/>
          <w:sz w:val="22"/>
          <w:szCs w:val="22"/>
        </w:rPr>
        <w:t>funcționarea</w:t>
      </w:r>
      <w:r w:rsidRPr="00226235">
        <w:rPr>
          <w:rFonts w:ascii="Times New Roman" w:hAnsi="Times New Roman" w:cs="Times New Roman"/>
          <w:color w:val="000000"/>
          <w:sz w:val="22"/>
          <w:szCs w:val="22"/>
        </w:rPr>
        <w:t xml:space="preserve"> acestora nedăunând zonei.</w:t>
      </w:r>
    </w:p>
    <w:p w:rsidR="0054478A" w:rsidRPr="00226235" w:rsidRDefault="0054478A" w:rsidP="00FE289D">
      <w:pPr>
        <w:ind w:firstLine="720"/>
        <w:jc w:val="both"/>
        <w:rPr>
          <w:rFonts w:ascii="Times New Roman" w:hAnsi="Times New Roman" w:cs="Times New Roman"/>
          <w:color w:val="000000"/>
          <w:sz w:val="22"/>
          <w:szCs w:val="22"/>
        </w:rPr>
      </w:pPr>
      <w:r w:rsidRPr="00226235">
        <w:rPr>
          <w:rFonts w:ascii="Times New Roman" w:hAnsi="Times New Roman" w:cs="Times New Roman"/>
          <w:color w:val="000000"/>
          <w:sz w:val="22"/>
          <w:szCs w:val="22"/>
        </w:rPr>
        <w:t xml:space="preserve">Combustibilul folosit nu se scurge sau depune pe sol şi nu </w:t>
      </w:r>
      <w:r w:rsidR="004115EC" w:rsidRPr="00226235">
        <w:rPr>
          <w:rFonts w:ascii="Times New Roman" w:hAnsi="Times New Roman" w:cs="Times New Roman"/>
          <w:color w:val="000000"/>
          <w:sz w:val="22"/>
          <w:szCs w:val="22"/>
        </w:rPr>
        <w:t>deteriorează</w:t>
      </w:r>
      <w:r w:rsidRPr="00226235">
        <w:rPr>
          <w:rFonts w:ascii="Times New Roman" w:hAnsi="Times New Roman" w:cs="Times New Roman"/>
          <w:color w:val="000000"/>
          <w:sz w:val="22"/>
          <w:szCs w:val="22"/>
        </w:rPr>
        <w:t xml:space="preserve"> zona.</w:t>
      </w:r>
    </w:p>
    <w:p w:rsidR="0054478A" w:rsidRPr="00226235" w:rsidRDefault="0054478A" w:rsidP="00FE289D">
      <w:pPr>
        <w:ind w:firstLine="720"/>
        <w:jc w:val="both"/>
        <w:rPr>
          <w:rFonts w:ascii="Times New Roman" w:hAnsi="Times New Roman" w:cs="Times New Roman"/>
          <w:b/>
          <w:sz w:val="22"/>
          <w:szCs w:val="22"/>
        </w:rPr>
      </w:pPr>
      <w:r w:rsidRPr="00226235">
        <w:rPr>
          <w:rFonts w:ascii="Times New Roman" w:hAnsi="Times New Roman" w:cs="Times New Roman"/>
          <w:color w:val="000000"/>
          <w:sz w:val="22"/>
          <w:szCs w:val="22"/>
        </w:rPr>
        <w:t xml:space="preserve"> Se va respecta programul de </w:t>
      </w:r>
      <w:r w:rsidR="004115EC" w:rsidRPr="00226235">
        <w:rPr>
          <w:rFonts w:ascii="Times New Roman" w:hAnsi="Times New Roman" w:cs="Times New Roman"/>
          <w:color w:val="000000"/>
          <w:sz w:val="22"/>
          <w:szCs w:val="22"/>
        </w:rPr>
        <w:t>liniște</w:t>
      </w:r>
      <w:r w:rsidRPr="00226235">
        <w:rPr>
          <w:rFonts w:ascii="Times New Roman" w:hAnsi="Times New Roman" w:cs="Times New Roman"/>
          <w:color w:val="000000"/>
          <w:sz w:val="22"/>
          <w:szCs w:val="22"/>
        </w:rPr>
        <w:t xml:space="preserve"> legiferat, între 22.00 şi 06.00.</w:t>
      </w:r>
    </w:p>
    <w:p w:rsidR="0054478A" w:rsidRPr="00226235" w:rsidRDefault="0054478A" w:rsidP="00FE289D">
      <w:pPr>
        <w:tabs>
          <w:tab w:val="left" w:pos="3765"/>
        </w:tabs>
        <w:jc w:val="both"/>
        <w:rPr>
          <w:rFonts w:ascii="Times New Roman" w:hAnsi="Times New Roman" w:cs="Times New Roman"/>
          <w:b/>
          <w:bCs/>
          <w:color w:val="000000"/>
          <w:sz w:val="22"/>
          <w:szCs w:val="22"/>
        </w:rPr>
      </w:pPr>
    </w:p>
    <w:p w:rsidR="0054478A" w:rsidRPr="00226235" w:rsidRDefault="00660198" w:rsidP="00FE289D">
      <w:pPr>
        <w:jc w:val="both"/>
        <w:rPr>
          <w:rFonts w:ascii="Times New Roman" w:hAnsi="Times New Roman" w:cs="Times New Roman"/>
          <w:b/>
          <w:bCs/>
          <w:color w:val="000000"/>
          <w:sz w:val="22"/>
          <w:szCs w:val="22"/>
        </w:rPr>
      </w:pPr>
      <w:r w:rsidRPr="00226235">
        <w:rPr>
          <w:rFonts w:ascii="Times New Roman" w:hAnsi="Times New Roman" w:cs="Times New Roman"/>
          <w:b/>
          <w:bCs/>
          <w:color w:val="000000"/>
          <w:sz w:val="22"/>
          <w:szCs w:val="22"/>
        </w:rPr>
        <w:tab/>
        <w:t>2</w:t>
      </w:r>
      <w:r w:rsidR="00BC4EEC" w:rsidRPr="00226235">
        <w:rPr>
          <w:rFonts w:ascii="Times New Roman" w:hAnsi="Times New Roman" w:cs="Times New Roman"/>
          <w:b/>
          <w:bCs/>
          <w:color w:val="000000"/>
          <w:sz w:val="22"/>
          <w:szCs w:val="22"/>
        </w:rPr>
        <w:t>.</w:t>
      </w:r>
      <w:r w:rsidR="00C21E81" w:rsidRPr="00226235">
        <w:rPr>
          <w:rFonts w:ascii="Times New Roman" w:hAnsi="Times New Roman" w:cs="Times New Roman"/>
          <w:b/>
          <w:bCs/>
          <w:color w:val="000000"/>
          <w:sz w:val="22"/>
          <w:szCs w:val="22"/>
        </w:rPr>
        <w:t>3</w:t>
      </w:r>
      <w:r w:rsidR="00241B0E" w:rsidRPr="00226235">
        <w:rPr>
          <w:rFonts w:ascii="Times New Roman" w:hAnsi="Times New Roman" w:cs="Times New Roman"/>
          <w:b/>
          <w:bCs/>
          <w:color w:val="000000"/>
          <w:sz w:val="22"/>
          <w:szCs w:val="22"/>
        </w:rPr>
        <w:t xml:space="preserve">.4. </w:t>
      </w:r>
      <w:r w:rsidR="004115EC" w:rsidRPr="00226235">
        <w:rPr>
          <w:rFonts w:ascii="Times New Roman" w:hAnsi="Times New Roman" w:cs="Times New Roman"/>
          <w:b/>
          <w:bCs/>
          <w:color w:val="000000"/>
          <w:sz w:val="22"/>
          <w:szCs w:val="22"/>
        </w:rPr>
        <w:t>Protecția</w:t>
      </w:r>
      <w:r w:rsidR="0054478A" w:rsidRPr="00226235">
        <w:rPr>
          <w:rFonts w:ascii="Times New Roman" w:hAnsi="Times New Roman" w:cs="Times New Roman"/>
          <w:b/>
          <w:bCs/>
          <w:color w:val="000000"/>
          <w:sz w:val="22"/>
          <w:szCs w:val="22"/>
        </w:rPr>
        <w:t xml:space="preserve"> împotriva </w:t>
      </w:r>
      <w:r w:rsidR="004115EC" w:rsidRPr="00226235">
        <w:rPr>
          <w:rFonts w:ascii="Times New Roman" w:hAnsi="Times New Roman" w:cs="Times New Roman"/>
          <w:b/>
          <w:bCs/>
          <w:color w:val="000000"/>
          <w:sz w:val="22"/>
          <w:szCs w:val="22"/>
        </w:rPr>
        <w:t>radiațiilor</w:t>
      </w:r>
    </w:p>
    <w:p w:rsidR="0054478A" w:rsidRPr="00226235" w:rsidRDefault="00660198" w:rsidP="00FE289D">
      <w:pPr>
        <w:jc w:val="both"/>
        <w:rPr>
          <w:rFonts w:ascii="Times New Roman" w:hAnsi="Times New Roman" w:cs="Times New Roman"/>
          <w:color w:val="000000"/>
          <w:sz w:val="22"/>
          <w:szCs w:val="22"/>
        </w:rPr>
      </w:pPr>
      <w:r w:rsidRPr="00226235">
        <w:rPr>
          <w:rFonts w:ascii="Times New Roman" w:hAnsi="Times New Roman" w:cs="Times New Roman"/>
          <w:color w:val="000000"/>
          <w:sz w:val="22"/>
          <w:szCs w:val="22"/>
        </w:rPr>
        <w:tab/>
      </w:r>
      <w:r w:rsidR="004115EC" w:rsidRPr="00226235">
        <w:rPr>
          <w:rFonts w:ascii="Times New Roman" w:hAnsi="Times New Roman" w:cs="Times New Roman"/>
          <w:color w:val="000000"/>
          <w:sz w:val="22"/>
          <w:szCs w:val="22"/>
        </w:rPr>
        <w:t>Instalațiile</w:t>
      </w:r>
      <w:r w:rsidR="0054478A" w:rsidRPr="00226235">
        <w:rPr>
          <w:rFonts w:ascii="Times New Roman" w:hAnsi="Times New Roman" w:cs="Times New Roman"/>
          <w:color w:val="000000"/>
          <w:sz w:val="22"/>
          <w:szCs w:val="22"/>
        </w:rPr>
        <w:t xml:space="preserve"> proiectate nu produc </w:t>
      </w:r>
      <w:r w:rsidR="004115EC" w:rsidRPr="00226235">
        <w:rPr>
          <w:rFonts w:ascii="Times New Roman" w:hAnsi="Times New Roman" w:cs="Times New Roman"/>
          <w:color w:val="000000"/>
          <w:sz w:val="22"/>
          <w:szCs w:val="22"/>
        </w:rPr>
        <w:t>radiații</w:t>
      </w:r>
      <w:r w:rsidR="0054478A" w:rsidRPr="00226235">
        <w:rPr>
          <w:rFonts w:ascii="Times New Roman" w:hAnsi="Times New Roman" w:cs="Times New Roman"/>
          <w:color w:val="000000"/>
          <w:sz w:val="22"/>
          <w:szCs w:val="22"/>
        </w:rPr>
        <w:t xml:space="preserve"> poluante pentru mediul î</w:t>
      </w:r>
      <w:r w:rsidRPr="00226235">
        <w:rPr>
          <w:rFonts w:ascii="Times New Roman" w:hAnsi="Times New Roman" w:cs="Times New Roman"/>
          <w:color w:val="000000"/>
          <w:sz w:val="22"/>
          <w:szCs w:val="22"/>
        </w:rPr>
        <w:t>nconjurător, oameni şi animale.</w:t>
      </w:r>
      <w:r w:rsidR="004115EC" w:rsidRPr="00226235">
        <w:rPr>
          <w:rFonts w:ascii="Times New Roman" w:hAnsi="Times New Roman" w:cs="Times New Roman"/>
          <w:color w:val="000000"/>
          <w:sz w:val="22"/>
          <w:szCs w:val="22"/>
        </w:rPr>
        <w:t>Radiațiile</w:t>
      </w:r>
      <w:r w:rsidR="0054478A" w:rsidRPr="00226235">
        <w:rPr>
          <w:rFonts w:ascii="Times New Roman" w:hAnsi="Times New Roman" w:cs="Times New Roman"/>
          <w:color w:val="000000"/>
          <w:sz w:val="22"/>
          <w:szCs w:val="22"/>
        </w:rPr>
        <w:t xml:space="preserve"> electromagnetice produse nu au nivel semnificativ de impact asupra mediului.</w:t>
      </w:r>
    </w:p>
    <w:p w:rsidR="0054478A" w:rsidRPr="00226235" w:rsidRDefault="0054478A" w:rsidP="00FE289D">
      <w:pPr>
        <w:tabs>
          <w:tab w:val="left" w:pos="3765"/>
        </w:tabs>
        <w:jc w:val="both"/>
        <w:rPr>
          <w:rFonts w:ascii="Times New Roman" w:hAnsi="Times New Roman" w:cs="Times New Roman"/>
          <w:color w:val="000000"/>
          <w:sz w:val="22"/>
          <w:szCs w:val="22"/>
        </w:rPr>
      </w:pPr>
    </w:p>
    <w:p w:rsidR="0054478A" w:rsidRPr="00226235" w:rsidRDefault="00660198" w:rsidP="00FE289D">
      <w:pPr>
        <w:tabs>
          <w:tab w:val="left" w:pos="0"/>
        </w:tabs>
        <w:jc w:val="both"/>
        <w:rPr>
          <w:rFonts w:ascii="Times New Roman" w:hAnsi="Times New Roman" w:cs="Times New Roman"/>
          <w:b/>
          <w:bCs/>
          <w:color w:val="000000"/>
          <w:sz w:val="22"/>
          <w:szCs w:val="22"/>
        </w:rPr>
      </w:pPr>
      <w:r w:rsidRPr="00226235">
        <w:rPr>
          <w:rFonts w:ascii="Times New Roman" w:hAnsi="Times New Roman" w:cs="Times New Roman"/>
          <w:b/>
          <w:bCs/>
          <w:color w:val="000000"/>
          <w:sz w:val="22"/>
          <w:szCs w:val="22"/>
        </w:rPr>
        <w:tab/>
        <w:t>2</w:t>
      </w:r>
      <w:r w:rsidR="00BC4EEC" w:rsidRPr="00226235">
        <w:rPr>
          <w:rFonts w:ascii="Times New Roman" w:hAnsi="Times New Roman" w:cs="Times New Roman"/>
          <w:b/>
          <w:bCs/>
          <w:color w:val="000000"/>
          <w:sz w:val="22"/>
          <w:szCs w:val="22"/>
        </w:rPr>
        <w:t>.</w:t>
      </w:r>
      <w:r w:rsidR="00C21E81" w:rsidRPr="00226235">
        <w:rPr>
          <w:rFonts w:ascii="Times New Roman" w:hAnsi="Times New Roman" w:cs="Times New Roman"/>
          <w:b/>
          <w:bCs/>
          <w:color w:val="000000"/>
          <w:sz w:val="22"/>
          <w:szCs w:val="22"/>
        </w:rPr>
        <w:t>3</w:t>
      </w:r>
      <w:r w:rsidR="00241B0E" w:rsidRPr="00226235">
        <w:rPr>
          <w:rFonts w:ascii="Times New Roman" w:hAnsi="Times New Roman" w:cs="Times New Roman"/>
          <w:b/>
          <w:bCs/>
          <w:color w:val="000000"/>
          <w:sz w:val="22"/>
          <w:szCs w:val="22"/>
        </w:rPr>
        <w:t xml:space="preserve">.5. </w:t>
      </w:r>
      <w:r w:rsidR="004115EC" w:rsidRPr="00226235">
        <w:rPr>
          <w:rFonts w:ascii="Times New Roman" w:hAnsi="Times New Roman" w:cs="Times New Roman"/>
          <w:b/>
          <w:bCs/>
          <w:color w:val="000000"/>
          <w:sz w:val="22"/>
          <w:szCs w:val="22"/>
        </w:rPr>
        <w:t>Protecția</w:t>
      </w:r>
      <w:r w:rsidR="0054478A" w:rsidRPr="00226235">
        <w:rPr>
          <w:rFonts w:ascii="Times New Roman" w:hAnsi="Times New Roman" w:cs="Times New Roman"/>
          <w:b/>
          <w:bCs/>
          <w:color w:val="000000"/>
          <w:sz w:val="22"/>
          <w:szCs w:val="22"/>
        </w:rPr>
        <w:t xml:space="preserve"> solului şi subsolului</w:t>
      </w:r>
    </w:p>
    <w:p w:rsidR="0054478A" w:rsidRPr="00226235" w:rsidRDefault="00660198" w:rsidP="00FE289D">
      <w:pPr>
        <w:ind w:firstLine="720"/>
        <w:jc w:val="both"/>
        <w:rPr>
          <w:rFonts w:ascii="Times New Roman" w:hAnsi="Times New Roman" w:cs="Times New Roman"/>
          <w:color w:val="000000"/>
          <w:sz w:val="22"/>
          <w:szCs w:val="22"/>
        </w:rPr>
      </w:pPr>
      <w:r w:rsidRPr="00226235">
        <w:rPr>
          <w:rFonts w:ascii="Times New Roman" w:hAnsi="Times New Roman" w:cs="Times New Roman"/>
          <w:color w:val="000000"/>
          <w:sz w:val="22"/>
          <w:szCs w:val="22"/>
        </w:rPr>
        <w:t xml:space="preserve">Lucrările </w:t>
      </w:r>
      <w:r w:rsidR="0054478A" w:rsidRPr="00226235">
        <w:rPr>
          <w:rFonts w:ascii="Times New Roman" w:hAnsi="Times New Roman" w:cs="Times New Roman"/>
          <w:color w:val="000000"/>
          <w:sz w:val="22"/>
          <w:szCs w:val="22"/>
        </w:rPr>
        <w:t xml:space="preserve">nu poluează mediul </w:t>
      </w:r>
      <w:r w:rsidR="004115EC" w:rsidRPr="00226235">
        <w:rPr>
          <w:rFonts w:ascii="Times New Roman" w:hAnsi="Times New Roman" w:cs="Times New Roman"/>
          <w:color w:val="000000"/>
          <w:sz w:val="22"/>
          <w:szCs w:val="22"/>
        </w:rPr>
        <w:t>decât</w:t>
      </w:r>
      <w:r w:rsidR="0054478A" w:rsidRPr="00226235">
        <w:rPr>
          <w:rFonts w:ascii="Times New Roman" w:hAnsi="Times New Roman" w:cs="Times New Roman"/>
          <w:color w:val="000000"/>
          <w:sz w:val="22"/>
          <w:szCs w:val="22"/>
        </w:rPr>
        <w:t xml:space="preserve"> prin faptul că apare la pozarea</w:t>
      </w:r>
      <w:r w:rsidR="0054478A" w:rsidRPr="00226235">
        <w:rPr>
          <w:rFonts w:ascii="Times New Roman" w:hAnsi="Times New Roman" w:cs="Times New Roman"/>
          <w:color w:val="000000"/>
          <w:sz w:val="22"/>
          <w:szCs w:val="22"/>
        </w:rPr>
        <w:br/>
        <w:t xml:space="preserve">subterană a cablului un aparat străin în sol (cablu </w:t>
      </w:r>
      <w:r w:rsidR="004115EC" w:rsidRPr="00226235">
        <w:rPr>
          <w:rFonts w:ascii="Times New Roman" w:hAnsi="Times New Roman" w:cs="Times New Roman"/>
          <w:color w:val="000000"/>
          <w:sz w:val="22"/>
          <w:szCs w:val="22"/>
        </w:rPr>
        <w:t>etanș</w:t>
      </w:r>
      <w:r w:rsidR="0054478A" w:rsidRPr="00226235">
        <w:rPr>
          <w:rFonts w:ascii="Times New Roman" w:hAnsi="Times New Roman" w:cs="Times New Roman"/>
          <w:color w:val="000000"/>
          <w:sz w:val="22"/>
          <w:szCs w:val="22"/>
        </w:rPr>
        <w:t xml:space="preserve">, </w:t>
      </w:r>
      <w:r w:rsidR="004115EC" w:rsidRPr="00226235">
        <w:rPr>
          <w:rFonts w:ascii="Times New Roman" w:hAnsi="Times New Roman" w:cs="Times New Roman"/>
          <w:color w:val="000000"/>
          <w:sz w:val="22"/>
          <w:szCs w:val="22"/>
        </w:rPr>
        <w:t>confecționat</w:t>
      </w:r>
      <w:r w:rsidR="0054478A" w:rsidRPr="00226235">
        <w:rPr>
          <w:rFonts w:ascii="Times New Roman" w:hAnsi="Times New Roman" w:cs="Times New Roman"/>
          <w:color w:val="000000"/>
          <w:sz w:val="22"/>
          <w:szCs w:val="22"/>
        </w:rPr>
        <w:t xml:space="preserve"> din materiale greu</w:t>
      </w:r>
      <w:r w:rsidR="0054478A" w:rsidRPr="00226235">
        <w:rPr>
          <w:rFonts w:ascii="Times New Roman" w:hAnsi="Times New Roman" w:cs="Times New Roman"/>
          <w:color w:val="000000"/>
          <w:sz w:val="22"/>
          <w:szCs w:val="22"/>
        </w:rPr>
        <w:br/>
        <w:t xml:space="preserve">degradabile, decât în cazul distrugerii mantalei de </w:t>
      </w:r>
      <w:r w:rsidR="004115EC" w:rsidRPr="00226235">
        <w:rPr>
          <w:rFonts w:ascii="Times New Roman" w:hAnsi="Times New Roman" w:cs="Times New Roman"/>
          <w:color w:val="000000"/>
          <w:sz w:val="22"/>
          <w:szCs w:val="22"/>
        </w:rPr>
        <w:t>protecție</w:t>
      </w:r>
      <w:r w:rsidR="0054478A" w:rsidRPr="00226235">
        <w:rPr>
          <w:rFonts w:ascii="Times New Roman" w:hAnsi="Times New Roman" w:cs="Times New Roman"/>
          <w:color w:val="000000"/>
          <w:sz w:val="22"/>
          <w:szCs w:val="22"/>
        </w:rPr>
        <w:t>). Acest aparat este protejat prin</w:t>
      </w:r>
      <w:r w:rsidR="0054478A" w:rsidRPr="00226235">
        <w:rPr>
          <w:rFonts w:ascii="Times New Roman" w:hAnsi="Times New Roman" w:cs="Times New Roman"/>
          <w:color w:val="000000"/>
          <w:sz w:val="22"/>
          <w:szCs w:val="22"/>
        </w:rPr>
        <w:br/>
        <w:t xml:space="preserve">tehnologia de lucru pentru </w:t>
      </w:r>
      <w:r w:rsidR="004115EC" w:rsidRPr="00226235">
        <w:rPr>
          <w:rFonts w:ascii="Times New Roman" w:hAnsi="Times New Roman" w:cs="Times New Roman"/>
          <w:color w:val="000000"/>
          <w:sz w:val="22"/>
          <w:szCs w:val="22"/>
        </w:rPr>
        <w:t>acțiuni</w:t>
      </w:r>
      <w:r w:rsidR="0054478A" w:rsidRPr="00226235">
        <w:rPr>
          <w:rFonts w:ascii="Times New Roman" w:hAnsi="Times New Roman" w:cs="Times New Roman"/>
          <w:color w:val="000000"/>
          <w:sz w:val="22"/>
          <w:szCs w:val="22"/>
        </w:rPr>
        <w:t xml:space="preserve"> străine, conducând implicit şi la </w:t>
      </w:r>
      <w:r w:rsidR="004115EC" w:rsidRPr="00226235">
        <w:rPr>
          <w:rFonts w:ascii="Times New Roman" w:hAnsi="Times New Roman" w:cs="Times New Roman"/>
          <w:color w:val="000000"/>
          <w:sz w:val="22"/>
          <w:szCs w:val="22"/>
        </w:rPr>
        <w:t>protecția</w:t>
      </w:r>
      <w:r w:rsidR="0054478A" w:rsidRPr="00226235">
        <w:rPr>
          <w:rFonts w:ascii="Times New Roman" w:hAnsi="Times New Roman" w:cs="Times New Roman"/>
          <w:color w:val="000000"/>
          <w:sz w:val="22"/>
          <w:szCs w:val="22"/>
        </w:rPr>
        <w:t xml:space="preserve"> solului şi subsolului.</w:t>
      </w:r>
      <w:r w:rsidR="0054478A" w:rsidRPr="00226235">
        <w:rPr>
          <w:rFonts w:ascii="Times New Roman" w:hAnsi="Times New Roman" w:cs="Times New Roman"/>
          <w:color w:val="000000"/>
          <w:sz w:val="22"/>
          <w:szCs w:val="22"/>
        </w:rPr>
        <w:br/>
        <w:t>După efectuarea lucrărilor, pe teren nu rămân materiale care să degradeze sau să polueze</w:t>
      </w:r>
      <w:r w:rsidR="0054478A" w:rsidRPr="00226235">
        <w:rPr>
          <w:rFonts w:ascii="Times New Roman" w:hAnsi="Times New Roman" w:cs="Times New Roman"/>
          <w:color w:val="000000"/>
          <w:sz w:val="22"/>
          <w:szCs w:val="22"/>
        </w:rPr>
        <w:br/>
        <w:t xml:space="preserve">accidental mediul, constructorul este obligat să refacă </w:t>
      </w:r>
      <w:r w:rsidR="004115EC" w:rsidRPr="00226235">
        <w:rPr>
          <w:rFonts w:ascii="Times New Roman" w:hAnsi="Times New Roman" w:cs="Times New Roman"/>
          <w:color w:val="000000"/>
          <w:sz w:val="22"/>
          <w:szCs w:val="22"/>
        </w:rPr>
        <w:t>spațiile</w:t>
      </w:r>
      <w:r w:rsidR="0054478A" w:rsidRPr="00226235">
        <w:rPr>
          <w:rFonts w:ascii="Times New Roman" w:hAnsi="Times New Roman" w:cs="Times New Roman"/>
          <w:color w:val="000000"/>
          <w:sz w:val="22"/>
          <w:szCs w:val="22"/>
        </w:rPr>
        <w:t xml:space="preserve"> afectate, pământul rezultat din</w:t>
      </w:r>
      <w:r w:rsidR="0054478A" w:rsidRPr="00226235">
        <w:rPr>
          <w:rFonts w:ascii="Times New Roman" w:hAnsi="Times New Roman" w:cs="Times New Roman"/>
          <w:color w:val="000000"/>
          <w:sz w:val="22"/>
          <w:szCs w:val="22"/>
        </w:rPr>
        <w:br/>
        <w:t>săpătură urmand a se depozita/</w:t>
      </w:r>
      <w:r w:rsidR="004115EC" w:rsidRPr="00226235">
        <w:rPr>
          <w:rFonts w:ascii="Times New Roman" w:hAnsi="Times New Roman" w:cs="Times New Roman"/>
          <w:color w:val="000000"/>
          <w:sz w:val="22"/>
          <w:szCs w:val="22"/>
        </w:rPr>
        <w:t>împrăștia</w:t>
      </w:r>
      <w:r w:rsidR="0054478A" w:rsidRPr="00226235">
        <w:rPr>
          <w:rFonts w:ascii="Times New Roman" w:hAnsi="Times New Roman" w:cs="Times New Roman"/>
          <w:color w:val="000000"/>
          <w:sz w:val="22"/>
          <w:szCs w:val="22"/>
        </w:rPr>
        <w:t xml:space="preserve"> în </w:t>
      </w:r>
      <w:r w:rsidR="004115EC" w:rsidRPr="00226235">
        <w:rPr>
          <w:rFonts w:ascii="Times New Roman" w:hAnsi="Times New Roman" w:cs="Times New Roman"/>
          <w:color w:val="000000"/>
          <w:sz w:val="22"/>
          <w:szCs w:val="22"/>
        </w:rPr>
        <w:t>spații</w:t>
      </w:r>
      <w:r w:rsidR="0054478A" w:rsidRPr="00226235">
        <w:rPr>
          <w:rFonts w:ascii="Times New Roman" w:hAnsi="Times New Roman" w:cs="Times New Roman"/>
          <w:color w:val="000000"/>
          <w:sz w:val="22"/>
          <w:szCs w:val="22"/>
        </w:rPr>
        <w:t xml:space="preserve"> special stabilite de către </w:t>
      </w:r>
      <w:r w:rsidR="004115EC" w:rsidRPr="00226235">
        <w:rPr>
          <w:rFonts w:ascii="Times New Roman" w:hAnsi="Times New Roman" w:cs="Times New Roman"/>
          <w:color w:val="000000"/>
          <w:sz w:val="22"/>
          <w:szCs w:val="22"/>
        </w:rPr>
        <w:t>autoritățile</w:t>
      </w:r>
      <w:r w:rsidR="0054478A" w:rsidRPr="00226235">
        <w:rPr>
          <w:rFonts w:ascii="Times New Roman" w:hAnsi="Times New Roman" w:cs="Times New Roman"/>
          <w:color w:val="000000"/>
          <w:sz w:val="22"/>
          <w:szCs w:val="22"/>
        </w:rPr>
        <w:t xml:space="preserve"> locale.</w:t>
      </w:r>
      <w:r w:rsidR="0054478A" w:rsidRPr="00226235">
        <w:rPr>
          <w:rFonts w:ascii="Times New Roman" w:hAnsi="Times New Roman" w:cs="Times New Roman"/>
          <w:color w:val="000000"/>
          <w:sz w:val="22"/>
          <w:szCs w:val="22"/>
        </w:rPr>
        <w:br/>
        <w:t xml:space="preserve">Surplusul de pământ rezultat din </w:t>
      </w:r>
      <w:r w:rsidR="004115EC" w:rsidRPr="00226235">
        <w:rPr>
          <w:rFonts w:ascii="Times New Roman" w:hAnsi="Times New Roman" w:cs="Times New Roman"/>
          <w:color w:val="000000"/>
          <w:sz w:val="22"/>
          <w:szCs w:val="22"/>
        </w:rPr>
        <w:t>săpătură</w:t>
      </w:r>
      <w:r w:rsidR="0054478A" w:rsidRPr="00226235">
        <w:rPr>
          <w:rFonts w:ascii="Times New Roman" w:hAnsi="Times New Roman" w:cs="Times New Roman"/>
          <w:color w:val="000000"/>
          <w:sz w:val="22"/>
          <w:szCs w:val="22"/>
        </w:rPr>
        <w:t xml:space="preserve"> va fi </w:t>
      </w:r>
      <w:r w:rsidR="004115EC" w:rsidRPr="00226235">
        <w:rPr>
          <w:rFonts w:ascii="Times New Roman" w:hAnsi="Times New Roman" w:cs="Times New Roman"/>
          <w:color w:val="000000"/>
          <w:sz w:val="22"/>
          <w:szCs w:val="22"/>
        </w:rPr>
        <w:t>împrăștiat</w:t>
      </w:r>
      <w:r w:rsidR="0054478A" w:rsidRPr="00226235">
        <w:rPr>
          <w:rFonts w:ascii="Times New Roman" w:hAnsi="Times New Roman" w:cs="Times New Roman"/>
          <w:color w:val="000000"/>
          <w:sz w:val="22"/>
          <w:szCs w:val="22"/>
        </w:rPr>
        <w:t xml:space="preserve"> dacă este fertil, sau transportat în </w:t>
      </w:r>
      <w:r w:rsidR="00504A08" w:rsidRPr="00226235">
        <w:rPr>
          <w:rFonts w:ascii="Times New Roman" w:hAnsi="Times New Roman" w:cs="Times New Roman"/>
          <w:color w:val="000000"/>
          <w:sz w:val="22"/>
          <w:szCs w:val="22"/>
        </w:rPr>
        <w:t xml:space="preserve">zona </w:t>
      </w:r>
      <w:r w:rsidR="0054478A" w:rsidRPr="00226235">
        <w:rPr>
          <w:rFonts w:ascii="Times New Roman" w:hAnsi="Times New Roman" w:cs="Times New Roman"/>
          <w:color w:val="000000"/>
          <w:sz w:val="22"/>
          <w:szCs w:val="22"/>
        </w:rPr>
        <w:t>extravilană indicată de Consiliul Local, dacă este nefertil.</w:t>
      </w:r>
    </w:p>
    <w:p w:rsidR="0054478A" w:rsidRPr="00226235" w:rsidRDefault="0054478A" w:rsidP="00FE289D">
      <w:pPr>
        <w:ind w:firstLine="720"/>
        <w:jc w:val="both"/>
        <w:rPr>
          <w:rFonts w:ascii="Times New Roman" w:hAnsi="Times New Roman" w:cs="Times New Roman"/>
          <w:b/>
          <w:bCs/>
          <w:i/>
          <w:color w:val="000000"/>
          <w:sz w:val="22"/>
          <w:szCs w:val="22"/>
        </w:rPr>
      </w:pPr>
      <w:r w:rsidRPr="00226235">
        <w:rPr>
          <w:rFonts w:ascii="Times New Roman" w:hAnsi="Times New Roman" w:cs="Times New Roman"/>
          <w:color w:val="000000"/>
          <w:sz w:val="22"/>
          <w:szCs w:val="22"/>
        </w:rPr>
        <w:lastRenderedPageBreak/>
        <w:t xml:space="preserve">La terminarea lucrărilor de </w:t>
      </w:r>
      <w:r w:rsidR="004115EC" w:rsidRPr="00226235">
        <w:rPr>
          <w:rFonts w:ascii="Times New Roman" w:hAnsi="Times New Roman" w:cs="Times New Roman"/>
          <w:color w:val="000000"/>
          <w:sz w:val="22"/>
          <w:szCs w:val="22"/>
        </w:rPr>
        <w:t>construcții</w:t>
      </w:r>
      <w:r w:rsidRPr="00226235">
        <w:rPr>
          <w:rFonts w:ascii="Times New Roman" w:hAnsi="Times New Roman" w:cs="Times New Roman"/>
          <w:color w:val="000000"/>
          <w:sz w:val="22"/>
          <w:szCs w:val="22"/>
        </w:rPr>
        <w:t xml:space="preserve"> se va urmări aducerea terenului la starea </w:t>
      </w:r>
      <w:r w:rsidR="004115EC" w:rsidRPr="00226235">
        <w:rPr>
          <w:rFonts w:ascii="Times New Roman" w:hAnsi="Times New Roman" w:cs="Times New Roman"/>
          <w:color w:val="000000"/>
          <w:sz w:val="22"/>
          <w:szCs w:val="22"/>
        </w:rPr>
        <w:t>inițială</w:t>
      </w:r>
      <w:r w:rsidRPr="00226235">
        <w:rPr>
          <w:rFonts w:ascii="Times New Roman" w:hAnsi="Times New Roman" w:cs="Times New Roman"/>
          <w:i/>
          <w:color w:val="000000"/>
          <w:sz w:val="22"/>
          <w:szCs w:val="22"/>
        </w:rPr>
        <w:t>.</w:t>
      </w:r>
      <w:r w:rsidRPr="00226235">
        <w:rPr>
          <w:rFonts w:ascii="Times New Roman" w:hAnsi="Times New Roman" w:cs="Times New Roman"/>
          <w:i/>
          <w:color w:val="000000"/>
          <w:sz w:val="22"/>
          <w:szCs w:val="22"/>
        </w:rPr>
        <w:br/>
      </w:r>
    </w:p>
    <w:p w:rsidR="00660198" w:rsidRPr="00226235" w:rsidRDefault="00660198" w:rsidP="00660198">
      <w:pPr>
        <w:ind w:left="720"/>
        <w:jc w:val="both"/>
        <w:rPr>
          <w:rFonts w:ascii="Times New Roman" w:hAnsi="Times New Roman" w:cs="Times New Roman"/>
          <w:color w:val="000000"/>
          <w:sz w:val="22"/>
          <w:szCs w:val="22"/>
        </w:rPr>
      </w:pPr>
      <w:r w:rsidRPr="00226235">
        <w:rPr>
          <w:rFonts w:ascii="Times New Roman" w:hAnsi="Times New Roman" w:cs="Times New Roman"/>
          <w:b/>
          <w:bCs/>
          <w:color w:val="000000"/>
          <w:sz w:val="22"/>
          <w:szCs w:val="22"/>
        </w:rPr>
        <w:t>2</w:t>
      </w:r>
      <w:r w:rsidR="00BC4EEC" w:rsidRPr="00226235">
        <w:rPr>
          <w:rFonts w:ascii="Times New Roman" w:hAnsi="Times New Roman" w:cs="Times New Roman"/>
          <w:b/>
          <w:bCs/>
          <w:color w:val="000000"/>
          <w:sz w:val="22"/>
          <w:szCs w:val="22"/>
        </w:rPr>
        <w:t>.</w:t>
      </w:r>
      <w:r w:rsidR="00C21E81" w:rsidRPr="00226235">
        <w:rPr>
          <w:rFonts w:ascii="Times New Roman" w:hAnsi="Times New Roman" w:cs="Times New Roman"/>
          <w:b/>
          <w:bCs/>
          <w:color w:val="000000"/>
          <w:sz w:val="22"/>
          <w:szCs w:val="22"/>
        </w:rPr>
        <w:t>3</w:t>
      </w:r>
      <w:r w:rsidR="00241B0E" w:rsidRPr="00226235">
        <w:rPr>
          <w:rFonts w:ascii="Times New Roman" w:hAnsi="Times New Roman" w:cs="Times New Roman"/>
          <w:b/>
          <w:bCs/>
          <w:color w:val="000000"/>
          <w:sz w:val="22"/>
          <w:szCs w:val="22"/>
        </w:rPr>
        <w:t xml:space="preserve">.6. </w:t>
      </w:r>
      <w:r w:rsidR="004115EC" w:rsidRPr="00226235">
        <w:rPr>
          <w:rFonts w:ascii="Times New Roman" w:hAnsi="Times New Roman" w:cs="Times New Roman"/>
          <w:b/>
          <w:bCs/>
          <w:color w:val="000000"/>
          <w:sz w:val="22"/>
          <w:szCs w:val="22"/>
        </w:rPr>
        <w:t>Protecția</w:t>
      </w:r>
      <w:r w:rsidR="0054478A" w:rsidRPr="00226235">
        <w:rPr>
          <w:rFonts w:ascii="Times New Roman" w:hAnsi="Times New Roman" w:cs="Times New Roman"/>
          <w:b/>
          <w:bCs/>
          <w:color w:val="000000"/>
          <w:sz w:val="22"/>
          <w:szCs w:val="22"/>
        </w:rPr>
        <w:t xml:space="preserve"> ecosistemelor terestre</w:t>
      </w:r>
      <w:r w:rsidR="0054478A" w:rsidRPr="00226235">
        <w:rPr>
          <w:rFonts w:ascii="Times New Roman" w:hAnsi="Times New Roman" w:cs="Times New Roman"/>
          <w:color w:val="000000"/>
          <w:sz w:val="22"/>
          <w:szCs w:val="22"/>
        </w:rPr>
        <w:t>:</w:t>
      </w:r>
    </w:p>
    <w:p w:rsidR="00660198" w:rsidRPr="00226235" w:rsidRDefault="0054478A" w:rsidP="00660198">
      <w:pPr>
        <w:ind w:firstLine="720"/>
        <w:jc w:val="both"/>
        <w:rPr>
          <w:rFonts w:ascii="Times New Roman" w:hAnsi="Times New Roman" w:cs="Times New Roman"/>
          <w:color w:val="000000"/>
          <w:sz w:val="22"/>
          <w:szCs w:val="22"/>
        </w:rPr>
      </w:pPr>
      <w:r w:rsidRPr="00226235">
        <w:rPr>
          <w:rFonts w:ascii="Times New Roman" w:hAnsi="Times New Roman" w:cs="Times New Roman"/>
          <w:color w:val="000000"/>
          <w:sz w:val="22"/>
          <w:szCs w:val="22"/>
        </w:rPr>
        <w:t>Lucrările din prezentul proiect au un impact minim asupra ecos</w:t>
      </w:r>
      <w:r w:rsidR="00660198" w:rsidRPr="00226235">
        <w:rPr>
          <w:rFonts w:ascii="Times New Roman" w:hAnsi="Times New Roman" w:cs="Times New Roman"/>
          <w:color w:val="000000"/>
          <w:sz w:val="22"/>
          <w:szCs w:val="22"/>
        </w:rPr>
        <w:t xml:space="preserve">istemului terestru, mai ales că </w:t>
      </w:r>
      <w:r w:rsidRPr="00226235">
        <w:rPr>
          <w:rFonts w:ascii="Times New Roman" w:hAnsi="Times New Roman" w:cs="Times New Roman"/>
          <w:color w:val="000000"/>
          <w:sz w:val="22"/>
          <w:szCs w:val="22"/>
        </w:rPr>
        <w:t>după pozarea cablurilor zona este adusă la starea iniţială. Ecosistemul acvatic nu există în zona de lucru, deci nu este afectat.</w:t>
      </w:r>
    </w:p>
    <w:p w:rsidR="00044FD7" w:rsidRPr="00226235" w:rsidRDefault="00044FD7" w:rsidP="00660198">
      <w:pPr>
        <w:ind w:firstLine="720"/>
        <w:jc w:val="both"/>
        <w:rPr>
          <w:rFonts w:ascii="Times New Roman" w:hAnsi="Times New Roman" w:cs="Times New Roman"/>
          <w:color w:val="000000"/>
          <w:sz w:val="22"/>
          <w:szCs w:val="22"/>
        </w:rPr>
      </w:pPr>
    </w:p>
    <w:p w:rsidR="00660198" w:rsidRPr="00226235" w:rsidRDefault="00660198" w:rsidP="00660198">
      <w:pPr>
        <w:ind w:left="720"/>
        <w:jc w:val="both"/>
        <w:rPr>
          <w:rFonts w:ascii="Times New Roman" w:hAnsi="Times New Roman" w:cs="Times New Roman"/>
          <w:color w:val="000000"/>
          <w:sz w:val="22"/>
          <w:szCs w:val="22"/>
        </w:rPr>
      </w:pPr>
      <w:r w:rsidRPr="00226235">
        <w:rPr>
          <w:rFonts w:ascii="Times New Roman" w:hAnsi="Times New Roman" w:cs="Times New Roman"/>
          <w:b/>
          <w:bCs/>
          <w:color w:val="000000"/>
          <w:sz w:val="22"/>
          <w:szCs w:val="22"/>
        </w:rPr>
        <w:t>2</w:t>
      </w:r>
      <w:r w:rsidR="00BC4EEC" w:rsidRPr="00226235">
        <w:rPr>
          <w:rFonts w:ascii="Times New Roman" w:hAnsi="Times New Roman" w:cs="Times New Roman"/>
          <w:b/>
          <w:bCs/>
          <w:color w:val="000000"/>
          <w:sz w:val="22"/>
          <w:szCs w:val="22"/>
        </w:rPr>
        <w:t>.</w:t>
      </w:r>
      <w:r w:rsidR="00C21E81" w:rsidRPr="00226235">
        <w:rPr>
          <w:rFonts w:ascii="Times New Roman" w:hAnsi="Times New Roman" w:cs="Times New Roman"/>
          <w:b/>
          <w:bCs/>
          <w:color w:val="000000"/>
          <w:sz w:val="22"/>
          <w:szCs w:val="22"/>
        </w:rPr>
        <w:t>3</w:t>
      </w:r>
      <w:r w:rsidR="00241B0E" w:rsidRPr="00226235">
        <w:rPr>
          <w:rFonts w:ascii="Times New Roman" w:hAnsi="Times New Roman" w:cs="Times New Roman"/>
          <w:b/>
          <w:bCs/>
          <w:color w:val="000000"/>
          <w:sz w:val="22"/>
          <w:szCs w:val="22"/>
        </w:rPr>
        <w:t xml:space="preserve">.7. </w:t>
      </w:r>
      <w:r w:rsidR="004115EC" w:rsidRPr="00226235">
        <w:rPr>
          <w:rFonts w:ascii="Times New Roman" w:hAnsi="Times New Roman" w:cs="Times New Roman"/>
          <w:b/>
          <w:bCs/>
          <w:color w:val="000000"/>
          <w:sz w:val="22"/>
          <w:szCs w:val="22"/>
        </w:rPr>
        <w:t>Protecția</w:t>
      </w:r>
      <w:r w:rsidR="0054478A" w:rsidRPr="00226235">
        <w:rPr>
          <w:rFonts w:ascii="Times New Roman" w:hAnsi="Times New Roman" w:cs="Times New Roman"/>
          <w:b/>
          <w:bCs/>
          <w:color w:val="000000"/>
          <w:sz w:val="22"/>
          <w:szCs w:val="22"/>
        </w:rPr>
        <w:t xml:space="preserve"> </w:t>
      </w:r>
      <w:r w:rsidR="004115EC" w:rsidRPr="00226235">
        <w:rPr>
          <w:rFonts w:ascii="Times New Roman" w:hAnsi="Times New Roman" w:cs="Times New Roman"/>
          <w:b/>
          <w:bCs/>
          <w:color w:val="000000"/>
          <w:sz w:val="22"/>
          <w:szCs w:val="22"/>
        </w:rPr>
        <w:t>așezărilor</w:t>
      </w:r>
      <w:r w:rsidR="0054478A" w:rsidRPr="00226235">
        <w:rPr>
          <w:rFonts w:ascii="Times New Roman" w:hAnsi="Times New Roman" w:cs="Times New Roman"/>
          <w:b/>
          <w:bCs/>
          <w:color w:val="000000"/>
          <w:sz w:val="22"/>
          <w:szCs w:val="22"/>
        </w:rPr>
        <w:t xml:space="preserve"> umane şi altor obiective de </w:t>
      </w:r>
      <w:r w:rsidR="004115EC" w:rsidRPr="00226235">
        <w:rPr>
          <w:rFonts w:ascii="Times New Roman" w:hAnsi="Times New Roman" w:cs="Times New Roman"/>
          <w:b/>
          <w:bCs/>
          <w:color w:val="000000"/>
          <w:sz w:val="22"/>
          <w:szCs w:val="22"/>
        </w:rPr>
        <w:t>interes</w:t>
      </w:r>
      <w:r w:rsidR="0054478A" w:rsidRPr="00226235">
        <w:rPr>
          <w:rFonts w:ascii="Times New Roman" w:hAnsi="Times New Roman" w:cs="Times New Roman"/>
          <w:b/>
          <w:bCs/>
          <w:color w:val="000000"/>
          <w:sz w:val="22"/>
          <w:szCs w:val="22"/>
        </w:rPr>
        <w:t xml:space="preserve"> public</w:t>
      </w:r>
      <w:r w:rsidR="0054478A" w:rsidRPr="00226235">
        <w:rPr>
          <w:rFonts w:ascii="Times New Roman" w:hAnsi="Times New Roman" w:cs="Times New Roman"/>
          <w:color w:val="000000"/>
          <w:sz w:val="22"/>
          <w:szCs w:val="22"/>
        </w:rPr>
        <w:t>:</w:t>
      </w:r>
    </w:p>
    <w:p w:rsidR="00660198" w:rsidRPr="00226235" w:rsidRDefault="0054478A" w:rsidP="00660198">
      <w:pPr>
        <w:ind w:firstLine="720"/>
        <w:jc w:val="both"/>
        <w:rPr>
          <w:rFonts w:ascii="Times New Roman" w:hAnsi="Times New Roman" w:cs="Times New Roman"/>
          <w:color w:val="000000"/>
          <w:sz w:val="22"/>
          <w:szCs w:val="22"/>
        </w:rPr>
      </w:pPr>
      <w:r w:rsidRPr="00226235">
        <w:rPr>
          <w:rFonts w:ascii="Times New Roman" w:hAnsi="Times New Roman" w:cs="Times New Roman"/>
          <w:color w:val="000000"/>
          <w:sz w:val="22"/>
          <w:szCs w:val="22"/>
        </w:rPr>
        <w:t>Se vor lua măsuri ca efectele asupra zonelor populate adiacente executării lucrărilor să fie minime. Se vor lua masuri pentru reducerea oricăror efecte negative ale luminii asupra mediului</w:t>
      </w:r>
      <w:r w:rsidRPr="00226235">
        <w:rPr>
          <w:rFonts w:ascii="Times New Roman" w:hAnsi="Times New Roman" w:cs="Times New Roman"/>
          <w:color w:val="000000"/>
          <w:sz w:val="22"/>
          <w:szCs w:val="22"/>
        </w:rPr>
        <w:br/>
        <w:t xml:space="preserve">(eliminarea </w:t>
      </w:r>
      <w:r w:rsidR="004115EC" w:rsidRPr="00226235">
        <w:rPr>
          <w:rFonts w:ascii="Times New Roman" w:hAnsi="Times New Roman" w:cs="Times New Roman"/>
          <w:color w:val="000000"/>
          <w:sz w:val="22"/>
          <w:szCs w:val="22"/>
        </w:rPr>
        <w:t>poluării</w:t>
      </w:r>
      <w:r w:rsidRPr="00226235">
        <w:rPr>
          <w:rFonts w:ascii="Times New Roman" w:hAnsi="Times New Roman" w:cs="Times New Roman"/>
          <w:color w:val="000000"/>
          <w:sz w:val="22"/>
          <w:szCs w:val="22"/>
        </w:rPr>
        <w:t xml:space="preserve"> luminoase).</w:t>
      </w:r>
    </w:p>
    <w:p w:rsidR="00660198" w:rsidRPr="00226235" w:rsidRDefault="0054478A" w:rsidP="00660198">
      <w:pPr>
        <w:ind w:left="720"/>
        <w:jc w:val="both"/>
        <w:rPr>
          <w:rFonts w:ascii="Times New Roman" w:hAnsi="Times New Roman" w:cs="Times New Roman"/>
          <w:color w:val="000000"/>
          <w:sz w:val="22"/>
          <w:szCs w:val="22"/>
        </w:rPr>
      </w:pPr>
      <w:r w:rsidRPr="00226235">
        <w:rPr>
          <w:rFonts w:ascii="Times New Roman" w:hAnsi="Times New Roman" w:cs="Times New Roman"/>
          <w:color w:val="000000"/>
          <w:sz w:val="22"/>
          <w:szCs w:val="22"/>
        </w:rPr>
        <w:br/>
      </w:r>
      <w:r w:rsidR="00660198" w:rsidRPr="00226235">
        <w:rPr>
          <w:rFonts w:ascii="Times New Roman" w:hAnsi="Times New Roman" w:cs="Times New Roman"/>
          <w:b/>
          <w:bCs/>
          <w:color w:val="000000"/>
          <w:sz w:val="22"/>
          <w:szCs w:val="22"/>
        </w:rPr>
        <w:t>2</w:t>
      </w:r>
      <w:r w:rsidR="00BC4EEC" w:rsidRPr="00226235">
        <w:rPr>
          <w:rFonts w:ascii="Times New Roman" w:hAnsi="Times New Roman" w:cs="Times New Roman"/>
          <w:b/>
          <w:bCs/>
          <w:color w:val="000000"/>
          <w:sz w:val="22"/>
          <w:szCs w:val="22"/>
        </w:rPr>
        <w:t>.</w:t>
      </w:r>
      <w:r w:rsidR="00C21E81" w:rsidRPr="00226235">
        <w:rPr>
          <w:rFonts w:ascii="Times New Roman" w:hAnsi="Times New Roman" w:cs="Times New Roman"/>
          <w:b/>
          <w:bCs/>
          <w:color w:val="000000"/>
          <w:sz w:val="22"/>
          <w:szCs w:val="22"/>
        </w:rPr>
        <w:t>3</w:t>
      </w:r>
      <w:r w:rsidR="00241B0E" w:rsidRPr="00226235">
        <w:rPr>
          <w:rFonts w:ascii="Times New Roman" w:hAnsi="Times New Roman" w:cs="Times New Roman"/>
          <w:b/>
          <w:bCs/>
          <w:color w:val="000000"/>
          <w:sz w:val="22"/>
          <w:szCs w:val="22"/>
        </w:rPr>
        <w:t xml:space="preserve">.8. </w:t>
      </w:r>
      <w:r w:rsidRPr="00226235">
        <w:rPr>
          <w:rFonts w:ascii="Times New Roman" w:hAnsi="Times New Roman" w:cs="Times New Roman"/>
          <w:b/>
          <w:bCs/>
          <w:color w:val="000000"/>
          <w:sz w:val="22"/>
          <w:szCs w:val="22"/>
        </w:rPr>
        <w:t xml:space="preserve">Gospodăria </w:t>
      </w:r>
      <w:r w:rsidR="004115EC" w:rsidRPr="00226235">
        <w:rPr>
          <w:rFonts w:ascii="Times New Roman" w:hAnsi="Times New Roman" w:cs="Times New Roman"/>
          <w:b/>
          <w:bCs/>
          <w:color w:val="000000"/>
          <w:sz w:val="22"/>
          <w:szCs w:val="22"/>
        </w:rPr>
        <w:t>deșeurilor</w:t>
      </w:r>
      <w:r w:rsidRPr="00226235">
        <w:rPr>
          <w:rFonts w:ascii="Times New Roman" w:hAnsi="Times New Roman" w:cs="Times New Roman"/>
          <w:color w:val="000000"/>
          <w:sz w:val="22"/>
          <w:szCs w:val="22"/>
        </w:rPr>
        <w:t>:</w:t>
      </w:r>
    </w:p>
    <w:p w:rsidR="008C189B" w:rsidRPr="00226235" w:rsidRDefault="0054478A" w:rsidP="00660198">
      <w:pPr>
        <w:ind w:firstLine="720"/>
        <w:jc w:val="both"/>
        <w:rPr>
          <w:rFonts w:ascii="Times New Roman" w:hAnsi="Times New Roman" w:cs="Times New Roman"/>
          <w:color w:val="000000"/>
          <w:sz w:val="22"/>
          <w:szCs w:val="22"/>
        </w:rPr>
      </w:pPr>
      <w:r w:rsidRPr="00226235">
        <w:rPr>
          <w:rFonts w:ascii="Times New Roman" w:hAnsi="Times New Roman" w:cs="Times New Roman"/>
          <w:color w:val="000000"/>
          <w:sz w:val="22"/>
          <w:szCs w:val="22"/>
        </w:rPr>
        <w:t xml:space="preserve">Ca urmare a lucrărilor ce se vor efectua (săpături, spargeri, </w:t>
      </w:r>
      <w:r w:rsidR="004115EC" w:rsidRPr="00226235">
        <w:rPr>
          <w:rFonts w:ascii="Times New Roman" w:hAnsi="Times New Roman" w:cs="Times New Roman"/>
          <w:color w:val="000000"/>
          <w:sz w:val="22"/>
          <w:szCs w:val="22"/>
        </w:rPr>
        <w:t>construcții</w:t>
      </w:r>
      <w:r w:rsidRPr="00226235">
        <w:rPr>
          <w:rFonts w:ascii="Times New Roman" w:hAnsi="Times New Roman" w:cs="Times New Roman"/>
          <w:color w:val="000000"/>
          <w:sz w:val="22"/>
          <w:szCs w:val="22"/>
        </w:rPr>
        <w:t xml:space="preserve"> noi) vor rezulta o serie de </w:t>
      </w:r>
      <w:r w:rsidR="004115EC" w:rsidRPr="00226235">
        <w:rPr>
          <w:rFonts w:ascii="Times New Roman" w:hAnsi="Times New Roman" w:cs="Times New Roman"/>
          <w:color w:val="000000"/>
          <w:sz w:val="22"/>
          <w:szCs w:val="22"/>
        </w:rPr>
        <w:t>deșeuri</w:t>
      </w:r>
      <w:r w:rsidRPr="00226235">
        <w:rPr>
          <w:rFonts w:ascii="Times New Roman" w:hAnsi="Times New Roman" w:cs="Times New Roman"/>
          <w:color w:val="000000"/>
          <w:sz w:val="22"/>
          <w:szCs w:val="22"/>
        </w:rPr>
        <w:t xml:space="preserve"> cum ar fi pământ, beton, ciment, asfalt, nisip. Aceste </w:t>
      </w:r>
      <w:r w:rsidR="004115EC" w:rsidRPr="00226235">
        <w:rPr>
          <w:rFonts w:ascii="Times New Roman" w:hAnsi="Times New Roman" w:cs="Times New Roman"/>
          <w:color w:val="000000"/>
          <w:sz w:val="22"/>
          <w:szCs w:val="22"/>
        </w:rPr>
        <w:t>deșeuri</w:t>
      </w:r>
      <w:r w:rsidRPr="00226235">
        <w:rPr>
          <w:rFonts w:ascii="Times New Roman" w:hAnsi="Times New Roman" w:cs="Times New Roman"/>
          <w:color w:val="000000"/>
          <w:sz w:val="22"/>
          <w:szCs w:val="22"/>
        </w:rPr>
        <w:t xml:space="preserve"> sunt </w:t>
      </w:r>
      <w:r w:rsidR="004115EC" w:rsidRPr="00226235">
        <w:rPr>
          <w:rFonts w:ascii="Times New Roman" w:hAnsi="Times New Roman" w:cs="Times New Roman"/>
          <w:color w:val="000000"/>
          <w:sz w:val="22"/>
          <w:szCs w:val="22"/>
        </w:rPr>
        <w:t>așezate</w:t>
      </w:r>
      <w:r w:rsidR="00660198" w:rsidRPr="00226235">
        <w:rPr>
          <w:rFonts w:ascii="Times New Roman" w:hAnsi="Times New Roman" w:cs="Times New Roman"/>
          <w:color w:val="000000"/>
          <w:sz w:val="22"/>
          <w:szCs w:val="22"/>
        </w:rPr>
        <w:t xml:space="preserve"> pe măsura </w:t>
      </w:r>
      <w:r w:rsidRPr="00226235">
        <w:rPr>
          <w:rFonts w:ascii="Times New Roman" w:hAnsi="Times New Roman" w:cs="Times New Roman"/>
          <w:color w:val="000000"/>
          <w:sz w:val="22"/>
          <w:szCs w:val="22"/>
        </w:rPr>
        <w:t xml:space="preserve">producerii lor în imediata apropiere a zonei de lucru, îngrădită cu panouri de </w:t>
      </w:r>
      <w:r w:rsidR="004115EC" w:rsidRPr="00226235">
        <w:rPr>
          <w:rFonts w:ascii="Times New Roman" w:hAnsi="Times New Roman" w:cs="Times New Roman"/>
          <w:color w:val="000000"/>
          <w:sz w:val="22"/>
          <w:szCs w:val="22"/>
        </w:rPr>
        <w:t>protecție</w:t>
      </w:r>
      <w:r w:rsidRPr="00226235">
        <w:rPr>
          <w:rFonts w:ascii="Times New Roman" w:hAnsi="Times New Roman" w:cs="Times New Roman"/>
          <w:color w:val="000000"/>
          <w:sz w:val="22"/>
          <w:szCs w:val="22"/>
        </w:rPr>
        <w:t>, fiind</w:t>
      </w:r>
      <w:r w:rsidRPr="00226235">
        <w:rPr>
          <w:rFonts w:ascii="Times New Roman" w:hAnsi="Times New Roman" w:cs="Times New Roman"/>
          <w:color w:val="000000"/>
          <w:sz w:val="22"/>
          <w:szCs w:val="22"/>
        </w:rPr>
        <w:br/>
        <w:t xml:space="preserve">evacuate ritmic spre groapa de gunoi cu ajutorul mijloacelor </w:t>
      </w:r>
      <w:r w:rsidR="008C189B" w:rsidRPr="00226235">
        <w:rPr>
          <w:rFonts w:ascii="Times New Roman" w:hAnsi="Times New Roman" w:cs="Times New Roman"/>
          <w:color w:val="000000"/>
          <w:sz w:val="22"/>
          <w:szCs w:val="22"/>
        </w:rPr>
        <w:t>de transport ale executantului.</w:t>
      </w:r>
    </w:p>
    <w:p w:rsidR="001D449A" w:rsidRPr="00226235" w:rsidRDefault="0054478A" w:rsidP="008C189B">
      <w:pPr>
        <w:rPr>
          <w:rFonts w:ascii="Times New Roman" w:hAnsi="Times New Roman" w:cs="Times New Roman"/>
          <w:sz w:val="22"/>
          <w:szCs w:val="22"/>
        </w:rPr>
      </w:pPr>
      <w:r w:rsidRPr="00226235">
        <w:rPr>
          <w:rFonts w:ascii="Times New Roman" w:hAnsi="Times New Roman" w:cs="Times New Roman"/>
          <w:sz w:val="22"/>
          <w:szCs w:val="22"/>
        </w:rPr>
        <w:t xml:space="preserve">           </w:t>
      </w:r>
    </w:p>
    <w:p w:rsidR="00953AFD" w:rsidRPr="00226235" w:rsidRDefault="00953AFD" w:rsidP="008C189B">
      <w:pPr>
        <w:rPr>
          <w:rFonts w:ascii="Times New Roman" w:hAnsi="Times New Roman" w:cs="Times New Roman"/>
          <w:sz w:val="22"/>
          <w:szCs w:val="22"/>
        </w:rPr>
      </w:pPr>
    </w:p>
    <w:p w:rsidR="00953AFD" w:rsidRPr="00226235" w:rsidRDefault="00763C54" w:rsidP="00953AFD">
      <w:pPr>
        <w:autoSpaceDE w:val="0"/>
        <w:autoSpaceDN w:val="0"/>
        <w:adjustRightInd w:val="0"/>
        <w:jc w:val="center"/>
        <w:rPr>
          <w:rFonts w:ascii="Times New Roman" w:hAnsi="Times New Roman" w:cs="Times New Roman"/>
          <w:b/>
          <w:sz w:val="22"/>
          <w:szCs w:val="22"/>
        </w:rPr>
      </w:pPr>
      <w:r w:rsidRPr="00226235">
        <w:rPr>
          <w:rFonts w:ascii="Times New Roman" w:hAnsi="Times New Roman" w:cs="Times New Roman"/>
          <w:b/>
          <w:bCs/>
          <w:color w:val="000000"/>
          <w:sz w:val="22"/>
          <w:szCs w:val="22"/>
        </w:rPr>
        <w:t xml:space="preserve">Capitolul </w:t>
      </w:r>
      <w:r w:rsidR="00953AFD" w:rsidRPr="00226235">
        <w:rPr>
          <w:rFonts w:ascii="Times New Roman" w:hAnsi="Times New Roman" w:cs="Times New Roman"/>
          <w:b/>
          <w:sz w:val="22"/>
          <w:szCs w:val="22"/>
        </w:rPr>
        <w:t xml:space="preserve"> III. </w:t>
      </w:r>
    </w:p>
    <w:p w:rsidR="00953AFD" w:rsidRPr="00226235" w:rsidRDefault="00953AFD" w:rsidP="00953AFD">
      <w:pPr>
        <w:autoSpaceDE w:val="0"/>
        <w:autoSpaceDN w:val="0"/>
        <w:adjustRightInd w:val="0"/>
        <w:jc w:val="center"/>
        <w:rPr>
          <w:rFonts w:ascii="Times New Roman" w:hAnsi="Times New Roman" w:cs="Times New Roman"/>
          <w:b/>
          <w:sz w:val="22"/>
          <w:szCs w:val="22"/>
        </w:rPr>
      </w:pPr>
      <w:r w:rsidRPr="00226235">
        <w:rPr>
          <w:rFonts w:ascii="Times New Roman" w:hAnsi="Times New Roman" w:cs="Times New Roman"/>
          <w:b/>
          <w:sz w:val="22"/>
          <w:szCs w:val="22"/>
        </w:rPr>
        <w:t>ASPECTE PRIVIND GESTIONAREA SI ADMINISTRARE SERVICIULUI DE ILUMINAT PUBLIC DIN MUNICIPIUL MARGHITA</w:t>
      </w:r>
    </w:p>
    <w:p w:rsidR="00953AFD" w:rsidRPr="00226235" w:rsidRDefault="00953AFD" w:rsidP="00953AFD">
      <w:pPr>
        <w:jc w:val="both"/>
        <w:rPr>
          <w:rFonts w:ascii="Times New Roman" w:hAnsi="Times New Roman" w:cs="Times New Roman"/>
          <w:sz w:val="22"/>
          <w:szCs w:val="22"/>
        </w:rPr>
      </w:pPr>
    </w:p>
    <w:p w:rsidR="00953AFD" w:rsidRPr="00226235" w:rsidRDefault="00953AFD" w:rsidP="00953AFD">
      <w:pPr>
        <w:autoSpaceDE w:val="0"/>
        <w:autoSpaceDN w:val="0"/>
        <w:adjustRightInd w:val="0"/>
        <w:ind w:firstLine="720"/>
        <w:jc w:val="both"/>
        <w:rPr>
          <w:rFonts w:ascii="Times New Roman" w:hAnsi="Times New Roman" w:cs="Times New Roman"/>
          <w:sz w:val="22"/>
          <w:szCs w:val="22"/>
        </w:rPr>
      </w:pPr>
      <w:r w:rsidRPr="00226235">
        <w:rPr>
          <w:rFonts w:ascii="Times New Roman" w:hAnsi="Times New Roman" w:cs="Times New Roman"/>
          <w:sz w:val="22"/>
          <w:szCs w:val="22"/>
        </w:rPr>
        <w:t>Eficiența serviciului de iluminat public influențează în mod direct mediul economic și social al unității administrativ-teritoriale. Calitatea iluminatului ca și serviciu comunitar poate determina în mod cert creșterea nivelului de siguranță la nivel local, descurajând săvârșirea de infracțiuni și contravenții în spațiul public. La nivelul întregii țări s-a manifestat în ultimii ani o preocupare deosebită în privința optimizării acestui serviciu, fiind verificate constant opțiunile autorităților locale pentru implementarea unor sisteme complexe de gestiune a iluminatului public, în paralel cu dezvoltarea unei infrastructuri pentru supravegherea video din localități.</w:t>
      </w:r>
    </w:p>
    <w:p w:rsidR="00953AFD" w:rsidRPr="00226235" w:rsidRDefault="00953AFD" w:rsidP="00953AFD">
      <w:pPr>
        <w:autoSpaceDE w:val="0"/>
        <w:autoSpaceDN w:val="0"/>
        <w:adjustRightInd w:val="0"/>
        <w:ind w:firstLine="720"/>
        <w:jc w:val="both"/>
        <w:rPr>
          <w:rFonts w:ascii="Times New Roman" w:hAnsi="Times New Roman" w:cs="Times New Roman"/>
          <w:b/>
          <w:i/>
          <w:sz w:val="22"/>
          <w:szCs w:val="22"/>
        </w:rPr>
      </w:pPr>
      <w:r w:rsidRPr="00226235">
        <w:rPr>
          <w:rFonts w:ascii="Times New Roman" w:hAnsi="Times New Roman" w:cs="Times New Roman"/>
          <w:sz w:val="22"/>
          <w:szCs w:val="22"/>
        </w:rPr>
        <w:t>Infrastructura iluminatului public poate fi utilizată și în scopul implementării structurilor pentru supraveghere video a zonelor comunitare cu risc ridicat pentru producerea de infracțiuni sau contravenții. În asemenea condiții, prima etapă pentru atingerea climatului de siguranță specific unei comunități europene îl reprezintă îmbunătățirea calității iluminatului public.</w:t>
      </w:r>
    </w:p>
    <w:p w:rsidR="00953AFD" w:rsidRPr="00226235" w:rsidRDefault="00953AFD" w:rsidP="00953AFD">
      <w:pPr>
        <w:ind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În acord cu cele expuse, un sistem de iluminat public deficitar impietează elementelor de securitate ce activează zilnic în comunitate (poliție, jandarmerie, agenți de securitate ai companiilor private), afectând chiar și eficacitatea unei soluții de supraveghere video. Din perspectiva securității comunității, efectul imediat al unui iluminat public ineficient este suprasolicitarea personalul disponibil însărcinat cu activitatea de prevenție a faptelor antisociale, fie ele infracționale sau contravenționale. Iluminatul public poate conduce așadar la creșterea gradului de monitorizare activă sau pasivă a spațiilor publice din cadrul comunității, ajutând la prevenirea și combaterea infracțiunilor si criminalității, sporind eficiența intervențiilor operative în cazul unor amenințări la adresa integrității persoanelor sau a bunurilor proprietate publică sau privată. </w:t>
      </w:r>
    </w:p>
    <w:p w:rsidR="00953AFD" w:rsidRPr="00226235" w:rsidRDefault="00953AFD" w:rsidP="00953AFD">
      <w:pPr>
        <w:ind w:firstLine="720"/>
        <w:jc w:val="both"/>
        <w:rPr>
          <w:rFonts w:ascii="Times New Roman" w:hAnsi="Times New Roman" w:cs="Times New Roman"/>
          <w:sz w:val="22"/>
          <w:szCs w:val="22"/>
        </w:rPr>
      </w:pPr>
      <w:r w:rsidRPr="00226235">
        <w:rPr>
          <w:rFonts w:ascii="Times New Roman" w:hAnsi="Times New Roman" w:cs="Times New Roman"/>
          <w:sz w:val="22"/>
          <w:szCs w:val="22"/>
        </w:rPr>
        <w:t>Numărul de infracțiuni de furt, de tâlhărie, de distrugere, de loviri și alte violențe crește în cadrul acelor comunități care nu beneficiază de un iluminat corespunzător pe timpul nopții, astfel încât fenomenele antisociale să fie descurajate. Administrarea eficientă a acestui serviciu apare ca o necesitate pentru creșterea gradului de securitate de la nivelul comunității locale, impunându-se ca resursele investite să fie în acord cu gradul de uzură al sistemului, iar extinderea sistemului să fie proportională cu evoluția ariei ce include spațiilor publice pe care trebuie să le deservească.</w:t>
      </w:r>
    </w:p>
    <w:p w:rsidR="00CB0A66" w:rsidRDefault="00CB0A66" w:rsidP="00953AFD">
      <w:pPr>
        <w:ind w:firstLine="720"/>
        <w:jc w:val="both"/>
        <w:rPr>
          <w:rFonts w:ascii="Times New Roman" w:hAnsi="Times New Roman" w:cs="Times New Roman"/>
          <w:sz w:val="22"/>
          <w:szCs w:val="22"/>
        </w:rPr>
      </w:pPr>
      <w:r w:rsidRPr="00CB0A66">
        <w:rPr>
          <w:rFonts w:ascii="Times New Roman" w:hAnsi="Times New Roman" w:cs="Times New Roman"/>
          <w:sz w:val="22"/>
          <w:szCs w:val="22"/>
        </w:rPr>
        <w:t xml:space="preserve">Legea nr. 230/2006 privind iluminatul public stabilește în cuprinsul art. 8 alin. (1) o competență exclusivă a autorităților administrației publice locale în privința înființării, organizării, coordonării, monitorizării și controlului funcționării serviciului de iluminat public de la nivelul unităților administrativ-teritoriale. Totodată, în sarcina autorităților publice locale legea impune și atributul dezvoltării, modernizării, administrării și exploatării serviciului de iluminat public astfel încât parametrii reali ai acestui serviciu să fie în acord cu principiile enunțate în art. 9 și art. 10 din cuprinsul Ordinului nr. 86 din 20/03/2007 al Autorității Naționale de Reglementare pentru Serviciile Publice de Gospodărire Comunală. </w:t>
      </w:r>
    </w:p>
    <w:p w:rsidR="00CB0A66" w:rsidRPr="00CB0A66" w:rsidRDefault="00CB0A66" w:rsidP="00953AFD">
      <w:pPr>
        <w:ind w:firstLine="720"/>
        <w:jc w:val="both"/>
        <w:rPr>
          <w:rFonts w:ascii="Times New Roman" w:hAnsi="Times New Roman" w:cs="Times New Roman"/>
          <w:i/>
          <w:sz w:val="22"/>
          <w:szCs w:val="22"/>
        </w:rPr>
      </w:pPr>
      <w:r w:rsidRPr="00CB0A66">
        <w:rPr>
          <w:rFonts w:ascii="Times New Roman" w:hAnsi="Times New Roman" w:cs="Times New Roman"/>
          <w:sz w:val="22"/>
          <w:szCs w:val="22"/>
        </w:rPr>
        <w:t xml:space="preserve">Autorităţile administraţiei publice locale sunt obligate așadar </w:t>
      </w:r>
      <w:r>
        <w:rPr>
          <w:rFonts w:ascii="Times New Roman" w:hAnsi="Times New Roman" w:cs="Times New Roman"/>
          <w:sz w:val="22"/>
          <w:szCs w:val="22"/>
        </w:rPr>
        <w:t>conform legii</w:t>
      </w:r>
      <w:r w:rsidRPr="00CB0A66">
        <w:rPr>
          <w:rFonts w:ascii="Times New Roman" w:hAnsi="Times New Roman" w:cs="Times New Roman"/>
          <w:sz w:val="22"/>
          <w:szCs w:val="22"/>
        </w:rPr>
        <w:t xml:space="preserve"> să </w:t>
      </w:r>
      <w:r w:rsidRPr="00CB0A66">
        <w:rPr>
          <w:rFonts w:ascii="Times New Roman" w:hAnsi="Times New Roman" w:cs="Times New Roman"/>
          <w:i/>
          <w:sz w:val="22"/>
          <w:szCs w:val="22"/>
        </w:rPr>
        <w:t>asigure gestiunea serviciului de iluminat public pe criterii de competitivitate şi eficienţă economică şi managerială, având ca obiectiv atingerea şi respectarea indicatorilor de performanţă a serviciului, stabiliţi prin contractul de delegare a gestiunii, respectiv prin hotărârea de dare în administrare, în cazul gestiunii directe și implicit prin legislația menționată anterior.</w:t>
      </w:r>
    </w:p>
    <w:p w:rsidR="00953AFD" w:rsidRPr="00226235" w:rsidRDefault="00953AFD" w:rsidP="00953AFD">
      <w:pPr>
        <w:ind w:firstLine="720"/>
        <w:jc w:val="both"/>
        <w:rPr>
          <w:rFonts w:ascii="Times New Roman" w:hAnsi="Times New Roman" w:cs="Times New Roman"/>
          <w:sz w:val="22"/>
          <w:szCs w:val="22"/>
        </w:rPr>
      </w:pPr>
      <w:r w:rsidRPr="00226235">
        <w:rPr>
          <w:rFonts w:ascii="Times New Roman" w:hAnsi="Times New Roman" w:cs="Times New Roman"/>
          <w:sz w:val="22"/>
          <w:szCs w:val="22"/>
        </w:rPr>
        <w:lastRenderedPageBreak/>
        <w:t>Aceeași competență exclusivă în domeniul iluminatului public este stabilită și prin prevederile Regulamentului cadru al Serviciului de iluminat public din Ordinul nr. 86 din 20/03/2007 al Autorității Naționale de Reglementare pentru Serviciile Publice de Gospodărire Comunală, respectiv, în art. 4 alin. (1): “</w:t>
      </w:r>
      <w:r w:rsidRPr="00226235">
        <w:rPr>
          <w:rFonts w:ascii="Times New Roman" w:hAnsi="Times New Roman" w:cs="Times New Roman"/>
          <w:i/>
          <w:iCs/>
          <w:sz w:val="22"/>
          <w:szCs w:val="22"/>
        </w:rPr>
        <w:t>înfiinţarea, organizarea, coordonarea, monitorizarea şi controlul funcţionării serviciului de iluminat public la nivelul unităţilor administrativ-teritoriale, precum şi înfiinţarea, dezvoltarea, modernizarea, administrarea şi exploatarea sistemelor de iluminat public intră în competenţa exclusivă a autorităţilor administraţiei publice locale</w:t>
      </w:r>
      <w:r w:rsidRPr="00226235">
        <w:rPr>
          <w:rFonts w:ascii="Times New Roman" w:hAnsi="Times New Roman" w:cs="Times New Roman"/>
          <w:sz w:val="22"/>
          <w:szCs w:val="22"/>
        </w:rPr>
        <w:t>”.</w:t>
      </w:r>
    </w:p>
    <w:p w:rsidR="00EB4984" w:rsidRDefault="00CB0A66" w:rsidP="00CB0A66">
      <w:pPr>
        <w:autoSpaceDE w:val="0"/>
        <w:autoSpaceDN w:val="0"/>
        <w:adjustRightInd w:val="0"/>
        <w:ind w:firstLine="720"/>
        <w:jc w:val="both"/>
        <w:rPr>
          <w:rFonts w:ascii="Times New Roman" w:hAnsi="Times New Roman" w:cs="Times New Roman"/>
          <w:sz w:val="22"/>
          <w:szCs w:val="22"/>
        </w:rPr>
      </w:pPr>
      <w:r w:rsidRPr="00CB0A66">
        <w:rPr>
          <w:rFonts w:ascii="Times New Roman" w:hAnsi="Times New Roman" w:cs="Times New Roman"/>
          <w:sz w:val="22"/>
          <w:szCs w:val="22"/>
        </w:rPr>
        <w:t>În conformitate cu prevederile art. 10, lit. d</w:t>
      </w:r>
      <w:r>
        <w:rPr>
          <w:rFonts w:ascii="Times New Roman" w:hAnsi="Times New Roman" w:cs="Times New Roman"/>
          <w:sz w:val="22"/>
          <w:szCs w:val="22"/>
        </w:rPr>
        <w:t>)</w:t>
      </w:r>
      <w:r w:rsidRPr="00CB0A66">
        <w:rPr>
          <w:rFonts w:ascii="Times New Roman" w:hAnsi="Times New Roman" w:cs="Times New Roman"/>
          <w:sz w:val="22"/>
          <w:szCs w:val="22"/>
        </w:rPr>
        <w:t xml:space="preserve"> din Legea 230/2006 a serviciului de iluminat public, în sarcina autorităților administrației publice locale intră adoptarea/emiterea hotărârilor/dispozițiilor privind darea în administrare sau delegarea gestiunii serviciului de iluminat public, precum și încredințarea exploatării bunurilor aparținând patrimoniului public sau privat al localităților, aferente serviciului, conform prevederilor legale in vigoare. Dispozițiile art. 10 lit. d) din Lege sunt prevăzute în mod complementar celor de la lit. h) a aceluiași articol, unde se prevede o responsabilitate a autorității publice locale în privința gestionării contractului de delegare a gestiunii serviciului, astfel încât în ipoteza nerespectării obiectivelor stabilite prin convenția în cauză, prin regulament, caiet de sarcini sau chiar lege, autoritatea să aibă posibilitatea denunțării unilaterale. </w:t>
      </w:r>
    </w:p>
    <w:p w:rsidR="00EB4984" w:rsidRDefault="00CB0A66" w:rsidP="00CB0A66">
      <w:pPr>
        <w:autoSpaceDE w:val="0"/>
        <w:autoSpaceDN w:val="0"/>
        <w:adjustRightInd w:val="0"/>
        <w:ind w:firstLine="720"/>
        <w:jc w:val="both"/>
        <w:rPr>
          <w:rFonts w:ascii="Times New Roman" w:hAnsi="Times New Roman" w:cs="Times New Roman"/>
          <w:sz w:val="22"/>
          <w:szCs w:val="22"/>
        </w:rPr>
      </w:pPr>
      <w:r w:rsidRPr="00CB0A66">
        <w:rPr>
          <w:rFonts w:ascii="Times New Roman" w:hAnsi="Times New Roman" w:cs="Times New Roman"/>
          <w:sz w:val="22"/>
          <w:szCs w:val="22"/>
        </w:rPr>
        <w:t xml:space="preserve">Totodată, autoritatea publică care adoptă soluția delegării serviciului are obligația de a verifica respectarea permanentă a indicatorilor de performanță ai serviciului de către persoana juridică care a preluat gestiunea.  </w:t>
      </w:r>
    </w:p>
    <w:p w:rsidR="00EB4984" w:rsidRDefault="00CB0A66" w:rsidP="00CB0A66">
      <w:pPr>
        <w:autoSpaceDE w:val="0"/>
        <w:autoSpaceDN w:val="0"/>
        <w:adjustRightInd w:val="0"/>
        <w:ind w:firstLine="720"/>
        <w:jc w:val="both"/>
        <w:rPr>
          <w:rFonts w:ascii="Times New Roman" w:hAnsi="Times New Roman" w:cs="Times New Roman"/>
          <w:sz w:val="22"/>
          <w:szCs w:val="22"/>
        </w:rPr>
      </w:pPr>
      <w:r w:rsidRPr="00CB0A66">
        <w:rPr>
          <w:rFonts w:ascii="Times New Roman" w:hAnsi="Times New Roman" w:cs="Times New Roman"/>
          <w:sz w:val="22"/>
          <w:szCs w:val="22"/>
        </w:rPr>
        <w:t xml:space="preserve">În mod similar, atribuțiile autorității publice locale în privința iluminatului public atunci când se optează pentru formula delegării gestiunii se regăsesc și în art. 4 alin. 2 din Ordinul nr. 86 din 20/03/2007 al Autorității Naționale de Reglementare pentru Serviciile Publice de Gospodărire Comunală, evaluarea activității din domeniu fiind realizată pe criterii de competitivitate și eficiență economică și managerială, </w:t>
      </w:r>
      <w:r w:rsidRPr="00EB4984">
        <w:rPr>
          <w:rFonts w:ascii="Times New Roman" w:hAnsi="Times New Roman" w:cs="Times New Roman"/>
          <w:i/>
          <w:sz w:val="22"/>
          <w:szCs w:val="22"/>
        </w:rPr>
        <w:t>“având ca obiectiv atingerea şi respectarea indicatorilor de performanţă a serviciului, stabiliţi prin contractul de delegare a gestiunii, respectiv prin hotărârea de dare în administrare, în cazul gestiunii directe”</w:t>
      </w:r>
      <w:r w:rsidRPr="00CB0A66">
        <w:rPr>
          <w:rFonts w:ascii="Times New Roman" w:hAnsi="Times New Roman" w:cs="Times New Roman"/>
          <w:sz w:val="22"/>
          <w:szCs w:val="22"/>
        </w:rPr>
        <w:t xml:space="preserve">. </w:t>
      </w:r>
    </w:p>
    <w:p w:rsidR="00953AFD" w:rsidRPr="00226235" w:rsidRDefault="00CB0A66" w:rsidP="00CB0A66">
      <w:pPr>
        <w:autoSpaceDE w:val="0"/>
        <w:autoSpaceDN w:val="0"/>
        <w:adjustRightInd w:val="0"/>
        <w:ind w:firstLine="720"/>
        <w:jc w:val="both"/>
        <w:rPr>
          <w:rFonts w:ascii="Times New Roman" w:hAnsi="Times New Roman" w:cs="Times New Roman"/>
          <w:sz w:val="22"/>
          <w:szCs w:val="22"/>
        </w:rPr>
      </w:pPr>
      <w:r w:rsidRPr="00CB0A66">
        <w:rPr>
          <w:rFonts w:ascii="Times New Roman" w:hAnsi="Times New Roman" w:cs="Times New Roman"/>
          <w:sz w:val="22"/>
          <w:szCs w:val="22"/>
        </w:rPr>
        <w:t>În definitiv, norma legală menționată stabilește în art. 4 alin. 3 că în vederea asigurării criteriilor de performanță ale sistemului de iluminat așa cum au fost menționate anterior, indiferent de forma de gestiune, “autoritățile administrației publice locale vor urmări obținerea unui serviciu de iluminat public corespunzător interesului general al comunităților locale pe care le reprezintă, în conformitate cu legislația în vigoare și cu reglementările C.I.E”.</w:t>
      </w:r>
    </w:p>
    <w:p w:rsidR="00953AFD" w:rsidRPr="00226235" w:rsidRDefault="00953AFD" w:rsidP="00953AFD">
      <w:pPr>
        <w:autoSpaceDE w:val="0"/>
        <w:autoSpaceDN w:val="0"/>
        <w:adjustRightInd w:val="0"/>
        <w:ind w:firstLine="720"/>
        <w:jc w:val="both"/>
        <w:rPr>
          <w:rFonts w:ascii="Times New Roman" w:hAnsi="Times New Roman" w:cs="Times New Roman"/>
          <w:sz w:val="22"/>
          <w:szCs w:val="22"/>
        </w:rPr>
      </w:pPr>
      <w:r w:rsidRPr="00226235">
        <w:rPr>
          <w:rFonts w:ascii="Times New Roman" w:hAnsi="Times New Roman" w:cs="Times New Roman"/>
          <w:b/>
          <w:i/>
          <w:sz w:val="22"/>
          <w:szCs w:val="22"/>
        </w:rPr>
        <w:t>Gestionarea si administrarea serviciului de iluminat public</w:t>
      </w:r>
      <w:r w:rsidRPr="00226235">
        <w:rPr>
          <w:rFonts w:ascii="Times New Roman" w:hAnsi="Times New Roman" w:cs="Times New Roman"/>
          <w:sz w:val="22"/>
          <w:szCs w:val="22"/>
        </w:rPr>
        <w:t xml:space="preserve"> se va executa astfel încât să se realizeze: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verificarea şi supravegherea continuă a funcționării rețelelor electrice de joasă tensiune, posturilor de transformare, cutiilor de distribuție şi a corpurilor de iluminat;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corectarea şi adaptarea regimului de exploatare la cerințele utilizatorului;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controlul calității serviciului asigurat;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întreținerea tuturor componentelor sistemului de iluminat public;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menținerea în stare de funcționare la parametrii proiectați a sistemului de iluminat public;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măsurile necesare pentru prevenirea deteriorării componentelor sistemului de iluminat public;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întocmirea sau reactualizarea, după caz, a documentației tehnice necesare realizării unei exploatări economice şi în condiții de siguranță;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respectarea instrucțiunilor furnizorilor de echipamente;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funcționarea instalațiilor de iluminat, în conformitate cu programele aprobate;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respectarea instrucțiunilor/procedurilor interne şi actualizarea documentației;</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respectarea regulamentului de serviciu aprobat de autoritatea administrației publice locale, în condițiile legii;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funcționarea pe baza principiilor de eficiență economică, având ca obiectiv reducerea costurilor specifice pentru realizarea serviciului de iluminat public;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menținerea capacităților de realizare a serviciului şi exploatarea eficientă a acestora, prin urmărirea sistematică a comportării rețelelor electrice, echipamentelor, întreținerea acestora, planificarea reparațiilor capitale, realizarea operativă şi cu costuri minime a reviziilor/reparațiilor curente;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îndeplinirea indicatorilor de performanță și calitate ai serviciului prestat, specificați în regulamentul serviciului;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încheierea contractelor cu furnizorii de utilități, servicii, materiale şi piese de schimb, prin aplicarea procedurilor concurențiale impuse de normele legale în vigoare privind achizițiile de lucrări sau de bunuri;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dezvoltarea/modernizarea, în condiții de eficiență a sistemului de iluminat public în conformitate cu programele de dezvoltare/modernizare elaborate de către consiliul local, sau cu programele proprii aprobate de autoritatea administrației publice locale;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lastRenderedPageBreak/>
        <w:t xml:space="preserve">un sistem prin care sa poată primi informații sau să ofere consultanță şi informații privind orice problemă sau incidente care afectează sau pot afecta siguranța, disponibilitatea şi/sau alţi indicatori de performanță ai serviciilor de iluminat;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asigurarea, pe toată durata de executare a serviciului, de personal calificat şi în număr suficient pentru îndeplinirea activităților ce fac obiectul serviciului de iluminat public;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 xml:space="preserve">urmărirea şi înregistrarea indicatorilor de performanță aprobați pentru serviciul de iluminat public se va face de către operator pe baza unei proceduri specifice; </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instituirea şi aplicarea unui sistem de comunicare cu beneficiarii cu privire la reglementările noi ce privesc serviciul de iluminat public şi modificările survenite la actele normative din domeniu. În termen de 60 de zile calendaristice de la data încredințării serviciului de iluminat public, operatorul va prezenta autorității administrației publice locale modul de organizare a acestui sistem;</w:t>
      </w:r>
    </w:p>
    <w:p w:rsidR="00953AFD" w:rsidRPr="00226235" w:rsidRDefault="00953AFD" w:rsidP="00715167">
      <w:pPr>
        <w:numPr>
          <w:ilvl w:val="0"/>
          <w:numId w:val="27"/>
        </w:numPr>
        <w:jc w:val="both"/>
        <w:rPr>
          <w:rFonts w:ascii="Times New Roman" w:hAnsi="Times New Roman" w:cs="Times New Roman"/>
          <w:sz w:val="22"/>
          <w:szCs w:val="22"/>
        </w:rPr>
      </w:pPr>
      <w:r w:rsidRPr="00226235">
        <w:rPr>
          <w:rFonts w:ascii="Times New Roman" w:hAnsi="Times New Roman" w:cs="Times New Roman"/>
          <w:sz w:val="22"/>
          <w:szCs w:val="22"/>
        </w:rPr>
        <w:t>informarea utilizatorului şi a beneficiarilor despre planificarea anuală a reparațiilor sau a reviziilor ce se vor efectua la sistemul de iluminat public.</w:t>
      </w:r>
    </w:p>
    <w:p w:rsidR="00953AFD" w:rsidRPr="00226235" w:rsidRDefault="00953AFD" w:rsidP="00F05EBB">
      <w:pPr>
        <w:autoSpaceDE w:val="0"/>
        <w:autoSpaceDN w:val="0"/>
        <w:adjustRightInd w:val="0"/>
        <w:jc w:val="both"/>
        <w:rPr>
          <w:rFonts w:ascii="Times New Roman" w:hAnsi="Times New Roman" w:cs="Times New Roman"/>
          <w:b/>
          <w:i/>
          <w:sz w:val="22"/>
          <w:szCs w:val="22"/>
        </w:rPr>
      </w:pPr>
    </w:p>
    <w:p w:rsidR="00953AFD" w:rsidRPr="00226235" w:rsidRDefault="00953AFD" w:rsidP="00953AFD">
      <w:pPr>
        <w:autoSpaceDE w:val="0"/>
        <w:autoSpaceDN w:val="0"/>
        <w:adjustRightInd w:val="0"/>
        <w:ind w:firstLine="567"/>
        <w:jc w:val="both"/>
        <w:rPr>
          <w:rFonts w:ascii="Times New Roman" w:hAnsi="Times New Roman" w:cs="Times New Roman"/>
          <w:b/>
          <w:i/>
          <w:sz w:val="22"/>
          <w:szCs w:val="22"/>
        </w:rPr>
      </w:pPr>
      <w:r w:rsidRPr="00226235">
        <w:rPr>
          <w:rFonts w:ascii="Times New Roman" w:hAnsi="Times New Roman" w:cs="Times New Roman"/>
          <w:b/>
          <w:i/>
          <w:sz w:val="22"/>
          <w:szCs w:val="22"/>
        </w:rPr>
        <w:t>Operatorul serviciului de iluminat public trebuie să asigure:</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respectarea legislației, normelor, prescripțiilor şi regulamentelor privind igiena şi protecția muncii, protecția mediului, urmărirea comportării în timp a sistemului de iluminat public, prevenirea şi combaterea incendiilor;</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exploatarea, întreținerea şi reparația instalațiilor cu personal autorizat, în funcție de complexitatea instalației şi specificul locului de muncă;</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respectarea indicatorilor de performanță şi calitate stabiliți prin contractul de delegare a gestiunii, sau prin hotărârea de dare în administrare a serviciului şi precizați în regulamentul SIP;</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întreținerea şi menținerea în stare de permanentă funcționare a sistemelor de iluminat public;</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furnizarea autorității administrației publice locale, respectiv A.N.R.S.C., a informațiilor solicitate şi accesul la documentațiile pe baza cărora prestează serviciul de iluminat public, în condițiile legii;</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creșterea eficienței sistemului de iluminat în scopul reducerii tarifelor, prin reducerea costurilor de producție, a consumurilor specifice de materiale şi materii, energie electrică şi prin modernizarea acestora;</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personal de intervenție operativă;</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conducerea operativă prin dispecer;</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înregistrarea datelor de exploatare şi evidența lor;</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analiza zilnică a modului în care se respectă realizarea normelor de consum şi stabilirea operativă a măsurilor ce se impun pentru eliminarea abaterilor, încadrarea în norme şi evitarea oricărei forme de risipă;</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elaborarea programelor de măsuri pentru încadrarea în normele de consum de energie electrică şi pentru raționalizarea acestor consumuri;</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realizarea condițiilor pentru prelucrarea automată a datelor referitoare la funcționarea economică a instalațiilor de iluminat public;</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statistica incidentelor, avariilor şi analiza acestora;</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instituirea si gestionarea unui sistem de înregistrare, investigare, soluționare şi raportare privind reclamațiile făcute de beneficiari în legătură cu calitatea serviciilor;</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soluționarea operativă a incidentelor;</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funcționarea normală a tuturor componentelor sistemului de iluminat public;</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evidența orelor de funcționare a componentelor sistemului de iluminat public;</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aplicarea de metode performante de management care să conducă la funcționarea cât mai bună a instalațiilor de iluminat şi reducerea costurilor de operare;</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elaborarea planurilor anuale de revizii şi reparații executate cu forțe proprii şi cu terți şi aprobarea acestora de către administrația publică locală;</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executarea în bune condiții şi la termenele prevăzute a lucrărilor de reparații care vizează funcționarea economică şi siguranța în exploatare;</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elaborarea planurilor anuale de investiții pe categorii de surse de finanțare şi aprobarea acestora de către administrația publică locală;</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corelarea perioadelor şi termenelor de execuție a investițiilor şi reparațiilor cu planurile de investiții şi reparații a celorlalți furnizori de utilități, inclusiv cu programele de reabilitare şi dezvoltare urbanistică ale administrației publice locale;</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inițierea şi avizarea lucrărilor de modernizări şi de introducere a tehnicii noi pentru îmbunătățirea performanțelor tehnico-economice ale sistemului de iluminat public;</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lastRenderedPageBreak/>
        <w:t>dotare proprie cu instalații şi echipamente specifice necesare pentru prestarea activităților asumate prin contract sau prin hotărârea de dare în administrare;</w:t>
      </w:r>
    </w:p>
    <w:p w:rsidR="00953AFD" w:rsidRPr="00226235" w:rsidRDefault="00953AFD" w:rsidP="00715167">
      <w:pPr>
        <w:numPr>
          <w:ilvl w:val="0"/>
          <w:numId w:val="28"/>
        </w:numPr>
        <w:jc w:val="both"/>
        <w:rPr>
          <w:rFonts w:ascii="Times New Roman" w:hAnsi="Times New Roman" w:cs="Times New Roman"/>
          <w:sz w:val="22"/>
          <w:szCs w:val="22"/>
        </w:rPr>
      </w:pPr>
      <w:r w:rsidRPr="00226235">
        <w:rPr>
          <w:rFonts w:ascii="Times New Roman" w:hAnsi="Times New Roman" w:cs="Times New Roman"/>
          <w:sz w:val="22"/>
          <w:szCs w:val="22"/>
        </w:rPr>
        <w:t>alte condiții specifice stabilite de autoritatea administrației publice locale sau asociația de dezvoltare comunitară, după caz.</w:t>
      </w:r>
    </w:p>
    <w:p w:rsidR="00953AFD" w:rsidRPr="00226235" w:rsidRDefault="00953AFD" w:rsidP="00953AFD">
      <w:pPr>
        <w:autoSpaceDE w:val="0"/>
        <w:autoSpaceDN w:val="0"/>
        <w:adjustRightInd w:val="0"/>
        <w:spacing w:line="22" w:lineRule="atLeast"/>
        <w:ind w:firstLine="540"/>
        <w:jc w:val="both"/>
        <w:rPr>
          <w:rFonts w:ascii="Times New Roman" w:hAnsi="Times New Roman" w:cs="Times New Roman"/>
          <w:sz w:val="22"/>
          <w:szCs w:val="22"/>
        </w:rPr>
      </w:pPr>
      <w:r w:rsidRPr="00226235">
        <w:rPr>
          <w:rFonts w:ascii="Times New Roman" w:hAnsi="Times New Roman" w:cs="Times New Roman"/>
          <w:sz w:val="22"/>
          <w:szCs w:val="22"/>
        </w:rPr>
        <w:t>Operatorul are obligația să îndeplinească și gestionarea consumului de energie pentru sistemul de iluminat public ce implică asumarea următoarelor atribuții:</w:t>
      </w:r>
    </w:p>
    <w:p w:rsidR="00953AFD" w:rsidRPr="00226235" w:rsidRDefault="00953AFD" w:rsidP="00715167">
      <w:pPr>
        <w:numPr>
          <w:ilvl w:val="0"/>
          <w:numId w:val="29"/>
        </w:numPr>
        <w:spacing w:line="22" w:lineRule="atLeast"/>
        <w:jc w:val="both"/>
        <w:rPr>
          <w:rFonts w:ascii="Times New Roman" w:hAnsi="Times New Roman" w:cs="Times New Roman"/>
          <w:sz w:val="22"/>
          <w:szCs w:val="22"/>
        </w:rPr>
      </w:pPr>
      <w:r w:rsidRPr="00226235">
        <w:rPr>
          <w:rFonts w:ascii="Times New Roman" w:hAnsi="Times New Roman" w:cs="Times New Roman"/>
          <w:sz w:val="22"/>
          <w:szCs w:val="22"/>
        </w:rPr>
        <w:t>optimizarea și reducerea cheltuielilor de întreținere și mentenanță, ca și costuri de operare aferente sistemului de iluminat public;</w:t>
      </w:r>
    </w:p>
    <w:p w:rsidR="00953AFD" w:rsidRPr="00226235" w:rsidRDefault="00953AFD" w:rsidP="00715167">
      <w:pPr>
        <w:numPr>
          <w:ilvl w:val="0"/>
          <w:numId w:val="29"/>
        </w:numPr>
        <w:spacing w:line="22" w:lineRule="atLeast"/>
        <w:jc w:val="both"/>
        <w:rPr>
          <w:rFonts w:ascii="Times New Roman" w:hAnsi="Times New Roman" w:cs="Times New Roman"/>
          <w:sz w:val="22"/>
          <w:szCs w:val="22"/>
        </w:rPr>
      </w:pPr>
      <w:r w:rsidRPr="00226235">
        <w:rPr>
          <w:rFonts w:ascii="Times New Roman" w:hAnsi="Times New Roman" w:cs="Times New Roman"/>
          <w:sz w:val="22"/>
          <w:szCs w:val="22"/>
        </w:rPr>
        <w:t>aplicarea măsurilor de eficiență energetică conform legislației și reglementărilor în vigoare aplicabile elementelor infrastructurii sistemului de iluminat public.</w:t>
      </w:r>
    </w:p>
    <w:p w:rsidR="00953AFD" w:rsidRPr="00226235" w:rsidRDefault="00953AFD" w:rsidP="00953AFD">
      <w:pPr>
        <w:tabs>
          <w:tab w:val="left" w:pos="709"/>
        </w:tabs>
        <w:autoSpaceDE w:val="0"/>
        <w:autoSpaceDN w:val="0"/>
        <w:adjustRightInd w:val="0"/>
        <w:ind w:firstLine="562"/>
        <w:jc w:val="both"/>
        <w:rPr>
          <w:rFonts w:ascii="Times New Roman" w:hAnsi="Times New Roman" w:cs="Times New Roman"/>
          <w:sz w:val="22"/>
          <w:szCs w:val="22"/>
        </w:rPr>
      </w:pPr>
      <w:r w:rsidRPr="00226235">
        <w:rPr>
          <w:rFonts w:ascii="Times New Roman" w:hAnsi="Times New Roman" w:cs="Times New Roman"/>
          <w:sz w:val="22"/>
          <w:szCs w:val="22"/>
        </w:rPr>
        <w:t xml:space="preserve">Obligațiile operatorului sunt înscrise în cuprinsul contractului de delegare a gestiunii serviciului de iluminat public in ipoteza gestiunii delegate, respectiv, în contractul de dare in administrare </w:t>
      </w:r>
      <w:r w:rsidR="00044FD7" w:rsidRPr="00226235">
        <w:rPr>
          <w:rFonts w:ascii="Times New Roman" w:hAnsi="Times New Roman" w:cs="Times New Roman"/>
          <w:sz w:val="22"/>
          <w:szCs w:val="22"/>
        </w:rPr>
        <w:t xml:space="preserve">a gestiunii </w:t>
      </w:r>
      <w:r w:rsidRPr="00226235">
        <w:rPr>
          <w:rFonts w:ascii="Times New Roman" w:hAnsi="Times New Roman" w:cs="Times New Roman"/>
          <w:sz w:val="22"/>
          <w:szCs w:val="22"/>
        </w:rPr>
        <w:t xml:space="preserve">în ipoteza gestiunii directe. Cuprinsul prevederilor din aceste documente trebuie să fie în acord cu legislația incidentă, respectiv, cu regulamentul cadru adoptat de ANRSC prin Ordinul nr. 86/2007, precum și regulamentul autorității publice locale privind iluminatul public.  </w:t>
      </w:r>
    </w:p>
    <w:p w:rsidR="00953AFD" w:rsidRPr="00226235" w:rsidRDefault="00953AFD" w:rsidP="00953AFD">
      <w:pPr>
        <w:ind w:firstLine="562"/>
        <w:jc w:val="both"/>
        <w:rPr>
          <w:rFonts w:ascii="Times New Roman" w:hAnsi="Times New Roman" w:cs="Times New Roman"/>
          <w:sz w:val="22"/>
          <w:szCs w:val="22"/>
        </w:rPr>
      </w:pPr>
      <w:r w:rsidRPr="00226235">
        <w:rPr>
          <w:rFonts w:ascii="Times New Roman" w:hAnsi="Times New Roman" w:cs="Times New Roman"/>
          <w:sz w:val="22"/>
          <w:szCs w:val="22"/>
        </w:rPr>
        <w:t>Pe de altă parte, răspunderea personalului operativ al operatorului sunt cuprinse în regulamentul de serviciu (regulamentul de serviciu se întocmește pe baza regulamentului-cadru al serviciului de iluminat public). În caietele de sarcini se vor preciza condițiile de realizare a reparațiilor (curente şi capitale), a investițiilor precum şi a altor cheltuieli pe care le va face operatorul, specificându-se modul de aprobare şi decontare a acestora în cadrul relațiilor contractuale dintre autoritatea administrației publice locale şi operator.</w:t>
      </w:r>
    </w:p>
    <w:p w:rsidR="00953AFD" w:rsidRPr="00226235" w:rsidRDefault="00953AFD" w:rsidP="00953AFD">
      <w:pPr>
        <w:tabs>
          <w:tab w:val="left" w:pos="709"/>
        </w:tabs>
        <w:spacing w:line="237" w:lineRule="auto"/>
        <w:jc w:val="both"/>
        <w:rPr>
          <w:rFonts w:ascii="Times New Roman" w:hAnsi="Times New Roman" w:cs="Times New Roman"/>
          <w:sz w:val="22"/>
          <w:szCs w:val="22"/>
        </w:rPr>
      </w:pPr>
      <w:r w:rsidRPr="00226235">
        <w:rPr>
          <w:rFonts w:ascii="Times New Roman" w:hAnsi="Times New Roman" w:cs="Times New Roman"/>
          <w:sz w:val="22"/>
          <w:szCs w:val="22"/>
        </w:rPr>
        <w:tab/>
        <w:t xml:space="preserve">În analiza fezabilităţii economico-financiare, principalul indicator îl constituie tarifele practicate. Aplicarea de către operator a tarifelor aprobate de către Consiliul Local al Municipiului Marghita este obligatorie. Tarifele avizate trebuie să vizeze următoarele : </w:t>
      </w:r>
    </w:p>
    <w:p w:rsidR="00953AFD" w:rsidRPr="00226235" w:rsidRDefault="00953AFD" w:rsidP="00715167">
      <w:pPr>
        <w:numPr>
          <w:ilvl w:val="1"/>
          <w:numId w:val="30"/>
        </w:numPr>
        <w:tabs>
          <w:tab w:val="left" w:pos="709"/>
        </w:tabs>
        <w:spacing w:line="237" w:lineRule="auto"/>
        <w:jc w:val="both"/>
        <w:rPr>
          <w:rFonts w:ascii="Times New Roman" w:hAnsi="Times New Roman" w:cs="Times New Roman"/>
          <w:sz w:val="22"/>
          <w:szCs w:val="22"/>
        </w:rPr>
      </w:pPr>
      <w:r w:rsidRPr="00226235">
        <w:rPr>
          <w:rFonts w:ascii="Times New Roman" w:hAnsi="Times New Roman" w:cs="Times New Roman"/>
          <w:sz w:val="22"/>
          <w:szCs w:val="22"/>
        </w:rPr>
        <w:t xml:space="preserve">asigurarea prestării unui serviciu de iluminat public de calitate care să corespundă cerinţelor prescrise de normativele interne şi europene în domeniu </w:t>
      </w:r>
    </w:p>
    <w:p w:rsidR="00953AFD" w:rsidRPr="00226235" w:rsidRDefault="00953AFD" w:rsidP="00715167">
      <w:pPr>
        <w:numPr>
          <w:ilvl w:val="1"/>
          <w:numId w:val="30"/>
        </w:numPr>
        <w:tabs>
          <w:tab w:val="left" w:pos="709"/>
        </w:tabs>
        <w:spacing w:line="237" w:lineRule="auto"/>
        <w:jc w:val="both"/>
        <w:rPr>
          <w:rFonts w:ascii="Times New Roman" w:hAnsi="Times New Roman" w:cs="Times New Roman"/>
          <w:sz w:val="22"/>
          <w:szCs w:val="22"/>
        </w:rPr>
      </w:pPr>
      <w:r w:rsidRPr="00226235">
        <w:rPr>
          <w:rFonts w:ascii="Times New Roman" w:hAnsi="Times New Roman" w:cs="Times New Roman"/>
          <w:sz w:val="22"/>
          <w:szCs w:val="22"/>
        </w:rPr>
        <w:t>realizarea unui raport preţ/calitate optim al serviciului de iluminat public</w:t>
      </w:r>
    </w:p>
    <w:p w:rsidR="00953AFD" w:rsidRPr="00226235" w:rsidRDefault="00953AFD" w:rsidP="00715167">
      <w:pPr>
        <w:numPr>
          <w:ilvl w:val="1"/>
          <w:numId w:val="30"/>
        </w:numPr>
        <w:tabs>
          <w:tab w:val="left" w:pos="709"/>
        </w:tabs>
        <w:spacing w:line="237" w:lineRule="auto"/>
        <w:jc w:val="both"/>
        <w:rPr>
          <w:rFonts w:ascii="Times New Roman" w:hAnsi="Times New Roman" w:cs="Times New Roman"/>
          <w:sz w:val="22"/>
          <w:szCs w:val="22"/>
        </w:rPr>
      </w:pPr>
      <w:r w:rsidRPr="00226235">
        <w:rPr>
          <w:rFonts w:ascii="Times New Roman" w:hAnsi="Times New Roman" w:cs="Times New Roman"/>
          <w:sz w:val="22"/>
          <w:szCs w:val="22"/>
        </w:rPr>
        <w:t xml:space="preserve">asigurarea exploatării şi întreţinerii eficiente şi în condiţii de siguranţă a bunurilor aparținând sistemului de iluminat public </w:t>
      </w:r>
    </w:p>
    <w:p w:rsidR="00953AFD" w:rsidRPr="00226235" w:rsidRDefault="00953AFD" w:rsidP="00715167">
      <w:pPr>
        <w:numPr>
          <w:ilvl w:val="1"/>
          <w:numId w:val="30"/>
        </w:numPr>
        <w:tabs>
          <w:tab w:val="left" w:pos="709"/>
        </w:tabs>
        <w:spacing w:line="237" w:lineRule="auto"/>
        <w:jc w:val="both"/>
        <w:rPr>
          <w:rFonts w:ascii="Times New Roman" w:eastAsia="Times New Roman" w:hAnsi="Times New Roman" w:cs="Times New Roman"/>
          <w:sz w:val="22"/>
          <w:szCs w:val="22"/>
        </w:rPr>
      </w:pPr>
      <w:r w:rsidRPr="00226235">
        <w:rPr>
          <w:rFonts w:ascii="Times New Roman" w:hAnsi="Times New Roman" w:cs="Times New Roman"/>
          <w:sz w:val="22"/>
          <w:szCs w:val="22"/>
        </w:rPr>
        <w:t>respectarea contractului şi a regulamentului de organizare şi funcţionare a serviciului</w:t>
      </w:r>
    </w:p>
    <w:p w:rsidR="00953AFD" w:rsidRPr="00226235" w:rsidRDefault="00953AFD" w:rsidP="00715167">
      <w:pPr>
        <w:numPr>
          <w:ilvl w:val="1"/>
          <w:numId w:val="30"/>
        </w:numPr>
        <w:tabs>
          <w:tab w:val="left" w:pos="709"/>
        </w:tabs>
        <w:spacing w:line="237" w:lineRule="auto"/>
        <w:jc w:val="both"/>
        <w:rPr>
          <w:rFonts w:ascii="Times New Roman" w:eastAsia="Times New Roman" w:hAnsi="Times New Roman" w:cs="Times New Roman"/>
          <w:sz w:val="22"/>
          <w:szCs w:val="22"/>
        </w:rPr>
      </w:pPr>
      <w:r w:rsidRPr="00226235">
        <w:rPr>
          <w:rFonts w:ascii="Times New Roman" w:hAnsi="Times New Roman" w:cs="Times New Roman"/>
          <w:sz w:val="22"/>
          <w:szCs w:val="22"/>
        </w:rPr>
        <w:t>asigurarea unui echilibru între riscurile şi beneficiile asumate de părţile contractante</w:t>
      </w:r>
    </w:p>
    <w:p w:rsidR="00AD6EAD" w:rsidRPr="00226235" w:rsidRDefault="00AD6EAD" w:rsidP="008C189B">
      <w:pPr>
        <w:rPr>
          <w:rFonts w:ascii="Times New Roman" w:hAnsi="Times New Roman" w:cs="Times New Roman"/>
          <w:sz w:val="22"/>
          <w:szCs w:val="22"/>
        </w:rPr>
      </w:pPr>
    </w:p>
    <w:p w:rsidR="00953AFD" w:rsidRPr="00226235" w:rsidRDefault="00953AFD" w:rsidP="008C189B">
      <w:pPr>
        <w:rPr>
          <w:rFonts w:ascii="Times New Roman" w:hAnsi="Times New Roman" w:cs="Times New Roman"/>
          <w:sz w:val="22"/>
          <w:szCs w:val="22"/>
        </w:rPr>
      </w:pPr>
    </w:p>
    <w:p w:rsidR="00953AFD" w:rsidRPr="00226235" w:rsidRDefault="00763C54" w:rsidP="0022247A">
      <w:pPr>
        <w:tabs>
          <w:tab w:val="num" w:pos="1800"/>
        </w:tabs>
        <w:jc w:val="center"/>
        <w:rPr>
          <w:rFonts w:ascii="Times New Roman" w:eastAsia="Times New Roman" w:hAnsi="Times New Roman" w:cs="Times New Roman"/>
          <w:b/>
          <w:sz w:val="22"/>
          <w:szCs w:val="22"/>
        </w:rPr>
      </w:pPr>
      <w:r w:rsidRPr="00226235">
        <w:rPr>
          <w:rFonts w:ascii="Times New Roman" w:hAnsi="Times New Roman" w:cs="Times New Roman"/>
          <w:b/>
          <w:bCs/>
          <w:color w:val="000000"/>
          <w:sz w:val="22"/>
          <w:szCs w:val="22"/>
        </w:rPr>
        <w:t>Capitolul</w:t>
      </w:r>
      <w:r w:rsidRPr="00226235">
        <w:rPr>
          <w:rFonts w:ascii="Times New Roman" w:eastAsia="Times New Roman" w:hAnsi="Times New Roman" w:cs="Times New Roman"/>
          <w:b/>
          <w:sz w:val="22"/>
          <w:szCs w:val="22"/>
        </w:rPr>
        <w:t xml:space="preserve"> </w:t>
      </w:r>
      <w:r w:rsidR="00EB0D45" w:rsidRPr="00226235">
        <w:rPr>
          <w:rFonts w:ascii="Times New Roman" w:eastAsia="Times New Roman" w:hAnsi="Times New Roman" w:cs="Times New Roman"/>
          <w:b/>
          <w:sz w:val="22"/>
          <w:szCs w:val="22"/>
        </w:rPr>
        <w:t>I</w:t>
      </w:r>
      <w:r w:rsidR="00953AFD" w:rsidRPr="00226235">
        <w:rPr>
          <w:rFonts w:ascii="Times New Roman" w:eastAsia="Times New Roman" w:hAnsi="Times New Roman" w:cs="Times New Roman"/>
          <w:b/>
          <w:sz w:val="22"/>
          <w:szCs w:val="22"/>
        </w:rPr>
        <w:t>V</w:t>
      </w:r>
      <w:r w:rsidR="0063285B" w:rsidRPr="00226235">
        <w:rPr>
          <w:rFonts w:ascii="Times New Roman" w:eastAsia="Times New Roman" w:hAnsi="Times New Roman" w:cs="Times New Roman"/>
          <w:b/>
          <w:sz w:val="22"/>
          <w:szCs w:val="22"/>
        </w:rPr>
        <w:t>.</w:t>
      </w:r>
      <w:r w:rsidR="00AA6298" w:rsidRPr="00226235">
        <w:rPr>
          <w:rFonts w:ascii="Times New Roman" w:eastAsia="Times New Roman" w:hAnsi="Times New Roman" w:cs="Times New Roman"/>
          <w:b/>
          <w:sz w:val="22"/>
          <w:szCs w:val="22"/>
        </w:rPr>
        <w:t xml:space="preserve"> </w:t>
      </w:r>
    </w:p>
    <w:p w:rsidR="0022247A" w:rsidRPr="00226235" w:rsidRDefault="0022247A" w:rsidP="0022247A">
      <w:pPr>
        <w:tabs>
          <w:tab w:val="num" w:pos="1800"/>
        </w:tabs>
        <w:jc w:val="center"/>
        <w:rPr>
          <w:rFonts w:ascii="Times New Roman" w:eastAsia="Times New Roman" w:hAnsi="Times New Roman" w:cs="Times New Roman"/>
          <w:b/>
          <w:sz w:val="22"/>
          <w:szCs w:val="22"/>
        </w:rPr>
      </w:pPr>
      <w:r w:rsidRPr="00226235">
        <w:rPr>
          <w:rFonts w:ascii="Times New Roman" w:hAnsi="Times New Roman" w:cs="Times New Roman"/>
          <w:b/>
          <w:sz w:val="22"/>
          <w:szCs w:val="22"/>
        </w:rPr>
        <w:t xml:space="preserve">FUNDAMENTAREA ȘI STABILIREA SOLUȚIILOR OPTIME DE DELEGARE A GESTIUNII </w:t>
      </w:r>
      <w:r w:rsidR="00660198" w:rsidRPr="00226235">
        <w:rPr>
          <w:rFonts w:ascii="Times New Roman" w:eastAsia="Times New Roman" w:hAnsi="Times New Roman" w:cs="Times New Roman"/>
          <w:b/>
          <w:sz w:val="22"/>
          <w:szCs w:val="22"/>
        </w:rPr>
        <w:t xml:space="preserve"> SERVICIULUI DE ILUMINAT PUBLIC </w:t>
      </w:r>
    </w:p>
    <w:p w:rsidR="0063285B" w:rsidRPr="00226235" w:rsidRDefault="00660198" w:rsidP="0022247A">
      <w:pPr>
        <w:tabs>
          <w:tab w:val="num" w:pos="1800"/>
        </w:tabs>
        <w:jc w:val="center"/>
        <w:rPr>
          <w:rFonts w:ascii="Times New Roman" w:eastAsia="Times New Roman" w:hAnsi="Times New Roman" w:cs="Times New Roman"/>
          <w:b/>
          <w:sz w:val="22"/>
          <w:szCs w:val="22"/>
        </w:rPr>
      </w:pPr>
      <w:r w:rsidRPr="00226235">
        <w:rPr>
          <w:rFonts w:ascii="Times New Roman" w:eastAsia="Times New Roman" w:hAnsi="Times New Roman" w:cs="Times New Roman"/>
          <w:b/>
          <w:sz w:val="22"/>
          <w:szCs w:val="22"/>
        </w:rPr>
        <w:t>DIN MUNICIPIUL MARGHITA</w:t>
      </w:r>
    </w:p>
    <w:p w:rsidR="0022247A" w:rsidRPr="00226235" w:rsidRDefault="0022247A" w:rsidP="0022247A">
      <w:pPr>
        <w:tabs>
          <w:tab w:val="num" w:pos="1800"/>
        </w:tabs>
        <w:jc w:val="center"/>
        <w:rPr>
          <w:rFonts w:ascii="Times New Roman" w:hAnsi="Times New Roman" w:cs="Times New Roman"/>
          <w:b/>
          <w:sz w:val="22"/>
          <w:szCs w:val="22"/>
        </w:rPr>
      </w:pPr>
    </w:p>
    <w:p w:rsidR="0063285B" w:rsidRPr="00226235" w:rsidRDefault="00953AFD" w:rsidP="001D449A">
      <w:pPr>
        <w:spacing w:line="0" w:lineRule="atLeast"/>
        <w:ind w:firstLine="720"/>
        <w:jc w:val="both"/>
        <w:rPr>
          <w:rFonts w:ascii="Times New Roman" w:eastAsia="Times New Roman" w:hAnsi="Times New Roman" w:cs="Times New Roman"/>
          <w:b/>
          <w:i/>
          <w:sz w:val="22"/>
          <w:szCs w:val="22"/>
        </w:rPr>
      </w:pPr>
      <w:r w:rsidRPr="00226235">
        <w:rPr>
          <w:rFonts w:ascii="Times New Roman" w:eastAsia="Times New Roman" w:hAnsi="Times New Roman" w:cs="Times New Roman"/>
          <w:b/>
          <w:i/>
          <w:sz w:val="22"/>
          <w:szCs w:val="22"/>
        </w:rPr>
        <w:t>4</w:t>
      </w:r>
      <w:r w:rsidR="00B5070D" w:rsidRPr="00226235">
        <w:rPr>
          <w:rFonts w:ascii="Times New Roman" w:eastAsia="Times New Roman" w:hAnsi="Times New Roman" w:cs="Times New Roman"/>
          <w:b/>
          <w:i/>
          <w:sz w:val="22"/>
          <w:szCs w:val="22"/>
        </w:rPr>
        <w:t xml:space="preserve">.1. </w:t>
      </w:r>
      <w:r w:rsidR="0063285B" w:rsidRPr="00226235">
        <w:rPr>
          <w:rFonts w:ascii="Times New Roman" w:eastAsia="Times New Roman" w:hAnsi="Times New Roman" w:cs="Times New Roman"/>
          <w:b/>
          <w:i/>
          <w:sz w:val="22"/>
          <w:szCs w:val="22"/>
        </w:rPr>
        <w:t>Cadrul legal</w:t>
      </w:r>
    </w:p>
    <w:p w:rsidR="0038307F" w:rsidRPr="00226235" w:rsidRDefault="001D449A" w:rsidP="001D449A">
      <w:pPr>
        <w:spacing w:line="0" w:lineRule="atLeast"/>
        <w:ind w:firstLine="720"/>
        <w:jc w:val="both"/>
        <w:rPr>
          <w:rFonts w:ascii="Times New Roman" w:eastAsia="Times New Roman" w:hAnsi="Times New Roman" w:cs="Times New Roman"/>
          <w:sz w:val="22"/>
          <w:szCs w:val="22"/>
        </w:rPr>
      </w:pPr>
      <w:r w:rsidRPr="00226235">
        <w:rPr>
          <w:rFonts w:ascii="Times New Roman" w:eastAsia="Times New Roman" w:hAnsi="Times New Roman" w:cs="Times New Roman"/>
          <w:sz w:val="22"/>
          <w:szCs w:val="22"/>
        </w:rPr>
        <w:t xml:space="preserve">Cadrul legal aplicabil </w:t>
      </w:r>
      <w:r w:rsidR="00F3167A" w:rsidRPr="00226235">
        <w:rPr>
          <w:rFonts w:ascii="Times New Roman" w:eastAsia="Times New Roman" w:hAnsi="Times New Roman" w:cs="Times New Roman"/>
          <w:sz w:val="22"/>
          <w:szCs w:val="22"/>
        </w:rPr>
        <w:t xml:space="preserve"> privind alegearea modalitatii de gestiune a serviciului public </w:t>
      </w:r>
      <w:r w:rsidRPr="00226235">
        <w:rPr>
          <w:rFonts w:ascii="Times New Roman" w:eastAsia="Times New Roman" w:hAnsi="Times New Roman" w:cs="Times New Roman"/>
          <w:sz w:val="22"/>
          <w:szCs w:val="22"/>
        </w:rPr>
        <w:t>este prevăzut de:</w:t>
      </w:r>
    </w:p>
    <w:p w:rsidR="0063285B" w:rsidRPr="00226235" w:rsidRDefault="0063285B" w:rsidP="000061EE">
      <w:pPr>
        <w:spacing w:line="5" w:lineRule="exact"/>
        <w:jc w:val="both"/>
        <w:rPr>
          <w:rFonts w:ascii="Times New Roman" w:eastAsia="Times New Roman" w:hAnsi="Times New Roman" w:cs="Times New Roman"/>
          <w:sz w:val="22"/>
          <w:szCs w:val="22"/>
        </w:rPr>
      </w:pPr>
    </w:p>
    <w:p w:rsidR="0063285B" w:rsidRPr="00226235" w:rsidRDefault="0063285B" w:rsidP="001D449A">
      <w:pPr>
        <w:numPr>
          <w:ilvl w:val="0"/>
          <w:numId w:val="2"/>
        </w:numPr>
        <w:tabs>
          <w:tab w:val="left" w:pos="993"/>
        </w:tabs>
        <w:spacing w:line="239" w:lineRule="auto"/>
        <w:ind w:left="260" w:right="60" w:firstLine="449"/>
        <w:jc w:val="both"/>
        <w:rPr>
          <w:rFonts w:ascii="Times New Roman" w:eastAsia="Times New Roman" w:hAnsi="Times New Roman" w:cs="Times New Roman"/>
          <w:b/>
          <w:sz w:val="22"/>
          <w:szCs w:val="22"/>
        </w:rPr>
      </w:pPr>
      <w:r w:rsidRPr="00226235">
        <w:rPr>
          <w:rFonts w:ascii="Times New Roman" w:eastAsia="Times New Roman" w:hAnsi="Times New Roman" w:cs="Times New Roman"/>
          <w:b/>
          <w:sz w:val="22"/>
          <w:szCs w:val="22"/>
        </w:rPr>
        <w:t xml:space="preserve">Legea nr. 51 din 8 martie 2006 a serviciilor comunitare de </w:t>
      </w:r>
      <w:r w:rsidR="004115EC" w:rsidRPr="00226235">
        <w:rPr>
          <w:rFonts w:ascii="Times New Roman" w:eastAsia="Times New Roman" w:hAnsi="Times New Roman" w:cs="Times New Roman"/>
          <w:b/>
          <w:sz w:val="22"/>
          <w:szCs w:val="22"/>
        </w:rPr>
        <w:t>utilități</w:t>
      </w:r>
      <w:r w:rsidR="00D64E01" w:rsidRPr="00226235">
        <w:rPr>
          <w:rFonts w:ascii="Times New Roman" w:eastAsia="Times New Roman" w:hAnsi="Times New Roman" w:cs="Times New Roman"/>
          <w:b/>
          <w:sz w:val="22"/>
          <w:szCs w:val="22"/>
        </w:rPr>
        <w:t xml:space="preserve"> publice – republicată, cu modificăr</w:t>
      </w:r>
      <w:r w:rsidRPr="00226235">
        <w:rPr>
          <w:rFonts w:ascii="Times New Roman" w:eastAsia="Times New Roman" w:hAnsi="Times New Roman" w:cs="Times New Roman"/>
          <w:b/>
          <w:sz w:val="22"/>
          <w:szCs w:val="22"/>
        </w:rPr>
        <w:t>i</w:t>
      </w:r>
      <w:r w:rsidR="00D64E01" w:rsidRPr="00226235">
        <w:rPr>
          <w:rFonts w:ascii="Times New Roman" w:eastAsia="Times New Roman" w:hAnsi="Times New Roman" w:cs="Times New Roman"/>
          <w:b/>
          <w:sz w:val="22"/>
          <w:szCs w:val="22"/>
        </w:rPr>
        <w:t>le și completă</w:t>
      </w:r>
      <w:r w:rsidRPr="00226235">
        <w:rPr>
          <w:rFonts w:ascii="Times New Roman" w:eastAsia="Times New Roman" w:hAnsi="Times New Roman" w:cs="Times New Roman"/>
          <w:b/>
          <w:sz w:val="22"/>
          <w:szCs w:val="22"/>
        </w:rPr>
        <w:t>ri</w:t>
      </w:r>
      <w:r w:rsidR="00D64E01" w:rsidRPr="00226235">
        <w:rPr>
          <w:rFonts w:ascii="Times New Roman" w:eastAsia="Times New Roman" w:hAnsi="Times New Roman" w:cs="Times New Roman"/>
          <w:b/>
          <w:sz w:val="22"/>
          <w:szCs w:val="22"/>
        </w:rPr>
        <w:t>le ulterioare</w:t>
      </w:r>
      <w:r w:rsidR="001D449A" w:rsidRPr="00226235">
        <w:rPr>
          <w:rFonts w:ascii="Times New Roman" w:eastAsia="Times New Roman" w:hAnsi="Times New Roman" w:cs="Times New Roman"/>
          <w:b/>
          <w:sz w:val="22"/>
          <w:szCs w:val="22"/>
        </w:rPr>
        <w:t xml:space="preserve"> </w:t>
      </w:r>
      <w:r w:rsidR="001D449A" w:rsidRPr="00226235">
        <w:rPr>
          <w:rFonts w:ascii="Times New Roman" w:eastAsia="Times New Roman" w:hAnsi="Times New Roman" w:cs="Times New Roman"/>
          <w:sz w:val="22"/>
          <w:szCs w:val="22"/>
        </w:rPr>
        <w:t>care prevede</w:t>
      </w:r>
      <w:r w:rsidR="001D449A" w:rsidRPr="00226235">
        <w:rPr>
          <w:rFonts w:ascii="Times New Roman" w:eastAsia="Times New Roman" w:hAnsi="Times New Roman" w:cs="Times New Roman"/>
          <w:b/>
          <w:sz w:val="22"/>
          <w:szCs w:val="22"/>
        </w:rPr>
        <w:t>:</w:t>
      </w:r>
    </w:p>
    <w:p w:rsidR="0063285B" w:rsidRPr="00226235" w:rsidRDefault="0063285B" w:rsidP="000061EE">
      <w:pPr>
        <w:spacing w:line="1" w:lineRule="exact"/>
        <w:jc w:val="both"/>
        <w:rPr>
          <w:rFonts w:ascii="Times New Roman" w:eastAsia="Times New Roman" w:hAnsi="Times New Roman" w:cs="Times New Roman"/>
          <w:b/>
          <w:sz w:val="22"/>
          <w:szCs w:val="22"/>
        </w:rPr>
      </w:pPr>
    </w:p>
    <w:p w:rsidR="0063285B" w:rsidRPr="00226235" w:rsidRDefault="001D449A" w:rsidP="000061EE">
      <w:pPr>
        <w:spacing w:line="238" w:lineRule="auto"/>
        <w:ind w:left="260" w:firstLine="708"/>
        <w:jc w:val="both"/>
        <w:rPr>
          <w:rFonts w:ascii="Times New Roman" w:eastAsia="Times New Roman" w:hAnsi="Times New Roman" w:cs="Times New Roman"/>
          <w:i/>
          <w:sz w:val="22"/>
          <w:szCs w:val="22"/>
        </w:rPr>
      </w:pPr>
      <w:r w:rsidRPr="00226235">
        <w:rPr>
          <w:rFonts w:ascii="Times New Roman" w:eastAsia="Times New Roman" w:hAnsi="Times New Roman" w:cs="Times New Roman"/>
          <w:b/>
          <w:sz w:val="22"/>
          <w:szCs w:val="22"/>
        </w:rPr>
        <w:t>La a</w:t>
      </w:r>
      <w:r w:rsidR="00890304" w:rsidRPr="00226235">
        <w:rPr>
          <w:rFonts w:ascii="Times New Roman" w:eastAsia="Times New Roman" w:hAnsi="Times New Roman" w:cs="Times New Roman"/>
          <w:b/>
          <w:sz w:val="22"/>
          <w:szCs w:val="22"/>
        </w:rPr>
        <w:t>rt. 8</w:t>
      </w:r>
      <w:r w:rsidR="0063285B" w:rsidRPr="00226235">
        <w:rPr>
          <w:rFonts w:ascii="Times New Roman" w:eastAsia="Times New Roman" w:hAnsi="Times New Roman" w:cs="Times New Roman"/>
          <w:b/>
          <w:sz w:val="22"/>
          <w:szCs w:val="22"/>
        </w:rPr>
        <w:t xml:space="preserve"> alin. </w:t>
      </w:r>
      <w:r w:rsidR="00E36F1C" w:rsidRPr="00226235">
        <w:rPr>
          <w:rFonts w:ascii="Times New Roman" w:eastAsia="Times New Roman" w:hAnsi="Times New Roman" w:cs="Times New Roman"/>
          <w:b/>
          <w:sz w:val="22"/>
          <w:szCs w:val="22"/>
        </w:rPr>
        <w:t>(</w:t>
      </w:r>
      <w:r w:rsidR="00EF1479" w:rsidRPr="00226235">
        <w:rPr>
          <w:rFonts w:ascii="Times New Roman" w:eastAsia="Times New Roman" w:hAnsi="Times New Roman" w:cs="Times New Roman"/>
          <w:b/>
          <w:sz w:val="22"/>
          <w:szCs w:val="22"/>
        </w:rPr>
        <w:t>3)</w:t>
      </w:r>
      <w:r w:rsidR="00860298" w:rsidRPr="00226235">
        <w:rPr>
          <w:rFonts w:ascii="Times New Roman" w:eastAsia="Times New Roman" w:hAnsi="Times New Roman" w:cs="Times New Roman"/>
          <w:b/>
          <w:sz w:val="22"/>
          <w:szCs w:val="22"/>
        </w:rPr>
        <w:t xml:space="preserve"> lit. d)</w:t>
      </w:r>
      <w:r w:rsidR="00860298" w:rsidRPr="00226235">
        <w:rPr>
          <w:rFonts w:ascii="Times New Roman" w:eastAsia="Times New Roman" w:hAnsi="Times New Roman" w:cs="Times New Roman"/>
          <w:b/>
          <w:i/>
          <w:sz w:val="22"/>
          <w:szCs w:val="22"/>
        </w:rPr>
        <w:t xml:space="preserve">: </w:t>
      </w:r>
      <w:r w:rsidR="00860298" w:rsidRPr="00226235">
        <w:rPr>
          <w:rFonts w:ascii="Times New Roman" w:eastAsia="Times New Roman" w:hAnsi="Times New Roman" w:cs="Times New Roman"/>
          <w:i/>
          <w:sz w:val="22"/>
          <w:szCs w:val="22"/>
        </w:rPr>
        <w:t>,,</w:t>
      </w:r>
      <w:r w:rsidR="0063285B" w:rsidRPr="00226235">
        <w:rPr>
          <w:rFonts w:ascii="Times New Roman" w:eastAsia="Times New Roman" w:hAnsi="Times New Roman" w:cs="Times New Roman"/>
          <w:i/>
          <w:sz w:val="22"/>
          <w:szCs w:val="22"/>
        </w:rPr>
        <w:t xml:space="preserve">În exercitarea </w:t>
      </w:r>
      <w:r w:rsidR="004115EC" w:rsidRPr="00226235">
        <w:rPr>
          <w:rFonts w:ascii="Times New Roman" w:eastAsia="Times New Roman" w:hAnsi="Times New Roman" w:cs="Times New Roman"/>
          <w:i/>
          <w:sz w:val="22"/>
          <w:szCs w:val="22"/>
        </w:rPr>
        <w:t>competențelor</w:t>
      </w:r>
      <w:r w:rsidR="0063285B" w:rsidRPr="00226235">
        <w:rPr>
          <w:rFonts w:ascii="Times New Roman" w:eastAsia="Times New Roman" w:hAnsi="Times New Roman" w:cs="Times New Roman"/>
          <w:b/>
          <w:i/>
          <w:sz w:val="22"/>
          <w:szCs w:val="22"/>
        </w:rPr>
        <w:t xml:space="preserve"> </w:t>
      </w:r>
      <w:r w:rsidR="0063285B" w:rsidRPr="00226235">
        <w:rPr>
          <w:rFonts w:ascii="Times New Roman" w:eastAsia="Times New Roman" w:hAnsi="Times New Roman" w:cs="Times New Roman"/>
          <w:i/>
          <w:sz w:val="22"/>
          <w:szCs w:val="22"/>
        </w:rPr>
        <w:t xml:space="preserve">şi </w:t>
      </w:r>
      <w:r w:rsidR="004115EC" w:rsidRPr="00226235">
        <w:rPr>
          <w:rFonts w:ascii="Times New Roman" w:eastAsia="Times New Roman" w:hAnsi="Times New Roman" w:cs="Times New Roman"/>
          <w:i/>
          <w:sz w:val="22"/>
          <w:szCs w:val="22"/>
        </w:rPr>
        <w:t>atribuțiilor</w:t>
      </w:r>
      <w:r w:rsidR="0063285B" w:rsidRPr="00226235">
        <w:rPr>
          <w:rFonts w:ascii="Times New Roman" w:eastAsia="Times New Roman" w:hAnsi="Times New Roman" w:cs="Times New Roman"/>
          <w:i/>
          <w:sz w:val="22"/>
          <w:szCs w:val="22"/>
        </w:rPr>
        <w:t xml:space="preserve"> ce le revin în sfera</w:t>
      </w:r>
      <w:r w:rsidR="0063285B" w:rsidRPr="00226235">
        <w:rPr>
          <w:rFonts w:ascii="Times New Roman" w:eastAsia="Times New Roman" w:hAnsi="Times New Roman" w:cs="Times New Roman"/>
          <w:b/>
          <w:i/>
          <w:sz w:val="22"/>
          <w:szCs w:val="22"/>
        </w:rPr>
        <w:t xml:space="preserve"> </w:t>
      </w:r>
      <w:r w:rsidR="0063285B" w:rsidRPr="00226235">
        <w:rPr>
          <w:rFonts w:ascii="Times New Roman" w:eastAsia="Times New Roman" w:hAnsi="Times New Roman" w:cs="Times New Roman"/>
          <w:i/>
          <w:sz w:val="22"/>
          <w:szCs w:val="22"/>
        </w:rPr>
        <w:t xml:space="preserve">serviciilor de </w:t>
      </w:r>
      <w:r w:rsidR="004115EC" w:rsidRPr="00226235">
        <w:rPr>
          <w:rFonts w:ascii="Times New Roman" w:eastAsia="Times New Roman" w:hAnsi="Times New Roman" w:cs="Times New Roman"/>
          <w:i/>
          <w:sz w:val="22"/>
          <w:szCs w:val="22"/>
        </w:rPr>
        <w:t>utilități</w:t>
      </w:r>
      <w:r w:rsidR="0063285B" w:rsidRPr="00226235">
        <w:rPr>
          <w:rFonts w:ascii="Times New Roman" w:eastAsia="Times New Roman" w:hAnsi="Times New Roman" w:cs="Times New Roman"/>
          <w:i/>
          <w:sz w:val="22"/>
          <w:szCs w:val="22"/>
        </w:rPr>
        <w:t xml:space="preserve"> publice, </w:t>
      </w:r>
      <w:r w:rsidR="004115EC" w:rsidRPr="00226235">
        <w:rPr>
          <w:rFonts w:ascii="Times New Roman" w:eastAsia="Times New Roman" w:hAnsi="Times New Roman" w:cs="Times New Roman"/>
          <w:i/>
          <w:sz w:val="22"/>
          <w:szCs w:val="22"/>
        </w:rPr>
        <w:t>autoritățile</w:t>
      </w:r>
      <w:r w:rsidR="0063285B" w:rsidRPr="00226235">
        <w:rPr>
          <w:rFonts w:ascii="Times New Roman" w:eastAsia="Times New Roman" w:hAnsi="Times New Roman" w:cs="Times New Roman"/>
          <w:i/>
          <w:sz w:val="22"/>
          <w:szCs w:val="22"/>
        </w:rPr>
        <w:t xml:space="preserve"> </w:t>
      </w:r>
      <w:r w:rsidR="004115EC" w:rsidRPr="00226235">
        <w:rPr>
          <w:rFonts w:ascii="Times New Roman" w:eastAsia="Times New Roman" w:hAnsi="Times New Roman" w:cs="Times New Roman"/>
          <w:i/>
          <w:sz w:val="22"/>
          <w:szCs w:val="22"/>
        </w:rPr>
        <w:t>administrației</w:t>
      </w:r>
      <w:r w:rsidR="0063285B" w:rsidRPr="00226235">
        <w:rPr>
          <w:rFonts w:ascii="Times New Roman" w:eastAsia="Times New Roman" w:hAnsi="Times New Roman" w:cs="Times New Roman"/>
          <w:i/>
          <w:sz w:val="22"/>
          <w:szCs w:val="22"/>
        </w:rPr>
        <w:t xml:space="preserve"> publice locale adoptă hotărâri în legătură cu alegerea </w:t>
      </w:r>
      <w:r w:rsidR="004115EC" w:rsidRPr="00226235">
        <w:rPr>
          <w:rFonts w:ascii="Times New Roman" w:eastAsia="Times New Roman" w:hAnsi="Times New Roman" w:cs="Times New Roman"/>
          <w:i/>
          <w:sz w:val="22"/>
          <w:szCs w:val="22"/>
        </w:rPr>
        <w:t>modalității</w:t>
      </w:r>
      <w:r w:rsidR="0063285B" w:rsidRPr="00226235">
        <w:rPr>
          <w:rFonts w:ascii="Times New Roman" w:eastAsia="Times New Roman" w:hAnsi="Times New Roman" w:cs="Times New Roman"/>
          <w:i/>
          <w:sz w:val="22"/>
          <w:szCs w:val="22"/>
        </w:rPr>
        <w:t xml:space="preserve"> de gestiune a serviciilor de </w:t>
      </w:r>
      <w:r w:rsidR="004115EC" w:rsidRPr="00226235">
        <w:rPr>
          <w:rFonts w:ascii="Times New Roman" w:eastAsia="Times New Roman" w:hAnsi="Times New Roman" w:cs="Times New Roman"/>
          <w:i/>
          <w:sz w:val="22"/>
          <w:szCs w:val="22"/>
        </w:rPr>
        <w:t>utilități</w:t>
      </w:r>
      <w:r w:rsidR="0063285B" w:rsidRPr="00226235">
        <w:rPr>
          <w:rFonts w:ascii="Times New Roman" w:eastAsia="Times New Roman" w:hAnsi="Times New Roman" w:cs="Times New Roman"/>
          <w:i/>
          <w:sz w:val="22"/>
          <w:szCs w:val="22"/>
        </w:rPr>
        <w:t xml:space="preserve"> publice şi darea în administrare sau, după caz, punerea la </w:t>
      </w:r>
      <w:r w:rsidR="004115EC" w:rsidRPr="00226235">
        <w:rPr>
          <w:rFonts w:ascii="Times New Roman" w:eastAsia="Times New Roman" w:hAnsi="Times New Roman" w:cs="Times New Roman"/>
          <w:i/>
          <w:sz w:val="22"/>
          <w:szCs w:val="22"/>
        </w:rPr>
        <w:t>dispoziție</w:t>
      </w:r>
      <w:r w:rsidR="0063285B" w:rsidRPr="00226235">
        <w:rPr>
          <w:rFonts w:ascii="Times New Roman" w:eastAsia="Times New Roman" w:hAnsi="Times New Roman" w:cs="Times New Roman"/>
          <w:i/>
          <w:sz w:val="22"/>
          <w:szCs w:val="22"/>
        </w:rPr>
        <w:t xml:space="preserve"> a sistemelor de </w:t>
      </w:r>
      <w:r w:rsidR="004115EC" w:rsidRPr="00226235">
        <w:rPr>
          <w:rFonts w:ascii="Times New Roman" w:eastAsia="Times New Roman" w:hAnsi="Times New Roman" w:cs="Times New Roman"/>
          <w:i/>
          <w:sz w:val="22"/>
          <w:szCs w:val="22"/>
        </w:rPr>
        <w:t>utilități</w:t>
      </w:r>
      <w:r w:rsidR="0063285B" w:rsidRPr="00226235">
        <w:rPr>
          <w:rFonts w:ascii="Times New Roman" w:eastAsia="Times New Roman" w:hAnsi="Times New Roman" w:cs="Times New Roman"/>
          <w:i/>
          <w:sz w:val="22"/>
          <w:szCs w:val="22"/>
        </w:rPr>
        <w:t xml:space="preserve"> publice destinate furnizării/prestării acestora</w:t>
      </w:r>
      <w:r w:rsidR="00860298" w:rsidRPr="00226235">
        <w:rPr>
          <w:rFonts w:ascii="Times New Roman" w:eastAsia="Times New Roman" w:hAnsi="Times New Roman" w:cs="Times New Roman"/>
          <w:i/>
          <w:sz w:val="22"/>
          <w:szCs w:val="22"/>
        </w:rPr>
        <w:t>”.</w:t>
      </w:r>
    </w:p>
    <w:p w:rsidR="0063285B" w:rsidRPr="00226235" w:rsidRDefault="0063285B" w:rsidP="000061EE">
      <w:pPr>
        <w:spacing w:line="6" w:lineRule="exact"/>
        <w:jc w:val="both"/>
        <w:rPr>
          <w:rFonts w:ascii="Times New Roman" w:eastAsia="Times New Roman" w:hAnsi="Times New Roman" w:cs="Times New Roman"/>
          <w:b/>
          <w:sz w:val="22"/>
          <w:szCs w:val="22"/>
        </w:rPr>
      </w:pPr>
    </w:p>
    <w:p w:rsidR="001D449A" w:rsidRPr="00226235" w:rsidRDefault="001D449A" w:rsidP="00890304">
      <w:pPr>
        <w:spacing w:line="239" w:lineRule="auto"/>
        <w:ind w:left="260" w:firstLine="708"/>
        <w:jc w:val="both"/>
        <w:rPr>
          <w:rFonts w:ascii="Times New Roman" w:eastAsia="Times New Roman" w:hAnsi="Times New Roman" w:cs="Times New Roman"/>
          <w:b/>
          <w:sz w:val="22"/>
          <w:szCs w:val="22"/>
        </w:rPr>
      </w:pPr>
      <w:r w:rsidRPr="00226235">
        <w:rPr>
          <w:rFonts w:ascii="Times New Roman" w:eastAsia="Times New Roman" w:hAnsi="Times New Roman" w:cs="Times New Roman"/>
          <w:b/>
          <w:sz w:val="22"/>
          <w:szCs w:val="22"/>
        </w:rPr>
        <w:t>La a</w:t>
      </w:r>
      <w:r w:rsidR="00890304" w:rsidRPr="00226235">
        <w:rPr>
          <w:rFonts w:ascii="Times New Roman" w:eastAsia="Times New Roman" w:hAnsi="Times New Roman" w:cs="Times New Roman"/>
          <w:b/>
          <w:sz w:val="22"/>
          <w:szCs w:val="22"/>
        </w:rPr>
        <w:t>rt. 22</w:t>
      </w:r>
      <w:r w:rsidR="00645EF9" w:rsidRPr="00226235">
        <w:rPr>
          <w:rFonts w:ascii="Times New Roman" w:eastAsia="Times New Roman" w:hAnsi="Times New Roman" w:cs="Times New Roman"/>
          <w:b/>
          <w:sz w:val="22"/>
          <w:szCs w:val="22"/>
        </w:rPr>
        <w:t xml:space="preserve"> alin</w:t>
      </w:r>
      <w:r w:rsidRPr="00226235">
        <w:rPr>
          <w:rFonts w:ascii="Times New Roman" w:eastAsia="Times New Roman" w:hAnsi="Times New Roman" w:cs="Times New Roman"/>
          <w:b/>
          <w:sz w:val="22"/>
          <w:szCs w:val="22"/>
        </w:rPr>
        <w:t>:</w:t>
      </w:r>
      <w:r w:rsidR="0063285B" w:rsidRPr="00226235">
        <w:rPr>
          <w:rFonts w:ascii="Times New Roman" w:eastAsia="Times New Roman" w:hAnsi="Times New Roman" w:cs="Times New Roman"/>
          <w:b/>
          <w:sz w:val="22"/>
          <w:szCs w:val="22"/>
        </w:rPr>
        <w:t xml:space="preserve"> </w:t>
      </w:r>
    </w:p>
    <w:p w:rsidR="0063285B" w:rsidRPr="00226235" w:rsidRDefault="00E36F1C" w:rsidP="00890304">
      <w:pPr>
        <w:spacing w:line="239" w:lineRule="auto"/>
        <w:ind w:left="260" w:firstLine="708"/>
        <w:jc w:val="both"/>
        <w:rPr>
          <w:rFonts w:ascii="Times New Roman" w:eastAsia="Times New Roman" w:hAnsi="Times New Roman" w:cs="Times New Roman"/>
          <w:b/>
          <w:i/>
          <w:sz w:val="22"/>
          <w:szCs w:val="22"/>
        </w:rPr>
      </w:pPr>
      <w:r w:rsidRPr="00226235">
        <w:rPr>
          <w:rFonts w:ascii="Times New Roman" w:eastAsia="Times New Roman" w:hAnsi="Times New Roman" w:cs="Times New Roman"/>
          <w:b/>
          <w:sz w:val="22"/>
          <w:szCs w:val="22"/>
        </w:rPr>
        <w:t>(</w:t>
      </w:r>
      <w:r w:rsidR="0063285B" w:rsidRPr="00226235">
        <w:rPr>
          <w:rFonts w:ascii="Times New Roman" w:eastAsia="Times New Roman" w:hAnsi="Times New Roman" w:cs="Times New Roman"/>
          <w:b/>
          <w:sz w:val="22"/>
          <w:szCs w:val="22"/>
        </w:rPr>
        <w:t>1</w:t>
      </w:r>
      <w:r w:rsidR="0063285B" w:rsidRPr="00226235">
        <w:rPr>
          <w:rFonts w:ascii="Times New Roman" w:eastAsia="Times New Roman" w:hAnsi="Times New Roman" w:cs="Times New Roman"/>
          <w:sz w:val="22"/>
          <w:szCs w:val="22"/>
        </w:rPr>
        <w:t>)</w:t>
      </w:r>
      <w:r w:rsidR="00860298" w:rsidRPr="00226235">
        <w:rPr>
          <w:rFonts w:ascii="Times New Roman" w:eastAsia="Times New Roman" w:hAnsi="Times New Roman" w:cs="Times New Roman"/>
          <w:i/>
          <w:sz w:val="22"/>
          <w:szCs w:val="22"/>
        </w:rPr>
        <w:t>,,</w:t>
      </w:r>
      <w:r w:rsidR="0063285B" w:rsidRPr="00226235">
        <w:rPr>
          <w:rFonts w:ascii="Times New Roman" w:eastAsia="Times New Roman" w:hAnsi="Times New Roman" w:cs="Times New Roman"/>
          <w:i/>
          <w:sz w:val="22"/>
          <w:szCs w:val="22"/>
        </w:rPr>
        <w:t xml:space="preserve">Gestiunea serviciilor de </w:t>
      </w:r>
      <w:r w:rsidR="004115EC" w:rsidRPr="00226235">
        <w:rPr>
          <w:rFonts w:ascii="Times New Roman" w:eastAsia="Times New Roman" w:hAnsi="Times New Roman" w:cs="Times New Roman"/>
          <w:i/>
          <w:sz w:val="22"/>
          <w:szCs w:val="22"/>
        </w:rPr>
        <w:t>utilități</w:t>
      </w:r>
      <w:r w:rsidR="0063285B" w:rsidRPr="00226235">
        <w:rPr>
          <w:rFonts w:ascii="Times New Roman" w:eastAsia="Times New Roman" w:hAnsi="Times New Roman" w:cs="Times New Roman"/>
          <w:i/>
          <w:sz w:val="22"/>
          <w:szCs w:val="22"/>
        </w:rPr>
        <w:t xml:space="preserve"> publice reprezintă</w:t>
      </w:r>
      <w:r w:rsidR="0063285B" w:rsidRPr="00226235">
        <w:rPr>
          <w:rFonts w:ascii="Times New Roman" w:eastAsia="Times New Roman" w:hAnsi="Times New Roman" w:cs="Times New Roman"/>
          <w:b/>
          <w:i/>
          <w:sz w:val="22"/>
          <w:szCs w:val="22"/>
        </w:rPr>
        <w:t xml:space="preserve"> </w:t>
      </w:r>
      <w:r w:rsidR="0063285B" w:rsidRPr="00226235">
        <w:rPr>
          <w:rFonts w:ascii="Times New Roman" w:eastAsia="Times New Roman" w:hAnsi="Times New Roman" w:cs="Times New Roman"/>
          <w:i/>
          <w:sz w:val="22"/>
          <w:szCs w:val="22"/>
        </w:rPr>
        <w:t>modalitatea de</w:t>
      </w:r>
      <w:r w:rsidR="0063285B" w:rsidRPr="00226235">
        <w:rPr>
          <w:rFonts w:ascii="Times New Roman" w:eastAsia="Times New Roman" w:hAnsi="Times New Roman" w:cs="Times New Roman"/>
          <w:b/>
          <w:i/>
          <w:sz w:val="22"/>
          <w:szCs w:val="22"/>
        </w:rPr>
        <w:t xml:space="preserve"> </w:t>
      </w:r>
      <w:r w:rsidR="0063285B" w:rsidRPr="00226235">
        <w:rPr>
          <w:rFonts w:ascii="Times New Roman" w:eastAsia="Times New Roman" w:hAnsi="Times New Roman" w:cs="Times New Roman"/>
          <w:i/>
          <w:sz w:val="22"/>
          <w:szCs w:val="22"/>
        </w:rPr>
        <w:t xml:space="preserve">organizare, </w:t>
      </w:r>
      <w:r w:rsidR="004115EC" w:rsidRPr="00226235">
        <w:rPr>
          <w:rFonts w:ascii="Times New Roman" w:eastAsia="Times New Roman" w:hAnsi="Times New Roman" w:cs="Times New Roman"/>
          <w:i/>
          <w:sz w:val="22"/>
          <w:szCs w:val="22"/>
        </w:rPr>
        <w:t>funcționare</w:t>
      </w:r>
      <w:r w:rsidR="0063285B" w:rsidRPr="00226235">
        <w:rPr>
          <w:rFonts w:ascii="Times New Roman" w:eastAsia="Times New Roman" w:hAnsi="Times New Roman" w:cs="Times New Roman"/>
          <w:i/>
          <w:sz w:val="22"/>
          <w:szCs w:val="22"/>
        </w:rPr>
        <w:t xml:space="preserve"> şi administrare a serviciilor de </w:t>
      </w:r>
      <w:r w:rsidR="004115EC" w:rsidRPr="00226235">
        <w:rPr>
          <w:rFonts w:ascii="Times New Roman" w:eastAsia="Times New Roman" w:hAnsi="Times New Roman" w:cs="Times New Roman"/>
          <w:i/>
          <w:sz w:val="22"/>
          <w:szCs w:val="22"/>
        </w:rPr>
        <w:t>utilități</w:t>
      </w:r>
      <w:r w:rsidR="0063285B" w:rsidRPr="00226235">
        <w:rPr>
          <w:rFonts w:ascii="Times New Roman" w:eastAsia="Times New Roman" w:hAnsi="Times New Roman" w:cs="Times New Roman"/>
          <w:i/>
          <w:sz w:val="22"/>
          <w:szCs w:val="22"/>
        </w:rPr>
        <w:t xml:space="preserve"> publice în scopul furnizării/prestării acestora în </w:t>
      </w:r>
      <w:r w:rsidR="004115EC" w:rsidRPr="00226235">
        <w:rPr>
          <w:rFonts w:ascii="Times New Roman" w:eastAsia="Times New Roman" w:hAnsi="Times New Roman" w:cs="Times New Roman"/>
          <w:i/>
          <w:sz w:val="22"/>
          <w:szCs w:val="22"/>
        </w:rPr>
        <w:t>condițiile</w:t>
      </w:r>
      <w:r w:rsidR="0063285B" w:rsidRPr="00226235">
        <w:rPr>
          <w:rFonts w:ascii="Times New Roman" w:eastAsia="Times New Roman" w:hAnsi="Times New Roman" w:cs="Times New Roman"/>
          <w:i/>
          <w:sz w:val="22"/>
          <w:szCs w:val="22"/>
        </w:rPr>
        <w:t xml:space="preserve"> stabilite de </w:t>
      </w:r>
      <w:r w:rsidR="004115EC" w:rsidRPr="00226235">
        <w:rPr>
          <w:rFonts w:ascii="Times New Roman" w:eastAsia="Times New Roman" w:hAnsi="Times New Roman" w:cs="Times New Roman"/>
          <w:i/>
          <w:sz w:val="22"/>
          <w:szCs w:val="22"/>
        </w:rPr>
        <w:t>autoritățile</w:t>
      </w:r>
      <w:r w:rsidR="0063285B" w:rsidRPr="00226235">
        <w:rPr>
          <w:rFonts w:ascii="Times New Roman" w:eastAsia="Times New Roman" w:hAnsi="Times New Roman" w:cs="Times New Roman"/>
          <w:i/>
          <w:sz w:val="22"/>
          <w:szCs w:val="22"/>
        </w:rPr>
        <w:t xml:space="preserve"> </w:t>
      </w:r>
      <w:r w:rsidR="004115EC" w:rsidRPr="00226235">
        <w:rPr>
          <w:rFonts w:ascii="Times New Roman" w:eastAsia="Times New Roman" w:hAnsi="Times New Roman" w:cs="Times New Roman"/>
          <w:i/>
          <w:sz w:val="22"/>
          <w:szCs w:val="22"/>
        </w:rPr>
        <w:t>administrației</w:t>
      </w:r>
      <w:r w:rsidR="0063285B" w:rsidRPr="00226235">
        <w:rPr>
          <w:rFonts w:ascii="Times New Roman" w:eastAsia="Times New Roman" w:hAnsi="Times New Roman" w:cs="Times New Roman"/>
          <w:i/>
          <w:sz w:val="22"/>
          <w:szCs w:val="22"/>
        </w:rPr>
        <w:t xml:space="preserve"> publice locale.</w:t>
      </w:r>
    </w:p>
    <w:p w:rsidR="0063285B" w:rsidRPr="00226235" w:rsidRDefault="0063285B" w:rsidP="000061EE">
      <w:pPr>
        <w:tabs>
          <w:tab w:val="left" w:pos="2460"/>
          <w:tab w:val="left" w:pos="3700"/>
          <w:tab w:val="left" w:pos="4100"/>
          <w:tab w:val="left" w:pos="5020"/>
          <w:tab w:val="left" w:pos="5940"/>
          <w:tab w:val="left" w:pos="6320"/>
          <w:tab w:val="left" w:pos="7740"/>
        </w:tabs>
        <w:spacing w:line="235" w:lineRule="auto"/>
        <w:ind w:left="960"/>
        <w:jc w:val="both"/>
        <w:rPr>
          <w:rFonts w:ascii="Times New Roman" w:eastAsia="Times New Roman" w:hAnsi="Times New Roman" w:cs="Times New Roman"/>
          <w:i/>
          <w:sz w:val="22"/>
          <w:szCs w:val="22"/>
        </w:rPr>
      </w:pPr>
      <w:r w:rsidRPr="00226235">
        <w:rPr>
          <w:rFonts w:ascii="Times New Roman" w:eastAsia="Times New Roman" w:hAnsi="Times New Roman" w:cs="Times New Roman"/>
          <w:b/>
          <w:sz w:val="22"/>
          <w:szCs w:val="22"/>
        </w:rPr>
        <w:t>(2)</w:t>
      </w:r>
      <w:r w:rsidR="00C832A3" w:rsidRPr="00226235">
        <w:rPr>
          <w:rFonts w:ascii="Times New Roman" w:eastAsia="Times New Roman" w:hAnsi="Times New Roman" w:cs="Times New Roman"/>
          <w:b/>
          <w:i/>
          <w:sz w:val="22"/>
          <w:szCs w:val="22"/>
        </w:rPr>
        <w:t xml:space="preserve"> </w:t>
      </w:r>
      <w:r w:rsidRPr="00226235">
        <w:rPr>
          <w:rFonts w:ascii="Times New Roman" w:eastAsia="Times New Roman" w:hAnsi="Times New Roman" w:cs="Times New Roman"/>
          <w:i/>
          <w:sz w:val="22"/>
          <w:szCs w:val="22"/>
        </w:rPr>
        <w:t>Gestiunea</w:t>
      </w:r>
      <w:r w:rsidRPr="00226235">
        <w:rPr>
          <w:rFonts w:ascii="Times New Roman" w:eastAsia="Times New Roman" w:hAnsi="Times New Roman" w:cs="Times New Roman"/>
          <w:i/>
          <w:sz w:val="22"/>
          <w:szCs w:val="22"/>
        </w:rPr>
        <w:tab/>
        <w:t>serviciilor</w:t>
      </w:r>
      <w:r w:rsidRPr="00226235">
        <w:rPr>
          <w:rFonts w:ascii="Times New Roman" w:eastAsia="Times New Roman" w:hAnsi="Times New Roman" w:cs="Times New Roman"/>
          <w:i/>
          <w:sz w:val="22"/>
          <w:szCs w:val="22"/>
        </w:rPr>
        <w:tab/>
        <w:t>de</w:t>
      </w:r>
      <w:r w:rsidRPr="00226235">
        <w:rPr>
          <w:rFonts w:ascii="Times New Roman" w:eastAsia="Times New Roman" w:hAnsi="Times New Roman" w:cs="Times New Roman"/>
          <w:i/>
          <w:sz w:val="22"/>
          <w:szCs w:val="22"/>
        </w:rPr>
        <w:tab/>
      </w:r>
      <w:r w:rsidR="004115EC" w:rsidRPr="00226235">
        <w:rPr>
          <w:rFonts w:ascii="Times New Roman" w:eastAsia="Times New Roman" w:hAnsi="Times New Roman" w:cs="Times New Roman"/>
          <w:i/>
          <w:sz w:val="22"/>
          <w:szCs w:val="22"/>
        </w:rPr>
        <w:t>utilități</w:t>
      </w:r>
      <w:r w:rsidRPr="00226235">
        <w:rPr>
          <w:rFonts w:ascii="Times New Roman" w:eastAsia="Times New Roman" w:hAnsi="Times New Roman" w:cs="Times New Roman"/>
          <w:i/>
          <w:sz w:val="22"/>
          <w:szCs w:val="22"/>
        </w:rPr>
        <w:tab/>
        <w:t>publice</w:t>
      </w:r>
      <w:r w:rsidRPr="00226235">
        <w:rPr>
          <w:rFonts w:ascii="Times New Roman" w:eastAsia="Times New Roman" w:hAnsi="Times New Roman" w:cs="Times New Roman"/>
          <w:i/>
          <w:sz w:val="22"/>
          <w:szCs w:val="22"/>
        </w:rPr>
        <w:tab/>
        <w:t>se</w:t>
      </w:r>
      <w:r w:rsidRPr="00226235">
        <w:rPr>
          <w:rFonts w:ascii="Times New Roman" w:eastAsia="Times New Roman" w:hAnsi="Times New Roman" w:cs="Times New Roman"/>
          <w:i/>
          <w:sz w:val="22"/>
          <w:szCs w:val="22"/>
        </w:rPr>
        <w:tab/>
        <w:t>organizează</w:t>
      </w:r>
      <w:r w:rsidRPr="00226235">
        <w:rPr>
          <w:rFonts w:ascii="Times New Roman" w:eastAsia="Times New Roman" w:hAnsi="Times New Roman" w:cs="Times New Roman"/>
          <w:i/>
          <w:sz w:val="22"/>
          <w:szCs w:val="22"/>
        </w:rPr>
        <w:tab/>
        <w:t>şi  se  realizează în</w:t>
      </w:r>
    </w:p>
    <w:p w:rsidR="0063285B" w:rsidRPr="00226235" w:rsidRDefault="0063285B" w:rsidP="000061EE">
      <w:pPr>
        <w:spacing w:line="238" w:lineRule="auto"/>
        <w:ind w:left="260"/>
        <w:jc w:val="both"/>
        <w:rPr>
          <w:rFonts w:ascii="Times New Roman" w:eastAsia="Times New Roman" w:hAnsi="Times New Roman" w:cs="Times New Roman"/>
          <w:i/>
          <w:sz w:val="22"/>
          <w:szCs w:val="22"/>
        </w:rPr>
      </w:pPr>
      <w:r w:rsidRPr="00226235">
        <w:rPr>
          <w:rFonts w:ascii="Times New Roman" w:eastAsia="Times New Roman" w:hAnsi="Times New Roman" w:cs="Times New Roman"/>
          <w:i/>
          <w:sz w:val="22"/>
          <w:szCs w:val="22"/>
        </w:rPr>
        <w:t xml:space="preserve">următoarele </w:t>
      </w:r>
      <w:r w:rsidR="004115EC" w:rsidRPr="00226235">
        <w:rPr>
          <w:rFonts w:ascii="Times New Roman" w:eastAsia="Times New Roman" w:hAnsi="Times New Roman" w:cs="Times New Roman"/>
          <w:i/>
          <w:sz w:val="22"/>
          <w:szCs w:val="22"/>
        </w:rPr>
        <w:t>modalități</w:t>
      </w:r>
      <w:r w:rsidRPr="00226235">
        <w:rPr>
          <w:rFonts w:ascii="Times New Roman" w:eastAsia="Times New Roman" w:hAnsi="Times New Roman" w:cs="Times New Roman"/>
          <w:i/>
          <w:sz w:val="22"/>
          <w:szCs w:val="22"/>
        </w:rPr>
        <w:t>:</w:t>
      </w:r>
    </w:p>
    <w:p w:rsidR="0063285B" w:rsidRPr="00226235" w:rsidRDefault="0063285B" w:rsidP="000061EE">
      <w:pPr>
        <w:spacing w:line="2" w:lineRule="exact"/>
        <w:jc w:val="both"/>
        <w:rPr>
          <w:rFonts w:ascii="Times New Roman" w:eastAsia="Times New Roman" w:hAnsi="Times New Roman" w:cs="Times New Roman"/>
          <w:i/>
          <w:sz w:val="22"/>
          <w:szCs w:val="22"/>
        </w:rPr>
      </w:pPr>
    </w:p>
    <w:p w:rsidR="0063285B" w:rsidRPr="00226235" w:rsidRDefault="0063285B" w:rsidP="00715167">
      <w:pPr>
        <w:numPr>
          <w:ilvl w:val="0"/>
          <w:numId w:val="10"/>
        </w:numPr>
        <w:spacing w:line="0" w:lineRule="atLeast"/>
        <w:jc w:val="both"/>
        <w:rPr>
          <w:rFonts w:ascii="Times New Roman" w:eastAsia="Times New Roman" w:hAnsi="Times New Roman" w:cs="Times New Roman"/>
          <w:i/>
          <w:sz w:val="22"/>
          <w:szCs w:val="22"/>
        </w:rPr>
      </w:pPr>
      <w:r w:rsidRPr="00226235">
        <w:rPr>
          <w:rFonts w:ascii="Times New Roman" w:eastAsia="Times New Roman" w:hAnsi="Times New Roman" w:cs="Times New Roman"/>
          <w:b/>
          <w:i/>
          <w:sz w:val="22"/>
          <w:szCs w:val="22"/>
        </w:rPr>
        <w:t>gestiune directă;</w:t>
      </w:r>
    </w:p>
    <w:p w:rsidR="0063285B" w:rsidRPr="00226235" w:rsidRDefault="0063285B" w:rsidP="00715167">
      <w:pPr>
        <w:numPr>
          <w:ilvl w:val="0"/>
          <w:numId w:val="10"/>
        </w:numPr>
        <w:spacing w:line="238" w:lineRule="auto"/>
        <w:jc w:val="both"/>
        <w:rPr>
          <w:rFonts w:ascii="Times New Roman" w:eastAsia="Times New Roman" w:hAnsi="Times New Roman" w:cs="Times New Roman"/>
          <w:i/>
          <w:sz w:val="22"/>
          <w:szCs w:val="22"/>
        </w:rPr>
      </w:pPr>
      <w:r w:rsidRPr="00226235">
        <w:rPr>
          <w:rFonts w:ascii="Times New Roman" w:eastAsia="Times New Roman" w:hAnsi="Times New Roman" w:cs="Times New Roman"/>
          <w:i/>
          <w:sz w:val="22"/>
          <w:szCs w:val="22"/>
        </w:rPr>
        <w:t>gestiune delegată.</w:t>
      </w:r>
    </w:p>
    <w:p w:rsidR="0063285B" w:rsidRPr="00226235" w:rsidRDefault="0063285B" w:rsidP="000061EE">
      <w:pPr>
        <w:spacing w:line="8" w:lineRule="exact"/>
        <w:jc w:val="both"/>
        <w:rPr>
          <w:rFonts w:ascii="Times New Roman" w:eastAsia="Times New Roman" w:hAnsi="Times New Roman" w:cs="Times New Roman"/>
          <w:i/>
          <w:sz w:val="22"/>
          <w:szCs w:val="22"/>
        </w:rPr>
      </w:pPr>
    </w:p>
    <w:p w:rsidR="00EA3873" w:rsidRPr="00226235" w:rsidRDefault="0063285B" w:rsidP="000061EE">
      <w:pPr>
        <w:spacing w:line="238" w:lineRule="auto"/>
        <w:ind w:left="260" w:firstLine="708"/>
        <w:jc w:val="both"/>
        <w:rPr>
          <w:rFonts w:ascii="Times New Roman" w:eastAsia="Times New Roman" w:hAnsi="Times New Roman" w:cs="Times New Roman"/>
          <w:i/>
          <w:sz w:val="22"/>
          <w:szCs w:val="22"/>
        </w:rPr>
      </w:pPr>
      <w:r w:rsidRPr="00226235">
        <w:rPr>
          <w:rFonts w:ascii="Times New Roman" w:eastAsia="Times New Roman" w:hAnsi="Times New Roman" w:cs="Times New Roman"/>
          <w:b/>
          <w:i/>
          <w:sz w:val="22"/>
          <w:szCs w:val="22"/>
        </w:rPr>
        <w:t>(3)</w:t>
      </w:r>
      <w:r w:rsidR="00C832A3" w:rsidRPr="00226235">
        <w:rPr>
          <w:rFonts w:ascii="Times New Roman" w:eastAsia="Times New Roman" w:hAnsi="Times New Roman" w:cs="Times New Roman"/>
          <w:b/>
          <w:i/>
          <w:sz w:val="22"/>
          <w:szCs w:val="22"/>
        </w:rPr>
        <w:t xml:space="preserve"> </w:t>
      </w:r>
      <w:r w:rsidRPr="00226235">
        <w:rPr>
          <w:rFonts w:ascii="Times New Roman" w:eastAsia="Times New Roman" w:hAnsi="Times New Roman" w:cs="Times New Roman"/>
          <w:i/>
          <w:sz w:val="22"/>
          <w:szCs w:val="22"/>
        </w:rPr>
        <w:t xml:space="preserve">Modalitatea de gestiune a serviciilor de </w:t>
      </w:r>
      <w:r w:rsidR="004115EC" w:rsidRPr="00226235">
        <w:rPr>
          <w:rFonts w:ascii="Times New Roman" w:eastAsia="Times New Roman" w:hAnsi="Times New Roman" w:cs="Times New Roman"/>
          <w:i/>
          <w:sz w:val="22"/>
          <w:szCs w:val="22"/>
        </w:rPr>
        <w:t>utilități</w:t>
      </w:r>
      <w:r w:rsidRPr="00226235">
        <w:rPr>
          <w:rFonts w:ascii="Times New Roman" w:eastAsia="Times New Roman" w:hAnsi="Times New Roman" w:cs="Times New Roman"/>
          <w:i/>
          <w:sz w:val="22"/>
          <w:szCs w:val="22"/>
        </w:rPr>
        <w:t xml:space="preserve"> publice se </w:t>
      </w:r>
      <w:r w:rsidR="004115EC" w:rsidRPr="00226235">
        <w:rPr>
          <w:rFonts w:ascii="Times New Roman" w:eastAsia="Times New Roman" w:hAnsi="Times New Roman" w:cs="Times New Roman"/>
          <w:i/>
          <w:sz w:val="22"/>
          <w:szCs w:val="22"/>
        </w:rPr>
        <w:t>stabilește</w:t>
      </w:r>
      <w:r w:rsidRPr="00226235">
        <w:rPr>
          <w:rFonts w:ascii="Times New Roman" w:eastAsia="Times New Roman" w:hAnsi="Times New Roman" w:cs="Times New Roman"/>
          <w:i/>
          <w:sz w:val="22"/>
          <w:szCs w:val="22"/>
        </w:rPr>
        <w:t xml:space="preserve"> prin hotărâri</w:t>
      </w:r>
      <w:r w:rsidRPr="00226235">
        <w:rPr>
          <w:rFonts w:ascii="Times New Roman" w:eastAsia="Times New Roman" w:hAnsi="Times New Roman" w:cs="Times New Roman"/>
          <w:b/>
          <w:i/>
          <w:sz w:val="22"/>
          <w:szCs w:val="22"/>
        </w:rPr>
        <w:t xml:space="preserve"> </w:t>
      </w:r>
      <w:r w:rsidRPr="00226235">
        <w:rPr>
          <w:rFonts w:ascii="Times New Roman" w:eastAsia="Times New Roman" w:hAnsi="Times New Roman" w:cs="Times New Roman"/>
          <w:i/>
          <w:sz w:val="22"/>
          <w:szCs w:val="22"/>
        </w:rPr>
        <w:t xml:space="preserve">ale </w:t>
      </w:r>
      <w:r w:rsidR="004115EC" w:rsidRPr="00226235">
        <w:rPr>
          <w:rFonts w:ascii="Times New Roman" w:eastAsia="Times New Roman" w:hAnsi="Times New Roman" w:cs="Times New Roman"/>
          <w:i/>
          <w:sz w:val="22"/>
          <w:szCs w:val="22"/>
        </w:rPr>
        <w:t>autorităților</w:t>
      </w:r>
      <w:r w:rsidRPr="00226235">
        <w:rPr>
          <w:rFonts w:ascii="Times New Roman" w:eastAsia="Times New Roman" w:hAnsi="Times New Roman" w:cs="Times New Roman"/>
          <w:i/>
          <w:sz w:val="22"/>
          <w:szCs w:val="22"/>
        </w:rPr>
        <w:t xml:space="preserve"> deliberative ale </w:t>
      </w:r>
      <w:r w:rsidR="004115EC" w:rsidRPr="00226235">
        <w:rPr>
          <w:rFonts w:ascii="Times New Roman" w:eastAsia="Times New Roman" w:hAnsi="Times New Roman" w:cs="Times New Roman"/>
          <w:i/>
          <w:sz w:val="22"/>
          <w:szCs w:val="22"/>
        </w:rPr>
        <w:t>unităților</w:t>
      </w:r>
      <w:r w:rsidRPr="00226235">
        <w:rPr>
          <w:rFonts w:ascii="Times New Roman" w:eastAsia="Times New Roman" w:hAnsi="Times New Roman" w:cs="Times New Roman"/>
          <w:i/>
          <w:sz w:val="22"/>
          <w:szCs w:val="22"/>
        </w:rPr>
        <w:t xml:space="preserve"> administrativ-teritoriale, în </w:t>
      </w:r>
      <w:r w:rsidR="004115EC" w:rsidRPr="00226235">
        <w:rPr>
          <w:rFonts w:ascii="Times New Roman" w:eastAsia="Times New Roman" w:hAnsi="Times New Roman" w:cs="Times New Roman"/>
          <w:i/>
          <w:sz w:val="22"/>
          <w:szCs w:val="22"/>
        </w:rPr>
        <w:t>funcție</w:t>
      </w:r>
      <w:r w:rsidRPr="00226235">
        <w:rPr>
          <w:rFonts w:ascii="Times New Roman" w:eastAsia="Times New Roman" w:hAnsi="Times New Roman" w:cs="Times New Roman"/>
          <w:i/>
          <w:sz w:val="22"/>
          <w:szCs w:val="22"/>
        </w:rPr>
        <w:t xml:space="preserve"> de natura şi starea serviciului, de necesitatea asigurării celui mai bun raport </w:t>
      </w:r>
      <w:r w:rsidR="004115EC" w:rsidRPr="00226235">
        <w:rPr>
          <w:rFonts w:ascii="Times New Roman" w:eastAsia="Times New Roman" w:hAnsi="Times New Roman" w:cs="Times New Roman"/>
          <w:i/>
          <w:sz w:val="22"/>
          <w:szCs w:val="22"/>
        </w:rPr>
        <w:t>preț</w:t>
      </w:r>
      <w:r w:rsidRPr="00226235">
        <w:rPr>
          <w:rFonts w:ascii="Times New Roman" w:eastAsia="Times New Roman" w:hAnsi="Times New Roman" w:cs="Times New Roman"/>
          <w:i/>
          <w:sz w:val="22"/>
          <w:szCs w:val="22"/>
        </w:rPr>
        <w:t xml:space="preserve">/calitate, de interesele actuale şi de perspectivă ale </w:t>
      </w:r>
      <w:r w:rsidR="004115EC" w:rsidRPr="00226235">
        <w:rPr>
          <w:rFonts w:ascii="Times New Roman" w:eastAsia="Times New Roman" w:hAnsi="Times New Roman" w:cs="Times New Roman"/>
          <w:i/>
          <w:sz w:val="22"/>
          <w:szCs w:val="22"/>
        </w:rPr>
        <w:t>unităților</w:t>
      </w:r>
      <w:r w:rsidRPr="00226235">
        <w:rPr>
          <w:rFonts w:ascii="Times New Roman" w:eastAsia="Times New Roman" w:hAnsi="Times New Roman" w:cs="Times New Roman"/>
          <w:i/>
          <w:sz w:val="22"/>
          <w:szCs w:val="22"/>
        </w:rPr>
        <w:t xml:space="preserve"> administrativ-teritoriale, precum şi de mărimea şi complexitatea sistemelor de </w:t>
      </w:r>
      <w:r w:rsidR="004115EC" w:rsidRPr="00226235">
        <w:rPr>
          <w:rFonts w:ascii="Times New Roman" w:eastAsia="Times New Roman" w:hAnsi="Times New Roman" w:cs="Times New Roman"/>
          <w:i/>
          <w:sz w:val="22"/>
          <w:szCs w:val="22"/>
        </w:rPr>
        <w:t>utilități</w:t>
      </w:r>
      <w:r w:rsidRPr="00226235">
        <w:rPr>
          <w:rFonts w:ascii="Times New Roman" w:eastAsia="Times New Roman" w:hAnsi="Times New Roman" w:cs="Times New Roman"/>
          <w:i/>
          <w:sz w:val="22"/>
          <w:szCs w:val="22"/>
        </w:rPr>
        <w:t xml:space="preserve"> publice</w:t>
      </w:r>
    </w:p>
    <w:p w:rsidR="0063285B" w:rsidRPr="00226235" w:rsidRDefault="00EA3873" w:rsidP="00EA3873">
      <w:pPr>
        <w:spacing w:line="238" w:lineRule="auto"/>
        <w:ind w:left="260" w:firstLine="460"/>
        <w:jc w:val="both"/>
        <w:rPr>
          <w:rFonts w:ascii="Times New Roman" w:eastAsia="Times New Roman" w:hAnsi="Times New Roman" w:cs="Times New Roman"/>
          <w:i/>
          <w:sz w:val="22"/>
          <w:szCs w:val="22"/>
        </w:rPr>
      </w:pPr>
      <w:r w:rsidRPr="00226235">
        <w:rPr>
          <w:rFonts w:ascii="Times New Roman" w:eastAsia="Times New Roman" w:hAnsi="Times New Roman" w:cs="Times New Roman"/>
          <w:b/>
          <w:i/>
          <w:sz w:val="22"/>
          <w:szCs w:val="22"/>
        </w:rPr>
        <w:t>(4)</w:t>
      </w:r>
      <w:r w:rsidRPr="00226235">
        <w:rPr>
          <w:rFonts w:ascii="Times New Roman" w:eastAsia="Times New Roman" w:hAnsi="Times New Roman" w:cs="Times New Roman"/>
          <w:i/>
          <w:sz w:val="22"/>
          <w:szCs w:val="22"/>
        </w:rPr>
        <w:t xml:space="preserve"> Desfăşurarea activităţilor specifice oricărui serviciu de utilităţi publice, indiferent de forma de gestiune aleasă, se realizează pe baza unui regulament al serviciului şi a unui caiet de sarcini, elaborate </w:t>
      </w:r>
      <w:r w:rsidRPr="00226235">
        <w:rPr>
          <w:rFonts w:ascii="Times New Roman" w:eastAsia="Times New Roman" w:hAnsi="Times New Roman" w:cs="Times New Roman"/>
          <w:i/>
          <w:sz w:val="22"/>
          <w:szCs w:val="22"/>
        </w:rPr>
        <w:lastRenderedPageBreak/>
        <w:t>şi aprobate de autorităţile administraţiei publice locale, în conformitate cu regulamentul-cadru şi cu caietul de sarcini-cadru ale serviciului.</w:t>
      </w:r>
      <w:r w:rsidR="00860298" w:rsidRPr="00226235">
        <w:rPr>
          <w:rFonts w:ascii="Times New Roman" w:eastAsia="Times New Roman" w:hAnsi="Times New Roman" w:cs="Times New Roman"/>
          <w:i/>
          <w:sz w:val="22"/>
          <w:szCs w:val="22"/>
        </w:rPr>
        <w:t>”</w:t>
      </w:r>
      <w:r w:rsidR="00D64E01" w:rsidRPr="00226235">
        <w:rPr>
          <w:rFonts w:ascii="Times New Roman" w:eastAsia="Times New Roman" w:hAnsi="Times New Roman" w:cs="Times New Roman"/>
          <w:i/>
          <w:sz w:val="22"/>
          <w:szCs w:val="22"/>
        </w:rPr>
        <w:t>.</w:t>
      </w:r>
    </w:p>
    <w:p w:rsidR="00D64E01" w:rsidRPr="00226235" w:rsidRDefault="00D64E01" w:rsidP="0022753D">
      <w:pPr>
        <w:spacing w:line="238" w:lineRule="auto"/>
        <w:jc w:val="both"/>
        <w:rPr>
          <w:rFonts w:ascii="Times New Roman" w:eastAsia="Times New Roman" w:hAnsi="Times New Roman" w:cs="Times New Roman"/>
          <w:i/>
          <w:sz w:val="22"/>
          <w:szCs w:val="22"/>
        </w:rPr>
        <w:sectPr w:rsidR="00D64E01" w:rsidRPr="00226235" w:rsidSect="009C4FC4">
          <w:footerReference w:type="default" r:id="rId13"/>
          <w:pgSz w:w="11900" w:h="16840" w:code="9"/>
          <w:pgMar w:top="680" w:right="851" w:bottom="567" w:left="1418" w:header="0" w:footer="0" w:gutter="0"/>
          <w:cols w:space="0" w:equalWidth="0">
            <w:col w:w="9609"/>
          </w:cols>
          <w:docGrid w:linePitch="360"/>
        </w:sectPr>
      </w:pPr>
    </w:p>
    <w:p w:rsidR="00D64E01" w:rsidRPr="00226235" w:rsidRDefault="001D449A" w:rsidP="00CA0BC2">
      <w:pPr>
        <w:spacing w:line="238" w:lineRule="auto"/>
        <w:ind w:right="-22" w:firstLine="720"/>
        <w:jc w:val="both"/>
        <w:rPr>
          <w:rFonts w:ascii="Times New Roman" w:eastAsia="Times New Roman" w:hAnsi="Times New Roman" w:cs="Times New Roman"/>
          <w:i/>
          <w:sz w:val="22"/>
          <w:szCs w:val="22"/>
        </w:rPr>
      </w:pPr>
      <w:r w:rsidRPr="00226235">
        <w:rPr>
          <w:rFonts w:ascii="Times New Roman" w:eastAsia="Times New Roman" w:hAnsi="Times New Roman" w:cs="Times New Roman"/>
          <w:color w:val="000000"/>
          <w:sz w:val="22"/>
          <w:szCs w:val="22"/>
        </w:rPr>
        <w:lastRenderedPageBreak/>
        <w:t xml:space="preserve">La </w:t>
      </w:r>
      <w:r w:rsidRPr="00226235">
        <w:rPr>
          <w:rFonts w:ascii="Times New Roman" w:eastAsia="Times New Roman" w:hAnsi="Times New Roman" w:cs="Times New Roman"/>
          <w:b/>
          <w:color w:val="000000"/>
          <w:sz w:val="22"/>
          <w:szCs w:val="22"/>
        </w:rPr>
        <w:t>art.</w:t>
      </w:r>
      <w:r w:rsidR="00F57BEE" w:rsidRPr="00226235">
        <w:rPr>
          <w:rFonts w:ascii="Times New Roman" w:eastAsia="Times New Roman" w:hAnsi="Times New Roman" w:cs="Times New Roman"/>
          <w:b/>
          <w:color w:val="000000"/>
          <w:sz w:val="22"/>
          <w:szCs w:val="22"/>
        </w:rPr>
        <w:t xml:space="preserve"> 28</w:t>
      </w:r>
      <w:r w:rsidR="002A76ED" w:rsidRPr="00226235">
        <w:rPr>
          <w:rFonts w:ascii="Times New Roman" w:eastAsia="Times New Roman" w:hAnsi="Times New Roman" w:cs="Times New Roman"/>
          <w:b/>
          <w:color w:val="000000"/>
          <w:sz w:val="22"/>
          <w:szCs w:val="22"/>
        </w:rPr>
        <w:t xml:space="preserve"> alin. (2):</w:t>
      </w:r>
      <w:r w:rsidR="00D64E01" w:rsidRPr="00226235">
        <w:rPr>
          <w:rFonts w:ascii="Times New Roman" w:eastAsia="Times New Roman" w:hAnsi="Times New Roman" w:cs="Times New Roman"/>
          <w:color w:val="000000"/>
          <w:sz w:val="22"/>
          <w:szCs w:val="22"/>
        </w:rPr>
        <w:t>,,</w:t>
      </w:r>
      <w:r w:rsidR="00D64E01" w:rsidRPr="00226235">
        <w:rPr>
          <w:rFonts w:ascii="Times New Roman" w:eastAsia="Times New Roman" w:hAnsi="Times New Roman" w:cs="Times New Roman"/>
          <w:i/>
          <w:color w:val="000000"/>
          <w:sz w:val="22"/>
          <w:szCs w:val="22"/>
        </w:rPr>
        <w:t xml:space="preserve">Gestiunea directă se realizează prin intermediul unor operatori de drept public sau </w:t>
      </w:r>
      <w:r w:rsidR="00D64E01" w:rsidRPr="00226235">
        <w:rPr>
          <w:rFonts w:ascii="Times New Roman" w:eastAsia="Times New Roman" w:hAnsi="Times New Roman" w:cs="Times New Roman"/>
          <w:b/>
          <w:i/>
          <w:color w:val="000000"/>
          <w:sz w:val="22"/>
          <w:szCs w:val="22"/>
        </w:rPr>
        <w:t>privat</w:t>
      </w:r>
      <w:r w:rsidR="00D64E01" w:rsidRPr="00226235">
        <w:rPr>
          <w:rFonts w:ascii="Times New Roman" w:eastAsia="Times New Roman" w:hAnsi="Times New Roman" w:cs="Times New Roman"/>
          <w:i/>
          <w:color w:val="000000"/>
          <w:sz w:val="22"/>
          <w:szCs w:val="22"/>
        </w:rPr>
        <w:t xml:space="preserve">, astfel cum sunt </w:t>
      </w:r>
      <w:r w:rsidR="004115EC" w:rsidRPr="00226235">
        <w:rPr>
          <w:rFonts w:ascii="Times New Roman" w:eastAsia="Times New Roman" w:hAnsi="Times New Roman" w:cs="Times New Roman"/>
          <w:i/>
          <w:color w:val="000000"/>
          <w:sz w:val="22"/>
          <w:szCs w:val="22"/>
        </w:rPr>
        <w:t>definiți</w:t>
      </w:r>
      <w:r w:rsidR="00D64E01" w:rsidRPr="00226235">
        <w:rPr>
          <w:rFonts w:ascii="Times New Roman" w:eastAsia="Times New Roman" w:hAnsi="Times New Roman" w:cs="Times New Roman"/>
          <w:i/>
          <w:color w:val="000000"/>
          <w:sz w:val="22"/>
          <w:szCs w:val="22"/>
        </w:rPr>
        <w:t xml:space="preserve"> la art. 2 lit. g), </w:t>
      </w:r>
      <w:r w:rsidR="00994DD9" w:rsidRPr="00226235">
        <w:rPr>
          <w:rFonts w:ascii="Times New Roman" w:eastAsia="Times New Roman" w:hAnsi="Times New Roman" w:cs="Times New Roman"/>
          <w:i/>
          <w:color w:val="000000"/>
          <w:sz w:val="22"/>
          <w:szCs w:val="22"/>
        </w:rPr>
        <w:t xml:space="preserve">(operator de servicii de utilităţi publice, denumit şi operator - persoana juridică de drept public sau de drept privat </w:t>
      </w:r>
      <w:r w:rsidR="00994DD9" w:rsidRPr="00226235">
        <w:rPr>
          <w:rFonts w:ascii="Times New Roman" w:eastAsia="Times New Roman" w:hAnsi="Times New Roman" w:cs="Times New Roman"/>
          <w:i/>
          <w:color w:val="000000"/>
          <w:sz w:val="22"/>
          <w:szCs w:val="22"/>
          <w:u w:val="single"/>
        </w:rPr>
        <w:t>cu capital public, privat</w:t>
      </w:r>
      <w:r w:rsidR="00994DD9" w:rsidRPr="00226235">
        <w:rPr>
          <w:rFonts w:ascii="Times New Roman" w:eastAsia="Times New Roman" w:hAnsi="Times New Roman" w:cs="Times New Roman"/>
          <w:i/>
          <w:color w:val="000000"/>
          <w:sz w:val="22"/>
          <w:szCs w:val="22"/>
        </w:rPr>
        <w:t xml:space="preserve"> sau mixt, înregistrată în România, într-un stat membru al Uniunii Europene ori în alt stat, care asigură nemijlocit furnizarea/prestarea, în condiţiile reglementărilor în vigoare, a unui serviciu de utilităţi publice sau a uneia sau mai multor activităţi din sfera serviciilor de utilităţi publice)</w:t>
      </w:r>
      <w:r w:rsidR="00D64E01" w:rsidRPr="00226235">
        <w:rPr>
          <w:rFonts w:ascii="Times New Roman" w:eastAsia="Times New Roman" w:hAnsi="Times New Roman" w:cs="Times New Roman"/>
          <w:b/>
          <w:i/>
          <w:sz w:val="22"/>
          <w:szCs w:val="22"/>
          <w:u w:val="single"/>
        </w:rPr>
        <w:t>, fără aplicarea</w:t>
      </w:r>
      <w:r w:rsidR="00D64E01" w:rsidRPr="00226235">
        <w:rPr>
          <w:rFonts w:ascii="Times New Roman" w:eastAsia="Times New Roman" w:hAnsi="Times New Roman" w:cs="Times New Roman"/>
          <w:i/>
          <w:sz w:val="22"/>
          <w:szCs w:val="22"/>
        </w:rPr>
        <w:t xml:space="preserve"> prevederilor Legii nr. </w:t>
      </w:r>
      <w:r w:rsidR="00D64E01" w:rsidRPr="00226235">
        <w:rPr>
          <w:rFonts w:ascii="Times New Roman" w:eastAsia="Times New Roman" w:hAnsi="Times New Roman" w:cs="Times New Roman"/>
          <w:b/>
          <w:i/>
          <w:sz w:val="22"/>
          <w:szCs w:val="22"/>
        </w:rPr>
        <w:t>98/2016</w:t>
      </w:r>
      <w:r w:rsidR="00D64E01" w:rsidRPr="00226235">
        <w:rPr>
          <w:rFonts w:ascii="Times New Roman" w:eastAsia="Times New Roman" w:hAnsi="Times New Roman" w:cs="Times New Roman"/>
          <w:i/>
          <w:sz w:val="22"/>
          <w:szCs w:val="22"/>
        </w:rPr>
        <w:t xml:space="preserve"> privind </w:t>
      </w:r>
      <w:r w:rsidR="004115EC" w:rsidRPr="00226235">
        <w:rPr>
          <w:rFonts w:ascii="Times New Roman" w:eastAsia="Times New Roman" w:hAnsi="Times New Roman" w:cs="Times New Roman"/>
          <w:i/>
          <w:sz w:val="22"/>
          <w:szCs w:val="22"/>
        </w:rPr>
        <w:t>achizițiile</w:t>
      </w:r>
      <w:r w:rsidR="00D64E01" w:rsidRPr="00226235">
        <w:rPr>
          <w:rFonts w:ascii="Times New Roman" w:eastAsia="Times New Roman" w:hAnsi="Times New Roman" w:cs="Times New Roman"/>
          <w:i/>
          <w:sz w:val="22"/>
          <w:szCs w:val="22"/>
        </w:rPr>
        <w:t xml:space="preserve"> publice, Legii nr. </w:t>
      </w:r>
      <w:r w:rsidR="00D64E01" w:rsidRPr="00226235">
        <w:rPr>
          <w:rFonts w:ascii="Times New Roman" w:eastAsia="Times New Roman" w:hAnsi="Times New Roman" w:cs="Times New Roman"/>
          <w:b/>
          <w:i/>
          <w:sz w:val="22"/>
          <w:szCs w:val="22"/>
        </w:rPr>
        <w:t>99/2016</w:t>
      </w:r>
      <w:r w:rsidR="00D64E01" w:rsidRPr="00226235">
        <w:rPr>
          <w:rFonts w:ascii="Times New Roman" w:eastAsia="Times New Roman" w:hAnsi="Times New Roman" w:cs="Times New Roman"/>
          <w:i/>
          <w:sz w:val="22"/>
          <w:szCs w:val="22"/>
        </w:rPr>
        <w:t xml:space="preserve"> privind </w:t>
      </w:r>
      <w:r w:rsidR="004115EC" w:rsidRPr="00226235">
        <w:rPr>
          <w:rFonts w:ascii="Times New Roman" w:eastAsia="Times New Roman" w:hAnsi="Times New Roman" w:cs="Times New Roman"/>
          <w:i/>
          <w:sz w:val="22"/>
          <w:szCs w:val="22"/>
        </w:rPr>
        <w:t>achizițiile</w:t>
      </w:r>
      <w:r w:rsidR="00D64E01" w:rsidRPr="00226235">
        <w:rPr>
          <w:rFonts w:ascii="Times New Roman" w:eastAsia="Times New Roman" w:hAnsi="Times New Roman" w:cs="Times New Roman"/>
          <w:i/>
          <w:sz w:val="22"/>
          <w:szCs w:val="22"/>
        </w:rPr>
        <w:t xml:space="preserve"> sectoriale şi Legii nr. </w:t>
      </w:r>
      <w:r w:rsidR="00D64E01" w:rsidRPr="00226235">
        <w:rPr>
          <w:rFonts w:ascii="Times New Roman" w:eastAsia="Times New Roman" w:hAnsi="Times New Roman" w:cs="Times New Roman"/>
          <w:b/>
          <w:i/>
          <w:sz w:val="22"/>
          <w:szCs w:val="22"/>
        </w:rPr>
        <w:t>100/2016</w:t>
      </w:r>
      <w:r w:rsidR="00D64E01" w:rsidRPr="00226235">
        <w:rPr>
          <w:rFonts w:ascii="Times New Roman" w:eastAsia="Times New Roman" w:hAnsi="Times New Roman" w:cs="Times New Roman"/>
          <w:i/>
          <w:sz w:val="22"/>
          <w:szCs w:val="22"/>
        </w:rPr>
        <w:t xml:space="preserve"> privind concesiunile de lucrări şi concesiunile de servicii, care pot fi:</w:t>
      </w:r>
    </w:p>
    <w:p w:rsidR="00D64E01" w:rsidRPr="00226235" w:rsidRDefault="00D64E01" w:rsidP="00CA0BC2">
      <w:pPr>
        <w:spacing w:line="13" w:lineRule="exact"/>
        <w:ind w:right="-22"/>
        <w:jc w:val="both"/>
        <w:rPr>
          <w:rFonts w:ascii="Times New Roman" w:eastAsia="Times New Roman" w:hAnsi="Times New Roman" w:cs="Times New Roman"/>
          <w:sz w:val="22"/>
          <w:szCs w:val="22"/>
        </w:rPr>
      </w:pPr>
    </w:p>
    <w:p w:rsidR="00D64E01" w:rsidRPr="00226235" w:rsidRDefault="00EA3873" w:rsidP="00715167">
      <w:pPr>
        <w:numPr>
          <w:ilvl w:val="0"/>
          <w:numId w:val="11"/>
        </w:numPr>
        <w:tabs>
          <w:tab w:val="left" w:pos="550"/>
          <w:tab w:val="left" w:pos="622"/>
        </w:tabs>
        <w:spacing w:line="238" w:lineRule="auto"/>
        <w:ind w:right="-22"/>
        <w:jc w:val="both"/>
        <w:rPr>
          <w:rFonts w:ascii="Times New Roman" w:eastAsia="Times New Roman" w:hAnsi="Times New Roman" w:cs="Times New Roman"/>
          <w:sz w:val="22"/>
          <w:szCs w:val="22"/>
        </w:rPr>
      </w:pPr>
      <w:r w:rsidRPr="00226235">
        <w:rPr>
          <w:rFonts w:ascii="Times New Roman" w:eastAsia="Times New Roman" w:hAnsi="Times New Roman" w:cs="Times New Roman"/>
          <w:b/>
          <w:i/>
          <w:sz w:val="22"/>
          <w:szCs w:val="22"/>
        </w:rPr>
        <w:t>servicii publice de interes local</w:t>
      </w:r>
      <w:r w:rsidRPr="00226235">
        <w:rPr>
          <w:rFonts w:ascii="Times New Roman" w:eastAsia="Times New Roman" w:hAnsi="Times New Roman" w:cs="Times New Roman"/>
          <w:i/>
          <w:sz w:val="22"/>
          <w:szCs w:val="22"/>
        </w:rPr>
        <w:t xml:space="preserve"> sau judeţean, </w:t>
      </w:r>
      <w:r w:rsidRPr="00226235">
        <w:rPr>
          <w:rFonts w:ascii="Times New Roman" w:eastAsia="Times New Roman" w:hAnsi="Times New Roman" w:cs="Times New Roman"/>
          <w:b/>
          <w:i/>
          <w:sz w:val="22"/>
          <w:szCs w:val="22"/>
          <w:u w:val="single"/>
        </w:rPr>
        <w:t>specializate</w:t>
      </w:r>
      <w:r w:rsidRPr="00226235">
        <w:rPr>
          <w:rFonts w:ascii="Times New Roman" w:eastAsia="Times New Roman" w:hAnsi="Times New Roman" w:cs="Times New Roman"/>
          <w:i/>
          <w:sz w:val="22"/>
          <w:szCs w:val="22"/>
        </w:rPr>
        <w:t xml:space="preserve">, </w:t>
      </w:r>
      <w:r w:rsidRPr="00226235">
        <w:rPr>
          <w:rFonts w:ascii="Times New Roman" w:eastAsia="Times New Roman" w:hAnsi="Times New Roman" w:cs="Times New Roman"/>
          <w:b/>
          <w:i/>
          <w:sz w:val="22"/>
          <w:szCs w:val="22"/>
          <w:u w:val="single"/>
        </w:rPr>
        <w:t>cu personalitate juridică, înfiinţate şi organizate în subordinea consiliilor locale</w:t>
      </w:r>
      <w:r w:rsidRPr="00226235">
        <w:rPr>
          <w:rFonts w:ascii="Times New Roman" w:eastAsia="Times New Roman" w:hAnsi="Times New Roman" w:cs="Times New Roman"/>
          <w:i/>
          <w:sz w:val="22"/>
          <w:szCs w:val="22"/>
        </w:rPr>
        <w:t xml:space="preserve"> sau consiliilor judeţene, după caz, prin hotărâri ale autorităţilor deliberative ale unităţilor administrativ-teritoriale respective;</w:t>
      </w:r>
      <w:r w:rsidR="00D64E01" w:rsidRPr="00226235">
        <w:rPr>
          <w:rFonts w:ascii="Times New Roman" w:eastAsia="Times New Roman" w:hAnsi="Times New Roman" w:cs="Times New Roman"/>
          <w:sz w:val="22"/>
          <w:szCs w:val="22"/>
        </w:rPr>
        <w:t>.</w:t>
      </w:r>
      <w:r w:rsidR="00C832A3" w:rsidRPr="00226235">
        <w:rPr>
          <w:rFonts w:ascii="Times New Roman" w:eastAsia="Times New Roman" w:hAnsi="Times New Roman" w:cs="Times New Roman"/>
          <w:sz w:val="22"/>
          <w:szCs w:val="22"/>
        </w:rPr>
        <w:t>”</w:t>
      </w:r>
    </w:p>
    <w:p w:rsidR="00D64E01" w:rsidRPr="00226235" w:rsidRDefault="00D64E01" w:rsidP="00CA0BC2">
      <w:pPr>
        <w:spacing w:line="1" w:lineRule="exact"/>
        <w:ind w:right="-22"/>
        <w:jc w:val="both"/>
        <w:rPr>
          <w:rFonts w:ascii="Times New Roman" w:eastAsia="Times New Roman" w:hAnsi="Times New Roman" w:cs="Times New Roman"/>
          <w:sz w:val="22"/>
          <w:szCs w:val="22"/>
        </w:rPr>
      </w:pPr>
    </w:p>
    <w:p w:rsidR="00D64E01" w:rsidRPr="00226235" w:rsidRDefault="00F3167A" w:rsidP="00CA0BC2">
      <w:pPr>
        <w:spacing w:line="208" w:lineRule="auto"/>
        <w:ind w:right="-22" w:firstLine="709"/>
        <w:jc w:val="both"/>
        <w:rPr>
          <w:rFonts w:ascii="Times New Roman" w:eastAsia="Times New Roman" w:hAnsi="Times New Roman" w:cs="Times New Roman"/>
          <w:i/>
          <w:color w:val="000000"/>
          <w:sz w:val="22"/>
          <w:szCs w:val="22"/>
        </w:rPr>
      </w:pPr>
      <w:r w:rsidRPr="00226235">
        <w:rPr>
          <w:rFonts w:ascii="Times New Roman" w:eastAsia="Times New Roman" w:hAnsi="Times New Roman" w:cs="Times New Roman"/>
          <w:color w:val="000000"/>
          <w:sz w:val="22"/>
          <w:szCs w:val="22"/>
        </w:rPr>
        <w:t xml:space="preserve">La </w:t>
      </w:r>
      <w:r w:rsidRPr="00226235">
        <w:rPr>
          <w:rFonts w:ascii="Times New Roman" w:eastAsia="Times New Roman" w:hAnsi="Times New Roman" w:cs="Times New Roman"/>
          <w:b/>
          <w:color w:val="000000"/>
          <w:sz w:val="22"/>
          <w:szCs w:val="22"/>
        </w:rPr>
        <w:t>a</w:t>
      </w:r>
      <w:r w:rsidR="00D64E01" w:rsidRPr="00226235">
        <w:rPr>
          <w:rFonts w:ascii="Times New Roman" w:eastAsia="Times New Roman" w:hAnsi="Times New Roman" w:cs="Times New Roman"/>
          <w:b/>
          <w:color w:val="000000"/>
          <w:sz w:val="22"/>
          <w:szCs w:val="22"/>
        </w:rPr>
        <w:t>rt. 28 alin. (2</w:t>
      </w:r>
      <w:r w:rsidR="00D64E01" w:rsidRPr="00226235">
        <w:rPr>
          <w:rFonts w:ascii="Times New Roman" w:eastAsia="Times New Roman" w:hAnsi="Times New Roman" w:cs="Times New Roman"/>
          <w:b/>
          <w:color w:val="000000"/>
          <w:sz w:val="22"/>
          <w:szCs w:val="22"/>
          <w:vertAlign w:val="superscript"/>
        </w:rPr>
        <w:t>1</w:t>
      </w:r>
      <w:r w:rsidR="00D64E01" w:rsidRPr="00226235">
        <w:rPr>
          <w:rFonts w:ascii="Times New Roman" w:eastAsia="Times New Roman" w:hAnsi="Times New Roman" w:cs="Times New Roman"/>
          <w:b/>
          <w:color w:val="000000"/>
          <w:sz w:val="22"/>
          <w:szCs w:val="22"/>
        </w:rPr>
        <w:t>)</w:t>
      </w:r>
      <w:r w:rsidR="00D64E01" w:rsidRPr="00226235">
        <w:rPr>
          <w:rFonts w:ascii="Times New Roman" w:eastAsia="Times New Roman" w:hAnsi="Times New Roman" w:cs="Times New Roman"/>
          <w:color w:val="000000"/>
          <w:sz w:val="22"/>
          <w:szCs w:val="22"/>
        </w:rPr>
        <w:t xml:space="preserve">: </w:t>
      </w:r>
      <w:r w:rsidR="00D64E01" w:rsidRPr="00226235">
        <w:rPr>
          <w:rFonts w:ascii="Times New Roman" w:eastAsia="Times New Roman" w:hAnsi="Times New Roman" w:cs="Times New Roman"/>
          <w:i/>
          <w:color w:val="000000"/>
          <w:sz w:val="22"/>
          <w:szCs w:val="22"/>
        </w:rPr>
        <w:t>,,</w:t>
      </w:r>
      <w:r w:rsidR="004115EC" w:rsidRPr="00226235">
        <w:rPr>
          <w:rFonts w:ascii="Times New Roman" w:eastAsia="Times New Roman" w:hAnsi="Times New Roman" w:cs="Times New Roman"/>
          <w:i/>
          <w:sz w:val="22"/>
          <w:szCs w:val="22"/>
          <w:u w:val="single"/>
        </w:rPr>
        <w:t>Autoritățile</w:t>
      </w:r>
      <w:r w:rsidR="00D64E01" w:rsidRPr="00226235">
        <w:rPr>
          <w:rFonts w:ascii="Times New Roman" w:eastAsia="Times New Roman" w:hAnsi="Times New Roman" w:cs="Times New Roman"/>
          <w:i/>
          <w:sz w:val="22"/>
          <w:szCs w:val="22"/>
          <w:u w:val="single"/>
        </w:rPr>
        <w:t xml:space="preserve"> deliberative ale </w:t>
      </w:r>
      <w:r w:rsidR="004115EC" w:rsidRPr="00226235">
        <w:rPr>
          <w:rFonts w:ascii="Times New Roman" w:eastAsia="Times New Roman" w:hAnsi="Times New Roman" w:cs="Times New Roman"/>
          <w:i/>
          <w:sz w:val="22"/>
          <w:szCs w:val="22"/>
          <w:u w:val="single"/>
        </w:rPr>
        <w:t>unităților</w:t>
      </w:r>
      <w:r w:rsidR="00D64E01" w:rsidRPr="00226235">
        <w:rPr>
          <w:rFonts w:ascii="Times New Roman" w:eastAsia="Times New Roman" w:hAnsi="Times New Roman" w:cs="Times New Roman"/>
          <w:i/>
          <w:sz w:val="22"/>
          <w:szCs w:val="22"/>
          <w:u w:val="single"/>
        </w:rPr>
        <w:t xml:space="preserve"> administrativ-teritoriale</w:t>
      </w:r>
      <w:r w:rsidR="00D64E01" w:rsidRPr="00226235">
        <w:rPr>
          <w:rFonts w:ascii="Times New Roman" w:eastAsia="Times New Roman" w:hAnsi="Times New Roman" w:cs="Times New Roman"/>
          <w:i/>
          <w:sz w:val="22"/>
          <w:szCs w:val="22"/>
        </w:rPr>
        <w:t xml:space="preserve"> sau, după caz, </w:t>
      </w:r>
      <w:r w:rsidR="004115EC" w:rsidRPr="00226235">
        <w:rPr>
          <w:rFonts w:ascii="Times New Roman" w:eastAsia="Times New Roman" w:hAnsi="Times New Roman" w:cs="Times New Roman"/>
          <w:i/>
          <w:sz w:val="22"/>
          <w:szCs w:val="22"/>
        </w:rPr>
        <w:t>asociațiile</w:t>
      </w:r>
      <w:r w:rsidR="00D64E01" w:rsidRPr="00226235">
        <w:rPr>
          <w:rFonts w:ascii="Times New Roman" w:eastAsia="Times New Roman" w:hAnsi="Times New Roman" w:cs="Times New Roman"/>
          <w:i/>
          <w:sz w:val="22"/>
          <w:szCs w:val="22"/>
        </w:rPr>
        <w:t xml:space="preserve"> de dezvoltare intercomunitară cu obiect de activitate serviciile de </w:t>
      </w:r>
      <w:r w:rsidR="004115EC" w:rsidRPr="00226235">
        <w:rPr>
          <w:rFonts w:ascii="Times New Roman" w:eastAsia="Times New Roman" w:hAnsi="Times New Roman" w:cs="Times New Roman"/>
          <w:i/>
          <w:sz w:val="22"/>
          <w:szCs w:val="22"/>
        </w:rPr>
        <w:t>utilități</w:t>
      </w:r>
      <w:r w:rsidR="00D64E01" w:rsidRPr="00226235">
        <w:rPr>
          <w:rFonts w:ascii="Times New Roman" w:eastAsia="Times New Roman" w:hAnsi="Times New Roman" w:cs="Times New Roman"/>
          <w:i/>
          <w:sz w:val="22"/>
          <w:szCs w:val="22"/>
        </w:rPr>
        <w:t xml:space="preserve"> publice, în baza mandatului primit, </w:t>
      </w:r>
      <w:r w:rsidR="00D64E01" w:rsidRPr="00226235">
        <w:rPr>
          <w:rFonts w:ascii="Times New Roman" w:eastAsia="Times New Roman" w:hAnsi="Times New Roman" w:cs="Times New Roman"/>
          <w:b/>
          <w:i/>
          <w:sz w:val="22"/>
          <w:szCs w:val="22"/>
          <w:u w:val="single"/>
        </w:rPr>
        <w:t xml:space="preserve">pot </w:t>
      </w:r>
      <w:r w:rsidR="004115EC" w:rsidRPr="00226235">
        <w:rPr>
          <w:rFonts w:ascii="Times New Roman" w:eastAsia="Times New Roman" w:hAnsi="Times New Roman" w:cs="Times New Roman"/>
          <w:b/>
          <w:i/>
          <w:sz w:val="22"/>
          <w:szCs w:val="22"/>
          <w:u w:val="single"/>
        </w:rPr>
        <w:t>încredința</w:t>
      </w:r>
      <w:r w:rsidR="00D64E01" w:rsidRPr="00226235">
        <w:rPr>
          <w:rFonts w:ascii="Times New Roman" w:eastAsia="Times New Roman" w:hAnsi="Times New Roman" w:cs="Times New Roman"/>
          <w:b/>
          <w:i/>
          <w:sz w:val="22"/>
          <w:szCs w:val="22"/>
          <w:u w:val="single"/>
        </w:rPr>
        <w:t xml:space="preserve"> unui operator de drept privat gestiunea</w:t>
      </w:r>
      <w:r w:rsidR="00D64E01" w:rsidRPr="00226235">
        <w:rPr>
          <w:rFonts w:ascii="Times New Roman" w:eastAsia="Times New Roman" w:hAnsi="Times New Roman" w:cs="Times New Roman"/>
          <w:b/>
          <w:i/>
          <w:sz w:val="22"/>
          <w:szCs w:val="22"/>
        </w:rPr>
        <w:t xml:space="preserve"> </w:t>
      </w:r>
      <w:r w:rsidR="00D64E01" w:rsidRPr="00226235">
        <w:rPr>
          <w:rFonts w:ascii="Times New Roman" w:eastAsia="Times New Roman" w:hAnsi="Times New Roman" w:cs="Times New Roman"/>
          <w:b/>
          <w:i/>
          <w:sz w:val="22"/>
          <w:szCs w:val="22"/>
          <w:u w:val="single"/>
        </w:rPr>
        <w:t xml:space="preserve">serviciilor de utilităţi publice sau a uneia ori mai multor </w:t>
      </w:r>
      <w:r w:rsidR="004115EC" w:rsidRPr="00226235">
        <w:rPr>
          <w:rFonts w:ascii="Times New Roman" w:eastAsia="Times New Roman" w:hAnsi="Times New Roman" w:cs="Times New Roman"/>
          <w:b/>
          <w:i/>
          <w:sz w:val="22"/>
          <w:szCs w:val="22"/>
          <w:u w:val="single"/>
        </w:rPr>
        <w:t>activități</w:t>
      </w:r>
      <w:r w:rsidR="00D64E01" w:rsidRPr="00226235">
        <w:rPr>
          <w:rFonts w:ascii="Times New Roman" w:eastAsia="Times New Roman" w:hAnsi="Times New Roman" w:cs="Times New Roman"/>
          <w:b/>
          <w:i/>
          <w:sz w:val="22"/>
          <w:szCs w:val="22"/>
          <w:u w:val="single"/>
        </w:rPr>
        <w:t xml:space="preserve"> din sfera acestor servicii prin atribuirea directă a contractului de delegare a gestiunii, cu respectarea următoarelor condiţii cumulative</w:t>
      </w:r>
      <w:r w:rsidR="00D64E01" w:rsidRPr="00226235">
        <w:rPr>
          <w:rFonts w:ascii="Times New Roman" w:eastAsia="Times New Roman" w:hAnsi="Times New Roman" w:cs="Times New Roman"/>
          <w:i/>
          <w:sz w:val="22"/>
          <w:szCs w:val="22"/>
        </w:rPr>
        <w:t xml:space="preserve"> ce trebuie îndeplin</w:t>
      </w:r>
      <w:r w:rsidR="004115EC" w:rsidRPr="00226235">
        <w:rPr>
          <w:rFonts w:ascii="Times New Roman" w:eastAsia="Times New Roman" w:hAnsi="Times New Roman" w:cs="Times New Roman"/>
          <w:i/>
          <w:sz w:val="22"/>
          <w:szCs w:val="22"/>
        </w:rPr>
        <w:t>ite atât la data atribuirii con</w:t>
      </w:r>
      <w:r w:rsidR="00D64E01" w:rsidRPr="00226235">
        <w:rPr>
          <w:rFonts w:ascii="Times New Roman" w:eastAsia="Times New Roman" w:hAnsi="Times New Roman" w:cs="Times New Roman"/>
          <w:i/>
          <w:sz w:val="22"/>
          <w:szCs w:val="22"/>
        </w:rPr>
        <w:t>tractului de delegare a gestiunii, cât şi pe toată durata acestui contract:</w:t>
      </w:r>
    </w:p>
    <w:p w:rsidR="00D64E01" w:rsidRPr="00226235" w:rsidRDefault="00D64E01" w:rsidP="00CA0BC2">
      <w:pPr>
        <w:spacing w:line="23" w:lineRule="exact"/>
        <w:ind w:right="-22"/>
        <w:jc w:val="both"/>
        <w:rPr>
          <w:rFonts w:ascii="Times New Roman" w:eastAsia="Times New Roman" w:hAnsi="Times New Roman" w:cs="Times New Roman"/>
          <w:sz w:val="22"/>
          <w:szCs w:val="22"/>
        </w:rPr>
      </w:pPr>
    </w:p>
    <w:p w:rsidR="00F3167A" w:rsidRPr="00EB4984" w:rsidRDefault="00D64E01" w:rsidP="00715167">
      <w:pPr>
        <w:numPr>
          <w:ilvl w:val="0"/>
          <w:numId w:val="12"/>
        </w:numPr>
        <w:tabs>
          <w:tab w:val="left" w:pos="426"/>
        </w:tabs>
        <w:spacing w:line="238" w:lineRule="auto"/>
        <w:ind w:left="426" w:right="-22" w:hanging="284"/>
        <w:jc w:val="both"/>
        <w:rPr>
          <w:rFonts w:ascii="Times New Roman" w:eastAsia="Times New Roman" w:hAnsi="Times New Roman" w:cs="Times New Roman"/>
          <w:i/>
          <w:sz w:val="22"/>
          <w:szCs w:val="22"/>
        </w:rPr>
      </w:pPr>
      <w:r w:rsidRPr="00EB4984">
        <w:rPr>
          <w:rFonts w:ascii="Times New Roman" w:eastAsia="Times New Roman" w:hAnsi="Times New Roman" w:cs="Times New Roman"/>
          <w:i/>
          <w:sz w:val="22"/>
          <w:szCs w:val="22"/>
        </w:rPr>
        <w:t xml:space="preserve">unitatea administrativ-teritorială, în calitate de </w:t>
      </w:r>
      <w:r w:rsidR="004115EC" w:rsidRPr="00EB4984">
        <w:rPr>
          <w:rFonts w:ascii="Times New Roman" w:eastAsia="Times New Roman" w:hAnsi="Times New Roman" w:cs="Times New Roman"/>
          <w:i/>
          <w:sz w:val="22"/>
          <w:szCs w:val="22"/>
        </w:rPr>
        <w:t>acționar</w:t>
      </w:r>
      <w:r w:rsidRPr="00EB4984">
        <w:rPr>
          <w:rFonts w:ascii="Times New Roman" w:eastAsia="Times New Roman" w:hAnsi="Times New Roman" w:cs="Times New Roman"/>
          <w:i/>
          <w:sz w:val="22"/>
          <w:szCs w:val="22"/>
        </w:rPr>
        <w:t xml:space="preserve">/asociat unic al operatorului, prin intermediul adunării generale a </w:t>
      </w:r>
      <w:r w:rsidR="004115EC" w:rsidRPr="00EB4984">
        <w:rPr>
          <w:rFonts w:ascii="Times New Roman" w:eastAsia="Times New Roman" w:hAnsi="Times New Roman" w:cs="Times New Roman"/>
          <w:i/>
          <w:sz w:val="22"/>
          <w:szCs w:val="22"/>
        </w:rPr>
        <w:t>acționarilor</w:t>
      </w:r>
      <w:r w:rsidRPr="00EB4984">
        <w:rPr>
          <w:rFonts w:ascii="Times New Roman" w:eastAsia="Times New Roman" w:hAnsi="Times New Roman" w:cs="Times New Roman"/>
          <w:i/>
          <w:sz w:val="22"/>
          <w:szCs w:val="22"/>
        </w:rPr>
        <w:t xml:space="preserve"> şi al consiliului de </w:t>
      </w:r>
      <w:r w:rsidR="004115EC" w:rsidRPr="00EB4984">
        <w:rPr>
          <w:rFonts w:ascii="Times New Roman" w:eastAsia="Times New Roman" w:hAnsi="Times New Roman" w:cs="Times New Roman"/>
          <w:i/>
          <w:sz w:val="22"/>
          <w:szCs w:val="22"/>
        </w:rPr>
        <w:t>administrație</w:t>
      </w:r>
      <w:r w:rsidRPr="00EB4984">
        <w:rPr>
          <w:rFonts w:ascii="Times New Roman" w:eastAsia="Times New Roman" w:hAnsi="Times New Roman" w:cs="Times New Roman"/>
          <w:i/>
          <w:sz w:val="22"/>
          <w:szCs w:val="22"/>
        </w:rPr>
        <w:t xml:space="preserve">, exercită un control direct şi o </w:t>
      </w:r>
      <w:r w:rsidR="004115EC" w:rsidRPr="00EB4984">
        <w:rPr>
          <w:rFonts w:ascii="Times New Roman" w:eastAsia="Times New Roman" w:hAnsi="Times New Roman" w:cs="Times New Roman"/>
          <w:i/>
          <w:sz w:val="22"/>
          <w:szCs w:val="22"/>
        </w:rPr>
        <w:t>influență</w:t>
      </w:r>
      <w:r w:rsidRPr="00EB4984">
        <w:rPr>
          <w:rFonts w:ascii="Times New Roman" w:eastAsia="Times New Roman" w:hAnsi="Times New Roman" w:cs="Times New Roman"/>
          <w:i/>
          <w:sz w:val="22"/>
          <w:szCs w:val="22"/>
        </w:rPr>
        <w:t xml:space="preserve"> dominantă asupra deciziilor strategice şi/sau semnificative ale operatorului regional/operatorului în legătură cu serviciul furnizat/prestat, similar celui pe care îl exercită asupra structurilor proprii în cazul gestiunii directe;</w:t>
      </w:r>
    </w:p>
    <w:p w:rsidR="00F3167A" w:rsidRPr="00EB4984" w:rsidRDefault="00D64E01" w:rsidP="00715167">
      <w:pPr>
        <w:numPr>
          <w:ilvl w:val="0"/>
          <w:numId w:val="12"/>
        </w:numPr>
        <w:tabs>
          <w:tab w:val="left" w:pos="426"/>
        </w:tabs>
        <w:spacing w:line="238" w:lineRule="auto"/>
        <w:ind w:left="426" w:right="-22" w:hanging="284"/>
        <w:jc w:val="both"/>
        <w:rPr>
          <w:rFonts w:ascii="Times New Roman" w:eastAsia="Times New Roman" w:hAnsi="Times New Roman" w:cs="Times New Roman"/>
          <w:i/>
          <w:sz w:val="22"/>
          <w:szCs w:val="22"/>
        </w:rPr>
      </w:pPr>
      <w:r w:rsidRPr="00EB4984">
        <w:rPr>
          <w:rFonts w:ascii="Times New Roman" w:eastAsia="Times New Roman" w:hAnsi="Times New Roman" w:cs="Times New Roman"/>
          <w:i/>
          <w:sz w:val="22"/>
          <w:szCs w:val="22"/>
        </w:rPr>
        <w:t xml:space="preserve">operatorul, </w:t>
      </w:r>
      <w:r w:rsidR="004115EC" w:rsidRPr="00EB4984">
        <w:rPr>
          <w:rFonts w:ascii="Times New Roman" w:eastAsia="Times New Roman" w:hAnsi="Times New Roman" w:cs="Times New Roman"/>
          <w:i/>
          <w:sz w:val="22"/>
          <w:szCs w:val="22"/>
        </w:rPr>
        <w:t>desfășoară</w:t>
      </w:r>
      <w:r w:rsidRPr="00EB4984">
        <w:rPr>
          <w:rFonts w:ascii="Times New Roman" w:eastAsia="Times New Roman" w:hAnsi="Times New Roman" w:cs="Times New Roman"/>
          <w:i/>
          <w:sz w:val="22"/>
          <w:szCs w:val="22"/>
        </w:rPr>
        <w:t xml:space="preserve"> exclusiv </w:t>
      </w:r>
      <w:r w:rsidR="004115EC" w:rsidRPr="00EB4984">
        <w:rPr>
          <w:rFonts w:ascii="Times New Roman" w:eastAsia="Times New Roman" w:hAnsi="Times New Roman" w:cs="Times New Roman"/>
          <w:i/>
          <w:sz w:val="22"/>
          <w:szCs w:val="22"/>
        </w:rPr>
        <w:t>activități</w:t>
      </w:r>
      <w:r w:rsidRPr="00EB4984">
        <w:rPr>
          <w:rFonts w:ascii="Times New Roman" w:eastAsia="Times New Roman" w:hAnsi="Times New Roman" w:cs="Times New Roman"/>
          <w:i/>
          <w:sz w:val="22"/>
          <w:szCs w:val="22"/>
        </w:rPr>
        <w:t xml:space="preserve"> din sfera furnizării/prestării serviciilor de </w:t>
      </w:r>
      <w:r w:rsidR="004115EC" w:rsidRPr="00EB4984">
        <w:rPr>
          <w:rFonts w:ascii="Times New Roman" w:eastAsia="Times New Roman" w:hAnsi="Times New Roman" w:cs="Times New Roman"/>
          <w:i/>
          <w:sz w:val="22"/>
          <w:szCs w:val="22"/>
        </w:rPr>
        <w:t>utilități</w:t>
      </w:r>
      <w:r w:rsidRPr="00EB4984">
        <w:rPr>
          <w:rFonts w:ascii="Times New Roman" w:eastAsia="Times New Roman" w:hAnsi="Times New Roman" w:cs="Times New Roman"/>
          <w:i/>
          <w:sz w:val="22"/>
          <w:szCs w:val="22"/>
        </w:rPr>
        <w:t xml:space="preserve"> publice destinate satisfacerii nevoilor de interes public general ale utilizatorilor de pe raza de </w:t>
      </w:r>
      <w:r w:rsidR="004115EC" w:rsidRPr="00EB4984">
        <w:rPr>
          <w:rFonts w:ascii="Times New Roman" w:eastAsia="Times New Roman" w:hAnsi="Times New Roman" w:cs="Times New Roman"/>
          <w:i/>
          <w:sz w:val="22"/>
          <w:szCs w:val="22"/>
        </w:rPr>
        <w:t>competență</w:t>
      </w:r>
      <w:r w:rsidR="00F3167A" w:rsidRPr="00EB4984">
        <w:rPr>
          <w:rFonts w:ascii="Times New Roman" w:eastAsia="Times New Roman" w:hAnsi="Times New Roman" w:cs="Times New Roman"/>
          <w:i/>
          <w:sz w:val="22"/>
          <w:szCs w:val="22"/>
        </w:rPr>
        <w:t xml:space="preserve"> </w:t>
      </w:r>
      <w:r w:rsidRPr="00EB4984">
        <w:rPr>
          <w:rFonts w:ascii="Times New Roman" w:eastAsia="Times New Roman" w:hAnsi="Times New Roman" w:cs="Times New Roman"/>
          <w:i/>
          <w:sz w:val="22"/>
          <w:szCs w:val="22"/>
        </w:rPr>
        <w:t xml:space="preserve">a </w:t>
      </w:r>
      <w:r w:rsidR="004115EC" w:rsidRPr="00EB4984">
        <w:rPr>
          <w:rFonts w:ascii="Times New Roman" w:eastAsia="Times New Roman" w:hAnsi="Times New Roman" w:cs="Times New Roman"/>
          <w:i/>
          <w:sz w:val="22"/>
          <w:szCs w:val="22"/>
        </w:rPr>
        <w:t>unității</w:t>
      </w:r>
      <w:r w:rsidRPr="00EB4984">
        <w:rPr>
          <w:rFonts w:ascii="Times New Roman" w:eastAsia="Times New Roman" w:hAnsi="Times New Roman" w:cs="Times New Roman"/>
          <w:i/>
          <w:sz w:val="22"/>
          <w:szCs w:val="22"/>
        </w:rPr>
        <w:t xml:space="preserve"> administrativ-teritoriale care i-a </w:t>
      </w:r>
      <w:r w:rsidR="004115EC" w:rsidRPr="00EB4984">
        <w:rPr>
          <w:rFonts w:ascii="Times New Roman" w:eastAsia="Times New Roman" w:hAnsi="Times New Roman" w:cs="Times New Roman"/>
          <w:i/>
          <w:sz w:val="22"/>
          <w:szCs w:val="22"/>
        </w:rPr>
        <w:t>încredințat</w:t>
      </w:r>
      <w:r w:rsidRPr="00EB4984">
        <w:rPr>
          <w:rFonts w:ascii="Times New Roman" w:eastAsia="Times New Roman" w:hAnsi="Times New Roman" w:cs="Times New Roman"/>
          <w:i/>
          <w:sz w:val="22"/>
          <w:szCs w:val="22"/>
        </w:rPr>
        <w:t xml:space="preserve"> gestiunea serviciului;</w:t>
      </w:r>
    </w:p>
    <w:p w:rsidR="00D64E01" w:rsidRPr="00EB4984" w:rsidRDefault="00D64E01" w:rsidP="00715167">
      <w:pPr>
        <w:numPr>
          <w:ilvl w:val="0"/>
          <w:numId w:val="12"/>
        </w:numPr>
        <w:tabs>
          <w:tab w:val="left" w:pos="426"/>
        </w:tabs>
        <w:spacing w:line="238" w:lineRule="auto"/>
        <w:ind w:left="426" w:right="-22" w:hanging="284"/>
        <w:jc w:val="both"/>
        <w:rPr>
          <w:rFonts w:ascii="Times New Roman" w:eastAsia="Times New Roman" w:hAnsi="Times New Roman" w:cs="Times New Roman"/>
          <w:i/>
          <w:sz w:val="22"/>
          <w:szCs w:val="22"/>
        </w:rPr>
      </w:pPr>
      <w:r w:rsidRPr="00EB4984">
        <w:rPr>
          <w:rFonts w:ascii="Times New Roman" w:eastAsia="Times New Roman" w:hAnsi="Times New Roman" w:cs="Times New Roman"/>
          <w:i/>
          <w:sz w:val="22"/>
          <w:szCs w:val="22"/>
        </w:rPr>
        <w:t xml:space="preserve">capitalul social al operatorului este </w:t>
      </w:r>
      <w:r w:rsidR="004115EC" w:rsidRPr="00EB4984">
        <w:rPr>
          <w:rFonts w:ascii="Times New Roman" w:eastAsia="Times New Roman" w:hAnsi="Times New Roman" w:cs="Times New Roman"/>
          <w:i/>
          <w:sz w:val="22"/>
          <w:szCs w:val="22"/>
        </w:rPr>
        <w:t>deținut</w:t>
      </w:r>
      <w:r w:rsidRPr="00EB4984">
        <w:rPr>
          <w:rFonts w:ascii="Times New Roman" w:eastAsia="Times New Roman" w:hAnsi="Times New Roman" w:cs="Times New Roman"/>
          <w:i/>
          <w:sz w:val="22"/>
          <w:szCs w:val="22"/>
        </w:rPr>
        <w:t xml:space="preserve"> în totalitate de unitatea administrativ-teritorială; participarea capitalului privat la capitalul social al operatorului regional/operatorului este exclusă</w:t>
      </w:r>
      <w:r w:rsidR="009550B6" w:rsidRPr="00EB4984">
        <w:rPr>
          <w:rFonts w:ascii="Times New Roman" w:eastAsia="Times New Roman" w:hAnsi="Times New Roman" w:cs="Times New Roman"/>
          <w:i/>
          <w:sz w:val="22"/>
          <w:szCs w:val="22"/>
        </w:rPr>
        <w:t>”.</w:t>
      </w:r>
    </w:p>
    <w:p w:rsidR="00803572" w:rsidRPr="00226235" w:rsidRDefault="00803572" w:rsidP="00CA0BC2">
      <w:pPr>
        <w:spacing w:line="238" w:lineRule="auto"/>
        <w:ind w:right="-22" w:firstLine="720"/>
        <w:jc w:val="both"/>
        <w:rPr>
          <w:rFonts w:ascii="Times New Roman" w:eastAsia="Times New Roman" w:hAnsi="Times New Roman" w:cs="Times New Roman"/>
          <w:sz w:val="22"/>
          <w:szCs w:val="22"/>
        </w:rPr>
      </w:pPr>
    </w:p>
    <w:p w:rsidR="00EF1479" w:rsidRPr="00226235" w:rsidRDefault="00EF1479" w:rsidP="00CA0BC2">
      <w:pPr>
        <w:spacing w:line="238" w:lineRule="auto"/>
        <w:ind w:right="-22" w:firstLine="720"/>
        <w:jc w:val="both"/>
        <w:rPr>
          <w:rFonts w:ascii="Times New Roman" w:eastAsia="Times New Roman" w:hAnsi="Times New Roman" w:cs="Times New Roman"/>
          <w:sz w:val="22"/>
          <w:szCs w:val="22"/>
        </w:rPr>
      </w:pPr>
      <w:r w:rsidRPr="00226235">
        <w:rPr>
          <w:rFonts w:ascii="Times New Roman" w:eastAsia="Times New Roman" w:hAnsi="Times New Roman" w:cs="Times New Roman"/>
          <w:b/>
          <w:sz w:val="22"/>
          <w:szCs w:val="22"/>
        </w:rPr>
        <w:t>2. Legea nr. 230/2006 a iluminatului public, cu modificările și completările ulterioare</w:t>
      </w:r>
      <w:r w:rsidR="00F3167A" w:rsidRPr="00226235">
        <w:rPr>
          <w:rFonts w:ascii="Times New Roman" w:eastAsia="Times New Roman" w:hAnsi="Times New Roman" w:cs="Times New Roman"/>
          <w:b/>
          <w:sz w:val="22"/>
          <w:szCs w:val="22"/>
        </w:rPr>
        <w:t xml:space="preserve"> </w:t>
      </w:r>
      <w:r w:rsidR="00F3167A" w:rsidRPr="00226235">
        <w:rPr>
          <w:rFonts w:ascii="Times New Roman" w:eastAsia="Times New Roman" w:hAnsi="Times New Roman" w:cs="Times New Roman"/>
          <w:sz w:val="22"/>
          <w:szCs w:val="22"/>
        </w:rPr>
        <w:t>care prevede:</w:t>
      </w:r>
    </w:p>
    <w:p w:rsidR="00645EF9" w:rsidRPr="00226235" w:rsidRDefault="00F3167A" w:rsidP="00CA0BC2">
      <w:pPr>
        <w:spacing w:line="237" w:lineRule="auto"/>
        <w:ind w:right="-22" w:firstLine="720"/>
        <w:jc w:val="both"/>
        <w:rPr>
          <w:rStyle w:val="sartttl"/>
          <w:rFonts w:ascii="Times New Roman" w:hAnsi="Times New Roman" w:cs="Times New Roman"/>
          <w:b/>
          <w:bCs/>
          <w:sz w:val="22"/>
          <w:szCs w:val="22"/>
          <w:bdr w:val="none" w:sz="0" w:space="0" w:color="auto" w:frame="1"/>
          <w:shd w:val="clear" w:color="auto" w:fill="FFFFFF"/>
        </w:rPr>
      </w:pPr>
      <w:r w:rsidRPr="00226235">
        <w:rPr>
          <w:rFonts w:ascii="Times New Roman" w:eastAsia="Times New Roman" w:hAnsi="Times New Roman" w:cs="Times New Roman"/>
          <w:sz w:val="22"/>
          <w:szCs w:val="22"/>
        </w:rPr>
        <w:t xml:space="preserve">La </w:t>
      </w:r>
      <w:r w:rsidRPr="00226235">
        <w:rPr>
          <w:rStyle w:val="sartttl"/>
          <w:rFonts w:ascii="Times New Roman" w:hAnsi="Times New Roman" w:cs="Times New Roman"/>
          <w:b/>
          <w:bCs/>
          <w:sz w:val="22"/>
          <w:szCs w:val="22"/>
          <w:bdr w:val="none" w:sz="0" w:space="0" w:color="auto" w:frame="1"/>
          <w:shd w:val="clear" w:color="auto" w:fill="FFFFFF"/>
        </w:rPr>
        <w:t>art.</w:t>
      </w:r>
      <w:r w:rsidR="00803572" w:rsidRPr="00226235">
        <w:rPr>
          <w:rStyle w:val="sartttl"/>
          <w:rFonts w:ascii="Times New Roman" w:hAnsi="Times New Roman" w:cs="Times New Roman"/>
          <w:b/>
          <w:bCs/>
          <w:sz w:val="22"/>
          <w:szCs w:val="22"/>
          <w:bdr w:val="none" w:sz="0" w:space="0" w:color="auto" w:frame="1"/>
          <w:shd w:val="clear" w:color="auto" w:fill="FFFFFF"/>
        </w:rPr>
        <w:t xml:space="preserve"> 16</w:t>
      </w:r>
      <w:r w:rsidR="00B32063" w:rsidRPr="00226235">
        <w:rPr>
          <w:rStyle w:val="sartttl"/>
          <w:rFonts w:ascii="Times New Roman" w:hAnsi="Times New Roman" w:cs="Times New Roman"/>
          <w:b/>
          <w:bCs/>
          <w:sz w:val="22"/>
          <w:szCs w:val="22"/>
          <w:bdr w:val="none" w:sz="0" w:space="0" w:color="auto" w:frame="1"/>
          <w:shd w:val="clear" w:color="auto" w:fill="FFFFFF"/>
        </w:rPr>
        <w:t xml:space="preserve"> alin.</w:t>
      </w:r>
      <w:r w:rsidR="00803572" w:rsidRPr="00226235">
        <w:rPr>
          <w:rStyle w:val="sartttl"/>
          <w:rFonts w:ascii="Times New Roman" w:hAnsi="Times New Roman" w:cs="Times New Roman"/>
          <w:b/>
          <w:bCs/>
          <w:sz w:val="22"/>
          <w:szCs w:val="22"/>
          <w:bdr w:val="none" w:sz="0" w:space="0" w:color="auto" w:frame="1"/>
          <w:shd w:val="clear" w:color="auto" w:fill="FFFFFF"/>
        </w:rPr>
        <w:t xml:space="preserve"> </w:t>
      </w:r>
    </w:p>
    <w:p w:rsidR="009A7861" w:rsidRPr="00226235" w:rsidRDefault="00803572" w:rsidP="00CA0BC2">
      <w:pPr>
        <w:spacing w:line="237" w:lineRule="auto"/>
        <w:ind w:right="-22" w:firstLine="720"/>
        <w:jc w:val="both"/>
        <w:rPr>
          <w:rStyle w:val="slitbdy"/>
          <w:rFonts w:ascii="Times New Roman" w:hAnsi="Times New Roman" w:cs="Times New Roman"/>
          <w:sz w:val="22"/>
          <w:szCs w:val="22"/>
          <w:bdr w:val="none" w:sz="0" w:space="0" w:color="auto" w:frame="1"/>
          <w:shd w:val="clear" w:color="auto" w:fill="FFFFFF"/>
        </w:rPr>
      </w:pPr>
      <w:r w:rsidRPr="00226235">
        <w:rPr>
          <w:rStyle w:val="slitbdy"/>
          <w:rFonts w:ascii="Times New Roman" w:hAnsi="Times New Roman" w:cs="Times New Roman"/>
          <w:b/>
          <w:i/>
          <w:sz w:val="22"/>
          <w:szCs w:val="22"/>
          <w:bdr w:val="none" w:sz="0" w:space="0" w:color="auto" w:frame="1"/>
          <w:shd w:val="clear" w:color="auto" w:fill="FFFFFF"/>
        </w:rPr>
        <w:t>(1)</w:t>
      </w:r>
      <w:r w:rsidRPr="00226235">
        <w:rPr>
          <w:rStyle w:val="slitbdy"/>
          <w:rFonts w:ascii="Times New Roman" w:hAnsi="Times New Roman" w:cs="Times New Roman"/>
          <w:b/>
          <w:sz w:val="22"/>
          <w:szCs w:val="22"/>
          <w:bdr w:val="none" w:sz="0" w:space="0" w:color="auto" w:frame="1"/>
          <w:shd w:val="clear" w:color="auto" w:fill="FFFFFF"/>
        </w:rPr>
        <w:t xml:space="preserve"> </w:t>
      </w:r>
      <w:r w:rsidRPr="00226235">
        <w:rPr>
          <w:rStyle w:val="slitbdy"/>
          <w:rFonts w:ascii="Times New Roman" w:hAnsi="Times New Roman" w:cs="Times New Roman"/>
          <w:sz w:val="22"/>
          <w:szCs w:val="22"/>
          <w:bdr w:val="none" w:sz="0" w:space="0" w:color="auto" w:frame="1"/>
          <w:shd w:val="clear" w:color="auto" w:fill="FFFFFF"/>
        </w:rPr>
        <w:t>,,</w:t>
      </w:r>
      <w:r w:rsidRPr="00226235">
        <w:rPr>
          <w:rStyle w:val="slitbdy"/>
          <w:rFonts w:ascii="Times New Roman" w:hAnsi="Times New Roman" w:cs="Times New Roman"/>
          <w:i/>
          <w:sz w:val="22"/>
          <w:szCs w:val="22"/>
          <w:bdr w:val="none" w:sz="0" w:space="0" w:color="auto" w:frame="1"/>
          <w:shd w:val="clear" w:color="auto" w:fill="FFFFFF"/>
        </w:rPr>
        <w:t xml:space="preserve">Gestiunea serviciului de iluminat public se realizează prin </w:t>
      </w:r>
      <w:r w:rsidR="005E42E6" w:rsidRPr="00226235">
        <w:rPr>
          <w:rStyle w:val="slitbdy"/>
          <w:rFonts w:ascii="Times New Roman" w:hAnsi="Times New Roman" w:cs="Times New Roman"/>
          <w:i/>
          <w:sz w:val="22"/>
          <w:szCs w:val="22"/>
          <w:bdr w:val="none" w:sz="0" w:space="0" w:color="auto" w:frame="1"/>
          <w:shd w:val="clear" w:color="auto" w:fill="FFFFFF"/>
        </w:rPr>
        <w:t>următoarele</w:t>
      </w:r>
      <w:r w:rsidRPr="00226235">
        <w:rPr>
          <w:rStyle w:val="slitbdy"/>
          <w:rFonts w:ascii="Times New Roman" w:hAnsi="Times New Roman" w:cs="Times New Roman"/>
          <w:i/>
          <w:sz w:val="22"/>
          <w:szCs w:val="22"/>
          <w:bdr w:val="none" w:sz="0" w:space="0" w:color="auto" w:frame="1"/>
          <w:shd w:val="clear" w:color="auto" w:fill="FFFFFF"/>
        </w:rPr>
        <w:t xml:space="preserve"> </w:t>
      </w:r>
      <w:r w:rsidR="005E42E6" w:rsidRPr="00226235">
        <w:rPr>
          <w:rStyle w:val="slitbdy"/>
          <w:rFonts w:ascii="Times New Roman" w:hAnsi="Times New Roman" w:cs="Times New Roman"/>
          <w:i/>
          <w:sz w:val="22"/>
          <w:szCs w:val="22"/>
          <w:bdr w:val="none" w:sz="0" w:space="0" w:color="auto" w:frame="1"/>
          <w:shd w:val="clear" w:color="auto" w:fill="FFFFFF"/>
        </w:rPr>
        <w:t>modalități</w:t>
      </w:r>
      <w:r w:rsidRPr="00226235">
        <w:rPr>
          <w:rStyle w:val="slitbdy"/>
          <w:rFonts w:ascii="Times New Roman" w:hAnsi="Times New Roman" w:cs="Times New Roman"/>
          <w:i/>
          <w:sz w:val="22"/>
          <w:szCs w:val="22"/>
          <w:bdr w:val="none" w:sz="0" w:space="0" w:color="auto" w:frame="1"/>
          <w:shd w:val="clear" w:color="auto" w:fill="FFFFFF"/>
        </w:rPr>
        <w:t>:</w:t>
      </w:r>
    </w:p>
    <w:p w:rsidR="009A7861" w:rsidRPr="00226235" w:rsidRDefault="00803572" w:rsidP="00715167">
      <w:pPr>
        <w:numPr>
          <w:ilvl w:val="0"/>
          <w:numId w:val="13"/>
        </w:numPr>
        <w:spacing w:line="237" w:lineRule="auto"/>
        <w:ind w:right="-22"/>
        <w:jc w:val="both"/>
        <w:rPr>
          <w:rStyle w:val="slitbdy"/>
          <w:rFonts w:ascii="Times New Roman" w:hAnsi="Times New Roman" w:cs="Times New Roman"/>
          <w:b/>
          <w:i/>
          <w:sz w:val="22"/>
          <w:szCs w:val="22"/>
          <w:bdr w:val="none" w:sz="0" w:space="0" w:color="auto" w:frame="1"/>
          <w:shd w:val="clear" w:color="auto" w:fill="FFFFFF"/>
        </w:rPr>
      </w:pPr>
      <w:r w:rsidRPr="00226235">
        <w:rPr>
          <w:rStyle w:val="slitbdy"/>
          <w:rFonts w:ascii="Times New Roman" w:hAnsi="Times New Roman" w:cs="Times New Roman"/>
          <w:b/>
          <w:i/>
          <w:sz w:val="22"/>
          <w:szCs w:val="22"/>
          <w:bdr w:val="none" w:sz="0" w:space="0" w:color="auto" w:frame="1"/>
          <w:shd w:val="clear" w:color="auto" w:fill="FFFFFF"/>
        </w:rPr>
        <w:t>gestiune di</w:t>
      </w:r>
      <w:r w:rsidR="00383859" w:rsidRPr="00226235">
        <w:rPr>
          <w:rStyle w:val="slitbdy"/>
          <w:rFonts w:ascii="Times New Roman" w:hAnsi="Times New Roman" w:cs="Times New Roman"/>
          <w:b/>
          <w:i/>
          <w:sz w:val="22"/>
          <w:szCs w:val="22"/>
          <w:bdr w:val="none" w:sz="0" w:space="0" w:color="auto" w:frame="1"/>
          <w:shd w:val="clear" w:color="auto" w:fill="FFFFFF"/>
        </w:rPr>
        <w:t>rectă</w:t>
      </w:r>
      <w:r w:rsidRPr="00226235">
        <w:rPr>
          <w:rStyle w:val="slitbdy"/>
          <w:rFonts w:ascii="Times New Roman" w:hAnsi="Times New Roman" w:cs="Times New Roman"/>
          <w:b/>
          <w:i/>
          <w:sz w:val="22"/>
          <w:szCs w:val="22"/>
          <w:bdr w:val="none" w:sz="0" w:space="0" w:color="auto" w:frame="1"/>
          <w:shd w:val="clear" w:color="auto" w:fill="FFFFFF"/>
        </w:rPr>
        <w:t>;</w:t>
      </w:r>
    </w:p>
    <w:p w:rsidR="00803572" w:rsidRPr="00226235" w:rsidRDefault="00383859" w:rsidP="00715167">
      <w:pPr>
        <w:numPr>
          <w:ilvl w:val="0"/>
          <w:numId w:val="13"/>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gestiune delegată</w:t>
      </w:r>
      <w:r w:rsidR="00803572" w:rsidRPr="00226235">
        <w:rPr>
          <w:rStyle w:val="slitbdy"/>
          <w:rFonts w:ascii="Times New Roman" w:hAnsi="Times New Roman" w:cs="Times New Roman"/>
          <w:i/>
          <w:sz w:val="22"/>
          <w:szCs w:val="22"/>
          <w:bdr w:val="none" w:sz="0" w:space="0" w:color="auto" w:frame="1"/>
          <w:shd w:val="clear" w:color="auto" w:fill="FFFFFF"/>
        </w:rPr>
        <w:t>.</w:t>
      </w:r>
    </w:p>
    <w:p w:rsidR="00803572" w:rsidRPr="00226235" w:rsidRDefault="00803572" w:rsidP="00CA0BC2">
      <w:pPr>
        <w:spacing w:line="237" w:lineRule="auto"/>
        <w:ind w:right="-22" w:firstLine="720"/>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b/>
          <w:i/>
          <w:sz w:val="22"/>
          <w:szCs w:val="22"/>
          <w:bdr w:val="none" w:sz="0" w:space="0" w:color="auto" w:frame="1"/>
          <w:shd w:val="clear" w:color="auto" w:fill="FFFFFF"/>
        </w:rPr>
        <w:t>(2)</w:t>
      </w:r>
      <w:r w:rsidRPr="00226235">
        <w:rPr>
          <w:rStyle w:val="slitbdy"/>
          <w:rFonts w:ascii="Times New Roman" w:hAnsi="Times New Roman" w:cs="Times New Roman"/>
          <w:sz w:val="22"/>
          <w:szCs w:val="22"/>
          <w:bdr w:val="none" w:sz="0" w:space="0" w:color="auto" w:frame="1"/>
          <w:shd w:val="clear" w:color="auto" w:fill="FFFFFF"/>
        </w:rPr>
        <w:t xml:space="preserve"> </w:t>
      </w:r>
      <w:r w:rsidRPr="00226235">
        <w:rPr>
          <w:rStyle w:val="slitbdy"/>
          <w:rFonts w:ascii="Times New Roman" w:hAnsi="Times New Roman" w:cs="Times New Roman"/>
          <w:i/>
          <w:sz w:val="22"/>
          <w:szCs w:val="22"/>
          <w:bdr w:val="none" w:sz="0" w:space="0" w:color="auto" w:frame="1"/>
          <w:shd w:val="clear" w:color="auto" w:fill="FFFFFF"/>
        </w:rPr>
        <w:t xml:space="preserve">Alegerea formei de gestiune a serviciului de iluminat public se face </w:t>
      </w:r>
      <w:r w:rsidRPr="00226235">
        <w:rPr>
          <w:rStyle w:val="slitbdy"/>
          <w:rFonts w:ascii="Times New Roman" w:hAnsi="Times New Roman" w:cs="Times New Roman"/>
          <w:b/>
          <w:i/>
          <w:sz w:val="22"/>
          <w:szCs w:val="22"/>
          <w:bdr w:val="none" w:sz="0" w:space="0" w:color="auto" w:frame="1"/>
          <w:shd w:val="clear" w:color="auto" w:fill="FFFFFF"/>
        </w:rPr>
        <w:t>prin hotărâre a consiliilor locale</w:t>
      </w:r>
      <w:r w:rsidRPr="00226235">
        <w:rPr>
          <w:rStyle w:val="slitbdy"/>
          <w:rFonts w:ascii="Times New Roman" w:hAnsi="Times New Roman" w:cs="Times New Roman"/>
          <w:i/>
          <w:sz w:val="22"/>
          <w:szCs w:val="22"/>
          <w:bdr w:val="none" w:sz="0" w:space="0" w:color="auto" w:frame="1"/>
          <w:shd w:val="clear" w:color="auto" w:fill="FFFFFF"/>
        </w:rPr>
        <w:t xml:space="preserve">, a Consiliului General al Municipiului </w:t>
      </w:r>
      <w:r w:rsidR="005E42E6" w:rsidRPr="00226235">
        <w:rPr>
          <w:rStyle w:val="slitbdy"/>
          <w:rFonts w:ascii="Times New Roman" w:hAnsi="Times New Roman" w:cs="Times New Roman"/>
          <w:i/>
          <w:sz w:val="22"/>
          <w:szCs w:val="22"/>
          <w:bdr w:val="none" w:sz="0" w:space="0" w:color="auto" w:frame="1"/>
          <w:shd w:val="clear" w:color="auto" w:fill="FFFFFF"/>
        </w:rPr>
        <w:t>București</w:t>
      </w:r>
      <w:r w:rsidRPr="00226235">
        <w:rPr>
          <w:rStyle w:val="slitbdy"/>
          <w:rFonts w:ascii="Times New Roman" w:hAnsi="Times New Roman" w:cs="Times New Roman"/>
          <w:i/>
          <w:sz w:val="22"/>
          <w:szCs w:val="22"/>
          <w:bdr w:val="none" w:sz="0" w:space="0" w:color="auto" w:frame="1"/>
          <w:shd w:val="clear" w:color="auto" w:fill="FFFFFF"/>
        </w:rPr>
        <w:t xml:space="preserve"> sau a </w:t>
      </w:r>
      <w:r w:rsidR="005E42E6" w:rsidRPr="00226235">
        <w:rPr>
          <w:rStyle w:val="slitbdy"/>
          <w:rFonts w:ascii="Times New Roman" w:hAnsi="Times New Roman" w:cs="Times New Roman"/>
          <w:i/>
          <w:sz w:val="22"/>
          <w:szCs w:val="22"/>
          <w:bdr w:val="none" w:sz="0" w:space="0" w:color="auto" w:frame="1"/>
          <w:shd w:val="clear" w:color="auto" w:fill="FFFFFF"/>
        </w:rPr>
        <w:t>asociațiilor</w:t>
      </w:r>
      <w:r w:rsidRPr="00226235">
        <w:rPr>
          <w:rStyle w:val="slitbdy"/>
          <w:rFonts w:ascii="Times New Roman" w:hAnsi="Times New Roman" w:cs="Times New Roman"/>
          <w:i/>
          <w:sz w:val="22"/>
          <w:szCs w:val="22"/>
          <w:bdr w:val="none" w:sz="0" w:space="0" w:color="auto" w:frame="1"/>
          <w:shd w:val="clear" w:color="auto" w:fill="FFFFFF"/>
        </w:rPr>
        <w:t xml:space="preserve"> de dezvoltare comunitara, după caz”.</w:t>
      </w:r>
    </w:p>
    <w:p w:rsidR="00300661" w:rsidRPr="00226235" w:rsidRDefault="00645EF9" w:rsidP="00CA0BC2">
      <w:pPr>
        <w:spacing w:line="237" w:lineRule="auto"/>
        <w:ind w:right="-22" w:firstLine="720"/>
        <w:jc w:val="both"/>
        <w:rPr>
          <w:rStyle w:val="slitbdy"/>
          <w:rFonts w:ascii="Times New Roman" w:hAnsi="Times New Roman" w:cs="Times New Roman"/>
          <w:i/>
          <w:sz w:val="22"/>
          <w:szCs w:val="22"/>
          <w:bdr w:val="none" w:sz="0" w:space="0" w:color="auto" w:frame="1"/>
          <w:shd w:val="clear" w:color="auto" w:fill="FFFFFF"/>
        </w:rPr>
      </w:pPr>
      <w:r w:rsidRPr="00226235">
        <w:rPr>
          <w:rStyle w:val="sartttl"/>
          <w:rFonts w:ascii="Times New Roman" w:hAnsi="Times New Roman" w:cs="Times New Roman"/>
          <w:b/>
          <w:bCs/>
          <w:sz w:val="22"/>
          <w:szCs w:val="22"/>
          <w:bdr w:val="none" w:sz="0" w:space="0" w:color="auto" w:frame="1"/>
          <w:shd w:val="clear" w:color="auto" w:fill="FFFFFF"/>
        </w:rPr>
        <w:t>La art.</w:t>
      </w:r>
      <w:r w:rsidR="00803572" w:rsidRPr="00226235">
        <w:rPr>
          <w:rStyle w:val="sartttl"/>
          <w:rFonts w:ascii="Times New Roman" w:hAnsi="Times New Roman" w:cs="Times New Roman"/>
          <w:b/>
          <w:bCs/>
          <w:sz w:val="22"/>
          <w:szCs w:val="22"/>
          <w:bdr w:val="none" w:sz="0" w:space="0" w:color="auto" w:frame="1"/>
          <w:shd w:val="clear" w:color="auto" w:fill="FFFFFF"/>
        </w:rPr>
        <w:t xml:space="preserve"> 17</w:t>
      </w:r>
      <w:r w:rsidR="00B32063" w:rsidRPr="00226235">
        <w:rPr>
          <w:rStyle w:val="sartttl"/>
          <w:rFonts w:ascii="Times New Roman" w:hAnsi="Times New Roman" w:cs="Times New Roman"/>
          <w:b/>
          <w:bCs/>
          <w:sz w:val="22"/>
          <w:szCs w:val="22"/>
          <w:bdr w:val="none" w:sz="0" w:space="0" w:color="auto" w:frame="1"/>
          <w:shd w:val="clear" w:color="auto" w:fill="FFFFFF"/>
        </w:rPr>
        <w:t xml:space="preserve"> alin.</w:t>
      </w:r>
      <w:r w:rsidR="00803572" w:rsidRPr="00226235">
        <w:rPr>
          <w:rStyle w:val="sartttl"/>
          <w:rFonts w:ascii="Times New Roman" w:hAnsi="Times New Roman" w:cs="Times New Roman"/>
          <w:b/>
          <w:bCs/>
          <w:sz w:val="22"/>
          <w:szCs w:val="22"/>
          <w:bdr w:val="none" w:sz="0" w:space="0" w:color="auto" w:frame="1"/>
          <w:shd w:val="clear" w:color="auto" w:fill="FFFFFF"/>
        </w:rPr>
        <w:t xml:space="preserve"> </w:t>
      </w:r>
      <w:r w:rsidR="00803572" w:rsidRPr="00226235">
        <w:rPr>
          <w:rStyle w:val="slitbdy"/>
          <w:rFonts w:ascii="Times New Roman" w:hAnsi="Times New Roman" w:cs="Times New Roman"/>
          <w:b/>
          <w:sz w:val="22"/>
          <w:szCs w:val="22"/>
          <w:bdr w:val="none" w:sz="0" w:space="0" w:color="auto" w:frame="1"/>
          <w:shd w:val="clear" w:color="auto" w:fill="FFFFFF"/>
        </w:rPr>
        <w:t>(1)</w:t>
      </w:r>
      <w:r w:rsidR="00B32063" w:rsidRPr="00226235">
        <w:rPr>
          <w:rStyle w:val="slitbdy"/>
          <w:rFonts w:ascii="Times New Roman" w:hAnsi="Times New Roman" w:cs="Times New Roman"/>
          <w:sz w:val="22"/>
          <w:szCs w:val="22"/>
          <w:bdr w:val="none" w:sz="0" w:space="0" w:color="auto" w:frame="1"/>
          <w:shd w:val="clear" w:color="auto" w:fill="FFFFFF"/>
        </w:rPr>
        <w:t xml:space="preserve">: </w:t>
      </w:r>
      <w:r w:rsidR="00803572" w:rsidRPr="00226235">
        <w:rPr>
          <w:rStyle w:val="slitbdy"/>
          <w:rFonts w:ascii="Times New Roman" w:hAnsi="Times New Roman" w:cs="Times New Roman"/>
          <w:i/>
          <w:sz w:val="22"/>
          <w:szCs w:val="22"/>
          <w:bdr w:val="none" w:sz="0" w:space="0" w:color="auto" w:frame="1"/>
          <w:shd w:val="clear" w:color="auto" w:fill="FFFFFF"/>
        </w:rPr>
        <w:t xml:space="preserve">,,Indiferent de forma de gestiune adoptata, în virtutea competentelor şi </w:t>
      </w:r>
      <w:r w:rsidR="005E42E6" w:rsidRPr="00226235">
        <w:rPr>
          <w:rStyle w:val="slitbdy"/>
          <w:rFonts w:ascii="Times New Roman" w:hAnsi="Times New Roman" w:cs="Times New Roman"/>
          <w:i/>
          <w:sz w:val="22"/>
          <w:szCs w:val="22"/>
          <w:bdr w:val="none" w:sz="0" w:space="0" w:color="auto" w:frame="1"/>
          <w:shd w:val="clear" w:color="auto" w:fill="FFFFFF"/>
        </w:rPr>
        <w:t>atribuțiilor</w:t>
      </w:r>
      <w:r w:rsidR="00803572" w:rsidRPr="00226235">
        <w:rPr>
          <w:rStyle w:val="slitbdy"/>
          <w:rFonts w:ascii="Times New Roman" w:hAnsi="Times New Roman" w:cs="Times New Roman"/>
          <w:i/>
          <w:sz w:val="22"/>
          <w:szCs w:val="22"/>
          <w:bdr w:val="none" w:sz="0" w:space="0" w:color="auto" w:frame="1"/>
          <w:shd w:val="clear" w:color="auto" w:fill="FFFFFF"/>
        </w:rPr>
        <w:t xml:space="preserve"> ce le revin potrivit legii, </w:t>
      </w:r>
      <w:r w:rsidR="005E42E6" w:rsidRPr="00226235">
        <w:rPr>
          <w:rStyle w:val="slitbdy"/>
          <w:rFonts w:ascii="Times New Roman" w:hAnsi="Times New Roman" w:cs="Times New Roman"/>
          <w:i/>
          <w:sz w:val="22"/>
          <w:szCs w:val="22"/>
          <w:bdr w:val="none" w:sz="0" w:space="0" w:color="auto" w:frame="1"/>
          <w:shd w:val="clear" w:color="auto" w:fill="FFFFFF"/>
        </w:rPr>
        <w:t>autoritățile</w:t>
      </w:r>
      <w:r w:rsidR="00803572" w:rsidRPr="00226235">
        <w:rPr>
          <w:rStyle w:val="slitbdy"/>
          <w:rFonts w:ascii="Times New Roman" w:hAnsi="Times New Roman" w:cs="Times New Roman"/>
          <w:i/>
          <w:sz w:val="22"/>
          <w:szCs w:val="22"/>
          <w:bdr w:val="none" w:sz="0" w:space="0" w:color="auto" w:frame="1"/>
          <w:shd w:val="clear" w:color="auto" w:fill="FFFFFF"/>
        </w:rPr>
        <w:t xml:space="preserve"> </w:t>
      </w:r>
      <w:r w:rsidR="005E42E6" w:rsidRPr="00226235">
        <w:rPr>
          <w:rStyle w:val="slitbdy"/>
          <w:rFonts w:ascii="Times New Roman" w:hAnsi="Times New Roman" w:cs="Times New Roman"/>
          <w:i/>
          <w:sz w:val="22"/>
          <w:szCs w:val="22"/>
          <w:bdr w:val="none" w:sz="0" w:space="0" w:color="auto" w:frame="1"/>
          <w:shd w:val="clear" w:color="auto" w:fill="FFFFFF"/>
        </w:rPr>
        <w:t>administrației</w:t>
      </w:r>
      <w:r w:rsidR="00803572" w:rsidRPr="00226235">
        <w:rPr>
          <w:rStyle w:val="slitbdy"/>
          <w:rFonts w:ascii="Times New Roman" w:hAnsi="Times New Roman" w:cs="Times New Roman"/>
          <w:i/>
          <w:sz w:val="22"/>
          <w:szCs w:val="22"/>
          <w:bdr w:val="none" w:sz="0" w:space="0" w:color="auto" w:frame="1"/>
          <w:shd w:val="clear" w:color="auto" w:fill="FFFFFF"/>
        </w:rPr>
        <w:t xml:space="preserve"> publice locale păstrează dreptul de a aproba, a supraveghea şi a controla, după caz:</w:t>
      </w:r>
    </w:p>
    <w:p w:rsidR="00300661" w:rsidRPr="00226235" w:rsidRDefault="00803572" w:rsidP="00715167">
      <w:pPr>
        <w:numPr>
          <w:ilvl w:val="0"/>
          <w:numId w:val="14"/>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modul de fundamentare a tarifelor şi respectarea metodologiei de stabilire, ajustare sau de modificare a acestora, emise de A.N.R.S.C.;</w:t>
      </w:r>
    </w:p>
    <w:p w:rsidR="00300661" w:rsidRPr="00226235" w:rsidRDefault="00383859" w:rsidP="00715167">
      <w:pPr>
        <w:numPr>
          <w:ilvl w:val="0"/>
          <w:numId w:val="14"/>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modul de î</w:t>
      </w:r>
      <w:r w:rsidR="00803572" w:rsidRPr="00226235">
        <w:rPr>
          <w:rStyle w:val="slitbdy"/>
          <w:rFonts w:ascii="Times New Roman" w:hAnsi="Times New Roman" w:cs="Times New Roman"/>
          <w:i/>
          <w:sz w:val="22"/>
          <w:szCs w:val="22"/>
          <w:bdr w:val="none" w:sz="0" w:space="0" w:color="auto" w:frame="1"/>
          <w:shd w:val="clear" w:color="auto" w:fill="FFFFFF"/>
        </w:rPr>
        <w:t xml:space="preserve">ndeplinire a </w:t>
      </w:r>
      <w:r w:rsidR="005E42E6" w:rsidRPr="00226235">
        <w:rPr>
          <w:rStyle w:val="slitbdy"/>
          <w:rFonts w:ascii="Times New Roman" w:hAnsi="Times New Roman" w:cs="Times New Roman"/>
          <w:i/>
          <w:sz w:val="22"/>
          <w:szCs w:val="22"/>
          <w:bdr w:val="none" w:sz="0" w:space="0" w:color="auto" w:frame="1"/>
          <w:shd w:val="clear" w:color="auto" w:fill="FFFFFF"/>
        </w:rPr>
        <w:t>obligațiilor</w:t>
      </w:r>
      <w:r w:rsidR="00803572" w:rsidRPr="00226235">
        <w:rPr>
          <w:rStyle w:val="slitbdy"/>
          <w:rFonts w:ascii="Times New Roman" w:hAnsi="Times New Roman" w:cs="Times New Roman"/>
          <w:i/>
          <w:sz w:val="22"/>
          <w:szCs w:val="22"/>
          <w:bdr w:val="none" w:sz="0" w:space="0" w:color="auto" w:frame="1"/>
          <w:shd w:val="clear" w:color="auto" w:fill="FFFFFF"/>
        </w:rPr>
        <w:t xml:space="preserve"> contractuale asumate de operatori şi </w:t>
      </w:r>
      <w:r w:rsidR="005E42E6" w:rsidRPr="00226235">
        <w:rPr>
          <w:rStyle w:val="slitbdy"/>
          <w:rFonts w:ascii="Times New Roman" w:hAnsi="Times New Roman" w:cs="Times New Roman"/>
          <w:i/>
          <w:sz w:val="22"/>
          <w:szCs w:val="22"/>
          <w:bdr w:val="none" w:sz="0" w:space="0" w:color="auto" w:frame="1"/>
          <w:shd w:val="clear" w:color="auto" w:fill="FFFFFF"/>
        </w:rPr>
        <w:t>activitățile</w:t>
      </w:r>
      <w:r w:rsidR="00803572" w:rsidRPr="00226235">
        <w:rPr>
          <w:rStyle w:val="slitbdy"/>
          <w:rFonts w:ascii="Times New Roman" w:hAnsi="Times New Roman" w:cs="Times New Roman"/>
          <w:i/>
          <w:sz w:val="22"/>
          <w:szCs w:val="22"/>
          <w:bdr w:val="none" w:sz="0" w:space="0" w:color="auto" w:frame="1"/>
          <w:shd w:val="clear" w:color="auto" w:fill="FFFFFF"/>
        </w:rPr>
        <w:t xml:space="preserve"> </w:t>
      </w:r>
      <w:r w:rsidR="005E42E6" w:rsidRPr="00226235">
        <w:rPr>
          <w:rStyle w:val="slitbdy"/>
          <w:rFonts w:ascii="Times New Roman" w:hAnsi="Times New Roman" w:cs="Times New Roman"/>
          <w:i/>
          <w:sz w:val="22"/>
          <w:szCs w:val="22"/>
          <w:bdr w:val="none" w:sz="0" w:space="0" w:color="auto" w:frame="1"/>
          <w:shd w:val="clear" w:color="auto" w:fill="FFFFFF"/>
        </w:rPr>
        <w:t>desfășurate</w:t>
      </w:r>
      <w:r w:rsidR="00803572" w:rsidRPr="00226235">
        <w:rPr>
          <w:rStyle w:val="slitbdy"/>
          <w:rFonts w:ascii="Times New Roman" w:hAnsi="Times New Roman" w:cs="Times New Roman"/>
          <w:i/>
          <w:sz w:val="22"/>
          <w:szCs w:val="22"/>
          <w:bdr w:val="none" w:sz="0" w:space="0" w:color="auto" w:frame="1"/>
          <w:shd w:val="clear" w:color="auto" w:fill="FFFFFF"/>
        </w:rPr>
        <w:t xml:space="preserve"> de </w:t>
      </w:r>
      <w:r w:rsidR="005E42E6" w:rsidRPr="00226235">
        <w:rPr>
          <w:rStyle w:val="slitbdy"/>
          <w:rFonts w:ascii="Times New Roman" w:hAnsi="Times New Roman" w:cs="Times New Roman"/>
          <w:i/>
          <w:sz w:val="22"/>
          <w:szCs w:val="22"/>
          <w:bdr w:val="none" w:sz="0" w:space="0" w:color="auto" w:frame="1"/>
          <w:shd w:val="clear" w:color="auto" w:fill="FFFFFF"/>
        </w:rPr>
        <w:t>aceștia</w:t>
      </w:r>
      <w:r w:rsidR="00803572" w:rsidRPr="00226235">
        <w:rPr>
          <w:rStyle w:val="slitbdy"/>
          <w:rFonts w:ascii="Times New Roman" w:hAnsi="Times New Roman" w:cs="Times New Roman"/>
          <w:i/>
          <w:sz w:val="22"/>
          <w:szCs w:val="22"/>
          <w:bdr w:val="none" w:sz="0" w:space="0" w:color="auto" w:frame="1"/>
          <w:shd w:val="clear" w:color="auto" w:fill="FFFFFF"/>
        </w:rPr>
        <w:t>;</w:t>
      </w:r>
    </w:p>
    <w:p w:rsidR="00300661" w:rsidRPr="00226235" w:rsidRDefault="00803572" w:rsidP="00715167">
      <w:pPr>
        <w:numPr>
          <w:ilvl w:val="0"/>
          <w:numId w:val="14"/>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calitatea şi eficie</w:t>
      </w:r>
      <w:r w:rsidR="00383859" w:rsidRPr="00226235">
        <w:rPr>
          <w:rStyle w:val="slitbdy"/>
          <w:rFonts w:ascii="Times New Roman" w:hAnsi="Times New Roman" w:cs="Times New Roman"/>
          <w:i/>
          <w:sz w:val="22"/>
          <w:szCs w:val="22"/>
          <w:bdr w:val="none" w:sz="0" w:space="0" w:color="auto" w:frame="1"/>
          <w:shd w:val="clear" w:color="auto" w:fill="FFFFFF"/>
        </w:rPr>
        <w:t>nț</w:t>
      </w:r>
      <w:r w:rsidRPr="00226235">
        <w:rPr>
          <w:rStyle w:val="slitbdy"/>
          <w:rFonts w:ascii="Times New Roman" w:hAnsi="Times New Roman" w:cs="Times New Roman"/>
          <w:i/>
          <w:sz w:val="22"/>
          <w:szCs w:val="22"/>
          <w:bdr w:val="none" w:sz="0" w:space="0" w:color="auto" w:frame="1"/>
          <w:shd w:val="clear" w:color="auto" w:fill="FFFFFF"/>
        </w:rPr>
        <w:t xml:space="preserve">a serviciului prestat, corespunzător indicatorilor de </w:t>
      </w:r>
      <w:r w:rsidR="005E42E6" w:rsidRPr="00226235">
        <w:rPr>
          <w:rStyle w:val="slitbdy"/>
          <w:rFonts w:ascii="Times New Roman" w:hAnsi="Times New Roman" w:cs="Times New Roman"/>
          <w:i/>
          <w:sz w:val="22"/>
          <w:szCs w:val="22"/>
          <w:bdr w:val="none" w:sz="0" w:space="0" w:color="auto" w:frame="1"/>
          <w:shd w:val="clear" w:color="auto" w:fill="FFFFFF"/>
        </w:rPr>
        <w:t>performanță</w:t>
      </w:r>
      <w:r w:rsidR="00383859" w:rsidRPr="00226235">
        <w:rPr>
          <w:rStyle w:val="slitbdy"/>
          <w:rFonts w:ascii="Times New Roman" w:hAnsi="Times New Roman" w:cs="Times New Roman"/>
          <w:i/>
          <w:sz w:val="22"/>
          <w:szCs w:val="22"/>
          <w:bdr w:val="none" w:sz="0" w:space="0" w:color="auto" w:frame="1"/>
          <w:shd w:val="clear" w:color="auto" w:fill="FFFFFF"/>
        </w:rPr>
        <w:t xml:space="preserve"> a serviciului, stabiliț</w:t>
      </w:r>
      <w:r w:rsidRPr="00226235">
        <w:rPr>
          <w:rStyle w:val="slitbdy"/>
          <w:rFonts w:ascii="Times New Roman" w:hAnsi="Times New Roman" w:cs="Times New Roman"/>
          <w:i/>
          <w:sz w:val="22"/>
          <w:szCs w:val="22"/>
          <w:bdr w:val="none" w:sz="0" w:space="0" w:color="auto" w:frame="1"/>
          <w:shd w:val="clear" w:color="auto" w:fill="FFFFFF"/>
        </w:rPr>
        <w:t>i conform legii;</w:t>
      </w:r>
    </w:p>
    <w:p w:rsidR="00803572" w:rsidRPr="00226235" w:rsidRDefault="00803572" w:rsidP="00715167">
      <w:pPr>
        <w:numPr>
          <w:ilvl w:val="0"/>
          <w:numId w:val="14"/>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modul de administrare, de expl</w:t>
      </w:r>
      <w:r w:rsidR="005E42E6" w:rsidRPr="00226235">
        <w:rPr>
          <w:rStyle w:val="slitbdy"/>
          <w:rFonts w:ascii="Times New Roman" w:hAnsi="Times New Roman" w:cs="Times New Roman"/>
          <w:i/>
          <w:sz w:val="22"/>
          <w:szCs w:val="22"/>
          <w:bdr w:val="none" w:sz="0" w:space="0" w:color="auto" w:frame="1"/>
          <w:shd w:val="clear" w:color="auto" w:fill="FFFFFF"/>
        </w:rPr>
        <w:t>oatare, de conservare şi de men</w:t>
      </w:r>
      <w:r w:rsidR="00383859" w:rsidRPr="00226235">
        <w:rPr>
          <w:rStyle w:val="slitbdy"/>
          <w:rFonts w:ascii="Times New Roman" w:hAnsi="Times New Roman" w:cs="Times New Roman"/>
          <w:i/>
          <w:sz w:val="22"/>
          <w:szCs w:val="22"/>
          <w:bdr w:val="none" w:sz="0" w:space="0" w:color="auto" w:frame="1"/>
          <w:shd w:val="clear" w:color="auto" w:fill="FFFFFF"/>
        </w:rPr>
        <w:t>ținere în funcț</w:t>
      </w:r>
      <w:r w:rsidRPr="00226235">
        <w:rPr>
          <w:rStyle w:val="slitbdy"/>
          <w:rFonts w:ascii="Times New Roman" w:hAnsi="Times New Roman" w:cs="Times New Roman"/>
          <w:i/>
          <w:sz w:val="22"/>
          <w:szCs w:val="22"/>
          <w:bdr w:val="none" w:sz="0" w:space="0" w:color="auto" w:frame="1"/>
          <w:shd w:val="clear" w:color="auto" w:fill="FFFFFF"/>
        </w:rPr>
        <w:t>iune, dezvoltarea şi/sau modernizarea sistemului de iluminat public.</w:t>
      </w:r>
    </w:p>
    <w:p w:rsidR="009A7861" w:rsidRPr="00226235" w:rsidRDefault="00803572" w:rsidP="00715167">
      <w:pPr>
        <w:numPr>
          <w:ilvl w:val="0"/>
          <w:numId w:val="14"/>
        </w:numPr>
        <w:tabs>
          <w:tab w:val="left" w:pos="709"/>
        </w:tabs>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 xml:space="preserve">(2) </w:t>
      </w:r>
      <w:r w:rsidR="005E42E6" w:rsidRPr="00226235">
        <w:rPr>
          <w:rStyle w:val="slitbdy"/>
          <w:rFonts w:ascii="Times New Roman" w:hAnsi="Times New Roman" w:cs="Times New Roman"/>
          <w:i/>
          <w:sz w:val="22"/>
          <w:szCs w:val="22"/>
          <w:bdr w:val="none" w:sz="0" w:space="0" w:color="auto" w:frame="1"/>
          <w:shd w:val="clear" w:color="auto" w:fill="FFFFFF"/>
        </w:rPr>
        <w:t>Activitățile</w:t>
      </w:r>
      <w:r w:rsidRPr="00226235">
        <w:rPr>
          <w:rStyle w:val="slitbdy"/>
          <w:rFonts w:ascii="Times New Roman" w:hAnsi="Times New Roman" w:cs="Times New Roman"/>
          <w:i/>
          <w:sz w:val="22"/>
          <w:szCs w:val="22"/>
          <w:bdr w:val="none" w:sz="0" w:space="0" w:color="auto" w:frame="1"/>
          <w:shd w:val="clear" w:color="auto" w:fill="FFFFFF"/>
        </w:rPr>
        <w:t xml:space="preserve"> specifice serviciului de iluminat public, indiferent de forma de gestiune adoptata, se </w:t>
      </w:r>
      <w:r w:rsidR="005E42E6" w:rsidRPr="00226235">
        <w:rPr>
          <w:rStyle w:val="slitbdy"/>
          <w:rFonts w:ascii="Times New Roman" w:hAnsi="Times New Roman" w:cs="Times New Roman"/>
          <w:i/>
          <w:sz w:val="22"/>
          <w:szCs w:val="22"/>
          <w:bdr w:val="none" w:sz="0" w:space="0" w:color="auto" w:frame="1"/>
          <w:shd w:val="clear" w:color="auto" w:fill="FFFFFF"/>
        </w:rPr>
        <w:t>organizează</w:t>
      </w:r>
      <w:r w:rsidRPr="00226235">
        <w:rPr>
          <w:rStyle w:val="slitbdy"/>
          <w:rFonts w:ascii="Times New Roman" w:hAnsi="Times New Roman" w:cs="Times New Roman"/>
          <w:i/>
          <w:sz w:val="22"/>
          <w:szCs w:val="22"/>
          <w:bdr w:val="none" w:sz="0" w:space="0" w:color="auto" w:frame="1"/>
          <w:shd w:val="clear" w:color="auto" w:fill="FFFFFF"/>
        </w:rPr>
        <w:t xml:space="preserve"> şi se </w:t>
      </w:r>
      <w:r w:rsidR="005E42E6" w:rsidRPr="00226235">
        <w:rPr>
          <w:rStyle w:val="slitbdy"/>
          <w:rFonts w:ascii="Times New Roman" w:hAnsi="Times New Roman" w:cs="Times New Roman"/>
          <w:i/>
          <w:sz w:val="22"/>
          <w:szCs w:val="22"/>
          <w:bdr w:val="none" w:sz="0" w:space="0" w:color="auto" w:frame="1"/>
          <w:shd w:val="clear" w:color="auto" w:fill="FFFFFF"/>
        </w:rPr>
        <w:t>desfășoară</w:t>
      </w:r>
      <w:r w:rsidRPr="00226235">
        <w:rPr>
          <w:rStyle w:val="slitbdy"/>
          <w:rFonts w:ascii="Times New Roman" w:hAnsi="Times New Roman" w:cs="Times New Roman"/>
          <w:i/>
          <w:sz w:val="22"/>
          <w:szCs w:val="22"/>
          <w:bdr w:val="none" w:sz="0" w:space="0" w:color="auto" w:frame="1"/>
          <w:shd w:val="clear" w:color="auto" w:fill="FFFFFF"/>
        </w:rPr>
        <w:t xml:space="preserve"> în conformitate cu prevederile regulamentului propriu al serviciului de iluminat public şi ale caietului de sarcini, elaborate şi aprobate de consiliile locale, de Consiliul General al Municipiului </w:t>
      </w:r>
      <w:r w:rsidR="005E42E6" w:rsidRPr="00226235">
        <w:rPr>
          <w:rStyle w:val="slitbdy"/>
          <w:rFonts w:ascii="Times New Roman" w:hAnsi="Times New Roman" w:cs="Times New Roman"/>
          <w:i/>
          <w:sz w:val="22"/>
          <w:szCs w:val="22"/>
          <w:bdr w:val="none" w:sz="0" w:space="0" w:color="auto" w:frame="1"/>
          <w:shd w:val="clear" w:color="auto" w:fill="FFFFFF"/>
        </w:rPr>
        <w:t>București</w:t>
      </w:r>
      <w:r w:rsidRPr="00226235">
        <w:rPr>
          <w:rStyle w:val="slitbdy"/>
          <w:rFonts w:ascii="Times New Roman" w:hAnsi="Times New Roman" w:cs="Times New Roman"/>
          <w:i/>
          <w:sz w:val="22"/>
          <w:szCs w:val="22"/>
          <w:bdr w:val="none" w:sz="0" w:space="0" w:color="auto" w:frame="1"/>
          <w:shd w:val="clear" w:color="auto" w:fill="FFFFFF"/>
        </w:rPr>
        <w:t xml:space="preserve"> sau de </w:t>
      </w:r>
      <w:r w:rsidR="005E42E6" w:rsidRPr="00226235">
        <w:rPr>
          <w:rStyle w:val="slitbdy"/>
          <w:rFonts w:ascii="Times New Roman" w:hAnsi="Times New Roman" w:cs="Times New Roman"/>
          <w:i/>
          <w:sz w:val="22"/>
          <w:szCs w:val="22"/>
          <w:bdr w:val="none" w:sz="0" w:space="0" w:color="auto" w:frame="1"/>
          <w:shd w:val="clear" w:color="auto" w:fill="FFFFFF"/>
        </w:rPr>
        <w:t>asociațiile</w:t>
      </w:r>
      <w:r w:rsidRPr="00226235">
        <w:rPr>
          <w:rStyle w:val="slitbdy"/>
          <w:rFonts w:ascii="Times New Roman" w:hAnsi="Times New Roman" w:cs="Times New Roman"/>
          <w:i/>
          <w:sz w:val="22"/>
          <w:szCs w:val="22"/>
          <w:bdr w:val="none" w:sz="0" w:space="0" w:color="auto" w:frame="1"/>
          <w:shd w:val="clear" w:color="auto" w:fill="FFFFFF"/>
        </w:rPr>
        <w:t xml:space="preserve"> de dezvoltare comunitara, după caz, în baza regulamentului-cadru al serviciului de iluminat public şi a caietului de sarcini-cadru, elaborate de A.N.R.S.C. şi aprobate prin ordin al </w:t>
      </w:r>
      <w:r w:rsidR="005E42E6" w:rsidRPr="00226235">
        <w:rPr>
          <w:rStyle w:val="slitbdy"/>
          <w:rFonts w:ascii="Times New Roman" w:hAnsi="Times New Roman" w:cs="Times New Roman"/>
          <w:i/>
          <w:sz w:val="22"/>
          <w:szCs w:val="22"/>
          <w:bdr w:val="none" w:sz="0" w:space="0" w:color="auto" w:frame="1"/>
          <w:shd w:val="clear" w:color="auto" w:fill="FFFFFF"/>
        </w:rPr>
        <w:t>președintelui</w:t>
      </w:r>
      <w:r w:rsidRPr="00226235">
        <w:rPr>
          <w:rStyle w:val="slitbdy"/>
          <w:rFonts w:ascii="Times New Roman" w:hAnsi="Times New Roman" w:cs="Times New Roman"/>
          <w:i/>
          <w:sz w:val="22"/>
          <w:szCs w:val="22"/>
          <w:bdr w:val="none" w:sz="0" w:space="0" w:color="auto" w:frame="1"/>
          <w:shd w:val="clear" w:color="auto" w:fill="FFFFFF"/>
        </w:rPr>
        <w:t xml:space="preserve"> acesteia.”</w:t>
      </w:r>
    </w:p>
    <w:p w:rsidR="00645EF9" w:rsidRPr="00226235" w:rsidRDefault="00645EF9" w:rsidP="00CA0BC2">
      <w:pPr>
        <w:spacing w:line="237" w:lineRule="auto"/>
        <w:ind w:right="-22" w:firstLine="720"/>
        <w:jc w:val="both"/>
        <w:rPr>
          <w:rStyle w:val="slitbdy"/>
          <w:rFonts w:ascii="Times New Roman" w:hAnsi="Times New Roman" w:cs="Times New Roman"/>
          <w:b/>
          <w:sz w:val="22"/>
          <w:szCs w:val="22"/>
          <w:bdr w:val="none" w:sz="0" w:space="0" w:color="auto" w:frame="1"/>
          <w:shd w:val="clear" w:color="auto" w:fill="FFFFFF"/>
        </w:rPr>
      </w:pPr>
      <w:r w:rsidRPr="00226235">
        <w:rPr>
          <w:rStyle w:val="sartttl"/>
          <w:rFonts w:ascii="Times New Roman" w:hAnsi="Times New Roman" w:cs="Times New Roman"/>
          <w:b/>
          <w:bCs/>
          <w:sz w:val="22"/>
          <w:szCs w:val="22"/>
          <w:bdr w:val="none" w:sz="0" w:space="0" w:color="auto" w:frame="1"/>
          <w:shd w:val="clear" w:color="auto" w:fill="FFFFFF"/>
        </w:rPr>
        <w:t>La art.</w:t>
      </w:r>
      <w:r w:rsidR="00803572" w:rsidRPr="00226235">
        <w:rPr>
          <w:rStyle w:val="sartttl"/>
          <w:rFonts w:ascii="Times New Roman" w:hAnsi="Times New Roman" w:cs="Times New Roman"/>
          <w:b/>
          <w:bCs/>
          <w:sz w:val="22"/>
          <w:szCs w:val="22"/>
          <w:bdr w:val="none" w:sz="0" w:space="0" w:color="auto" w:frame="1"/>
          <w:shd w:val="clear" w:color="auto" w:fill="FFFFFF"/>
        </w:rPr>
        <w:t xml:space="preserve"> 18</w:t>
      </w:r>
      <w:r w:rsidR="00B32063" w:rsidRPr="00226235">
        <w:rPr>
          <w:rStyle w:val="sartttl"/>
          <w:rFonts w:ascii="Times New Roman" w:hAnsi="Times New Roman" w:cs="Times New Roman"/>
          <w:b/>
          <w:bCs/>
          <w:sz w:val="22"/>
          <w:szCs w:val="22"/>
          <w:bdr w:val="none" w:sz="0" w:space="0" w:color="auto" w:frame="1"/>
          <w:shd w:val="clear" w:color="auto" w:fill="FFFFFF"/>
        </w:rPr>
        <w:t xml:space="preserve"> alin.</w:t>
      </w:r>
      <w:r w:rsidR="00803572" w:rsidRPr="00226235">
        <w:rPr>
          <w:rStyle w:val="sartttl"/>
          <w:rFonts w:ascii="Times New Roman" w:hAnsi="Times New Roman" w:cs="Times New Roman"/>
          <w:b/>
          <w:bCs/>
          <w:sz w:val="22"/>
          <w:szCs w:val="22"/>
          <w:bdr w:val="none" w:sz="0" w:space="0" w:color="auto" w:frame="1"/>
          <w:shd w:val="clear" w:color="auto" w:fill="FFFFFF"/>
        </w:rPr>
        <w:t xml:space="preserve"> </w:t>
      </w:r>
      <w:r w:rsidRPr="00226235">
        <w:rPr>
          <w:rStyle w:val="slitbdy"/>
          <w:rFonts w:ascii="Times New Roman" w:hAnsi="Times New Roman" w:cs="Times New Roman"/>
          <w:b/>
          <w:sz w:val="22"/>
          <w:szCs w:val="22"/>
          <w:bdr w:val="none" w:sz="0" w:space="0" w:color="auto" w:frame="1"/>
          <w:shd w:val="clear" w:color="auto" w:fill="FFFFFF"/>
        </w:rPr>
        <w:t xml:space="preserve">: </w:t>
      </w:r>
    </w:p>
    <w:p w:rsidR="00FC63EE" w:rsidRPr="00226235" w:rsidRDefault="00B32063" w:rsidP="00CA0BC2">
      <w:pPr>
        <w:spacing w:line="237" w:lineRule="auto"/>
        <w:ind w:right="-22" w:firstLine="720"/>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b/>
          <w:i/>
          <w:sz w:val="22"/>
          <w:szCs w:val="22"/>
          <w:bdr w:val="none" w:sz="0" w:space="0" w:color="auto" w:frame="1"/>
          <w:shd w:val="clear" w:color="auto" w:fill="FFFFFF"/>
        </w:rPr>
        <w:t>(1)</w:t>
      </w:r>
      <w:r w:rsidRPr="00226235">
        <w:rPr>
          <w:rStyle w:val="slitbdy"/>
          <w:rFonts w:ascii="Times New Roman" w:hAnsi="Times New Roman" w:cs="Times New Roman"/>
          <w:sz w:val="22"/>
          <w:szCs w:val="22"/>
          <w:bdr w:val="none" w:sz="0" w:space="0" w:color="auto" w:frame="1"/>
          <w:shd w:val="clear" w:color="auto" w:fill="FFFFFF"/>
        </w:rPr>
        <w:t xml:space="preserve"> </w:t>
      </w:r>
      <w:r w:rsidR="00803572" w:rsidRPr="00226235">
        <w:rPr>
          <w:rStyle w:val="slitbdy"/>
          <w:rFonts w:ascii="Times New Roman" w:hAnsi="Times New Roman" w:cs="Times New Roman"/>
          <w:i/>
          <w:sz w:val="22"/>
          <w:szCs w:val="22"/>
          <w:bdr w:val="none" w:sz="0" w:space="0" w:color="auto" w:frame="1"/>
          <w:shd w:val="clear" w:color="auto" w:fill="FFFFFF"/>
        </w:rPr>
        <w:t xml:space="preserve">,,Gestiunea la nivelul comunelor, </w:t>
      </w:r>
      <w:r w:rsidR="005E42E6" w:rsidRPr="00226235">
        <w:rPr>
          <w:rStyle w:val="slitbdy"/>
          <w:rFonts w:ascii="Times New Roman" w:hAnsi="Times New Roman" w:cs="Times New Roman"/>
          <w:i/>
          <w:sz w:val="22"/>
          <w:szCs w:val="22"/>
          <w:bdr w:val="none" w:sz="0" w:space="0" w:color="auto" w:frame="1"/>
          <w:shd w:val="clear" w:color="auto" w:fill="FFFFFF"/>
        </w:rPr>
        <w:t>orașelor</w:t>
      </w:r>
      <w:r w:rsidR="00803572" w:rsidRPr="00226235">
        <w:rPr>
          <w:rStyle w:val="slitbdy"/>
          <w:rFonts w:ascii="Times New Roman" w:hAnsi="Times New Roman" w:cs="Times New Roman"/>
          <w:i/>
          <w:sz w:val="22"/>
          <w:szCs w:val="22"/>
          <w:bdr w:val="none" w:sz="0" w:space="0" w:color="auto" w:frame="1"/>
          <w:shd w:val="clear" w:color="auto" w:fill="FFFFFF"/>
        </w:rPr>
        <w:t xml:space="preserve">, municipiilor sau al </w:t>
      </w:r>
      <w:r w:rsidR="005E42E6" w:rsidRPr="00226235">
        <w:rPr>
          <w:rStyle w:val="slitbdy"/>
          <w:rFonts w:ascii="Times New Roman" w:hAnsi="Times New Roman" w:cs="Times New Roman"/>
          <w:i/>
          <w:sz w:val="22"/>
          <w:szCs w:val="22"/>
          <w:bdr w:val="none" w:sz="0" w:space="0" w:color="auto" w:frame="1"/>
          <w:shd w:val="clear" w:color="auto" w:fill="FFFFFF"/>
        </w:rPr>
        <w:t>asociațiilor</w:t>
      </w:r>
      <w:r w:rsidR="00803572" w:rsidRPr="00226235">
        <w:rPr>
          <w:rStyle w:val="slitbdy"/>
          <w:rFonts w:ascii="Times New Roman" w:hAnsi="Times New Roman" w:cs="Times New Roman"/>
          <w:i/>
          <w:sz w:val="22"/>
          <w:szCs w:val="22"/>
          <w:bdr w:val="none" w:sz="0" w:space="0" w:color="auto" w:frame="1"/>
          <w:shd w:val="clear" w:color="auto" w:fill="FFFFFF"/>
        </w:rPr>
        <w:t xml:space="preserve"> de dezvoltare comunitara a serviciului de iluminat public, respectiv exploatarea şi </w:t>
      </w:r>
      <w:r w:rsidR="005E42E6" w:rsidRPr="00226235">
        <w:rPr>
          <w:rStyle w:val="slitbdy"/>
          <w:rFonts w:ascii="Times New Roman" w:hAnsi="Times New Roman" w:cs="Times New Roman"/>
          <w:i/>
          <w:sz w:val="22"/>
          <w:szCs w:val="22"/>
          <w:bdr w:val="none" w:sz="0" w:space="0" w:color="auto" w:frame="1"/>
          <w:shd w:val="clear" w:color="auto" w:fill="FFFFFF"/>
        </w:rPr>
        <w:t>funcționarea</w:t>
      </w:r>
      <w:r w:rsidR="00803572" w:rsidRPr="00226235">
        <w:rPr>
          <w:rStyle w:val="slitbdy"/>
          <w:rFonts w:ascii="Times New Roman" w:hAnsi="Times New Roman" w:cs="Times New Roman"/>
          <w:i/>
          <w:sz w:val="22"/>
          <w:szCs w:val="22"/>
          <w:bdr w:val="none" w:sz="0" w:space="0" w:color="auto" w:frame="1"/>
          <w:shd w:val="clear" w:color="auto" w:fill="FFFFFF"/>
        </w:rPr>
        <w:t xml:space="preserve"> infrastructurii aferente, se </w:t>
      </w:r>
      <w:r w:rsidR="005E42E6" w:rsidRPr="00226235">
        <w:rPr>
          <w:rStyle w:val="slitbdy"/>
          <w:rFonts w:ascii="Times New Roman" w:hAnsi="Times New Roman" w:cs="Times New Roman"/>
          <w:i/>
          <w:sz w:val="22"/>
          <w:szCs w:val="22"/>
          <w:bdr w:val="none" w:sz="0" w:space="0" w:color="auto" w:frame="1"/>
          <w:shd w:val="clear" w:color="auto" w:fill="FFFFFF"/>
        </w:rPr>
        <w:t>organizează</w:t>
      </w:r>
      <w:r w:rsidR="00803572" w:rsidRPr="00226235">
        <w:rPr>
          <w:rStyle w:val="slitbdy"/>
          <w:rFonts w:ascii="Times New Roman" w:hAnsi="Times New Roman" w:cs="Times New Roman"/>
          <w:i/>
          <w:sz w:val="22"/>
          <w:szCs w:val="22"/>
          <w:bdr w:val="none" w:sz="0" w:space="0" w:color="auto" w:frame="1"/>
          <w:shd w:val="clear" w:color="auto" w:fill="FFFFFF"/>
        </w:rPr>
        <w:t xml:space="preserve"> astfel încât să asigure respectarea indicatorilor de </w:t>
      </w:r>
      <w:r w:rsidR="005E42E6" w:rsidRPr="00226235">
        <w:rPr>
          <w:rStyle w:val="slitbdy"/>
          <w:rFonts w:ascii="Times New Roman" w:hAnsi="Times New Roman" w:cs="Times New Roman"/>
          <w:i/>
          <w:sz w:val="22"/>
          <w:szCs w:val="22"/>
          <w:bdr w:val="none" w:sz="0" w:space="0" w:color="auto" w:frame="1"/>
          <w:shd w:val="clear" w:color="auto" w:fill="FFFFFF"/>
        </w:rPr>
        <w:t>performanță</w:t>
      </w:r>
      <w:r w:rsidR="00803572" w:rsidRPr="00226235">
        <w:rPr>
          <w:rStyle w:val="slitbdy"/>
          <w:rFonts w:ascii="Times New Roman" w:hAnsi="Times New Roman" w:cs="Times New Roman"/>
          <w:i/>
          <w:sz w:val="22"/>
          <w:szCs w:val="22"/>
          <w:bdr w:val="none" w:sz="0" w:space="0" w:color="auto" w:frame="1"/>
          <w:shd w:val="clear" w:color="auto" w:fill="FFFFFF"/>
        </w:rPr>
        <w:t>, a nive</w:t>
      </w:r>
      <w:r w:rsidR="00383859" w:rsidRPr="00226235">
        <w:rPr>
          <w:rStyle w:val="slitbdy"/>
          <w:rFonts w:ascii="Times New Roman" w:hAnsi="Times New Roman" w:cs="Times New Roman"/>
          <w:i/>
          <w:sz w:val="22"/>
          <w:szCs w:val="22"/>
          <w:bdr w:val="none" w:sz="0" w:space="0" w:color="auto" w:frame="1"/>
          <w:shd w:val="clear" w:color="auto" w:fill="FFFFFF"/>
        </w:rPr>
        <w:t>lurilor de iluminare şi luminanță</w:t>
      </w:r>
      <w:r w:rsidR="00803572" w:rsidRPr="00226235">
        <w:rPr>
          <w:rStyle w:val="slitbdy"/>
          <w:rFonts w:ascii="Times New Roman" w:hAnsi="Times New Roman" w:cs="Times New Roman"/>
          <w:i/>
          <w:sz w:val="22"/>
          <w:szCs w:val="22"/>
          <w:bdr w:val="none" w:sz="0" w:space="0" w:color="auto" w:frame="1"/>
          <w:shd w:val="clear" w:color="auto" w:fill="FFFFFF"/>
        </w:rPr>
        <w:t xml:space="preserve"> prevăzute de normativele specifice domeniului şi </w:t>
      </w:r>
      <w:r w:rsidR="005E42E6" w:rsidRPr="00226235">
        <w:rPr>
          <w:rStyle w:val="slitbdy"/>
          <w:rFonts w:ascii="Times New Roman" w:hAnsi="Times New Roman" w:cs="Times New Roman"/>
          <w:i/>
          <w:sz w:val="22"/>
          <w:szCs w:val="22"/>
          <w:bdr w:val="none" w:sz="0" w:space="0" w:color="auto" w:frame="1"/>
          <w:shd w:val="clear" w:color="auto" w:fill="FFFFFF"/>
        </w:rPr>
        <w:t>ținând</w:t>
      </w:r>
      <w:r w:rsidR="00803572" w:rsidRPr="00226235">
        <w:rPr>
          <w:rStyle w:val="slitbdy"/>
          <w:rFonts w:ascii="Times New Roman" w:hAnsi="Times New Roman" w:cs="Times New Roman"/>
          <w:i/>
          <w:sz w:val="22"/>
          <w:szCs w:val="22"/>
          <w:bdr w:val="none" w:sz="0" w:space="0" w:color="auto" w:frame="1"/>
          <w:shd w:val="clear" w:color="auto" w:fill="FFFFFF"/>
        </w:rPr>
        <w:t xml:space="preserve"> seama de </w:t>
      </w:r>
      <w:r w:rsidR="005E42E6" w:rsidRPr="00226235">
        <w:rPr>
          <w:rStyle w:val="slitbdy"/>
          <w:rFonts w:ascii="Times New Roman" w:hAnsi="Times New Roman" w:cs="Times New Roman"/>
          <w:i/>
          <w:sz w:val="22"/>
          <w:szCs w:val="22"/>
          <w:bdr w:val="none" w:sz="0" w:space="0" w:color="auto" w:frame="1"/>
          <w:shd w:val="clear" w:color="auto" w:fill="FFFFFF"/>
        </w:rPr>
        <w:t>următoarele</w:t>
      </w:r>
      <w:r w:rsidR="00803572" w:rsidRPr="00226235">
        <w:rPr>
          <w:rStyle w:val="slitbdy"/>
          <w:rFonts w:ascii="Times New Roman" w:hAnsi="Times New Roman" w:cs="Times New Roman"/>
          <w:i/>
          <w:sz w:val="22"/>
          <w:szCs w:val="22"/>
          <w:bdr w:val="none" w:sz="0" w:space="0" w:color="auto" w:frame="1"/>
          <w:shd w:val="clear" w:color="auto" w:fill="FFFFFF"/>
        </w:rPr>
        <w:t>:</w:t>
      </w:r>
    </w:p>
    <w:p w:rsidR="00300661" w:rsidRPr="00226235" w:rsidRDefault="005E42E6" w:rsidP="00715167">
      <w:pPr>
        <w:numPr>
          <w:ilvl w:val="0"/>
          <w:numId w:val="15"/>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mărimea</w:t>
      </w:r>
      <w:r w:rsidR="00803572" w:rsidRPr="00226235">
        <w:rPr>
          <w:rStyle w:val="slitbdy"/>
          <w:rFonts w:ascii="Times New Roman" w:hAnsi="Times New Roman" w:cs="Times New Roman"/>
          <w:i/>
          <w:sz w:val="22"/>
          <w:szCs w:val="22"/>
          <w:bdr w:val="none" w:sz="0" w:space="0" w:color="auto" w:frame="1"/>
          <w:shd w:val="clear" w:color="auto" w:fill="FFFFFF"/>
        </w:rPr>
        <w:t xml:space="preserve">, gradul de dezvoltare şi </w:t>
      </w:r>
      <w:r w:rsidRPr="00226235">
        <w:rPr>
          <w:rStyle w:val="slitbdy"/>
          <w:rFonts w:ascii="Times New Roman" w:hAnsi="Times New Roman" w:cs="Times New Roman"/>
          <w:i/>
          <w:sz w:val="22"/>
          <w:szCs w:val="22"/>
          <w:bdr w:val="none" w:sz="0" w:space="0" w:color="auto" w:frame="1"/>
          <w:shd w:val="clear" w:color="auto" w:fill="FFFFFF"/>
        </w:rPr>
        <w:t>particularitățile</w:t>
      </w:r>
      <w:r w:rsidR="00803572" w:rsidRPr="00226235">
        <w:rPr>
          <w:rStyle w:val="slitbdy"/>
          <w:rFonts w:ascii="Times New Roman" w:hAnsi="Times New Roman" w:cs="Times New Roman"/>
          <w:i/>
          <w:sz w:val="22"/>
          <w:szCs w:val="22"/>
          <w:bdr w:val="none" w:sz="0" w:space="0" w:color="auto" w:frame="1"/>
          <w:shd w:val="clear" w:color="auto" w:fill="FFFFFF"/>
        </w:rPr>
        <w:t xml:space="preserve"> economico-sociale ale </w:t>
      </w:r>
      <w:r w:rsidRPr="00226235">
        <w:rPr>
          <w:rStyle w:val="slitbdy"/>
          <w:rFonts w:ascii="Times New Roman" w:hAnsi="Times New Roman" w:cs="Times New Roman"/>
          <w:i/>
          <w:sz w:val="22"/>
          <w:szCs w:val="22"/>
          <w:bdr w:val="none" w:sz="0" w:space="0" w:color="auto" w:frame="1"/>
          <w:shd w:val="clear" w:color="auto" w:fill="FFFFFF"/>
        </w:rPr>
        <w:t>localităților</w:t>
      </w:r>
      <w:r w:rsidR="00803572" w:rsidRPr="00226235">
        <w:rPr>
          <w:rStyle w:val="slitbdy"/>
          <w:rFonts w:ascii="Times New Roman" w:hAnsi="Times New Roman" w:cs="Times New Roman"/>
          <w:i/>
          <w:sz w:val="22"/>
          <w:szCs w:val="22"/>
          <w:bdr w:val="none" w:sz="0" w:space="0" w:color="auto" w:frame="1"/>
          <w:shd w:val="clear" w:color="auto" w:fill="FFFFFF"/>
        </w:rPr>
        <w:t>;</w:t>
      </w:r>
    </w:p>
    <w:p w:rsidR="005E42E6" w:rsidRPr="00226235" w:rsidRDefault="00803572" w:rsidP="00715167">
      <w:pPr>
        <w:numPr>
          <w:ilvl w:val="0"/>
          <w:numId w:val="15"/>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lastRenderedPageBreak/>
        <w:t>starea sistemului de iluminat public existent;</w:t>
      </w:r>
    </w:p>
    <w:p w:rsidR="00803572" w:rsidRPr="00226235" w:rsidRDefault="005E42E6" w:rsidP="00715167">
      <w:pPr>
        <w:numPr>
          <w:ilvl w:val="0"/>
          <w:numId w:val="15"/>
        </w:numPr>
        <w:spacing w:line="237" w:lineRule="auto"/>
        <w:ind w:right="-22"/>
        <w:jc w:val="both"/>
        <w:rPr>
          <w:rStyle w:val="slitbdy"/>
          <w:rFonts w:ascii="Times New Roman" w:hAnsi="Times New Roman" w:cs="Times New Roman"/>
          <w:b/>
          <w:bCs/>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posibilitățile</w:t>
      </w:r>
      <w:r w:rsidR="00803572" w:rsidRPr="00226235">
        <w:rPr>
          <w:rStyle w:val="slitbdy"/>
          <w:rFonts w:ascii="Times New Roman" w:hAnsi="Times New Roman" w:cs="Times New Roman"/>
          <w:i/>
          <w:sz w:val="22"/>
          <w:szCs w:val="22"/>
          <w:bdr w:val="none" w:sz="0" w:space="0" w:color="auto" w:frame="1"/>
          <w:shd w:val="clear" w:color="auto" w:fill="FFFFFF"/>
        </w:rPr>
        <w:t xml:space="preserve"> locale de </w:t>
      </w:r>
      <w:r w:rsidRPr="00226235">
        <w:rPr>
          <w:rStyle w:val="slitbdy"/>
          <w:rFonts w:ascii="Times New Roman" w:hAnsi="Times New Roman" w:cs="Times New Roman"/>
          <w:i/>
          <w:sz w:val="22"/>
          <w:szCs w:val="22"/>
          <w:bdr w:val="none" w:sz="0" w:space="0" w:color="auto" w:frame="1"/>
          <w:shd w:val="clear" w:color="auto" w:fill="FFFFFF"/>
        </w:rPr>
        <w:t>finanțare</w:t>
      </w:r>
      <w:r w:rsidR="00803572" w:rsidRPr="00226235">
        <w:rPr>
          <w:rStyle w:val="slitbdy"/>
          <w:rFonts w:ascii="Times New Roman" w:hAnsi="Times New Roman" w:cs="Times New Roman"/>
          <w:i/>
          <w:sz w:val="22"/>
          <w:szCs w:val="22"/>
          <w:bdr w:val="none" w:sz="0" w:space="0" w:color="auto" w:frame="1"/>
          <w:shd w:val="clear" w:color="auto" w:fill="FFFFFF"/>
        </w:rPr>
        <w:t xml:space="preserve"> a </w:t>
      </w:r>
      <w:r w:rsidRPr="00226235">
        <w:rPr>
          <w:rStyle w:val="slitbdy"/>
          <w:rFonts w:ascii="Times New Roman" w:hAnsi="Times New Roman" w:cs="Times New Roman"/>
          <w:i/>
          <w:sz w:val="22"/>
          <w:szCs w:val="22"/>
          <w:bdr w:val="none" w:sz="0" w:space="0" w:color="auto" w:frame="1"/>
          <w:shd w:val="clear" w:color="auto" w:fill="FFFFFF"/>
        </w:rPr>
        <w:t>exploatării</w:t>
      </w:r>
      <w:r w:rsidR="00803572" w:rsidRPr="00226235">
        <w:rPr>
          <w:rStyle w:val="slitbdy"/>
          <w:rFonts w:ascii="Times New Roman" w:hAnsi="Times New Roman" w:cs="Times New Roman"/>
          <w:i/>
          <w:sz w:val="22"/>
          <w:szCs w:val="22"/>
          <w:bdr w:val="none" w:sz="0" w:space="0" w:color="auto" w:frame="1"/>
          <w:shd w:val="clear" w:color="auto" w:fill="FFFFFF"/>
        </w:rPr>
        <w:t xml:space="preserve">, </w:t>
      </w:r>
      <w:r w:rsidRPr="00226235">
        <w:rPr>
          <w:rStyle w:val="slitbdy"/>
          <w:rFonts w:ascii="Times New Roman" w:hAnsi="Times New Roman" w:cs="Times New Roman"/>
          <w:i/>
          <w:sz w:val="22"/>
          <w:szCs w:val="22"/>
          <w:bdr w:val="none" w:sz="0" w:space="0" w:color="auto" w:frame="1"/>
          <w:shd w:val="clear" w:color="auto" w:fill="FFFFFF"/>
        </w:rPr>
        <w:t>întreținerii</w:t>
      </w:r>
      <w:r w:rsidR="00803572" w:rsidRPr="00226235">
        <w:rPr>
          <w:rStyle w:val="slitbdy"/>
          <w:rFonts w:ascii="Times New Roman" w:hAnsi="Times New Roman" w:cs="Times New Roman"/>
          <w:i/>
          <w:sz w:val="22"/>
          <w:szCs w:val="22"/>
          <w:bdr w:val="none" w:sz="0" w:space="0" w:color="auto" w:frame="1"/>
          <w:shd w:val="clear" w:color="auto" w:fill="FFFFFF"/>
        </w:rPr>
        <w:t xml:space="preserve"> şi dezvoltării serviciului şi a infrastructurii tehnico-edilitare aferente.</w:t>
      </w:r>
    </w:p>
    <w:p w:rsidR="00803572" w:rsidRPr="00226235" w:rsidRDefault="00803572" w:rsidP="00CA0BC2">
      <w:pPr>
        <w:spacing w:line="237" w:lineRule="auto"/>
        <w:ind w:right="-22" w:firstLine="720"/>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b/>
          <w:i/>
          <w:sz w:val="22"/>
          <w:szCs w:val="22"/>
          <w:bdr w:val="none" w:sz="0" w:space="0" w:color="auto" w:frame="1"/>
          <w:shd w:val="clear" w:color="auto" w:fill="FFFFFF"/>
        </w:rPr>
        <w:t>(2)</w:t>
      </w:r>
      <w:r w:rsidRPr="00226235">
        <w:rPr>
          <w:rStyle w:val="slitbdy"/>
          <w:rFonts w:ascii="Times New Roman" w:hAnsi="Times New Roman" w:cs="Times New Roman"/>
          <w:i/>
          <w:sz w:val="22"/>
          <w:szCs w:val="22"/>
          <w:bdr w:val="none" w:sz="0" w:space="0" w:color="auto" w:frame="1"/>
          <w:shd w:val="clear" w:color="auto" w:fill="FFFFFF"/>
        </w:rPr>
        <w:t xml:space="preserve"> Propunerile de indicatori de </w:t>
      </w:r>
      <w:r w:rsidR="005E42E6" w:rsidRPr="00226235">
        <w:rPr>
          <w:rStyle w:val="slitbdy"/>
          <w:rFonts w:ascii="Times New Roman" w:hAnsi="Times New Roman" w:cs="Times New Roman"/>
          <w:i/>
          <w:sz w:val="22"/>
          <w:szCs w:val="22"/>
          <w:bdr w:val="none" w:sz="0" w:space="0" w:color="auto" w:frame="1"/>
          <w:shd w:val="clear" w:color="auto" w:fill="FFFFFF"/>
        </w:rPr>
        <w:t>performanță</w:t>
      </w:r>
      <w:r w:rsidRPr="00226235">
        <w:rPr>
          <w:rStyle w:val="slitbdy"/>
          <w:rFonts w:ascii="Times New Roman" w:hAnsi="Times New Roman" w:cs="Times New Roman"/>
          <w:i/>
          <w:sz w:val="22"/>
          <w:szCs w:val="22"/>
          <w:bdr w:val="none" w:sz="0" w:space="0" w:color="auto" w:frame="1"/>
          <w:shd w:val="clear" w:color="auto" w:fill="FFFFFF"/>
        </w:rPr>
        <w:t xml:space="preserve"> a serviciului de iluminat public, elaborate în conformitate cu prevederile art</w:t>
      </w:r>
      <w:r w:rsidR="003373B2" w:rsidRPr="00226235">
        <w:rPr>
          <w:rStyle w:val="slitbdy"/>
          <w:rFonts w:ascii="Times New Roman" w:hAnsi="Times New Roman" w:cs="Times New Roman"/>
          <w:i/>
          <w:sz w:val="22"/>
          <w:szCs w:val="22"/>
          <w:bdr w:val="none" w:sz="0" w:space="0" w:color="auto" w:frame="1"/>
          <w:shd w:val="clear" w:color="auto" w:fill="FFFFFF"/>
        </w:rPr>
        <w:t>. 7, vor fi supuse unor consultă</w:t>
      </w:r>
      <w:r w:rsidRPr="00226235">
        <w:rPr>
          <w:rStyle w:val="slitbdy"/>
          <w:rFonts w:ascii="Times New Roman" w:hAnsi="Times New Roman" w:cs="Times New Roman"/>
          <w:i/>
          <w:sz w:val="22"/>
          <w:szCs w:val="22"/>
          <w:bdr w:val="none" w:sz="0" w:space="0" w:color="auto" w:frame="1"/>
          <w:shd w:val="clear" w:color="auto" w:fill="FFFFFF"/>
        </w:rPr>
        <w:t>ri şi dezbaterii publice în urma că</w:t>
      </w:r>
      <w:r w:rsidR="003373B2" w:rsidRPr="00226235">
        <w:rPr>
          <w:rStyle w:val="slitbdy"/>
          <w:rFonts w:ascii="Times New Roman" w:hAnsi="Times New Roman" w:cs="Times New Roman"/>
          <w:i/>
          <w:sz w:val="22"/>
          <w:szCs w:val="22"/>
          <w:bdr w:val="none" w:sz="0" w:space="0" w:color="auto" w:frame="1"/>
          <w:shd w:val="clear" w:color="auto" w:fill="FFFFFF"/>
        </w:rPr>
        <w:t xml:space="preserve">rora se va adopta </w:t>
      </w:r>
      <w:r w:rsidR="005E42E6" w:rsidRPr="00226235">
        <w:rPr>
          <w:rStyle w:val="slitbdy"/>
          <w:rFonts w:ascii="Times New Roman" w:hAnsi="Times New Roman" w:cs="Times New Roman"/>
          <w:i/>
          <w:sz w:val="22"/>
          <w:szCs w:val="22"/>
          <w:bdr w:val="none" w:sz="0" w:space="0" w:color="auto" w:frame="1"/>
          <w:shd w:val="clear" w:color="auto" w:fill="FFFFFF"/>
        </w:rPr>
        <w:t>soluția</w:t>
      </w:r>
      <w:r w:rsidR="003373B2" w:rsidRPr="00226235">
        <w:rPr>
          <w:rStyle w:val="slitbdy"/>
          <w:rFonts w:ascii="Times New Roman" w:hAnsi="Times New Roman" w:cs="Times New Roman"/>
          <w:i/>
          <w:sz w:val="22"/>
          <w:szCs w:val="22"/>
          <w:bdr w:val="none" w:sz="0" w:space="0" w:color="auto" w:frame="1"/>
          <w:shd w:val="clear" w:color="auto" w:fill="FFFFFF"/>
        </w:rPr>
        <w:t xml:space="preserve"> optimă</w:t>
      </w:r>
      <w:r w:rsidRPr="00226235">
        <w:rPr>
          <w:rStyle w:val="slitbdy"/>
          <w:rFonts w:ascii="Times New Roman" w:hAnsi="Times New Roman" w:cs="Times New Roman"/>
          <w:i/>
          <w:sz w:val="22"/>
          <w:szCs w:val="22"/>
          <w:bdr w:val="none" w:sz="0" w:space="0" w:color="auto" w:frame="1"/>
          <w:shd w:val="clear" w:color="auto" w:fill="FFFFFF"/>
        </w:rPr>
        <w:t xml:space="preserve"> pentru comunitate.</w:t>
      </w:r>
    </w:p>
    <w:p w:rsidR="00803572" w:rsidRPr="00226235" w:rsidRDefault="00803572" w:rsidP="00CA0BC2">
      <w:pPr>
        <w:spacing w:line="237" w:lineRule="auto"/>
        <w:ind w:right="-22" w:firstLine="720"/>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b/>
          <w:i/>
          <w:sz w:val="22"/>
          <w:szCs w:val="22"/>
          <w:bdr w:val="none" w:sz="0" w:space="0" w:color="auto" w:frame="1"/>
          <w:shd w:val="clear" w:color="auto" w:fill="FFFFFF"/>
        </w:rPr>
        <w:t>(3)</w:t>
      </w:r>
      <w:r w:rsidRPr="00226235">
        <w:rPr>
          <w:rStyle w:val="slitbdy"/>
          <w:rFonts w:ascii="Times New Roman" w:hAnsi="Times New Roman" w:cs="Times New Roman"/>
          <w:i/>
          <w:sz w:val="22"/>
          <w:szCs w:val="22"/>
          <w:bdr w:val="none" w:sz="0" w:space="0" w:color="auto" w:frame="1"/>
          <w:shd w:val="clear" w:color="auto" w:fill="FFFFFF"/>
        </w:rPr>
        <w:t xml:space="preserve"> Consiliile locale, </w:t>
      </w:r>
      <w:r w:rsidR="005E42E6" w:rsidRPr="00226235">
        <w:rPr>
          <w:rStyle w:val="slitbdy"/>
          <w:rFonts w:ascii="Times New Roman" w:hAnsi="Times New Roman" w:cs="Times New Roman"/>
          <w:i/>
          <w:sz w:val="22"/>
          <w:szCs w:val="22"/>
          <w:bdr w:val="none" w:sz="0" w:space="0" w:color="auto" w:frame="1"/>
          <w:shd w:val="clear" w:color="auto" w:fill="FFFFFF"/>
        </w:rPr>
        <w:t>asociațiile</w:t>
      </w:r>
      <w:r w:rsidRPr="00226235">
        <w:rPr>
          <w:rStyle w:val="slitbdy"/>
          <w:rFonts w:ascii="Times New Roman" w:hAnsi="Times New Roman" w:cs="Times New Roman"/>
          <w:i/>
          <w:sz w:val="22"/>
          <w:szCs w:val="22"/>
          <w:bdr w:val="none" w:sz="0" w:space="0" w:color="auto" w:frame="1"/>
          <w:shd w:val="clear" w:color="auto" w:fill="FFFFFF"/>
        </w:rPr>
        <w:t xml:space="preserve"> de dezvoltare comunitara sau Consiliul General al Municipiului </w:t>
      </w:r>
      <w:r w:rsidR="005E42E6" w:rsidRPr="00226235">
        <w:rPr>
          <w:rStyle w:val="slitbdy"/>
          <w:rFonts w:ascii="Times New Roman" w:hAnsi="Times New Roman" w:cs="Times New Roman"/>
          <w:i/>
          <w:sz w:val="22"/>
          <w:szCs w:val="22"/>
          <w:bdr w:val="none" w:sz="0" w:space="0" w:color="auto" w:frame="1"/>
          <w:shd w:val="clear" w:color="auto" w:fill="FFFFFF"/>
        </w:rPr>
        <w:t>București</w:t>
      </w:r>
      <w:r w:rsidRPr="00226235">
        <w:rPr>
          <w:rStyle w:val="slitbdy"/>
          <w:rFonts w:ascii="Times New Roman" w:hAnsi="Times New Roman" w:cs="Times New Roman"/>
          <w:i/>
          <w:sz w:val="22"/>
          <w:szCs w:val="22"/>
          <w:bdr w:val="none" w:sz="0" w:space="0" w:color="auto" w:frame="1"/>
          <w:shd w:val="clear" w:color="auto" w:fill="FFFFFF"/>
        </w:rPr>
        <w:t xml:space="preserve">, după caz, vor aproba indicatorii de </w:t>
      </w:r>
      <w:r w:rsidR="005E42E6" w:rsidRPr="00226235">
        <w:rPr>
          <w:rStyle w:val="slitbdy"/>
          <w:rFonts w:ascii="Times New Roman" w:hAnsi="Times New Roman" w:cs="Times New Roman"/>
          <w:i/>
          <w:sz w:val="22"/>
          <w:szCs w:val="22"/>
          <w:bdr w:val="none" w:sz="0" w:space="0" w:color="auto" w:frame="1"/>
          <w:shd w:val="clear" w:color="auto" w:fill="FFFFFF"/>
        </w:rPr>
        <w:t>performanță</w:t>
      </w:r>
      <w:r w:rsidRPr="00226235">
        <w:rPr>
          <w:rStyle w:val="slitbdy"/>
          <w:rFonts w:ascii="Times New Roman" w:hAnsi="Times New Roman" w:cs="Times New Roman"/>
          <w:i/>
          <w:sz w:val="22"/>
          <w:szCs w:val="22"/>
          <w:bdr w:val="none" w:sz="0" w:space="0" w:color="auto" w:frame="1"/>
          <w:shd w:val="clear" w:color="auto" w:fill="FFFFFF"/>
        </w:rPr>
        <w:t>, cu respectarea prevederilor stabilite în acest scop în regulamentul-cadru al serviciului de iluminat public şi în caietul de sarcini-cadru, care au caracter minimal.</w:t>
      </w:r>
    </w:p>
    <w:p w:rsidR="00300661" w:rsidRPr="00226235" w:rsidRDefault="00803572" w:rsidP="00CA0BC2">
      <w:pPr>
        <w:spacing w:line="237" w:lineRule="auto"/>
        <w:ind w:right="-22" w:firstLine="720"/>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b/>
          <w:i/>
          <w:sz w:val="22"/>
          <w:szCs w:val="22"/>
          <w:bdr w:val="none" w:sz="0" w:space="0" w:color="auto" w:frame="1"/>
          <w:shd w:val="clear" w:color="auto" w:fill="FFFFFF"/>
        </w:rPr>
        <w:t>(4)</w:t>
      </w:r>
      <w:r w:rsidRPr="00226235">
        <w:rPr>
          <w:rStyle w:val="slitbdy"/>
          <w:rFonts w:ascii="Times New Roman" w:hAnsi="Times New Roman" w:cs="Times New Roman"/>
          <w:i/>
          <w:sz w:val="22"/>
          <w:szCs w:val="22"/>
          <w:bdr w:val="none" w:sz="0" w:space="0" w:color="auto" w:frame="1"/>
          <w:shd w:val="clear" w:color="auto" w:fill="FFFFFF"/>
        </w:rPr>
        <w:t xml:space="preserve"> Regulamentele proprii ale serviciului şi caietele de sarcini trebuie să cuprindă prevederi prin care se stabilesc cel </w:t>
      </w:r>
      <w:r w:rsidR="005E42E6" w:rsidRPr="00226235">
        <w:rPr>
          <w:rStyle w:val="slitbdy"/>
          <w:rFonts w:ascii="Times New Roman" w:hAnsi="Times New Roman" w:cs="Times New Roman"/>
          <w:i/>
          <w:sz w:val="22"/>
          <w:szCs w:val="22"/>
          <w:bdr w:val="none" w:sz="0" w:space="0" w:color="auto" w:frame="1"/>
          <w:shd w:val="clear" w:color="auto" w:fill="FFFFFF"/>
        </w:rPr>
        <w:t>puțin</w:t>
      </w:r>
      <w:r w:rsidRPr="00226235">
        <w:rPr>
          <w:rStyle w:val="slitbdy"/>
          <w:rFonts w:ascii="Times New Roman" w:hAnsi="Times New Roman" w:cs="Times New Roman"/>
          <w:i/>
          <w:sz w:val="22"/>
          <w:szCs w:val="22"/>
          <w:bdr w:val="none" w:sz="0" w:space="0" w:color="auto" w:frame="1"/>
          <w:shd w:val="clear" w:color="auto" w:fill="FFFFFF"/>
        </w:rPr>
        <w:t xml:space="preserve"> </w:t>
      </w:r>
      <w:r w:rsidR="005E42E6" w:rsidRPr="00226235">
        <w:rPr>
          <w:rStyle w:val="slitbdy"/>
          <w:rFonts w:ascii="Times New Roman" w:hAnsi="Times New Roman" w:cs="Times New Roman"/>
          <w:i/>
          <w:sz w:val="22"/>
          <w:szCs w:val="22"/>
          <w:bdr w:val="none" w:sz="0" w:space="0" w:color="auto" w:frame="1"/>
          <w:shd w:val="clear" w:color="auto" w:fill="FFFFFF"/>
        </w:rPr>
        <w:t>următoarele</w:t>
      </w:r>
      <w:r w:rsidRPr="00226235">
        <w:rPr>
          <w:rStyle w:val="slitbdy"/>
          <w:rFonts w:ascii="Times New Roman" w:hAnsi="Times New Roman" w:cs="Times New Roman"/>
          <w:i/>
          <w:sz w:val="22"/>
          <w:szCs w:val="22"/>
          <w:bdr w:val="none" w:sz="0" w:space="0" w:color="auto" w:frame="1"/>
          <w:shd w:val="clear" w:color="auto" w:fill="FFFFFF"/>
        </w:rPr>
        <w:t>:</w:t>
      </w:r>
      <w:r w:rsidR="003373B2" w:rsidRPr="00226235">
        <w:rPr>
          <w:rStyle w:val="slitbdy"/>
          <w:rFonts w:ascii="Times New Roman" w:hAnsi="Times New Roman" w:cs="Times New Roman"/>
          <w:i/>
          <w:sz w:val="22"/>
          <w:szCs w:val="22"/>
          <w:bdr w:val="none" w:sz="0" w:space="0" w:color="auto" w:frame="1"/>
          <w:shd w:val="clear" w:color="auto" w:fill="FFFFFF"/>
        </w:rPr>
        <w:t xml:space="preserve"> </w:t>
      </w:r>
    </w:p>
    <w:p w:rsidR="00300661" w:rsidRPr="00226235" w:rsidRDefault="00803572" w:rsidP="00715167">
      <w:pPr>
        <w:numPr>
          <w:ilvl w:val="0"/>
          <w:numId w:val="16"/>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nivelurile de iluminat, pe zone caracteristice;</w:t>
      </w:r>
    </w:p>
    <w:p w:rsidR="00300661" w:rsidRPr="00226235" w:rsidRDefault="00803572" w:rsidP="00715167">
      <w:pPr>
        <w:numPr>
          <w:ilvl w:val="0"/>
          <w:numId w:val="16"/>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 xml:space="preserve">indicatorii de </w:t>
      </w:r>
      <w:r w:rsidR="005E42E6" w:rsidRPr="00226235">
        <w:rPr>
          <w:rStyle w:val="slitbdy"/>
          <w:rFonts w:ascii="Times New Roman" w:hAnsi="Times New Roman" w:cs="Times New Roman"/>
          <w:i/>
          <w:sz w:val="22"/>
          <w:szCs w:val="22"/>
          <w:bdr w:val="none" w:sz="0" w:space="0" w:color="auto" w:frame="1"/>
          <w:shd w:val="clear" w:color="auto" w:fill="FFFFFF"/>
        </w:rPr>
        <w:t>performanță</w:t>
      </w:r>
      <w:r w:rsidRPr="00226235">
        <w:rPr>
          <w:rStyle w:val="slitbdy"/>
          <w:rFonts w:ascii="Times New Roman" w:hAnsi="Times New Roman" w:cs="Times New Roman"/>
          <w:i/>
          <w:sz w:val="22"/>
          <w:szCs w:val="22"/>
          <w:bdr w:val="none" w:sz="0" w:space="0" w:color="auto" w:frame="1"/>
          <w:shd w:val="clear" w:color="auto" w:fill="FFFFFF"/>
        </w:rPr>
        <w:t xml:space="preserve"> a serviciului;</w:t>
      </w:r>
      <w:r w:rsidR="003373B2" w:rsidRPr="00226235">
        <w:rPr>
          <w:rStyle w:val="slitbdy"/>
          <w:rFonts w:ascii="Times New Roman" w:hAnsi="Times New Roman" w:cs="Times New Roman"/>
          <w:i/>
          <w:sz w:val="22"/>
          <w:szCs w:val="22"/>
          <w:bdr w:val="none" w:sz="0" w:space="0" w:color="auto" w:frame="1"/>
          <w:shd w:val="clear" w:color="auto" w:fill="FFFFFF"/>
        </w:rPr>
        <w:t xml:space="preserve"> </w:t>
      </w:r>
    </w:p>
    <w:p w:rsidR="00300661" w:rsidRPr="00226235" w:rsidRDefault="005E42E6" w:rsidP="00715167">
      <w:pPr>
        <w:numPr>
          <w:ilvl w:val="0"/>
          <w:numId w:val="16"/>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condițiile</w:t>
      </w:r>
      <w:r w:rsidR="00803572" w:rsidRPr="00226235">
        <w:rPr>
          <w:rStyle w:val="slitbdy"/>
          <w:rFonts w:ascii="Times New Roman" w:hAnsi="Times New Roman" w:cs="Times New Roman"/>
          <w:i/>
          <w:sz w:val="22"/>
          <w:szCs w:val="22"/>
          <w:bdr w:val="none" w:sz="0" w:space="0" w:color="auto" w:frame="1"/>
          <w:shd w:val="clear" w:color="auto" w:fill="FFFFFF"/>
        </w:rPr>
        <w:t xml:space="preserve"> tehnice;</w:t>
      </w:r>
      <w:r w:rsidR="003373B2" w:rsidRPr="00226235">
        <w:rPr>
          <w:rStyle w:val="slitbdy"/>
          <w:rFonts w:ascii="Times New Roman" w:hAnsi="Times New Roman" w:cs="Times New Roman"/>
          <w:i/>
          <w:sz w:val="22"/>
          <w:szCs w:val="22"/>
          <w:bdr w:val="none" w:sz="0" w:space="0" w:color="auto" w:frame="1"/>
          <w:shd w:val="clear" w:color="auto" w:fill="FFFFFF"/>
        </w:rPr>
        <w:t xml:space="preserve"> </w:t>
      </w:r>
    </w:p>
    <w:p w:rsidR="00300661" w:rsidRPr="00226235" w:rsidRDefault="00803572" w:rsidP="00715167">
      <w:pPr>
        <w:numPr>
          <w:ilvl w:val="0"/>
          <w:numId w:val="16"/>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infrastructura aferenta serviciului;</w:t>
      </w:r>
    </w:p>
    <w:p w:rsidR="00803572" w:rsidRPr="00226235" w:rsidRDefault="00803572" w:rsidP="00715167">
      <w:pPr>
        <w:numPr>
          <w:ilvl w:val="0"/>
          <w:numId w:val="16"/>
        </w:numPr>
        <w:spacing w:line="237" w:lineRule="auto"/>
        <w:ind w:right="-22"/>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raporturile operator-utilizator.</w:t>
      </w:r>
      <w:r w:rsidR="003373B2" w:rsidRPr="00226235">
        <w:rPr>
          <w:rStyle w:val="slitbdy"/>
          <w:rFonts w:ascii="Times New Roman" w:hAnsi="Times New Roman" w:cs="Times New Roman"/>
          <w:i/>
          <w:sz w:val="22"/>
          <w:szCs w:val="22"/>
          <w:bdr w:val="none" w:sz="0" w:space="0" w:color="auto" w:frame="1"/>
          <w:shd w:val="clear" w:color="auto" w:fill="FFFFFF"/>
        </w:rPr>
        <w:t>”</w:t>
      </w:r>
    </w:p>
    <w:p w:rsidR="00645EF9" w:rsidRPr="00226235" w:rsidRDefault="00645EF9" w:rsidP="00CA0BC2">
      <w:pPr>
        <w:spacing w:line="237" w:lineRule="auto"/>
        <w:ind w:right="-22" w:firstLine="720"/>
        <w:jc w:val="both"/>
        <w:rPr>
          <w:rStyle w:val="sartttl"/>
          <w:rFonts w:ascii="Times New Roman" w:hAnsi="Times New Roman" w:cs="Times New Roman"/>
          <w:b/>
          <w:bCs/>
          <w:sz w:val="22"/>
          <w:szCs w:val="22"/>
          <w:bdr w:val="none" w:sz="0" w:space="0" w:color="auto" w:frame="1"/>
          <w:shd w:val="clear" w:color="auto" w:fill="FFFFFF"/>
        </w:rPr>
      </w:pPr>
      <w:r w:rsidRPr="00226235">
        <w:rPr>
          <w:rStyle w:val="sartttl"/>
          <w:rFonts w:ascii="Times New Roman" w:hAnsi="Times New Roman" w:cs="Times New Roman"/>
          <w:b/>
          <w:bCs/>
          <w:sz w:val="22"/>
          <w:szCs w:val="22"/>
          <w:bdr w:val="none" w:sz="0" w:space="0" w:color="auto" w:frame="1"/>
          <w:shd w:val="clear" w:color="auto" w:fill="FFFFFF"/>
        </w:rPr>
        <w:t>La art.</w:t>
      </w:r>
      <w:r w:rsidR="00803572" w:rsidRPr="00226235">
        <w:rPr>
          <w:rStyle w:val="sartttl"/>
          <w:rFonts w:ascii="Times New Roman" w:hAnsi="Times New Roman" w:cs="Times New Roman"/>
          <w:b/>
          <w:bCs/>
          <w:sz w:val="22"/>
          <w:szCs w:val="22"/>
          <w:bdr w:val="none" w:sz="0" w:space="0" w:color="auto" w:frame="1"/>
          <w:shd w:val="clear" w:color="auto" w:fill="FFFFFF"/>
        </w:rPr>
        <w:t xml:space="preserve"> 19</w:t>
      </w:r>
      <w:r w:rsidR="00B32063" w:rsidRPr="00226235">
        <w:rPr>
          <w:rStyle w:val="sartttl"/>
          <w:rFonts w:ascii="Times New Roman" w:hAnsi="Times New Roman" w:cs="Times New Roman"/>
          <w:b/>
          <w:bCs/>
          <w:sz w:val="22"/>
          <w:szCs w:val="22"/>
          <w:bdr w:val="none" w:sz="0" w:space="0" w:color="auto" w:frame="1"/>
          <w:shd w:val="clear" w:color="auto" w:fill="FFFFFF"/>
        </w:rPr>
        <w:t xml:space="preserve"> alin.</w:t>
      </w:r>
      <w:r w:rsidRPr="00226235">
        <w:rPr>
          <w:rStyle w:val="sartttl"/>
          <w:rFonts w:ascii="Times New Roman" w:hAnsi="Times New Roman" w:cs="Times New Roman"/>
          <w:b/>
          <w:bCs/>
          <w:sz w:val="22"/>
          <w:szCs w:val="22"/>
          <w:bdr w:val="none" w:sz="0" w:space="0" w:color="auto" w:frame="1"/>
          <w:shd w:val="clear" w:color="auto" w:fill="FFFFFF"/>
        </w:rPr>
        <w:t>:</w:t>
      </w:r>
      <w:r w:rsidR="00803572" w:rsidRPr="00226235">
        <w:rPr>
          <w:rStyle w:val="sartttl"/>
          <w:rFonts w:ascii="Times New Roman" w:hAnsi="Times New Roman" w:cs="Times New Roman"/>
          <w:b/>
          <w:bCs/>
          <w:sz w:val="22"/>
          <w:szCs w:val="22"/>
          <w:bdr w:val="none" w:sz="0" w:space="0" w:color="auto" w:frame="1"/>
          <w:shd w:val="clear" w:color="auto" w:fill="FFFFFF"/>
        </w:rPr>
        <w:t xml:space="preserve"> </w:t>
      </w:r>
    </w:p>
    <w:p w:rsidR="00803572" w:rsidRPr="00226235" w:rsidRDefault="00803572" w:rsidP="00CA0BC2">
      <w:pPr>
        <w:spacing w:line="237" w:lineRule="auto"/>
        <w:ind w:right="-22" w:firstLine="720"/>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b/>
          <w:sz w:val="22"/>
          <w:szCs w:val="22"/>
          <w:bdr w:val="none" w:sz="0" w:space="0" w:color="auto" w:frame="1"/>
          <w:shd w:val="clear" w:color="auto" w:fill="FFFFFF"/>
        </w:rPr>
        <w:t>(</w:t>
      </w:r>
      <w:r w:rsidRPr="00226235">
        <w:rPr>
          <w:rStyle w:val="slitbdy"/>
          <w:rFonts w:ascii="Times New Roman" w:hAnsi="Times New Roman" w:cs="Times New Roman"/>
          <w:b/>
          <w:i/>
          <w:sz w:val="22"/>
          <w:szCs w:val="22"/>
          <w:bdr w:val="none" w:sz="0" w:space="0" w:color="auto" w:frame="1"/>
          <w:shd w:val="clear" w:color="auto" w:fill="FFFFFF"/>
        </w:rPr>
        <w:t>1</w:t>
      </w:r>
      <w:r w:rsidRPr="00226235">
        <w:rPr>
          <w:rStyle w:val="slitbdy"/>
          <w:rFonts w:ascii="Times New Roman" w:hAnsi="Times New Roman" w:cs="Times New Roman"/>
          <w:i/>
          <w:sz w:val="22"/>
          <w:szCs w:val="22"/>
          <w:bdr w:val="none" w:sz="0" w:space="0" w:color="auto" w:frame="1"/>
          <w:shd w:val="clear" w:color="auto" w:fill="FFFFFF"/>
        </w:rPr>
        <w:t xml:space="preserve">) </w:t>
      </w:r>
      <w:r w:rsidR="001330EB" w:rsidRPr="00226235">
        <w:rPr>
          <w:rStyle w:val="slitbdy"/>
          <w:rFonts w:ascii="Times New Roman" w:hAnsi="Times New Roman" w:cs="Times New Roman"/>
          <w:i/>
          <w:sz w:val="22"/>
          <w:szCs w:val="22"/>
          <w:bdr w:val="none" w:sz="0" w:space="0" w:color="auto" w:frame="1"/>
          <w:shd w:val="clear" w:color="auto" w:fill="FFFFFF"/>
        </w:rPr>
        <w:t>,,</w:t>
      </w:r>
      <w:r w:rsidRPr="00226235">
        <w:rPr>
          <w:rStyle w:val="slitbdy"/>
          <w:rFonts w:ascii="Times New Roman" w:hAnsi="Times New Roman" w:cs="Times New Roman"/>
          <w:b/>
          <w:i/>
          <w:sz w:val="22"/>
          <w:szCs w:val="22"/>
          <w:bdr w:val="none" w:sz="0" w:space="0" w:color="auto" w:frame="1"/>
          <w:shd w:val="clear" w:color="auto" w:fill="FFFFFF"/>
        </w:rPr>
        <w:t>În cazul gestiunii directe</w:t>
      </w:r>
      <w:r w:rsidRPr="00226235">
        <w:rPr>
          <w:rStyle w:val="slitbdy"/>
          <w:rFonts w:ascii="Times New Roman" w:hAnsi="Times New Roman" w:cs="Times New Roman"/>
          <w:i/>
          <w:sz w:val="22"/>
          <w:szCs w:val="22"/>
          <w:bdr w:val="none" w:sz="0" w:space="0" w:color="auto" w:frame="1"/>
          <w:shd w:val="clear" w:color="auto" w:fill="FFFFFF"/>
        </w:rPr>
        <w:t xml:space="preserve">, </w:t>
      </w:r>
      <w:r w:rsidR="005E42E6" w:rsidRPr="00226235">
        <w:rPr>
          <w:rStyle w:val="slitbdy"/>
          <w:rFonts w:ascii="Times New Roman" w:hAnsi="Times New Roman" w:cs="Times New Roman"/>
          <w:i/>
          <w:sz w:val="22"/>
          <w:szCs w:val="22"/>
          <w:bdr w:val="none" w:sz="0" w:space="0" w:color="auto" w:frame="1"/>
          <w:shd w:val="clear" w:color="auto" w:fill="FFFFFF"/>
        </w:rPr>
        <w:t>autoritățile</w:t>
      </w:r>
      <w:r w:rsidRPr="00226235">
        <w:rPr>
          <w:rStyle w:val="slitbdy"/>
          <w:rFonts w:ascii="Times New Roman" w:hAnsi="Times New Roman" w:cs="Times New Roman"/>
          <w:i/>
          <w:sz w:val="22"/>
          <w:szCs w:val="22"/>
          <w:bdr w:val="none" w:sz="0" w:space="0" w:color="auto" w:frame="1"/>
          <w:shd w:val="clear" w:color="auto" w:fill="FFFFFF"/>
        </w:rPr>
        <w:t xml:space="preserve"> </w:t>
      </w:r>
      <w:r w:rsidR="005E42E6" w:rsidRPr="00226235">
        <w:rPr>
          <w:rStyle w:val="slitbdy"/>
          <w:rFonts w:ascii="Times New Roman" w:hAnsi="Times New Roman" w:cs="Times New Roman"/>
          <w:i/>
          <w:sz w:val="22"/>
          <w:szCs w:val="22"/>
          <w:bdr w:val="none" w:sz="0" w:space="0" w:color="auto" w:frame="1"/>
          <w:shd w:val="clear" w:color="auto" w:fill="FFFFFF"/>
        </w:rPr>
        <w:t>administrației</w:t>
      </w:r>
      <w:r w:rsidRPr="00226235">
        <w:rPr>
          <w:rStyle w:val="slitbdy"/>
          <w:rFonts w:ascii="Times New Roman" w:hAnsi="Times New Roman" w:cs="Times New Roman"/>
          <w:i/>
          <w:sz w:val="22"/>
          <w:szCs w:val="22"/>
          <w:bdr w:val="none" w:sz="0" w:space="0" w:color="auto" w:frame="1"/>
          <w:shd w:val="clear" w:color="auto" w:fill="FFFFFF"/>
        </w:rPr>
        <w:t xml:space="preserve"> publice locale sau </w:t>
      </w:r>
      <w:r w:rsidR="005E42E6" w:rsidRPr="00226235">
        <w:rPr>
          <w:rStyle w:val="slitbdy"/>
          <w:rFonts w:ascii="Times New Roman" w:hAnsi="Times New Roman" w:cs="Times New Roman"/>
          <w:i/>
          <w:sz w:val="22"/>
          <w:szCs w:val="22"/>
          <w:bdr w:val="none" w:sz="0" w:space="0" w:color="auto" w:frame="1"/>
          <w:shd w:val="clear" w:color="auto" w:fill="FFFFFF"/>
        </w:rPr>
        <w:t>asociațiile</w:t>
      </w:r>
      <w:r w:rsidRPr="00226235">
        <w:rPr>
          <w:rStyle w:val="slitbdy"/>
          <w:rFonts w:ascii="Times New Roman" w:hAnsi="Times New Roman" w:cs="Times New Roman"/>
          <w:i/>
          <w:sz w:val="22"/>
          <w:szCs w:val="22"/>
          <w:bdr w:val="none" w:sz="0" w:space="0" w:color="auto" w:frame="1"/>
          <w:shd w:val="clear" w:color="auto" w:fill="FFFFFF"/>
        </w:rPr>
        <w:t xml:space="preserve"> de dezvoltare</w:t>
      </w:r>
      <w:r w:rsidR="00383859" w:rsidRPr="00226235">
        <w:rPr>
          <w:rStyle w:val="slitbdy"/>
          <w:rFonts w:ascii="Times New Roman" w:hAnsi="Times New Roman" w:cs="Times New Roman"/>
          <w:i/>
          <w:sz w:val="22"/>
          <w:szCs w:val="22"/>
          <w:bdr w:val="none" w:sz="0" w:space="0" w:color="auto" w:frame="1"/>
          <w:shd w:val="clear" w:color="auto" w:fill="FFFFFF"/>
        </w:rPr>
        <w:t xml:space="preserve"> comunitara, după caz, </w:t>
      </w:r>
      <w:r w:rsidR="00383859" w:rsidRPr="00226235">
        <w:rPr>
          <w:rStyle w:val="slitbdy"/>
          <w:rFonts w:ascii="Times New Roman" w:hAnsi="Times New Roman" w:cs="Times New Roman"/>
          <w:i/>
          <w:sz w:val="22"/>
          <w:szCs w:val="22"/>
          <w:u w:val="single"/>
          <w:bdr w:val="none" w:sz="0" w:space="0" w:color="auto" w:frame="1"/>
          <w:shd w:val="clear" w:color="auto" w:fill="FFFFFF"/>
        </w:rPr>
        <w:t>îşi asumă</w:t>
      </w:r>
      <w:r w:rsidRPr="00226235">
        <w:rPr>
          <w:rStyle w:val="slitbdy"/>
          <w:rFonts w:ascii="Times New Roman" w:hAnsi="Times New Roman" w:cs="Times New Roman"/>
          <w:i/>
          <w:sz w:val="22"/>
          <w:szCs w:val="22"/>
          <w:u w:val="single"/>
          <w:bdr w:val="none" w:sz="0" w:space="0" w:color="auto" w:frame="1"/>
          <w:shd w:val="clear" w:color="auto" w:fill="FFFFFF"/>
        </w:rPr>
        <w:t xml:space="preserve"> nemijlocit toate sarcinile şi </w:t>
      </w:r>
      <w:r w:rsidR="005E42E6" w:rsidRPr="00226235">
        <w:rPr>
          <w:rStyle w:val="slitbdy"/>
          <w:rFonts w:ascii="Times New Roman" w:hAnsi="Times New Roman" w:cs="Times New Roman"/>
          <w:i/>
          <w:sz w:val="22"/>
          <w:szCs w:val="22"/>
          <w:u w:val="single"/>
          <w:bdr w:val="none" w:sz="0" w:space="0" w:color="auto" w:frame="1"/>
          <w:shd w:val="clear" w:color="auto" w:fill="FFFFFF"/>
        </w:rPr>
        <w:t>responsabilitățile</w:t>
      </w:r>
      <w:r w:rsidRPr="00226235">
        <w:rPr>
          <w:rStyle w:val="slitbdy"/>
          <w:rFonts w:ascii="Times New Roman" w:hAnsi="Times New Roman" w:cs="Times New Roman"/>
          <w:i/>
          <w:sz w:val="22"/>
          <w:szCs w:val="22"/>
          <w:u w:val="single"/>
          <w:bdr w:val="none" w:sz="0" w:space="0" w:color="auto" w:frame="1"/>
          <w:shd w:val="clear" w:color="auto" w:fill="FFFFFF"/>
        </w:rPr>
        <w:t xml:space="preserve"> cu privire la </w:t>
      </w:r>
      <w:r w:rsidR="005E42E6" w:rsidRPr="00226235">
        <w:rPr>
          <w:rStyle w:val="slitbdy"/>
          <w:rFonts w:ascii="Times New Roman" w:hAnsi="Times New Roman" w:cs="Times New Roman"/>
          <w:i/>
          <w:sz w:val="22"/>
          <w:szCs w:val="22"/>
          <w:u w:val="single"/>
          <w:bdr w:val="none" w:sz="0" w:space="0" w:color="auto" w:frame="1"/>
          <w:shd w:val="clear" w:color="auto" w:fill="FFFFFF"/>
        </w:rPr>
        <w:t>înființarea</w:t>
      </w:r>
      <w:r w:rsidRPr="00226235">
        <w:rPr>
          <w:rStyle w:val="slitbdy"/>
          <w:rFonts w:ascii="Times New Roman" w:hAnsi="Times New Roman" w:cs="Times New Roman"/>
          <w:i/>
          <w:sz w:val="22"/>
          <w:szCs w:val="22"/>
          <w:u w:val="single"/>
          <w:bdr w:val="none" w:sz="0" w:space="0" w:color="auto" w:frame="1"/>
          <w:shd w:val="clear" w:color="auto" w:fill="FFFFFF"/>
        </w:rPr>
        <w:t xml:space="preserve">, organizarea, </w:t>
      </w:r>
      <w:r w:rsidR="005E42E6" w:rsidRPr="00226235">
        <w:rPr>
          <w:rStyle w:val="slitbdy"/>
          <w:rFonts w:ascii="Times New Roman" w:hAnsi="Times New Roman" w:cs="Times New Roman"/>
          <w:i/>
          <w:sz w:val="22"/>
          <w:szCs w:val="22"/>
          <w:u w:val="single"/>
          <w:bdr w:val="none" w:sz="0" w:space="0" w:color="auto" w:frame="1"/>
          <w:shd w:val="clear" w:color="auto" w:fill="FFFFFF"/>
        </w:rPr>
        <w:t>finanțarea</w:t>
      </w:r>
      <w:r w:rsidRPr="00226235">
        <w:rPr>
          <w:rStyle w:val="slitbdy"/>
          <w:rFonts w:ascii="Times New Roman" w:hAnsi="Times New Roman" w:cs="Times New Roman"/>
          <w:i/>
          <w:sz w:val="22"/>
          <w:szCs w:val="22"/>
          <w:u w:val="single"/>
          <w:bdr w:val="none" w:sz="0" w:space="0" w:color="auto" w:frame="1"/>
          <w:shd w:val="clear" w:color="auto" w:fill="FFFFFF"/>
        </w:rPr>
        <w:t xml:space="preserve">, coordonarea, administrarea, gestionarea, exploatarea şi asigurarea </w:t>
      </w:r>
      <w:r w:rsidR="005E42E6" w:rsidRPr="00226235">
        <w:rPr>
          <w:rStyle w:val="slitbdy"/>
          <w:rFonts w:ascii="Times New Roman" w:hAnsi="Times New Roman" w:cs="Times New Roman"/>
          <w:i/>
          <w:sz w:val="22"/>
          <w:szCs w:val="22"/>
          <w:u w:val="single"/>
          <w:bdr w:val="none" w:sz="0" w:space="0" w:color="auto" w:frame="1"/>
          <w:shd w:val="clear" w:color="auto" w:fill="FFFFFF"/>
        </w:rPr>
        <w:t>funcționarii</w:t>
      </w:r>
      <w:r w:rsidRPr="00226235">
        <w:rPr>
          <w:rStyle w:val="slitbdy"/>
          <w:rFonts w:ascii="Times New Roman" w:hAnsi="Times New Roman" w:cs="Times New Roman"/>
          <w:i/>
          <w:sz w:val="22"/>
          <w:szCs w:val="22"/>
          <w:u w:val="single"/>
          <w:bdr w:val="none" w:sz="0" w:space="0" w:color="auto" w:frame="1"/>
          <w:shd w:val="clear" w:color="auto" w:fill="FFFFFF"/>
        </w:rPr>
        <w:t xml:space="preserve"> serviciului de iluminat public</w:t>
      </w:r>
      <w:r w:rsidRPr="00226235">
        <w:rPr>
          <w:rStyle w:val="slitbdy"/>
          <w:rFonts w:ascii="Times New Roman" w:hAnsi="Times New Roman" w:cs="Times New Roman"/>
          <w:i/>
          <w:sz w:val="22"/>
          <w:szCs w:val="22"/>
          <w:bdr w:val="none" w:sz="0" w:space="0" w:color="auto" w:frame="1"/>
          <w:shd w:val="clear" w:color="auto" w:fill="FFFFFF"/>
        </w:rPr>
        <w:t>.</w:t>
      </w:r>
    </w:p>
    <w:p w:rsidR="004B2403" w:rsidRPr="00226235" w:rsidRDefault="00803572" w:rsidP="007A1347">
      <w:pPr>
        <w:spacing w:line="237" w:lineRule="auto"/>
        <w:ind w:right="-22" w:firstLine="720"/>
        <w:jc w:val="both"/>
        <w:rPr>
          <w:rStyle w:val="slitbdy"/>
          <w:rFonts w:ascii="Times New Roman" w:hAnsi="Times New Roman" w:cs="Times New Roman"/>
          <w:i/>
          <w:sz w:val="22"/>
          <w:szCs w:val="22"/>
          <w:bdr w:val="none" w:sz="0" w:space="0" w:color="auto" w:frame="1"/>
          <w:shd w:val="clear" w:color="auto" w:fill="FFFFFF"/>
        </w:rPr>
      </w:pPr>
      <w:r w:rsidRPr="00226235">
        <w:rPr>
          <w:rStyle w:val="slitbdy"/>
          <w:rFonts w:ascii="Times New Roman" w:hAnsi="Times New Roman" w:cs="Times New Roman"/>
          <w:i/>
          <w:sz w:val="22"/>
          <w:szCs w:val="22"/>
          <w:bdr w:val="none" w:sz="0" w:space="0" w:color="auto" w:frame="1"/>
          <w:shd w:val="clear" w:color="auto" w:fill="FFFFFF"/>
        </w:rPr>
        <w:t xml:space="preserve">(2) Gestiunea directa se realizează prin intermediul unor operatori </w:t>
      </w:r>
      <w:r w:rsidR="00284807" w:rsidRPr="00226235">
        <w:rPr>
          <w:rStyle w:val="slitbdy"/>
          <w:rFonts w:ascii="Times New Roman" w:hAnsi="Times New Roman" w:cs="Times New Roman"/>
          <w:i/>
          <w:sz w:val="22"/>
          <w:szCs w:val="22"/>
          <w:bdr w:val="none" w:sz="0" w:space="0" w:color="auto" w:frame="1"/>
          <w:shd w:val="clear" w:color="auto" w:fill="FFFFFF"/>
        </w:rPr>
        <w:t>definiți</w:t>
      </w:r>
      <w:r w:rsidRPr="00226235">
        <w:rPr>
          <w:rStyle w:val="slitbdy"/>
          <w:rFonts w:ascii="Times New Roman" w:hAnsi="Times New Roman" w:cs="Times New Roman"/>
          <w:i/>
          <w:sz w:val="22"/>
          <w:szCs w:val="22"/>
          <w:bdr w:val="none" w:sz="0" w:space="0" w:color="auto" w:frame="1"/>
          <w:shd w:val="clear" w:color="auto" w:fill="FFFFFF"/>
        </w:rPr>
        <w:t xml:space="preserve"> conform prevederilor </w:t>
      </w:r>
      <w:hyperlink r:id="rId14" w:history="1">
        <w:r w:rsidRPr="00226235">
          <w:rPr>
            <w:rStyle w:val="Hyperlink"/>
            <w:rFonts w:ascii="Times New Roman" w:hAnsi="Times New Roman" w:cs="Times New Roman"/>
            <w:i/>
            <w:color w:val="auto"/>
            <w:sz w:val="22"/>
            <w:szCs w:val="22"/>
            <w:bdr w:val="none" w:sz="0" w:space="0" w:color="auto" w:frame="1"/>
            <w:shd w:val="clear" w:color="auto" w:fill="FFFFFF"/>
          </w:rPr>
          <w:t>Legii nr. 51/2006</w:t>
        </w:r>
      </w:hyperlink>
      <w:r w:rsidRPr="00226235">
        <w:rPr>
          <w:rStyle w:val="slitbdy"/>
          <w:rFonts w:ascii="Times New Roman" w:hAnsi="Times New Roman" w:cs="Times New Roman"/>
          <w:i/>
          <w:sz w:val="22"/>
          <w:szCs w:val="22"/>
          <w:bdr w:val="none" w:sz="0" w:space="0" w:color="auto" w:frame="1"/>
          <w:shd w:val="clear" w:color="auto" w:fill="FFFFFF"/>
        </w:rPr>
        <w:t>.</w:t>
      </w:r>
      <w:r w:rsidR="003373B2" w:rsidRPr="00226235">
        <w:rPr>
          <w:rStyle w:val="slitbdy"/>
          <w:rFonts w:ascii="Times New Roman" w:hAnsi="Times New Roman" w:cs="Times New Roman"/>
          <w:i/>
          <w:sz w:val="22"/>
          <w:szCs w:val="22"/>
          <w:bdr w:val="none" w:sz="0" w:space="0" w:color="auto" w:frame="1"/>
          <w:shd w:val="clear" w:color="auto" w:fill="FFFFFF"/>
        </w:rPr>
        <w:t>”</w:t>
      </w:r>
    </w:p>
    <w:p w:rsidR="000B464C" w:rsidRPr="00226235" w:rsidRDefault="000B464C" w:rsidP="007A1347">
      <w:pPr>
        <w:spacing w:line="237" w:lineRule="auto"/>
        <w:ind w:right="-22" w:firstLine="720"/>
        <w:jc w:val="both"/>
        <w:rPr>
          <w:rStyle w:val="slitbdy"/>
          <w:rFonts w:ascii="Times New Roman" w:hAnsi="Times New Roman" w:cs="Times New Roman"/>
          <w:i/>
          <w:sz w:val="22"/>
          <w:szCs w:val="22"/>
          <w:bdr w:val="none" w:sz="0" w:space="0" w:color="auto" w:frame="1"/>
          <w:shd w:val="clear" w:color="auto" w:fill="FFFFFF"/>
        </w:rPr>
      </w:pPr>
    </w:p>
    <w:p w:rsidR="00086A42" w:rsidRPr="00226235" w:rsidRDefault="00953AFD" w:rsidP="000B464C">
      <w:pPr>
        <w:autoSpaceDE w:val="0"/>
        <w:autoSpaceDN w:val="0"/>
        <w:adjustRightInd w:val="0"/>
        <w:ind w:right="-23" w:firstLine="720"/>
        <w:jc w:val="both"/>
        <w:rPr>
          <w:rFonts w:ascii="Times New Roman" w:hAnsi="Times New Roman" w:cs="Times New Roman"/>
          <w:b/>
          <w:i/>
          <w:sz w:val="22"/>
          <w:szCs w:val="22"/>
        </w:rPr>
      </w:pPr>
      <w:r w:rsidRPr="00226235">
        <w:rPr>
          <w:rFonts w:ascii="Times New Roman" w:hAnsi="Times New Roman" w:cs="Times New Roman"/>
          <w:b/>
          <w:i/>
          <w:sz w:val="22"/>
          <w:szCs w:val="22"/>
        </w:rPr>
        <w:t>4</w:t>
      </w:r>
      <w:r w:rsidR="00086A42" w:rsidRPr="00226235">
        <w:rPr>
          <w:rFonts w:ascii="Times New Roman" w:hAnsi="Times New Roman" w:cs="Times New Roman"/>
          <w:b/>
          <w:i/>
          <w:sz w:val="22"/>
          <w:szCs w:val="22"/>
        </w:rPr>
        <w:t>.</w:t>
      </w:r>
      <w:r w:rsidR="009F54E0" w:rsidRPr="00226235">
        <w:rPr>
          <w:rFonts w:ascii="Times New Roman" w:hAnsi="Times New Roman" w:cs="Times New Roman"/>
          <w:b/>
          <w:i/>
          <w:sz w:val="22"/>
          <w:szCs w:val="22"/>
        </w:rPr>
        <w:t>2</w:t>
      </w:r>
      <w:r w:rsidR="00086A42" w:rsidRPr="00226235">
        <w:rPr>
          <w:rFonts w:ascii="Times New Roman" w:hAnsi="Times New Roman" w:cs="Times New Roman"/>
          <w:b/>
          <w:i/>
          <w:sz w:val="22"/>
          <w:szCs w:val="22"/>
        </w:rPr>
        <w:t>. Analiză comparativă între gestiunea directă și gestiunea delegată a serviciului de iluminat public</w:t>
      </w:r>
    </w:p>
    <w:p w:rsidR="00C403D3" w:rsidRPr="00226235" w:rsidRDefault="00086A42" w:rsidP="000B464C">
      <w:pPr>
        <w:ind w:right="-23"/>
        <w:jc w:val="both"/>
        <w:rPr>
          <w:rFonts w:ascii="Times New Roman" w:hAnsi="Times New Roman" w:cs="Times New Roman"/>
          <w:sz w:val="22"/>
          <w:szCs w:val="22"/>
        </w:rPr>
      </w:pPr>
      <w:r w:rsidRPr="00226235">
        <w:rPr>
          <w:rFonts w:ascii="Times New Roman" w:hAnsi="Times New Roman" w:cs="Times New Roman"/>
          <w:sz w:val="22"/>
          <w:szCs w:val="22"/>
        </w:rPr>
        <w:tab/>
      </w:r>
      <w:r w:rsidR="00C403D3" w:rsidRPr="00226235">
        <w:rPr>
          <w:rFonts w:ascii="Times New Roman" w:hAnsi="Times New Roman" w:cs="Times New Roman"/>
          <w:sz w:val="22"/>
          <w:szCs w:val="22"/>
        </w:rPr>
        <w:t xml:space="preserve">Unitățile administrativ-teritoriale, prin autoritățile lor deliberative, au obligația de a asigura funcţionarea Serviciul de iluminat public, acesta fiind un serviciu de interes economic general cu implicații directe asupra condițiilor de viață, sociale, economice ale întregii comunități locale și cu rol esențial în reducerea numărului infracțiunilor săvârșite în timpul nopții. </w:t>
      </w:r>
    </w:p>
    <w:p w:rsidR="00C403D3" w:rsidRPr="00226235" w:rsidRDefault="00C403D3" w:rsidP="000B464C">
      <w:pPr>
        <w:ind w:right="-23" w:firstLine="720"/>
        <w:jc w:val="both"/>
        <w:rPr>
          <w:rFonts w:ascii="Times New Roman" w:hAnsi="Times New Roman" w:cs="Times New Roman"/>
          <w:sz w:val="22"/>
          <w:szCs w:val="22"/>
        </w:rPr>
      </w:pPr>
      <w:r w:rsidRPr="00226235">
        <w:rPr>
          <w:rFonts w:ascii="Times New Roman" w:hAnsi="Times New Roman" w:cs="Times New Roman"/>
          <w:sz w:val="22"/>
          <w:szCs w:val="22"/>
        </w:rPr>
        <w:t>Legea nr. 230/2006 oferă autorității publice locale posibilitatea ca pe baza unei evaluări realizate conform celor menționate anterior să opteze pentru gestiunea directă serviciului de iluminat public sau pentru gestiunea delegată a acestui serviciu.</w:t>
      </w:r>
    </w:p>
    <w:p w:rsidR="00C403D3" w:rsidRPr="00226235" w:rsidRDefault="00C403D3" w:rsidP="000B464C">
      <w:pPr>
        <w:autoSpaceDE w:val="0"/>
        <w:autoSpaceDN w:val="0"/>
        <w:adjustRightInd w:val="0"/>
        <w:ind w:right="-23"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O evaluare corectă a modalității de gestiune a serviciului de iluminat public se supune atât legii – care stabilește criterii generale de evaluare – însă mai ales regulamentului propriu local al servicului și eventual caietului de sarcini aferent. </w:t>
      </w:r>
    </w:p>
    <w:p w:rsidR="00C403D3" w:rsidRPr="00226235" w:rsidRDefault="00C403D3" w:rsidP="000B464C">
      <w:pPr>
        <w:autoSpaceDE w:val="0"/>
        <w:autoSpaceDN w:val="0"/>
        <w:adjustRightInd w:val="0"/>
        <w:ind w:right="-23"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Prevederile care trebuie avute în vedere trebuie să cuprindă informații reale privitoare la </w:t>
      </w:r>
    </w:p>
    <w:p w:rsidR="00C403D3" w:rsidRPr="00226235" w:rsidRDefault="00C403D3" w:rsidP="00715167">
      <w:pPr>
        <w:numPr>
          <w:ilvl w:val="0"/>
          <w:numId w:val="17"/>
        </w:numPr>
        <w:autoSpaceDE w:val="0"/>
        <w:autoSpaceDN w:val="0"/>
        <w:adjustRightInd w:val="0"/>
        <w:ind w:right="-23"/>
        <w:jc w:val="both"/>
        <w:rPr>
          <w:rFonts w:ascii="Times New Roman" w:hAnsi="Times New Roman" w:cs="Times New Roman"/>
          <w:sz w:val="22"/>
          <w:szCs w:val="22"/>
        </w:rPr>
      </w:pPr>
      <w:r w:rsidRPr="00226235">
        <w:rPr>
          <w:rFonts w:ascii="Times New Roman" w:hAnsi="Times New Roman" w:cs="Times New Roman"/>
          <w:sz w:val="22"/>
          <w:szCs w:val="22"/>
        </w:rPr>
        <w:t xml:space="preserve">nivelurile de iluminat, pe zone caracteristice; </w:t>
      </w:r>
    </w:p>
    <w:p w:rsidR="00C403D3" w:rsidRPr="00226235" w:rsidRDefault="00C403D3" w:rsidP="00715167">
      <w:pPr>
        <w:numPr>
          <w:ilvl w:val="0"/>
          <w:numId w:val="17"/>
        </w:numPr>
        <w:autoSpaceDE w:val="0"/>
        <w:autoSpaceDN w:val="0"/>
        <w:adjustRightInd w:val="0"/>
        <w:ind w:right="-23"/>
        <w:jc w:val="both"/>
        <w:rPr>
          <w:rFonts w:ascii="Times New Roman" w:hAnsi="Times New Roman" w:cs="Times New Roman"/>
          <w:sz w:val="22"/>
          <w:szCs w:val="22"/>
        </w:rPr>
      </w:pPr>
      <w:r w:rsidRPr="00226235">
        <w:rPr>
          <w:rFonts w:ascii="Times New Roman" w:hAnsi="Times New Roman" w:cs="Times New Roman"/>
          <w:sz w:val="22"/>
          <w:szCs w:val="22"/>
        </w:rPr>
        <w:t xml:space="preserve">indicatorii de performanţă a serviciului; </w:t>
      </w:r>
    </w:p>
    <w:p w:rsidR="00C403D3" w:rsidRPr="00226235" w:rsidRDefault="00C403D3" w:rsidP="00715167">
      <w:pPr>
        <w:numPr>
          <w:ilvl w:val="0"/>
          <w:numId w:val="17"/>
        </w:numPr>
        <w:autoSpaceDE w:val="0"/>
        <w:autoSpaceDN w:val="0"/>
        <w:adjustRightInd w:val="0"/>
        <w:ind w:right="-23"/>
        <w:jc w:val="both"/>
        <w:rPr>
          <w:rFonts w:ascii="Times New Roman" w:hAnsi="Times New Roman" w:cs="Times New Roman"/>
          <w:sz w:val="22"/>
          <w:szCs w:val="22"/>
        </w:rPr>
      </w:pPr>
      <w:r w:rsidRPr="00226235">
        <w:rPr>
          <w:rFonts w:ascii="Times New Roman" w:hAnsi="Times New Roman" w:cs="Times New Roman"/>
          <w:sz w:val="22"/>
          <w:szCs w:val="22"/>
        </w:rPr>
        <w:t xml:space="preserve">condiţiile tehnice; </w:t>
      </w:r>
    </w:p>
    <w:p w:rsidR="00C403D3" w:rsidRPr="00226235" w:rsidRDefault="00C403D3" w:rsidP="00715167">
      <w:pPr>
        <w:numPr>
          <w:ilvl w:val="0"/>
          <w:numId w:val="17"/>
        </w:numPr>
        <w:autoSpaceDE w:val="0"/>
        <w:autoSpaceDN w:val="0"/>
        <w:adjustRightInd w:val="0"/>
        <w:ind w:right="-23"/>
        <w:jc w:val="both"/>
        <w:rPr>
          <w:rFonts w:ascii="Times New Roman" w:hAnsi="Times New Roman" w:cs="Times New Roman"/>
          <w:sz w:val="22"/>
          <w:szCs w:val="22"/>
        </w:rPr>
      </w:pPr>
      <w:r w:rsidRPr="00226235">
        <w:rPr>
          <w:rFonts w:ascii="Times New Roman" w:hAnsi="Times New Roman" w:cs="Times New Roman"/>
          <w:sz w:val="22"/>
          <w:szCs w:val="22"/>
        </w:rPr>
        <w:t xml:space="preserve">infrastructura aferentă serviciului; </w:t>
      </w:r>
    </w:p>
    <w:p w:rsidR="00C403D3" w:rsidRPr="00226235" w:rsidRDefault="00C403D3" w:rsidP="00715167">
      <w:pPr>
        <w:numPr>
          <w:ilvl w:val="0"/>
          <w:numId w:val="17"/>
        </w:numPr>
        <w:autoSpaceDE w:val="0"/>
        <w:autoSpaceDN w:val="0"/>
        <w:adjustRightInd w:val="0"/>
        <w:ind w:right="-23"/>
        <w:jc w:val="both"/>
        <w:rPr>
          <w:rFonts w:ascii="Times New Roman" w:hAnsi="Times New Roman" w:cs="Times New Roman"/>
          <w:sz w:val="22"/>
          <w:szCs w:val="22"/>
        </w:rPr>
      </w:pPr>
      <w:r w:rsidRPr="00226235">
        <w:rPr>
          <w:rFonts w:ascii="Times New Roman" w:hAnsi="Times New Roman" w:cs="Times New Roman"/>
          <w:sz w:val="22"/>
          <w:szCs w:val="22"/>
        </w:rPr>
        <w:t>raporturile operator-utilizator.</w:t>
      </w:r>
    </w:p>
    <w:p w:rsidR="00C403D3" w:rsidRPr="00226235" w:rsidRDefault="00C403D3" w:rsidP="000B464C">
      <w:pPr>
        <w:autoSpaceDE w:val="0"/>
        <w:autoSpaceDN w:val="0"/>
        <w:adjustRightInd w:val="0"/>
        <w:ind w:right="-23"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Conform </w:t>
      </w:r>
      <w:r w:rsidR="005F792E" w:rsidRPr="00226235">
        <w:rPr>
          <w:rFonts w:ascii="Times New Roman" w:hAnsi="Times New Roman" w:cs="Times New Roman"/>
          <w:sz w:val="22"/>
          <w:szCs w:val="22"/>
        </w:rPr>
        <w:t>actului normativ mentionat mai sus</w:t>
      </w:r>
      <w:r w:rsidRPr="00226235">
        <w:rPr>
          <w:rFonts w:ascii="Times New Roman" w:hAnsi="Times New Roman" w:cs="Times New Roman"/>
          <w:sz w:val="22"/>
          <w:szCs w:val="22"/>
        </w:rPr>
        <w:t>, Serviciul</w:t>
      </w:r>
      <w:r w:rsidR="005F792E" w:rsidRPr="00226235">
        <w:rPr>
          <w:rFonts w:ascii="Times New Roman" w:hAnsi="Times New Roman" w:cs="Times New Roman"/>
          <w:sz w:val="22"/>
          <w:szCs w:val="22"/>
        </w:rPr>
        <w:t xml:space="preserve"> de iluminat public</w:t>
      </w:r>
      <w:r w:rsidRPr="00226235">
        <w:rPr>
          <w:rFonts w:ascii="Times New Roman" w:hAnsi="Times New Roman" w:cs="Times New Roman"/>
          <w:sz w:val="22"/>
          <w:szCs w:val="22"/>
        </w:rPr>
        <w:t xml:space="preserve"> poate fi asigurat fie direct de către Municipiul Marghita, </w:t>
      </w:r>
      <w:r w:rsidRPr="00226235">
        <w:rPr>
          <w:rFonts w:ascii="Times New Roman" w:hAnsi="Times New Roman" w:cs="Times New Roman"/>
          <w:b/>
          <w:sz w:val="22"/>
          <w:szCs w:val="22"/>
        </w:rPr>
        <w:t>în modalitatea gestiunii directe</w:t>
      </w:r>
      <w:r w:rsidRPr="00226235">
        <w:rPr>
          <w:rFonts w:ascii="Times New Roman" w:hAnsi="Times New Roman" w:cs="Times New Roman"/>
          <w:sz w:val="22"/>
          <w:szCs w:val="22"/>
        </w:rPr>
        <w:t xml:space="preserve">, </w:t>
      </w:r>
      <w:r w:rsidRPr="00226235">
        <w:rPr>
          <w:rFonts w:ascii="Times New Roman" w:hAnsi="Times New Roman" w:cs="Times New Roman"/>
          <w:sz w:val="22"/>
          <w:szCs w:val="22"/>
          <w:u w:val="single"/>
        </w:rPr>
        <w:t>situație în care prestarea efectivă a serviciului ar trebui să se facă de către un serviciu public de interes local cu personalitate juridică, fie de către o societate cu capital integral public înființată conform Legii nr. 31/1990 privind societățile.</w:t>
      </w:r>
      <w:r w:rsidR="00CA0BC2" w:rsidRPr="00226235">
        <w:rPr>
          <w:rFonts w:ascii="Times New Roman" w:hAnsi="Times New Roman" w:cs="Times New Roman"/>
          <w:sz w:val="22"/>
          <w:szCs w:val="22"/>
        </w:rPr>
        <w:t xml:space="preserve"> Gestiunea directă presupune totodată utilizarea unor operatori definiți și licențiați în conformitate cu dispozițiile Legii nr. 51/2006. În cazul acestei modalități de gestiune a serviciului autoritatea publică locală emite o hotărâre de dare în administrare</w:t>
      </w:r>
    </w:p>
    <w:p w:rsidR="00C403D3" w:rsidRPr="00226235" w:rsidRDefault="00C403D3" w:rsidP="00CA0BC2">
      <w:pPr>
        <w:autoSpaceDE w:val="0"/>
        <w:autoSpaceDN w:val="0"/>
        <w:adjustRightInd w:val="0"/>
        <w:ind w:right="-22"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De asemenea, Municipiul Marghita poate </w:t>
      </w:r>
      <w:r w:rsidR="005F792E" w:rsidRPr="00226235">
        <w:rPr>
          <w:rFonts w:ascii="Times New Roman" w:hAnsi="Times New Roman" w:cs="Times New Roman"/>
          <w:sz w:val="22"/>
          <w:szCs w:val="22"/>
        </w:rPr>
        <w:t xml:space="preserve">asigura functionarea si administrarea Serviciului de iluminat </w:t>
      </w:r>
      <w:r w:rsidR="005F792E" w:rsidRPr="00226235">
        <w:rPr>
          <w:rFonts w:ascii="Times New Roman" w:hAnsi="Times New Roman" w:cs="Times New Roman"/>
          <w:b/>
          <w:sz w:val="22"/>
          <w:szCs w:val="22"/>
        </w:rPr>
        <w:t xml:space="preserve">în modalitate de gestiunii delegată, </w:t>
      </w:r>
      <w:r w:rsidR="005F792E" w:rsidRPr="00226235">
        <w:rPr>
          <w:rFonts w:ascii="Times New Roman" w:hAnsi="Times New Roman" w:cs="Times New Roman"/>
          <w:sz w:val="22"/>
          <w:szCs w:val="22"/>
        </w:rPr>
        <w:t>prin</w:t>
      </w:r>
      <w:r w:rsidR="005F792E" w:rsidRPr="00226235">
        <w:rPr>
          <w:rFonts w:ascii="Times New Roman" w:hAnsi="Times New Roman" w:cs="Times New Roman"/>
          <w:b/>
          <w:sz w:val="22"/>
          <w:szCs w:val="22"/>
        </w:rPr>
        <w:t xml:space="preserve"> </w:t>
      </w:r>
      <w:r w:rsidRPr="00226235">
        <w:rPr>
          <w:rFonts w:ascii="Times New Roman" w:hAnsi="Times New Roman" w:cs="Times New Roman"/>
          <w:sz w:val="22"/>
          <w:szCs w:val="22"/>
          <w:u w:val="single"/>
        </w:rPr>
        <w:t>încredința</w:t>
      </w:r>
      <w:r w:rsidR="005F792E" w:rsidRPr="00226235">
        <w:rPr>
          <w:rFonts w:ascii="Times New Roman" w:hAnsi="Times New Roman" w:cs="Times New Roman"/>
          <w:sz w:val="22"/>
          <w:szCs w:val="22"/>
          <w:u w:val="single"/>
        </w:rPr>
        <w:t>rea</w:t>
      </w:r>
      <w:r w:rsidRPr="00226235">
        <w:rPr>
          <w:rFonts w:ascii="Times New Roman" w:hAnsi="Times New Roman" w:cs="Times New Roman"/>
          <w:sz w:val="22"/>
          <w:szCs w:val="22"/>
          <w:u w:val="single"/>
        </w:rPr>
        <w:t xml:space="preserve"> prest</w:t>
      </w:r>
      <w:r w:rsidR="005F792E" w:rsidRPr="00226235">
        <w:rPr>
          <w:rFonts w:ascii="Times New Roman" w:hAnsi="Times New Roman" w:cs="Times New Roman"/>
          <w:sz w:val="22"/>
          <w:szCs w:val="22"/>
          <w:u w:val="single"/>
        </w:rPr>
        <w:t>ă</w:t>
      </w:r>
      <w:r w:rsidRPr="00226235">
        <w:rPr>
          <w:rFonts w:ascii="Times New Roman" w:hAnsi="Times New Roman" w:cs="Times New Roman"/>
          <w:sz w:val="22"/>
          <w:szCs w:val="22"/>
          <w:u w:val="single"/>
        </w:rPr>
        <w:t>r</w:t>
      </w:r>
      <w:r w:rsidR="005F792E" w:rsidRPr="00226235">
        <w:rPr>
          <w:rFonts w:ascii="Times New Roman" w:hAnsi="Times New Roman" w:cs="Times New Roman"/>
          <w:sz w:val="22"/>
          <w:szCs w:val="22"/>
          <w:u w:val="single"/>
        </w:rPr>
        <w:t>ii</w:t>
      </w:r>
      <w:r w:rsidRPr="00226235">
        <w:rPr>
          <w:rFonts w:ascii="Times New Roman" w:hAnsi="Times New Roman" w:cs="Times New Roman"/>
          <w:sz w:val="22"/>
          <w:szCs w:val="22"/>
          <w:u w:val="single"/>
        </w:rPr>
        <w:t xml:space="preserve"> acestui Serviciu</w:t>
      </w:r>
      <w:r w:rsidR="005F792E" w:rsidRPr="00226235">
        <w:rPr>
          <w:rFonts w:ascii="Times New Roman" w:hAnsi="Times New Roman" w:cs="Times New Roman"/>
          <w:sz w:val="22"/>
          <w:szCs w:val="22"/>
          <w:u w:val="single"/>
        </w:rPr>
        <w:t>lui</w:t>
      </w:r>
      <w:r w:rsidRPr="00226235">
        <w:rPr>
          <w:rFonts w:ascii="Times New Roman" w:hAnsi="Times New Roman" w:cs="Times New Roman"/>
          <w:sz w:val="22"/>
          <w:szCs w:val="22"/>
          <w:u w:val="single"/>
        </w:rPr>
        <w:t xml:space="preserve"> unei societăți, în baza unui contract de delegare a gestiunii care se atribuie, așa cum am arătat mai sus, cu respectarea prevederilor acte</w:t>
      </w:r>
      <w:r w:rsidR="005F792E" w:rsidRPr="00226235">
        <w:rPr>
          <w:rFonts w:ascii="Times New Roman" w:hAnsi="Times New Roman" w:cs="Times New Roman"/>
          <w:sz w:val="22"/>
          <w:szCs w:val="22"/>
          <w:u w:val="single"/>
        </w:rPr>
        <w:t>l</w:t>
      </w:r>
      <w:r w:rsidR="00EB4984">
        <w:rPr>
          <w:rFonts w:ascii="Times New Roman" w:hAnsi="Times New Roman" w:cs="Times New Roman"/>
          <w:sz w:val="22"/>
          <w:szCs w:val="22"/>
          <w:u w:val="single"/>
        </w:rPr>
        <w:t>o</w:t>
      </w:r>
      <w:r w:rsidR="005F792E" w:rsidRPr="00226235">
        <w:rPr>
          <w:rFonts w:ascii="Times New Roman" w:hAnsi="Times New Roman" w:cs="Times New Roman"/>
          <w:sz w:val="22"/>
          <w:szCs w:val="22"/>
          <w:u w:val="single"/>
        </w:rPr>
        <w:t>r</w:t>
      </w:r>
      <w:r w:rsidRPr="00226235">
        <w:rPr>
          <w:rFonts w:ascii="Times New Roman" w:hAnsi="Times New Roman" w:cs="Times New Roman"/>
          <w:sz w:val="22"/>
          <w:szCs w:val="22"/>
          <w:u w:val="single"/>
        </w:rPr>
        <w:t xml:space="preserve"> normative din domeniul achizițiilor putând fi contract de achiziție publică de servicii sau contract de concesiune de servicii.</w:t>
      </w:r>
    </w:p>
    <w:p w:rsidR="00CA0BC2" w:rsidRPr="00226235" w:rsidRDefault="00CA0BC2" w:rsidP="00CA0BC2">
      <w:pPr>
        <w:autoSpaceDE w:val="0"/>
        <w:autoSpaceDN w:val="0"/>
        <w:adjustRightInd w:val="0"/>
        <w:ind w:right="-22" w:firstLine="720"/>
        <w:jc w:val="both"/>
        <w:rPr>
          <w:rFonts w:ascii="Times New Roman" w:hAnsi="Times New Roman" w:cs="Times New Roman"/>
          <w:sz w:val="22"/>
          <w:szCs w:val="22"/>
        </w:rPr>
      </w:pPr>
      <w:r w:rsidRPr="00226235">
        <w:rPr>
          <w:rFonts w:ascii="Times New Roman" w:hAnsi="Times New Roman" w:cs="Times New Roman"/>
          <w:sz w:val="22"/>
          <w:szCs w:val="22"/>
        </w:rPr>
        <w:t>Diferență fundamentală care există între gestiunea directă și gestiunea delegată în cazul serviciului de iluminat public este că d</w:t>
      </w:r>
      <w:r w:rsidR="00086A42" w:rsidRPr="00226235">
        <w:rPr>
          <w:rFonts w:ascii="Times New Roman" w:hAnsi="Times New Roman" w:cs="Times New Roman"/>
          <w:sz w:val="22"/>
          <w:szCs w:val="22"/>
        </w:rPr>
        <w:t xml:space="preserve">acă în cazul gestiunii directe autoritatea administrativă este responsabilă în integralitate de modul de îndeplinire a obligațiilor care decurg din lege, în privința delegării gestiunii, legea îi permite acesteia să împartă sarcinile cu un operator public sau privat, acordând totodată posibilitatea ca prin contractul de delegare să fie impuse exigențe specifice, în acord cu nevoile și situația concretă de la nivelul comunității locale incidente.   </w:t>
      </w:r>
    </w:p>
    <w:p w:rsidR="00CA0BC2" w:rsidRPr="00226235" w:rsidRDefault="00086A42" w:rsidP="00CA0BC2">
      <w:pPr>
        <w:autoSpaceDE w:val="0"/>
        <w:autoSpaceDN w:val="0"/>
        <w:adjustRightInd w:val="0"/>
        <w:ind w:right="-22" w:firstLine="720"/>
        <w:jc w:val="both"/>
        <w:rPr>
          <w:rFonts w:ascii="Times New Roman" w:hAnsi="Times New Roman" w:cs="Times New Roman"/>
          <w:sz w:val="22"/>
          <w:szCs w:val="22"/>
        </w:rPr>
      </w:pPr>
      <w:r w:rsidRPr="00226235">
        <w:rPr>
          <w:rFonts w:ascii="Times New Roman" w:hAnsi="Times New Roman" w:cs="Times New Roman"/>
          <w:sz w:val="22"/>
          <w:szCs w:val="22"/>
        </w:rPr>
        <w:lastRenderedPageBreak/>
        <w:t xml:space="preserve">Rațiunea bunei administrări a sistemului de iluminat public în Municipiul Marghita nu poate fi pusă în discuție, obiectul prezentului studiu constând în alegerea unei soluții optime de gestionare a serviciului de iluminat public: </w:t>
      </w:r>
      <w:r w:rsidRPr="00226235">
        <w:rPr>
          <w:rFonts w:ascii="Times New Roman" w:hAnsi="Times New Roman" w:cs="Times New Roman"/>
          <w:b/>
          <w:sz w:val="22"/>
          <w:szCs w:val="22"/>
          <w:u w:val="single"/>
        </w:rPr>
        <w:t>directă sau indirectă</w:t>
      </w:r>
      <w:r w:rsidRPr="00226235">
        <w:rPr>
          <w:rFonts w:ascii="Times New Roman" w:hAnsi="Times New Roman" w:cs="Times New Roman"/>
          <w:sz w:val="22"/>
          <w:szCs w:val="22"/>
        </w:rPr>
        <w:t xml:space="preserve">. </w:t>
      </w:r>
    </w:p>
    <w:p w:rsidR="000E52A1" w:rsidRPr="00226235" w:rsidRDefault="00086A42" w:rsidP="00534510">
      <w:pPr>
        <w:autoSpaceDE w:val="0"/>
        <w:autoSpaceDN w:val="0"/>
        <w:adjustRightInd w:val="0"/>
        <w:ind w:right="-22"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Pentru a putea compara ușor avantajele și dezavantajele gestiunii directe cu cele ale gestiunii indirecte (delegate) a sistemului de iluminat public, acestea se prezintă în </w:t>
      </w:r>
      <w:r w:rsidR="00CA0BC2" w:rsidRPr="00226235">
        <w:rPr>
          <w:rFonts w:ascii="Times New Roman" w:hAnsi="Times New Roman" w:cs="Times New Roman"/>
          <w:sz w:val="22"/>
          <w:szCs w:val="22"/>
        </w:rPr>
        <w:t>tabelul următor</w:t>
      </w:r>
      <w:r w:rsidR="00534510" w:rsidRPr="00226235">
        <w:rPr>
          <w:rFonts w:ascii="Times New Roman" w:hAnsi="Times New Roman" w:cs="Times New Roman"/>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4363"/>
        <w:gridCol w:w="4340"/>
      </w:tblGrid>
      <w:tr w:rsidR="000B464C" w:rsidRPr="00226235" w:rsidTr="00EB4984">
        <w:tc>
          <w:tcPr>
            <w:tcW w:w="5272" w:type="dxa"/>
            <w:gridSpan w:val="2"/>
            <w:shd w:val="clear" w:color="auto" w:fill="DEEAF6" w:themeFill="accent1" w:themeFillTint="33"/>
            <w:vAlign w:val="center"/>
          </w:tcPr>
          <w:p w:rsidR="000B464C" w:rsidRPr="00226235" w:rsidRDefault="000B464C" w:rsidP="00534510">
            <w:pPr>
              <w:ind w:right="-22"/>
              <w:jc w:val="center"/>
              <w:rPr>
                <w:rFonts w:ascii="Times New Roman" w:hAnsi="Times New Roman" w:cs="Times New Roman"/>
                <w:b/>
                <w:sz w:val="22"/>
                <w:szCs w:val="22"/>
              </w:rPr>
            </w:pPr>
            <w:r w:rsidRPr="00226235">
              <w:rPr>
                <w:rFonts w:ascii="Times New Roman" w:hAnsi="Times New Roman" w:cs="Times New Roman"/>
                <w:b/>
                <w:sz w:val="22"/>
                <w:szCs w:val="22"/>
              </w:rPr>
              <w:t>GESTIUNEA  DIRECTĂ</w:t>
            </w:r>
          </w:p>
        </w:tc>
        <w:tc>
          <w:tcPr>
            <w:tcW w:w="4340" w:type="dxa"/>
            <w:shd w:val="clear" w:color="auto" w:fill="DEEAF6" w:themeFill="accent1" w:themeFillTint="33"/>
            <w:vAlign w:val="center"/>
          </w:tcPr>
          <w:p w:rsidR="000B464C" w:rsidRPr="00226235" w:rsidRDefault="000B464C" w:rsidP="00534510">
            <w:pPr>
              <w:ind w:right="-22"/>
              <w:jc w:val="center"/>
              <w:rPr>
                <w:rFonts w:ascii="Times New Roman" w:hAnsi="Times New Roman" w:cs="Times New Roman"/>
                <w:b/>
                <w:sz w:val="22"/>
                <w:szCs w:val="22"/>
              </w:rPr>
            </w:pPr>
            <w:r w:rsidRPr="00226235">
              <w:rPr>
                <w:rFonts w:ascii="Times New Roman" w:hAnsi="Times New Roman" w:cs="Times New Roman"/>
                <w:b/>
                <w:sz w:val="22"/>
                <w:szCs w:val="22"/>
              </w:rPr>
              <w:t>GESTIUNEA DELEGATĂ (INDIRECTĂ)</w:t>
            </w:r>
          </w:p>
        </w:tc>
      </w:tr>
      <w:tr w:rsidR="000E52A1" w:rsidRPr="00226235" w:rsidTr="00EB4984">
        <w:tc>
          <w:tcPr>
            <w:tcW w:w="909" w:type="dxa"/>
            <w:shd w:val="clear" w:color="auto" w:fill="FFD966" w:themeFill="accent4" w:themeFillTint="99"/>
            <w:vAlign w:val="center"/>
          </w:tcPr>
          <w:p w:rsidR="000E52A1" w:rsidRPr="00226235" w:rsidRDefault="000E52A1" w:rsidP="00534510">
            <w:pPr>
              <w:ind w:right="-22"/>
              <w:jc w:val="center"/>
              <w:rPr>
                <w:rFonts w:ascii="Times New Roman" w:hAnsi="Times New Roman" w:cs="Times New Roman"/>
                <w:sz w:val="22"/>
                <w:szCs w:val="22"/>
              </w:rPr>
            </w:pPr>
          </w:p>
          <w:p w:rsidR="000E52A1" w:rsidRPr="00226235" w:rsidRDefault="000E52A1" w:rsidP="00534510">
            <w:pPr>
              <w:ind w:right="-22"/>
              <w:jc w:val="center"/>
              <w:rPr>
                <w:rFonts w:ascii="Times New Roman" w:hAnsi="Times New Roman" w:cs="Times New Roman"/>
                <w:b/>
                <w:sz w:val="22"/>
                <w:szCs w:val="22"/>
              </w:rPr>
            </w:pPr>
            <w:r w:rsidRPr="00226235">
              <w:rPr>
                <w:rFonts w:ascii="Times New Roman" w:hAnsi="Times New Roman" w:cs="Times New Roman"/>
                <w:b/>
                <w:sz w:val="22"/>
                <w:szCs w:val="22"/>
              </w:rPr>
              <w:t>A</w:t>
            </w:r>
          </w:p>
          <w:p w:rsidR="000E52A1" w:rsidRPr="00226235" w:rsidRDefault="000E52A1" w:rsidP="00534510">
            <w:pPr>
              <w:ind w:right="-22"/>
              <w:jc w:val="center"/>
              <w:rPr>
                <w:rFonts w:ascii="Times New Roman" w:hAnsi="Times New Roman" w:cs="Times New Roman"/>
                <w:b/>
                <w:sz w:val="22"/>
                <w:szCs w:val="22"/>
              </w:rPr>
            </w:pPr>
            <w:r w:rsidRPr="00226235">
              <w:rPr>
                <w:rFonts w:ascii="Times New Roman" w:hAnsi="Times New Roman" w:cs="Times New Roman"/>
                <w:b/>
                <w:sz w:val="22"/>
                <w:szCs w:val="22"/>
              </w:rPr>
              <w:t>V</w:t>
            </w:r>
          </w:p>
          <w:p w:rsidR="000E52A1" w:rsidRPr="00226235" w:rsidRDefault="000E52A1" w:rsidP="00534510">
            <w:pPr>
              <w:ind w:right="-22"/>
              <w:jc w:val="center"/>
              <w:rPr>
                <w:rFonts w:ascii="Times New Roman" w:hAnsi="Times New Roman" w:cs="Times New Roman"/>
                <w:b/>
                <w:sz w:val="22"/>
                <w:szCs w:val="22"/>
              </w:rPr>
            </w:pPr>
            <w:r w:rsidRPr="00226235">
              <w:rPr>
                <w:rFonts w:ascii="Times New Roman" w:hAnsi="Times New Roman" w:cs="Times New Roman"/>
                <w:b/>
                <w:sz w:val="22"/>
                <w:szCs w:val="22"/>
              </w:rPr>
              <w:t>A</w:t>
            </w:r>
          </w:p>
          <w:p w:rsidR="000E52A1" w:rsidRPr="00226235" w:rsidRDefault="000E52A1" w:rsidP="00534510">
            <w:pPr>
              <w:ind w:right="-22"/>
              <w:jc w:val="center"/>
              <w:rPr>
                <w:rFonts w:ascii="Times New Roman" w:hAnsi="Times New Roman" w:cs="Times New Roman"/>
                <w:b/>
                <w:sz w:val="22"/>
                <w:szCs w:val="22"/>
              </w:rPr>
            </w:pPr>
            <w:r w:rsidRPr="00226235">
              <w:rPr>
                <w:rFonts w:ascii="Times New Roman" w:hAnsi="Times New Roman" w:cs="Times New Roman"/>
                <w:b/>
                <w:sz w:val="22"/>
                <w:szCs w:val="22"/>
              </w:rPr>
              <w:t>N</w:t>
            </w:r>
          </w:p>
          <w:p w:rsidR="000E52A1" w:rsidRPr="00226235" w:rsidRDefault="000E52A1" w:rsidP="00534510">
            <w:pPr>
              <w:ind w:right="-22"/>
              <w:jc w:val="center"/>
              <w:rPr>
                <w:rFonts w:ascii="Times New Roman" w:hAnsi="Times New Roman" w:cs="Times New Roman"/>
                <w:b/>
                <w:sz w:val="22"/>
                <w:szCs w:val="22"/>
              </w:rPr>
            </w:pPr>
            <w:r w:rsidRPr="00226235">
              <w:rPr>
                <w:rFonts w:ascii="Times New Roman" w:hAnsi="Times New Roman" w:cs="Times New Roman"/>
                <w:b/>
                <w:sz w:val="22"/>
                <w:szCs w:val="22"/>
              </w:rPr>
              <w:t>T</w:t>
            </w:r>
          </w:p>
          <w:p w:rsidR="000E52A1" w:rsidRPr="00226235" w:rsidRDefault="000E52A1" w:rsidP="00534510">
            <w:pPr>
              <w:ind w:right="-22"/>
              <w:jc w:val="center"/>
              <w:rPr>
                <w:rFonts w:ascii="Times New Roman" w:hAnsi="Times New Roman" w:cs="Times New Roman"/>
                <w:b/>
                <w:sz w:val="22"/>
                <w:szCs w:val="22"/>
              </w:rPr>
            </w:pPr>
            <w:r w:rsidRPr="00226235">
              <w:rPr>
                <w:rFonts w:ascii="Times New Roman" w:hAnsi="Times New Roman" w:cs="Times New Roman"/>
                <w:b/>
                <w:sz w:val="22"/>
                <w:szCs w:val="22"/>
              </w:rPr>
              <w:t>A</w:t>
            </w:r>
          </w:p>
          <w:p w:rsidR="000E52A1" w:rsidRPr="00226235" w:rsidRDefault="000E52A1" w:rsidP="00534510">
            <w:pPr>
              <w:ind w:right="-22"/>
              <w:jc w:val="center"/>
              <w:rPr>
                <w:rFonts w:ascii="Times New Roman" w:hAnsi="Times New Roman" w:cs="Times New Roman"/>
                <w:b/>
                <w:sz w:val="22"/>
                <w:szCs w:val="22"/>
              </w:rPr>
            </w:pPr>
            <w:r w:rsidRPr="00226235">
              <w:rPr>
                <w:rFonts w:ascii="Times New Roman" w:hAnsi="Times New Roman" w:cs="Times New Roman"/>
                <w:b/>
                <w:sz w:val="22"/>
                <w:szCs w:val="22"/>
              </w:rPr>
              <w:t>J</w:t>
            </w:r>
          </w:p>
          <w:p w:rsidR="000E52A1" w:rsidRPr="00226235" w:rsidRDefault="000E52A1" w:rsidP="00534510">
            <w:pPr>
              <w:ind w:right="-22"/>
              <w:jc w:val="center"/>
              <w:rPr>
                <w:rFonts w:ascii="Times New Roman" w:hAnsi="Times New Roman" w:cs="Times New Roman"/>
                <w:sz w:val="22"/>
                <w:szCs w:val="22"/>
              </w:rPr>
            </w:pPr>
            <w:r w:rsidRPr="00226235">
              <w:rPr>
                <w:rFonts w:ascii="Times New Roman" w:hAnsi="Times New Roman" w:cs="Times New Roman"/>
                <w:b/>
                <w:sz w:val="22"/>
                <w:szCs w:val="22"/>
              </w:rPr>
              <w:t>E</w:t>
            </w:r>
          </w:p>
        </w:tc>
        <w:tc>
          <w:tcPr>
            <w:tcW w:w="4363" w:type="dxa"/>
            <w:shd w:val="clear" w:color="auto" w:fill="auto"/>
          </w:tcPr>
          <w:p w:rsidR="000E52A1" w:rsidRPr="00226235" w:rsidRDefault="00534510" w:rsidP="00715167">
            <w:pPr>
              <w:pStyle w:val="ListParagraph"/>
              <w:numPr>
                <w:ilvl w:val="0"/>
                <w:numId w:val="4"/>
              </w:numPr>
              <w:autoSpaceDE w:val="0"/>
              <w:autoSpaceDN w:val="0"/>
              <w:adjustRightInd w:val="0"/>
              <w:spacing w:after="0" w:line="240" w:lineRule="auto"/>
              <w:ind w:left="358" w:right="-22"/>
              <w:jc w:val="both"/>
              <w:rPr>
                <w:rFonts w:ascii="Times New Roman" w:hAnsi="Times New Roman" w:cs="Times New Roman"/>
                <w:sz w:val="22"/>
                <w:szCs w:val="22"/>
              </w:rPr>
            </w:pPr>
            <w:r w:rsidRPr="00226235">
              <w:rPr>
                <w:rFonts w:ascii="Times New Roman" w:hAnsi="Times New Roman" w:cs="Times New Roman"/>
                <w:sz w:val="22"/>
                <w:szCs w:val="22"/>
              </w:rPr>
              <w:t>M</w:t>
            </w:r>
            <w:r w:rsidR="000E52A1" w:rsidRPr="00226235">
              <w:rPr>
                <w:rFonts w:ascii="Times New Roman" w:hAnsi="Times New Roman" w:cs="Times New Roman"/>
                <w:sz w:val="22"/>
                <w:szCs w:val="22"/>
              </w:rPr>
              <w:t>enținerea responsabilității față de populația deservită;</w:t>
            </w:r>
          </w:p>
          <w:p w:rsidR="000E52A1" w:rsidRPr="00226235" w:rsidRDefault="0070037B" w:rsidP="00715167">
            <w:pPr>
              <w:pStyle w:val="ListParagraph"/>
              <w:numPr>
                <w:ilvl w:val="0"/>
                <w:numId w:val="4"/>
              </w:numPr>
              <w:autoSpaceDE w:val="0"/>
              <w:autoSpaceDN w:val="0"/>
              <w:adjustRightInd w:val="0"/>
              <w:spacing w:after="0" w:line="240" w:lineRule="auto"/>
              <w:ind w:left="358" w:right="-22"/>
              <w:jc w:val="both"/>
              <w:rPr>
                <w:rFonts w:ascii="Times New Roman" w:hAnsi="Times New Roman" w:cs="Times New Roman"/>
                <w:sz w:val="22"/>
                <w:szCs w:val="22"/>
              </w:rPr>
            </w:pPr>
            <w:r w:rsidRPr="00226235">
              <w:rPr>
                <w:rFonts w:ascii="Times New Roman" w:hAnsi="Times New Roman" w:cs="Times New Roman"/>
                <w:sz w:val="22"/>
                <w:szCs w:val="22"/>
              </w:rPr>
              <w:t>T</w:t>
            </w:r>
            <w:r w:rsidR="000E52A1" w:rsidRPr="00226235">
              <w:rPr>
                <w:rFonts w:ascii="Times New Roman" w:hAnsi="Times New Roman" w:cs="Times New Roman"/>
                <w:sz w:val="22"/>
                <w:szCs w:val="22"/>
              </w:rPr>
              <w:t>arife mai mici decât în cazul gestiunii delegate;</w:t>
            </w:r>
          </w:p>
          <w:p w:rsidR="000E52A1" w:rsidRPr="00226235" w:rsidRDefault="00534510" w:rsidP="00715167">
            <w:pPr>
              <w:pStyle w:val="ListParagraph"/>
              <w:numPr>
                <w:ilvl w:val="0"/>
                <w:numId w:val="4"/>
              </w:numPr>
              <w:autoSpaceDE w:val="0"/>
              <w:autoSpaceDN w:val="0"/>
              <w:adjustRightInd w:val="0"/>
              <w:spacing w:after="0" w:line="240" w:lineRule="auto"/>
              <w:ind w:left="358" w:right="-22"/>
              <w:jc w:val="both"/>
              <w:rPr>
                <w:rFonts w:ascii="Times New Roman" w:hAnsi="Times New Roman" w:cs="Times New Roman"/>
                <w:sz w:val="22"/>
                <w:szCs w:val="22"/>
              </w:rPr>
            </w:pPr>
            <w:r w:rsidRPr="00226235">
              <w:rPr>
                <w:rFonts w:ascii="Times New Roman" w:hAnsi="Times New Roman" w:cs="Times New Roman"/>
                <w:sz w:val="22"/>
                <w:szCs w:val="22"/>
              </w:rPr>
              <w:t>M</w:t>
            </w:r>
            <w:r w:rsidR="000E52A1" w:rsidRPr="00226235">
              <w:rPr>
                <w:rFonts w:ascii="Times New Roman" w:hAnsi="Times New Roman" w:cs="Times New Roman"/>
                <w:sz w:val="22"/>
                <w:szCs w:val="22"/>
              </w:rPr>
              <w:t>enținerea autorității nemijlocite a Municipalității asupra activității;</w:t>
            </w:r>
          </w:p>
          <w:p w:rsidR="000E52A1" w:rsidRPr="00226235" w:rsidRDefault="0017773D" w:rsidP="00715167">
            <w:pPr>
              <w:pStyle w:val="ListParagraph"/>
              <w:numPr>
                <w:ilvl w:val="0"/>
                <w:numId w:val="4"/>
              </w:numPr>
              <w:autoSpaceDE w:val="0"/>
              <w:autoSpaceDN w:val="0"/>
              <w:adjustRightInd w:val="0"/>
              <w:spacing w:after="0" w:line="240" w:lineRule="auto"/>
              <w:ind w:left="358" w:right="-22"/>
              <w:jc w:val="both"/>
              <w:rPr>
                <w:rFonts w:ascii="Times New Roman" w:hAnsi="Times New Roman" w:cs="Times New Roman"/>
                <w:sz w:val="22"/>
                <w:szCs w:val="22"/>
              </w:rPr>
            </w:pPr>
            <w:r w:rsidRPr="00226235">
              <w:rPr>
                <w:rFonts w:ascii="Times New Roman" w:hAnsi="Times New Roman" w:cs="Times New Roman"/>
                <w:sz w:val="22"/>
                <w:szCs w:val="22"/>
              </w:rPr>
              <w:t>A</w:t>
            </w:r>
            <w:r w:rsidR="000E52A1" w:rsidRPr="00226235">
              <w:rPr>
                <w:rFonts w:ascii="Times New Roman" w:hAnsi="Times New Roman" w:cs="Times New Roman"/>
                <w:sz w:val="22"/>
                <w:szCs w:val="22"/>
              </w:rPr>
              <w:t>ccesul la fonduri europene destinate autorităților publice;</w:t>
            </w:r>
          </w:p>
          <w:p w:rsidR="000E52A1" w:rsidRPr="00226235" w:rsidRDefault="000E52A1" w:rsidP="00715167">
            <w:pPr>
              <w:pStyle w:val="ListParagraph"/>
              <w:numPr>
                <w:ilvl w:val="0"/>
                <w:numId w:val="4"/>
              </w:numPr>
              <w:autoSpaceDE w:val="0"/>
              <w:autoSpaceDN w:val="0"/>
              <w:adjustRightInd w:val="0"/>
              <w:spacing w:after="0" w:line="240" w:lineRule="auto"/>
              <w:ind w:left="358" w:right="-22"/>
              <w:jc w:val="both"/>
              <w:rPr>
                <w:rFonts w:ascii="Times New Roman" w:hAnsi="Times New Roman" w:cs="Times New Roman"/>
                <w:sz w:val="22"/>
                <w:szCs w:val="22"/>
              </w:rPr>
            </w:pPr>
            <w:r w:rsidRPr="00226235">
              <w:rPr>
                <w:rFonts w:ascii="Times New Roman" w:hAnsi="Times New Roman" w:cs="Times New Roman"/>
                <w:sz w:val="22"/>
                <w:szCs w:val="22"/>
              </w:rPr>
              <w:t>Municipalitatea va avea drept de control asupra derulării serviciului;</w:t>
            </w:r>
          </w:p>
          <w:p w:rsidR="000E52A1" w:rsidRPr="00226235" w:rsidRDefault="000E52A1" w:rsidP="00715167">
            <w:pPr>
              <w:pStyle w:val="ListParagraph"/>
              <w:numPr>
                <w:ilvl w:val="0"/>
                <w:numId w:val="4"/>
              </w:numPr>
              <w:autoSpaceDE w:val="0"/>
              <w:autoSpaceDN w:val="0"/>
              <w:adjustRightInd w:val="0"/>
              <w:spacing w:after="0" w:line="240" w:lineRule="auto"/>
              <w:ind w:left="358" w:right="-22"/>
              <w:jc w:val="both"/>
              <w:rPr>
                <w:rFonts w:ascii="Times New Roman" w:hAnsi="Times New Roman" w:cs="Times New Roman"/>
                <w:sz w:val="22"/>
                <w:szCs w:val="22"/>
              </w:rPr>
            </w:pPr>
            <w:r w:rsidRPr="00226235">
              <w:rPr>
                <w:rFonts w:ascii="Times New Roman" w:hAnsi="Times New Roman" w:cs="Times New Roman"/>
                <w:sz w:val="22"/>
                <w:szCs w:val="22"/>
              </w:rPr>
              <w:t>Municipalitatea are putere decizională pentru ca  în momentul încredințării contractului acesta să includă toate prevederile optime.</w:t>
            </w:r>
          </w:p>
          <w:p w:rsidR="000E52A1" w:rsidRPr="00226235" w:rsidRDefault="00534510" w:rsidP="00715167">
            <w:pPr>
              <w:numPr>
                <w:ilvl w:val="0"/>
                <w:numId w:val="7"/>
              </w:numPr>
              <w:suppressAutoHyphens/>
              <w:ind w:left="358" w:right="-22"/>
              <w:jc w:val="both"/>
              <w:rPr>
                <w:rFonts w:ascii="Times New Roman" w:hAnsi="Times New Roman" w:cs="Times New Roman"/>
                <w:sz w:val="22"/>
                <w:szCs w:val="22"/>
              </w:rPr>
            </w:pPr>
            <w:r w:rsidRPr="00226235">
              <w:rPr>
                <w:rFonts w:ascii="Times New Roman" w:hAnsi="Times New Roman" w:cs="Times New Roman"/>
                <w:sz w:val="22"/>
                <w:szCs w:val="22"/>
              </w:rPr>
              <w:t>E</w:t>
            </w:r>
            <w:r w:rsidR="000E52A1" w:rsidRPr="00226235">
              <w:rPr>
                <w:rFonts w:ascii="Times New Roman" w:hAnsi="Times New Roman" w:cs="Times New Roman"/>
                <w:sz w:val="22"/>
                <w:szCs w:val="22"/>
              </w:rPr>
              <w:t>xistența spațiului (birouri) pentru funcționarea serviciului;</w:t>
            </w:r>
          </w:p>
          <w:p w:rsidR="000E52A1" w:rsidRPr="00226235" w:rsidRDefault="00534510" w:rsidP="00715167">
            <w:pPr>
              <w:numPr>
                <w:ilvl w:val="0"/>
                <w:numId w:val="7"/>
              </w:numPr>
              <w:suppressAutoHyphens/>
              <w:ind w:left="358" w:right="-22"/>
              <w:jc w:val="both"/>
              <w:rPr>
                <w:rFonts w:ascii="Times New Roman" w:hAnsi="Times New Roman" w:cs="Times New Roman"/>
                <w:sz w:val="22"/>
                <w:szCs w:val="22"/>
              </w:rPr>
            </w:pPr>
            <w:r w:rsidRPr="00226235">
              <w:rPr>
                <w:rFonts w:ascii="Times New Roman" w:hAnsi="Times New Roman" w:cs="Times New Roman"/>
                <w:sz w:val="22"/>
                <w:szCs w:val="22"/>
              </w:rPr>
              <w:t>E</w:t>
            </w:r>
            <w:r w:rsidR="000E52A1" w:rsidRPr="00226235">
              <w:rPr>
                <w:rFonts w:ascii="Times New Roman" w:hAnsi="Times New Roman" w:cs="Times New Roman"/>
                <w:sz w:val="22"/>
                <w:szCs w:val="22"/>
              </w:rPr>
              <w:t xml:space="preserve">xistența </w:t>
            </w:r>
            <w:r w:rsidRPr="00226235">
              <w:rPr>
                <w:rFonts w:ascii="Times New Roman" w:hAnsi="Times New Roman" w:cs="Times New Roman"/>
                <w:sz w:val="22"/>
                <w:szCs w:val="22"/>
              </w:rPr>
              <w:t>unui serviciu public de interes local cu personalitate juridică</w:t>
            </w:r>
            <w:r w:rsidR="000E52A1" w:rsidRPr="00226235">
              <w:rPr>
                <w:rFonts w:ascii="Times New Roman" w:hAnsi="Times New Roman" w:cs="Times New Roman"/>
                <w:sz w:val="22"/>
                <w:szCs w:val="22"/>
              </w:rPr>
              <w:t>;</w:t>
            </w:r>
          </w:p>
          <w:p w:rsidR="0017773D" w:rsidRPr="00226235" w:rsidRDefault="0017773D" w:rsidP="00715167">
            <w:pPr>
              <w:numPr>
                <w:ilvl w:val="0"/>
                <w:numId w:val="7"/>
              </w:numPr>
              <w:suppressAutoHyphens/>
              <w:ind w:left="358" w:right="-22"/>
              <w:jc w:val="both"/>
              <w:rPr>
                <w:rFonts w:ascii="Times New Roman" w:hAnsi="Times New Roman" w:cs="Times New Roman"/>
                <w:sz w:val="22"/>
                <w:szCs w:val="22"/>
              </w:rPr>
            </w:pPr>
            <w:r w:rsidRPr="00226235">
              <w:rPr>
                <w:rFonts w:ascii="Times New Roman" w:hAnsi="Times New Roman" w:cs="Times New Roman"/>
                <w:sz w:val="22"/>
                <w:szCs w:val="22"/>
              </w:rPr>
              <w:t>In perspectiva Moderniz</w:t>
            </w:r>
            <w:r w:rsidR="00BF5DC6" w:rsidRPr="00226235">
              <w:rPr>
                <w:rFonts w:ascii="Times New Roman" w:hAnsi="Times New Roman" w:cs="Times New Roman"/>
                <w:sz w:val="22"/>
                <w:szCs w:val="22"/>
              </w:rPr>
              <w:t>ă</w:t>
            </w:r>
            <w:r w:rsidRPr="00226235">
              <w:rPr>
                <w:rFonts w:ascii="Times New Roman" w:hAnsi="Times New Roman" w:cs="Times New Roman"/>
                <w:sz w:val="22"/>
                <w:szCs w:val="22"/>
              </w:rPr>
              <w:t xml:space="preserve">rii sistemului de iluminat public prin </w:t>
            </w:r>
            <w:r w:rsidR="00BF5DC6" w:rsidRPr="00226235">
              <w:rPr>
                <w:rFonts w:ascii="Times New Roman" w:hAnsi="Times New Roman" w:cs="Times New Roman"/>
                <w:sz w:val="22"/>
                <w:szCs w:val="22"/>
              </w:rPr>
              <w:t>î</w:t>
            </w:r>
            <w:r w:rsidRPr="00226235">
              <w:rPr>
                <w:rFonts w:ascii="Times New Roman" w:hAnsi="Times New Roman" w:cs="Times New Roman"/>
                <w:sz w:val="22"/>
                <w:szCs w:val="22"/>
              </w:rPr>
              <w:t>ncheierea contractului de finan</w:t>
            </w:r>
            <w:r w:rsidR="00BF5DC6" w:rsidRPr="00226235">
              <w:rPr>
                <w:rFonts w:ascii="Times New Roman" w:hAnsi="Times New Roman" w:cs="Times New Roman"/>
                <w:sz w:val="22"/>
                <w:szCs w:val="22"/>
              </w:rPr>
              <w:t>ț</w:t>
            </w:r>
            <w:r w:rsidRPr="00226235">
              <w:rPr>
                <w:rFonts w:ascii="Times New Roman" w:hAnsi="Times New Roman" w:cs="Times New Roman"/>
                <w:sz w:val="22"/>
                <w:szCs w:val="22"/>
              </w:rPr>
              <w:t>are nerambursabil</w:t>
            </w:r>
            <w:r w:rsidR="00BF5DC6" w:rsidRPr="00226235">
              <w:rPr>
                <w:rFonts w:ascii="Times New Roman" w:hAnsi="Times New Roman" w:cs="Times New Roman"/>
                <w:sz w:val="22"/>
                <w:szCs w:val="22"/>
              </w:rPr>
              <w:t>ă</w:t>
            </w:r>
            <w:r w:rsidRPr="00226235">
              <w:rPr>
                <w:rFonts w:ascii="Times New Roman" w:hAnsi="Times New Roman" w:cs="Times New Roman"/>
                <w:sz w:val="22"/>
                <w:szCs w:val="22"/>
              </w:rPr>
              <w:t xml:space="preserve"> prin POR, se reduc costurile privind menten</w:t>
            </w:r>
            <w:r w:rsidR="00BF5DC6" w:rsidRPr="00226235">
              <w:rPr>
                <w:rFonts w:ascii="Times New Roman" w:hAnsi="Times New Roman" w:cs="Times New Roman"/>
                <w:sz w:val="22"/>
                <w:szCs w:val="22"/>
              </w:rPr>
              <w:t>a</w:t>
            </w:r>
            <w:r w:rsidRPr="00226235">
              <w:rPr>
                <w:rFonts w:ascii="Times New Roman" w:hAnsi="Times New Roman" w:cs="Times New Roman"/>
                <w:sz w:val="22"/>
                <w:szCs w:val="22"/>
              </w:rPr>
              <w:t>n</w:t>
            </w:r>
            <w:r w:rsidR="00BF5DC6" w:rsidRPr="00226235">
              <w:rPr>
                <w:rFonts w:ascii="Times New Roman" w:hAnsi="Times New Roman" w:cs="Times New Roman"/>
                <w:sz w:val="22"/>
                <w:szCs w:val="22"/>
              </w:rPr>
              <w:t>ț</w:t>
            </w:r>
            <w:r w:rsidRPr="00226235">
              <w:rPr>
                <w:rFonts w:ascii="Times New Roman" w:hAnsi="Times New Roman" w:cs="Times New Roman"/>
                <w:sz w:val="22"/>
                <w:szCs w:val="22"/>
              </w:rPr>
              <w:t>a sistemului</w:t>
            </w:r>
            <w:r w:rsidR="00BF5DC6" w:rsidRPr="00226235">
              <w:rPr>
                <w:rFonts w:ascii="Times New Roman" w:hAnsi="Times New Roman" w:cs="Times New Roman"/>
                <w:sz w:val="22"/>
                <w:szCs w:val="22"/>
              </w:rPr>
              <w:t>, gestionarea lucrărilor/serviciilor aferente iluminatului va fi facilă, tinandu-se cont de asemenea și de garanția de bună executie aferentă lucrărilor de modernizare și extindere rețele de iluminat public de cel putin 2 ani.</w:t>
            </w:r>
          </w:p>
        </w:tc>
        <w:tc>
          <w:tcPr>
            <w:tcW w:w="4340" w:type="dxa"/>
            <w:shd w:val="clear" w:color="auto" w:fill="auto"/>
          </w:tcPr>
          <w:p w:rsidR="000E52A1" w:rsidRPr="00226235" w:rsidRDefault="0070037B" w:rsidP="00715167">
            <w:pPr>
              <w:pStyle w:val="ListParagraph"/>
              <w:numPr>
                <w:ilvl w:val="0"/>
                <w:numId w:val="4"/>
              </w:numPr>
              <w:autoSpaceDE w:val="0"/>
              <w:autoSpaceDN w:val="0"/>
              <w:adjustRightInd w:val="0"/>
              <w:spacing w:after="0" w:line="240" w:lineRule="auto"/>
              <w:ind w:left="295" w:right="-22"/>
              <w:jc w:val="both"/>
              <w:rPr>
                <w:rFonts w:ascii="Times New Roman" w:hAnsi="Times New Roman" w:cs="Times New Roman"/>
                <w:sz w:val="22"/>
                <w:szCs w:val="22"/>
              </w:rPr>
            </w:pPr>
            <w:r w:rsidRPr="00226235">
              <w:rPr>
                <w:rFonts w:ascii="Times New Roman" w:hAnsi="Times New Roman" w:cs="Times New Roman"/>
                <w:iCs/>
                <w:sz w:val="22"/>
                <w:szCs w:val="22"/>
              </w:rPr>
              <w:t>P</w:t>
            </w:r>
            <w:r w:rsidR="00534510" w:rsidRPr="00226235">
              <w:rPr>
                <w:rFonts w:ascii="Times New Roman" w:hAnsi="Times New Roman" w:cs="Times New Roman"/>
                <w:iCs/>
                <w:sz w:val="22"/>
                <w:szCs w:val="22"/>
              </w:rPr>
              <w:t>arametrii serviciilor si necesarul de investitii vor fi clar definite in contract, cu mecanisme care impun ca majoritatea riscurilor sa treaca la operator</w:t>
            </w:r>
            <w:r w:rsidR="000E52A1" w:rsidRPr="00226235">
              <w:rPr>
                <w:rFonts w:ascii="Times New Roman" w:hAnsi="Times New Roman" w:cs="Times New Roman"/>
                <w:sz w:val="22"/>
                <w:szCs w:val="22"/>
              </w:rPr>
              <w:t>;</w:t>
            </w:r>
          </w:p>
          <w:p w:rsidR="000E52A1" w:rsidRPr="00226235" w:rsidRDefault="000E52A1" w:rsidP="00715167">
            <w:pPr>
              <w:pStyle w:val="ListParagraph"/>
              <w:numPr>
                <w:ilvl w:val="0"/>
                <w:numId w:val="5"/>
              </w:numPr>
              <w:autoSpaceDE w:val="0"/>
              <w:autoSpaceDN w:val="0"/>
              <w:adjustRightInd w:val="0"/>
              <w:spacing w:after="0" w:line="240" w:lineRule="auto"/>
              <w:ind w:left="295" w:right="-22"/>
              <w:jc w:val="both"/>
              <w:rPr>
                <w:rFonts w:ascii="Times New Roman" w:hAnsi="Times New Roman" w:cs="Times New Roman"/>
                <w:sz w:val="22"/>
                <w:szCs w:val="22"/>
              </w:rPr>
            </w:pPr>
            <w:r w:rsidRPr="00226235">
              <w:rPr>
                <w:rFonts w:ascii="Times New Roman" w:hAnsi="Times New Roman" w:cs="Times New Roman"/>
                <w:sz w:val="22"/>
                <w:szCs w:val="22"/>
              </w:rPr>
              <w:t>Municipalitatea transferă sarcina investițiilor și (potențial a) finantării către operatorul pentru partea ce îi revine;</w:t>
            </w:r>
          </w:p>
          <w:p w:rsidR="000E52A1" w:rsidRPr="00226235" w:rsidRDefault="0017773D" w:rsidP="00715167">
            <w:pPr>
              <w:pStyle w:val="ListParagraph"/>
              <w:numPr>
                <w:ilvl w:val="0"/>
                <w:numId w:val="5"/>
              </w:numPr>
              <w:autoSpaceDE w:val="0"/>
              <w:autoSpaceDN w:val="0"/>
              <w:adjustRightInd w:val="0"/>
              <w:spacing w:after="0" w:line="240" w:lineRule="auto"/>
              <w:ind w:left="295" w:right="-22"/>
              <w:jc w:val="both"/>
              <w:rPr>
                <w:rFonts w:ascii="Times New Roman" w:hAnsi="Times New Roman" w:cs="Times New Roman"/>
                <w:sz w:val="22"/>
                <w:szCs w:val="22"/>
              </w:rPr>
            </w:pPr>
            <w:r w:rsidRPr="00226235">
              <w:rPr>
                <w:rFonts w:ascii="Times New Roman" w:hAnsi="Times New Roman" w:cs="Times New Roman"/>
                <w:sz w:val="22"/>
                <w:szCs w:val="22"/>
              </w:rPr>
              <w:t>C</w:t>
            </w:r>
            <w:r w:rsidR="000E52A1" w:rsidRPr="00226235">
              <w:rPr>
                <w:rFonts w:ascii="Times New Roman" w:hAnsi="Times New Roman" w:cs="Times New Roman"/>
                <w:sz w:val="22"/>
                <w:szCs w:val="22"/>
              </w:rPr>
              <w:t>riteriile de management comercial se pot îndeplini pentru a avea acces la fonduri bancare;</w:t>
            </w:r>
          </w:p>
          <w:p w:rsidR="0070037B" w:rsidRPr="00226235" w:rsidRDefault="0070037B" w:rsidP="00715167">
            <w:pPr>
              <w:pStyle w:val="ListParagraph"/>
              <w:numPr>
                <w:ilvl w:val="0"/>
                <w:numId w:val="5"/>
              </w:numPr>
              <w:autoSpaceDE w:val="0"/>
              <w:autoSpaceDN w:val="0"/>
              <w:adjustRightInd w:val="0"/>
              <w:spacing w:after="0" w:line="240" w:lineRule="auto"/>
              <w:ind w:left="295" w:right="-22"/>
              <w:jc w:val="both"/>
              <w:rPr>
                <w:rFonts w:ascii="Times New Roman" w:hAnsi="Times New Roman" w:cs="Times New Roman"/>
                <w:sz w:val="22"/>
                <w:szCs w:val="22"/>
              </w:rPr>
            </w:pPr>
            <w:r w:rsidRPr="00226235">
              <w:rPr>
                <w:rFonts w:ascii="Times New Roman" w:hAnsi="Times New Roman" w:cs="Times New Roman"/>
                <w:sz w:val="22"/>
                <w:szCs w:val="22"/>
              </w:rPr>
              <w:t>Municipalitatea</w:t>
            </w:r>
            <w:r w:rsidRPr="00226235">
              <w:rPr>
                <w:rFonts w:ascii="Times New Roman" w:hAnsi="Times New Roman" w:cs="Times New Roman"/>
                <w:iCs/>
                <w:sz w:val="22"/>
                <w:szCs w:val="22"/>
              </w:rPr>
              <w:t xml:space="preserve"> va avea calitatea de a superviza </w:t>
            </w:r>
            <w:r w:rsidR="00BF5DC6" w:rsidRPr="00226235">
              <w:rPr>
                <w:rFonts w:ascii="Times New Roman" w:hAnsi="Times New Roman" w:cs="Times New Roman"/>
                <w:sz w:val="22"/>
                <w:szCs w:val="22"/>
              </w:rPr>
              <w:t>ș</w:t>
            </w:r>
            <w:r w:rsidRPr="00226235">
              <w:rPr>
                <w:rFonts w:ascii="Times New Roman" w:hAnsi="Times New Roman" w:cs="Times New Roman"/>
                <w:iCs/>
                <w:sz w:val="22"/>
                <w:szCs w:val="22"/>
              </w:rPr>
              <w:t>i a reglementa conformarea operatorului la cerin</w:t>
            </w:r>
            <w:r w:rsidR="00BF5DC6" w:rsidRPr="00226235">
              <w:rPr>
                <w:rFonts w:ascii="Times New Roman" w:hAnsi="Times New Roman" w:cs="Times New Roman"/>
                <w:sz w:val="22"/>
                <w:szCs w:val="22"/>
              </w:rPr>
              <w:t>ț</w:t>
            </w:r>
            <w:r w:rsidRPr="00226235">
              <w:rPr>
                <w:rFonts w:ascii="Times New Roman" w:hAnsi="Times New Roman" w:cs="Times New Roman"/>
                <w:iCs/>
                <w:sz w:val="22"/>
                <w:szCs w:val="22"/>
              </w:rPr>
              <w:t xml:space="preserve">ele impuse </w:t>
            </w:r>
            <w:r w:rsidR="00BF5DC6" w:rsidRPr="00226235">
              <w:rPr>
                <w:rFonts w:ascii="Times New Roman" w:hAnsi="Times New Roman" w:cs="Times New Roman"/>
                <w:sz w:val="22"/>
                <w:szCs w:val="22"/>
              </w:rPr>
              <w:t>î</w:t>
            </w:r>
            <w:r w:rsidRPr="00226235">
              <w:rPr>
                <w:rFonts w:ascii="Times New Roman" w:hAnsi="Times New Roman" w:cs="Times New Roman"/>
                <w:iCs/>
                <w:sz w:val="22"/>
                <w:szCs w:val="22"/>
              </w:rPr>
              <w:t xml:space="preserve">n contract </w:t>
            </w:r>
            <w:r w:rsidR="00BF5DC6" w:rsidRPr="00226235">
              <w:rPr>
                <w:rFonts w:ascii="Times New Roman" w:hAnsi="Times New Roman" w:cs="Times New Roman"/>
                <w:sz w:val="22"/>
                <w:szCs w:val="22"/>
              </w:rPr>
              <w:t>ș</w:t>
            </w:r>
            <w:r w:rsidRPr="00226235">
              <w:rPr>
                <w:rFonts w:ascii="Times New Roman" w:hAnsi="Times New Roman" w:cs="Times New Roman"/>
                <w:iCs/>
                <w:sz w:val="22"/>
                <w:szCs w:val="22"/>
              </w:rPr>
              <w:t>i nu de gestiune direct</w:t>
            </w:r>
            <w:r w:rsidR="00BF5DC6" w:rsidRPr="00226235">
              <w:rPr>
                <w:rFonts w:ascii="Times New Roman" w:hAnsi="Times New Roman" w:cs="Times New Roman"/>
                <w:sz w:val="22"/>
                <w:szCs w:val="22"/>
              </w:rPr>
              <w:t>ă</w:t>
            </w:r>
            <w:r w:rsidRPr="00226235">
              <w:rPr>
                <w:rFonts w:ascii="Times New Roman" w:hAnsi="Times New Roman" w:cs="Times New Roman"/>
                <w:iCs/>
                <w:sz w:val="22"/>
                <w:szCs w:val="22"/>
              </w:rPr>
              <w:t xml:space="preserve"> a serviciului</w:t>
            </w:r>
          </w:p>
        </w:tc>
      </w:tr>
      <w:tr w:rsidR="000E52A1" w:rsidRPr="00226235" w:rsidTr="00EB4984">
        <w:tblPrEx>
          <w:tblLook w:val="0000" w:firstRow="0" w:lastRow="0" w:firstColumn="0" w:lastColumn="0" w:noHBand="0" w:noVBand="0"/>
        </w:tblPrEx>
        <w:trPr>
          <w:trHeight w:val="990"/>
        </w:trPr>
        <w:tc>
          <w:tcPr>
            <w:tcW w:w="909" w:type="dxa"/>
            <w:shd w:val="clear" w:color="auto" w:fill="FFF2CC" w:themeFill="accent4" w:themeFillTint="33"/>
            <w:vAlign w:val="center"/>
          </w:tcPr>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D</w:t>
            </w:r>
          </w:p>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E</w:t>
            </w:r>
          </w:p>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Z</w:t>
            </w:r>
          </w:p>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A</w:t>
            </w:r>
          </w:p>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V</w:t>
            </w:r>
          </w:p>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A</w:t>
            </w:r>
          </w:p>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N</w:t>
            </w:r>
          </w:p>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T</w:t>
            </w:r>
          </w:p>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A</w:t>
            </w:r>
          </w:p>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J</w:t>
            </w:r>
          </w:p>
          <w:p w:rsidR="000E52A1" w:rsidRPr="00226235" w:rsidRDefault="000E52A1" w:rsidP="00CA0BC2">
            <w:pPr>
              <w:ind w:right="-22"/>
              <w:jc w:val="center"/>
              <w:rPr>
                <w:rFonts w:ascii="Times New Roman" w:hAnsi="Times New Roman" w:cs="Times New Roman"/>
                <w:b/>
                <w:sz w:val="22"/>
                <w:szCs w:val="22"/>
              </w:rPr>
            </w:pPr>
            <w:r w:rsidRPr="00226235">
              <w:rPr>
                <w:rFonts w:ascii="Times New Roman" w:hAnsi="Times New Roman" w:cs="Times New Roman"/>
                <w:b/>
                <w:sz w:val="22"/>
                <w:szCs w:val="22"/>
              </w:rPr>
              <w:t>E</w:t>
            </w:r>
          </w:p>
        </w:tc>
        <w:tc>
          <w:tcPr>
            <w:tcW w:w="4363" w:type="dxa"/>
            <w:shd w:val="clear" w:color="auto" w:fill="auto"/>
          </w:tcPr>
          <w:p w:rsidR="0070037B" w:rsidRPr="00226235" w:rsidRDefault="000E52A1" w:rsidP="00715167">
            <w:pPr>
              <w:pStyle w:val="ListParagraph"/>
              <w:numPr>
                <w:ilvl w:val="0"/>
                <w:numId w:val="5"/>
              </w:numPr>
              <w:autoSpaceDE w:val="0"/>
              <w:autoSpaceDN w:val="0"/>
              <w:adjustRightInd w:val="0"/>
              <w:spacing w:after="0" w:line="240" w:lineRule="auto"/>
              <w:ind w:left="358" w:right="-22"/>
              <w:jc w:val="both"/>
              <w:rPr>
                <w:rFonts w:ascii="Times New Roman" w:hAnsi="Times New Roman" w:cs="Times New Roman"/>
                <w:sz w:val="22"/>
                <w:szCs w:val="22"/>
              </w:rPr>
            </w:pPr>
            <w:r w:rsidRPr="00226235">
              <w:rPr>
                <w:rFonts w:ascii="Times New Roman" w:hAnsi="Times New Roman" w:cs="Times New Roman"/>
                <w:sz w:val="22"/>
                <w:szCs w:val="22"/>
              </w:rPr>
              <w:t>Municipalitatea ar trebui să furnizeze in continuare fonduri și garanții în calitatea de a</w:t>
            </w:r>
            <w:r w:rsidR="0070037B" w:rsidRPr="00226235">
              <w:rPr>
                <w:rFonts w:ascii="Times New Roman" w:hAnsi="Times New Roman" w:cs="Times New Roman"/>
                <w:sz w:val="22"/>
                <w:szCs w:val="22"/>
              </w:rPr>
              <w:t>cționar unic</w:t>
            </w:r>
            <w:r w:rsidRPr="00226235">
              <w:rPr>
                <w:rFonts w:ascii="Times New Roman" w:hAnsi="Times New Roman" w:cs="Times New Roman"/>
                <w:sz w:val="22"/>
                <w:szCs w:val="22"/>
              </w:rPr>
              <w:t>;</w:t>
            </w:r>
          </w:p>
          <w:p w:rsidR="0017773D" w:rsidRPr="00226235" w:rsidRDefault="0017773D" w:rsidP="00715167">
            <w:pPr>
              <w:pStyle w:val="ListParagraph"/>
              <w:numPr>
                <w:ilvl w:val="0"/>
                <w:numId w:val="5"/>
              </w:numPr>
              <w:autoSpaceDE w:val="0"/>
              <w:autoSpaceDN w:val="0"/>
              <w:adjustRightInd w:val="0"/>
              <w:spacing w:after="0" w:line="240" w:lineRule="auto"/>
              <w:ind w:left="358" w:right="-22"/>
              <w:jc w:val="both"/>
              <w:rPr>
                <w:rFonts w:ascii="Times New Roman" w:hAnsi="Times New Roman" w:cs="Times New Roman"/>
                <w:sz w:val="22"/>
                <w:szCs w:val="22"/>
              </w:rPr>
            </w:pPr>
            <w:r w:rsidRPr="00226235">
              <w:rPr>
                <w:rFonts w:ascii="Times New Roman" w:hAnsi="Times New Roman" w:cs="Times New Roman"/>
                <w:bCs/>
                <w:sz w:val="22"/>
                <w:szCs w:val="22"/>
              </w:rPr>
              <w:t>ritm lent de investitii, bazat exclusiv pe fluxul de numerar din exploatare si pe sumele puse la dispozitie de catre ordonatorul de credite;</w:t>
            </w:r>
            <w:r w:rsidRPr="00226235">
              <w:rPr>
                <w:rFonts w:ascii="Times New Roman" w:hAnsi="Times New Roman" w:cs="Times New Roman"/>
                <w:sz w:val="22"/>
                <w:szCs w:val="22"/>
              </w:rPr>
              <w:t xml:space="preserve"> </w:t>
            </w:r>
          </w:p>
          <w:p w:rsidR="0017773D" w:rsidRPr="00226235" w:rsidRDefault="0017773D" w:rsidP="00715167">
            <w:pPr>
              <w:pStyle w:val="ListParagraph"/>
              <w:numPr>
                <w:ilvl w:val="0"/>
                <w:numId w:val="5"/>
              </w:numPr>
              <w:autoSpaceDE w:val="0"/>
              <w:autoSpaceDN w:val="0"/>
              <w:adjustRightInd w:val="0"/>
              <w:spacing w:after="0" w:line="240" w:lineRule="auto"/>
              <w:ind w:left="358" w:right="-22"/>
              <w:jc w:val="both"/>
              <w:rPr>
                <w:rFonts w:ascii="Times New Roman" w:hAnsi="Times New Roman" w:cs="Times New Roman"/>
                <w:sz w:val="22"/>
                <w:szCs w:val="22"/>
              </w:rPr>
            </w:pPr>
            <w:r w:rsidRPr="00226235">
              <w:rPr>
                <w:rFonts w:ascii="Times New Roman" w:hAnsi="Times New Roman" w:cs="Times New Roman"/>
                <w:sz w:val="22"/>
                <w:szCs w:val="22"/>
              </w:rPr>
              <w:t>Activitatea de atragerea de surse de finanțare;</w:t>
            </w:r>
          </w:p>
          <w:p w:rsidR="000E52A1" w:rsidRPr="00226235" w:rsidRDefault="000E52A1" w:rsidP="0017773D">
            <w:pPr>
              <w:pStyle w:val="ListParagraph"/>
              <w:autoSpaceDE w:val="0"/>
              <w:autoSpaceDN w:val="0"/>
              <w:adjustRightInd w:val="0"/>
              <w:spacing w:after="0" w:line="240" w:lineRule="auto"/>
              <w:ind w:left="0" w:right="-22"/>
              <w:jc w:val="both"/>
              <w:rPr>
                <w:rFonts w:ascii="Times New Roman" w:hAnsi="Times New Roman" w:cs="Times New Roman"/>
                <w:sz w:val="22"/>
                <w:szCs w:val="22"/>
              </w:rPr>
            </w:pPr>
          </w:p>
        </w:tc>
        <w:tc>
          <w:tcPr>
            <w:tcW w:w="4340" w:type="dxa"/>
            <w:shd w:val="clear" w:color="auto" w:fill="auto"/>
          </w:tcPr>
          <w:p w:rsidR="000E52A1" w:rsidRPr="00226235" w:rsidRDefault="000E52A1" w:rsidP="00715167">
            <w:pPr>
              <w:pStyle w:val="ListParagraph"/>
              <w:numPr>
                <w:ilvl w:val="0"/>
                <w:numId w:val="5"/>
              </w:numPr>
              <w:autoSpaceDE w:val="0"/>
              <w:autoSpaceDN w:val="0"/>
              <w:adjustRightInd w:val="0"/>
              <w:spacing w:after="0" w:line="240" w:lineRule="auto"/>
              <w:ind w:left="295" w:right="-22"/>
              <w:jc w:val="both"/>
              <w:rPr>
                <w:rFonts w:ascii="Times New Roman" w:hAnsi="Times New Roman" w:cs="Times New Roman"/>
                <w:sz w:val="22"/>
                <w:szCs w:val="22"/>
              </w:rPr>
            </w:pPr>
            <w:r w:rsidRPr="00226235">
              <w:rPr>
                <w:rFonts w:ascii="Times New Roman" w:hAnsi="Times New Roman" w:cs="Times New Roman"/>
                <w:sz w:val="22"/>
                <w:szCs w:val="22"/>
              </w:rPr>
              <w:t>Municipalitatea trebuie să își adapteze rolurile de administrator si reglementator pe durata contractului si va trebui să se concentreze pe negociere, monitorizare și  supervizare.</w:t>
            </w:r>
          </w:p>
          <w:p w:rsidR="000E52A1" w:rsidRPr="00226235" w:rsidRDefault="000E52A1" w:rsidP="00715167">
            <w:pPr>
              <w:pStyle w:val="ListParagraph"/>
              <w:numPr>
                <w:ilvl w:val="0"/>
                <w:numId w:val="6"/>
              </w:numPr>
              <w:autoSpaceDE w:val="0"/>
              <w:autoSpaceDN w:val="0"/>
              <w:adjustRightInd w:val="0"/>
              <w:spacing w:after="0" w:line="240" w:lineRule="auto"/>
              <w:ind w:left="295" w:right="-22"/>
              <w:jc w:val="both"/>
              <w:rPr>
                <w:rFonts w:ascii="Times New Roman" w:hAnsi="Times New Roman" w:cs="Times New Roman"/>
                <w:sz w:val="22"/>
                <w:szCs w:val="22"/>
              </w:rPr>
            </w:pPr>
            <w:r w:rsidRPr="00226235">
              <w:rPr>
                <w:rFonts w:ascii="Times New Roman" w:hAnsi="Times New Roman" w:cs="Times New Roman"/>
                <w:sz w:val="22"/>
                <w:szCs w:val="22"/>
              </w:rPr>
              <w:t>Municipalitatea trebuie să asigure finanțarea prestării serviciului;</w:t>
            </w:r>
          </w:p>
          <w:p w:rsidR="000E52A1" w:rsidRPr="00226235" w:rsidRDefault="0070037B" w:rsidP="00715167">
            <w:pPr>
              <w:pStyle w:val="ListParagraph"/>
              <w:numPr>
                <w:ilvl w:val="0"/>
                <w:numId w:val="6"/>
              </w:numPr>
              <w:autoSpaceDE w:val="0"/>
              <w:autoSpaceDN w:val="0"/>
              <w:adjustRightInd w:val="0"/>
              <w:spacing w:after="0" w:line="240" w:lineRule="auto"/>
              <w:ind w:left="295" w:right="-22"/>
              <w:jc w:val="both"/>
              <w:rPr>
                <w:rFonts w:ascii="Times New Roman" w:hAnsi="Times New Roman" w:cs="Times New Roman"/>
                <w:sz w:val="22"/>
                <w:szCs w:val="22"/>
              </w:rPr>
            </w:pPr>
            <w:r w:rsidRPr="00226235">
              <w:rPr>
                <w:rFonts w:ascii="Times New Roman" w:hAnsi="Times New Roman" w:cs="Times New Roman"/>
                <w:sz w:val="22"/>
                <w:szCs w:val="22"/>
              </w:rPr>
              <w:t>M</w:t>
            </w:r>
            <w:r w:rsidR="000E52A1" w:rsidRPr="00226235">
              <w:rPr>
                <w:rFonts w:ascii="Times New Roman" w:hAnsi="Times New Roman" w:cs="Times New Roman"/>
                <w:sz w:val="22"/>
                <w:szCs w:val="22"/>
              </w:rPr>
              <w:t>onopol pe termen lung atribuit operatorului, cu dificultăți de ieșire din contract în caz de neperformanță;</w:t>
            </w:r>
          </w:p>
          <w:p w:rsidR="000E52A1" w:rsidRPr="00226235" w:rsidRDefault="000E52A1" w:rsidP="00715167">
            <w:pPr>
              <w:pStyle w:val="ListParagraph"/>
              <w:numPr>
                <w:ilvl w:val="0"/>
                <w:numId w:val="6"/>
              </w:numPr>
              <w:autoSpaceDE w:val="0"/>
              <w:autoSpaceDN w:val="0"/>
              <w:adjustRightInd w:val="0"/>
              <w:spacing w:after="0" w:line="240" w:lineRule="auto"/>
              <w:ind w:left="295" w:right="-22"/>
              <w:jc w:val="both"/>
              <w:rPr>
                <w:rFonts w:ascii="Times New Roman" w:hAnsi="Times New Roman" w:cs="Times New Roman"/>
                <w:sz w:val="22"/>
                <w:szCs w:val="22"/>
              </w:rPr>
            </w:pPr>
            <w:r w:rsidRPr="00226235">
              <w:rPr>
                <w:rFonts w:ascii="Times New Roman" w:hAnsi="Times New Roman" w:cs="Times New Roman"/>
                <w:sz w:val="22"/>
                <w:szCs w:val="22"/>
              </w:rPr>
              <w:t>negocierea unui contract detaliat pe termen lung, în special pentru prima parte a contractului, cea în care se realizează investițiile;</w:t>
            </w:r>
          </w:p>
        </w:tc>
      </w:tr>
    </w:tbl>
    <w:p w:rsidR="000E52A1" w:rsidRPr="00226235" w:rsidRDefault="000E52A1" w:rsidP="00CA0BC2">
      <w:pPr>
        <w:ind w:right="-22"/>
        <w:jc w:val="both"/>
        <w:rPr>
          <w:rFonts w:ascii="Times New Roman" w:hAnsi="Times New Roman" w:cs="Times New Roman"/>
          <w:sz w:val="22"/>
          <w:szCs w:val="22"/>
        </w:rPr>
      </w:pPr>
    </w:p>
    <w:p w:rsidR="00086A42" w:rsidRPr="00226235" w:rsidRDefault="00086A42" w:rsidP="00DC0B7C">
      <w:pPr>
        <w:autoSpaceDE w:val="0"/>
        <w:autoSpaceDN w:val="0"/>
        <w:adjustRightInd w:val="0"/>
        <w:ind w:right="-23" w:firstLine="720"/>
        <w:jc w:val="both"/>
        <w:rPr>
          <w:rFonts w:ascii="Times New Roman" w:hAnsi="Times New Roman" w:cs="Times New Roman"/>
          <w:sz w:val="22"/>
          <w:szCs w:val="22"/>
        </w:rPr>
      </w:pPr>
      <w:r w:rsidRPr="00226235">
        <w:rPr>
          <w:rFonts w:ascii="Times New Roman" w:hAnsi="Times New Roman" w:cs="Times New Roman"/>
          <w:sz w:val="22"/>
          <w:szCs w:val="22"/>
          <w:u w:val="single"/>
        </w:rPr>
        <w:t>Numărul mai mare de avantaje, precum și cel mai mic de dezavantaje al gestiunii directe în raport cu gestiunea delegată, recomandă adoptarea primei variante.</w:t>
      </w:r>
      <w:r w:rsidRPr="00226235">
        <w:rPr>
          <w:rFonts w:ascii="Times New Roman" w:hAnsi="Times New Roman" w:cs="Times New Roman"/>
          <w:sz w:val="22"/>
          <w:szCs w:val="22"/>
        </w:rPr>
        <w:t xml:space="preserve"> Posibilitatea extinsă de a defini contractual limitele de exploatare a serviciului, finalitatea și ritmul investițiilor din infrastructură determină </w:t>
      </w:r>
      <w:r w:rsidRPr="00226235">
        <w:rPr>
          <w:rFonts w:ascii="Times New Roman" w:hAnsi="Times New Roman" w:cs="Times New Roman"/>
          <w:b/>
          <w:sz w:val="22"/>
          <w:szCs w:val="22"/>
        </w:rPr>
        <w:t>c</w:t>
      </w:r>
      <w:r w:rsidR="007F66EC" w:rsidRPr="00226235">
        <w:rPr>
          <w:rFonts w:ascii="Times New Roman" w:hAnsi="Times New Roman" w:cs="Times New Roman"/>
          <w:b/>
          <w:sz w:val="22"/>
          <w:szCs w:val="22"/>
        </w:rPr>
        <w:t>a</w:t>
      </w:r>
      <w:r w:rsidRPr="00226235">
        <w:rPr>
          <w:rFonts w:ascii="Times New Roman" w:hAnsi="Times New Roman" w:cs="Times New Roman"/>
          <w:b/>
          <w:sz w:val="22"/>
          <w:szCs w:val="22"/>
        </w:rPr>
        <w:t xml:space="preserve"> formula gestiunii directe să fie mai ușor de pus în acord cu interesele generale ale comunități, la momentul actual, și implicit, cu principiile care guvernează serviciul</w:t>
      </w:r>
      <w:r w:rsidRPr="00226235">
        <w:rPr>
          <w:rFonts w:ascii="Times New Roman" w:hAnsi="Times New Roman" w:cs="Times New Roman"/>
          <w:sz w:val="22"/>
          <w:szCs w:val="22"/>
        </w:rPr>
        <w:t xml:space="preserve">.                                    </w:t>
      </w:r>
    </w:p>
    <w:p w:rsidR="00086A42" w:rsidRPr="00226235" w:rsidRDefault="00086A42" w:rsidP="004975AC">
      <w:pPr>
        <w:autoSpaceDE w:val="0"/>
        <w:autoSpaceDN w:val="0"/>
        <w:adjustRightInd w:val="0"/>
        <w:ind w:right="-23"/>
        <w:jc w:val="both"/>
        <w:rPr>
          <w:rFonts w:ascii="Times New Roman" w:hAnsi="Times New Roman" w:cs="Times New Roman"/>
          <w:sz w:val="22"/>
          <w:szCs w:val="22"/>
        </w:rPr>
      </w:pPr>
      <w:r w:rsidRPr="00226235">
        <w:rPr>
          <w:rFonts w:ascii="Times New Roman" w:hAnsi="Times New Roman" w:cs="Times New Roman"/>
          <w:sz w:val="22"/>
          <w:szCs w:val="22"/>
        </w:rPr>
        <w:t xml:space="preserve"> </w:t>
      </w:r>
      <w:r w:rsidRPr="00226235">
        <w:rPr>
          <w:rFonts w:ascii="Times New Roman" w:hAnsi="Times New Roman" w:cs="Times New Roman"/>
          <w:sz w:val="22"/>
          <w:szCs w:val="22"/>
        </w:rPr>
        <w:tab/>
        <w:t xml:space="preserve">Estimarea costurilor pe toată durata delegării, inclusiv identificarea și cuantificarea financiară a riscurilor, poate conduce la stabilirea unor tarife reale și acceptate de către toti utilizatorii, astfel încât alegerea unui operator să fie pe deplin justificată și financiar, pe lângă principiile descentralizării și eficientizării cerute de normele europene. </w:t>
      </w:r>
    </w:p>
    <w:p w:rsidR="00722285" w:rsidRPr="00226235" w:rsidRDefault="00AC56D6" w:rsidP="00AC56D6">
      <w:pPr>
        <w:autoSpaceDE w:val="0"/>
        <w:autoSpaceDN w:val="0"/>
        <w:adjustRightInd w:val="0"/>
        <w:ind w:firstLine="720"/>
        <w:jc w:val="both"/>
        <w:rPr>
          <w:rFonts w:ascii="Times New Roman" w:hAnsi="Times New Roman" w:cs="Times New Roman"/>
          <w:sz w:val="22"/>
          <w:szCs w:val="22"/>
        </w:rPr>
      </w:pPr>
      <w:r w:rsidRPr="00AC56D6">
        <w:rPr>
          <w:rFonts w:ascii="Times New Roman" w:hAnsi="Times New Roman" w:cs="Times New Roman"/>
          <w:sz w:val="22"/>
          <w:szCs w:val="22"/>
        </w:rPr>
        <w:t xml:space="preserve">Față de prevederile legale invocate în prezentul studiu de oportunitate, propunem ca modalitatea de gestiune a serviciului de iluminat public pe raza municipiului </w:t>
      </w:r>
      <w:r>
        <w:rPr>
          <w:rFonts w:ascii="Times New Roman" w:hAnsi="Times New Roman" w:cs="Times New Roman"/>
          <w:sz w:val="22"/>
          <w:szCs w:val="22"/>
        </w:rPr>
        <w:t>Marghita</w:t>
      </w:r>
      <w:r w:rsidRPr="00AC56D6">
        <w:rPr>
          <w:rFonts w:ascii="Times New Roman" w:hAnsi="Times New Roman" w:cs="Times New Roman"/>
          <w:sz w:val="22"/>
          <w:szCs w:val="22"/>
        </w:rPr>
        <w:t xml:space="preserve"> să fie </w:t>
      </w:r>
      <w:r>
        <w:rPr>
          <w:rFonts w:ascii="Times New Roman" w:hAnsi="Times New Roman" w:cs="Times New Roman"/>
          <w:sz w:val="22"/>
          <w:szCs w:val="22"/>
        </w:rPr>
        <w:t xml:space="preserve">in continuare </w:t>
      </w:r>
      <w:r w:rsidRPr="00AC56D6">
        <w:rPr>
          <w:rFonts w:ascii="Times New Roman" w:hAnsi="Times New Roman" w:cs="Times New Roman"/>
          <w:sz w:val="22"/>
          <w:szCs w:val="22"/>
        </w:rPr>
        <w:t xml:space="preserve">gestiunea directă, prin încredințarea directă a contractului de delegare a gestiunii serviciului de iluminat public către </w:t>
      </w:r>
      <w:r w:rsidR="00722285" w:rsidRPr="00226235">
        <w:rPr>
          <w:rFonts w:ascii="Times New Roman" w:hAnsi="Times New Roman" w:cs="Times New Roman"/>
          <w:sz w:val="22"/>
          <w:szCs w:val="22"/>
        </w:rPr>
        <w:t xml:space="preserve">Serviciul </w:t>
      </w:r>
      <w:r w:rsidR="00722285" w:rsidRPr="00226235">
        <w:rPr>
          <w:rFonts w:ascii="Times New Roman" w:hAnsi="Times New Roman" w:cs="Times New Roman"/>
          <w:sz w:val="22"/>
          <w:szCs w:val="22"/>
        </w:rPr>
        <w:lastRenderedPageBreak/>
        <w:t>public de interes local</w:t>
      </w:r>
      <w:r w:rsidR="00722285" w:rsidRPr="00226235">
        <w:rPr>
          <w:rFonts w:ascii="Times New Roman" w:eastAsia="Times New Roman" w:hAnsi="Times New Roman" w:cs="Times New Roman"/>
          <w:kern w:val="1"/>
          <w:sz w:val="22"/>
          <w:szCs w:val="22"/>
          <w:lang w:eastAsia="ar-SA"/>
        </w:rPr>
        <w:t xml:space="preserve"> </w:t>
      </w:r>
      <w:r w:rsidR="00722285" w:rsidRPr="00226235">
        <w:rPr>
          <w:rFonts w:ascii="Times New Roman" w:eastAsia="Times New Roman" w:hAnsi="Times New Roman" w:cs="Times New Roman"/>
          <w:b/>
          <w:kern w:val="1"/>
          <w:sz w:val="22"/>
          <w:szCs w:val="22"/>
          <w:lang w:eastAsia="ar-SA"/>
        </w:rPr>
        <w:t>S</w:t>
      </w:r>
      <w:r w:rsidR="00FE289D" w:rsidRPr="00226235">
        <w:rPr>
          <w:rFonts w:ascii="Times New Roman" w:eastAsia="Times New Roman" w:hAnsi="Times New Roman" w:cs="Times New Roman"/>
          <w:b/>
          <w:kern w:val="1"/>
          <w:sz w:val="22"/>
          <w:szCs w:val="22"/>
          <w:lang w:eastAsia="ar-SA"/>
        </w:rPr>
        <w:t>P</w:t>
      </w:r>
      <w:r w:rsidR="00722285" w:rsidRPr="00226235">
        <w:rPr>
          <w:rFonts w:ascii="Times New Roman" w:eastAsia="Times New Roman" w:hAnsi="Times New Roman" w:cs="Times New Roman"/>
          <w:b/>
          <w:kern w:val="1"/>
          <w:sz w:val="22"/>
          <w:szCs w:val="22"/>
          <w:lang w:eastAsia="ar-SA"/>
        </w:rPr>
        <w:t>AACS MARGHITA</w:t>
      </w:r>
      <w:r w:rsidR="00722285" w:rsidRPr="00226235">
        <w:rPr>
          <w:rFonts w:ascii="Times New Roman" w:hAnsi="Times New Roman" w:cs="Times New Roman"/>
          <w:sz w:val="22"/>
          <w:szCs w:val="22"/>
        </w:rPr>
        <w:t xml:space="preserve">, </w:t>
      </w:r>
      <w:r>
        <w:rPr>
          <w:rFonts w:ascii="Times New Roman" w:hAnsi="Times New Roman" w:cs="Times New Roman"/>
          <w:sz w:val="22"/>
          <w:szCs w:val="22"/>
        </w:rPr>
        <w:t xml:space="preserve"> înființat</w:t>
      </w:r>
      <w:r w:rsidR="00722285" w:rsidRPr="00226235">
        <w:rPr>
          <w:rFonts w:ascii="Times New Roman" w:hAnsi="Times New Roman" w:cs="Times New Roman"/>
          <w:sz w:val="22"/>
          <w:szCs w:val="22"/>
        </w:rPr>
        <w:t xml:space="preserve"> prin </w:t>
      </w:r>
      <w:r w:rsidR="00722285" w:rsidRPr="00226235">
        <w:rPr>
          <w:rFonts w:ascii="Times New Roman" w:hAnsi="Times New Roman" w:cs="Times New Roman"/>
          <w:color w:val="FF0000"/>
          <w:sz w:val="22"/>
          <w:szCs w:val="22"/>
        </w:rPr>
        <w:t>Hotărârea Consiliului local Marghita nr. .................</w:t>
      </w:r>
      <w:r>
        <w:rPr>
          <w:rFonts w:ascii="Times New Roman" w:hAnsi="Times New Roman" w:cs="Times New Roman"/>
          <w:sz w:val="22"/>
          <w:szCs w:val="22"/>
        </w:rPr>
        <w:t>si</w:t>
      </w:r>
      <w:r w:rsidR="00722285" w:rsidRPr="00226235">
        <w:rPr>
          <w:rFonts w:ascii="Times New Roman" w:hAnsi="Times New Roman" w:cs="Times New Roman"/>
          <w:sz w:val="22"/>
          <w:szCs w:val="22"/>
        </w:rPr>
        <w:t xml:space="preserve"> înregistrată în Registrul Comerțului sub nr. </w:t>
      </w:r>
      <w:r w:rsidR="00722285" w:rsidRPr="00226235">
        <w:rPr>
          <w:rFonts w:ascii="Times New Roman" w:hAnsi="Times New Roman" w:cs="Times New Roman"/>
          <w:sz w:val="22"/>
          <w:szCs w:val="22"/>
          <w:lang w:val="it-IT"/>
        </w:rPr>
        <w:t>RO25067154 din 05.02.2009</w:t>
      </w:r>
      <w:r w:rsidR="00722285" w:rsidRPr="00226235">
        <w:rPr>
          <w:rFonts w:ascii="Times New Roman" w:hAnsi="Times New Roman" w:cs="Times New Roman"/>
          <w:sz w:val="22"/>
          <w:szCs w:val="22"/>
        </w:rPr>
        <w:t xml:space="preserve">, având CIF </w:t>
      </w:r>
      <w:r w:rsidR="00722285" w:rsidRPr="00226235">
        <w:rPr>
          <w:rFonts w:ascii="Times New Roman" w:hAnsi="Times New Roman" w:cs="Times New Roman"/>
          <w:sz w:val="22"/>
          <w:szCs w:val="22"/>
          <w:lang w:val="it-IT"/>
        </w:rPr>
        <w:t>25040710</w:t>
      </w:r>
    </w:p>
    <w:p w:rsidR="006F65E5" w:rsidRPr="00226235" w:rsidRDefault="006F65E5" w:rsidP="006F65E5">
      <w:pPr>
        <w:spacing w:line="237" w:lineRule="auto"/>
        <w:ind w:firstLine="709"/>
        <w:jc w:val="both"/>
        <w:rPr>
          <w:rFonts w:ascii="Times New Roman" w:eastAsia="Times New Roman" w:hAnsi="Times New Roman" w:cs="Times New Roman"/>
          <w:sz w:val="22"/>
          <w:szCs w:val="22"/>
        </w:rPr>
      </w:pPr>
      <w:r w:rsidRPr="00226235">
        <w:rPr>
          <w:rFonts w:ascii="Times New Roman" w:hAnsi="Times New Roman" w:cs="Times New Roman"/>
          <w:sz w:val="22"/>
          <w:szCs w:val="22"/>
        </w:rPr>
        <w:t>Acest operator a fost înființat prin reorganizarea administrativa a SC. SALUBRAM SA, cu scopul de a asigura o mai buna organizare si operare a serviciilor publice pe raza administrativa a municipiului</w:t>
      </w:r>
      <w:r w:rsidR="00A31515" w:rsidRPr="00226235">
        <w:rPr>
          <w:rFonts w:ascii="Times New Roman" w:hAnsi="Times New Roman" w:cs="Times New Roman"/>
          <w:sz w:val="22"/>
          <w:szCs w:val="22"/>
        </w:rPr>
        <w:t xml:space="preserve"> Marghita</w:t>
      </w:r>
      <w:r w:rsidRPr="00226235">
        <w:rPr>
          <w:rFonts w:ascii="Times New Roman" w:hAnsi="Times New Roman" w:cs="Times New Roman"/>
          <w:sz w:val="22"/>
          <w:szCs w:val="22"/>
        </w:rPr>
        <w:t>.</w:t>
      </w:r>
      <w:r w:rsidRPr="00226235">
        <w:rPr>
          <w:rFonts w:ascii="Times New Roman" w:eastAsia="Times New Roman" w:hAnsi="Times New Roman" w:cs="Times New Roman"/>
          <w:sz w:val="22"/>
          <w:szCs w:val="22"/>
        </w:rPr>
        <w:t xml:space="preserve"> </w:t>
      </w:r>
    </w:p>
    <w:p w:rsidR="006F65E5" w:rsidRPr="00226235" w:rsidRDefault="006F65E5" w:rsidP="006F65E5">
      <w:pPr>
        <w:tabs>
          <w:tab w:val="left" w:pos="709"/>
        </w:tabs>
        <w:suppressAutoHyphens/>
        <w:jc w:val="both"/>
        <w:rPr>
          <w:rFonts w:ascii="Times New Roman" w:eastAsia="Times New Roman" w:hAnsi="Times New Roman" w:cs="Times New Roman"/>
          <w:bCs/>
          <w:sz w:val="22"/>
          <w:szCs w:val="22"/>
          <w:lang w:val="it-IT" w:eastAsia="ar-SA"/>
        </w:rPr>
      </w:pPr>
      <w:r w:rsidRPr="00226235">
        <w:rPr>
          <w:rFonts w:ascii="Times New Roman" w:eastAsia="Times New Roman" w:hAnsi="Times New Roman" w:cs="Times New Roman"/>
          <w:sz w:val="22"/>
          <w:szCs w:val="22"/>
          <w:lang w:eastAsia="ar-SA"/>
        </w:rPr>
        <w:tab/>
        <w:t xml:space="preserve">Activitățile de bază ale </w:t>
      </w:r>
      <w:r w:rsidRPr="00226235">
        <w:rPr>
          <w:rFonts w:ascii="Times New Roman" w:hAnsi="Times New Roman" w:cs="Times New Roman"/>
          <w:sz w:val="22"/>
          <w:szCs w:val="22"/>
        </w:rPr>
        <w:t>Serviciul public de interes local</w:t>
      </w:r>
      <w:r w:rsidRPr="00226235">
        <w:rPr>
          <w:rFonts w:ascii="Times New Roman" w:eastAsia="Times New Roman" w:hAnsi="Times New Roman" w:cs="Times New Roman"/>
          <w:kern w:val="1"/>
          <w:sz w:val="22"/>
          <w:szCs w:val="22"/>
          <w:lang w:eastAsia="ar-SA"/>
        </w:rPr>
        <w:t xml:space="preserve"> </w:t>
      </w:r>
      <w:r w:rsidRPr="00226235">
        <w:rPr>
          <w:rFonts w:ascii="Times New Roman" w:eastAsia="Times New Roman" w:hAnsi="Times New Roman" w:cs="Times New Roman"/>
          <w:b/>
          <w:kern w:val="1"/>
          <w:sz w:val="22"/>
          <w:szCs w:val="22"/>
          <w:lang w:eastAsia="ar-SA"/>
        </w:rPr>
        <w:t>S</w:t>
      </w:r>
      <w:r w:rsidR="00FE289D" w:rsidRPr="00226235">
        <w:rPr>
          <w:rFonts w:ascii="Times New Roman" w:eastAsia="Times New Roman" w:hAnsi="Times New Roman" w:cs="Times New Roman"/>
          <w:b/>
          <w:kern w:val="1"/>
          <w:sz w:val="22"/>
          <w:szCs w:val="22"/>
          <w:lang w:eastAsia="ar-SA"/>
        </w:rPr>
        <w:t>P</w:t>
      </w:r>
      <w:r w:rsidRPr="00226235">
        <w:rPr>
          <w:rFonts w:ascii="Times New Roman" w:eastAsia="Times New Roman" w:hAnsi="Times New Roman" w:cs="Times New Roman"/>
          <w:b/>
          <w:kern w:val="1"/>
          <w:sz w:val="22"/>
          <w:szCs w:val="22"/>
          <w:lang w:eastAsia="ar-SA"/>
        </w:rPr>
        <w:t>AACS MARGHITA</w:t>
      </w:r>
      <w:r w:rsidRPr="00226235">
        <w:rPr>
          <w:rFonts w:ascii="Times New Roman" w:eastAsia="Times New Roman" w:hAnsi="Times New Roman" w:cs="Times New Roman"/>
          <w:sz w:val="22"/>
          <w:szCs w:val="22"/>
          <w:lang w:val="it-IT" w:eastAsia="ar-SA"/>
        </w:rPr>
        <w:t xml:space="preserve"> la acest moment se desfășoară în jurul următoarelor </w:t>
      </w:r>
      <w:r w:rsidRPr="00CF5910">
        <w:rPr>
          <w:rFonts w:ascii="Times New Roman" w:eastAsia="Times New Roman" w:hAnsi="Times New Roman" w:cs="Times New Roman"/>
          <w:b/>
          <w:bCs/>
          <w:i/>
          <w:sz w:val="22"/>
          <w:szCs w:val="22"/>
          <w:lang w:val="it-IT" w:eastAsia="ar-SA"/>
        </w:rPr>
        <w:t>servicii de utilitate publică:</w:t>
      </w:r>
    </w:p>
    <w:p w:rsidR="006F65E5" w:rsidRPr="00226235" w:rsidRDefault="00A31515" w:rsidP="00715167">
      <w:pPr>
        <w:numPr>
          <w:ilvl w:val="0"/>
          <w:numId w:val="31"/>
        </w:numPr>
        <w:rPr>
          <w:rFonts w:ascii="Times New Roman" w:hAnsi="Times New Roman" w:cs="Times New Roman"/>
          <w:sz w:val="22"/>
          <w:szCs w:val="22"/>
        </w:rPr>
      </w:pPr>
      <w:r w:rsidRPr="00226235">
        <w:rPr>
          <w:rFonts w:ascii="Times New Roman" w:hAnsi="Times New Roman" w:cs="Times New Roman"/>
          <w:sz w:val="22"/>
          <w:szCs w:val="22"/>
        </w:rPr>
        <w:t>Servicii de curățenie și întreținere a căilor publice</w:t>
      </w:r>
      <w:r w:rsidR="00CF5910">
        <w:rPr>
          <w:rFonts w:ascii="Times New Roman" w:hAnsi="Times New Roman" w:cs="Times New Roman"/>
          <w:sz w:val="22"/>
          <w:szCs w:val="22"/>
        </w:rPr>
        <w:t xml:space="preserve"> </w:t>
      </w:r>
      <w:r w:rsidR="00CF5910" w:rsidRPr="00CF5910">
        <w:rPr>
          <w:rFonts w:ascii="Times New Roman" w:hAnsi="Times New Roman" w:cs="Times New Roman"/>
          <w:sz w:val="22"/>
          <w:szCs w:val="22"/>
        </w:rPr>
        <w:t xml:space="preserve">în Municipiul </w:t>
      </w:r>
      <w:r w:rsidR="00CF5910">
        <w:rPr>
          <w:rFonts w:ascii="Times New Roman" w:hAnsi="Times New Roman" w:cs="Times New Roman"/>
          <w:sz w:val="22"/>
          <w:szCs w:val="22"/>
        </w:rPr>
        <w:t>Marghita</w:t>
      </w:r>
    </w:p>
    <w:p w:rsidR="006F65E5" w:rsidRPr="00226235" w:rsidRDefault="00A31515" w:rsidP="00715167">
      <w:pPr>
        <w:numPr>
          <w:ilvl w:val="0"/>
          <w:numId w:val="31"/>
        </w:numPr>
        <w:rPr>
          <w:rFonts w:ascii="Times New Roman" w:hAnsi="Times New Roman" w:cs="Times New Roman"/>
          <w:sz w:val="22"/>
          <w:szCs w:val="22"/>
        </w:rPr>
      </w:pPr>
      <w:r w:rsidRPr="00226235">
        <w:rPr>
          <w:rFonts w:ascii="Times New Roman" w:hAnsi="Times New Roman" w:cs="Times New Roman"/>
          <w:sz w:val="22"/>
          <w:szCs w:val="22"/>
        </w:rPr>
        <w:t>Servicii de alimentare cu apă, canalizare și epurare ape uzate</w:t>
      </w:r>
      <w:r w:rsidR="00CF5910">
        <w:rPr>
          <w:rFonts w:ascii="Times New Roman" w:hAnsi="Times New Roman" w:cs="Times New Roman"/>
          <w:sz w:val="22"/>
          <w:szCs w:val="22"/>
        </w:rPr>
        <w:t xml:space="preserve"> </w:t>
      </w:r>
      <w:r w:rsidR="00CF5910" w:rsidRPr="00CF5910">
        <w:rPr>
          <w:rFonts w:ascii="Times New Roman" w:hAnsi="Times New Roman" w:cs="Times New Roman"/>
          <w:sz w:val="22"/>
          <w:szCs w:val="22"/>
        </w:rPr>
        <w:t>în Municipiul Marghita</w:t>
      </w:r>
    </w:p>
    <w:p w:rsidR="006F65E5" w:rsidRDefault="00A31515" w:rsidP="00715167">
      <w:pPr>
        <w:numPr>
          <w:ilvl w:val="0"/>
          <w:numId w:val="31"/>
        </w:numPr>
        <w:rPr>
          <w:rFonts w:ascii="Times New Roman" w:hAnsi="Times New Roman" w:cs="Times New Roman"/>
          <w:sz w:val="22"/>
          <w:szCs w:val="22"/>
        </w:rPr>
      </w:pPr>
      <w:r w:rsidRPr="00226235">
        <w:rPr>
          <w:rFonts w:ascii="Times New Roman" w:hAnsi="Times New Roman" w:cs="Times New Roman"/>
          <w:sz w:val="22"/>
          <w:szCs w:val="22"/>
        </w:rPr>
        <w:t>Servicii de amenajare și întreţinerea spaţii verzi</w:t>
      </w:r>
      <w:r w:rsidR="00CF5910">
        <w:rPr>
          <w:rFonts w:ascii="Times New Roman" w:hAnsi="Times New Roman" w:cs="Times New Roman"/>
          <w:sz w:val="22"/>
          <w:szCs w:val="22"/>
        </w:rPr>
        <w:t xml:space="preserve"> </w:t>
      </w:r>
      <w:r w:rsidR="00CF5910" w:rsidRPr="00CF5910">
        <w:rPr>
          <w:rFonts w:ascii="Times New Roman" w:hAnsi="Times New Roman" w:cs="Times New Roman"/>
          <w:sz w:val="22"/>
          <w:szCs w:val="22"/>
        </w:rPr>
        <w:t>în Municipiul Marghita</w:t>
      </w:r>
    </w:p>
    <w:p w:rsidR="00AC56D6" w:rsidRPr="00226235" w:rsidRDefault="00AC56D6" w:rsidP="00715167">
      <w:pPr>
        <w:numPr>
          <w:ilvl w:val="0"/>
          <w:numId w:val="31"/>
        </w:numPr>
        <w:rPr>
          <w:rFonts w:ascii="Times New Roman" w:hAnsi="Times New Roman" w:cs="Times New Roman"/>
          <w:sz w:val="22"/>
          <w:szCs w:val="22"/>
        </w:rPr>
      </w:pPr>
      <w:r>
        <w:rPr>
          <w:rFonts w:ascii="Times New Roman" w:hAnsi="Times New Roman" w:cs="Times New Roman"/>
          <w:sz w:val="22"/>
          <w:szCs w:val="22"/>
        </w:rPr>
        <w:t>Servicii de iluminat public</w:t>
      </w:r>
      <w:r w:rsidR="00CF5910">
        <w:rPr>
          <w:rFonts w:ascii="Times New Roman" w:hAnsi="Times New Roman" w:cs="Times New Roman"/>
          <w:sz w:val="22"/>
          <w:szCs w:val="22"/>
        </w:rPr>
        <w:t xml:space="preserve"> </w:t>
      </w:r>
      <w:r w:rsidR="00CF5910" w:rsidRPr="00CF5910">
        <w:rPr>
          <w:rFonts w:ascii="Times New Roman" w:hAnsi="Times New Roman" w:cs="Times New Roman"/>
          <w:sz w:val="22"/>
          <w:szCs w:val="22"/>
        </w:rPr>
        <w:t>în Municipiul Marghita</w:t>
      </w:r>
    </w:p>
    <w:p w:rsidR="00AF628F" w:rsidRDefault="00CF5910" w:rsidP="00564597">
      <w:pPr>
        <w:widowControl w:val="0"/>
        <w:suppressAutoHyphens/>
        <w:overflowPunct w:val="0"/>
        <w:autoSpaceDE w:val="0"/>
        <w:ind w:firstLine="720"/>
        <w:jc w:val="both"/>
        <w:rPr>
          <w:rFonts w:ascii="Times New Roman" w:eastAsia="Times New Roman" w:hAnsi="Times New Roman" w:cs="Times New Roman"/>
          <w:sz w:val="22"/>
          <w:szCs w:val="22"/>
          <w:lang w:eastAsia="ar-SA"/>
        </w:rPr>
      </w:pPr>
      <w:r w:rsidRPr="00CF5910">
        <w:rPr>
          <w:rFonts w:ascii="Times New Roman" w:eastAsia="Times New Roman" w:hAnsi="Times New Roman" w:cs="Times New Roman"/>
          <w:sz w:val="22"/>
          <w:szCs w:val="22"/>
          <w:lang w:eastAsia="ar-SA"/>
        </w:rPr>
        <w:t xml:space="preserve">Serviciile de utilitate publică </w:t>
      </w:r>
      <w:r>
        <w:rPr>
          <w:rFonts w:ascii="Times New Roman" w:eastAsia="Times New Roman" w:hAnsi="Times New Roman" w:cs="Times New Roman"/>
          <w:sz w:val="22"/>
          <w:szCs w:val="22"/>
          <w:lang w:eastAsia="ar-SA"/>
        </w:rPr>
        <w:t xml:space="preserve">date in administrare la </w:t>
      </w:r>
      <w:r w:rsidRPr="00CF5910">
        <w:rPr>
          <w:rFonts w:ascii="Times New Roman" w:eastAsia="Times New Roman" w:hAnsi="Times New Roman" w:cs="Times New Roman"/>
          <w:sz w:val="22"/>
          <w:szCs w:val="22"/>
          <w:lang w:eastAsia="ar-SA"/>
        </w:rPr>
        <w:t xml:space="preserve">SPAACS MARGHITA de către Consiliul Local </w:t>
      </w:r>
      <w:r>
        <w:rPr>
          <w:rFonts w:ascii="Times New Roman" w:eastAsia="Times New Roman" w:hAnsi="Times New Roman" w:cs="Times New Roman"/>
          <w:sz w:val="22"/>
          <w:szCs w:val="22"/>
          <w:lang w:eastAsia="ar-SA"/>
        </w:rPr>
        <w:t>Marghita</w:t>
      </w:r>
      <w:r w:rsidRPr="00CF5910">
        <w:rPr>
          <w:rFonts w:ascii="Times New Roman" w:eastAsia="Times New Roman" w:hAnsi="Times New Roman" w:cs="Times New Roman"/>
          <w:sz w:val="22"/>
          <w:szCs w:val="22"/>
          <w:lang w:eastAsia="ar-SA"/>
        </w:rPr>
        <w:t xml:space="preserve"> sunt servicii publice destinate colectivității în ansamblu</w:t>
      </w:r>
      <w:r>
        <w:rPr>
          <w:rFonts w:ascii="Times New Roman" w:eastAsia="Times New Roman" w:hAnsi="Times New Roman" w:cs="Times New Roman"/>
          <w:sz w:val="22"/>
          <w:szCs w:val="22"/>
          <w:lang w:eastAsia="ar-SA"/>
        </w:rPr>
        <w:t>.</w:t>
      </w:r>
      <w:r w:rsidR="00564597">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In acelasi timp </w:t>
      </w:r>
      <w:r w:rsidR="00AF628F" w:rsidRPr="00226235">
        <w:rPr>
          <w:rFonts w:ascii="Times New Roman" w:eastAsia="Times New Roman" w:hAnsi="Times New Roman" w:cs="Times New Roman"/>
          <w:sz w:val="22"/>
          <w:szCs w:val="22"/>
          <w:lang w:eastAsia="ar-SA"/>
        </w:rPr>
        <w:t>Serviciile prestate de SPAACS Marghita</w:t>
      </w:r>
      <w:r w:rsidR="00AF628F" w:rsidRPr="00226235">
        <w:rPr>
          <w:rFonts w:ascii="Times New Roman" w:eastAsia="Times New Roman" w:hAnsi="Times New Roman" w:cs="Times New Roman"/>
          <w:iCs/>
          <w:sz w:val="22"/>
          <w:szCs w:val="22"/>
          <w:lang w:eastAsia="ar-SA"/>
        </w:rPr>
        <w:t xml:space="preserve"> </w:t>
      </w:r>
      <w:r w:rsidR="00AF628F" w:rsidRPr="00226235">
        <w:rPr>
          <w:rFonts w:ascii="Times New Roman" w:eastAsia="Times New Roman" w:hAnsi="Times New Roman" w:cs="Times New Roman"/>
          <w:sz w:val="22"/>
          <w:szCs w:val="22"/>
          <w:lang w:eastAsia="ar-SA"/>
        </w:rPr>
        <w:t xml:space="preserve">satisfac cerințele cantitative şi calitative ale beneficiarilor, în conformitate cu  prevederile contractuale. Astfel, </w:t>
      </w:r>
      <w:r w:rsidR="00AC56D6">
        <w:rPr>
          <w:rFonts w:ascii="Times New Roman" w:eastAsia="Times New Roman" w:hAnsi="Times New Roman" w:cs="Times New Roman"/>
          <w:sz w:val="22"/>
          <w:szCs w:val="22"/>
          <w:lang w:eastAsia="ar-SA"/>
        </w:rPr>
        <w:t xml:space="preserve">acest </w:t>
      </w:r>
      <w:r>
        <w:rPr>
          <w:rFonts w:ascii="Times New Roman" w:eastAsia="Times New Roman" w:hAnsi="Times New Roman" w:cs="Times New Roman"/>
          <w:sz w:val="22"/>
          <w:szCs w:val="22"/>
          <w:lang w:eastAsia="ar-SA"/>
        </w:rPr>
        <w:t>operator</w:t>
      </w:r>
      <w:r w:rsidR="00AC56D6" w:rsidRPr="00AC56D6">
        <w:rPr>
          <w:rFonts w:ascii="Times New Roman" w:eastAsia="Times New Roman" w:hAnsi="Times New Roman" w:cs="Times New Roman"/>
          <w:sz w:val="22"/>
          <w:szCs w:val="22"/>
          <w:lang w:eastAsia="ar-SA"/>
        </w:rPr>
        <w:t xml:space="preserve"> public de interes local </w:t>
      </w:r>
      <w:r w:rsidR="00AF628F" w:rsidRPr="00226235">
        <w:rPr>
          <w:rFonts w:ascii="Times New Roman" w:eastAsia="Times New Roman" w:hAnsi="Times New Roman" w:cs="Times New Roman"/>
          <w:sz w:val="22"/>
          <w:szCs w:val="22"/>
          <w:lang w:eastAsia="ar-SA"/>
        </w:rPr>
        <w:t xml:space="preserve">asigură funcționarea optimă a serviciilor menționate mai sus, în condiții de siguranță, rentabilitate şi eficiență economică, corespunzător parametrilor tehnologici proiectați şi în conformitate cu caietele de sarcini, cu instrucțiunile de exploatare şi cu regulamentele de organizare şi funcționare. </w:t>
      </w:r>
    </w:p>
    <w:p w:rsidR="00CF5910" w:rsidRPr="00226235" w:rsidRDefault="00564597" w:rsidP="00AF628F">
      <w:pPr>
        <w:widowControl w:val="0"/>
        <w:suppressAutoHyphens/>
        <w:overflowPunct w:val="0"/>
        <w:autoSpaceDE w:val="0"/>
        <w:ind w:firstLine="72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Avand in vedere cele mentionate mai sus c</w:t>
      </w:r>
      <w:r w:rsidR="00CF5910" w:rsidRPr="00CF5910">
        <w:rPr>
          <w:rFonts w:ascii="Times New Roman" w:eastAsia="Times New Roman" w:hAnsi="Times New Roman" w:cs="Times New Roman"/>
          <w:sz w:val="22"/>
          <w:szCs w:val="22"/>
          <w:lang w:eastAsia="ar-SA"/>
        </w:rPr>
        <w:t xml:space="preserve">onsideram ca </w:t>
      </w:r>
      <w:r w:rsidR="00CF5910">
        <w:rPr>
          <w:rFonts w:ascii="Times New Roman" w:eastAsia="Times New Roman" w:hAnsi="Times New Roman" w:cs="Times New Roman"/>
          <w:sz w:val="22"/>
          <w:szCs w:val="22"/>
          <w:lang w:eastAsia="ar-SA"/>
        </w:rPr>
        <w:t>m</w:t>
      </w:r>
      <w:r w:rsidR="00CF5910" w:rsidRPr="00CF5910">
        <w:rPr>
          <w:rFonts w:ascii="Times New Roman" w:eastAsia="Times New Roman" w:hAnsi="Times New Roman" w:cs="Times New Roman"/>
          <w:sz w:val="22"/>
          <w:szCs w:val="22"/>
          <w:lang w:eastAsia="ar-SA"/>
        </w:rPr>
        <w:t xml:space="preserve">odalitatea de gestiune directa este în interesul administrației publice locale, aceasta având posibilitatea de a efectua în orice moment cu ușurință un audit prin raportare la starea sistemului, la costuri, precum și la nivelul de eficiență în funcționare.     </w:t>
      </w:r>
    </w:p>
    <w:p w:rsidR="000B464C" w:rsidRPr="00226235" w:rsidRDefault="000B464C" w:rsidP="006F65E5">
      <w:pPr>
        <w:suppressAutoHyphens/>
        <w:jc w:val="both"/>
        <w:rPr>
          <w:rFonts w:ascii="Times New Roman" w:eastAsia="Times New Roman" w:hAnsi="Times New Roman" w:cs="Times New Roman"/>
          <w:i/>
          <w:sz w:val="22"/>
          <w:szCs w:val="22"/>
          <w:lang w:val="it-IT" w:eastAsia="ar-SA"/>
        </w:rPr>
      </w:pPr>
    </w:p>
    <w:p w:rsidR="00014F60" w:rsidRPr="00226235" w:rsidRDefault="00953AFD" w:rsidP="000B4458">
      <w:pPr>
        <w:autoSpaceDE w:val="0"/>
        <w:autoSpaceDN w:val="0"/>
        <w:adjustRightInd w:val="0"/>
        <w:ind w:firstLine="720"/>
        <w:jc w:val="both"/>
        <w:rPr>
          <w:rFonts w:ascii="Times New Roman" w:hAnsi="Times New Roman" w:cs="Times New Roman"/>
          <w:sz w:val="22"/>
          <w:szCs w:val="22"/>
        </w:rPr>
      </w:pPr>
      <w:r w:rsidRPr="00226235">
        <w:rPr>
          <w:rFonts w:ascii="Times New Roman" w:hAnsi="Times New Roman" w:cs="Times New Roman"/>
          <w:b/>
          <w:bCs/>
          <w:i/>
          <w:sz w:val="22"/>
          <w:szCs w:val="22"/>
        </w:rPr>
        <w:t>4</w:t>
      </w:r>
      <w:r w:rsidR="00014F60" w:rsidRPr="00226235">
        <w:rPr>
          <w:rFonts w:ascii="Times New Roman" w:hAnsi="Times New Roman" w:cs="Times New Roman"/>
          <w:b/>
          <w:bCs/>
          <w:i/>
          <w:sz w:val="22"/>
          <w:szCs w:val="22"/>
        </w:rPr>
        <w:t xml:space="preserve">.3. Fundamentarea necesității și oportunității </w:t>
      </w:r>
      <w:r w:rsidR="00FB3A91" w:rsidRPr="00226235">
        <w:rPr>
          <w:rFonts w:ascii="Times New Roman" w:hAnsi="Times New Roman" w:cs="Times New Roman"/>
          <w:b/>
          <w:i/>
          <w:sz w:val="22"/>
          <w:szCs w:val="22"/>
        </w:rPr>
        <w:t>modalit</w:t>
      </w:r>
      <w:r w:rsidR="00FB3A91" w:rsidRPr="00226235">
        <w:rPr>
          <w:rFonts w:ascii="Times New Roman" w:hAnsi="Times New Roman" w:cs="Times New Roman"/>
          <w:b/>
          <w:bCs/>
          <w:i/>
          <w:sz w:val="22"/>
          <w:szCs w:val="22"/>
        </w:rPr>
        <w:t>ății</w:t>
      </w:r>
      <w:r w:rsidR="00FB3A91" w:rsidRPr="00226235">
        <w:rPr>
          <w:rFonts w:ascii="Times New Roman" w:hAnsi="Times New Roman" w:cs="Times New Roman"/>
          <w:b/>
          <w:i/>
          <w:sz w:val="22"/>
          <w:szCs w:val="22"/>
        </w:rPr>
        <w:t xml:space="preserve"> de gestiune </w:t>
      </w:r>
      <w:r w:rsidR="00014F60" w:rsidRPr="00226235">
        <w:rPr>
          <w:rFonts w:ascii="Times New Roman" w:hAnsi="Times New Roman" w:cs="Times New Roman"/>
          <w:b/>
          <w:bCs/>
          <w:i/>
          <w:sz w:val="22"/>
          <w:szCs w:val="22"/>
        </w:rPr>
        <w:t>direct</w:t>
      </w:r>
      <w:r w:rsidR="00014F60" w:rsidRPr="00226235">
        <w:rPr>
          <w:rFonts w:ascii="Times New Roman" w:eastAsia="Times New Roman" w:hAnsi="Times New Roman" w:cs="Times New Roman"/>
          <w:b/>
          <w:i/>
          <w:kern w:val="1"/>
          <w:sz w:val="22"/>
          <w:szCs w:val="22"/>
          <w:lang w:eastAsia="ar-SA"/>
        </w:rPr>
        <w:t>ă</w:t>
      </w:r>
      <w:r w:rsidR="00014F60" w:rsidRPr="00226235">
        <w:rPr>
          <w:rFonts w:ascii="Times New Roman" w:hAnsi="Times New Roman" w:cs="Times New Roman"/>
          <w:b/>
          <w:bCs/>
          <w:i/>
          <w:sz w:val="22"/>
          <w:szCs w:val="22"/>
        </w:rPr>
        <w:t xml:space="preserve"> </w:t>
      </w:r>
      <w:r w:rsidR="00014F60" w:rsidRPr="00226235">
        <w:rPr>
          <w:rFonts w:ascii="Times New Roman" w:eastAsia="Times New Roman" w:hAnsi="Times New Roman" w:cs="Times New Roman"/>
          <w:b/>
          <w:i/>
          <w:kern w:val="1"/>
          <w:sz w:val="22"/>
          <w:szCs w:val="22"/>
          <w:lang w:eastAsia="ar-SA"/>
        </w:rPr>
        <w:t>a activităților  din cadrul serviciului de ilumnat public</w:t>
      </w:r>
    </w:p>
    <w:p w:rsidR="00014F60" w:rsidRPr="00226235" w:rsidRDefault="00014F60" w:rsidP="00014F60">
      <w:pPr>
        <w:suppressAutoHyphens/>
        <w:ind w:firstLine="720"/>
        <w:jc w:val="both"/>
        <w:rPr>
          <w:rFonts w:ascii="Times New Roman" w:eastAsia="Times New Roman" w:hAnsi="Times New Roman" w:cs="Times New Roman"/>
          <w:kern w:val="1"/>
          <w:sz w:val="22"/>
          <w:szCs w:val="22"/>
          <w:lang w:eastAsia="ar-SA"/>
        </w:rPr>
      </w:pPr>
      <w:r w:rsidRPr="00226235">
        <w:rPr>
          <w:rFonts w:ascii="Times New Roman" w:eastAsia="Times New Roman" w:hAnsi="Times New Roman" w:cs="Times New Roman"/>
          <w:kern w:val="1"/>
          <w:sz w:val="22"/>
          <w:szCs w:val="22"/>
          <w:lang w:eastAsia="ar-SA"/>
        </w:rPr>
        <w:t>Prezentul studiu de oportunitate este realizat în vederea analizării situației actuale și a oportunității de gestiune directă a activităților  din cadrul serviciului de ilumnat public din municipiul Marghita.</w:t>
      </w:r>
    </w:p>
    <w:p w:rsidR="00AA6102" w:rsidRPr="00226235" w:rsidRDefault="008D34AD" w:rsidP="00FB3A91">
      <w:pPr>
        <w:ind w:firstLine="720"/>
        <w:jc w:val="both"/>
        <w:rPr>
          <w:rFonts w:ascii="Times New Roman" w:hAnsi="Times New Roman" w:cs="Times New Roman"/>
          <w:sz w:val="22"/>
          <w:szCs w:val="22"/>
        </w:rPr>
      </w:pPr>
      <w:r w:rsidRPr="00226235">
        <w:rPr>
          <w:rFonts w:ascii="Times New Roman" w:hAnsi="Times New Roman" w:cs="Times New Roman"/>
          <w:sz w:val="22"/>
          <w:szCs w:val="22"/>
        </w:rPr>
        <w:t>Iluminatul public reprezintă unul dintre criteriile de apreciere a gradului de civilizație. Un iluminat public eficient conduce la scăderea riscurilor accidentelor rutiere, la scăderea numărului de agresiuni asupra populației precum și la eficientizarea acțiunilor forțelor de ordine. El are rolul de a asigura atât orientarea și circulația în siguranță a pietonilor și vehiculelor pe timp de noapte, cât și crearea unui ambient corespunzător în orele fără lumină naturală.</w:t>
      </w:r>
    </w:p>
    <w:p w:rsidR="00AA6102" w:rsidRPr="00226235" w:rsidRDefault="00AA6102" w:rsidP="00AA6102">
      <w:pPr>
        <w:ind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Iluminatul public trebuie să îndeplinească condițiile prevăzute de normele lumino-tehnice, fiziologice, de siguranță a circulației și de estetică arhitectonică. Realizarea unui iluminat corespunzător determină, în special, reducerea cheltuielilor indirecte, reducerea numărului de accidente pe timp de noapte, reducerea riscului de accidente rutiere, reducerea numărului de agresiuni, îmbunătățirea climatului social și cultural, prin creșterea siguranței activităților pe durata nopții . </w:t>
      </w:r>
    </w:p>
    <w:p w:rsidR="00AA6102" w:rsidRPr="00226235" w:rsidRDefault="00AA6102" w:rsidP="00AA6102">
      <w:pPr>
        <w:ind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Asigurarea unui iluminat corespunzător poate conduce la o reducere cu 30 % a numărului total de accidente pe timp de noapte pe drumurile urbane, cu 45 % pe cele rurale și cu 30 % pe autostrăzi. Totodată, iluminatul corespunzător al trotuarelor reduce substanțial numărul de agresiuni fizice, conducând la creșterea încrederii populației pe timpul nopții. </w:t>
      </w:r>
    </w:p>
    <w:p w:rsidR="008D34AD" w:rsidRPr="00226235" w:rsidRDefault="00AA6102" w:rsidP="00AA6102">
      <w:pPr>
        <w:ind w:firstLine="720"/>
        <w:jc w:val="both"/>
        <w:rPr>
          <w:rFonts w:ascii="Times New Roman" w:hAnsi="Times New Roman" w:cs="Times New Roman"/>
          <w:sz w:val="22"/>
          <w:szCs w:val="22"/>
        </w:rPr>
      </w:pPr>
      <w:r w:rsidRPr="00226235">
        <w:rPr>
          <w:rFonts w:ascii="Times New Roman" w:hAnsi="Times New Roman" w:cs="Times New Roman"/>
          <w:sz w:val="22"/>
          <w:szCs w:val="22"/>
        </w:rPr>
        <w:t>O dată cu creșterea în intensitate a traficului rutier, ceea ce a implicat și perfecționarea sistemelor de semnalizare, a apărut ca necesară o abordare serioasă și profesională a iluminatului public, atât din partea specialiștilor cât și a edililor. Această activitate a realizat o conjuncție fericită cu eforturile instituțiilor preocupate de combaterea și diminuarea fenomenului infracțional.</w:t>
      </w:r>
      <w:r w:rsidR="008D34AD" w:rsidRPr="00226235">
        <w:rPr>
          <w:rFonts w:ascii="Times New Roman" w:hAnsi="Times New Roman" w:cs="Times New Roman"/>
          <w:sz w:val="22"/>
          <w:szCs w:val="22"/>
        </w:rPr>
        <w:t xml:space="preserve"> </w:t>
      </w:r>
    </w:p>
    <w:p w:rsidR="00AA6102" w:rsidRPr="00226235" w:rsidRDefault="00AA6102" w:rsidP="00AA6102">
      <w:pPr>
        <w:ind w:firstLine="720"/>
        <w:jc w:val="both"/>
        <w:rPr>
          <w:rFonts w:ascii="Times New Roman" w:hAnsi="Times New Roman" w:cs="Times New Roman"/>
          <w:sz w:val="22"/>
          <w:szCs w:val="22"/>
        </w:rPr>
      </w:pPr>
    </w:p>
    <w:p w:rsidR="00AA6102" w:rsidRPr="00226235" w:rsidRDefault="00953AFD" w:rsidP="00B10338">
      <w:pPr>
        <w:suppressAutoHyphens/>
        <w:ind w:firstLine="720"/>
        <w:jc w:val="both"/>
        <w:rPr>
          <w:rFonts w:ascii="Times New Roman" w:eastAsia="Times New Roman" w:hAnsi="Times New Roman" w:cs="Times New Roman"/>
          <w:kern w:val="1"/>
          <w:sz w:val="22"/>
          <w:szCs w:val="22"/>
          <w:lang w:eastAsia="ar-SA"/>
        </w:rPr>
      </w:pPr>
      <w:r w:rsidRPr="00226235">
        <w:rPr>
          <w:rFonts w:ascii="Times New Roman" w:eastAsia="Times New Roman" w:hAnsi="Times New Roman" w:cs="Times New Roman"/>
          <w:b/>
          <w:i/>
          <w:iCs/>
          <w:kern w:val="1"/>
          <w:sz w:val="22"/>
          <w:szCs w:val="22"/>
          <w:lang w:eastAsia="ar-SA"/>
        </w:rPr>
        <w:t>4</w:t>
      </w:r>
      <w:r w:rsidR="00AA6102" w:rsidRPr="00226235">
        <w:rPr>
          <w:rFonts w:ascii="Times New Roman" w:eastAsia="Times New Roman" w:hAnsi="Times New Roman" w:cs="Times New Roman"/>
          <w:b/>
          <w:i/>
          <w:iCs/>
          <w:kern w:val="1"/>
          <w:sz w:val="22"/>
          <w:szCs w:val="22"/>
          <w:lang w:eastAsia="ar-SA"/>
        </w:rPr>
        <w:t>.4. Motivele de ordin economic, financiar, social și de mediu</w:t>
      </w:r>
    </w:p>
    <w:p w:rsidR="00ED52AE" w:rsidRPr="00226235" w:rsidRDefault="00ED52AE" w:rsidP="00B10338">
      <w:pPr>
        <w:autoSpaceDE w:val="0"/>
        <w:autoSpaceDN w:val="0"/>
        <w:adjustRightInd w:val="0"/>
        <w:ind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Gestiunea directa a Serviciului de iluminat public este impusă de necesitatea adaptării la cerințele şi exigentele legale în vigoare a serviciului de iluminat public, privit ca un sistem eficient, și care să corespundă cu programele de dezvoltare durabilă ale municipalității, respectiv, pentru:                                                                                                                                                                        </w:t>
      </w:r>
    </w:p>
    <w:p w:rsidR="00ED52AE" w:rsidRPr="00226235" w:rsidRDefault="00ED52AE" w:rsidP="00715167">
      <w:pPr>
        <w:numPr>
          <w:ilvl w:val="0"/>
          <w:numId w:val="32"/>
        </w:numPr>
        <w:autoSpaceDE w:val="0"/>
        <w:autoSpaceDN w:val="0"/>
        <w:adjustRightInd w:val="0"/>
        <w:jc w:val="both"/>
        <w:rPr>
          <w:rFonts w:ascii="Times New Roman" w:hAnsi="Times New Roman" w:cs="Times New Roman"/>
          <w:sz w:val="22"/>
          <w:szCs w:val="22"/>
        </w:rPr>
      </w:pPr>
      <w:r w:rsidRPr="00226235">
        <w:rPr>
          <w:rFonts w:ascii="Times New Roman" w:hAnsi="Times New Roman" w:cs="Times New Roman"/>
          <w:sz w:val="22"/>
          <w:szCs w:val="22"/>
        </w:rPr>
        <w:t xml:space="preserve">asigurarea dezvoltării durabile a unităților administrativ-teritoriale;                                                                                         </w:t>
      </w:r>
    </w:p>
    <w:p w:rsidR="00ED52AE" w:rsidRPr="00226235" w:rsidRDefault="00ED52AE" w:rsidP="00715167">
      <w:pPr>
        <w:numPr>
          <w:ilvl w:val="0"/>
          <w:numId w:val="32"/>
        </w:numPr>
        <w:autoSpaceDE w:val="0"/>
        <w:autoSpaceDN w:val="0"/>
        <w:adjustRightInd w:val="0"/>
        <w:jc w:val="both"/>
        <w:rPr>
          <w:rFonts w:ascii="Times New Roman" w:hAnsi="Times New Roman" w:cs="Times New Roman"/>
          <w:sz w:val="22"/>
          <w:szCs w:val="22"/>
        </w:rPr>
      </w:pPr>
      <w:r w:rsidRPr="00226235">
        <w:rPr>
          <w:rFonts w:ascii="Times New Roman" w:hAnsi="Times New Roman" w:cs="Times New Roman"/>
          <w:sz w:val="22"/>
          <w:szCs w:val="22"/>
        </w:rPr>
        <w:t xml:space="preserve">crearea unui ambient plăcut și ridicarea gradului de civilizație, a confortului și a calității vieții;                                                                                                                                                                                   </w:t>
      </w:r>
    </w:p>
    <w:p w:rsidR="00ED52AE" w:rsidRPr="00226235" w:rsidRDefault="00ED52AE" w:rsidP="00715167">
      <w:pPr>
        <w:numPr>
          <w:ilvl w:val="0"/>
          <w:numId w:val="32"/>
        </w:numPr>
        <w:autoSpaceDE w:val="0"/>
        <w:autoSpaceDN w:val="0"/>
        <w:adjustRightInd w:val="0"/>
        <w:jc w:val="both"/>
        <w:rPr>
          <w:rFonts w:ascii="Times New Roman" w:hAnsi="Times New Roman" w:cs="Times New Roman"/>
          <w:sz w:val="22"/>
          <w:szCs w:val="22"/>
        </w:rPr>
      </w:pPr>
      <w:r w:rsidRPr="00226235">
        <w:rPr>
          <w:rFonts w:ascii="Times New Roman" w:hAnsi="Times New Roman" w:cs="Times New Roman"/>
          <w:sz w:val="22"/>
          <w:szCs w:val="22"/>
        </w:rPr>
        <w:t xml:space="preserve">asigurarea funcționării şi exploatării în condiții de siguranță, rentabilitate şi eficiență economică a infrastructurii aferente serviciului de iluminat public;                                                                             </w:t>
      </w:r>
    </w:p>
    <w:p w:rsidR="00ED52AE" w:rsidRPr="00226235" w:rsidRDefault="00ED52AE" w:rsidP="00715167">
      <w:pPr>
        <w:numPr>
          <w:ilvl w:val="0"/>
          <w:numId w:val="32"/>
        </w:numPr>
        <w:autoSpaceDE w:val="0"/>
        <w:autoSpaceDN w:val="0"/>
        <w:adjustRightInd w:val="0"/>
        <w:jc w:val="both"/>
        <w:rPr>
          <w:rFonts w:ascii="Times New Roman" w:hAnsi="Times New Roman" w:cs="Times New Roman"/>
          <w:sz w:val="22"/>
          <w:szCs w:val="22"/>
        </w:rPr>
      </w:pPr>
      <w:r w:rsidRPr="00226235">
        <w:rPr>
          <w:rFonts w:ascii="Times New Roman" w:hAnsi="Times New Roman" w:cs="Times New Roman"/>
          <w:sz w:val="22"/>
          <w:szCs w:val="22"/>
        </w:rPr>
        <w:t xml:space="preserve">protecției și conservării mediului natural și construit;                                                                                              </w:t>
      </w:r>
    </w:p>
    <w:p w:rsidR="00ED52AE" w:rsidRPr="00226235" w:rsidRDefault="00ED52AE" w:rsidP="00715167">
      <w:pPr>
        <w:numPr>
          <w:ilvl w:val="0"/>
          <w:numId w:val="32"/>
        </w:numPr>
        <w:autoSpaceDE w:val="0"/>
        <w:autoSpaceDN w:val="0"/>
        <w:adjustRightInd w:val="0"/>
        <w:jc w:val="both"/>
        <w:rPr>
          <w:rFonts w:ascii="Times New Roman" w:hAnsi="Times New Roman" w:cs="Times New Roman"/>
          <w:sz w:val="22"/>
          <w:szCs w:val="22"/>
        </w:rPr>
      </w:pPr>
      <w:r w:rsidRPr="00226235">
        <w:rPr>
          <w:rFonts w:ascii="Times New Roman" w:hAnsi="Times New Roman" w:cs="Times New Roman"/>
          <w:sz w:val="22"/>
          <w:szCs w:val="22"/>
        </w:rPr>
        <w:t xml:space="preserve">satisfacerea judicioasă, echitabilă și nepreferențială a tuturor membrilor comunității locale, în calitatea lor de beneficiari ai serviciului;                                                                                                                </w:t>
      </w:r>
    </w:p>
    <w:p w:rsidR="00ED52AE" w:rsidRPr="00226235" w:rsidRDefault="00ED52AE" w:rsidP="00715167">
      <w:pPr>
        <w:numPr>
          <w:ilvl w:val="0"/>
          <w:numId w:val="32"/>
        </w:numPr>
        <w:autoSpaceDE w:val="0"/>
        <w:autoSpaceDN w:val="0"/>
        <w:adjustRightInd w:val="0"/>
        <w:jc w:val="both"/>
        <w:rPr>
          <w:rFonts w:ascii="Times New Roman" w:hAnsi="Times New Roman" w:cs="Times New Roman"/>
          <w:sz w:val="22"/>
          <w:szCs w:val="22"/>
        </w:rPr>
      </w:pPr>
      <w:r w:rsidRPr="00226235">
        <w:rPr>
          <w:rFonts w:ascii="Times New Roman" w:hAnsi="Times New Roman" w:cs="Times New Roman"/>
          <w:sz w:val="22"/>
          <w:szCs w:val="22"/>
        </w:rPr>
        <w:t xml:space="preserve">identificare și implementarea unor soluții și sisteme de eficiență energetică;                                                                                                                                         </w:t>
      </w:r>
    </w:p>
    <w:p w:rsidR="00ED52AE" w:rsidRPr="00226235" w:rsidRDefault="00ED52AE" w:rsidP="00715167">
      <w:pPr>
        <w:numPr>
          <w:ilvl w:val="0"/>
          <w:numId w:val="32"/>
        </w:numPr>
        <w:autoSpaceDE w:val="0"/>
        <w:autoSpaceDN w:val="0"/>
        <w:adjustRightInd w:val="0"/>
        <w:jc w:val="both"/>
        <w:rPr>
          <w:rFonts w:ascii="Times New Roman" w:hAnsi="Times New Roman" w:cs="Times New Roman"/>
          <w:sz w:val="22"/>
          <w:szCs w:val="22"/>
        </w:rPr>
      </w:pPr>
      <w:r w:rsidRPr="00226235">
        <w:rPr>
          <w:rFonts w:ascii="Times New Roman" w:hAnsi="Times New Roman" w:cs="Times New Roman"/>
          <w:sz w:val="22"/>
          <w:szCs w:val="22"/>
        </w:rPr>
        <w:t>punerea în valoare, printr-un iluminat arhitectural, ornamental şi ornamental-festiv a edificiilor de importanță publică şi/sau culturală şi marcării prin sisteme de iluminat corespunzătoare a evenimentelor festive şi a sărbătorilor legale sau religioase</w:t>
      </w:r>
    </w:p>
    <w:p w:rsidR="00ED52AE" w:rsidRPr="00226235" w:rsidRDefault="00ED52AE" w:rsidP="00ED52AE">
      <w:pPr>
        <w:ind w:firstLine="720"/>
        <w:jc w:val="both"/>
        <w:rPr>
          <w:rFonts w:ascii="Times New Roman" w:eastAsia="Times New Roman" w:hAnsi="Times New Roman" w:cs="Times New Roman"/>
          <w:kern w:val="1"/>
          <w:sz w:val="22"/>
          <w:szCs w:val="22"/>
          <w:lang w:eastAsia="ar-SA"/>
        </w:rPr>
      </w:pPr>
      <w:r w:rsidRPr="00226235">
        <w:rPr>
          <w:rFonts w:ascii="Times New Roman" w:eastAsia="Times New Roman" w:hAnsi="Times New Roman" w:cs="Times New Roman"/>
          <w:kern w:val="1"/>
          <w:sz w:val="22"/>
          <w:szCs w:val="22"/>
          <w:lang w:eastAsia="ar-SA"/>
        </w:rPr>
        <w:t xml:space="preserve">Argumentele de ordin </w:t>
      </w:r>
      <w:r w:rsidRPr="00226235">
        <w:rPr>
          <w:rFonts w:ascii="Times New Roman" w:eastAsia="Times New Roman" w:hAnsi="Times New Roman" w:cs="Times New Roman"/>
          <w:iCs/>
          <w:kern w:val="1"/>
          <w:sz w:val="22"/>
          <w:szCs w:val="22"/>
          <w:lang w:eastAsia="ar-SA"/>
        </w:rPr>
        <w:t>economic, financiar, social și de mediu</w:t>
      </w:r>
      <w:r w:rsidRPr="00226235">
        <w:rPr>
          <w:rFonts w:ascii="Times New Roman" w:eastAsia="Times New Roman" w:hAnsi="Times New Roman" w:cs="Times New Roman"/>
          <w:kern w:val="1"/>
          <w:sz w:val="22"/>
          <w:szCs w:val="22"/>
          <w:lang w:eastAsia="ar-SA"/>
        </w:rPr>
        <w:t xml:space="preserve"> care stau la baza alegerii </w:t>
      </w:r>
      <w:r w:rsidRPr="00AC56D6">
        <w:rPr>
          <w:rFonts w:ascii="Times New Roman" w:eastAsia="Times New Roman" w:hAnsi="Times New Roman" w:cs="Times New Roman"/>
          <w:b/>
          <w:i/>
          <w:kern w:val="1"/>
          <w:sz w:val="22"/>
          <w:szCs w:val="22"/>
          <w:lang w:eastAsia="ar-SA"/>
        </w:rPr>
        <w:t>”gestiunii directe”</w:t>
      </w:r>
      <w:r w:rsidRPr="00226235">
        <w:rPr>
          <w:rFonts w:ascii="Times New Roman" w:eastAsia="Times New Roman" w:hAnsi="Times New Roman" w:cs="Times New Roman"/>
          <w:kern w:val="1"/>
          <w:sz w:val="22"/>
          <w:szCs w:val="22"/>
          <w:lang w:eastAsia="ar-SA"/>
        </w:rPr>
        <w:t xml:space="preserve"> privind modalitatea de organizare și funcționare a Serviciului de iluminat public sunt urmatoarele:</w:t>
      </w:r>
    </w:p>
    <w:p w:rsidR="00ED52AE" w:rsidRPr="00226235" w:rsidRDefault="00ED52AE" w:rsidP="00715167">
      <w:pPr>
        <w:numPr>
          <w:ilvl w:val="0"/>
          <w:numId w:val="33"/>
        </w:numPr>
        <w:suppressAutoHyphens/>
        <w:jc w:val="both"/>
        <w:rPr>
          <w:rFonts w:ascii="Times New Roman" w:eastAsia="Times New Roman" w:hAnsi="Times New Roman" w:cs="Times New Roman"/>
          <w:kern w:val="1"/>
          <w:sz w:val="22"/>
          <w:szCs w:val="22"/>
          <w:lang w:eastAsia="ar-SA"/>
        </w:rPr>
      </w:pPr>
      <w:r w:rsidRPr="00226235">
        <w:rPr>
          <w:rFonts w:ascii="Times New Roman" w:eastAsia="Times New Roman" w:hAnsi="Times New Roman" w:cs="Times New Roman"/>
          <w:kern w:val="1"/>
          <w:sz w:val="22"/>
          <w:szCs w:val="22"/>
          <w:lang w:eastAsia="ar-SA"/>
        </w:rPr>
        <w:lastRenderedPageBreak/>
        <w:t xml:space="preserve">Prin realizarea prestației, de către societatea Consiliului Local al municipiului Marghita se   urmărește raportul optim între prețul (cât mai mic) și calitatea (cât mai ridicată)  a serviciilor; </w:t>
      </w:r>
    </w:p>
    <w:p w:rsidR="00ED52AE" w:rsidRPr="00226235" w:rsidRDefault="00ED52AE" w:rsidP="00715167">
      <w:pPr>
        <w:numPr>
          <w:ilvl w:val="0"/>
          <w:numId w:val="33"/>
        </w:numPr>
        <w:jc w:val="both"/>
        <w:rPr>
          <w:rFonts w:ascii="Times New Roman" w:hAnsi="Times New Roman" w:cs="Times New Roman"/>
          <w:sz w:val="22"/>
          <w:szCs w:val="22"/>
        </w:rPr>
      </w:pPr>
      <w:r w:rsidRPr="00226235">
        <w:rPr>
          <w:rFonts w:ascii="Times New Roman" w:eastAsia="Times New Roman" w:hAnsi="Times New Roman" w:cs="Times New Roman"/>
          <w:kern w:val="1"/>
          <w:sz w:val="22"/>
          <w:szCs w:val="22"/>
          <w:lang w:eastAsia="ar-SA"/>
        </w:rPr>
        <w:t xml:space="preserve">Realizarea autonomiei locale prin implicarea Autorităților Administrației Publice Locale, alături de cetățeni în rezolvarea unei probleme a comunității având ca baza principiile dezvoltării durabile;  </w:t>
      </w:r>
    </w:p>
    <w:p w:rsidR="00ED52AE" w:rsidRPr="00226235" w:rsidRDefault="00ED52AE" w:rsidP="00715167">
      <w:pPr>
        <w:numPr>
          <w:ilvl w:val="0"/>
          <w:numId w:val="33"/>
        </w:numPr>
        <w:jc w:val="both"/>
        <w:rPr>
          <w:rFonts w:ascii="Times New Roman" w:hAnsi="Times New Roman" w:cs="Times New Roman"/>
          <w:sz w:val="22"/>
          <w:szCs w:val="22"/>
        </w:rPr>
      </w:pPr>
      <w:r w:rsidRPr="00226235">
        <w:rPr>
          <w:rFonts w:ascii="Times New Roman" w:hAnsi="Times New Roman" w:cs="Times New Roman"/>
          <w:sz w:val="22"/>
          <w:szCs w:val="22"/>
        </w:rPr>
        <w:t>Funcționarea Serviciului și Exploatarea Sistemului Public în condiții de siguranță;</w:t>
      </w:r>
    </w:p>
    <w:p w:rsidR="00ED52AE" w:rsidRPr="00226235" w:rsidRDefault="00ED52AE" w:rsidP="00715167">
      <w:pPr>
        <w:numPr>
          <w:ilvl w:val="0"/>
          <w:numId w:val="33"/>
        </w:numPr>
        <w:jc w:val="both"/>
        <w:rPr>
          <w:rFonts w:ascii="Times New Roman" w:hAnsi="Times New Roman" w:cs="Times New Roman"/>
          <w:sz w:val="22"/>
          <w:szCs w:val="22"/>
        </w:rPr>
      </w:pPr>
      <w:r w:rsidRPr="00226235">
        <w:rPr>
          <w:rFonts w:ascii="Times New Roman" w:hAnsi="Times New Roman" w:cs="Times New Roman"/>
          <w:sz w:val="22"/>
          <w:szCs w:val="22"/>
        </w:rPr>
        <w:t>Rentabilitate și eficiență economică și energetică;</w:t>
      </w:r>
    </w:p>
    <w:p w:rsidR="004B2403" w:rsidRPr="00226235" w:rsidRDefault="004B2403" w:rsidP="00715167">
      <w:pPr>
        <w:numPr>
          <w:ilvl w:val="0"/>
          <w:numId w:val="33"/>
        </w:numPr>
        <w:jc w:val="both"/>
        <w:rPr>
          <w:rFonts w:ascii="Times New Roman" w:hAnsi="Times New Roman" w:cs="Times New Roman"/>
          <w:sz w:val="22"/>
          <w:szCs w:val="22"/>
        </w:rPr>
      </w:pPr>
      <w:r w:rsidRPr="00226235">
        <w:rPr>
          <w:rFonts w:ascii="Times New Roman" w:hAnsi="Times New Roman" w:cs="Times New Roman"/>
          <w:sz w:val="22"/>
          <w:szCs w:val="22"/>
        </w:rPr>
        <w:t>Creșterea gradului de securitate individuală și colectivă în cadrul comunității locale, precum și a gradului de siguranță a circulației rutiere și pietonale;</w:t>
      </w:r>
    </w:p>
    <w:p w:rsidR="004B2403" w:rsidRPr="00226235" w:rsidRDefault="004B2403" w:rsidP="00715167">
      <w:pPr>
        <w:numPr>
          <w:ilvl w:val="0"/>
          <w:numId w:val="33"/>
        </w:numPr>
        <w:jc w:val="both"/>
        <w:rPr>
          <w:rFonts w:ascii="Times New Roman" w:hAnsi="Times New Roman" w:cs="Times New Roman"/>
          <w:sz w:val="22"/>
          <w:szCs w:val="22"/>
        </w:rPr>
      </w:pPr>
      <w:r w:rsidRPr="00226235">
        <w:rPr>
          <w:rFonts w:ascii="Times New Roman" w:hAnsi="Times New Roman" w:cs="Times New Roman"/>
          <w:sz w:val="22"/>
          <w:szCs w:val="22"/>
        </w:rPr>
        <w:t>Reducerea numărului de accidente și vandalizări pe timp de noapte;</w:t>
      </w:r>
    </w:p>
    <w:p w:rsidR="004B2403" w:rsidRPr="00226235" w:rsidRDefault="004B2403" w:rsidP="00715167">
      <w:pPr>
        <w:numPr>
          <w:ilvl w:val="0"/>
          <w:numId w:val="33"/>
        </w:numPr>
        <w:jc w:val="both"/>
        <w:rPr>
          <w:rFonts w:ascii="Times New Roman" w:hAnsi="Times New Roman" w:cs="Times New Roman"/>
          <w:sz w:val="22"/>
          <w:szCs w:val="22"/>
        </w:rPr>
      </w:pPr>
      <w:r w:rsidRPr="00226235">
        <w:rPr>
          <w:rFonts w:ascii="Times New Roman" w:hAnsi="Times New Roman" w:cs="Times New Roman"/>
          <w:sz w:val="22"/>
          <w:szCs w:val="22"/>
        </w:rPr>
        <w:t>Susținerea și stimularea dezvoltării economico-sociale a municipiului;</w:t>
      </w:r>
    </w:p>
    <w:p w:rsidR="004B2403" w:rsidRPr="00226235" w:rsidRDefault="004B2403" w:rsidP="00715167">
      <w:pPr>
        <w:numPr>
          <w:ilvl w:val="0"/>
          <w:numId w:val="33"/>
        </w:numPr>
        <w:jc w:val="both"/>
        <w:rPr>
          <w:rFonts w:ascii="Times New Roman" w:hAnsi="Times New Roman" w:cs="Times New Roman"/>
          <w:sz w:val="22"/>
          <w:szCs w:val="22"/>
        </w:rPr>
      </w:pPr>
      <w:r w:rsidRPr="00226235">
        <w:rPr>
          <w:rFonts w:ascii="Times New Roman" w:hAnsi="Times New Roman" w:cs="Times New Roman"/>
          <w:sz w:val="22"/>
          <w:szCs w:val="22"/>
        </w:rPr>
        <w:t>Ridicarea gradului de civilizație, a confortului și, implicit, a calității vieții;</w:t>
      </w:r>
    </w:p>
    <w:p w:rsidR="004B2403" w:rsidRPr="00226235" w:rsidRDefault="004B2403" w:rsidP="00715167">
      <w:pPr>
        <w:numPr>
          <w:ilvl w:val="0"/>
          <w:numId w:val="33"/>
        </w:numPr>
        <w:jc w:val="both"/>
        <w:rPr>
          <w:rFonts w:ascii="Times New Roman" w:hAnsi="Times New Roman" w:cs="Times New Roman"/>
          <w:sz w:val="22"/>
          <w:szCs w:val="22"/>
        </w:rPr>
      </w:pPr>
      <w:r w:rsidRPr="00226235">
        <w:rPr>
          <w:rFonts w:ascii="Times New Roman" w:hAnsi="Times New Roman" w:cs="Times New Roman"/>
          <w:sz w:val="22"/>
          <w:szCs w:val="22"/>
        </w:rPr>
        <w:t>Recuperarea integrală a componentelor reciclabile;</w:t>
      </w:r>
    </w:p>
    <w:p w:rsidR="004B2403" w:rsidRPr="00226235" w:rsidRDefault="004B2403" w:rsidP="00715167">
      <w:pPr>
        <w:numPr>
          <w:ilvl w:val="0"/>
          <w:numId w:val="33"/>
        </w:numPr>
        <w:jc w:val="both"/>
        <w:rPr>
          <w:rFonts w:ascii="Times New Roman" w:hAnsi="Times New Roman" w:cs="Times New Roman"/>
          <w:sz w:val="22"/>
          <w:szCs w:val="22"/>
        </w:rPr>
      </w:pPr>
      <w:r w:rsidRPr="00226235">
        <w:rPr>
          <w:rFonts w:ascii="Times New Roman" w:hAnsi="Times New Roman" w:cs="Times New Roman"/>
          <w:sz w:val="22"/>
          <w:szCs w:val="22"/>
        </w:rPr>
        <w:t>Utilizarea echipamentelor care să ducă, în mod direct, la reducerea poluării luminoase și, în mod indirect, la reducerea emisiilor de CO2.</w:t>
      </w:r>
    </w:p>
    <w:p w:rsidR="004B2403" w:rsidRPr="00226235" w:rsidRDefault="004B2403" w:rsidP="00715167">
      <w:pPr>
        <w:numPr>
          <w:ilvl w:val="0"/>
          <w:numId w:val="33"/>
        </w:numPr>
        <w:suppressAutoHyphens/>
        <w:jc w:val="both"/>
        <w:rPr>
          <w:rFonts w:ascii="Times New Roman" w:eastAsia="Times New Roman" w:hAnsi="Times New Roman" w:cs="Times New Roman"/>
          <w:kern w:val="1"/>
          <w:sz w:val="22"/>
          <w:szCs w:val="22"/>
          <w:lang w:eastAsia="ar-SA"/>
        </w:rPr>
      </w:pPr>
      <w:r w:rsidRPr="00226235">
        <w:rPr>
          <w:rFonts w:ascii="Times New Roman" w:eastAsia="Times New Roman" w:hAnsi="Times New Roman" w:cs="Times New Roman"/>
          <w:kern w:val="1"/>
          <w:sz w:val="22"/>
          <w:szCs w:val="22"/>
          <w:lang w:eastAsia="ar-SA"/>
        </w:rPr>
        <w:t>Asigurarea unui serviciu de calitate la standarde europene și care să corespunda normelor naționale și ale UE referitoare la mediu, este posibil numai cu investiții adecvate în dotări performante corespunzătoare și cu asigurarea de personal suficient și adecvat pregătit din punct de vedere profesional;</w:t>
      </w:r>
    </w:p>
    <w:p w:rsidR="001801B6" w:rsidRPr="00226235" w:rsidRDefault="001801B6" w:rsidP="001801B6">
      <w:pPr>
        <w:ind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Față de prevederile legale si </w:t>
      </w:r>
      <w:r w:rsidR="00564597">
        <w:rPr>
          <w:rFonts w:ascii="Times New Roman" w:hAnsi="Times New Roman" w:cs="Times New Roman"/>
          <w:sz w:val="22"/>
          <w:szCs w:val="22"/>
        </w:rPr>
        <w:t>argumentele</w:t>
      </w:r>
      <w:r w:rsidRPr="00226235">
        <w:rPr>
          <w:rFonts w:ascii="Times New Roman" w:hAnsi="Times New Roman" w:cs="Times New Roman"/>
          <w:sz w:val="22"/>
          <w:szCs w:val="22"/>
        </w:rPr>
        <w:t xml:space="preserve"> invocate în prezentul studiu de oportunitate, propunem ca modalitatea de gestiune a serviciului de iluminat public pe raza municipiului Marghita să fie </w:t>
      </w:r>
      <w:r w:rsidRPr="00226235">
        <w:rPr>
          <w:rFonts w:ascii="Times New Roman" w:hAnsi="Times New Roman" w:cs="Times New Roman"/>
          <w:b/>
          <w:sz w:val="22"/>
          <w:szCs w:val="22"/>
        </w:rPr>
        <w:t>gestiunea directă</w:t>
      </w:r>
      <w:r w:rsidRPr="00226235">
        <w:rPr>
          <w:rFonts w:ascii="Times New Roman" w:hAnsi="Times New Roman" w:cs="Times New Roman"/>
          <w:sz w:val="22"/>
          <w:szCs w:val="22"/>
        </w:rPr>
        <w:t>, prin încredințarea directă a contractului de delegare a gestiunii serviciului de iluminat public către Serviciul public de interes local</w:t>
      </w:r>
      <w:r w:rsidRPr="00226235">
        <w:rPr>
          <w:rFonts w:ascii="Times New Roman" w:eastAsia="Times New Roman" w:hAnsi="Times New Roman" w:cs="Times New Roman"/>
          <w:kern w:val="1"/>
          <w:sz w:val="22"/>
          <w:szCs w:val="22"/>
          <w:lang w:eastAsia="ar-SA"/>
        </w:rPr>
        <w:t xml:space="preserve"> </w:t>
      </w:r>
      <w:r w:rsidRPr="00226235">
        <w:rPr>
          <w:rFonts w:ascii="Times New Roman" w:eastAsia="Times New Roman" w:hAnsi="Times New Roman" w:cs="Times New Roman"/>
          <w:b/>
          <w:kern w:val="1"/>
          <w:sz w:val="22"/>
          <w:szCs w:val="22"/>
          <w:lang w:eastAsia="ar-SA"/>
        </w:rPr>
        <w:t>S</w:t>
      </w:r>
      <w:r w:rsidR="00FE289D" w:rsidRPr="00226235">
        <w:rPr>
          <w:rFonts w:ascii="Times New Roman" w:eastAsia="Times New Roman" w:hAnsi="Times New Roman" w:cs="Times New Roman"/>
          <w:b/>
          <w:kern w:val="1"/>
          <w:sz w:val="22"/>
          <w:szCs w:val="22"/>
          <w:lang w:eastAsia="ar-SA"/>
        </w:rPr>
        <w:t>P</w:t>
      </w:r>
      <w:r w:rsidRPr="00226235">
        <w:rPr>
          <w:rFonts w:ascii="Times New Roman" w:eastAsia="Times New Roman" w:hAnsi="Times New Roman" w:cs="Times New Roman"/>
          <w:b/>
          <w:kern w:val="1"/>
          <w:sz w:val="22"/>
          <w:szCs w:val="22"/>
          <w:lang w:eastAsia="ar-SA"/>
        </w:rPr>
        <w:t>AACS MARGHITA</w:t>
      </w:r>
      <w:r w:rsidRPr="00226235">
        <w:rPr>
          <w:rFonts w:ascii="Times New Roman" w:hAnsi="Times New Roman" w:cs="Times New Roman"/>
          <w:sz w:val="22"/>
          <w:szCs w:val="22"/>
        </w:rPr>
        <w:t xml:space="preserve">, </w:t>
      </w:r>
      <w:r w:rsidRPr="00226235">
        <w:rPr>
          <w:rFonts w:ascii="Times New Roman" w:eastAsia="Times New Roman" w:hAnsi="Times New Roman" w:cs="Times New Roman"/>
          <w:sz w:val="22"/>
          <w:szCs w:val="22"/>
        </w:rPr>
        <w:t xml:space="preserve">înfiinţat şi organizat în subordinea </w:t>
      </w:r>
      <w:r w:rsidRPr="00226235">
        <w:rPr>
          <w:rFonts w:ascii="Times New Roman" w:hAnsi="Times New Roman" w:cs="Times New Roman"/>
          <w:sz w:val="22"/>
          <w:szCs w:val="22"/>
        </w:rPr>
        <w:t>Consiliului local al municipiului Marghita.</w:t>
      </w:r>
    </w:p>
    <w:p w:rsidR="001801B6" w:rsidRPr="00226235" w:rsidRDefault="001801B6" w:rsidP="001801B6">
      <w:pPr>
        <w:ind w:firstLine="720"/>
        <w:jc w:val="both"/>
        <w:rPr>
          <w:rFonts w:ascii="Times New Roman" w:hAnsi="Times New Roman" w:cs="Times New Roman"/>
          <w:sz w:val="22"/>
          <w:szCs w:val="22"/>
        </w:rPr>
      </w:pPr>
    </w:p>
    <w:p w:rsidR="00B10338" w:rsidRPr="00226235" w:rsidRDefault="00763C54" w:rsidP="00F401E6">
      <w:pPr>
        <w:jc w:val="center"/>
        <w:rPr>
          <w:rFonts w:ascii="Times New Roman" w:hAnsi="Times New Roman" w:cs="Times New Roman"/>
          <w:b/>
          <w:sz w:val="22"/>
          <w:szCs w:val="22"/>
        </w:rPr>
      </w:pPr>
      <w:r w:rsidRPr="00226235">
        <w:rPr>
          <w:rFonts w:ascii="Times New Roman" w:hAnsi="Times New Roman" w:cs="Times New Roman"/>
          <w:b/>
          <w:bCs/>
          <w:color w:val="000000"/>
          <w:sz w:val="22"/>
          <w:szCs w:val="22"/>
        </w:rPr>
        <w:t>Capitolul</w:t>
      </w:r>
      <w:r w:rsidRPr="00226235">
        <w:rPr>
          <w:rFonts w:ascii="Times New Roman" w:hAnsi="Times New Roman" w:cs="Times New Roman"/>
          <w:b/>
          <w:sz w:val="22"/>
          <w:szCs w:val="22"/>
        </w:rPr>
        <w:t xml:space="preserve">  </w:t>
      </w:r>
      <w:r w:rsidR="00B10338" w:rsidRPr="00226235">
        <w:rPr>
          <w:rFonts w:ascii="Times New Roman" w:hAnsi="Times New Roman" w:cs="Times New Roman"/>
          <w:b/>
          <w:sz w:val="22"/>
          <w:szCs w:val="22"/>
        </w:rPr>
        <w:t>V.</w:t>
      </w:r>
    </w:p>
    <w:p w:rsidR="00B10338" w:rsidRPr="00226235" w:rsidRDefault="00B10338" w:rsidP="00B10338">
      <w:pPr>
        <w:jc w:val="center"/>
        <w:rPr>
          <w:rFonts w:ascii="Times New Roman" w:hAnsi="Times New Roman" w:cs="Times New Roman"/>
          <w:b/>
          <w:sz w:val="22"/>
          <w:szCs w:val="22"/>
        </w:rPr>
      </w:pPr>
      <w:r w:rsidRPr="00226235">
        <w:rPr>
          <w:rFonts w:ascii="Times New Roman" w:hAnsi="Times New Roman" w:cs="Times New Roman"/>
          <w:sz w:val="22"/>
          <w:szCs w:val="22"/>
        </w:rPr>
        <w:t xml:space="preserve"> </w:t>
      </w:r>
      <w:r w:rsidRPr="00226235">
        <w:rPr>
          <w:rFonts w:ascii="Times New Roman" w:hAnsi="Times New Roman" w:cs="Times New Roman"/>
          <w:b/>
          <w:sz w:val="22"/>
          <w:szCs w:val="22"/>
        </w:rPr>
        <w:t>OBIECTUL DELEGARII</w:t>
      </w:r>
    </w:p>
    <w:p w:rsidR="00B10338" w:rsidRPr="00226235" w:rsidRDefault="00B10338" w:rsidP="00B10338">
      <w:pPr>
        <w:jc w:val="both"/>
        <w:rPr>
          <w:rFonts w:ascii="Times New Roman" w:hAnsi="Times New Roman" w:cs="Times New Roman"/>
          <w:sz w:val="22"/>
          <w:szCs w:val="22"/>
        </w:rPr>
      </w:pPr>
    </w:p>
    <w:p w:rsidR="00B10338" w:rsidRPr="00226235" w:rsidRDefault="00B10338" w:rsidP="00B10338">
      <w:pPr>
        <w:ind w:firstLine="720"/>
        <w:jc w:val="both"/>
        <w:rPr>
          <w:rFonts w:ascii="Times New Roman" w:hAnsi="Times New Roman" w:cs="Times New Roman"/>
          <w:sz w:val="22"/>
          <w:szCs w:val="22"/>
        </w:rPr>
      </w:pPr>
      <w:r w:rsidRPr="00226235">
        <w:rPr>
          <w:rFonts w:ascii="Times New Roman" w:hAnsi="Times New Roman" w:cs="Times New Roman"/>
          <w:sz w:val="22"/>
          <w:szCs w:val="22"/>
        </w:rPr>
        <w:t xml:space="preserve">Obiectul contractului îl constituie delegarea gestiunii serviciului de iluminat public </w:t>
      </w:r>
      <w:r w:rsidR="00285F9E" w:rsidRPr="00226235">
        <w:rPr>
          <w:rFonts w:ascii="Times New Roman" w:hAnsi="Times New Roman" w:cs="Times New Roman"/>
          <w:sz w:val="22"/>
          <w:szCs w:val="22"/>
        </w:rPr>
        <w:t xml:space="preserve">din Municipiul Marghita prin modalitatea de gestiune directa </w:t>
      </w:r>
      <w:r w:rsidRPr="00226235">
        <w:rPr>
          <w:rFonts w:ascii="Times New Roman" w:hAnsi="Times New Roman" w:cs="Times New Roman"/>
          <w:sz w:val="22"/>
          <w:szCs w:val="22"/>
        </w:rPr>
        <w:t xml:space="preserve">și cuprinde totalitatea acţiunilor şi activităţilor de utilitate publică şi de interes economic şi social general desfăşurate la nivelul unităţii administrativ-teritoriale sub conducerea, coordonarea şi responsabilitatea Municipiului Marghita, în scopul asigurării iluminatului public din Municipiul Marghita, inclusiv dreptul şi obligaţia de a administra şi de a exploata infrastructura tehnico-edilitară aferentă acestuia, în conformitate cu Regulamentul </w:t>
      </w:r>
      <w:r w:rsidR="00AC56D6">
        <w:rPr>
          <w:rFonts w:ascii="Times New Roman" w:hAnsi="Times New Roman" w:cs="Times New Roman"/>
          <w:sz w:val="22"/>
          <w:szCs w:val="22"/>
        </w:rPr>
        <w:t xml:space="preserve">serviciului de iluminat public </w:t>
      </w:r>
      <w:r w:rsidRPr="00226235">
        <w:rPr>
          <w:rFonts w:ascii="Times New Roman" w:hAnsi="Times New Roman" w:cs="Times New Roman"/>
          <w:sz w:val="22"/>
          <w:szCs w:val="22"/>
        </w:rPr>
        <w:t xml:space="preserve">și a Caietului de sarcini specific </w:t>
      </w:r>
      <w:r w:rsidR="00AC56D6">
        <w:rPr>
          <w:rFonts w:ascii="Times New Roman" w:hAnsi="Times New Roman" w:cs="Times New Roman"/>
          <w:sz w:val="22"/>
          <w:szCs w:val="22"/>
        </w:rPr>
        <w:t>serviciului</w:t>
      </w:r>
      <w:r w:rsidRPr="00226235">
        <w:rPr>
          <w:rFonts w:ascii="Times New Roman" w:hAnsi="Times New Roman" w:cs="Times New Roman"/>
          <w:sz w:val="22"/>
          <w:szCs w:val="22"/>
        </w:rPr>
        <w:t>.</w:t>
      </w:r>
    </w:p>
    <w:p w:rsidR="00B10338" w:rsidRPr="00226235" w:rsidRDefault="00B10338" w:rsidP="00B10338">
      <w:pPr>
        <w:ind w:firstLine="720"/>
        <w:jc w:val="both"/>
        <w:rPr>
          <w:rFonts w:ascii="Times New Roman" w:hAnsi="Times New Roman" w:cs="Times New Roman"/>
          <w:sz w:val="22"/>
          <w:szCs w:val="22"/>
        </w:rPr>
      </w:pPr>
      <w:r w:rsidRPr="00226235">
        <w:rPr>
          <w:rFonts w:ascii="Times New Roman" w:hAnsi="Times New Roman" w:cs="Times New Roman"/>
          <w:sz w:val="22"/>
          <w:szCs w:val="22"/>
        </w:rPr>
        <w:t>Serviciul de iluminat public cuprinde:</w:t>
      </w:r>
    </w:p>
    <w:p w:rsidR="00B10338" w:rsidRPr="00226235" w:rsidRDefault="00B10338" w:rsidP="00715167">
      <w:pPr>
        <w:numPr>
          <w:ilvl w:val="1"/>
          <w:numId w:val="34"/>
        </w:numPr>
        <w:jc w:val="both"/>
        <w:rPr>
          <w:rFonts w:ascii="Times New Roman" w:hAnsi="Times New Roman" w:cs="Times New Roman"/>
          <w:sz w:val="22"/>
          <w:szCs w:val="22"/>
        </w:rPr>
      </w:pPr>
      <w:r w:rsidRPr="00226235">
        <w:rPr>
          <w:rFonts w:ascii="Times New Roman" w:hAnsi="Times New Roman" w:cs="Times New Roman"/>
          <w:sz w:val="22"/>
          <w:szCs w:val="22"/>
        </w:rPr>
        <w:t xml:space="preserve">iluminatul stradal-rutier, </w:t>
      </w:r>
    </w:p>
    <w:p w:rsidR="00B10338" w:rsidRPr="00226235" w:rsidRDefault="00B10338" w:rsidP="00715167">
      <w:pPr>
        <w:numPr>
          <w:ilvl w:val="1"/>
          <w:numId w:val="34"/>
        </w:numPr>
        <w:jc w:val="both"/>
        <w:rPr>
          <w:rFonts w:ascii="Times New Roman" w:hAnsi="Times New Roman" w:cs="Times New Roman"/>
          <w:sz w:val="22"/>
          <w:szCs w:val="22"/>
        </w:rPr>
      </w:pPr>
      <w:r w:rsidRPr="00226235">
        <w:rPr>
          <w:rFonts w:ascii="Times New Roman" w:hAnsi="Times New Roman" w:cs="Times New Roman"/>
          <w:sz w:val="22"/>
          <w:szCs w:val="22"/>
        </w:rPr>
        <w:t xml:space="preserve">iluminatul stradal-pietonal, </w:t>
      </w:r>
    </w:p>
    <w:p w:rsidR="00B10338" w:rsidRPr="00226235" w:rsidRDefault="00B10338" w:rsidP="00715167">
      <w:pPr>
        <w:numPr>
          <w:ilvl w:val="1"/>
          <w:numId w:val="34"/>
        </w:numPr>
        <w:jc w:val="both"/>
        <w:rPr>
          <w:rFonts w:ascii="Times New Roman" w:hAnsi="Times New Roman" w:cs="Times New Roman"/>
          <w:sz w:val="22"/>
          <w:szCs w:val="22"/>
        </w:rPr>
      </w:pPr>
      <w:r w:rsidRPr="00226235">
        <w:rPr>
          <w:rFonts w:ascii="Times New Roman" w:hAnsi="Times New Roman" w:cs="Times New Roman"/>
          <w:sz w:val="22"/>
          <w:szCs w:val="22"/>
        </w:rPr>
        <w:t xml:space="preserve">iluminatul arhitectural, </w:t>
      </w:r>
    </w:p>
    <w:p w:rsidR="00B10338" w:rsidRPr="00226235" w:rsidRDefault="00B10338" w:rsidP="00715167">
      <w:pPr>
        <w:numPr>
          <w:ilvl w:val="1"/>
          <w:numId w:val="34"/>
        </w:numPr>
        <w:jc w:val="both"/>
        <w:rPr>
          <w:rFonts w:ascii="Times New Roman" w:hAnsi="Times New Roman" w:cs="Times New Roman"/>
          <w:sz w:val="22"/>
          <w:szCs w:val="22"/>
        </w:rPr>
      </w:pPr>
      <w:r w:rsidRPr="00226235">
        <w:rPr>
          <w:rFonts w:ascii="Times New Roman" w:hAnsi="Times New Roman" w:cs="Times New Roman"/>
          <w:sz w:val="22"/>
          <w:szCs w:val="22"/>
        </w:rPr>
        <w:t>iluminatul ornamental-festiv al Municipiului Marghita.</w:t>
      </w:r>
    </w:p>
    <w:p w:rsidR="00B10338" w:rsidRPr="00226235" w:rsidRDefault="00B10338" w:rsidP="00B10338">
      <w:pPr>
        <w:ind w:firstLine="720"/>
        <w:jc w:val="both"/>
        <w:rPr>
          <w:rFonts w:ascii="Times New Roman" w:hAnsi="Times New Roman" w:cs="Times New Roman"/>
          <w:sz w:val="22"/>
          <w:szCs w:val="22"/>
        </w:rPr>
      </w:pPr>
      <w:r w:rsidRPr="00226235">
        <w:rPr>
          <w:rFonts w:ascii="Times New Roman" w:hAnsi="Times New Roman" w:cs="Times New Roman"/>
          <w:sz w:val="22"/>
          <w:szCs w:val="22"/>
        </w:rPr>
        <w:t>Prestațiile și lucrările  asigurate de operator sunt următoarele:</w:t>
      </w:r>
    </w:p>
    <w:p w:rsidR="00B10338" w:rsidRPr="00226235" w:rsidRDefault="00B10338" w:rsidP="00715167">
      <w:pPr>
        <w:numPr>
          <w:ilvl w:val="0"/>
          <w:numId w:val="35"/>
        </w:numPr>
        <w:jc w:val="both"/>
        <w:rPr>
          <w:rFonts w:ascii="Times New Roman" w:hAnsi="Times New Roman" w:cs="Times New Roman"/>
          <w:sz w:val="22"/>
          <w:szCs w:val="22"/>
        </w:rPr>
      </w:pPr>
      <w:r w:rsidRPr="00226235">
        <w:rPr>
          <w:rFonts w:ascii="Times New Roman" w:hAnsi="Times New Roman" w:cs="Times New Roman"/>
          <w:sz w:val="22"/>
          <w:szCs w:val="22"/>
        </w:rPr>
        <w:t xml:space="preserve">întreținerea – menținerea în  starea de funcționare a  elementelor aparținând sistemului de iluminat public pentru Asigurarea funcționării continue și optime a echipamentelor aferente sistemului de iluminat public prin înlocuirea componentelor dictate de menținerea parametrilor lumino-tehnici la nivelele standardului EN13201/2004 și a unui raport optim între acești parametri și consumul de energie electrică. </w:t>
      </w:r>
    </w:p>
    <w:p w:rsidR="00B10338" w:rsidRPr="00226235" w:rsidRDefault="00B10338" w:rsidP="00715167">
      <w:pPr>
        <w:numPr>
          <w:ilvl w:val="0"/>
          <w:numId w:val="35"/>
        </w:numPr>
        <w:jc w:val="both"/>
        <w:rPr>
          <w:rFonts w:ascii="Times New Roman" w:hAnsi="Times New Roman" w:cs="Times New Roman"/>
          <w:sz w:val="22"/>
          <w:szCs w:val="22"/>
        </w:rPr>
      </w:pPr>
      <w:r w:rsidRPr="00226235">
        <w:rPr>
          <w:rFonts w:ascii="Times New Roman" w:hAnsi="Times New Roman" w:cs="Times New Roman"/>
          <w:sz w:val="22"/>
          <w:szCs w:val="22"/>
        </w:rPr>
        <w:t>realizarea iluminatului festiv/iluminat festiv de sărbători prin închirierea/achiziționarea, montarea și demontarea echipamentelor. Pentru execuția lucrărilor de iluminat festiv se vor utiliza numai surse  cu  tehnologie LED.  Produsele utilizate: figurine 3D, 2D, brad împodobit cu înălțimea de peste 10 m, plase luminoase, țurțuri luminoși, ghirlande luminoase;</w:t>
      </w:r>
    </w:p>
    <w:p w:rsidR="00B10338" w:rsidRPr="00226235" w:rsidRDefault="00B10338" w:rsidP="00715167">
      <w:pPr>
        <w:numPr>
          <w:ilvl w:val="0"/>
          <w:numId w:val="35"/>
        </w:numPr>
        <w:jc w:val="both"/>
        <w:rPr>
          <w:rFonts w:ascii="Times New Roman" w:hAnsi="Times New Roman" w:cs="Times New Roman"/>
          <w:sz w:val="22"/>
          <w:szCs w:val="22"/>
        </w:rPr>
      </w:pPr>
      <w:r w:rsidRPr="00226235">
        <w:rPr>
          <w:rFonts w:ascii="Times New Roman" w:hAnsi="Times New Roman" w:cs="Times New Roman"/>
          <w:sz w:val="22"/>
          <w:szCs w:val="22"/>
        </w:rPr>
        <w:t>montarea/demontarea și asigurarea de asistență tehnică pentru instalațiile electrice necesare în cadrul manifestărilor cultural-artistice din municipiul Marghita;</w:t>
      </w:r>
    </w:p>
    <w:p w:rsidR="00393395" w:rsidRPr="00226235" w:rsidRDefault="00393395" w:rsidP="00393395">
      <w:pPr>
        <w:suppressAutoHyphens/>
        <w:jc w:val="center"/>
        <w:rPr>
          <w:rFonts w:ascii="Times New Roman" w:hAnsi="Times New Roman" w:cs="Times New Roman"/>
          <w:b/>
          <w:bCs/>
          <w:iCs/>
          <w:sz w:val="22"/>
          <w:szCs w:val="22"/>
        </w:rPr>
      </w:pPr>
    </w:p>
    <w:p w:rsidR="00393395" w:rsidRPr="00226235" w:rsidRDefault="00763C54" w:rsidP="00393395">
      <w:pPr>
        <w:suppressAutoHyphens/>
        <w:jc w:val="center"/>
        <w:rPr>
          <w:rFonts w:ascii="Times New Roman" w:hAnsi="Times New Roman" w:cs="Times New Roman"/>
          <w:b/>
          <w:bCs/>
          <w:iCs/>
          <w:sz w:val="22"/>
          <w:szCs w:val="22"/>
        </w:rPr>
      </w:pPr>
      <w:r w:rsidRPr="00226235">
        <w:rPr>
          <w:rFonts w:ascii="Times New Roman" w:hAnsi="Times New Roman" w:cs="Times New Roman"/>
          <w:b/>
          <w:bCs/>
          <w:color w:val="000000"/>
          <w:sz w:val="22"/>
          <w:szCs w:val="22"/>
        </w:rPr>
        <w:t>Capitolul</w:t>
      </w:r>
      <w:r w:rsidR="00393395" w:rsidRPr="00226235">
        <w:rPr>
          <w:rFonts w:ascii="Times New Roman" w:hAnsi="Times New Roman" w:cs="Times New Roman"/>
          <w:b/>
          <w:bCs/>
          <w:iCs/>
          <w:sz w:val="22"/>
          <w:szCs w:val="22"/>
        </w:rPr>
        <w:t xml:space="preserve"> VI.</w:t>
      </w:r>
    </w:p>
    <w:p w:rsidR="00327A59" w:rsidRPr="00226235" w:rsidRDefault="00393395" w:rsidP="00393395">
      <w:pPr>
        <w:suppressAutoHyphens/>
        <w:jc w:val="center"/>
        <w:rPr>
          <w:rFonts w:ascii="Times New Roman" w:hAnsi="Times New Roman" w:cs="Times New Roman"/>
          <w:b/>
          <w:bCs/>
          <w:iCs/>
          <w:sz w:val="22"/>
          <w:szCs w:val="22"/>
        </w:rPr>
      </w:pPr>
      <w:r w:rsidRPr="00226235">
        <w:rPr>
          <w:rFonts w:ascii="Times New Roman" w:hAnsi="Times New Roman" w:cs="Times New Roman"/>
          <w:b/>
          <w:bCs/>
          <w:iCs/>
          <w:sz w:val="22"/>
          <w:szCs w:val="22"/>
        </w:rPr>
        <w:t xml:space="preserve"> </w:t>
      </w:r>
      <w:r w:rsidR="00327A59" w:rsidRPr="00226235">
        <w:rPr>
          <w:rFonts w:ascii="Times New Roman" w:eastAsia="Times New Roman" w:hAnsi="Times New Roman" w:cs="Times New Roman"/>
          <w:b/>
          <w:kern w:val="1"/>
          <w:sz w:val="22"/>
          <w:szCs w:val="22"/>
          <w:lang w:eastAsia="ar-SA"/>
        </w:rPr>
        <w:t>CONCLUZII SI RECOMANDĂRI</w:t>
      </w:r>
      <w:r w:rsidR="00327A59" w:rsidRPr="00226235">
        <w:rPr>
          <w:rFonts w:ascii="Times New Roman" w:hAnsi="Times New Roman" w:cs="Times New Roman"/>
          <w:b/>
          <w:bCs/>
          <w:iCs/>
          <w:sz w:val="22"/>
          <w:szCs w:val="22"/>
        </w:rPr>
        <w:t xml:space="preserve"> </w:t>
      </w:r>
    </w:p>
    <w:p w:rsidR="001801B6" w:rsidRPr="00226235" w:rsidRDefault="001801B6" w:rsidP="00B10338">
      <w:pPr>
        <w:ind w:left="720"/>
        <w:jc w:val="both"/>
        <w:rPr>
          <w:rFonts w:ascii="Times New Roman" w:hAnsi="Times New Roman" w:cs="Times New Roman"/>
          <w:sz w:val="22"/>
          <w:szCs w:val="22"/>
        </w:rPr>
      </w:pPr>
    </w:p>
    <w:p w:rsidR="004B2403" w:rsidRPr="00226235" w:rsidRDefault="00F401E6" w:rsidP="004B2403">
      <w:pPr>
        <w:suppressAutoHyphens/>
        <w:ind w:left="720"/>
        <w:jc w:val="both"/>
        <w:rPr>
          <w:rFonts w:ascii="Times New Roman" w:eastAsia="Times New Roman" w:hAnsi="Times New Roman" w:cs="Times New Roman"/>
          <w:b/>
          <w:i/>
          <w:kern w:val="1"/>
          <w:sz w:val="22"/>
          <w:szCs w:val="22"/>
          <w:lang w:eastAsia="ar-SA"/>
        </w:rPr>
      </w:pPr>
      <w:r w:rsidRPr="00226235">
        <w:rPr>
          <w:rFonts w:ascii="Times New Roman" w:eastAsia="Times New Roman" w:hAnsi="Times New Roman" w:cs="Times New Roman"/>
          <w:b/>
          <w:i/>
          <w:kern w:val="1"/>
          <w:sz w:val="22"/>
          <w:szCs w:val="22"/>
          <w:lang w:eastAsia="ar-SA"/>
        </w:rPr>
        <w:t>6</w:t>
      </w:r>
      <w:r w:rsidR="00327A59" w:rsidRPr="00226235">
        <w:rPr>
          <w:rFonts w:ascii="Times New Roman" w:eastAsia="Times New Roman" w:hAnsi="Times New Roman" w:cs="Times New Roman"/>
          <w:b/>
          <w:i/>
          <w:kern w:val="1"/>
          <w:sz w:val="22"/>
          <w:szCs w:val="22"/>
          <w:lang w:eastAsia="ar-SA"/>
        </w:rPr>
        <w:t>.1</w:t>
      </w:r>
      <w:r w:rsidR="004B2403" w:rsidRPr="00226235">
        <w:rPr>
          <w:rFonts w:ascii="Times New Roman" w:eastAsia="Times New Roman" w:hAnsi="Times New Roman" w:cs="Times New Roman"/>
          <w:b/>
          <w:i/>
          <w:kern w:val="1"/>
          <w:sz w:val="22"/>
          <w:szCs w:val="22"/>
          <w:lang w:eastAsia="ar-SA"/>
        </w:rPr>
        <w:t xml:space="preserve">. </w:t>
      </w:r>
      <w:r w:rsidR="00327A59" w:rsidRPr="00226235">
        <w:rPr>
          <w:rFonts w:ascii="Times New Roman" w:eastAsia="Times New Roman" w:hAnsi="Times New Roman" w:cs="Times New Roman"/>
          <w:b/>
          <w:i/>
          <w:kern w:val="1"/>
          <w:sz w:val="22"/>
          <w:szCs w:val="22"/>
          <w:lang w:eastAsia="ar-SA"/>
        </w:rPr>
        <w:t>Concluzii</w:t>
      </w:r>
    </w:p>
    <w:p w:rsidR="00327A59" w:rsidRPr="00226235" w:rsidRDefault="00327A59" w:rsidP="00327A59">
      <w:pPr>
        <w:autoSpaceDE w:val="0"/>
        <w:autoSpaceDN w:val="0"/>
        <w:adjustRightInd w:val="0"/>
        <w:ind w:right="-22" w:firstLine="720"/>
        <w:jc w:val="both"/>
        <w:rPr>
          <w:rFonts w:ascii="Times New Roman" w:hAnsi="Times New Roman" w:cs="Times New Roman"/>
          <w:b/>
          <w:sz w:val="22"/>
          <w:szCs w:val="22"/>
        </w:rPr>
      </w:pPr>
      <w:r w:rsidRPr="00226235">
        <w:rPr>
          <w:rFonts w:ascii="Times New Roman" w:hAnsi="Times New Roman" w:cs="Times New Roman"/>
          <w:sz w:val="22"/>
          <w:szCs w:val="22"/>
        </w:rPr>
        <w:t xml:space="preserve">Toate </w:t>
      </w:r>
      <w:r w:rsidR="00564597">
        <w:rPr>
          <w:rFonts w:ascii="Times New Roman" w:hAnsi="Times New Roman" w:cs="Times New Roman"/>
          <w:sz w:val="22"/>
          <w:szCs w:val="22"/>
        </w:rPr>
        <w:t xml:space="preserve">motivele si argumentele expuse </w:t>
      </w:r>
      <w:r w:rsidRPr="00226235">
        <w:rPr>
          <w:rFonts w:ascii="Times New Roman" w:hAnsi="Times New Roman" w:cs="Times New Roman"/>
          <w:sz w:val="22"/>
          <w:szCs w:val="22"/>
        </w:rPr>
        <w:t xml:space="preserve"> în prezentul studiu de oportunitate conduc la concluzia că </w:t>
      </w:r>
      <w:r w:rsidRPr="00226235">
        <w:rPr>
          <w:rFonts w:ascii="Times New Roman" w:hAnsi="Times New Roman" w:cs="Times New Roman"/>
          <w:b/>
          <w:sz w:val="22"/>
          <w:szCs w:val="22"/>
        </w:rPr>
        <w:t>gestiunea directă</w:t>
      </w:r>
      <w:r w:rsidRPr="00226235">
        <w:rPr>
          <w:rFonts w:ascii="Times New Roman" w:hAnsi="Times New Roman" w:cs="Times New Roman"/>
          <w:sz w:val="22"/>
          <w:szCs w:val="22"/>
        </w:rPr>
        <w:t xml:space="preserve"> este modalitatea cea mai avantajoasă pentru comunitatea locală iar </w:t>
      </w:r>
      <w:r w:rsidRPr="00226235">
        <w:rPr>
          <w:rFonts w:ascii="Times New Roman" w:hAnsi="Times New Roman" w:cs="Times New Roman"/>
          <w:b/>
          <w:sz w:val="22"/>
          <w:szCs w:val="22"/>
        </w:rPr>
        <w:t xml:space="preserve">încredințarea gestiunii </w:t>
      </w:r>
      <w:r w:rsidR="00564597">
        <w:rPr>
          <w:rFonts w:ascii="Times New Roman" w:hAnsi="Times New Roman" w:cs="Times New Roman"/>
          <w:b/>
          <w:sz w:val="22"/>
          <w:szCs w:val="22"/>
        </w:rPr>
        <w:t>a S</w:t>
      </w:r>
      <w:r w:rsidRPr="00226235">
        <w:rPr>
          <w:rFonts w:ascii="Times New Roman" w:hAnsi="Times New Roman" w:cs="Times New Roman"/>
          <w:b/>
          <w:sz w:val="22"/>
          <w:szCs w:val="22"/>
        </w:rPr>
        <w:t xml:space="preserve">erviciului de iluminat public </w:t>
      </w:r>
      <w:r w:rsidR="00564597" w:rsidRPr="00564597">
        <w:rPr>
          <w:rFonts w:ascii="Times New Roman" w:hAnsi="Times New Roman" w:cs="Times New Roman"/>
          <w:sz w:val="22"/>
          <w:szCs w:val="22"/>
        </w:rPr>
        <w:t>către</w:t>
      </w:r>
      <w:r w:rsidR="00564597">
        <w:rPr>
          <w:rFonts w:ascii="Times New Roman" w:hAnsi="Times New Roman" w:cs="Times New Roman"/>
          <w:b/>
          <w:sz w:val="22"/>
          <w:szCs w:val="22"/>
        </w:rPr>
        <w:t xml:space="preserve"> </w:t>
      </w:r>
      <w:r w:rsidRPr="00226235">
        <w:rPr>
          <w:rFonts w:ascii="Times New Roman" w:hAnsi="Times New Roman" w:cs="Times New Roman"/>
          <w:sz w:val="22"/>
          <w:szCs w:val="22"/>
        </w:rPr>
        <w:t>serviciul public de interes local</w:t>
      </w:r>
      <w:r w:rsidRPr="00226235">
        <w:rPr>
          <w:rFonts w:ascii="Times New Roman" w:eastAsia="Times New Roman" w:hAnsi="Times New Roman" w:cs="Times New Roman"/>
          <w:kern w:val="1"/>
          <w:sz w:val="22"/>
          <w:szCs w:val="22"/>
          <w:lang w:eastAsia="ar-SA"/>
        </w:rPr>
        <w:t xml:space="preserve"> </w:t>
      </w:r>
      <w:r w:rsidRPr="00226235">
        <w:rPr>
          <w:rFonts w:ascii="Times New Roman" w:eastAsia="Times New Roman" w:hAnsi="Times New Roman" w:cs="Times New Roman"/>
          <w:b/>
          <w:kern w:val="1"/>
          <w:sz w:val="22"/>
          <w:szCs w:val="22"/>
          <w:lang w:eastAsia="ar-SA"/>
        </w:rPr>
        <w:t>S</w:t>
      </w:r>
      <w:r w:rsidR="00FE289D" w:rsidRPr="00226235">
        <w:rPr>
          <w:rFonts w:ascii="Times New Roman" w:eastAsia="Times New Roman" w:hAnsi="Times New Roman" w:cs="Times New Roman"/>
          <w:b/>
          <w:kern w:val="1"/>
          <w:sz w:val="22"/>
          <w:szCs w:val="22"/>
          <w:lang w:eastAsia="ar-SA"/>
        </w:rPr>
        <w:t>P</w:t>
      </w:r>
      <w:r w:rsidRPr="00226235">
        <w:rPr>
          <w:rFonts w:ascii="Times New Roman" w:eastAsia="Times New Roman" w:hAnsi="Times New Roman" w:cs="Times New Roman"/>
          <w:b/>
          <w:kern w:val="1"/>
          <w:sz w:val="22"/>
          <w:szCs w:val="22"/>
          <w:lang w:eastAsia="ar-SA"/>
        </w:rPr>
        <w:t>AACS MARGHITA</w:t>
      </w:r>
      <w:r w:rsidRPr="00226235">
        <w:rPr>
          <w:rFonts w:ascii="Times New Roman" w:hAnsi="Times New Roman" w:cs="Times New Roman"/>
          <w:b/>
          <w:sz w:val="22"/>
          <w:szCs w:val="22"/>
        </w:rPr>
        <w:t>, corespunde nevoilor actuale ale comunităţii</w:t>
      </w:r>
      <w:r w:rsidRPr="00226235">
        <w:rPr>
          <w:rFonts w:ascii="Times New Roman" w:hAnsi="Times New Roman" w:cs="Times New Roman"/>
          <w:color w:val="FF0000"/>
          <w:sz w:val="22"/>
          <w:szCs w:val="22"/>
        </w:rPr>
        <w:t xml:space="preserve"> </w:t>
      </w:r>
      <w:r w:rsidRPr="00226235">
        <w:rPr>
          <w:rFonts w:ascii="Times New Roman" w:hAnsi="Times New Roman" w:cs="Times New Roman"/>
          <w:sz w:val="22"/>
          <w:szCs w:val="22"/>
        </w:rPr>
        <w:t>şi</w:t>
      </w:r>
      <w:r w:rsidRPr="00226235">
        <w:rPr>
          <w:rFonts w:ascii="Times New Roman" w:hAnsi="Times New Roman" w:cs="Times New Roman"/>
          <w:b/>
          <w:sz w:val="22"/>
          <w:szCs w:val="22"/>
        </w:rPr>
        <w:t xml:space="preserve"> reprezintă soluția optimă, cel puțin în viitorul apropiat. </w:t>
      </w:r>
    </w:p>
    <w:p w:rsidR="00F401E6" w:rsidRPr="00226235" w:rsidRDefault="00FE289D" w:rsidP="00FE289D">
      <w:pPr>
        <w:autoSpaceDE w:val="0"/>
        <w:autoSpaceDN w:val="0"/>
        <w:adjustRightInd w:val="0"/>
        <w:ind w:firstLine="720"/>
        <w:jc w:val="both"/>
        <w:rPr>
          <w:rFonts w:ascii="Times New Roman" w:hAnsi="Times New Roman" w:cs="Times New Roman"/>
          <w:sz w:val="22"/>
          <w:szCs w:val="22"/>
        </w:rPr>
      </w:pPr>
      <w:r w:rsidRPr="00226235">
        <w:rPr>
          <w:rFonts w:ascii="Times New Roman" w:hAnsi="Times New Roman" w:cs="Times New Roman"/>
          <w:sz w:val="22"/>
          <w:szCs w:val="22"/>
        </w:rPr>
        <w:lastRenderedPageBreak/>
        <w:t>Modalitatea de gestiune directa este în interesul administrației publice locale, aceasta având posibilitatea de a efectua în orice moment cu ușurință un audit prin raportare la starea sistemului, la costuri, precum și la nivelul de eficiență în funcționare, având în vedere că serviciul public de interes local</w:t>
      </w:r>
      <w:r w:rsidRPr="00226235">
        <w:rPr>
          <w:rFonts w:ascii="Times New Roman" w:eastAsia="Times New Roman" w:hAnsi="Times New Roman" w:cs="Times New Roman"/>
          <w:kern w:val="1"/>
          <w:sz w:val="22"/>
          <w:szCs w:val="22"/>
          <w:lang w:eastAsia="ar-SA"/>
        </w:rPr>
        <w:t xml:space="preserve"> </w:t>
      </w:r>
      <w:r w:rsidRPr="00226235">
        <w:rPr>
          <w:rFonts w:ascii="Times New Roman" w:eastAsia="Times New Roman" w:hAnsi="Times New Roman" w:cs="Times New Roman"/>
          <w:b/>
          <w:kern w:val="1"/>
          <w:sz w:val="22"/>
          <w:szCs w:val="22"/>
          <w:lang w:eastAsia="ar-SA"/>
        </w:rPr>
        <w:t>SPAACS MARGHITA</w:t>
      </w:r>
      <w:r w:rsidRPr="00226235">
        <w:rPr>
          <w:rFonts w:ascii="Times New Roman" w:hAnsi="Times New Roman" w:cs="Times New Roman"/>
          <w:sz w:val="22"/>
          <w:szCs w:val="22"/>
        </w:rPr>
        <w:t xml:space="preserve"> este </w:t>
      </w:r>
      <w:r w:rsidRPr="00226235">
        <w:rPr>
          <w:rFonts w:ascii="Times New Roman" w:eastAsia="Times New Roman" w:hAnsi="Times New Roman" w:cs="Times New Roman"/>
          <w:sz w:val="22"/>
          <w:szCs w:val="22"/>
        </w:rPr>
        <w:t xml:space="preserve">înfiinţat şi organizat în subordinea </w:t>
      </w:r>
      <w:r w:rsidRPr="00226235">
        <w:rPr>
          <w:rFonts w:ascii="Times New Roman" w:hAnsi="Times New Roman" w:cs="Times New Roman"/>
          <w:sz w:val="22"/>
          <w:szCs w:val="22"/>
        </w:rPr>
        <w:t>Consiliului local al municipiului Marghita.</w:t>
      </w:r>
    </w:p>
    <w:p w:rsidR="00F401E6" w:rsidRPr="00226235" w:rsidRDefault="00F401E6" w:rsidP="00FE289D">
      <w:pPr>
        <w:autoSpaceDE w:val="0"/>
        <w:autoSpaceDN w:val="0"/>
        <w:adjustRightInd w:val="0"/>
        <w:ind w:firstLine="720"/>
        <w:jc w:val="both"/>
        <w:rPr>
          <w:rFonts w:ascii="Times New Roman" w:hAnsi="Times New Roman" w:cs="Times New Roman"/>
          <w:sz w:val="22"/>
          <w:szCs w:val="22"/>
        </w:rPr>
      </w:pPr>
    </w:p>
    <w:p w:rsidR="00F401E6" w:rsidRPr="00226235" w:rsidRDefault="00F401E6" w:rsidP="00F401E6">
      <w:pPr>
        <w:spacing w:line="236" w:lineRule="auto"/>
        <w:ind w:firstLine="720"/>
        <w:jc w:val="both"/>
        <w:rPr>
          <w:rFonts w:ascii="Times New Roman" w:eastAsia="Times New Roman" w:hAnsi="Times New Roman" w:cs="Times New Roman"/>
          <w:b/>
          <w:i/>
          <w:sz w:val="22"/>
          <w:szCs w:val="22"/>
        </w:rPr>
      </w:pPr>
      <w:r w:rsidRPr="00226235">
        <w:rPr>
          <w:rFonts w:ascii="Times New Roman" w:hAnsi="Times New Roman" w:cs="Times New Roman"/>
          <w:b/>
          <w:i/>
          <w:sz w:val="22"/>
          <w:szCs w:val="22"/>
        </w:rPr>
        <w:t xml:space="preserve">6.2. </w:t>
      </w:r>
      <w:r w:rsidR="00FE289D" w:rsidRPr="00226235">
        <w:rPr>
          <w:rFonts w:ascii="Times New Roman" w:hAnsi="Times New Roman" w:cs="Times New Roman"/>
          <w:b/>
          <w:i/>
          <w:sz w:val="22"/>
          <w:szCs w:val="22"/>
        </w:rPr>
        <w:t xml:space="preserve"> </w:t>
      </w:r>
      <w:r w:rsidRPr="00226235">
        <w:rPr>
          <w:rFonts w:ascii="Times New Roman" w:eastAsia="Times New Roman" w:hAnsi="Times New Roman" w:cs="Times New Roman"/>
          <w:b/>
          <w:i/>
          <w:kern w:val="1"/>
          <w:sz w:val="22"/>
          <w:szCs w:val="22"/>
          <w:lang w:eastAsia="ar-SA"/>
        </w:rPr>
        <w:t>Recomandări</w:t>
      </w:r>
      <w:r w:rsidRPr="00226235">
        <w:rPr>
          <w:rFonts w:ascii="Times New Roman" w:hAnsi="Times New Roman" w:cs="Times New Roman"/>
          <w:b/>
          <w:i/>
          <w:sz w:val="22"/>
          <w:szCs w:val="22"/>
        </w:rPr>
        <w:t xml:space="preserve"> </w:t>
      </w:r>
      <w:r w:rsidR="00D0472D" w:rsidRPr="00226235">
        <w:rPr>
          <w:rFonts w:ascii="Times New Roman" w:hAnsi="Times New Roman" w:cs="Times New Roman"/>
          <w:b/>
          <w:i/>
          <w:sz w:val="22"/>
          <w:szCs w:val="22"/>
        </w:rPr>
        <w:t>cu privire la</w:t>
      </w:r>
      <w:r w:rsidRPr="00226235">
        <w:rPr>
          <w:rFonts w:ascii="Times New Roman" w:hAnsi="Times New Roman" w:cs="Times New Roman"/>
          <w:b/>
          <w:i/>
          <w:sz w:val="22"/>
          <w:szCs w:val="22"/>
        </w:rPr>
        <w:t xml:space="preserve"> </w:t>
      </w:r>
      <w:r w:rsidRPr="00226235">
        <w:rPr>
          <w:rFonts w:ascii="Times New Roman" w:eastAsia="Times New Roman" w:hAnsi="Times New Roman" w:cs="Times New Roman"/>
          <w:b/>
          <w:i/>
          <w:sz w:val="22"/>
          <w:szCs w:val="22"/>
        </w:rPr>
        <w:t>durata contractului de dare in administrare a serviciului de iluminat public</w:t>
      </w:r>
    </w:p>
    <w:p w:rsidR="00760952" w:rsidRDefault="00F401E6" w:rsidP="00F401E6">
      <w:pPr>
        <w:spacing w:line="236" w:lineRule="auto"/>
        <w:jc w:val="both"/>
        <w:rPr>
          <w:rFonts w:ascii="Times New Roman" w:eastAsia="Times New Roman" w:hAnsi="Times New Roman" w:cs="Times New Roman"/>
          <w:sz w:val="22"/>
          <w:szCs w:val="22"/>
        </w:rPr>
      </w:pPr>
      <w:r w:rsidRPr="00226235">
        <w:rPr>
          <w:rFonts w:ascii="Times New Roman" w:hAnsi="Times New Roman" w:cs="Times New Roman"/>
          <w:sz w:val="22"/>
          <w:szCs w:val="22"/>
        </w:rPr>
        <w:t xml:space="preserve"> </w:t>
      </w:r>
      <w:r w:rsidRPr="00226235">
        <w:rPr>
          <w:rFonts w:ascii="Times New Roman" w:hAnsi="Times New Roman" w:cs="Times New Roman"/>
          <w:sz w:val="22"/>
          <w:szCs w:val="22"/>
        </w:rPr>
        <w:tab/>
      </w:r>
      <w:r w:rsidRPr="00226235">
        <w:rPr>
          <w:rFonts w:ascii="Times New Roman" w:eastAsia="Times New Roman" w:hAnsi="Times New Roman" w:cs="Times New Roman"/>
          <w:sz w:val="22"/>
          <w:szCs w:val="22"/>
        </w:rPr>
        <w:t xml:space="preserve">În conformitate cu prevederile art. 32 alin. (3) din Legea nr. 51/2006, republicată, cu modificările și completările ulterioare, </w:t>
      </w:r>
      <w:r w:rsidRPr="00226235">
        <w:rPr>
          <w:rFonts w:ascii="Times New Roman" w:eastAsia="Times New Roman" w:hAnsi="Times New Roman" w:cs="Times New Roman"/>
          <w:b/>
          <w:sz w:val="22"/>
          <w:szCs w:val="22"/>
        </w:rPr>
        <w:t xml:space="preserve">durata </w:t>
      </w:r>
      <w:r w:rsidRPr="00226235">
        <w:rPr>
          <w:rFonts w:ascii="Times New Roman" w:eastAsia="Times New Roman" w:hAnsi="Times New Roman" w:cs="Times New Roman"/>
          <w:b/>
          <w:kern w:val="1"/>
          <w:sz w:val="22"/>
          <w:szCs w:val="22"/>
          <w:lang w:eastAsia="ar-SA"/>
        </w:rPr>
        <w:t>contractelor</w:t>
      </w:r>
      <w:r w:rsidRPr="00226235">
        <w:rPr>
          <w:rFonts w:ascii="Times New Roman" w:eastAsia="Times New Roman" w:hAnsi="Times New Roman" w:cs="Times New Roman"/>
          <w:kern w:val="1"/>
          <w:sz w:val="22"/>
          <w:szCs w:val="22"/>
          <w:lang w:eastAsia="ar-SA"/>
        </w:rPr>
        <w:t xml:space="preserve"> de delegare a gestiunii, serviciilor comunitare de utilități publice</w:t>
      </w:r>
      <w:r w:rsidRPr="00226235">
        <w:rPr>
          <w:rFonts w:ascii="Times New Roman" w:eastAsia="Times New Roman" w:hAnsi="Times New Roman" w:cs="Times New Roman"/>
          <w:sz w:val="22"/>
          <w:szCs w:val="22"/>
        </w:rPr>
        <w:t xml:space="preserve"> </w:t>
      </w:r>
      <w:r w:rsidRPr="00226235">
        <w:rPr>
          <w:rFonts w:ascii="Times New Roman" w:eastAsia="Times New Roman" w:hAnsi="Times New Roman" w:cs="Times New Roman"/>
          <w:b/>
          <w:color w:val="000000"/>
          <w:sz w:val="22"/>
          <w:szCs w:val="22"/>
        </w:rPr>
        <w:t>este limitată</w:t>
      </w:r>
      <w:r w:rsidRPr="00226235">
        <w:rPr>
          <w:rFonts w:ascii="Times New Roman" w:eastAsia="Times New Roman" w:hAnsi="Times New Roman" w:cs="Times New Roman"/>
          <w:sz w:val="22"/>
          <w:szCs w:val="22"/>
        </w:rPr>
        <w:t>.</w:t>
      </w:r>
      <w:r w:rsidR="00760952" w:rsidRPr="00760952">
        <w:t xml:space="preserve"> </w:t>
      </w:r>
      <w:r w:rsidR="00760952" w:rsidRPr="00760952">
        <w:rPr>
          <w:rFonts w:ascii="Times New Roman" w:eastAsia="Times New Roman" w:hAnsi="Times New Roman" w:cs="Times New Roman"/>
          <w:sz w:val="22"/>
          <w:szCs w:val="22"/>
        </w:rPr>
        <w:t xml:space="preserve">Pentru contractele de delegare a gestiunii a căror durată estimată este mai mare de 5 ani, aceasta se stabileşte, după caz, în conformitate cu prevederile Legii nr. 98/2016, ale Legii nr. 99/2016 şi ale Legii nr. 100/2016 şi nu va depăşi durata maximă necesară recuperării investiţiilor prevăzute în sarcina operatorului/operatorului regional prin contractul de delegare. </w:t>
      </w:r>
    </w:p>
    <w:p w:rsidR="00F401E6" w:rsidRDefault="00760952" w:rsidP="00760952">
      <w:pPr>
        <w:spacing w:line="236" w:lineRule="auto"/>
        <w:ind w:firstLine="720"/>
        <w:jc w:val="both"/>
        <w:rPr>
          <w:rFonts w:ascii="Times New Roman" w:eastAsia="Times New Roman" w:hAnsi="Times New Roman" w:cs="Times New Roman"/>
          <w:sz w:val="22"/>
          <w:szCs w:val="22"/>
        </w:rPr>
      </w:pPr>
      <w:r w:rsidRPr="00760952">
        <w:rPr>
          <w:rFonts w:ascii="Times New Roman" w:eastAsia="Times New Roman" w:hAnsi="Times New Roman" w:cs="Times New Roman"/>
          <w:sz w:val="22"/>
          <w:szCs w:val="22"/>
        </w:rPr>
        <w:t xml:space="preserve">În cazul gestiunii directe, autorităţile administraţiei publice locale, cu excepţia celor care sunt membre ale asociaţiilor de dezvoltare intercomunitară, sunt obligate ca, periodic, respectiv o dată la 5 ani, să facă analize privind eficienţa economică a serviciului, </w:t>
      </w:r>
      <w:r w:rsidR="00BC583F">
        <w:rPr>
          <w:rFonts w:ascii="Times New Roman" w:eastAsia="Times New Roman" w:hAnsi="Times New Roman" w:cs="Times New Roman"/>
          <w:sz w:val="22"/>
          <w:szCs w:val="22"/>
        </w:rPr>
        <w:t>i</w:t>
      </w:r>
      <w:r w:rsidR="00BC583F" w:rsidRPr="00BC583F">
        <w:rPr>
          <w:rFonts w:ascii="Times New Roman" w:eastAsia="Times New Roman" w:hAnsi="Times New Roman" w:cs="Times New Roman"/>
          <w:sz w:val="22"/>
          <w:szCs w:val="22"/>
        </w:rPr>
        <w:t>ar dacă situația o impune</w:t>
      </w:r>
      <w:r w:rsidRPr="00760952">
        <w:rPr>
          <w:rFonts w:ascii="Times New Roman" w:eastAsia="Times New Roman" w:hAnsi="Times New Roman" w:cs="Times New Roman"/>
          <w:sz w:val="22"/>
          <w:szCs w:val="22"/>
        </w:rPr>
        <w:t xml:space="preserve"> să schimbe modalitatea de gestiune a serviciilor publice, după caz.</w:t>
      </w:r>
    </w:p>
    <w:p w:rsidR="00BC583F" w:rsidRPr="00BC583F" w:rsidRDefault="00BC583F" w:rsidP="00BC583F">
      <w:pPr>
        <w:suppressAutoHyphens/>
        <w:ind w:firstLine="720"/>
        <w:jc w:val="both"/>
        <w:rPr>
          <w:rFonts w:ascii="Times New Roman" w:eastAsia="Times New Roman" w:hAnsi="Times New Roman" w:cs="Times New Roman"/>
          <w:bCs/>
          <w:iCs/>
          <w:kern w:val="1"/>
          <w:sz w:val="22"/>
          <w:szCs w:val="22"/>
          <w:lang w:eastAsia="ar-SA"/>
        </w:rPr>
      </w:pPr>
      <w:r w:rsidRPr="00BC583F">
        <w:rPr>
          <w:rFonts w:ascii="Times New Roman" w:eastAsia="Times New Roman" w:hAnsi="Times New Roman" w:cs="Times New Roman"/>
          <w:bCs/>
          <w:iCs/>
          <w:kern w:val="1"/>
          <w:sz w:val="22"/>
          <w:szCs w:val="22"/>
          <w:lang w:eastAsia="ar-SA"/>
        </w:rPr>
        <w:t>Raportat la actuala strategie locală de dezvoltare a s</w:t>
      </w:r>
      <w:r>
        <w:rPr>
          <w:rFonts w:ascii="Times New Roman" w:eastAsia="Times New Roman" w:hAnsi="Times New Roman" w:cs="Times New Roman"/>
          <w:bCs/>
          <w:iCs/>
          <w:kern w:val="1"/>
          <w:sz w:val="22"/>
          <w:szCs w:val="22"/>
          <w:lang w:eastAsia="ar-SA"/>
        </w:rPr>
        <w:t xml:space="preserve">erviciului de iluminat public a </w:t>
      </w:r>
      <w:r w:rsidRPr="00BC583F">
        <w:rPr>
          <w:rFonts w:ascii="Times New Roman" w:eastAsia="Times New Roman" w:hAnsi="Times New Roman" w:cs="Times New Roman"/>
          <w:bCs/>
          <w:iCs/>
          <w:kern w:val="1"/>
          <w:sz w:val="22"/>
          <w:szCs w:val="22"/>
          <w:lang w:eastAsia="ar-SA"/>
        </w:rPr>
        <w:t>municipiului Marghita, considerăm oportun ca delegarea serviciului pentru activităţile de</w:t>
      </w:r>
      <w:r>
        <w:rPr>
          <w:rFonts w:ascii="Times New Roman" w:eastAsia="Times New Roman" w:hAnsi="Times New Roman" w:cs="Times New Roman"/>
          <w:bCs/>
          <w:iCs/>
          <w:kern w:val="1"/>
          <w:sz w:val="22"/>
          <w:szCs w:val="22"/>
          <w:lang w:eastAsia="ar-SA"/>
        </w:rPr>
        <w:t xml:space="preserve"> </w:t>
      </w:r>
      <w:r w:rsidRPr="00BC583F">
        <w:rPr>
          <w:rFonts w:ascii="Times New Roman" w:eastAsia="Times New Roman" w:hAnsi="Times New Roman" w:cs="Times New Roman"/>
          <w:bCs/>
          <w:iCs/>
          <w:kern w:val="1"/>
          <w:sz w:val="22"/>
          <w:szCs w:val="22"/>
          <w:lang w:eastAsia="ar-SA"/>
        </w:rPr>
        <w:t>întreţinere/menţinere, ale sist</w:t>
      </w:r>
      <w:r>
        <w:rPr>
          <w:rFonts w:ascii="Times New Roman" w:eastAsia="Times New Roman" w:hAnsi="Times New Roman" w:cs="Times New Roman"/>
          <w:bCs/>
          <w:iCs/>
          <w:kern w:val="1"/>
          <w:sz w:val="22"/>
          <w:szCs w:val="22"/>
          <w:lang w:eastAsia="ar-SA"/>
        </w:rPr>
        <w:t xml:space="preserve">emului de iluminat public să se </w:t>
      </w:r>
      <w:r w:rsidRPr="00BC583F">
        <w:rPr>
          <w:rFonts w:ascii="Times New Roman" w:eastAsia="Times New Roman" w:hAnsi="Times New Roman" w:cs="Times New Roman"/>
          <w:bCs/>
          <w:iCs/>
          <w:kern w:val="1"/>
          <w:sz w:val="22"/>
          <w:szCs w:val="22"/>
          <w:lang w:eastAsia="ar-SA"/>
        </w:rPr>
        <w:t xml:space="preserve">facă </w:t>
      </w:r>
      <w:r w:rsidRPr="00BC583F">
        <w:rPr>
          <w:rFonts w:ascii="Times New Roman" w:eastAsia="Times New Roman" w:hAnsi="Times New Roman" w:cs="Times New Roman"/>
          <w:b/>
          <w:bCs/>
          <w:iCs/>
          <w:kern w:val="1"/>
          <w:sz w:val="22"/>
          <w:szCs w:val="22"/>
          <w:lang w:eastAsia="ar-SA"/>
        </w:rPr>
        <w:t>pe o perioadă de 5 an</w:t>
      </w:r>
      <w:r w:rsidRPr="00BC583F">
        <w:rPr>
          <w:rFonts w:ascii="Times New Roman" w:eastAsia="Times New Roman" w:hAnsi="Times New Roman" w:cs="Times New Roman"/>
          <w:bCs/>
          <w:iCs/>
          <w:kern w:val="1"/>
          <w:sz w:val="22"/>
          <w:szCs w:val="22"/>
          <w:lang w:eastAsia="ar-SA"/>
        </w:rPr>
        <w:t>i, cu</w:t>
      </w:r>
      <w:r w:rsidRPr="00BC583F">
        <w:t xml:space="preserve"> </w:t>
      </w:r>
      <w:r w:rsidRPr="00BC583F">
        <w:rPr>
          <w:rFonts w:ascii="Times New Roman" w:eastAsia="Times New Roman" w:hAnsi="Times New Roman" w:cs="Times New Roman"/>
          <w:bCs/>
          <w:iCs/>
          <w:kern w:val="1"/>
          <w:sz w:val="22"/>
          <w:szCs w:val="22"/>
          <w:lang w:eastAsia="ar-SA"/>
        </w:rPr>
        <w:t>cu posibilitatea prelungirii, în condițiile legii, prin act adițional aprobat de Consiliul local al municipiului Marghita și numai după realizarea unei analize privind eficienta economică a serviciului.</w:t>
      </w:r>
    </w:p>
    <w:p w:rsidR="00BC583F" w:rsidRDefault="00BC583F" w:rsidP="00BC583F">
      <w:pPr>
        <w:suppressAutoHyphens/>
        <w:jc w:val="both"/>
        <w:rPr>
          <w:rFonts w:ascii="Times New Roman" w:eastAsia="Times New Roman" w:hAnsi="Times New Roman" w:cs="Times New Roman"/>
          <w:b/>
          <w:bCs/>
          <w:i/>
          <w:iCs/>
          <w:kern w:val="1"/>
          <w:sz w:val="22"/>
          <w:szCs w:val="22"/>
          <w:lang w:eastAsia="ar-SA"/>
        </w:rPr>
      </w:pPr>
    </w:p>
    <w:p w:rsidR="00D0472D" w:rsidRPr="00226235" w:rsidRDefault="00D0472D" w:rsidP="00D0472D">
      <w:pPr>
        <w:suppressAutoHyphens/>
        <w:ind w:firstLine="720"/>
        <w:jc w:val="both"/>
        <w:rPr>
          <w:rFonts w:ascii="Times New Roman" w:eastAsia="Times New Roman" w:hAnsi="Times New Roman" w:cs="Times New Roman"/>
          <w:kern w:val="1"/>
          <w:sz w:val="22"/>
          <w:szCs w:val="22"/>
          <w:lang w:eastAsia="ar-SA"/>
        </w:rPr>
      </w:pPr>
      <w:r w:rsidRPr="00226235">
        <w:rPr>
          <w:rFonts w:ascii="Times New Roman" w:eastAsia="Times New Roman" w:hAnsi="Times New Roman" w:cs="Times New Roman"/>
          <w:b/>
          <w:bCs/>
          <w:i/>
          <w:iCs/>
          <w:kern w:val="1"/>
          <w:sz w:val="22"/>
          <w:szCs w:val="22"/>
          <w:lang w:eastAsia="ar-SA"/>
        </w:rPr>
        <w:t xml:space="preserve">6.3.  </w:t>
      </w:r>
      <w:r w:rsidR="003C61FB" w:rsidRPr="00226235">
        <w:rPr>
          <w:rFonts w:ascii="Times New Roman" w:eastAsia="Times New Roman" w:hAnsi="Times New Roman" w:cs="Times New Roman"/>
          <w:b/>
          <w:i/>
          <w:kern w:val="1"/>
          <w:sz w:val="22"/>
          <w:szCs w:val="22"/>
          <w:lang w:eastAsia="ar-SA"/>
        </w:rPr>
        <w:t>Recomandări</w:t>
      </w:r>
      <w:r w:rsidR="003C61FB" w:rsidRPr="00226235">
        <w:rPr>
          <w:rFonts w:ascii="Times New Roman" w:hAnsi="Times New Roman" w:cs="Times New Roman"/>
          <w:b/>
          <w:i/>
          <w:sz w:val="22"/>
          <w:szCs w:val="22"/>
        </w:rPr>
        <w:t xml:space="preserve"> cu privire la </w:t>
      </w:r>
      <w:r w:rsidR="00CC32B0">
        <w:rPr>
          <w:rFonts w:ascii="Times New Roman" w:eastAsia="Times New Roman" w:hAnsi="Times New Roman" w:cs="Times New Roman"/>
          <w:b/>
          <w:bCs/>
          <w:i/>
          <w:iCs/>
          <w:kern w:val="1"/>
          <w:sz w:val="22"/>
          <w:szCs w:val="22"/>
          <w:lang w:eastAsia="ar-SA"/>
        </w:rPr>
        <w:t xml:space="preserve">Redevența </w:t>
      </w:r>
    </w:p>
    <w:p w:rsidR="00D62A81" w:rsidRPr="00686195" w:rsidRDefault="00D62A81" w:rsidP="00686195">
      <w:pPr>
        <w:autoSpaceDE w:val="0"/>
        <w:autoSpaceDN w:val="0"/>
        <w:adjustRightInd w:val="0"/>
        <w:ind w:right="-23" w:firstLine="720"/>
        <w:jc w:val="both"/>
        <w:rPr>
          <w:rFonts w:ascii="Times New Roman" w:eastAsia="Times New Roman" w:hAnsi="Times New Roman" w:cs="Times New Roman"/>
          <w:kern w:val="1"/>
          <w:sz w:val="22"/>
          <w:szCs w:val="22"/>
          <w:lang w:val="en-GB" w:eastAsia="ar-SA"/>
        </w:rPr>
      </w:pPr>
      <w:r w:rsidRPr="00686195">
        <w:rPr>
          <w:rFonts w:ascii="Times New Roman" w:eastAsia="Times New Roman" w:hAnsi="Times New Roman" w:cs="Times New Roman"/>
          <w:kern w:val="1"/>
          <w:sz w:val="22"/>
          <w:szCs w:val="22"/>
          <w:lang w:val="en-GB" w:eastAsia="ar-SA"/>
        </w:rPr>
        <w:t>În conformitate cu prevederile legisla</w:t>
      </w:r>
      <w:r w:rsidRPr="00686195">
        <w:rPr>
          <w:rFonts w:ascii="Times New Roman" w:eastAsia="Times New Roman" w:hAnsi="Times New Roman" w:cs="Times New Roman" w:hint="eastAsia"/>
          <w:kern w:val="1"/>
          <w:sz w:val="22"/>
          <w:szCs w:val="22"/>
          <w:lang w:val="en-GB" w:eastAsia="ar-SA"/>
        </w:rPr>
        <w:t>ţ</w:t>
      </w:r>
      <w:r w:rsidRPr="00686195">
        <w:rPr>
          <w:rFonts w:ascii="Times New Roman" w:eastAsia="Times New Roman" w:hAnsi="Times New Roman" w:cs="Times New Roman"/>
          <w:kern w:val="1"/>
          <w:sz w:val="22"/>
          <w:szCs w:val="22"/>
          <w:lang w:val="en-GB" w:eastAsia="ar-SA"/>
        </w:rPr>
        <w:t xml:space="preserve">iei în vigoare </w:t>
      </w:r>
      <w:r w:rsidR="00686195" w:rsidRPr="00686195">
        <w:rPr>
          <w:rFonts w:ascii="Times New Roman" w:eastAsia="Times New Roman" w:hAnsi="Times New Roman" w:cs="Times New Roman"/>
          <w:kern w:val="1"/>
          <w:sz w:val="22"/>
          <w:szCs w:val="22"/>
          <w:lang w:val="en-GB" w:eastAsia="ar-SA"/>
        </w:rPr>
        <w:t xml:space="preserve">prin </w:t>
      </w:r>
      <w:r w:rsidRPr="00686195">
        <w:rPr>
          <w:rFonts w:ascii="Times New Roman" w:eastAsia="Times New Roman" w:hAnsi="Times New Roman" w:cs="Times New Roman"/>
          <w:kern w:val="1"/>
          <w:sz w:val="22"/>
          <w:szCs w:val="22"/>
          <w:lang w:val="en-GB" w:eastAsia="ar-SA"/>
        </w:rPr>
        <w:t>care se stabile</w:t>
      </w:r>
      <w:r w:rsidRPr="00686195">
        <w:rPr>
          <w:rFonts w:ascii="Times New Roman" w:eastAsia="Times New Roman" w:hAnsi="Times New Roman" w:cs="Times New Roman" w:hint="eastAsia"/>
          <w:kern w:val="1"/>
          <w:sz w:val="22"/>
          <w:szCs w:val="22"/>
          <w:lang w:val="en-GB" w:eastAsia="ar-SA"/>
        </w:rPr>
        <w:t>ş</w:t>
      </w:r>
      <w:r w:rsidRPr="00686195">
        <w:rPr>
          <w:rFonts w:ascii="Times New Roman" w:eastAsia="Times New Roman" w:hAnsi="Times New Roman" w:cs="Times New Roman"/>
          <w:kern w:val="1"/>
          <w:sz w:val="22"/>
          <w:szCs w:val="22"/>
          <w:lang w:val="en-GB" w:eastAsia="ar-SA"/>
        </w:rPr>
        <w:t>te c</w:t>
      </w:r>
      <w:r w:rsidRPr="00686195">
        <w:rPr>
          <w:rFonts w:ascii="Times New Roman" w:eastAsia="Times New Roman" w:hAnsi="Times New Roman" w:cs="Times New Roman" w:hint="eastAsia"/>
          <w:kern w:val="1"/>
          <w:sz w:val="22"/>
          <w:szCs w:val="22"/>
          <w:lang w:val="en-GB" w:eastAsia="ar-SA"/>
        </w:rPr>
        <w:t>ă</w:t>
      </w:r>
      <w:r w:rsidRPr="00686195">
        <w:rPr>
          <w:rFonts w:ascii="Times New Roman" w:eastAsia="Times New Roman" w:hAnsi="Times New Roman" w:cs="Times New Roman"/>
          <w:kern w:val="1"/>
          <w:sz w:val="22"/>
          <w:szCs w:val="22"/>
          <w:lang w:val="en-GB" w:eastAsia="ar-SA"/>
        </w:rPr>
        <w:t xml:space="preserve"> modul de calcul </w:t>
      </w:r>
      <w:r w:rsidRPr="00686195">
        <w:rPr>
          <w:rFonts w:ascii="Times New Roman" w:eastAsia="Times New Roman" w:hAnsi="Times New Roman" w:cs="Times New Roman" w:hint="eastAsia"/>
          <w:kern w:val="1"/>
          <w:sz w:val="22"/>
          <w:szCs w:val="22"/>
          <w:lang w:val="en-GB" w:eastAsia="ar-SA"/>
        </w:rPr>
        <w:t>ş</w:t>
      </w:r>
      <w:r w:rsidRPr="00686195">
        <w:rPr>
          <w:rFonts w:ascii="Times New Roman" w:eastAsia="Times New Roman" w:hAnsi="Times New Roman" w:cs="Times New Roman"/>
          <w:kern w:val="1"/>
          <w:sz w:val="22"/>
          <w:szCs w:val="22"/>
          <w:lang w:val="en-GB" w:eastAsia="ar-SA"/>
        </w:rPr>
        <w:t>i modul de plat</w:t>
      </w:r>
      <w:r w:rsidRPr="00686195">
        <w:rPr>
          <w:rFonts w:ascii="Times New Roman" w:eastAsia="Times New Roman" w:hAnsi="Times New Roman" w:cs="Times New Roman" w:hint="eastAsia"/>
          <w:kern w:val="1"/>
          <w:sz w:val="22"/>
          <w:szCs w:val="22"/>
          <w:lang w:val="en-GB" w:eastAsia="ar-SA"/>
        </w:rPr>
        <w:t>ă</w:t>
      </w:r>
      <w:r w:rsidRPr="00686195">
        <w:rPr>
          <w:rFonts w:ascii="Times New Roman" w:eastAsia="Times New Roman" w:hAnsi="Times New Roman" w:cs="Times New Roman"/>
          <w:kern w:val="1"/>
          <w:sz w:val="22"/>
          <w:szCs w:val="22"/>
          <w:lang w:val="en-GB" w:eastAsia="ar-SA"/>
        </w:rPr>
        <w:t xml:space="preserve"> al redeven</w:t>
      </w:r>
      <w:r w:rsidRPr="00686195">
        <w:rPr>
          <w:rFonts w:ascii="Times New Roman" w:eastAsia="Times New Roman" w:hAnsi="Times New Roman" w:cs="Times New Roman" w:hint="eastAsia"/>
          <w:kern w:val="1"/>
          <w:sz w:val="22"/>
          <w:szCs w:val="22"/>
          <w:lang w:val="en-GB" w:eastAsia="ar-SA"/>
        </w:rPr>
        <w:t>ţ</w:t>
      </w:r>
      <w:r w:rsidRPr="00686195">
        <w:rPr>
          <w:rFonts w:ascii="Times New Roman" w:eastAsia="Times New Roman" w:hAnsi="Times New Roman" w:cs="Times New Roman"/>
          <w:kern w:val="1"/>
          <w:sz w:val="22"/>
          <w:szCs w:val="22"/>
          <w:lang w:val="en-GB" w:eastAsia="ar-SA"/>
        </w:rPr>
        <w:t>ei se stabile</w:t>
      </w:r>
      <w:r w:rsidRPr="00686195">
        <w:rPr>
          <w:rFonts w:ascii="Times New Roman" w:eastAsia="Times New Roman" w:hAnsi="Times New Roman" w:cs="Times New Roman" w:hint="eastAsia"/>
          <w:kern w:val="1"/>
          <w:sz w:val="22"/>
          <w:szCs w:val="22"/>
          <w:lang w:val="en-GB" w:eastAsia="ar-SA"/>
        </w:rPr>
        <w:t>ş</w:t>
      </w:r>
      <w:r w:rsidRPr="00686195">
        <w:rPr>
          <w:rFonts w:ascii="Times New Roman" w:eastAsia="Times New Roman" w:hAnsi="Times New Roman" w:cs="Times New Roman"/>
          <w:kern w:val="1"/>
          <w:sz w:val="22"/>
          <w:szCs w:val="22"/>
          <w:lang w:val="en-GB" w:eastAsia="ar-SA"/>
        </w:rPr>
        <w:t>te de c</w:t>
      </w:r>
      <w:r w:rsidRPr="00686195">
        <w:rPr>
          <w:rFonts w:ascii="Times New Roman" w:eastAsia="Times New Roman" w:hAnsi="Times New Roman" w:cs="Times New Roman" w:hint="eastAsia"/>
          <w:kern w:val="1"/>
          <w:sz w:val="22"/>
          <w:szCs w:val="22"/>
          <w:lang w:val="en-GB" w:eastAsia="ar-SA"/>
        </w:rPr>
        <w:t>ă</w:t>
      </w:r>
      <w:r w:rsidRPr="00686195">
        <w:rPr>
          <w:rFonts w:ascii="Times New Roman" w:eastAsia="Times New Roman" w:hAnsi="Times New Roman" w:cs="Times New Roman"/>
          <w:kern w:val="1"/>
          <w:sz w:val="22"/>
          <w:szCs w:val="22"/>
          <w:lang w:val="en-GB" w:eastAsia="ar-SA"/>
        </w:rPr>
        <w:t>tre autorit</w:t>
      </w:r>
      <w:r w:rsidRPr="00686195">
        <w:rPr>
          <w:rFonts w:ascii="Times New Roman" w:eastAsia="Times New Roman" w:hAnsi="Times New Roman" w:cs="Times New Roman" w:hint="eastAsia"/>
          <w:kern w:val="1"/>
          <w:sz w:val="22"/>
          <w:szCs w:val="22"/>
          <w:lang w:val="en-GB" w:eastAsia="ar-SA"/>
        </w:rPr>
        <w:t>ăţ</w:t>
      </w:r>
      <w:r w:rsidR="00686195" w:rsidRPr="00686195">
        <w:rPr>
          <w:rFonts w:ascii="Times New Roman" w:eastAsia="Times New Roman" w:hAnsi="Times New Roman" w:cs="Times New Roman"/>
          <w:kern w:val="1"/>
          <w:sz w:val="22"/>
          <w:szCs w:val="22"/>
          <w:lang w:val="en-GB" w:eastAsia="ar-SA"/>
        </w:rPr>
        <w:t xml:space="preserve">ile </w:t>
      </w:r>
      <w:r w:rsidRPr="00686195">
        <w:rPr>
          <w:rFonts w:ascii="Times New Roman" w:eastAsia="Times New Roman" w:hAnsi="Times New Roman" w:cs="Times New Roman"/>
          <w:kern w:val="1"/>
          <w:sz w:val="22"/>
          <w:szCs w:val="22"/>
          <w:lang w:val="en-GB" w:eastAsia="ar-SA"/>
        </w:rPr>
        <w:t>administra</w:t>
      </w:r>
      <w:r w:rsidRPr="00686195">
        <w:rPr>
          <w:rFonts w:ascii="Times New Roman" w:eastAsia="Times New Roman" w:hAnsi="Times New Roman" w:cs="Times New Roman" w:hint="eastAsia"/>
          <w:kern w:val="1"/>
          <w:sz w:val="22"/>
          <w:szCs w:val="22"/>
          <w:lang w:val="en-GB" w:eastAsia="ar-SA"/>
        </w:rPr>
        <w:t>ț</w:t>
      </w:r>
      <w:r w:rsidRPr="00686195">
        <w:rPr>
          <w:rFonts w:ascii="Times New Roman" w:eastAsia="Times New Roman" w:hAnsi="Times New Roman" w:cs="Times New Roman"/>
          <w:kern w:val="1"/>
          <w:sz w:val="22"/>
          <w:szCs w:val="22"/>
          <w:lang w:val="en-GB" w:eastAsia="ar-SA"/>
        </w:rPr>
        <w:t xml:space="preserve">iei publice locale </w:t>
      </w:r>
      <w:r w:rsidR="00686195" w:rsidRPr="00686195">
        <w:rPr>
          <w:rFonts w:ascii="Times New Roman" w:eastAsia="Times New Roman" w:hAnsi="Times New Roman" w:cs="Times New Roman"/>
          <w:kern w:val="1"/>
          <w:sz w:val="22"/>
          <w:szCs w:val="22"/>
          <w:lang w:val="en-GB" w:eastAsia="ar-SA"/>
        </w:rPr>
        <w:t>si luand in considere</w:t>
      </w:r>
      <w:r w:rsidRPr="00686195">
        <w:rPr>
          <w:rFonts w:ascii="Times New Roman" w:eastAsia="Times New Roman" w:hAnsi="Times New Roman" w:cs="Times New Roman"/>
          <w:kern w:val="1"/>
          <w:sz w:val="22"/>
          <w:szCs w:val="22"/>
          <w:lang w:val="en-GB" w:eastAsia="ar-SA"/>
        </w:rPr>
        <w:t xml:space="preserve"> Normelor Metodologice d</w:t>
      </w:r>
      <w:r w:rsidR="00686195" w:rsidRPr="00686195">
        <w:rPr>
          <w:rFonts w:ascii="Times New Roman" w:eastAsia="Times New Roman" w:hAnsi="Times New Roman" w:cs="Times New Roman"/>
          <w:kern w:val="1"/>
          <w:sz w:val="22"/>
          <w:szCs w:val="22"/>
          <w:lang w:val="en-GB" w:eastAsia="ar-SA"/>
        </w:rPr>
        <w:t xml:space="preserve">e stabilire, ajustare sau </w:t>
      </w:r>
      <w:r w:rsidRPr="00686195">
        <w:rPr>
          <w:rFonts w:ascii="Times New Roman" w:eastAsia="Times New Roman" w:hAnsi="Times New Roman" w:cs="Times New Roman"/>
          <w:kern w:val="1"/>
          <w:sz w:val="22"/>
          <w:szCs w:val="22"/>
          <w:lang w:val="en-GB" w:eastAsia="ar-SA"/>
        </w:rPr>
        <w:t>modificare a valorii activit</w:t>
      </w:r>
      <w:r w:rsidRPr="00686195">
        <w:rPr>
          <w:rFonts w:ascii="Times New Roman" w:eastAsia="Times New Roman" w:hAnsi="Times New Roman" w:cs="Times New Roman" w:hint="eastAsia"/>
          <w:kern w:val="1"/>
          <w:sz w:val="22"/>
          <w:szCs w:val="22"/>
          <w:lang w:val="en-GB" w:eastAsia="ar-SA"/>
        </w:rPr>
        <w:t>ăţ</w:t>
      </w:r>
      <w:r w:rsidRPr="00686195">
        <w:rPr>
          <w:rFonts w:ascii="Times New Roman" w:eastAsia="Times New Roman" w:hAnsi="Times New Roman" w:cs="Times New Roman"/>
          <w:kern w:val="1"/>
          <w:sz w:val="22"/>
          <w:szCs w:val="22"/>
          <w:lang w:val="en-GB" w:eastAsia="ar-SA"/>
        </w:rPr>
        <w:t>ilor serviciului de iluminat public,</w:t>
      </w:r>
      <w:r w:rsidR="00686195" w:rsidRPr="00686195">
        <w:rPr>
          <w:rFonts w:ascii="Times New Roman" w:eastAsia="Times New Roman" w:hAnsi="Times New Roman" w:cs="Times New Roman"/>
          <w:kern w:val="1"/>
          <w:sz w:val="22"/>
          <w:szCs w:val="22"/>
          <w:lang w:val="en-GB" w:eastAsia="ar-SA"/>
        </w:rPr>
        <w:t xml:space="preserve"> la stabilirea redeventei trebuie avut</w:t>
      </w:r>
      <w:r w:rsidRPr="00686195">
        <w:rPr>
          <w:rFonts w:ascii="Times New Roman" w:eastAsia="Times New Roman" w:hAnsi="Times New Roman" w:cs="Times New Roman"/>
          <w:kern w:val="1"/>
          <w:sz w:val="22"/>
          <w:szCs w:val="22"/>
          <w:lang w:val="en-GB" w:eastAsia="ar-SA"/>
        </w:rPr>
        <w:t xml:space="preserve"> în vedere</w:t>
      </w:r>
      <w:r w:rsidR="00686195" w:rsidRPr="00686195">
        <w:rPr>
          <w:rFonts w:ascii="Times New Roman" w:eastAsia="Times New Roman" w:hAnsi="Times New Roman" w:cs="Times New Roman"/>
          <w:kern w:val="1"/>
          <w:sz w:val="22"/>
          <w:szCs w:val="22"/>
          <w:lang w:val="en-GB" w:eastAsia="ar-SA"/>
        </w:rPr>
        <w:t xml:space="preserve"> urmatoarele aspecte</w:t>
      </w:r>
      <w:r w:rsidRPr="00686195">
        <w:rPr>
          <w:rFonts w:ascii="Times New Roman" w:eastAsia="Times New Roman" w:hAnsi="Times New Roman" w:cs="Times New Roman"/>
          <w:kern w:val="1"/>
          <w:sz w:val="22"/>
          <w:szCs w:val="22"/>
          <w:lang w:val="en-GB" w:eastAsia="ar-SA"/>
        </w:rPr>
        <w:t>:</w:t>
      </w:r>
    </w:p>
    <w:p w:rsidR="00D62A81" w:rsidRPr="00686195" w:rsidRDefault="00D62A81" w:rsidP="00686195">
      <w:pPr>
        <w:pStyle w:val="ListParagraph"/>
        <w:numPr>
          <w:ilvl w:val="0"/>
          <w:numId w:val="36"/>
        </w:numPr>
        <w:autoSpaceDE w:val="0"/>
        <w:autoSpaceDN w:val="0"/>
        <w:adjustRightInd w:val="0"/>
        <w:spacing w:after="0" w:line="240" w:lineRule="auto"/>
        <w:ind w:right="-23"/>
        <w:jc w:val="both"/>
        <w:rPr>
          <w:rFonts w:ascii="Times New Roman" w:eastAsia="Times New Roman" w:hAnsi="Times New Roman" w:cs="Times New Roman"/>
          <w:kern w:val="1"/>
          <w:sz w:val="22"/>
          <w:szCs w:val="22"/>
          <w:lang w:val="en-GB" w:eastAsia="ar-SA"/>
        </w:rPr>
      </w:pPr>
      <w:r w:rsidRPr="00686195">
        <w:rPr>
          <w:rFonts w:ascii="Times New Roman" w:eastAsia="Times New Roman" w:hAnsi="Times New Roman" w:cs="Times New Roman"/>
          <w:kern w:val="1"/>
          <w:sz w:val="22"/>
          <w:szCs w:val="22"/>
          <w:lang w:val="en-GB" w:eastAsia="ar-SA"/>
        </w:rPr>
        <w:t xml:space="preserve">reflectarea </w:t>
      </w:r>
      <w:r w:rsidR="00686195" w:rsidRPr="00686195">
        <w:rPr>
          <w:rFonts w:ascii="Times New Roman" w:eastAsia="Times New Roman" w:hAnsi="Times New Roman" w:cs="Times New Roman"/>
          <w:kern w:val="1"/>
          <w:sz w:val="22"/>
          <w:szCs w:val="22"/>
          <w:lang w:val="en-GB" w:eastAsia="ar-SA"/>
        </w:rPr>
        <w:t xml:space="preserve">nivelului redeventei in </w:t>
      </w:r>
      <w:r w:rsidRPr="00686195">
        <w:rPr>
          <w:rFonts w:ascii="Times New Roman" w:eastAsia="Times New Roman" w:hAnsi="Times New Roman" w:cs="Times New Roman"/>
          <w:kern w:val="1"/>
          <w:sz w:val="22"/>
          <w:szCs w:val="22"/>
          <w:lang w:val="en-GB" w:eastAsia="ar-SA"/>
        </w:rPr>
        <w:t>costului efectiv al presta</w:t>
      </w:r>
      <w:r w:rsidRPr="00686195">
        <w:rPr>
          <w:rFonts w:ascii="Times New Roman" w:eastAsia="Times New Roman" w:hAnsi="Times New Roman" w:cs="Times New Roman" w:hint="eastAsia"/>
          <w:kern w:val="1"/>
          <w:sz w:val="22"/>
          <w:szCs w:val="22"/>
          <w:lang w:val="en-GB" w:eastAsia="ar-SA"/>
        </w:rPr>
        <w:t>ţ</w:t>
      </w:r>
      <w:r w:rsidRPr="00686195">
        <w:rPr>
          <w:rFonts w:ascii="Times New Roman" w:eastAsia="Times New Roman" w:hAnsi="Times New Roman" w:cs="Times New Roman"/>
          <w:kern w:val="1"/>
          <w:sz w:val="22"/>
          <w:szCs w:val="22"/>
          <w:lang w:val="en-GB" w:eastAsia="ar-SA"/>
        </w:rPr>
        <w:t xml:space="preserve">iei în structura </w:t>
      </w:r>
      <w:r w:rsidRPr="00686195">
        <w:rPr>
          <w:rFonts w:ascii="Times New Roman" w:eastAsia="Times New Roman" w:hAnsi="Times New Roman" w:cs="Times New Roman" w:hint="eastAsia"/>
          <w:kern w:val="1"/>
          <w:sz w:val="22"/>
          <w:szCs w:val="22"/>
          <w:lang w:val="en-GB" w:eastAsia="ar-SA"/>
        </w:rPr>
        <w:t>ş</w:t>
      </w:r>
      <w:r w:rsidRPr="00686195">
        <w:rPr>
          <w:rFonts w:ascii="Times New Roman" w:eastAsia="Times New Roman" w:hAnsi="Times New Roman" w:cs="Times New Roman"/>
          <w:kern w:val="1"/>
          <w:sz w:val="22"/>
          <w:szCs w:val="22"/>
          <w:lang w:val="en-GB" w:eastAsia="ar-SA"/>
        </w:rPr>
        <w:t>i nivelul tarifelor</w:t>
      </w:r>
    </w:p>
    <w:p w:rsidR="00D62A81" w:rsidRPr="00686195" w:rsidRDefault="00D62A81" w:rsidP="00686195">
      <w:pPr>
        <w:pStyle w:val="ListParagraph"/>
        <w:numPr>
          <w:ilvl w:val="0"/>
          <w:numId w:val="36"/>
        </w:numPr>
        <w:autoSpaceDE w:val="0"/>
        <w:autoSpaceDN w:val="0"/>
        <w:adjustRightInd w:val="0"/>
        <w:spacing w:after="0" w:line="240" w:lineRule="auto"/>
        <w:ind w:right="-23"/>
        <w:jc w:val="both"/>
        <w:rPr>
          <w:rFonts w:ascii="Times New Roman" w:eastAsia="Times New Roman" w:hAnsi="Times New Roman" w:cs="Times New Roman"/>
          <w:kern w:val="1"/>
          <w:sz w:val="22"/>
          <w:szCs w:val="22"/>
          <w:lang w:val="en-GB" w:eastAsia="ar-SA"/>
        </w:rPr>
      </w:pPr>
      <w:r w:rsidRPr="00686195">
        <w:rPr>
          <w:rFonts w:ascii="Times New Roman" w:eastAsia="Times New Roman" w:hAnsi="Times New Roman" w:cs="Times New Roman"/>
          <w:kern w:val="1"/>
          <w:sz w:val="22"/>
          <w:szCs w:val="22"/>
          <w:lang w:val="en-GB" w:eastAsia="ar-SA"/>
        </w:rPr>
        <w:t xml:space="preserve">organizarea </w:t>
      </w:r>
      <w:r w:rsidRPr="00686195">
        <w:rPr>
          <w:rFonts w:ascii="Times New Roman" w:eastAsia="Times New Roman" w:hAnsi="Times New Roman" w:cs="Times New Roman" w:hint="eastAsia"/>
          <w:kern w:val="1"/>
          <w:sz w:val="22"/>
          <w:szCs w:val="22"/>
          <w:lang w:val="en-GB" w:eastAsia="ar-SA"/>
        </w:rPr>
        <w:t>ş</w:t>
      </w:r>
      <w:r w:rsidRPr="00686195">
        <w:rPr>
          <w:rFonts w:ascii="Times New Roman" w:eastAsia="Times New Roman" w:hAnsi="Times New Roman" w:cs="Times New Roman"/>
          <w:kern w:val="1"/>
          <w:sz w:val="22"/>
          <w:szCs w:val="22"/>
          <w:lang w:val="en-GB" w:eastAsia="ar-SA"/>
        </w:rPr>
        <w:t>i desf</w:t>
      </w:r>
      <w:r w:rsidRPr="00686195">
        <w:rPr>
          <w:rFonts w:ascii="Times New Roman" w:eastAsia="Times New Roman" w:hAnsi="Times New Roman" w:cs="Times New Roman" w:hint="eastAsia"/>
          <w:kern w:val="1"/>
          <w:sz w:val="22"/>
          <w:szCs w:val="22"/>
          <w:lang w:val="en-GB" w:eastAsia="ar-SA"/>
        </w:rPr>
        <w:t>ăş</w:t>
      </w:r>
      <w:r w:rsidRPr="00686195">
        <w:rPr>
          <w:rFonts w:ascii="Times New Roman" w:eastAsia="Times New Roman" w:hAnsi="Times New Roman" w:cs="Times New Roman"/>
          <w:kern w:val="1"/>
          <w:sz w:val="22"/>
          <w:szCs w:val="22"/>
          <w:lang w:val="en-GB" w:eastAsia="ar-SA"/>
        </w:rPr>
        <w:t xml:space="preserve">urarea </w:t>
      </w:r>
      <w:r w:rsidR="00686195">
        <w:rPr>
          <w:rFonts w:ascii="Times New Roman" w:eastAsia="Times New Roman" w:hAnsi="Times New Roman" w:cs="Times New Roman"/>
          <w:kern w:val="1"/>
          <w:sz w:val="22"/>
          <w:szCs w:val="22"/>
          <w:lang w:val="en-GB" w:eastAsia="ar-SA"/>
        </w:rPr>
        <w:t xml:space="preserve">serviciului </w:t>
      </w:r>
      <w:r w:rsidRPr="00686195">
        <w:rPr>
          <w:rFonts w:ascii="Times New Roman" w:eastAsia="Times New Roman" w:hAnsi="Times New Roman" w:cs="Times New Roman"/>
          <w:kern w:val="1"/>
          <w:sz w:val="22"/>
          <w:szCs w:val="22"/>
          <w:lang w:val="en-GB" w:eastAsia="ar-SA"/>
        </w:rPr>
        <w:t xml:space="preserve">pe principii </w:t>
      </w:r>
      <w:r w:rsidRPr="00686195">
        <w:rPr>
          <w:rFonts w:ascii="Times New Roman" w:eastAsia="Times New Roman" w:hAnsi="Times New Roman" w:cs="Times New Roman" w:hint="eastAsia"/>
          <w:kern w:val="1"/>
          <w:sz w:val="22"/>
          <w:szCs w:val="22"/>
          <w:lang w:val="en-GB" w:eastAsia="ar-SA"/>
        </w:rPr>
        <w:t>ş</w:t>
      </w:r>
      <w:r w:rsidRPr="00686195">
        <w:rPr>
          <w:rFonts w:ascii="Times New Roman" w:eastAsia="Times New Roman" w:hAnsi="Times New Roman" w:cs="Times New Roman"/>
          <w:kern w:val="1"/>
          <w:sz w:val="22"/>
          <w:szCs w:val="22"/>
          <w:lang w:val="en-GB" w:eastAsia="ar-SA"/>
        </w:rPr>
        <w:t>i criterii comerciale concuren</w:t>
      </w:r>
      <w:r w:rsidRPr="00686195">
        <w:rPr>
          <w:rFonts w:ascii="Times New Roman" w:eastAsia="Times New Roman" w:hAnsi="Times New Roman" w:cs="Times New Roman" w:hint="eastAsia"/>
          <w:kern w:val="1"/>
          <w:sz w:val="22"/>
          <w:szCs w:val="22"/>
          <w:lang w:val="en-GB" w:eastAsia="ar-SA"/>
        </w:rPr>
        <w:t>ţ</w:t>
      </w:r>
      <w:r w:rsidRPr="00686195">
        <w:rPr>
          <w:rFonts w:ascii="Times New Roman" w:eastAsia="Times New Roman" w:hAnsi="Times New Roman" w:cs="Times New Roman"/>
          <w:kern w:val="1"/>
          <w:sz w:val="22"/>
          <w:szCs w:val="22"/>
          <w:lang w:val="en-GB" w:eastAsia="ar-SA"/>
        </w:rPr>
        <w:t>iale a serviciului</w:t>
      </w:r>
    </w:p>
    <w:p w:rsidR="00D62A81" w:rsidRPr="00686195" w:rsidRDefault="00D62A81" w:rsidP="00686195">
      <w:pPr>
        <w:pStyle w:val="ListParagraph"/>
        <w:numPr>
          <w:ilvl w:val="0"/>
          <w:numId w:val="36"/>
        </w:numPr>
        <w:autoSpaceDE w:val="0"/>
        <w:autoSpaceDN w:val="0"/>
        <w:adjustRightInd w:val="0"/>
        <w:spacing w:after="0" w:line="240" w:lineRule="auto"/>
        <w:ind w:right="-23"/>
        <w:jc w:val="both"/>
        <w:rPr>
          <w:rFonts w:ascii="Times New Roman" w:eastAsia="Times New Roman" w:hAnsi="Times New Roman" w:cs="Times New Roman"/>
          <w:kern w:val="1"/>
          <w:sz w:val="22"/>
          <w:szCs w:val="22"/>
          <w:lang w:val="en-GB" w:eastAsia="ar-SA"/>
        </w:rPr>
      </w:pPr>
      <w:r w:rsidRPr="00686195">
        <w:rPr>
          <w:rFonts w:ascii="Times New Roman" w:eastAsia="Times New Roman" w:hAnsi="Times New Roman" w:cs="Times New Roman"/>
          <w:kern w:val="1"/>
          <w:sz w:val="22"/>
          <w:szCs w:val="22"/>
          <w:lang w:val="en-GB" w:eastAsia="ar-SA"/>
        </w:rPr>
        <w:t>protejarea autonomiei financiare a operatorilor</w:t>
      </w:r>
    </w:p>
    <w:p w:rsidR="00212519" w:rsidRDefault="00212519" w:rsidP="00212519">
      <w:pPr>
        <w:autoSpaceDE w:val="0"/>
        <w:autoSpaceDN w:val="0"/>
        <w:adjustRightInd w:val="0"/>
        <w:ind w:firstLine="720"/>
        <w:jc w:val="both"/>
        <w:rPr>
          <w:rFonts w:ascii="Times New Roman" w:eastAsia="Times New Roman" w:hAnsi="Times New Roman" w:cs="Times New Roman"/>
          <w:color w:val="FF0000"/>
          <w:kern w:val="1"/>
          <w:sz w:val="22"/>
          <w:szCs w:val="22"/>
          <w:lang w:val="en-GB" w:eastAsia="ar-SA"/>
        </w:rPr>
      </w:pPr>
      <w:r w:rsidRPr="00212519">
        <w:rPr>
          <w:rFonts w:ascii="Times New Roman" w:hAnsi="Times New Roman" w:cs="Times New Roman"/>
          <w:sz w:val="22"/>
          <w:szCs w:val="22"/>
          <w:lang w:val="en-US"/>
        </w:rPr>
        <w:t>In cazul serviciu</w:t>
      </w:r>
      <w:r>
        <w:rPr>
          <w:rFonts w:ascii="Times New Roman" w:hAnsi="Times New Roman" w:cs="Times New Roman"/>
          <w:sz w:val="22"/>
          <w:szCs w:val="22"/>
          <w:lang w:val="en-US"/>
        </w:rPr>
        <w:t>l</w:t>
      </w:r>
      <w:r w:rsidRPr="00212519">
        <w:rPr>
          <w:rFonts w:ascii="Times New Roman" w:hAnsi="Times New Roman" w:cs="Times New Roman"/>
          <w:sz w:val="22"/>
          <w:szCs w:val="22"/>
          <w:lang w:val="en-US"/>
        </w:rPr>
        <w:t xml:space="preserve">ui de iluminat public, </w:t>
      </w:r>
      <w:r w:rsidR="0050529B">
        <w:rPr>
          <w:rFonts w:ascii="Times New Roman" w:hAnsi="Times New Roman" w:cs="Times New Roman"/>
          <w:sz w:val="22"/>
          <w:szCs w:val="22"/>
          <w:lang w:val="en-US"/>
        </w:rPr>
        <w:t xml:space="preserve">bunurile ce compun Sistemul Public sunt predate Operatorului </w:t>
      </w:r>
      <w:r w:rsidRPr="00212519">
        <w:rPr>
          <w:rFonts w:ascii="Times New Roman" w:hAnsi="Times New Roman" w:cs="Times New Roman"/>
          <w:sz w:val="22"/>
          <w:szCs w:val="22"/>
          <w:lang w:val="en-US"/>
        </w:rPr>
        <w:t>nu spre exploatare şi nu in scopul de a obţine pr</w:t>
      </w:r>
      <w:r>
        <w:rPr>
          <w:rFonts w:ascii="Times New Roman" w:hAnsi="Times New Roman" w:cs="Times New Roman"/>
          <w:sz w:val="22"/>
          <w:szCs w:val="22"/>
          <w:lang w:val="en-US"/>
        </w:rPr>
        <w:t xml:space="preserve">ofit prin încasarea </w:t>
      </w:r>
      <w:r w:rsidRPr="00212519">
        <w:rPr>
          <w:rFonts w:ascii="Times New Roman" w:hAnsi="Times New Roman" w:cs="Times New Roman"/>
          <w:sz w:val="22"/>
          <w:szCs w:val="22"/>
          <w:lang w:val="en-US"/>
        </w:rPr>
        <w:t xml:space="preserve">valorii activităţilor </w:t>
      </w:r>
      <w:r>
        <w:rPr>
          <w:rFonts w:ascii="Times New Roman" w:hAnsi="Times New Roman" w:cs="Times New Roman"/>
          <w:sz w:val="22"/>
          <w:szCs w:val="22"/>
          <w:lang w:val="en-US"/>
        </w:rPr>
        <w:t>aferente s</w:t>
      </w:r>
      <w:r w:rsidRPr="00212519">
        <w:rPr>
          <w:rFonts w:ascii="Times New Roman" w:hAnsi="Times New Roman" w:cs="Times New Roman"/>
          <w:sz w:val="22"/>
          <w:szCs w:val="22"/>
          <w:lang w:val="en-US"/>
        </w:rPr>
        <w:t xml:space="preserve">erviciului de </w:t>
      </w:r>
      <w:r>
        <w:rPr>
          <w:rFonts w:ascii="Times New Roman" w:hAnsi="Times New Roman" w:cs="Times New Roman"/>
          <w:sz w:val="22"/>
          <w:szCs w:val="22"/>
          <w:lang w:val="en-US"/>
        </w:rPr>
        <w:t>l</w:t>
      </w:r>
      <w:r w:rsidRPr="00212519">
        <w:rPr>
          <w:rFonts w:ascii="Times New Roman" w:hAnsi="Times New Roman" w:cs="Times New Roman"/>
          <w:sz w:val="22"/>
          <w:szCs w:val="22"/>
          <w:lang w:val="en-US"/>
        </w:rPr>
        <w:t>a utilizatori</w:t>
      </w:r>
      <w:r>
        <w:rPr>
          <w:rFonts w:ascii="Times New Roman" w:hAnsi="Times New Roman" w:cs="Times New Roman"/>
          <w:sz w:val="22"/>
          <w:szCs w:val="22"/>
          <w:lang w:val="en-US"/>
        </w:rPr>
        <w:t xml:space="preserve">, </w:t>
      </w:r>
      <w:r w:rsidR="0050529B" w:rsidRPr="00212519">
        <w:rPr>
          <w:rFonts w:ascii="Times New Roman" w:eastAsia="Times New Roman" w:hAnsi="Times New Roman" w:cs="Times New Roman"/>
          <w:kern w:val="1"/>
          <w:sz w:val="22"/>
          <w:szCs w:val="22"/>
          <w:lang w:val="en-GB" w:eastAsia="ar-SA"/>
        </w:rPr>
        <w:t>în cazul acestui serviciu utilizator fiind Municipiul Marghita, iar persoanele fizice şi juridice de pe teritoriul Municipiului Marghita</w:t>
      </w:r>
      <w:r w:rsidRPr="00212519">
        <w:t xml:space="preserve"> </w:t>
      </w:r>
      <w:r w:rsidRPr="00212519">
        <w:rPr>
          <w:rFonts w:ascii="Times New Roman" w:eastAsia="Times New Roman" w:hAnsi="Times New Roman" w:cs="Times New Roman"/>
          <w:kern w:val="1"/>
          <w:sz w:val="22"/>
          <w:szCs w:val="22"/>
          <w:lang w:val="en-GB" w:eastAsia="ar-SA"/>
        </w:rPr>
        <w:t>(utilizatori în cazu</w:t>
      </w:r>
      <w:r>
        <w:rPr>
          <w:rFonts w:ascii="Times New Roman" w:eastAsia="Times New Roman" w:hAnsi="Times New Roman" w:cs="Times New Roman"/>
          <w:kern w:val="1"/>
          <w:sz w:val="22"/>
          <w:szCs w:val="22"/>
          <w:lang w:val="en-GB" w:eastAsia="ar-SA"/>
        </w:rPr>
        <w:t xml:space="preserve">l </w:t>
      </w:r>
      <w:r w:rsidRPr="00212519">
        <w:rPr>
          <w:rFonts w:ascii="Times New Roman" w:eastAsia="Times New Roman" w:hAnsi="Times New Roman" w:cs="Times New Roman"/>
          <w:kern w:val="1"/>
          <w:sz w:val="22"/>
          <w:szCs w:val="22"/>
          <w:lang w:val="en-GB" w:eastAsia="ar-SA"/>
        </w:rPr>
        <w:t>altor servicii de utilităţi publice</w:t>
      </w:r>
      <w:r>
        <w:rPr>
          <w:rFonts w:ascii="Times New Roman" w:eastAsia="Times New Roman" w:hAnsi="Times New Roman" w:cs="Times New Roman"/>
          <w:kern w:val="1"/>
          <w:sz w:val="22"/>
          <w:szCs w:val="22"/>
          <w:lang w:val="en-GB" w:eastAsia="ar-SA"/>
        </w:rPr>
        <w:t xml:space="preserve"> de exemplu serviciul de  apa-canalalizare menejera</w:t>
      </w:r>
      <w:r w:rsidRPr="00212519">
        <w:rPr>
          <w:rFonts w:ascii="Times New Roman" w:eastAsia="Times New Roman" w:hAnsi="Times New Roman" w:cs="Times New Roman"/>
          <w:kern w:val="1"/>
          <w:sz w:val="22"/>
          <w:szCs w:val="22"/>
          <w:lang w:val="en-GB" w:eastAsia="ar-SA"/>
        </w:rPr>
        <w:t>)</w:t>
      </w:r>
      <w:r w:rsidR="0050529B" w:rsidRPr="00212519">
        <w:rPr>
          <w:rFonts w:ascii="Times New Roman" w:eastAsia="Times New Roman" w:hAnsi="Times New Roman" w:cs="Times New Roman"/>
          <w:kern w:val="1"/>
          <w:sz w:val="22"/>
          <w:szCs w:val="22"/>
          <w:lang w:val="en-GB" w:eastAsia="ar-SA"/>
        </w:rPr>
        <w:t xml:space="preserve"> sunt beneficiari din exploatarea acestor bunuri, </w:t>
      </w:r>
      <w:r w:rsidRPr="00212519">
        <w:rPr>
          <w:rFonts w:ascii="Times New Roman" w:eastAsia="Times New Roman" w:hAnsi="Times New Roman" w:cs="Times New Roman"/>
          <w:kern w:val="1"/>
          <w:sz w:val="22"/>
          <w:szCs w:val="22"/>
          <w:lang w:val="en-GB" w:eastAsia="ar-SA"/>
        </w:rPr>
        <w:t xml:space="preserve">iar plata </w:t>
      </w:r>
      <w:r w:rsidR="00D12394">
        <w:rPr>
          <w:rFonts w:ascii="Times New Roman" w:eastAsia="Times New Roman" w:hAnsi="Times New Roman" w:cs="Times New Roman"/>
          <w:kern w:val="1"/>
          <w:sz w:val="22"/>
          <w:szCs w:val="22"/>
          <w:lang w:val="en-GB" w:eastAsia="ar-SA"/>
        </w:rPr>
        <w:t>activitatii</w:t>
      </w:r>
      <w:r>
        <w:rPr>
          <w:rFonts w:ascii="Times New Roman" w:eastAsia="Times New Roman" w:hAnsi="Times New Roman" w:cs="Times New Roman"/>
          <w:kern w:val="1"/>
          <w:sz w:val="22"/>
          <w:szCs w:val="22"/>
          <w:lang w:val="en-GB" w:eastAsia="ar-SA"/>
        </w:rPr>
        <w:t xml:space="preserve"> Serviciului se realizează de </w:t>
      </w:r>
      <w:r w:rsidRPr="00212519">
        <w:rPr>
          <w:rFonts w:ascii="Times New Roman" w:eastAsia="Times New Roman" w:hAnsi="Times New Roman" w:cs="Times New Roman"/>
          <w:kern w:val="1"/>
          <w:sz w:val="22"/>
          <w:szCs w:val="22"/>
          <w:lang w:val="en-GB" w:eastAsia="ar-SA"/>
        </w:rPr>
        <w:t xml:space="preserve">către Municipiul </w:t>
      </w:r>
      <w:r>
        <w:rPr>
          <w:rFonts w:ascii="Times New Roman" w:eastAsia="Times New Roman" w:hAnsi="Times New Roman" w:cs="Times New Roman"/>
          <w:kern w:val="1"/>
          <w:sz w:val="22"/>
          <w:szCs w:val="22"/>
          <w:lang w:val="en-GB" w:eastAsia="ar-SA"/>
        </w:rPr>
        <w:t>Marghita</w:t>
      </w:r>
      <w:r w:rsidRPr="00212519">
        <w:rPr>
          <w:rFonts w:ascii="Times New Roman" w:eastAsia="Times New Roman" w:hAnsi="Times New Roman" w:cs="Times New Roman"/>
          <w:kern w:val="1"/>
          <w:sz w:val="22"/>
          <w:szCs w:val="22"/>
          <w:lang w:val="en-GB" w:eastAsia="ar-SA"/>
        </w:rPr>
        <w:t>.</w:t>
      </w:r>
      <w:r w:rsidRPr="00212519">
        <w:rPr>
          <w:rFonts w:ascii="Times New Roman" w:eastAsia="Times New Roman" w:hAnsi="Times New Roman" w:cs="Times New Roman"/>
          <w:color w:val="FF0000"/>
          <w:kern w:val="1"/>
          <w:sz w:val="22"/>
          <w:szCs w:val="22"/>
          <w:lang w:val="en-GB" w:eastAsia="ar-SA"/>
        </w:rPr>
        <w:t xml:space="preserve"> </w:t>
      </w:r>
    </w:p>
    <w:p w:rsidR="00D62A81" w:rsidRPr="00D12394" w:rsidRDefault="00212519" w:rsidP="00212519">
      <w:pPr>
        <w:autoSpaceDE w:val="0"/>
        <w:autoSpaceDN w:val="0"/>
        <w:adjustRightInd w:val="0"/>
        <w:ind w:firstLine="720"/>
        <w:jc w:val="both"/>
        <w:rPr>
          <w:rFonts w:ascii="Times New Roman" w:eastAsia="Times New Roman" w:hAnsi="Times New Roman" w:cs="Times New Roman"/>
          <w:b/>
          <w:kern w:val="1"/>
          <w:sz w:val="22"/>
          <w:szCs w:val="22"/>
          <w:lang w:val="en-GB" w:eastAsia="ar-SA"/>
        </w:rPr>
      </w:pPr>
      <w:r w:rsidRPr="00D12394">
        <w:rPr>
          <w:rFonts w:ascii="Times New Roman" w:eastAsia="Times New Roman" w:hAnsi="Times New Roman" w:cs="Times New Roman"/>
          <w:kern w:val="1"/>
          <w:sz w:val="22"/>
          <w:szCs w:val="22"/>
          <w:lang w:val="en-GB" w:eastAsia="ar-SA"/>
        </w:rPr>
        <w:t>Luand in considerare specificul acestui tip de serviciu mentionat mai sus si pentru a nu mări în mod nejustificat valoarea activităților de iluminat prestate Municipiului Marghita</w:t>
      </w:r>
      <w:r w:rsidR="00D12394" w:rsidRPr="00D12394">
        <w:rPr>
          <w:rFonts w:ascii="Times New Roman" w:eastAsia="Times New Roman" w:hAnsi="Times New Roman" w:cs="Times New Roman"/>
          <w:kern w:val="1"/>
          <w:sz w:val="22"/>
          <w:szCs w:val="22"/>
          <w:lang w:val="en-GB" w:eastAsia="ar-SA"/>
        </w:rPr>
        <w:t xml:space="preserve">, </w:t>
      </w:r>
      <w:r w:rsidRPr="00D12394">
        <w:rPr>
          <w:rFonts w:ascii="Times New Roman" w:eastAsia="Times New Roman" w:hAnsi="Times New Roman" w:cs="Times New Roman"/>
          <w:kern w:val="1"/>
          <w:sz w:val="22"/>
          <w:szCs w:val="22"/>
          <w:lang w:val="en-GB" w:eastAsia="ar-SA"/>
        </w:rPr>
        <w:t xml:space="preserve"> </w:t>
      </w:r>
      <w:r w:rsidR="00D62A81" w:rsidRPr="00D12394">
        <w:rPr>
          <w:rFonts w:ascii="Times New Roman" w:eastAsia="Times New Roman" w:hAnsi="Times New Roman" w:cs="Times New Roman"/>
          <w:kern w:val="1"/>
          <w:sz w:val="22"/>
          <w:szCs w:val="22"/>
          <w:lang w:val="en-GB" w:eastAsia="ar-SA"/>
        </w:rPr>
        <w:t>consider</w:t>
      </w:r>
      <w:r w:rsidR="00D62A81" w:rsidRPr="00D12394">
        <w:rPr>
          <w:rFonts w:ascii="Times New Roman" w:eastAsia="Times New Roman" w:hAnsi="Times New Roman" w:cs="Times New Roman" w:hint="eastAsia"/>
          <w:kern w:val="1"/>
          <w:sz w:val="22"/>
          <w:szCs w:val="22"/>
          <w:lang w:val="en-GB" w:eastAsia="ar-SA"/>
        </w:rPr>
        <w:t>ă</w:t>
      </w:r>
      <w:r w:rsidR="00D62A81" w:rsidRPr="00D12394">
        <w:rPr>
          <w:rFonts w:ascii="Times New Roman" w:eastAsia="Times New Roman" w:hAnsi="Times New Roman" w:cs="Times New Roman"/>
          <w:kern w:val="1"/>
          <w:sz w:val="22"/>
          <w:szCs w:val="22"/>
          <w:lang w:val="en-GB" w:eastAsia="ar-SA"/>
        </w:rPr>
        <w:t>m c</w:t>
      </w:r>
      <w:r w:rsidR="00D62A81" w:rsidRPr="00D12394">
        <w:rPr>
          <w:rFonts w:ascii="Times New Roman" w:eastAsia="Times New Roman" w:hAnsi="Times New Roman" w:cs="Times New Roman" w:hint="eastAsia"/>
          <w:kern w:val="1"/>
          <w:sz w:val="22"/>
          <w:szCs w:val="22"/>
          <w:lang w:val="en-GB" w:eastAsia="ar-SA"/>
        </w:rPr>
        <w:t>ă</w:t>
      </w:r>
      <w:r w:rsidR="00D62A81" w:rsidRPr="00D12394">
        <w:rPr>
          <w:rFonts w:ascii="Times New Roman" w:eastAsia="Times New Roman" w:hAnsi="Times New Roman" w:cs="Times New Roman"/>
          <w:kern w:val="1"/>
          <w:sz w:val="22"/>
          <w:szCs w:val="22"/>
          <w:lang w:val="en-GB" w:eastAsia="ar-SA"/>
        </w:rPr>
        <w:t xml:space="preserve"> un </w:t>
      </w:r>
      <w:r w:rsidR="00D62A81" w:rsidRPr="00D12394">
        <w:rPr>
          <w:rFonts w:ascii="Times New Roman" w:eastAsia="Times New Roman" w:hAnsi="Times New Roman" w:cs="Times New Roman"/>
          <w:b/>
          <w:bCs/>
          <w:kern w:val="1"/>
          <w:sz w:val="22"/>
          <w:szCs w:val="22"/>
          <w:lang w:val="en-GB" w:eastAsia="ar-SA"/>
        </w:rPr>
        <w:t xml:space="preserve">nivel al redevenţei anuale de </w:t>
      </w:r>
      <w:r w:rsidRPr="00D12394">
        <w:rPr>
          <w:rFonts w:ascii="Times New Roman" w:eastAsia="Times New Roman" w:hAnsi="Times New Roman" w:cs="Times New Roman"/>
          <w:b/>
          <w:bCs/>
          <w:kern w:val="1"/>
          <w:sz w:val="22"/>
          <w:szCs w:val="22"/>
          <w:lang w:val="en-GB" w:eastAsia="ar-SA"/>
        </w:rPr>
        <w:t>1</w:t>
      </w:r>
      <w:r w:rsidR="00D62A81" w:rsidRPr="00D12394">
        <w:rPr>
          <w:rFonts w:ascii="Times New Roman" w:eastAsia="Times New Roman" w:hAnsi="Times New Roman" w:cs="Times New Roman"/>
          <w:b/>
          <w:bCs/>
          <w:kern w:val="1"/>
          <w:sz w:val="22"/>
          <w:szCs w:val="22"/>
          <w:lang w:val="en-GB" w:eastAsia="ar-SA"/>
        </w:rPr>
        <w:t>% din valoarea totală a facturilor încasate de</w:t>
      </w:r>
      <w:r w:rsidRPr="00D12394">
        <w:rPr>
          <w:rFonts w:ascii="Times New Roman" w:eastAsia="Times New Roman" w:hAnsi="Times New Roman" w:cs="Times New Roman"/>
          <w:kern w:val="1"/>
          <w:sz w:val="22"/>
          <w:szCs w:val="22"/>
          <w:lang w:val="en-GB" w:eastAsia="ar-SA"/>
        </w:rPr>
        <w:t xml:space="preserve"> </w:t>
      </w:r>
      <w:r w:rsidRPr="00D12394">
        <w:rPr>
          <w:rFonts w:ascii="Times New Roman" w:eastAsia="Times New Roman" w:hAnsi="Times New Roman" w:cs="Times New Roman"/>
          <w:b/>
          <w:bCs/>
          <w:kern w:val="1"/>
          <w:sz w:val="22"/>
          <w:szCs w:val="22"/>
          <w:lang w:val="en-GB" w:eastAsia="ar-SA"/>
        </w:rPr>
        <w:t xml:space="preserve">Operator </w:t>
      </w:r>
      <w:r w:rsidR="00D62A81" w:rsidRPr="00D12394">
        <w:rPr>
          <w:rFonts w:ascii="Times New Roman" w:eastAsia="Times New Roman" w:hAnsi="Times New Roman" w:cs="Times New Roman"/>
          <w:b/>
          <w:bCs/>
          <w:kern w:val="1"/>
          <w:sz w:val="22"/>
          <w:szCs w:val="22"/>
          <w:lang w:val="en-GB" w:eastAsia="ar-SA"/>
        </w:rPr>
        <w:t>pentru serviciile prestate anul anterior</w:t>
      </w:r>
      <w:r w:rsidR="00D12394" w:rsidRPr="00D12394">
        <w:rPr>
          <w:rFonts w:ascii="Times New Roman" w:eastAsia="Times New Roman" w:hAnsi="Times New Roman" w:cs="Times New Roman"/>
          <w:b/>
          <w:bCs/>
          <w:kern w:val="1"/>
          <w:sz w:val="22"/>
          <w:szCs w:val="22"/>
          <w:lang w:val="en-GB" w:eastAsia="ar-SA"/>
        </w:rPr>
        <w:t xml:space="preserve">, </w:t>
      </w:r>
      <w:r w:rsidR="00D62A81" w:rsidRPr="00D12394">
        <w:rPr>
          <w:rFonts w:ascii="Times New Roman" w:eastAsia="Times New Roman" w:hAnsi="Times New Roman" w:cs="Times New Roman"/>
          <w:b/>
          <w:bCs/>
          <w:kern w:val="1"/>
          <w:sz w:val="22"/>
          <w:szCs w:val="22"/>
          <w:lang w:val="en-GB" w:eastAsia="ar-SA"/>
        </w:rPr>
        <w:t xml:space="preserve"> </w:t>
      </w:r>
      <w:r w:rsidR="00D62A81" w:rsidRPr="00D12394">
        <w:rPr>
          <w:rFonts w:ascii="Times New Roman" w:eastAsia="Times New Roman" w:hAnsi="Times New Roman" w:cs="Times New Roman"/>
          <w:kern w:val="1"/>
          <w:sz w:val="22"/>
          <w:szCs w:val="22"/>
          <w:lang w:val="en-GB" w:eastAsia="ar-SA"/>
        </w:rPr>
        <w:t xml:space="preserve">în baza contractului de </w:t>
      </w:r>
      <w:r w:rsidRPr="00D12394">
        <w:rPr>
          <w:rFonts w:ascii="Times New Roman" w:eastAsia="Times New Roman" w:hAnsi="Times New Roman" w:cs="Times New Roman"/>
          <w:kern w:val="1"/>
          <w:sz w:val="22"/>
          <w:szCs w:val="22"/>
          <w:lang w:val="en-GB" w:eastAsia="ar-SA"/>
        </w:rPr>
        <w:t xml:space="preserve">dare in administrare, </w:t>
      </w:r>
      <w:r w:rsidRPr="00D12394">
        <w:rPr>
          <w:rFonts w:ascii="Times New Roman" w:eastAsia="Times New Roman" w:hAnsi="Times New Roman" w:cs="Times New Roman"/>
          <w:b/>
          <w:kern w:val="1"/>
          <w:sz w:val="22"/>
          <w:szCs w:val="22"/>
          <w:lang w:val="en-GB" w:eastAsia="ar-SA"/>
        </w:rPr>
        <w:t xml:space="preserve">este optim. </w:t>
      </w:r>
    </w:p>
    <w:p w:rsidR="00BC583F" w:rsidRDefault="00BC583F" w:rsidP="00E3749F">
      <w:pPr>
        <w:autoSpaceDE w:val="0"/>
        <w:autoSpaceDN w:val="0"/>
        <w:adjustRightInd w:val="0"/>
        <w:ind w:right="-22" w:firstLine="720"/>
        <w:jc w:val="both"/>
        <w:rPr>
          <w:rFonts w:ascii="Times New Roman" w:hAnsi="Times New Roman" w:cs="Times New Roman"/>
          <w:sz w:val="22"/>
          <w:szCs w:val="22"/>
        </w:rPr>
      </w:pPr>
    </w:p>
    <w:p w:rsidR="00BC583F" w:rsidRPr="00BC583F" w:rsidRDefault="00BC583F" w:rsidP="00E3749F">
      <w:pPr>
        <w:autoSpaceDE w:val="0"/>
        <w:autoSpaceDN w:val="0"/>
        <w:adjustRightInd w:val="0"/>
        <w:ind w:right="-22" w:firstLine="720"/>
        <w:jc w:val="both"/>
        <w:rPr>
          <w:rFonts w:ascii="Times New Roman" w:hAnsi="Times New Roman" w:cs="Times New Roman"/>
          <w:b/>
          <w:i/>
          <w:sz w:val="22"/>
          <w:szCs w:val="22"/>
        </w:rPr>
      </w:pPr>
      <w:r w:rsidRPr="00BC583F">
        <w:rPr>
          <w:rFonts w:ascii="Times New Roman" w:hAnsi="Times New Roman" w:cs="Times New Roman"/>
          <w:b/>
          <w:i/>
          <w:sz w:val="22"/>
          <w:szCs w:val="22"/>
        </w:rPr>
        <w:t>6.4.  Recomandări cu privire la Tarifele (valoarea) serviciului</w:t>
      </w:r>
    </w:p>
    <w:p w:rsidR="0059303B" w:rsidRPr="00226235" w:rsidRDefault="0059303B" w:rsidP="00E3749F">
      <w:pPr>
        <w:autoSpaceDE w:val="0"/>
        <w:autoSpaceDN w:val="0"/>
        <w:adjustRightInd w:val="0"/>
        <w:ind w:right="-22" w:firstLine="720"/>
        <w:jc w:val="both"/>
        <w:rPr>
          <w:rFonts w:ascii="Times New Roman" w:hAnsi="Times New Roman" w:cs="Times New Roman"/>
          <w:sz w:val="22"/>
          <w:szCs w:val="22"/>
        </w:rPr>
      </w:pPr>
      <w:r w:rsidRPr="00226235">
        <w:rPr>
          <w:rFonts w:ascii="Times New Roman" w:hAnsi="Times New Roman" w:cs="Times New Roman"/>
          <w:sz w:val="22"/>
          <w:szCs w:val="22"/>
        </w:rPr>
        <w:t>Spre deosebire de celelalte servicii comunitare de utilități publice, pentru care sunt utilizate noțiunile de preț/tarif al serviciului, legislația aplicabilă Serviciului consacră noțiunea de ”valoare”.</w:t>
      </w:r>
    </w:p>
    <w:p w:rsidR="00E3749F" w:rsidRPr="00226235" w:rsidRDefault="00E3749F" w:rsidP="00E3749F">
      <w:pPr>
        <w:ind w:firstLine="720"/>
        <w:jc w:val="both"/>
        <w:rPr>
          <w:rFonts w:ascii="Times New Roman" w:hAnsi="Times New Roman" w:cs="Times New Roman"/>
          <w:sz w:val="22"/>
          <w:szCs w:val="22"/>
        </w:rPr>
      </w:pPr>
      <w:r w:rsidRPr="00226235">
        <w:rPr>
          <w:rFonts w:ascii="Times New Roman" w:hAnsi="Times New Roman" w:cs="Times New Roman"/>
          <w:sz w:val="22"/>
          <w:szCs w:val="22"/>
        </w:rPr>
        <w:t>Conform Normelor metodologice de stabilire, ajustare sau modificare a valorii activităților serviciului de iluminat aprobate prin ordinul președintelui ANRSC nr. 77/2007, valoarea activităților specifice serviciului de iluminat public se determină de către operatori, luând în calcul numai cheltuielile care sunt specifice activității respective.Fundamentarea costurilor fiecărei activități în parte se face pe baza cheltuielilor materiale, cheltuielilor salariale și a cheltuielilor operaționale.</w:t>
      </w:r>
    </w:p>
    <w:p w:rsidR="00E3749F" w:rsidRPr="00226235" w:rsidRDefault="00E3749F" w:rsidP="00E3749F">
      <w:pPr>
        <w:ind w:firstLine="720"/>
        <w:jc w:val="both"/>
        <w:rPr>
          <w:rFonts w:ascii="Times New Roman" w:hAnsi="Times New Roman" w:cs="Times New Roman"/>
          <w:sz w:val="22"/>
          <w:szCs w:val="22"/>
        </w:rPr>
      </w:pPr>
      <w:r w:rsidRPr="00226235">
        <w:rPr>
          <w:rFonts w:ascii="Times New Roman" w:hAnsi="Times New Roman" w:cs="Times New Roman"/>
          <w:sz w:val="22"/>
          <w:szCs w:val="22"/>
        </w:rPr>
        <w:t>Valorile activităților serviciului de iluminat public nu cuprind cheltuielile cu energia electrică consumată pentru iluminat, care se facturează separat.</w:t>
      </w:r>
    </w:p>
    <w:p w:rsidR="00FE289D" w:rsidRPr="00226235" w:rsidRDefault="00D0472D" w:rsidP="0059303B">
      <w:pPr>
        <w:autoSpaceDE w:val="0"/>
        <w:autoSpaceDN w:val="0"/>
        <w:adjustRightInd w:val="0"/>
        <w:ind w:right="-23" w:firstLine="720"/>
        <w:jc w:val="both"/>
        <w:rPr>
          <w:rFonts w:ascii="Times New Roman" w:hAnsi="Times New Roman" w:cs="Times New Roman"/>
          <w:sz w:val="22"/>
          <w:szCs w:val="22"/>
        </w:rPr>
      </w:pPr>
      <w:r w:rsidRPr="00226235">
        <w:rPr>
          <w:rFonts w:ascii="Times New Roman" w:eastAsia="Times New Roman" w:hAnsi="Times New Roman" w:cs="Times New Roman"/>
          <w:kern w:val="1"/>
          <w:sz w:val="22"/>
          <w:szCs w:val="22"/>
          <w:lang w:eastAsia="ar-SA"/>
        </w:rPr>
        <w:t xml:space="preserve">Tarifele pe care operatorul are dreptul să le practice la data începerii prestării serviciilor vor fi aprobate de Consiliul Local, fiind fundamentate cu respectarea </w:t>
      </w:r>
      <w:r w:rsidRPr="00226235">
        <w:rPr>
          <w:rFonts w:ascii="Times New Roman" w:eastAsia="Times New Roman" w:hAnsi="Times New Roman" w:cs="Times New Roman"/>
          <w:sz w:val="22"/>
          <w:szCs w:val="22"/>
        </w:rPr>
        <w:t>Normelor metodologice de stabilire, ajustare sau modificare a valorii activităților serviciului de iluminat public</w:t>
      </w:r>
      <w:r w:rsidR="003C61FB" w:rsidRPr="00226235">
        <w:rPr>
          <w:rFonts w:ascii="Times New Roman" w:hAnsi="Times New Roman" w:cs="Times New Roman"/>
          <w:sz w:val="22"/>
          <w:szCs w:val="22"/>
        </w:rPr>
        <w:t xml:space="preserve"> aprobate prin Ordinul ANRSC nr. 77/2007</w:t>
      </w:r>
      <w:r w:rsidR="0059303B" w:rsidRPr="00226235">
        <w:rPr>
          <w:rFonts w:ascii="Times New Roman" w:hAnsi="Times New Roman" w:cs="Times New Roman"/>
          <w:sz w:val="22"/>
          <w:szCs w:val="22"/>
        </w:rPr>
        <w:t>.</w:t>
      </w:r>
    </w:p>
    <w:p w:rsidR="00E3749F" w:rsidRPr="00226235" w:rsidRDefault="00E3749F" w:rsidP="00E3749F">
      <w:pPr>
        <w:suppressAutoHyphens/>
        <w:jc w:val="center"/>
        <w:rPr>
          <w:rFonts w:ascii="Times New Roman" w:eastAsia="Times New Roman" w:hAnsi="Times New Roman" w:cs="Times New Roman"/>
          <w:kern w:val="1"/>
          <w:sz w:val="22"/>
          <w:szCs w:val="22"/>
          <w:lang w:val="en-US" w:eastAsia="ar-SA"/>
        </w:rPr>
      </w:pPr>
    </w:p>
    <w:p w:rsidR="00E3749F" w:rsidRDefault="00E3749F" w:rsidP="00E3749F">
      <w:pPr>
        <w:jc w:val="center"/>
        <w:rPr>
          <w:rFonts w:ascii="Times New Roman" w:hAnsi="Times New Roman" w:cs="Times New Roman"/>
          <w:sz w:val="22"/>
          <w:szCs w:val="22"/>
        </w:rPr>
      </w:pPr>
      <w:r w:rsidRPr="00226235">
        <w:rPr>
          <w:rFonts w:ascii="Times New Roman" w:hAnsi="Times New Roman" w:cs="Times New Roman"/>
          <w:sz w:val="22"/>
          <w:szCs w:val="22"/>
        </w:rPr>
        <w:t>Intocmit,</w:t>
      </w:r>
    </w:p>
    <w:p w:rsidR="00327A59" w:rsidRPr="00226235" w:rsidRDefault="00833BE6" w:rsidP="00833BE6">
      <w:pPr>
        <w:jc w:val="center"/>
        <w:rPr>
          <w:rFonts w:ascii="Times New Roman" w:hAnsi="Times New Roman" w:cs="Times New Roman"/>
          <w:sz w:val="22"/>
          <w:szCs w:val="22"/>
        </w:rPr>
      </w:pPr>
      <w:r>
        <w:rPr>
          <w:rFonts w:ascii="Times New Roman" w:hAnsi="Times New Roman" w:cs="Times New Roman"/>
          <w:sz w:val="22"/>
          <w:szCs w:val="22"/>
        </w:rPr>
        <w:t>Directia tehnica</w:t>
      </w:r>
      <w:bookmarkStart w:id="5" w:name="_GoBack"/>
      <w:bookmarkEnd w:id="5"/>
    </w:p>
    <w:p w:rsidR="00EF7B19" w:rsidRPr="00226235" w:rsidRDefault="00427722" w:rsidP="00D6213E">
      <w:pPr>
        <w:jc w:val="both"/>
        <w:rPr>
          <w:rFonts w:ascii="Times New Roman" w:hAnsi="Times New Roman" w:cs="Times New Roman"/>
          <w:sz w:val="22"/>
          <w:szCs w:val="22"/>
        </w:rPr>
      </w:pPr>
      <w:r w:rsidRPr="00226235">
        <w:rPr>
          <w:rFonts w:ascii="Times New Roman" w:hAnsi="Times New Roman" w:cs="Times New Roman"/>
          <w:sz w:val="22"/>
          <w:szCs w:val="22"/>
        </w:rPr>
        <w:tab/>
      </w:r>
      <w:r w:rsidR="00EF7B19" w:rsidRPr="00226235">
        <w:rPr>
          <w:rFonts w:ascii="Times New Roman" w:hAnsi="Times New Roman" w:cs="Times New Roman"/>
          <w:sz w:val="22"/>
          <w:szCs w:val="22"/>
        </w:rPr>
        <w:t xml:space="preserve"> </w:t>
      </w:r>
    </w:p>
    <w:p w:rsidR="00387523" w:rsidRPr="00226235" w:rsidRDefault="008E5827" w:rsidP="00574F52">
      <w:pPr>
        <w:spacing w:line="236" w:lineRule="auto"/>
        <w:jc w:val="both"/>
        <w:rPr>
          <w:rFonts w:ascii="Times New Roman" w:eastAsia="Times New Roman" w:hAnsi="Times New Roman" w:cs="Times New Roman"/>
          <w:sz w:val="22"/>
          <w:szCs w:val="22"/>
        </w:rPr>
      </w:pPr>
      <w:r w:rsidRPr="00226235">
        <w:rPr>
          <w:rFonts w:ascii="Times New Roman" w:eastAsia="Times New Roman" w:hAnsi="Times New Roman" w:cs="Times New Roman"/>
          <w:sz w:val="22"/>
          <w:szCs w:val="22"/>
        </w:rPr>
        <w:t xml:space="preserve">      </w:t>
      </w:r>
    </w:p>
    <w:sectPr w:rsidR="00387523" w:rsidRPr="00226235" w:rsidSect="0059303B">
      <w:type w:val="continuous"/>
      <w:pgSz w:w="11900" w:h="16840"/>
      <w:pgMar w:top="572" w:right="843" w:bottom="153" w:left="1440" w:header="0" w:footer="0" w:gutter="0"/>
      <w:cols w:space="0" w:equalWidth="0">
        <w:col w:w="961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43" w:rsidRDefault="00356143" w:rsidP="00F42FAB">
      <w:r>
        <w:separator/>
      </w:r>
    </w:p>
  </w:endnote>
  <w:endnote w:type="continuationSeparator" w:id="0">
    <w:p w:rsidR="00356143" w:rsidRDefault="00356143" w:rsidP="00F4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NewRoman">
    <w:altName w:val="MS Gothic"/>
    <w:charset w:val="80"/>
    <w:family w:val="auto"/>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C8" w:rsidRPr="00226235" w:rsidRDefault="007318C8">
    <w:pPr>
      <w:pStyle w:val="Footer"/>
      <w:jc w:val="center"/>
      <w:rPr>
        <w:rFonts w:ascii="Times New Roman" w:hAnsi="Times New Roman" w:cs="Times New Roman"/>
      </w:rPr>
    </w:pPr>
    <w:r w:rsidRPr="00226235">
      <w:rPr>
        <w:rFonts w:ascii="Times New Roman" w:hAnsi="Times New Roman" w:cs="Times New Roman"/>
      </w:rPr>
      <w:t xml:space="preserve">- </w:t>
    </w:r>
    <w:r w:rsidRPr="00226235">
      <w:rPr>
        <w:rFonts w:ascii="Times New Roman" w:hAnsi="Times New Roman" w:cs="Times New Roman"/>
      </w:rPr>
      <w:fldChar w:fldCharType="begin"/>
    </w:r>
    <w:r w:rsidRPr="00226235">
      <w:rPr>
        <w:rFonts w:ascii="Times New Roman" w:hAnsi="Times New Roman" w:cs="Times New Roman"/>
      </w:rPr>
      <w:instrText xml:space="preserve"> PAGE   \* MERGEFORMAT </w:instrText>
    </w:r>
    <w:r w:rsidRPr="00226235">
      <w:rPr>
        <w:rFonts w:ascii="Times New Roman" w:hAnsi="Times New Roman" w:cs="Times New Roman"/>
      </w:rPr>
      <w:fldChar w:fldCharType="separate"/>
    </w:r>
    <w:r w:rsidR="00833BE6">
      <w:rPr>
        <w:rFonts w:ascii="Times New Roman" w:hAnsi="Times New Roman" w:cs="Times New Roman"/>
        <w:noProof/>
      </w:rPr>
      <w:t>17</w:t>
    </w:r>
    <w:r w:rsidRPr="00226235">
      <w:rPr>
        <w:rFonts w:ascii="Times New Roman" w:hAnsi="Times New Roman" w:cs="Times New Roman"/>
        <w:noProof/>
      </w:rPr>
      <w:fldChar w:fldCharType="end"/>
    </w:r>
    <w:r w:rsidRPr="00226235">
      <w:rPr>
        <w:rFonts w:ascii="Times New Roman" w:hAnsi="Times New Roman" w:cs="Times New Roman"/>
        <w:noProof/>
      </w:rPr>
      <w:t>-</w:t>
    </w:r>
  </w:p>
  <w:p w:rsidR="007318C8" w:rsidRDefault="00731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43" w:rsidRDefault="00356143" w:rsidP="00F42FAB">
      <w:r>
        <w:separator/>
      </w:r>
    </w:p>
  </w:footnote>
  <w:footnote w:type="continuationSeparator" w:id="0">
    <w:p w:rsidR="00356143" w:rsidRDefault="00356143" w:rsidP="00F42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F725718"/>
    <w:lvl w:ilvl="0" w:tplc="FFFFFFFF">
      <w:start w:val="1"/>
      <w:numFmt w:val="decimal"/>
      <w:lvlText w:val="%1."/>
      <w:lvlJc w:val="left"/>
    </w:lvl>
    <w:lvl w:ilvl="1" w:tplc="A6B6363E">
      <w:start w:val="1"/>
      <w:numFmt w:val="lowerLetter"/>
      <w:lvlText w:val="%2)"/>
      <w:lvlJc w:val="left"/>
      <w:rPr>
        <w:rFonts w:ascii="Times New Roman" w:hAnsi="Times New Roman" w:cs="Times New Roman"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5675FF36"/>
    <w:lvl w:ilvl="0" w:tplc="6BD8C9DE">
      <w:start w:val="1"/>
      <w:numFmt w:val="decimal"/>
      <w:lvlText w:val="%1."/>
      <w:lvlJc w:val="left"/>
    </w:lvl>
    <w:lvl w:ilvl="1" w:tplc="BE56615E">
      <w:start w:val="1"/>
      <w:numFmt w:val="bullet"/>
      <w:lvlText w:val=""/>
      <w:lvlJc w:val="left"/>
    </w:lvl>
    <w:lvl w:ilvl="2" w:tplc="C6EE4874">
      <w:start w:val="1"/>
      <w:numFmt w:val="bullet"/>
      <w:lvlText w:val=""/>
      <w:lvlJc w:val="left"/>
    </w:lvl>
    <w:lvl w:ilvl="3" w:tplc="E794AEAE">
      <w:start w:val="1"/>
      <w:numFmt w:val="bullet"/>
      <w:lvlText w:val=""/>
      <w:lvlJc w:val="left"/>
    </w:lvl>
    <w:lvl w:ilvl="4" w:tplc="DB108666">
      <w:start w:val="1"/>
      <w:numFmt w:val="bullet"/>
      <w:lvlText w:val=""/>
      <w:lvlJc w:val="left"/>
    </w:lvl>
    <w:lvl w:ilvl="5" w:tplc="8A6CF938">
      <w:start w:val="1"/>
      <w:numFmt w:val="bullet"/>
      <w:lvlText w:val=""/>
      <w:lvlJc w:val="left"/>
    </w:lvl>
    <w:lvl w:ilvl="6" w:tplc="8BA25124">
      <w:start w:val="1"/>
      <w:numFmt w:val="bullet"/>
      <w:lvlText w:val=""/>
      <w:lvlJc w:val="left"/>
    </w:lvl>
    <w:lvl w:ilvl="7" w:tplc="307AFE04">
      <w:start w:val="1"/>
      <w:numFmt w:val="bullet"/>
      <w:lvlText w:val=""/>
      <w:lvlJc w:val="left"/>
    </w:lvl>
    <w:lvl w:ilvl="8" w:tplc="AB6283B8">
      <w:start w:val="1"/>
      <w:numFmt w:val="bullet"/>
      <w:lvlText w:val=""/>
      <w:lvlJc w:val="left"/>
    </w:lvl>
  </w:abstractNum>
  <w:abstractNum w:abstractNumId="2">
    <w:nsid w:val="016239F9"/>
    <w:multiLevelType w:val="hybridMultilevel"/>
    <w:tmpl w:val="7E7E4C1A"/>
    <w:lvl w:ilvl="0" w:tplc="A3F446D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AA423B"/>
    <w:multiLevelType w:val="hybridMultilevel"/>
    <w:tmpl w:val="CAA2230E"/>
    <w:lvl w:ilvl="0" w:tplc="04090001">
      <w:start w:val="1"/>
      <w:numFmt w:val="bullet"/>
      <w:lvlText w:val=""/>
      <w:lvlJc w:val="left"/>
      <w:pPr>
        <w:tabs>
          <w:tab w:val="num" w:pos="900"/>
        </w:tabs>
        <w:ind w:left="828" w:hanging="288"/>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56B528E"/>
    <w:multiLevelType w:val="hybridMultilevel"/>
    <w:tmpl w:val="8FF05C78"/>
    <w:lvl w:ilvl="0" w:tplc="A3F446DA">
      <w:numFmt w:val="bullet"/>
      <w:lvlText w:val="-"/>
      <w:lvlJc w:val="left"/>
      <w:pPr>
        <w:tabs>
          <w:tab w:val="num" w:pos="900"/>
        </w:tabs>
        <w:ind w:left="828" w:hanging="288"/>
      </w:pPr>
      <w:rPr>
        <w:rFonts w:ascii="Times New Roman" w:eastAsia="Calibri"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5C400A4"/>
    <w:multiLevelType w:val="hybridMultilevel"/>
    <w:tmpl w:val="8B42EFA8"/>
    <w:lvl w:ilvl="0" w:tplc="A3F446D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A3A2EC3"/>
    <w:multiLevelType w:val="hybridMultilevel"/>
    <w:tmpl w:val="7388C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0D36E3"/>
    <w:multiLevelType w:val="hybridMultilevel"/>
    <w:tmpl w:val="E00494E8"/>
    <w:lvl w:ilvl="0" w:tplc="A3F446DA">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B523F9"/>
    <w:multiLevelType w:val="hybridMultilevel"/>
    <w:tmpl w:val="62FCDA26"/>
    <w:lvl w:ilvl="0" w:tplc="04090001">
      <w:start w:val="1"/>
      <w:numFmt w:val="bullet"/>
      <w:lvlText w:val=""/>
      <w:lvlJc w:val="left"/>
      <w:pPr>
        <w:ind w:left="720" w:hanging="360"/>
      </w:pPr>
      <w:rPr>
        <w:rFonts w:ascii="Symbol" w:hAnsi="Symbol" w:hint="default"/>
      </w:rPr>
    </w:lvl>
    <w:lvl w:ilvl="1" w:tplc="A3F446DA">
      <w:numFmt w:val="bullet"/>
      <w:lvlText w:val="-"/>
      <w:lvlJc w:val="left"/>
      <w:pPr>
        <w:ind w:left="1440" w:hanging="360"/>
      </w:pPr>
      <w:rPr>
        <w:rFonts w:ascii="Times New Roman" w:eastAsia="Calibri" w:hAnsi="Times New Roman" w:cs="Times New Roman" w:hint="default"/>
      </w:rPr>
    </w:lvl>
    <w:lvl w:ilvl="2" w:tplc="AE1CE504">
      <w:start w:val="5"/>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035DE"/>
    <w:multiLevelType w:val="hybridMultilevel"/>
    <w:tmpl w:val="9F0C2CEC"/>
    <w:lvl w:ilvl="0" w:tplc="A3F446D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40013CB"/>
    <w:multiLevelType w:val="hybridMultilevel"/>
    <w:tmpl w:val="222A27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DC14E3"/>
    <w:multiLevelType w:val="hybridMultilevel"/>
    <w:tmpl w:val="08F271F6"/>
    <w:lvl w:ilvl="0" w:tplc="A6B6363E">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DA9471F"/>
    <w:multiLevelType w:val="hybridMultilevel"/>
    <w:tmpl w:val="72CA3D12"/>
    <w:lvl w:ilvl="0" w:tplc="A3F446D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D916D9"/>
    <w:multiLevelType w:val="hybridMultilevel"/>
    <w:tmpl w:val="82F8EC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44B38E4"/>
    <w:multiLevelType w:val="hybridMultilevel"/>
    <w:tmpl w:val="A622D68C"/>
    <w:lvl w:ilvl="0" w:tplc="A3F446DA">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511514"/>
    <w:multiLevelType w:val="hybridMultilevel"/>
    <w:tmpl w:val="B1A81CF4"/>
    <w:lvl w:ilvl="0" w:tplc="A6B6363E">
      <w:start w:val="1"/>
      <w:numFmt w:val="lowerLetter"/>
      <w:lvlText w:val="%1)"/>
      <w:lvlJc w:val="left"/>
      <w:pPr>
        <w:ind w:left="982" w:hanging="360"/>
      </w:pPr>
      <w:rPr>
        <w:rFonts w:ascii="Times New Roman" w:hAnsi="Times New Roman" w:cs="Times New Roman"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6">
    <w:nsid w:val="4519093D"/>
    <w:multiLevelType w:val="hybridMultilevel"/>
    <w:tmpl w:val="42CAA838"/>
    <w:lvl w:ilvl="0" w:tplc="54B0694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48890640"/>
    <w:multiLevelType w:val="hybridMultilevel"/>
    <w:tmpl w:val="C932FC84"/>
    <w:lvl w:ilvl="0" w:tplc="A3F446D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CC2B50"/>
    <w:multiLevelType w:val="hybridMultilevel"/>
    <w:tmpl w:val="C06CA29A"/>
    <w:lvl w:ilvl="0" w:tplc="04090001">
      <w:start w:val="1"/>
      <w:numFmt w:val="bullet"/>
      <w:lvlText w:val=""/>
      <w:lvlJc w:val="left"/>
      <w:pPr>
        <w:ind w:left="720" w:hanging="360"/>
      </w:pPr>
      <w:rPr>
        <w:rFonts w:ascii="Symbol" w:hAnsi="Symbol" w:hint="default"/>
      </w:rPr>
    </w:lvl>
    <w:lvl w:ilvl="1" w:tplc="A3F446DA">
      <w:numFmt w:val="bullet"/>
      <w:lvlText w:val="-"/>
      <w:lvlJc w:val="left"/>
      <w:pPr>
        <w:ind w:left="1440" w:hanging="360"/>
      </w:pPr>
      <w:rPr>
        <w:rFonts w:ascii="Times New Roman" w:eastAsia="Calibri" w:hAnsi="Times New Roman" w:cs="Times New Roman" w:hint="default"/>
      </w:rPr>
    </w:lvl>
    <w:lvl w:ilvl="2" w:tplc="AE1CE504">
      <w:start w:val="5"/>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7718A3"/>
    <w:multiLevelType w:val="hybridMultilevel"/>
    <w:tmpl w:val="CC08DE6C"/>
    <w:lvl w:ilvl="0" w:tplc="FFFFFFFF">
      <w:start w:val="1"/>
      <w:numFmt w:val="bullet"/>
      <w:lvlText w:val="-"/>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589F167F"/>
    <w:multiLevelType w:val="hybridMultilevel"/>
    <w:tmpl w:val="77022D5E"/>
    <w:lvl w:ilvl="0" w:tplc="04090017">
      <w:start w:val="1"/>
      <w:numFmt w:val="lowerLetter"/>
      <w:lvlText w:val="%1)"/>
      <w:lvlJc w:val="left"/>
      <w:rPr>
        <w:rFonts w:hint="default"/>
      </w:rPr>
    </w:lvl>
    <w:lvl w:ilvl="1" w:tplc="5F2A36B8">
      <w:start w:val="1"/>
      <w:numFmt w:val="bullet"/>
      <w:lvlText w:val=""/>
      <w:lvlJc w:val="left"/>
    </w:lvl>
    <w:lvl w:ilvl="2" w:tplc="89B8DFA0">
      <w:start w:val="1"/>
      <w:numFmt w:val="bullet"/>
      <w:lvlText w:val=""/>
      <w:lvlJc w:val="left"/>
    </w:lvl>
    <w:lvl w:ilvl="3" w:tplc="7F92A2CE">
      <w:start w:val="1"/>
      <w:numFmt w:val="bullet"/>
      <w:lvlText w:val=""/>
      <w:lvlJc w:val="left"/>
    </w:lvl>
    <w:lvl w:ilvl="4" w:tplc="4B8A6602">
      <w:start w:val="1"/>
      <w:numFmt w:val="bullet"/>
      <w:lvlText w:val=""/>
      <w:lvlJc w:val="left"/>
    </w:lvl>
    <w:lvl w:ilvl="5" w:tplc="DE8E72E2">
      <w:start w:val="1"/>
      <w:numFmt w:val="bullet"/>
      <w:lvlText w:val=""/>
      <w:lvlJc w:val="left"/>
    </w:lvl>
    <w:lvl w:ilvl="6" w:tplc="B9F43D4A">
      <w:start w:val="1"/>
      <w:numFmt w:val="bullet"/>
      <w:lvlText w:val=""/>
      <w:lvlJc w:val="left"/>
    </w:lvl>
    <w:lvl w:ilvl="7" w:tplc="D40A2E70">
      <w:start w:val="1"/>
      <w:numFmt w:val="bullet"/>
      <w:lvlText w:val=""/>
      <w:lvlJc w:val="left"/>
    </w:lvl>
    <w:lvl w:ilvl="8" w:tplc="FFF4F9E0">
      <w:start w:val="1"/>
      <w:numFmt w:val="bullet"/>
      <w:lvlText w:val=""/>
      <w:lvlJc w:val="left"/>
    </w:lvl>
  </w:abstractNum>
  <w:abstractNum w:abstractNumId="21">
    <w:nsid w:val="59AB30AA"/>
    <w:multiLevelType w:val="hybridMultilevel"/>
    <w:tmpl w:val="3D38E9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A3F755E"/>
    <w:multiLevelType w:val="hybridMultilevel"/>
    <w:tmpl w:val="ADAABFCA"/>
    <w:lvl w:ilvl="0" w:tplc="A3F446D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BE232B7"/>
    <w:multiLevelType w:val="hybridMultilevel"/>
    <w:tmpl w:val="ADF4FE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F74F02"/>
    <w:multiLevelType w:val="hybridMultilevel"/>
    <w:tmpl w:val="8A7C1DF2"/>
    <w:lvl w:ilvl="0" w:tplc="A3F446DA">
      <w:numFmt w:val="bullet"/>
      <w:lvlText w:val="-"/>
      <w:lvlJc w:val="left"/>
      <w:pPr>
        <w:ind w:left="840" w:hanging="360"/>
      </w:pPr>
      <w:rPr>
        <w:rFonts w:ascii="Times New Roman" w:eastAsia="Calibri"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nsid w:val="68846A85"/>
    <w:multiLevelType w:val="hybridMultilevel"/>
    <w:tmpl w:val="8188CCD8"/>
    <w:lvl w:ilvl="0" w:tplc="A3F446D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8C174A2"/>
    <w:multiLevelType w:val="hybridMultilevel"/>
    <w:tmpl w:val="5B646D92"/>
    <w:lvl w:ilvl="0" w:tplc="54B0694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9E65C23"/>
    <w:multiLevelType w:val="hybridMultilevel"/>
    <w:tmpl w:val="10C0DA42"/>
    <w:lvl w:ilvl="0" w:tplc="04090001">
      <w:start w:val="1"/>
      <w:numFmt w:val="bullet"/>
      <w:lvlText w:val=""/>
      <w:lvlJc w:val="left"/>
      <w:pPr>
        <w:ind w:left="720" w:hanging="360"/>
      </w:pPr>
      <w:rPr>
        <w:rFonts w:ascii="Symbol" w:hAnsi="Symbol" w:hint="default"/>
      </w:rPr>
    </w:lvl>
    <w:lvl w:ilvl="1" w:tplc="A3F446DA">
      <w:numFmt w:val="bullet"/>
      <w:lvlText w:val="-"/>
      <w:lvlJc w:val="left"/>
      <w:pPr>
        <w:ind w:left="1440" w:hanging="360"/>
      </w:pPr>
      <w:rPr>
        <w:rFonts w:ascii="Times New Roman" w:eastAsia="Calibri" w:hAnsi="Times New Roman" w:cs="Times New Roman" w:hint="default"/>
      </w:rPr>
    </w:lvl>
    <w:lvl w:ilvl="2" w:tplc="AE1CE504">
      <w:start w:val="5"/>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3E69AA"/>
    <w:multiLevelType w:val="hybridMultilevel"/>
    <w:tmpl w:val="B678BBC8"/>
    <w:lvl w:ilvl="0" w:tplc="A3F446D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426EDB"/>
    <w:multiLevelType w:val="hybridMultilevel"/>
    <w:tmpl w:val="50F2CA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3E6A58"/>
    <w:multiLevelType w:val="hybridMultilevel"/>
    <w:tmpl w:val="22CC5EE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nsid w:val="76393BB1"/>
    <w:multiLevelType w:val="hybridMultilevel"/>
    <w:tmpl w:val="5DCE4480"/>
    <w:lvl w:ilvl="0" w:tplc="A3F446DA">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nsid w:val="76E035D1"/>
    <w:multiLevelType w:val="hybridMultilevel"/>
    <w:tmpl w:val="4AE8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3B6D4D"/>
    <w:multiLevelType w:val="hybridMultilevel"/>
    <w:tmpl w:val="01F424EC"/>
    <w:lvl w:ilvl="0" w:tplc="A3F446D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9FE4724"/>
    <w:multiLevelType w:val="hybridMultilevel"/>
    <w:tmpl w:val="3F20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00352D"/>
    <w:multiLevelType w:val="hybridMultilevel"/>
    <w:tmpl w:val="792ABFDA"/>
    <w:lvl w:ilvl="0" w:tplc="A3F446D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30"/>
  </w:num>
  <w:num w:numId="5">
    <w:abstractNumId w:val="27"/>
  </w:num>
  <w:num w:numId="6">
    <w:abstractNumId w:val="32"/>
  </w:num>
  <w:num w:numId="7">
    <w:abstractNumId w:val="34"/>
  </w:num>
  <w:num w:numId="8">
    <w:abstractNumId w:val="19"/>
  </w:num>
  <w:num w:numId="9">
    <w:abstractNumId w:val="16"/>
  </w:num>
  <w:num w:numId="10">
    <w:abstractNumId w:val="11"/>
  </w:num>
  <w:num w:numId="11">
    <w:abstractNumId w:val="15"/>
  </w:num>
  <w:num w:numId="12">
    <w:abstractNumId w:val="20"/>
  </w:num>
  <w:num w:numId="13">
    <w:abstractNumId w:val="23"/>
  </w:num>
  <w:num w:numId="14">
    <w:abstractNumId w:val="29"/>
  </w:num>
  <w:num w:numId="15">
    <w:abstractNumId w:val="13"/>
  </w:num>
  <w:num w:numId="16">
    <w:abstractNumId w:val="10"/>
  </w:num>
  <w:num w:numId="17">
    <w:abstractNumId w:val="21"/>
  </w:num>
  <w:num w:numId="18">
    <w:abstractNumId w:val="6"/>
  </w:num>
  <w:num w:numId="19">
    <w:abstractNumId w:val="28"/>
  </w:num>
  <w:num w:numId="20">
    <w:abstractNumId w:val="4"/>
  </w:num>
  <w:num w:numId="21">
    <w:abstractNumId w:val="9"/>
  </w:num>
  <w:num w:numId="22">
    <w:abstractNumId w:val="24"/>
  </w:num>
  <w:num w:numId="23">
    <w:abstractNumId w:val="31"/>
  </w:num>
  <w:num w:numId="24">
    <w:abstractNumId w:val="5"/>
  </w:num>
  <w:num w:numId="25">
    <w:abstractNumId w:val="33"/>
  </w:num>
  <w:num w:numId="26">
    <w:abstractNumId w:val="12"/>
  </w:num>
  <w:num w:numId="27">
    <w:abstractNumId w:val="17"/>
  </w:num>
  <w:num w:numId="28">
    <w:abstractNumId w:val="35"/>
  </w:num>
  <w:num w:numId="29">
    <w:abstractNumId w:val="2"/>
  </w:num>
  <w:num w:numId="30">
    <w:abstractNumId w:val="18"/>
  </w:num>
  <w:num w:numId="31">
    <w:abstractNumId w:val="22"/>
  </w:num>
  <w:num w:numId="32">
    <w:abstractNumId w:val="7"/>
  </w:num>
  <w:num w:numId="33">
    <w:abstractNumId w:val="25"/>
  </w:num>
  <w:num w:numId="34">
    <w:abstractNumId w:val="8"/>
  </w:num>
  <w:num w:numId="35">
    <w:abstractNumId w:val="14"/>
  </w:num>
  <w:num w:numId="3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BC"/>
    <w:rsid w:val="000034D0"/>
    <w:rsid w:val="000041E3"/>
    <w:rsid w:val="000061EE"/>
    <w:rsid w:val="0001082F"/>
    <w:rsid w:val="000112EB"/>
    <w:rsid w:val="00014F60"/>
    <w:rsid w:val="000226D0"/>
    <w:rsid w:val="000268BC"/>
    <w:rsid w:val="00027B97"/>
    <w:rsid w:val="00033538"/>
    <w:rsid w:val="00035DBB"/>
    <w:rsid w:val="00036467"/>
    <w:rsid w:val="0003692E"/>
    <w:rsid w:val="0004108A"/>
    <w:rsid w:val="00041D1D"/>
    <w:rsid w:val="00044FD7"/>
    <w:rsid w:val="00050775"/>
    <w:rsid w:val="0005126F"/>
    <w:rsid w:val="0005346E"/>
    <w:rsid w:val="000606E3"/>
    <w:rsid w:val="00064C7E"/>
    <w:rsid w:val="00065D20"/>
    <w:rsid w:val="00070483"/>
    <w:rsid w:val="00081DF5"/>
    <w:rsid w:val="000837FE"/>
    <w:rsid w:val="00086A42"/>
    <w:rsid w:val="00093600"/>
    <w:rsid w:val="000B288B"/>
    <w:rsid w:val="000B4458"/>
    <w:rsid w:val="000B464C"/>
    <w:rsid w:val="000C0AE3"/>
    <w:rsid w:val="000C5842"/>
    <w:rsid w:val="000C6B49"/>
    <w:rsid w:val="000D5BE9"/>
    <w:rsid w:val="000D7107"/>
    <w:rsid w:val="000D719A"/>
    <w:rsid w:val="000D7588"/>
    <w:rsid w:val="000E5240"/>
    <w:rsid w:val="000E52A1"/>
    <w:rsid w:val="000F0F72"/>
    <w:rsid w:val="000F77EF"/>
    <w:rsid w:val="000F7930"/>
    <w:rsid w:val="001036CE"/>
    <w:rsid w:val="00107AC4"/>
    <w:rsid w:val="00113937"/>
    <w:rsid w:val="0012147A"/>
    <w:rsid w:val="00125862"/>
    <w:rsid w:val="00126552"/>
    <w:rsid w:val="0012669E"/>
    <w:rsid w:val="001330EB"/>
    <w:rsid w:val="0013394A"/>
    <w:rsid w:val="0016250D"/>
    <w:rsid w:val="00163DC5"/>
    <w:rsid w:val="00164C86"/>
    <w:rsid w:val="0017773D"/>
    <w:rsid w:val="001801B6"/>
    <w:rsid w:val="0018587E"/>
    <w:rsid w:val="001A4DE7"/>
    <w:rsid w:val="001A53EA"/>
    <w:rsid w:val="001A6B2B"/>
    <w:rsid w:val="001B019D"/>
    <w:rsid w:val="001B19CB"/>
    <w:rsid w:val="001B1D3E"/>
    <w:rsid w:val="001B3780"/>
    <w:rsid w:val="001C3386"/>
    <w:rsid w:val="001C57E7"/>
    <w:rsid w:val="001D095F"/>
    <w:rsid w:val="001D449A"/>
    <w:rsid w:val="001E1C6A"/>
    <w:rsid w:val="001E2165"/>
    <w:rsid w:val="001F1BF7"/>
    <w:rsid w:val="001F4F14"/>
    <w:rsid w:val="001F62DB"/>
    <w:rsid w:val="00205431"/>
    <w:rsid w:val="00210C50"/>
    <w:rsid w:val="00212519"/>
    <w:rsid w:val="00213435"/>
    <w:rsid w:val="00213E5C"/>
    <w:rsid w:val="0022247A"/>
    <w:rsid w:val="0022450D"/>
    <w:rsid w:val="00226235"/>
    <w:rsid w:val="0022753D"/>
    <w:rsid w:val="002275E4"/>
    <w:rsid w:val="00240183"/>
    <w:rsid w:val="00241B0E"/>
    <w:rsid w:val="002423C3"/>
    <w:rsid w:val="00243332"/>
    <w:rsid w:val="00244270"/>
    <w:rsid w:val="00244C39"/>
    <w:rsid w:val="002472C7"/>
    <w:rsid w:val="002531AE"/>
    <w:rsid w:val="00255B4D"/>
    <w:rsid w:val="002560C8"/>
    <w:rsid w:val="002630F2"/>
    <w:rsid w:val="00275932"/>
    <w:rsid w:val="00283B7F"/>
    <w:rsid w:val="00284807"/>
    <w:rsid w:val="00285F9E"/>
    <w:rsid w:val="00295AEE"/>
    <w:rsid w:val="00297A67"/>
    <w:rsid w:val="002A76ED"/>
    <w:rsid w:val="002D3875"/>
    <w:rsid w:val="002E299A"/>
    <w:rsid w:val="002E2BBF"/>
    <w:rsid w:val="002E6F3C"/>
    <w:rsid w:val="002F75AD"/>
    <w:rsid w:val="00300661"/>
    <w:rsid w:val="0030070B"/>
    <w:rsid w:val="003206EE"/>
    <w:rsid w:val="00322BAB"/>
    <w:rsid w:val="00327A59"/>
    <w:rsid w:val="00331374"/>
    <w:rsid w:val="003373B2"/>
    <w:rsid w:val="00337C80"/>
    <w:rsid w:val="00343F8D"/>
    <w:rsid w:val="00352690"/>
    <w:rsid w:val="00356143"/>
    <w:rsid w:val="0036115C"/>
    <w:rsid w:val="00370713"/>
    <w:rsid w:val="00371203"/>
    <w:rsid w:val="00371449"/>
    <w:rsid w:val="00374F09"/>
    <w:rsid w:val="003758EC"/>
    <w:rsid w:val="0038307F"/>
    <w:rsid w:val="00383859"/>
    <w:rsid w:val="00386CF2"/>
    <w:rsid w:val="00387523"/>
    <w:rsid w:val="0039202D"/>
    <w:rsid w:val="00393395"/>
    <w:rsid w:val="00394A08"/>
    <w:rsid w:val="00397609"/>
    <w:rsid w:val="003C51B2"/>
    <w:rsid w:val="003C61FB"/>
    <w:rsid w:val="003C6B4E"/>
    <w:rsid w:val="003D05F2"/>
    <w:rsid w:val="003D4A44"/>
    <w:rsid w:val="003D6F0F"/>
    <w:rsid w:val="003D72C6"/>
    <w:rsid w:val="003E5B23"/>
    <w:rsid w:val="003F5451"/>
    <w:rsid w:val="00401B11"/>
    <w:rsid w:val="00410580"/>
    <w:rsid w:val="004115EC"/>
    <w:rsid w:val="0041344A"/>
    <w:rsid w:val="00424BC8"/>
    <w:rsid w:val="00427722"/>
    <w:rsid w:val="00432519"/>
    <w:rsid w:val="004335A0"/>
    <w:rsid w:val="00434EEF"/>
    <w:rsid w:val="00436B9C"/>
    <w:rsid w:val="00441BE6"/>
    <w:rsid w:val="00454495"/>
    <w:rsid w:val="00456A51"/>
    <w:rsid w:val="004704DD"/>
    <w:rsid w:val="004729E4"/>
    <w:rsid w:val="00496ABF"/>
    <w:rsid w:val="004975AC"/>
    <w:rsid w:val="004A1F0B"/>
    <w:rsid w:val="004A520F"/>
    <w:rsid w:val="004B2403"/>
    <w:rsid w:val="004B4DB0"/>
    <w:rsid w:val="004B6A0E"/>
    <w:rsid w:val="004C2859"/>
    <w:rsid w:val="004C35EF"/>
    <w:rsid w:val="004C3D82"/>
    <w:rsid w:val="004D13EE"/>
    <w:rsid w:val="004D7EA2"/>
    <w:rsid w:val="004E3341"/>
    <w:rsid w:val="004F664D"/>
    <w:rsid w:val="004F6C95"/>
    <w:rsid w:val="00501E97"/>
    <w:rsid w:val="00502DBE"/>
    <w:rsid w:val="00504A08"/>
    <w:rsid w:val="0050529B"/>
    <w:rsid w:val="00515CA7"/>
    <w:rsid w:val="00523492"/>
    <w:rsid w:val="0052648D"/>
    <w:rsid w:val="00530DEB"/>
    <w:rsid w:val="00534510"/>
    <w:rsid w:val="0053785E"/>
    <w:rsid w:val="00541588"/>
    <w:rsid w:val="0054385C"/>
    <w:rsid w:val="0054478A"/>
    <w:rsid w:val="005521BC"/>
    <w:rsid w:val="00552F7F"/>
    <w:rsid w:val="00554853"/>
    <w:rsid w:val="00554E7D"/>
    <w:rsid w:val="005608D6"/>
    <w:rsid w:val="00564597"/>
    <w:rsid w:val="00564C22"/>
    <w:rsid w:val="005651EC"/>
    <w:rsid w:val="00566E63"/>
    <w:rsid w:val="00567865"/>
    <w:rsid w:val="00574F52"/>
    <w:rsid w:val="00580398"/>
    <w:rsid w:val="0058335C"/>
    <w:rsid w:val="0058510A"/>
    <w:rsid w:val="005877ED"/>
    <w:rsid w:val="0059303B"/>
    <w:rsid w:val="005944F8"/>
    <w:rsid w:val="00597FB1"/>
    <w:rsid w:val="005A01DD"/>
    <w:rsid w:val="005A3257"/>
    <w:rsid w:val="005A65A6"/>
    <w:rsid w:val="005B542F"/>
    <w:rsid w:val="005D7842"/>
    <w:rsid w:val="005E13DC"/>
    <w:rsid w:val="005E42E6"/>
    <w:rsid w:val="005E663B"/>
    <w:rsid w:val="005F6551"/>
    <w:rsid w:val="005F6F3B"/>
    <w:rsid w:val="005F792E"/>
    <w:rsid w:val="0060582D"/>
    <w:rsid w:val="0061038E"/>
    <w:rsid w:val="00611EAA"/>
    <w:rsid w:val="006151AB"/>
    <w:rsid w:val="006157F1"/>
    <w:rsid w:val="00617C47"/>
    <w:rsid w:val="006262B6"/>
    <w:rsid w:val="0063285B"/>
    <w:rsid w:val="006352B4"/>
    <w:rsid w:val="00636242"/>
    <w:rsid w:val="00636967"/>
    <w:rsid w:val="00645EF9"/>
    <w:rsid w:val="006502C5"/>
    <w:rsid w:val="00652289"/>
    <w:rsid w:val="00653D00"/>
    <w:rsid w:val="00660198"/>
    <w:rsid w:val="006606AE"/>
    <w:rsid w:val="00673F7F"/>
    <w:rsid w:val="006841DE"/>
    <w:rsid w:val="00684AA5"/>
    <w:rsid w:val="00686195"/>
    <w:rsid w:val="00686AF7"/>
    <w:rsid w:val="006962F5"/>
    <w:rsid w:val="006B3D44"/>
    <w:rsid w:val="006B59E0"/>
    <w:rsid w:val="006C6811"/>
    <w:rsid w:val="006C6D4C"/>
    <w:rsid w:val="006D23C7"/>
    <w:rsid w:val="006E18B5"/>
    <w:rsid w:val="006E6171"/>
    <w:rsid w:val="006F65E5"/>
    <w:rsid w:val="006F6937"/>
    <w:rsid w:val="0070037B"/>
    <w:rsid w:val="00701864"/>
    <w:rsid w:val="0071234A"/>
    <w:rsid w:val="00714907"/>
    <w:rsid w:val="00715167"/>
    <w:rsid w:val="00720C94"/>
    <w:rsid w:val="00722285"/>
    <w:rsid w:val="00725169"/>
    <w:rsid w:val="007276BC"/>
    <w:rsid w:val="007318C8"/>
    <w:rsid w:val="0073413A"/>
    <w:rsid w:val="007345F5"/>
    <w:rsid w:val="00742832"/>
    <w:rsid w:val="00760035"/>
    <w:rsid w:val="00760952"/>
    <w:rsid w:val="00763C54"/>
    <w:rsid w:val="00765A20"/>
    <w:rsid w:val="0077011B"/>
    <w:rsid w:val="00773E62"/>
    <w:rsid w:val="0078202B"/>
    <w:rsid w:val="0078718A"/>
    <w:rsid w:val="0079551D"/>
    <w:rsid w:val="007A1347"/>
    <w:rsid w:val="007A26F9"/>
    <w:rsid w:val="007A7652"/>
    <w:rsid w:val="007B1533"/>
    <w:rsid w:val="007B58B3"/>
    <w:rsid w:val="007C2432"/>
    <w:rsid w:val="007C4DBE"/>
    <w:rsid w:val="007E03B5"/>
    <w:rsid w:val="007E4443"/>
    <w:rsid w:val="007E68C1"/>
    <w:rsid w:val="007F1B24"/>
    <w:rsid w:val="007F66EC"/>
    <w:rsid w:val="00803572"/>
    <w:rsid w:val="00817AB0"/>
    <w:rsid w:val="00822A60"/>
    <w:rsid w:val="00824711"/>
    <w:rsid w:val="00833BE6"/>
    <w:rsid w:val="00840E38"/>
    <w:rsid w:val="008410B1"/>
    <w:rsid w:val="008433A3"/>
    <w:rsid w:val="00850D74"/>
    <w:rsid w:val="00853154"/>
    <w:rsid w:val="00855738"/>
    <w:rsid w:val="00856122"/>
    <w:rsid w:val="00860298"/>
    <w:rsid w:val="00871186"/>
    <w:rsid w:val="00871A68"/>
    <w:rsid w:val="00881431"/>
    <w:rsid w:val="00885C43"/>
    <w:rsid w:val="00890304"/>
    <w:rsid w:val="00895C6C"/>
    <w:rsid w:val="008A0613"/>
    <w:rsid w:val="008A37BA"/>
    <w:rsid w:val="008A417B"/>
    <w:rsid w:val="008A7B80"/>
    <w:rsid w:val="008B008D"/>
    <w:rsid w:val="008B3533"/>
    <w:rsid w:val="008C189B"/>
    <w:rsid w:val="008C1B31"/>
    <w:rsid w:val="008D34AD"/>
    <w:rsid w:val="008D35A5"/>
    <w:rsid w:val="008D57B3"/>
    <w:rsid w:val="008E055F"/>
    <w:rsid w:val="008E5827"/>
    <w:rsid w:val="008F0CAB"/>
    <w:rsid w:val="008F2117"/>
    <w:rsid w:val="008F296B"/>
    <w:rsid w:val="008F6176"/>
    <w:rsid w:val="008F6C57"/>
    <w:rsid w:val="00900573"/>
    <w:rsid w:val="00904396"/>
    <w:rsid w:val="00927215"/>
    <w:rsid w:val="0093236F"/>
    <w:rsid w:val="00936B83"/>
    <w:rsid w:val="00937930"/>
    <w:rsid w:val="00945960"/>
    <w:rsid w:val="009508B3"/>
    <w:rsid w:val="00950BD6"/>
    <w:rsid w:val="00953AFD"/>
    <w:rsid w:val="009550B6"/>
    <w:rsid w:val="00976A38"/>
    <w:rsid w:val="00980E7E"/>
    <w:rsid w:val="00983C03"/>
    <w:rsid w:val="00990498"/>
    <w:rsid w:val="00994DD9"/>
    <w:rsid w:val="009A295C"/>
    <w:rsid w:val="009A50AD"/>
    <w:rsid w:val="009A6C81"/>
    <w:rsid w:val="009A7861"/>
    <w:rsid w:val="009B536F"/>
    <w:rsid w:val="009C37D9"/>
    <w:rsid w:val="009C4FC4"/>
    <w:rsid w:val="009C5546"/>
    <w:rsid w:val="009D1318"/>
    <w:rsid w:val="009E22D1"/>
    <w:rsid w:val="009F17A9"/>
    <w:rsid w:val="009F54E0"/>
    <w:rsid w:val="00A140E2"/>
    <w:rsid w:val="00A14F8B"/>
    <w:rsid w:val="00A166A9"/>
    <w:rsid w:val="00A20CE5"/>
    <w:rsid w:val="00A20D73"/>
    <w:rsid w:val="00A31515"/>
    <w:rsid w:val="00A315BA"/>
    <w:rsid w:val="00A3368F"/>
    <w:rsid w:val="00A4117B"/>
    <w:rsid w:val="00A51AE5"/>
    <w:rsid w:val="00A61143"/>
    <w:rsid w:val="00A66FA5"/>
    <w:rsid w:val="00A70220"/>
    <w:rsid w:val="00A71100"/>
    <w:rsid w:val="00A730CC"/>
    <w:rsid w:val="00A75633"/>
    <w:rsid w:val="00A77AC8"/>
    <w:rsid w:val="00A814BC"/>
    <w:rsid w:val="00A85FA4"/>
    <w:rsid w:val="00A92FDD"/>
    <w:rsid w:val="00A941FF"/>
    <w:rsid w:val="00A96C7B"/>
    <w:rsid w:val="00AA3EB0"/>
    <w:rsid w:val="00AA6102"/>
    <w:rsid w:val="00AA6298"/>
    <w:rsid w:val="00AB4EE9"/>
    <w:rsid w:val="00AB60D6"/>
    <w:rsid w:val="00AC56D6"/>
    <w:rsid w:val="00AD5EA3"/>
    <w:rsid w:val="00AD6B35"/>
    <w:rsid w:val="00AD6EAD"/>
    <w:rsid w:val="00AD7F0B"/>
    <w:rsid w:val="00AE01D0"/>
    <w:rsid w:val="00AE4600"/>
    <w:rsid w:val="00AE6A7E"/>
    <w:rsid w:val="00AF628F"/>
    <w:rsid w:val="00B01767"/>
    <w:rsid w:val="00B065E7"/>
    <w:rsid w:val="00B10338"/>
    <w:rsid w:val="00B30EDC"/>
    <w:rsid w:val="00B32063"/>
    <w:rsid w:val="00B334D2"/>
    <w:rsid w:val="00B3578F"/>
    <w:rsid w:val="00B432CB"/>
    <w:rsid w:val="00B44364"/>
    <w:rsid w:val="00B5070D"/>
    <w:rsid w:val="00B61DF9"/>
    <w:rsid w:val="00B6281C"/>
    <w:rsid w:val="00B636B9"/>
    <w:rsid w:val="00B71918"/>
    <w:rsid w:val="00B726FD"/>
    <w:rsid w:val="00B826CF"/>
    <w:rsid w:val="00B90539"/>
    <w:rsid w:val="00B93BF5"/>
    <w:rsid w:val="00B94AA9"/>
    <w:rsid w:val="00BA10E8"/>
    <w:rsid w:val="00BA2382"/>
    <w:rsid w:val="00BA3D4C"/>
    <w:rsid w:val="00BB4CA8"/>
    <w:rsid w:val="00BC025C"/>
    <w:rsid w:val="00BC1EBE"/>
    <w:rsid w:val="00BC4EEC"/>
    <w:rsid w:val="00BC583F"/>
    <w:rsid w:val="00BC754B"/>
    <w:rsid w:val="00BD0973"/>
    <w:rsid w:val="00BD1054"/>
    <w:rsid w:val="00BD68A4"/>
    <w:rsid w:val="00BE0874"/>
    <w:rsid w:val="00BE0D5D"/>
    <w:rsid w:val="00BE2B2C"/>
    <w:rsid w:val="00BE6431"/>
    <w:rsid w:val="00BF2E93"/>
    <w:rsid w:val="00BF40F5"/>
    <w:rsid w:val="00BF5DC6"/>
    <w:rsid w:val="00C21E81"/>
    <w:rsid w:val="00C24424"/>
    <w:rsid w:val="00C37776"/>
    <w:rsid w:val="00C403D3"/>
    <w:rsid w:val="00C504AF"/>
    <w:rsid w:val="00C54887"/>
    <w:rsid w:val="00C60705"/>
    <w:rsid w:val="00C71C38"/>
    <w:rsid w:val="00C73A2C"/>
    <w:rsid w:val="00C832A3"/>
    <w:rsid w:val="00C90D81"/>
    <w:rsid w:val="00C92E85"/>
    <w:rsid w:val="00CA0BC2"/>
    <w:rsid w:val="00CA2C72"/>
    <w:rsid w:val="00CB0A66"/>
    <w:rsid w:val="00CB1513"/>
    <w:rsid w:val="00CB2008"/>
    <w:rsid w:val="00CB4F24"/>
    <w:rsid w:val="00CC32B0"/>
    <w:rsid w:val="00CC766B"/>
    <w:rsid w:val="00CD252B"/>
    <w:rsid w:val="00CD5740"/>
    <w:rsid w:val="00CE0C3A"/>
    <w:rsid w:val="00CF5910"/>
    <w:rsid w:val="00CF7D40"/>
    <w:rsid w:val="00D00A01"/>
    <w:rsid w:val="00D02326"/>
    <w:rsid w:val="00D0472D"/>
    <w:rsid w:val="00D074F4"/>
    <w:rsid w:val="00D10B65"/>
    <w:rsid w:val="00D12394"/>
    <w:rsid w:val="00D14B8A"/>
    <w:rsid w:val="00D15A82"/>
    <w:rsid w:val="00D20C51"/>
    <w:rsid w:val="00D260CC"/>
    <w:rsid w:val="00D26CB6"/>
    <w:rsid w:val="00D358F6"/>
    <w:rsid w:val="00D361D0"/>
    <w:rsid w:val="00D45C09"/>
    <w:rsid w:val="00D50557"/>
    <w:rsid w:val="00D53B49"/>
    <w:rsid w:val="00D6213E"/>
    <w:rsid w:val="00D62956"/>
    <w:rsid w:val="00D62A81"/>
    <w:rsid w:val="00D64E01"/>
    <w:rsid w:val="00D652F6"/>
    <w:rsid w:val="00D83B66"/>
    <w:rsid w:val="00D8504C"/>
    <w:rsid w:val="00D850CF"/>
    <w:rsid w:val="00D86BCD"/>
    <w:rsid w:val="00DA51C3"/>
    <w:rsid w:val="00DB685E"/>
    <w:rsid w:val="00DC0B7C"/>
    <w:rsid w:val="00DC425C"/>
    <w:rsid w:val="00DE02B6"/>
    <w:rsid w:val="00DE0605"/>
    <w:rsid w:val="00DE09CF"/>
    <w:rsid w:val="00DE6A79"/>
    <w:rsid w:val="00DF10E9"/>
    <w:rsid w:val="00E04141"/>
    <w:rsid w:val="00E231BA"/>
    <w:rsid w:val="00E26EE6"/>
    <w:rsid w:val="00E33354"/>
    <w:rsid w:val="00E36F1C"/>
    <w:rsid w:val="00E3749F"/>
    <w:rsid w:val="00E53161"/>
    <w:rsid w:val="00E65999"/>
    <w:rsid w:val="00E76702"/>
    <w:rsid w:val="00E83149"/>
    <w:rsid w:val="00E83564"/>
    <w:rsid w:val="00E955F0"/>
    <w:rsid w:val="00EA3873"/>
    <w:rsid w:val="00EA4B48"/>
    <w:rsid w:val="00EB0D45"/>
    <w:rsid w:val="00EB4984"/>
    <w:rsid w:val="00EC2457"/>
    <w:rsid w:val="00EC7A2E"/>
    <w:rsid w:val="00ED1F64"/>
    <w:rsid w:val="00ED52AE"/>
    <w:rsid w:val="00ED570C"/>
    <w:rsid w:val="00ED7C14"/>
    <w:rsid w:val="00EE2F85"/>
    <w:rsid w:val="00EF1479"/>
    <w:rsid w:val="00EF3649"/>
    <w:rsid w:val="00EF7B19"/>
    <w:rsid w:val="00F05EBB"/>
    <w:rsid w:val="00F12FD4"/>
    <w:rsid w:val="00F16D53"/>
    <w:rsid w:val="00F2082E"/>
    <w:rsid w:val="00F25A98"/>
    <w:rsid w:val="00F260DF"/>
    <w:rsid w:val="00F274A5"/>
    <w:rsid w:val="00F3167A"/>
    <w:rsid w:val="00F31F24"/>
    <w:rsid w:val="00F32A1B"/>
    <w:rsid w:val="00F401E6"/>
    <w:rsid w:val="00F422AB"/>
    <w:rsid w:val="00F42FAB"/>
    <w:rsid w:val="00F46D40"/>
    <w:rsid w:val="00F50B3A"/>
    <w:rsid w:val="00F5599F"/>
    <w:rsid w:val="00F561BE"/>
    <w:rsid w:val="00F573B5"/>
    <w:rsid w:val="00F57BEE"/>
    <w:rsid w:val="00F62EFB"/>
    <w:rsid w:val="00F6329A"/>
    <w:rsid w:val="00F65EF6"/>
    <w:rsid w:val="00F8256A"/>
    <w:rsid w:val="00FA6FCE"/>
    <w:rsid w:val="00FB0E02"/>
    <w:rsid w:val="00FB3A91"/>
    <w:rsid w:val="00FC63EE"/>
    <w:rsid w:val="00FC6811"/>
    <w:rsid w:val="00FE289D"/>
    <w:rsid w:val="00FE3A2B"/>
    <w:rsid w:val="00FE4CC4"/>
    <w:rsid w:val="00FE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94"/>
    <w:pPr>
      <w:spacing w:after="200" w:line="276" w:lineRule="auto"/>
      <w:ind w:left="720"/>
      <w:contextualSpacing/>
    </w:pPr>
    <w:rPr>
      <w:rFonts w:ascii="Mangal" w:hAnsi="Mangal" w:cs="Mangal"/>
      <w:sz w:val="32"/>
      <w:szCs w:val="32"/>
    </w:rPr>
  </w:style>
  <w:style w:type="character" w:customStyle="1" w:styleId="FontStyle47">
    <w:name w:val="Font Style47"/>
    <w:rsid w:val="00720C94"/>
    <w:rPr>
      <w:rFonts w:ascii="Times New Roman" w:hAnsi="Times New Roman"/>
      <w:sz w:val="20"/>
    </w:rPr>
  </w:style>
  <w:style w:type="character" w:customStyle="1" w:styleId="sartttl">
    <w:name w:val="s_art_ttl"/>
    <w:rsid w:val="00803572"/>
  </w:style>
  <w:style w:type="character" w:customStyle="1" w:styleId="slitbdy">
    <w:name w:val="s_lit_bdy"/>
    <w:rsid w:val="00803572"/>
  </w:style>
  <w:style w:type="character" w:customStyle="1" w:styleId="ssecttl">
    <w:name w:val="s_sec_ttl"/>
    <w:rsid w:val="00803572"/>
  </w:style>
  <w:style w:type="character" w:customStyle="1" w:styleId="ssecden">
    <w:name w:val="s_sec_den"/>
    <w:rsid w:val="00803572"/>
  </w:style>
  <w:style w:type="character" w:styleId="Hyperlink">
    <w:name w:val="Hyperlink"/>
    <w:uiPriority w:val="99"/>
    <w:semiHidden/>
    <w:unhideWhenUsed/>
    <w:rsid w:val="00803572"/>
    <w:rPr>
      <w:color w:val="0000FF"/>
      <w:u w:val="single"/>
    </w:rPr>
  </w:style>
  <w:style w:type="paragraph" w:styleId="NoSpacing">
    <w:name w:val="No Spacing"/>
    <w:uiPriority w:val="1"/>
    <w:qFormat/>
    <w:rsid w:val="0093236F"/>
  </w:style>
  <w:style w:type="table" w:styleId="TableGrid">
    <w:name w:val="Table Grid"/>
    <w:basedOn w:val="TableNormal"/>
    <w:uiPriority w:val="59"/>
    <w:rsid w:val="00850D74"/>
    <w:rPr>
      <w:rFonts w:ascii="Mangal" w:hAnsi="Mangal" w:cs="Mangal"/>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1AE"/>
    <w:rPr>
      <w:rFonts w:ascii="Segoe UI" w:hAnsi="Segoe UI" w:cs="Segoe UI"/>
      <w:sz w:val="18"/>
      <w:szCs w:val="18"/>
    </w:rPr>
  </w:style>
  <w:style w:type="character" w:customStyle="1" w:styleId="BalloonTextChar">
    <w:name w:val="Balloon Text Char"/>
    <w:link w:val="BalloonText"/>
    <w:uiPriority w:val="99"/>
    <w:semiHidden/>
    <w:rsid w:val="002531AE"/>
    <w:rPr>
      <w:rFonts w:ascii="Segoe UI" w:hAnsi="Segoe UI" w:cs="Segoe UI"/>
      <w:sz w:val="18"/>
      <w:szCs w:val="18"/>
    </w:rPr>
  </w:style>
  <w:style w:type="paragraph" w:styleId="Header">
    <w:name w:val="header"/>
    <w:basedOn w:val="Normal"/>
    <w:link w:val="HeaderChar"/>
    <w:uiPriority w:val="99"/>
    <w:unhideWhenUsed/>
    <w:rsid w:val="00F42FAB"/>
    <w:pPr>
      <w:tabs>
        <w:tab w:val="center" w:pos="4536"/>
        <w:tab w:val="right" w:pos="9072"/>
      </w:tabs>
    </w:pPr>
  </w:style>
  <w:style w:type="character" w:customStyle="1" w:styleId="HeaderChar">
    <w:name w:val="Header Char"/>
    <w:link w:val="Header"/>
    <w:uiPriority w:val="99"/>
    <w:rsid w:val="00F42FAB"/>
    <w:rPr>
      <w:lang w:val="en-US" w:eastAsia="en-US"/>
    </w:rPr>
  </w:style>
  <w:style w:type="paragraph" w:styleId="Footer">
    <w:name w:val="footer"/>
    <w:basedOn w:val="Normal"/>
    <w:link w:val="FooterChar"/>
    <w:uiPriority w:val="99"/>
    <w:unhideWhenUsed/>
    <w:rsid w:val="00F42FAB"/>
    <w:pPr>
      <w:tabs>
        <w:tab w:val="center" w:pos="4536"/>
        <w:tab w:val="right" w:pos="9072"/>
      </w:tabs>
    </w:pPr>
  </w:style>
  <w:style w:type="character" w:customStyle="1" w:styleId="FooterChar">
    <w:name w:val="Footer Char"/>
    <w:link w:val="Footer"/>
    <w:uiPriority w:val="99"/>
    <w:rsid w:val="00F42FAB"/>
    <w:rPr>
      <w:lang w:val="en-US" w:eastAsia="en-US"/>
    </w:rPr>
  </w:style>
  <w:style w:type="paragraph" w:customStyle="1" w:styleId="Default">
    <w:name w:val="Default"/>
    <w:rsid w:val="00C403D3"/>
    <w:pPr>
      <w:autoSpaceDE w:val="0"/>
      <w:autoSpaceDN w:val="0"/>
      <w:adjustRightInd w:val="0"/>
    </w:pPr>
    <w:rPr>
      <w:rFonts w:ascii="Times New Roman" w:hAnsi="Times New Roman" w:cs="Times New Roman"/>
      <w:color w:val="000000"/>
      <w:sz w:val="24"/>
      <w:szCs w:val="24"/>
    </w:rPr>
  </w:style>
  <w:style w:type="paragraph" w:customStyle="1" w:styleId="al">
    <w:name w:val="a_l"/>
    <w:basedOn w:val="Normal"/>
    <w:rsid w:val="00BF40F5"/>
    <w:pPr>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94"/>
    <w:pPr>
      <w:spacing w:after="200" w:line="276" w:lineRule="auto"/>
      <w:ind w:left="720"/>
      <w:contextualSpacing/>
    </w:pPr>
    <w:rPr>
      <w:rFonts w:ascii="Mangal" w:hAnsi="Mangal" w:cs="Mangal"/>
      <w:sz w:val="32"/>
      <w:szCs w:val="32"/>
    </w:rPr>
  </w:style>
  <w:style w:type="character" w:customStyle="1" w:styleId="FontStyle47">
    <w:name w:val="Font Style47"/>
    <w:rsid w:val="00720C94"/>
    <w:rPr>
      <w:rFonts w:ascii="Times New Roman" w:hAnsi="Times New Roman"/>
      <w:sz w:val="20"/>
    </w:rPr>
  </w:style>
  <w:style w:type="character" w:customStyle="1" w:styleId="sartttl">
    <w:name w:val="s_art_ttl"/>
    <w:rsid w:val="00803572"/>
  </w:style>
  <w:style w:type="character" w:customStyle="1" w:styleId="slitbdy">
    <w:name w:val="s_lit_bdy"/>
    <w:rsid w:val="00803572"/>
  </w:style>
  <w:style w:type="character" w:customStyle="1" w:styleId="ssecttl">
    <w:name w:val="s_sec_ttl"/>
    <w:rsid w:val="00803572"/>
  </w:style>
  <w:style w:type="character" w:customStyle="1" w:styleId="ssecden">
    <w:name w:val="s_sec_den"/>
    <w:rsid w:val="00803572"/>
  </w:style>
  <w:style w:type="character" w:styleId="Hyperlink">
    <w:name w:val="Hyperlink"/>
    <w:uiPriority w:val="99"/>
    <w:semiHidden/>
    <w:unhideWhenUsed/>
    <w:rsid w:val="00803572"/>
    <w:rPr>
      <w:color w:val="0000FF"/>
      <w:u w:val="single"/>
    </w:rPr>
  </w:style>
  <w:style w:type="paragraph" w:styleId="NoSpacing">
    <w:name w:val="No Spacing"/>
    <w:uiPriority w:val="1"/>
    <w:qFormat/>
    <w:rsid w:val="0093236F"/>
  </w:style>
  <w:style w:type="table" w:styleId="TableGrid">
    <w:name w:val="Table Grid"/>
    <w:basedOn w:val="TableNormal"/>
    <w:uiPriority w:val="59"/>
    <w:rsid w:val="00850D74"/>
    <w:rPr>
      <w:rFonts w:ascii="Mangal" w:hAnsi="Mangal" w:cs="Mangal"/>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1AE"/>
    <w:rPr>
      <w:rFonts w:ascii="Segoe UI" w:hAnsi="Segoe UI" w:cs="Segoe UI"/>
      <w:sz w:val="18"/>
      <w:szCs w:val="18"/>
    </w:rPr>
  </w:style>
  <w:style w:type="character" w:customStyle="1" w:styleId="BalloonTextChar">
    <w:name w:val="Balloon Text Char"/>
    <w:link w:val="BalloonText"/>
    <w:uiPriority w:val="99"/>
    <w:semiHidden/>
    <w:rsid w:val="002531AE"/>
    <w:rPr>
      <w:rFonts w:ascii="Segoe UI" w:hAnsi="Segoe UI" w:cs="Segoe UI"/>
      <w:sz w:val="18"/>
      <w:szCs w:val="18"/>
    </w:rPr>
  </w:style>
  <w:style w:type="paragraph" w:styleId="Header">
    <w:name w:val="header"/>
    <w:basedOn w:val="Normal"/>
    <w:link w:val="HeaderChar"/>
    <w:uiPriority w:val="99"/>
    <w:unhideWhenUsed/>
    <w:rsid w:val="00F42FAB"/>
    <w:pPr>
      <w:tabs>
        <w:tab w:val="center" w:pos="4536"/>
        <w:tab w:val="right" w:pos="9072"/>
      </w:tabs>
    </w:pPr>
  </w:style>
  <w:style w:type="character" w:customStyle="1" w:styleId="HeaderChar">
    <w:name w:val="Header Char"/>
    <w:link w:val="Header"/>
    <w:uiPriority w:val="99"/>
    <w:rsid w:val="00F42FAB"/>
    <w:rPr>
      <w:lang w:val="en-US" w:eastAsia="en-US"/>
    </w:rPr>
  </w:style>
  <w:style w:type="paragraph" w:styleId="Footer">
    <w:name w:val="footer"/>
    <w:basedOn w:val="Normal"/>
    <w:link w:val="FooterChar"/>
    <w:uiPriority w:val="99"/>
    <w:unhideWhenUsed/>
    <w:rsid w:val="00F42FAB"/>
    <w:pPr>
      <w:tabs>
        <w:tab w:val="center" w:pos="4536"/>
        <w:tab w:val="right" w:pos="9072"/>
      </w:tabs>
    </w:pPr>
  </w:style>
  <w:style w:type="character" w:customStyle="1" w:styleId="FooterChar">
    <w:name w:val="Footer Char"/>
    <w:link w:val="Footer"/>
    <w:uiPriority w:val="99"/>
    <w:rsid w:val="00F42FAB"/>
    <w:rPr>
      <w:lang w:val="en-US" w:eastAsia="en-US"/>
    </w:rPr>
  </w:style>
  <w:style w:type="paragraph" w:customStyle="1" w:styleId="Default">
    <w:name w:val="Default"/>
    <w:rsid w:val="00C403D3"/>
    <w:pPr>
      <w:autoSpaceDE w:val="0"/>
      <w:autoSpaceDN w:val="0"/>
      <w:adjustRightInd w:val="0"/>
    </w:pPr>
    <w:rPr>
      <w:rFonts w:ascii="Times New Roman" w:hAnsi="Times New Roman" w:cs="Times New Roman"/>
      <w:color w:val="000000"/>
      <w:sz w:val="24"/>
      <w:szCs w:val="24"/>
    </w:rPr>
  </w:style>
  <w:style w:type="paragraph" w:customStyle="1" w:styleId="al">
    <w:name w:val="a_l"/>
    <w:basedOn w:val="Normal"/>
    <w:rsid w:val="00BF40F5"/>
    <w:pPr>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955">
      <w:bodyDiv w:val="1"/>
      <w:marLeft w:val="0"/>
      <w:marRight w:val="0"/>
      <w:marTop w:val="0"/>
      <w:marBottom w:val="0"/>
      <w:divBdr>
        <w:top w:val="none" w:sz="0" w:space="0" w:color="auto"/>
        <w:left w:val="none" w:sz="0" w:space="0" w:color="auto"/>
        <w:bottom w:val="none" w:sz="0" w:space="0" w:color="auto"/>
        <w:right w:val="none" w:sz="0" w:space="0" w:color="auto"/>
      </w:divBdr>
    </w:div>
    <w:div w:id="1674454516">
      <w:bodyDiv w:val="1"/>
      <w:marLeft w:val="0"/>
      <w:marRight w:val="0"/>
      <w:marTop w:val="0"/>
      <w:marBottom w:val="0"/>
      <w:divBdr>
        <w:top w:val="none" w:sz="0" w:space="0" w:color="auto"/>
        <w:left w:val="none" w:sz="0" w:space="0" w:color="auto"/>
        <w:bottom w:val="none" w:sz="0" w:space="0" w:color="auto"/>
        <w:right w:val="none" w:sz="0" w:space="0" w:color="auto"/>
      </w:divBdr>
    </w:div>
    <w:div w:id="1678145651">
      <w:bodyDiv w:val="1"/>
      <w:marLeft w:val="0"/>
      <w:marRight w:val="0"/>
      <w:marTop w:val="0"/>
      <w:marBottom w:val="0"/>
      <w:divBdr>
        <w:top w:val="none" w:sz="0" w:space="0" w:color="auto"/>
        <w:left w:val="none" w:sz="0" w:space="0" w:color="auto"/>
        <w:bottom w:val="none" w:sz="0" w:space="0" w:color="auto"/>
        <w:right w:val="none" w:sz="0" w:space="0" w:color="auto"/>
      </w:divBdr>
    </w:div>
    <w:div w:id="1804497901">
      <w:bodyDiv w:val="1"/>
      <w:marLeft w:val="0"/>
      <w:marRight w:val="0"/>
      <w:marTop w:val="0"/>
      <w:marBottom w:val="0"/>
      <w:divBdr>
        <w:top w:val="none" w:sz="0" w:space="0" w:color="auto"/>
        <w:left w:val="none" w:sz="0" w:space="0" w:color="auto"/>
        <w:bottom w:val="none" w:sz="0" w:space="0" w:color="auto"/>
        <w:right w:val="none" w:sz="0" w:space="0" w:color="auto"/>
      </w:divBdr>
    </w:div>
    <w:div w:id="18386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maria@marghitaonline.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legislatie.just.ro/Public/DetaliiDocumentAfis/70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517F6-29D9-4EE1-9BB8-44532C01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17</Pages>
  <Words>11405</Words>
  <Characters>65010</Characters>
  <Application>Microsoft Office Word</Application>
  <DocSecurity>0</DocSecurity>
  <Lines>541</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76263</CharactersWithSpaces>
  <SharedDoc>false</SharedDoc>
  <HLinks>
    <vt:vector size="6" baseType="variant">
      <vt:variant>
        <vt:i4>6946875</vt:i4>
      </vt:variant>
      <vt:variant>
        <vt:i4>0</vt:i4>
      </vt:variant>
      <vt:variant>
        <vt:i4>0</vt:i4>
      </vt:variant>
      <vt:variant>
        <vt:i4>5</vt:i4>
      </vt:variant>
      <vt:variant>
        <vt:lpwstr>http://legislatie.just.ro/Public/DetaliiDocumentAfis/70015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dc:creator>
  <cp:keywords/>
  <cp:lastModifiedBy>Neli</cp:lastModifiedBy>
  <cp:revision>10</cp:revision>
  <cp:lastPrinted>2018-01-12T11:10:00Z</cp:lastPrinted>
  <dcterms:created xsi:type="dcterms:W3CDTF">2025-11-20T16:15:00Z</dcterms:created>
  <dcterms:modified xsi:type="dcterms:W3CDTF">2025-11-21T12:24:00Z</dcterms:modified>
</cp:coreProperties>
</file>