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25B" w:rsidRPr="000B2A2B" w:rsidRDefault="001D425B" w:rsidP="001D425B">
      <w:pPr>
        <w:spacing w:after="0" w:line="240" w:lineRule="auto"/>
        <w:rPr>
          <w:rFonts w:ascii="Palatino Linotype" w:hAnsi="Palatino Linotype"/>
          <w:b/>
          <w:sz w:val="16"/>
          <w:szCs w:val="16"/>
        </w:rPr>
      </w:pPr>
      <w:r w:rsidRPr="000B2A2B">
        <w:rPr>
          <w:rFonts w:ascii="Palatino Linotype" w:hAnsi="Palatino Linotype"/>
          <w:b/>
          <w:sz w:val="16"/>
          <w:szCs w:val="16"/>
        </w:rPr>
        <w:t>COMUNA CARCALIU</w:t>
      </w:r>
    </w:p>
    <w:p w:rsidR="009329B6" w:rsidRPr="000B2A2B" w:rsidRDefault="001D425B" w:rsidP="009329B6">
      <w:pPr>
        <w:spacing w:after="0" w:line="240" w:lineRule="auto"/>
        <w:rPr>
          <w:rFonts w:ascii="Palatino Linotype" w:hAnsi="Palatino Linotype"/>
          <w:b/>
          <w:sz w:val="16"/>
          <w:szCs w:val="16"/>
        </w:rPr>
      </w:pPr>
      <w:r w:rsidRPr="000B2A2B">
        <w:rPr>
          <w:rFonts w:ascii="Palatino Linotype" w:hAnsi="Palatino Linotype"/>
          <w:b/>
          <w:sz w:val="16"/>
          <w:szCs w:val="16"/>
        </w:rPr>
        <w:t>JUDETUL TULCEA</w:t>
      </w:r>
      <w:r w:rsidR="00CD3A06" w:rsidRPr="000B2A2B">
        <w:rPr>
          <w:rFonts w:ascii="Palatino Linotype" w:hAnsi="Palatino Linotype"/>
          <w:b/>
          <w:sz w:val="16"/>
          <w:szCs w:val="16"/>
        </w:rPr>
        <w:t xml:space="preserve">             </w:t>
      </w:r>
    </w:p>
    <w:p w:rsidR="001D425B" w:rsidRPr="00DE1AB5" w:rsidRDefault="009329B6" w:rsidP="00CD3A06">
      <w:pPr>
        <w:spacing w:after="0" w:line="240" w:lineRule="auto"/>
        <w:rPr>
          <w:rFonts w:ascii="Palatino Linotype" w:hAnsi="Palatino Linotype"/>
          <w:b/>
        </w:rPr>
      </w:pPr>
      <w:r w:rsidRPr="00B5797F">
        <w:rPr>
          <w:rFonts w:ascii="Palatino Linotype" w:hAnsi="Palatino Linotype"/>
          <w:b/>
          <w:sz w:val="20"/>
          <w:szCs w:val="20"/>
        </w:rPr>
        <w:t xml:space="preserve">                                                  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                   </w:t>
      </w:r>
      <w:r w:rsidR="009D6CF1">
        <w:rPr>
          <w:rFonts w:ascii="Palatino Linotype" w:hAnsi="Palatino Linotype"/>
          <w:b/>
          <w:sz w:val="20"/>
          <w:szCs w:val="20"/>
        </w:rPr>
        <w:t xml:space="preserve">  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</w:t>
      </w:r>
      <w:r w:rsidR="00E7320F">
        <w:rPr>
          <w:rFonts w:ascii="Palatino Linotype" w:hAnsi="Palatino Linotype"/>
          <w:b/>
          <w:sz w:val="20"/>
          <w:szCs w:val="20"/>
        </w:rPr>
        <w:t xml:space="preserve">    </w:t>
      </w:r>
      <w:r w:rsidR="00B90593">
        <w:rPr>
          <w:rFonts w:ascii="Palatino Linotype" w:hAnsi="Palatino Linotype"/>
          <w:b/>
          <w:sz w:val="20"/>
          <w:szCs w:val="20"/>
        </w:rPr>
        <w:t xml:space="preserve">      </w:t>
      </w:r>
      <w:r w:rsidR="006E03D1">
        <w:rPr>
          <w:rFonts w:ascii="Palatino Linotype" w:hAnsi="Palatino Linotype"/>
          <w:b/>
          <w:sz w:val="20"/>
          <w:szCs w:val="20"/>
        </w:rPr>
        <w:t xml:space="preserve">  </w:t>
      </w:r>
      <w:r w:rsidR="00CC5D61">
        <w:rPr>
          <w:rFonts w:ascii="Palatino Linotype" w:hAnsi="Palatino Linotype"/>
          <w:b/>
          <w:sz w:val="20"/>
          <w:szCs w:val="20"/>
        </w:rPr>
        <w:t xml:space="preserve">         </w:t>
      </w:r>
      <w:r w:rsidR="00D56BF2">
        <w:rPr>
          <w:rFonts w:ascii="Palatino Linotype" w:hAnsi="Palatino Linotype"/>
          <w:b/>
          <w:sz w:val="20"/>
          <w:szCs w:val="20"/>
        </w:rPr>
        <w:t xml:space="preserve">    </w:t>
      </w:r>
      <w:r w:rsidR="006E03D1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="00BA4AA2" w:rsidRPr="009D6CF1">
        <w:rPr>
          <w:rFonts w:ascii="Palatino Linotype" w:hAnsi="Palatino Linotype"/>
          <w:b/>
          <w:sz w:val="20"/>
          <w:szCs w:val="20"/>
        </w:rPr>
        <w:t>Anexa</w:t>
      </w:r>
      <w:proofErr w:type="spellEnd"/>
      <w:r w:rsidR="00BA4AA2" w:rsidRPr="009D6CF1">
        <w:rPr>
          <w:rFonts w:ascii="Palatino Linotype" w:hAnsi="Palatino Linotype"/>
          <w:b/>
          <w:sz w:val="20"/>
          <w:szCs w:val="20"/>
        </w:rPr>
        <w:t xml:space="preserve"> nr. 3 </w:t>
      </w:r>
      <w:r w:rsidR="00D56BF2">
        <w:rPr>
          <w:rFonts w:ascii="Palatino Linotype" w:hAnsi="Palatino Linotype"/>
          <w:b/>
          <w:sz w:val="20"/>
          <w:szCs w:val="20"/>
        </w:rPr>
        <w:t xml:space="preserve">la </w:t>
      </w:r>
      <w:proofErr w:type="spellStart"/>
      <w:r w:rsidR="00D56BF2">
        <w:rPr>
          <w:rFonts w:ascii="Palatino Linotype" w:hAnsi="Palatino Linotype"/>
          <w:b/>
          <w:sz w:val="20"/>
          <w:szCs w:val="20"/>
        </w:rPr>
        <w:t>Proiectul</w:t>
      </w:r>
      <w:proofErr w:type="spellEnd"/>
      <w:r w:rsidR="00D56BF2">
        <w:rPr>
          <w:rFonts w:ascii="Palatino Linotype" w:hAnsi="Palatino Linotype"/>
          <w:b/>
          <w:sz w:val="20"/>
          <w:szCs w:val="20"/>
        </w:rPr>
        <w:t xml:space="preserve"> de </w:t>
      </w:r>
      <w:proofErr w:type="spellStart"/>
      <w:r w:rsidR="00D56BF2">
        <w:rPr>
          <w:rFonts w:ascii="Palatino Linotype" w:hAnsi="Palatino Linotype"/>
          <w:b/>
          <w:sz w:val="20"/>
          <w:szCs w:val="20"/>
        </w:rPr>
        <w:t>hotarare</w:t>
      </w:r>
      <w:proofErr w:type="spellEnd"/>
      <w:r w:rsidR="00D56BF2">
        <w:rPr>
          <w:rFonts w:ascii="Palatino Linotype" w:hAnsi="Palatino Linotype"/>
          <w:b/>
          <w:sz w:val="20"/>
          <w:szCs w:val="20"/>
        </w:rPr>
        <w:t xml:space="preserve"> nr. 68</w:t>
      </w:r>
      <w:r w:rsidR="00DC6486">
        <w:rPr>
          <w:rFonts w:ascii="Palatino Linotype" w:hAnsi="Palatino Linotype"/>
          <w:b/>
          <w:sz w:val="20"/>
          <w:szCs w:val="20"/>
        </w:rPr>
        <w:t>/28</w:t>
      </w:r>
      <w:r w:rsidR="00CC5D61">
        <w:rPr>
          <w:rFonts w:ascii="Palatino Linotype" w:hAnsi="Palatino Linotype"/>
          <w:b/>
          <w:sz w:val="20"/>
          <w:szCs w:val="20"/>
        </w:rPr>
        <w:t>.11.2025</w:t>
      </w:r>
    </w:p>
    <w:p w:rsidR="001D425B" w:rsidRPr="00300296" w:rsidRDefault="001D425B" w:rsidP="001D425B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  <w:sz w:val="16"/>
          <w:szCs w:val="16"/>
        </w:rPr>
      </w:pPr>
    </w:p>
    <w:p w:rsidR="001D425B" w:rsidRPr="000B2A2B" w:rsidRDefault="001D425B" w:rsidP="001D425B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  <w:r w:rsidRPr="000B2A2B">
        <w:rPr>
          <w:rFonts w:ascii="Palatino Linotype" w:hAnsi="Palatino Linotype"/>
          <w:b/>
          <w:sz w:val="16"/>
          <w:szCs w:val="16"/>
        </w:rPr>
        <w:t>BUGETUL LOCAL DE VEN</w:t>
      </w:r>
      <w:r w:rsidR="00440252" w:rsidRPr="000B2A2B">
        <w:rPr>
          <w:rFonts w:ascii="Palatino Linotype" w:hAnsi="Palatino Linotype"/>
          <w:b/>
          <w:sz w:val="16"/>
          <w:szCs w:val="16"/>
        </w:rPr>
        <w:t xml:space="preserve">ITURI SI CHELTUIELI PE </w:t>
      </w:r>
      <w:r w:rsidR="002669E3" w:rsidRPr="000B2A2B">
        <w:rPr>
          <w:rFonts w:ascii="Palatino Linotype" w:hAnsi="Palatino Linotype"/>
          <w:b/>
          <w:sz w:val="16"/>
          <w:szCs w:val="16"/>
        </w:rPr>
        <w:t>ANUL 2025</w:t>
      </w:r>
    </w:p>
    <w:p w:rsidR="001D425B" w:rsidRPr="000B2A2B" w:rsidRDefault="00440252" w:rsidP="001D425B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  <w:r w:rsidRPr="000B2A2B">
        <w:rPr>
          <w:rFonts w:ascii="Palatino Linotype" w:hAnsi="Palatino Linotype"/>
          <w:b/>
          <w:sz w:val="16"/>
          <w:szCs w:val="16"/>
        </w:rPr>
        <w:t>INTOCMIT</w:t>
      </w:r>
      <w:r w:rsidR="00E72F3E" w:rsidRPr="000B2A2B">
        <w:rPr>
          <w:rFonts w:ascii="Palatino Linotype" w:hAnsi="Palatino Linotype"/>
          <w:b/>
          <w:sz w:val="16"/>
          <w:szCs w:val="16"/>
        </w:rPr>
        <w:t xml:space="preserve"> LA DATA DE </w:t>
      </w:r>
      <w:r w:rsidR="00DC6486">
        <w:rPr>
          <w:rFonts w:ascii="Palatino Linotype" w:hAnsi="Palatino Linotype"/>
          <w:b/>
          <w:sz w:val="16"/>
          <w:szCs w:val="16"/>
        </w:rPr>
        <w:t>28</w:t>
      </w:r>
      <w:r w:rsidR="002E29B9" w:rsidRPr="000B2A2B">
        <w:rPr>
          <w:rFonts w:ascii="Palatino Linotype" w:hAnsi="Palatino Linotype"/>
          <w:b/>
          <w:sz w:val="16"/>
          <w:szCs w:val="16"/>
        </w:rPr>
        <w:t>.11</w:t>
      </w:r>
      <w:r w:rsidR="002669E3" w:rsidRPr="000B2A2B">
        <w:rPr>
          <w:rFonts w:ascii="Palatino Linotype" w:hAnsi="Palatino Linotype"/>
          <w:b/>
          <w:sz w:val="16"/>
          <w:szCs w:val="16"/>
        </w:rPr>
        <w:t>.2025</w:t>
      </w:r>
    </w:p>
    <w:p w:rsidR="001D425B" w:rsidRPr="000B2A2B" w:rsidRDefault="001D425B" w:rsidP="005216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  <w:proofErr w:type="gramStart"/>
      <w:r w:rsidRPr="000B2A2B">
        <w:rPr>
          <w:rFonts w:ascii="Palatino Linotype" w:hAnsi="Palatino Linotype"/>
          <w:b/>
          <w:sz w:val="16"/>
          <w:szCs w:val="16"/>
        </w:rPr>
        <w:t>=  SECTIUNEA</w:t>
      </w:r>
      <w:proofErr w:type="gramEnd"/>
      <w:r w:rsidRPr="000B2A2B">
        <w:rPr>
          <w:rFonts w:ascii="Palatino Linotype" w:hAnsi="Palatino Linotype"/>
          <w:b/>
          <w:sz w:val="16"/>
          <w:szCs w:val="16"/>
        </w:rPr>
        <w:t xml:space="preserve"> DE DEZVOLTARE  =</w:t>
      </w:r>
    </w:p>
    <w:p w:rsidR="005216FC" w:rsidRPr="005216FC" w:rsidRDefault="005216FC" w:rsidP="005216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</w:p>
    <w:tbl>
      <w:tblPr>
        <w:tblStyle w:val="Tabelgril"/>
        <w:tblW w:w="0" w:type="auto"/>
        <w:tblInd w:w="405" w:type="dxa"/>
        <w:tblLayout w:type="fixed"/>
        <w:tblLook w:val="04A0" w:firstRow="1" w:lastRow="0" w:firstColumn="1" w:lastColumn="0" w:noHBand="0" w:noVBand="1"/>
      </w:tblPr>
      <w:tblGrid>
        <w:gridCol w:w="468"/>
        <w:gridCol w:w="4995"/>
        <w:gridCol w:w="1080"/>
        <w:gridCol w:w="1260"/>
        <w:gridCol w:w="1260"/>
        <w:gridCol w:w="1350"/>
      </w:tblGrid>
      <w:tr w:rsidR="00F85D5B" w:rsidRPr="000B2A2B" w:rsidTr="000B2A2B">
        <w:trPr>
          <w:trHeight w:val="55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D5B" w:rsidRPr="000B2A2B" w:rsidRDefault="00F85D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Nr</w:t>
            </w:r>
          </w:p>
          <w:p w:rsidR="00F85D5B" w:rsidRPr="000B2A2B" w:rsidRDefault="00F85D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crt</w:t>
            </w:r>
            <w:proofErr w:type="spellEnd"/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D5B" w:rsidRPr="000B2A2B" w:rsidRDefault="00F85D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DENUMIREA INDICATORILOR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D5B" w:rsidRPr="000B2A2B" w:rsidRDefault="00F85D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CAPITOL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D5B" w:rsidRPr="000B2A2B" w:rsidRDefault="00F85D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BUGET INITIAL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D5B" w:rsidRPr="000B2A2B" w:rsidRDefault="00F85D5B" w:rsidP="00651A8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INFLUENTA</w:t>
            </w:r>
          </w:p>
          <w:p w:rsidR="00F85D5B" w:rsidRPr="000B2A2B" w:rsidRDefault="00F85D5B" w:rsidP="00651A8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+/-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D5B" w:rsidRPr="000B2A2B" w:rsidRDefault="00F85D5B" w:rsidP="00651A8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 xml:space="preserve">BUGET </w:t>
            </w:r>
          </w:p>
          <w:p w:rsidR="00F85D5B" w:rsidRPr="000B2A2B" w:rsidRDefault="00F85D5B" w:rsidP="00651A8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RECTIFICAT</w:t>
            </w:r>
          </w:p>
        </w:tc>
      </w:tr>
      <w:tr w:rsidR="00914FCB" w:rsidRPr="000B2A2B" w:rsidTr="000B2A2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914FCB" w:rsidRPr="000B2A2B" w:rsidRDefault="00914FCB">
            <w:pPr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I</w:t>
            </w: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14FCB" w:rsidRPr="000B2A2B" w:rsidRDefault="00914FC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TOTAL VENITURI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14FCB" w:rsidRPr="000B2A2B" w:rsidRDefault="00914FC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3.452,12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914FCB" w:rsidRPr="000B2A2B" w:rsidRDefault="00914FCB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914FCB" w:rsidRPr="000B2A2B" w:rsidRDefault="00914FCB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3.452,12</w:t>
            </w:r>
          </w:p>
        </w:tc>
      </w:tr>
      <w:tr w:rsidR="00914FCB" w:rsidRPr="000B2A2B" w:rsidTr="000B2A2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>
            <w:pPr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1.</w:t>
            </w: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0B2A2B" w:rsidRDefault="00914FCB" w:rsidP="005149E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Varsaminte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din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sectiunea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de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functionare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0B2A2B" w:rsidRDefault="00914FCB" w:rsidP="005149E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37.02.04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100</w:t>
            </w:r>
          </w:p>
        </w:tc>
      </w:tr>
      <w:tr w:rsidR="00914FCB" w:rsidRPr="000B2A2B" w:rsidTr="000B2A2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6C1A40">
            <w:pPr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2.</w:t>
            </w: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0B2A2B" w:rsidRDefault="00914FCB" w:rsidP="006C1A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VENITURI DIN VALORIFICAREA UNOR BUNURI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0B2A2B" w:rsidRDefault="00914FCB" w:rsidP="006C1A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39.02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16,40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6C1A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6C1A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16,40</w:t>
            </w:r>
          </w:p>
        </w:tc>
      </w:tr>
      <w:tr w:rsidR="00914FCB" w:rsidRPr="000B2A2B" w:rsidTr="000B2A2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6C1A4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0B2A2B" w:rsidRDefault="00914FCB" w:rsidP="006C1A40">
            <w:pPr>
              <w:jc w:val="both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Venituri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din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vanzarea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unor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bunuri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apartinand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domeniului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privat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al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statului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sau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al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unitatilor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administrativ-teritoriale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0B2A2B" w:rsidRDefault="00914FCB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39.02.07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16,40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16,40</w:t>
            </w:r>
          </w:p>
        </w:tc>
      </w:tr>
      <w:tr w:rsidR="00914FCB" w:rsidRPr="000B2A2B" w:rsidTr="000B2A2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BE547F">
            <w:pPr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3.</w:t>
            </w: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0B2A2B" w:rsidRDefault="00914FCB" w:rsidP="00BE547F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0B2A2B">
              <w:rPr>
                <w:rFonts w:ascii="Palatino Linotype" w:hAnsi="Palatino Linotype"/>
                <w:sz w:val="16"/>
                <w:szCs w:val="16"/>
                <w:lang w:val="it-IT"/>
              </w:rPr>
              <w:t>SUBVENTII DE LA BUGETUL DE STAT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0B2A2B" w:rsidRDefault="00914FCB" w:rsidP="00BE547F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42.02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1.882,38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1.882,38</w:t>
            </w:r>
          </w:p>
        </w:tc>
      </w:tr>
      <w:tr w:rsidR="00914FCB" w:rsidRPr="000B2A2B" w:rsidTr="000B2A2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882BF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0B2A2B" w:rsidRDefault="00914FCB" w:rsidP="00882BFB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0B2A2B">
              <w:rPr>
                <w:rFonts w:ascii="Palatino Linotype" w:hAnsi="Palatino Linotype"/>
                <w:sz w:val="16"/>
                <w:szCs w:val="16"/>
                <w:lang w:val="it-IT"/>
              </w:rPr>
              <w:t>Subventii de la bugetul de stat catre bugetele locale pentru Programul National de investitii ,, Anghel Saligny”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0B2A2B" w:rsidRDefault="00914FCB" w:rsidP="00882BF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42.02.87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1.500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A0407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914FCB" w:rsidRPr="000B2A2B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1.500</w:t>
            </w:r>
          </w:p>
        </w:tc>
      </w:tr>
      <w:tr w:rsidR="00914FCB" w:rsidRPr="000B2A2B" w:rsidTr="000B2A2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882BF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0B2A2B" w:rsidRDefault="00914FCB" w:rsidP="00882BFB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0B2A2B">
              <w:rPr>
                <w:rFonts w:ascii="Palatino Linotype" w:hAnsi="Palatino Linotype"/>
                <w:sz w:val="16"/>
                <w:szCs w:val="16"/>
                <w:lang w:val="it-IT"/>
              </w:rPr>
              <w:t>Fonduri europene nerambursabile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0B2A2B" w:rsidRDefault="00914FCB" w:rsidP="00882BF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42.02.88.01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321,28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A0407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321,28</w:t>
            </w:r>
          </w:p>
        </w:tc>
      </w:tr>
      <w:tr w:rsidR="00914FCB" w:rsidRPr="000B2A2B" w:rsidTr="000B2A2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882BF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0B2A2B" w:rsidRDefault="00914FCB" w:rsidP="00882BFB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0B2A2B">
              <w:rPr>
                <w:rFonts w:ascii="Palatino Linotype" w:hAnsi="Palatino Linotype"/>
                <w:sz w:val="16"/>
                <w:szCs w:val="16"/>
                <w:lang w:val="it-IT"/>
              </w:rPr>
              <w:t>Sume aferente TVA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0B2A2B" w:rsidRDefault="00914FCB" w:rsidP="00882BF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42.02.88.03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61,10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61,10</w:t>
            </w:r>
          </w:p>
        </w:tc>
      </w:tr>
      <w:tr w:rsidR="00914FCB" w:rsidRPr="000B2A2B" w:rsidTr="000B2A2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882BFB">
            <w:pPr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4.</w:t>
            </w: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882BFB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0B2A2B">
              <w:rPr>
                <w:rFonts w:ascii="Palatino Linotype" w:hAnsi="Palatino Linotype"/>
                <w:sz w:val="16"/>
                <w:szCs w:val="16"/>
                <w:lang w:val="it-IT"/>
              </w:rPr>
              <w:t>SUBVENTII DE LA ALTE ADMINISTRATII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882BF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43.02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1.453,34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1.453,34</w:t>
            </w:r>
          </w:p>
        </w:tc>
      </w:tr>
      <w:tr w:rsidR="00914FCB" w:rsidRPr="000B2A2B" w:rsidTr="000B2A2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882BF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882BFB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0B2A2B">
              <w:rPr>
                <w:rFonts w:ascii="Palatino Linotype" w:hAnsi="Palatino Linotype"/>
                <w:sz w:val="16"/>
                <w:szCs w:val="16"/>
                <w:lang w:val="it-IT"/>
              </w:rPr>
              <w:t>Sume alocate din sumele obtinute in urma scoaterii la licitatie a certificatelor de emisii de gaze cu efect de sera pentru finantarea proiectelor de investitii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882BF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43.02.44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1.000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1.000</w:t>
            </w:r>
          </w:p>
        </w:tc>
      </w:tr>
      <w:tr w:rsidR="00914FCB" w:rsidRPr="000B2A2B" w:rsidTr="000B2A2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02449F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02449F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0B2A2B">
              <w:rPr>
                <w:rFonts w:ascii="Palatino Linotype" w:hAnsi="Palatino Linotype"/>
                <w:sz w:val="16"/>
                <w:szCs w:val="16"/>
                <w:lang w:val="it-IT"/>
              </w:rPr>
              <w:t>Fonduri europene nerambursabile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02449F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43.02.49.01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370,93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4A50B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4A50B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370,93</w:t>
            </w:r>
          </w:p>
        </w:tc>
      </w:tr>
      <w:tr w:rsidR="00914FCB" w:rsidRPr="000B2A2B" w:rsidTr="000B2A2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02449F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02449F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0B2A2B">
              <w:rPr>
                <w:rFonts w:ascii="Palatino Linotype" w:hAnsi="Palatino Linotype"/>
                <w:sz w:val="16"/>
                <w:szCs w:val="16"/>
                <w:lang w:val="it-IT"/>
              </w:rPr>
              <w:t>Sume aferente TVA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02449F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43.02.49.03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82,41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4A50B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4A50B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82,41</w:t>
            </w:r>
          </w:p>
        </w:tc>
      </w:tr>
      <w:tr w:rsidR="00914FCB" w:rsidRPr="000B2A2B" w:rsidTr="000B2A2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914FCB" w:rsidRPr="000B2A2B" w:rsidRDefault="00914FCB">
            <w:pPr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II</w:t>
            </w: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14FCB" w:rsidRPr="000B2A2B" w:rsidRDefault="00914FC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TOTAL CHELTUIELI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14FCB" w:rsidRPr="000B2A2B" w:rsidRDefault="00914FC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6.327,12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914FCB" w:rsidRPr="000B2A2B" w:rsidRDefault="00914FCB" w:rsidP="001B732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914FCB" w:rsidRPr="000B2A2B" w:rsidRDefault="00914FCB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6.327,12</w:t>
            </w:r>
          </w:p>
        </w:tc>
      </w:tr>
      <w:tr w:rsidR="00914FCB" w:rsidRPr="000B2A2B" w:rsidTr="000B2A2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0B2A2B" w:rsidRDefault="00914FCB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1</w:t>
            </w: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0B2A2B" w:rsidRDefault="00914FC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AUTORITATI PUBLICE SI ACTIUNI EXTERNE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0B2A2B" w:rsidRDefault="00914FC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51.02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0B2A2B" w:rsidRDefault="00D656DE" w:rsidP="002A1E7C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58</w:t>
            </w:r>
            <w:r w:rsidR="00914FCB" w:rsidRPr="000B2A2B">
              <w:rPr>
                <w:rFonts w:ascii="Palatino Linotype" w:hAnsi="Palatino Linotype"/>
                <w:b/>
                <w:sz w:val="16"/>
                <w:szCs w:val="16"/>
              </w:rPr>
              <w:t>2,38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14FCB" w:rsidRPr="000B2A2B" w:rsidRDefault="00914FCB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14FCB" w:rsidRPr="000B2A2B" w:rsidRDefault="00D656DE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58</w:t>
            </w:r>
            <w:r w:rsidR="00914FCB" w:rsidRPr="000B2A2B">
              <w:rPr>
                <w:rFonts w:ascii="Palatino Linotype" w:hAnsi="Palatino Linotype"/>
                <w:b/>
                <w:sz w:val="16"/>
                <w:szCs w:val="16"/>
              </w:rPr>
              <w:t>2,38</w:t>
            </w:r>
          </w:p>
        </w:tc>
      </w:tr>
      <w:tr w:rsidR="00914FCB" w:rsidRPr="000B2A2B" w:rsidTr="000B2A2B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0B2A2B" w:rsidRDefault="00914FC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0B2A2B" w:rsidRDefault="00914FCB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Cheltuieli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de capital, din care: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0B2A2B" w:rsidRDefault="00914FC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0B2A2B" w:rsidRDefault="00D656DE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14FCB" w:rsidRPr="000B2A2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14FCB" w:rsidRPr="000B2A2B" w:rsidRDefault="00D656DE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200</w:t>
            </w:r>
          </w:p>
        </w:tc>
      </w:tr>
      <w:tr w:rsidR="00914FCB" w:rsidRPr="000B2A2B" w:rsidTr="000B2A2B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0B2A2B" w:rsidRDefault="00914FC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0B2A2B" w:rsidRDefault="00914FCB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Alte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active fixe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0B2A2B" w:rsidRDefault="00914FC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71.01.30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0B2A2B" w:rsidRDefault="00D656DE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14FCB" w:rsidRPr="000B2A2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14FCB" w:rsidRPr="000B2A2B" w:rsidRDefault="00D656DE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200</w:t>
            </w:r>
          </w:p>
        </w:tc>
      </w:tr>
      <w:tr w:rsidR="00914FCB" w:rsidRPr="000B2A2B" w:rsidTr="000B2A2B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0B2A2B" w:rsidRDefault="00914FCB" w:rsidP="00882BF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0B2A2B" w:rsidRDefault="00914FCB" w:rsidP="00882BFB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Proiecte</w:t>
            </w:r>
            <w:proofErr w:type="spellEnd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 xml:space="preserve"> cu </w:t>
            </w:r>
            <w:proofErr w:type="spellStart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finantare</w:t>
            </w:r>
            <w:proofErr w:type="spellEnd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 xml:space="preserve"> din </w:t>
            </w:r>
            <w:proofErr w:type="spellStart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sumele</w:t>
            </w:r>
            <w:proofErr w:type="spellEnd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reprezentand</w:t>
            </w:r>
            <w:proofErr w:type="spellEnd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asistenta</w:t>
            </w:r>
            <w:proofErr w:type="spellEnd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financiara</w:t>
            </w:r>
            <w:proofErr w:type="spellEnd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nerambursabila</w:t>
            </w:r>
            <w:proofErr w:type="spellEnd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aferenta</w:t>
            </w:r>
            <w:proofErr w:type="spellEnd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 xml:space="preserve"> PNRR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0B2A2B" w:rsidRDefault="00914FCB" w:rsidP="00882BF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60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382,38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14FCB" w:rsidRPr="000B2A2B" w:rsidRDefault="00914FCB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14FCB" w:rsidRPr="000B2A2B" w:rsidRDefault="00914FCB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382,38</w:t>
            </w:r>
          </w:p>
        </w:tc>
      </w:tr>
      <w:tr w:rsidR="00914FCB" w:rsidRPr="000B2A2B" w:rsidTr="000B2A2B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0B2A2B" w:rsidRDefault="00914FCB">
            <w:pPr>
              <w:rPr>
                <w:rFonts w:ascii="Palatino Linotype" w:hAnsi="Palatino Linotype"/>
                <w:b/>
                <w:color w:val="FFFFFF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0B2A2B" w:rsidRDefault="00914FCB" w:rsidP="00882BFB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Fonduri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europene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nerambursabile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0B2A2B" w:rsidRDefault="00914FC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60.01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321,28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14FCB" w:rsidRPr="000B2A2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14FCB" w:rsidRPr="000B2A2B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321,28</w:t>
            </w:r>
          </w:p>
        </w:tc>
      </w:tr>
      <w:tr w:rsidR="00914FCB" w:rsidRPr="000B2A2B" w:rsidTr="000B2A2B">
        <w:trPr>
          <w:trHeight w:val="251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0B2A2B" w:rsidRDefault="00914FCB">
            <w:pPr>
              <w:rPr>
                <w:rFonts w:ascii="Palatino Linotype" w:hAnsi="Palatino Linotype"/>
                <w:b/>
                <w:color w:val="FFFFFF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0B2A2B" w:rsidRDefault="00914FCB" w:rsidP="00882BFB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Sume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aferente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TVA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0B2A2B" w:rsidRDefault="00914FC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60.03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61,10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14FCB" w:rsidRPr="000B2A2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14FCB" w:rsidRPr="000B2A2B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61,10</w:t>
            </w:r>
          </w:p>
        </w:tc>
      </w:tr>
      <w:tr w:rsidR="00914FCB" w:rsidRPr="000B2A2B" w:rsidTr="000B2A2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0B2A2B" w:rsidRDefault="00914FCB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2.</w:t>
            </w: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0B2A2B" w:rsidRDefault="00914FC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INVATAMANT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0B2A2B" w:rsidRDefault="00914FC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65.02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484,84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14FCB" w:rsidRPr="000B2A2B" w:rsidRDefault="00914FCB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14FCB" w:rsidRPr="000B2A2B" w:rsidRDefault="00914FCB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484,84</w:t>
            </w:r>
          </w:p>
        </w:tc>
      </w:tr>
      <w:tr w:rsidR="00914FCB" w:rsidRPr="000B2A2B" w:rsidTr="000B2A2B">
        <w:trPr>
          <w:trHeight w:val="31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0B2A2B" w:rsidRDefault="00914FCB" w:rsidP="00F310E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0B2A2B" w:rsidRDefault="00914FCB" w:rsidP="00F310E4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Cheltuieli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de capital, din care: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0B2A2B" w:rsidRDefault="00914FC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31,50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31,50</w:t>
            </w:r>
          </w:p>
        </w:tc>
      </w:tr>
      <w:tr w:rsidR="00914FCB" w:rsidRPr="000B2A2B" w:rsidTr="000B2A2B">
        <w:trPr>
          <w:trHeight w:val="2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0B2A2B" w:rsidRDefault="00914FCB" w:rsidP="00F310E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0B2A2B" w:rsidRDefault="00914FCB" w:rsidP="00F310E4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Alte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active fixe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0B2A2B" w:rsidRDefault="00914FC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71.01.30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31,50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B9059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31,50</w:t>
            </w:r>
          </w:p>
        </w:tc>
      </w:tr>
      <w:tr w:rsidR="00914FCB" w:rsidRPr="000B2A2B" w:rsidTr="000B2A2B">
        <w:trPr>
          <w:trHeight w:val="2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0B2A2B" w:rsidRDefault="00914FCB" w:rsidP="00F310E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0B2A2B" w:rsidRDefault="00914FCB" w:rsidP="00F310E4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Proiecte</w:t>
            </w:r>
            <w:proofErr w:type="spellEnd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 xml:space="preserve"> cu </w:t>
            </w:r>
            <w:proofErr w:type="spellStart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finantare</w:t>
            </w:r>
            <w:proofErr w:type="spellEnd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 xml:space="preserve"> din </w:t>
            </w:r>
            <w:proofErr w:type="spellStart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sumele</w:t>
            </w:r>
            <w:proofErr w:type="spellEnd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reprezentand</w:t>
            </w:r>
            <w:proofErr w:type="spellEnd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asistenta</w:t>
            </w:r>
            <w:proofErr w:type="spellEnd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financiara</w:t>
            </w:r>
            <w:proofErr w:type="spellEnd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nerambursabila</w:t>
            </w:r>
            <w:proofErr w:type="spellEnd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aferenta</w:t>
            </w:r>
            <w:proofErr w:type="spellEnd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 xml:space="preserve"> PNRR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0B2A2B" w:rsidRDefault="00914FCB" w:rsidP="00F310E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60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0B2A2B" w:rsidRDefault="00D656DE" w:rsidP="002A1E7C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453,34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F310E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D656DE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453,34</w:t>
            </w:r>
          </w:p>
        </w:tc>
      </w:tr>
      <w:tr w:rsidR="00914FCB" w:rsidRPr="000B2A2B" w:rsidTr="000B2A2B">
        <w:trPr>
          <w:trHeight w:val="16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0B2A2B" w:rsidRDefault="00914FCB" w:rsidP="00F310E4">
            <w:pPr>
              <w:rPr>
                <w:rFonts w:ascii="Palatino Linotype" w:hAnsi="Palatino Linotype"/>
                <w:b/>
                <w:color w:val="FFFFFF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0B2A2B" w:rsidRDefault="00914FCB" w:rsidP="00F310E4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Fonduri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europene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nerambursabile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0B2A2B" w:rsidRDefault="00914FCB" w:rsidP="00F310E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60.01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370,93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2E29B9" w:rsidP="00F310E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- 1,00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2E29B9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369</w:t>
            </w:r>
            <w:r w:rsidR="00914FCB" w:rsidRPr="000B2A2B">
              <w:rPr>
                <w:rFonts w:ascii="Palatino Linotype" w:hAnsi="Palatino Linotype"/>
                <w:sz w:val="16"/>
                <w:szCs w:val="16"/>
              </w:rPr>
              <w:t>,93</w:t>
            </w:r>
          </w:p>
        </w:tc>
      </w:tr>
      <w:tr w:rsidR="00914FCB" w:rsidRPr="000B2A2B" w:rsidTr="000B2A2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0B2A2B" w:rsidRDefault="00914FCB" w:rsidP="00F310E4">
            <w:pPr>
              <w:rPr>
                <w:rFonts w:ascii="Palatino Linotype" w:hAnsi="Palatino Linotype"/>
                <w:b/>
                <w:color w:val="FFFFFF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0B2A2B" w:rsidRDefault="00914FCB" w:rsidP="00F310E4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Sume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aferente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TVA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0B2A2B" w:rsidRDefault="00914FCB" w:rsidP="00F310E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60.03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82,41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2E29B9" w:rsidP="00F310E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+ 1,00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2E29B9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83</w:t>
            </w:r>
            <w:r w:rsidR="00914FCB" w:rsidRPr="000B2A2B">
              <w:rPr>
                <w:rFonts w:ascii="Palatino Linotype" w:hAnsi="Palatino Linotype"/>
                <w:sz w:val="16"/>
                <w:szCs w:val="16"/>
              </w:rPr>
              <w:t>,41</w:t>
            </w:r>
          </w:p>
        </w:tc>
      </w:tr>
      <w:tr w:rsidR="00914FCB" w:rsidRPr="000B2A2B" w:rsidTr="000B2A2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0B2A2B" w:rsidRDefault="00914FCB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3.</w:t>
            </w: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0B2A2B" w:rsidRDefault="00914FC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 xml:space="preserve">CULTURA, RELIGIE, RECREERE 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0B2A2B" w:rsidRDefault="00914FC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67.02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100,00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14FCB" w:rsidRPr="000B2A2B" w:rsidRDefault="00914FCB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14FCB" w:rsidRPr="000B2A2B" w:rsidRDefault="00914FCB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100,00</w:t>
            </w:r>
          </w:p>
        </w:tc>
      </w:tr>
      <w:tr w:rsidR="00914FCB" w:rsidRPr="000B2A2B" w:rsidTr="000B2A2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0B2A2B" w:rsidRDefault="00914FC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0B2A2B" w:rsidRDefault="00914FC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Infiintare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parc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in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comuna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Carcaliu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judetul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Tulcea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0B2A2B" w:rsidRDefault="00914FC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67.02.71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50,00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50,00</w:t>
            </w:r>
          </w:p>
        </w:tc>
      </w:tr>
      <w:tr w:rsidR="00914FCB" w:rsidRPr="000B2A2B" w:rsidTr="000B2A2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14FCB" w:rsidRPr="000B2A2B" w:rsidRDefault="00914FC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14FCB" w:rsidRPr="000B2A2B" w:rsidRDefault="00914FC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Infiintare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teren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de sport in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comuna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Carcaliu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judetul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Tulcea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14FCB" w:rsidRPr="000B2A2B" w:rsidRDefault="00914FC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67.02.71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50,00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50,00</w:t>
            </w:r>
          </w:p>
        </w:tc>
      </w:tr>
      <w:tr w:rsidR="00914FCB" w:rsidRPr="000B2A2B" w:rsidTr="000B2A2B">
        <w:trPr>
          <w:trHeight w:val="330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0B2A2B" w:rsidRDefault="00914FCB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4.</w:t>
            </w: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0B2A2B" w:rsidRDefault="00914FC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 xml:space="preserve">LOCUINTE, SERVICII SI DEZVOLTARE 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0B2A2B" w:rsidRDefault="00914FC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70.02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1.309,9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14FCB" w:rsidRPr="000B2A2B" w:rsidRDefault="00914FCB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14FCB" w:rsidRPr="000B2A2B" w:rsidRDefault="00914FCB" w:rsidP="001B732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1.309,9</w:t>
            </w:r>
          </w:p>
        </w:tc>
      </w:tr>
      <w:tr w:rsidR="00914FCB" w:rsidRPr="000B2A2B" w:rsidTr="000B2A2B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0B2A2B" w:rsidRDefault="00914FCB" w:rsidP="00000077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0B2A2B" w:rsidRDefault="00914FCB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Infiintare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retea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inteligenta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de gaze in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comuna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Carcaliu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judetul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Tulcea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0B2A2B" w:rsidRDefault="00914FCB" w:rsidP="00000077">
            <w:pPr>
              <w:tabs>
                <w:tab w:val="left" w:pos="885"/>
              </w:tabs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254,90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C7365D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254,90</w:t>
            </w:r>
          </w:p>
        </w:tc>
      </w:tr>
      <w:tr w:rsidR="00914FCB" w:rsidRPr="000B2A2B" w:rsidTr="000B2A2B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0B2A2B" w:rsidRDefault="00914FCB" w:rsidP="00000077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0B2A2B" w:rsidRDefault="00914FCB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Cresterea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eficientei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energeticea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sistemului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de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iluminat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public in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comuna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Carcaliu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judetul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Tulcea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0B2A2B" w:rsidRDefault="00914FCB" w:rsidP="00000077">
            <w:pPr>
              <w:tabs>
                <w:tab w:val="left" w:pos="885"/>
              </w:tabs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1.050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1.050</w:t>
            </w:r>
          </w:p>
        </w:tc>
      </w:tr>
      <w:tr w:rsidR="00914FCB" w:rsidRPr="000B2A2B" w:rsidTr="000B2A2B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E544C9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E544C9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0B2A2B">
              <w:rPr>
                <w:rFonts w:ascii="Palatino Linotype" w:hAnsi="Palatino Linotype"/>
                <w:sz w:val="16"/>
                <w:szCs w:val="16"/>
                <w:lang w:val="it-IT"/>
              </w:rPr>
              <w:t>Sprijin pentru pregatirea aplicatiei de finantare si a documentatiilor de atribuire pentru proiectul regional de dezvoltare a infrastructurii de apa si apa uzata din judetul Tulcea in perioada 2014 - 2020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914FCB" w:rsidRPr="000B2A2B" w:rsidRDefault="00914FCB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5</w:t>
            </w:r>
          </w:p>
        </w:tc>
      </w:tr>
      <w:tr w:rsidR="00914FCB" w:rsidRPr="000B2A2B" w:rsidTr="000B2A2B">
        <w:trPr>
          <w:trHeight w:val="294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14FCB" w:rsidRPr="000B2A2B" w:rsidRDefault="00914FCB" w:rsidP="00CE12C2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6.</w:t>
            </w: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0B2A2B" w:rsidRDefault="00914FCB" w:rsidP="00CE12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TRANSPORT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0B2A2B" w:rsidRDefault="00914FCB" w:rsidP="00CE12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84.02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3.850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14FCB" w:rsidRPr="000B2A2B" w:rsidRDefault="00914FCB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14FCB" w:rsidRPr="000B2A2B" w:rsidRDefault="00914FCB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3.850</w:t>
            </w:r>
          </w:p>
        </w:tc>
      </w:tr>
      <w:tr w:rsidR="00914FCB" w:rsidRPr="000B2A2B" w:rsidTr="000B2A2B">
        <w:trPr>
          <w:trHeight w:val="189"/>
        </w:trPr>
        <w:tc>
          <w:tcPr>
            <w:tcW w:w="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4FCB" w:rsidRPr="000B2A2B" w:rsidRDefault="00914FCB" w:rsidP="00000077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14FCB" w:rsidRPr="000B2A2B" w:rsidRDefault="00914FCB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Asfaltare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strazi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modernizare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alei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pietonale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accese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la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proprietati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si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dispozitive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de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scurgere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a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apelor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14FCB" w:rsidRPr="000B2A2B" w:rsidRDefault="00914FCB" w:rsidP="00000077">
            <w:pPr>
              <w:tabs>
                <w:tab w:val="left" w:pos="885"/>
              </w:tabs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            84.02.71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3.850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4FCB" w:rsidRPr="000B2A2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4FCB" w:rsidRPr="000B2A2B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3.850</w:t>
            </w:r>
          </w:p>
        </w:tc>
      </w:tr>
      <w:tr w:rsidR="00914FCB" w:rsidRPr="000B2A2B" w:rsidTr="000B2A2B">
        <w:trPr>
          <w:trHeight w:val="294"/>
        </w:trPr>
        <w:tc>
          <w:tcPr>
            <w:tcW w:w="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914FCB" w:rsidRPr="000B2A2B" w:rsidRDefault="00914FCB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7.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14FCB" w:rsidRPr="000B2A2B" w:rsidRDefault="00914FCB" w:rsidP="0058626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EXCEDENT/ DEFICIT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14FCB" w:rsidRPr="000B2A2B" w:rsidRDefault="00914FCB" w:rsidP="0058626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98.02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 xml:space="preserve"> - 2.875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914FCB" w:rsidRPr="000B2A2B" w:rsidRDefault="00914FCB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914FCB" w:rsidRPr="000B2A2B" w:rsidRDefault="00914FCB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 xml:space="preserve"> - 2.875</w:t>
            </w:r>
          </w:p>
        </w:tc>
      </w:tr>
    </w:tbl>
    <w:p w:rsidR="00D56BF2" w:rsidRPr="00D56BF2" w:rsidRDefault="00D56BF2" w:rsidP="00D56BF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Palatino Linotype" w:hAnsi="Palatino Linotype"/>
          <w:b/>
          <w:sz w:val="16"/>
          <w:szCs w:val="16"/>
        </w:rPr>
        <w:t xml:space="preserve">               </w:t>
      </w:r>
      <w:proofErr w:type="spellStart"/>
      <w:r w:rsidRPr="00D56BF2">
        <w:rPr>
          <w:rFonts w:ascii="Times New Roman" w:eastAsia="Calibri" w:hAnsi="Times New Roman" w:cs="Times New Roman"/>
          <w:b/>
          <w:bCs/>
          <w:sz w:val="24"/>
          <w:szCs w:val="24"/>
        </w:rPr>
        <w:t>Inițiator</w:t>
      </w:r>
      <w:proofErr w:type="spellEnd"/>
      <w:r w:rsidRPr="00D56BF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6BF2">
        <w:rPr>
          <w:rFonts w:ascii="Times New Roman" w:eastAsia="Calibri" w:hAnsi="Times New Roman" w:cs="Times New Roman"/>
          <w:b/>
          <w:bCs/>
          <w:sz w:val="24"/>
          <w:szCs w:val="24"/>
        </w:rPr>
        <w:t>proiect</w:t>
      </w:r>
      <w:proofErr w:type="spellEnd"/>
      <w:r w:rsidRPr="00D56BF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56BF2">
        <w:rPr>
          <w:rFonts w:ascii="Times New Roman" w:eastAsia="Calibri" w:hAnsi="Times New Roman" w:cs="Times New Roman"/>
          <w:b/>
          <w:bCs/>
          <w:sz w:val="24"/>
          <w:szCs w:val="24"/>
        </w:rPr>
        <w:t>hotărâre</w:t>
      </w:r>
      <w:proofErr w:type="spellEnd"/>
      <w:r w:rsidRPr="00D56BF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</w:t>
      </w:r>
      <w:proofErr w:type="spellStart"/>
      <w:r w:rsidRPr="00D56BF2">
        <w:rPr>
          <w:rFonts w:ascii="Times New Roman" w:eastAsia="Calibri" w:hAnsi="Times New Roman" w:cs="Times New Roman"/>
          <w:b/>
          <w:bCs/>
          <w:sz w:val="24"/>
          <w:szCs w:val="24"/>
        </w:rPr>
        <w:t>Avizat</w:t>
      </w:r>
      <w:proofErr w:type="spellEnd"/>
      <w:r w:rsidRPr="00D56BF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6BF2">
        <w:rPr>
          <w:rFonts w:ascii="Times New Roman" w:eastAsia="Calibri" w:hAnsi="Times New Roman" w:cs="Times New Roman"/>
          <w:b/>
          <w:bCs/>
          <w:sz w:val="24"/>
          <w:szCs w:val="24"/>
        </w:rPr>
        <w:t>pentru</w:t>
      </w:r>
      <w:proofErr w:type="spellEnd"/>
      <w:r w:rsidRPr="00D56BF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6BF2">
        <w:rPr>
          <w:rFonts w:ascii="Times New Roman" w:eastAsia="Calibri" w:hAnsi="Times New Roman" w:cs="Times New Roman"/>
          <w:b/>
          <w:bCs/>
          <w:sz w:val="24"/>
          <w:szCs w:val="24"/>
        </w:rPr>
        <w:t>legalitate</w:t>
      </w:r>
      <w:proofErr w:type="spellEnd"/>
    </w:p>
    <w:p w:rsidR="00D56BF2" w:rsidRPr="00D56BF2" w:rsidRDefault="00D56BF2" w:rsidP="00D56BF2">
      <w:pPr>
        <w:spacing w:after="0" w:line="240" w:lineRule="auto"/>
        <w:ind w:left="567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D56BF2">
        <w:rPr>
          <w:rFonts w:ascii="Times New Roman" w:eastAsia="Calibri" w:hAnsi="Times New Roman" w:cs="Times New Roman"/>
          <w:b/>
          <w:bCs/>
          <w:sz w:val="24"/>
          <w:szCs w:val="24"/>
        </w:rPr>
        <w:t>Primarul</w:t>
      </w:r>
      <w:proofErr w:type="spellEnd"/>
      <w:r w:rsidRPr="00D56BF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6BF2">
        <w:rPr>
          <w:rFonts w:ascii="Times New Roman" w:eastAsia="Calibri" w:hAnsi="Times New Roman" w:cs="Times New Roman"/>
          <w:b/>
          <w:bCs/>
          <w:sz w:val="24"/>
          <w:szCs w:val="24"/>
        </w:rPr>
        <w:t>comunei</w:t>
      </w:r>
      <w:proofErr w:type="spellEnd"/>
      <w:r w:rsidRPr="00D56BF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6BF2">
        <w:rPr>
          <w:rFonts w:ascii="Times New Roman" w:eastAsia="Calibri" w:hAnsi="Times New Roman" w:cs="Times New Roman"/>
          <w:b/>
          <w:bCs/>
          <w:sz w:val="24"/>
          <w:szCs w:val="24"/>
        </w:rPr>
        <w:t>Carcaliu</w:t>
      </w:r>
      <w:proofErr w:type="spellEnd"/>
      <w:r w:rsidRPr="00D56BF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                                   </w:t>
      </w:r>
      <w:proofErr w:type="spellStart"/>
      <w:r w:rsidRPr="00D56BF2">
        <w:rPr>
          <w:rFonts w:ascii="Times New Roman" w:eastAsia="Calibri" w:hAnsi="Times New Roman" w:cs="Times New Roman"/>
          <w:b/>
          <w:bCs/>
          <w:sz w:val="24"/>
          <w:szCs w:val="24"/>
        </w:rPr>
        <w:t>Secretarul</w:t>
      </w:r>
      <w:proofErr w:type="spellEnd"/>
      <w:r w:rsidRPr="00D56BF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general al </w:t>
      </w:r>
      <w:proofErr w:type="spellStart"/>
      <w:r w:rsidRPr="00D56BF2">
        <w:rPr>
          <w:rFonts w:ascii="Times New Roman" w:eastAsia="Calibri" w:hAnsi="Times New Roman" w:cs="Times New Roman"/>
          <w:b/>
          <w:bCs/>
          <w:sz w:val="24"/>
          <w:szCs w:val="24"/>
        </w:rPr>
        <w:t>comunei</w:t>
      </w:r>
      <w:proofErr w:type="spellEnd"/>
      <w:r w:rsidRPr="00D56BF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6BF2">
        <w:rPr>
          <w:rFonts w:ascii="Times New Roman" w:eastAsia="Calibri" w:hAnsi="Times New Roman" w:cs="Times New Roman"/>
          <w:b/>
          <w:bCs/>
          <w:sz w:val="24"/>
          <w:szCs w:val="24"/>
        </w:rPr>
        <w:t>Carcaliu</w:t>
      </w:r>
      <w:proofErr w:type="spellEnd"/>
    </w:p>
    <w:p w:rsidR="00B700EA" w:rsidRPr="00D56BF2" w:rsidRDefault="00D56BF2" w:rsidP="00D56BF2">
      <w:pPr>
        <w:spacing w:after="0" w:line="240" w:lineRule="auto"/>
        <w:ind w:left="567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56BF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</w:t>
      </w:r>
      <w:proofErr w:type="spellStart"/>
      <w:r w:rsidRPr="00D56BF2">
        <w:rPr>
          <w:rFonts w:ascii="Times New Roman" w:eastAsia="Calibri" w:hAnsi="Times New Roman" w:cs="Times New Roman"/>
          <w:b/>
          <w:bCs/>
          <w:sz w:val="24"/>
          <w:szCs w:val="24"/>
        </w:rPr>
        <w:t>Grigore-Grișa</w:t>
      </w:r>
      <w:proofErr w:type="spellEnd"/>
      <w:r w:rsidRPr="00D56BF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PANAIT</w:t>
      </w:r>
      <w:r w:rsidRPr="00D56BF2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D56BF2"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                                       Roberto-</w:t>
      </w:r>
      <w:proofErr w:type="spellStart"/>
      <w:r w:rsidRPr="00D56BF2">
        <w:rPr>
          <w:rFonts w:ascii="Times New Roman" w:eastAsia="Calibri" w:hAnsi="Times New Roman" w:cs="Times New Roman"/>
          <w:b/>
          <w:bCs/>
          <w:sz w:val="24"/>
          <w:szCs w:val="24"/>
        </w:rPr>
        <w:t>Ilio</w:t>
      </w:r>
      <w:proofErr w:type="spellEnd"/>
      <w:r w:rsidRPr="00D56BF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BELOTO</w:t>
      </w:r>
      <w:bookmarkStart w:id="0" w:name="_GoBack"/>
      <w:bookmarkEnd w:id="0"/>
    </w:p>
    <w:sectPr w:rsidR="00B700EA" w:rsidRPr="00D56BF2" w:rsidSect="004F7951">
      <w:pgSz w:w="12240" w:h="15840"/>
      <w:pgMar w:top="144" w:right="720" w:bottom="14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D425B"/>
    <w:rsid w:val="00000077"/>
    <w:rsid w:val="00011114"/>
    <w:rsid w:val="00013A7B"/>
    <w:rsid w:val="00014C4B"/>
    <w:rsid w:val="0002449F"/>
    <w:rsid w:val="000340BF"/>
    <w:rsid w:val="00045F0A"/>
    <w:rsid w:val="00065934"/>
    <w:rsid w:val="00083D32"/>
    <w:rsid w:val="00087CF8"/>
    <w:rsid w:val="000B2A2B"/>
    <w:rsid w:val="000C203C"/>
    <w:rsid w:val="000C48A7"/>
    <w:rsid w:val="000E0B82"/>
    <w:rsid w:val="000E1485"/>
    <w:rsid w:val="000E5CEB"/>
    <w:rsid w:val="000F0C9F"/>
    <w:rsid w:val="001762F5"/>
    <w:rsid w:val="001A5DDE"/>
    <w:rsid w:val="001A765A"/>
    <w:rsid w:val="001B7324"/>
    <w:rsid w:val="001C0ADA"/>
    <w:rsid w:val="001D425B"/>
    <w:rsid w:val="001E3C48"/>
    <w:rsid w:val="002016E4"/>
    <w:rsid w:val="00212385"/>
    <w:rsid w:val="00212D5A"/>
    <w:rsid w:val="002669E3"/>
    <w:rsid w:val="00284B7E"/>
    <w:rsid w:val="002B02DD"/>
    <w:rsid w:val="002E2643"/>
    <w:rsid w:val="002E29B9"/>
    <w:rsid w:val="002E586E"/>
    <w:rsid w:val="00300296"/>
    <w:rsid w:val="0031636D"/>
    <w:rsid w:val="003220B5"/>
    <w:rsid w:val="0033361D"/>
    <w:rsid w:val="00354D1F"/>
    <w:rsid w:val="00397D5F"/>
    <w:rsid w:val="003A1F96"/>
    <w:rsid w:val="003C580B"/>
    <w:rsid w:val="003C6FC7"/>
    <w:rsid w:val="003D2ED4"/>
    <w:rsid w:val="003D3846"/>
    <w:rsid w:val="00414493"/>
    <w:rsid w:val="0041664C"/>
    <w:rsid w:val="004260F2"/>
    <w:rsid w:val="00440252"/>
    <w:rsid w:val="00472DBA"/>
    <w:rsid w:val="00484EFB"/>
    <w:rsid w:val="004C7C7D"/>
    <w:rsid w:val="004E5A23"/>
    <w:rsid w:val="004E7CE3"/>
    <w:rsid w:val="004F4B34"/>
    <w:rsid w:val="004F7951"/>
    <w:rsid w:val="005216FC"/>
    <w:rsid w:val="00533E94"/>
    <w:rsid w:val="005748D7"/>
    <w:rsid w:val="00586269"/>
    <w:rsid w:val="005A0D5F"/>
    <w:rsid w:val="005E3D96"/>
    <w:rsid w:val="005E42ED"/>
    <w:rsid w:val="005E513D"/>
    <w:rsid w:val="00641A68"/>
    <w:rsid w:val="00685003"/>
    <w:rsid w:val="006C3C0A"/>
    <w:rsid w:val="006D6DBC"/>
    <w:rsid w:val="006E03D1"/>
    <w:rsid w:val="006F52FB"/>
    <w:rsid w:val="0071300E"/>
    <w:rsid w:val="0072048B"/>
    <w:rsid w:val="007241E2"/>
    <w:rsid w:val="0079117A"/>
    <w:rsid w:val="00793B1D"/>
    <w:rsid w:val="007A6C93"/>
    <w:rsid w:val="007C3940"/>
    <w:rsid w:val="00813684"/>
    <w:rsid w:val="008144FD"/>
    <w:rsid w:val="0082076E"/>
    <w:rsid w:val="00824573"/>
    <w:rsid w:val="0083482F"/>
    <w:rsid w:val="008A7647"/>
    <w:rsid w:val="008B17F1"/>
    <w:rsid w:val="008B26C4"/>
    <w:rsid w:val="008B2A4E"/>
    <w:rsid w:val="008B2ADE"/>
    <w:rsid w:val="008D04A8"/>
    <w:rsid w:val="008D1854"/>
    <w:rsid w:val="008D1E01"/>
    <w:rsid w:val="008E4A1E"/>
    <w:rsid w:val="008F4446"/>
    <w:rsid w:val="008F44C1"/>
    <w:rsid w:val="00900B4B"/>
    <w:rsid w:val="00900CA2"/>
    <w:rsid w:val="00914FCB"/>
    <w:rsid w:val="00922669"/>
    <w:rsid w:val="009329B6"/>
    <w:rsid w:val="009465D1"/>
    <w:rsid w:val="00977A3E"/>
    <w:rsid w:val="009B066D"/>
    <w:rsid w:val="009D6CF1"/>
    <w:rsid w:val="009D6E3D"/>
    <w:rsid w:val="009E7F74"/>
    <w:rsid w:val="009F2B9A"/>
    <w:rsid w:val="009F7B04"/>
    <w:rsid w:val="00A04072"/>
    <w:rsid w:val="00A226EC"/>
    <w:rsid w:val="00A34F40"/>
    <w:rsid w:val="00A427B1"/>
    <w:rsid w:val="00A56AB9"/>
    <w:rsid w:val="00A76444"/>
    <w:rsid w:val="00A85D68"/>
    <w:rsid w:val="00AA4706"/>
    <w:rsid w:val="00AA5ACE"/>
    <w:rsid w:val="00AA5C6D"/>
    <w:rsid w:val="00AA7729"/>
    <w:rsid w:val="00AB7FA5"/>
    <w:rsid w:val="00AC0379"/>
    <w:rsid w:val="00AC696B"/>
    <w:rsid w:val="00AD56BE"/>
    <w:rsid w:val="00AE4FF8"/>
    <w:rsid w:val="00B16E1B"/>
    <w:rsid w:val="00B30819"/>
    <w:rsid w:val="00B40E07"/>
    <w:rsid w:val="00B46A2B"/>
    <w:rsid w:val="00B47E94"/>
    <w:rsid w:val="00B5797F"/>
    <w:rsid w:val="00B700EA"/>
    <w:rsid w:val="00B76006"/>
    <w:rsid w:val="00B8444B"/>
    <w:rsid w:val="00B90593"/>
    <w:rsid w:val="00BA4AA2"/>
    <w:rsid w:val="00BA5E9E"/>
    <w:rsid w:val="00BB7F89"/>
    <w:rsid w:val="00BE45E7"/>
    <w:rsid w:val="00BF284A"/>
    <w:rsid w:val="00BF7508"/>
    <w:rsid w:val="00C05162"/>
    <w:rsid w:val="00C1071A"/>
    <w:rsid w:val="00C27F27"/>
    <w:rsid w:val="00C306B0"/>
    <w:rsid w:val="00C329E8"/>
    <w:rsid w:val="00C42615"/>
    <w:rsid w:val="00C4708E"/>
    <w:rsid w:val="00C55EB1"/>
    <w:rsid w:val="00C74C29"/>
    <w:rsid w:val="00C94374"/>
    <w:rsid w:val="00C94F6B"/>
    <w:rsid w:val="00C95C62"/>
    <w:rsid w:val="00CA63DD"/>
    <w:rsid w:val="00CB3331"/>
    <w:rsid w:val="00CC5D61"/>
    <w:rsid w:val="00CD3A06"/>
    <w:rsid w:val="00CD3BA4"/>
    <w:rsid w:val="00CE12C2"/>
    <w:rsid w:val="00CE1BBD"/>
    <w:rsid w:val="00CE36F3"/>
    <w:rsid w:val="00CE5863"/>
    <w:rsid w:val="00CF3C05"/>
    <w:rsid w:val="00CF70C4"/>
    <w:rsid w:val="00D018EA"/>
    <w:rsid w:val="00D1110B"/>
    <w:rsid w:val="00D3633B"/>
    <w:rsid w:val="00D501B3"/>
    <w:rsid w:val="00D50882"/>
    <w:rsid w:val="00D56BF2"/>
    <w:rsid w:val="00D656DE"/>
    <w:rsid w:val="00D72728"/>
    <w:rsid w:val="00D820D9"/>
    <w:rsid w:val="00DB4ADA"/>
    <w:rsid w:val="00DC6486"/>
    <w:rsid w:val="00DD7FBB"/>
    <w:rsid w:val="00DE1AB5"/>
    <w:rsid w:val="00DE1AD7"/>
    <w:rsid w:val="00E025A2"/>
    <w:rsid w:val="00E054EE"/>
    <w:rsid w:val="00E25043"/>
    <w:rsid w:val="00E26B98"/>
    <w:rsid w:val="00E518CF"/>
    <w:rsid w:val="00E5420E"/>
    <w:rsid w:val="00E67C58"/>
    <w:rsid w:val="00E706B2"/>
    <w:rsid w:val="00E72F3E"/>
    <w:rsid w:val="00E7320F"/>
    <w:rsid w:val="00E825F8"/>
    <w:rsid w:val="00EA5FA1"/>
    <w:rsid w:val="00EB2701"/>
    <w:rsid w:val="00EB6D65"/>
    <w:rsid w:val="00EC0975"/>
    <w:rsid w:val="00ED7A76"/>
    <w:rsid w:val="00EE37AA"/>
    <w:rsid w:val="00EF3FB6"/>
    <w:rsid w:val="00F15521"/>
    <w:rsid w:val="00F17D0B"/>
    <w:rsid w:val="00F20937"/>
    <w:rsid w:val="00F21F1B"/>
    <w:rsid w:val="00F35469"/>
    <w:rsid w:val="00F37086"/>
    <w:rsid w:val="00F6552E"/>
    <w:rsid w:val="00F85D5B"/>
    <w:rsid w:val="00F93ECD"/>
    <w:rsid w:val="00FA1B72"/>
    <w:rsid w:val="00FD5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B66944-AFE6-4947-8B0F-7C5B48E58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25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1D42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266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669E3"/>
    <w:rPr>
      <w:rFonts w:ascii="Segoe UI" w:hAnsi="Segoe UI" w:cs="Segoe UI"/>
      <w:sz w:val="18"/>
      <w:szCs w:val="18"/>
    </w:rPr>
  </w:style>
  <w:style w:type="paragraph" w:styleId="Frspaiere">
    <w:name w:val="No Spacing"/>
    <w:uiPriority w:val="1"/>
    <w:qFormat/>
    <w:rsid w:val="00BE45E7"/>
    <w:pPr>
      <w:spacing w:after="0" w:line="240" w:lineRule="auto"/>
    </w:pPr>
    <w:rPr>
      <w:rFonts w:eastAsiaTheme="minorEastAsia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EBEFC-45F4-416F-80A4-22A65D10F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503</Words>
  <Characters>2872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</Company>
  <LinksUpToDate>false</LinksUpToDate>
  <CharactersWithSpaces>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Lenovo</cp:lastModifiedBy>
  <cp:revision>57</cp:revision>
  <cp:lastPrinted>2025-12-04T10:39:00Z</cp:lastPrinted>
  <dcterms:created xsi:type="dcterms:W3CDTF">2025-03-19T07:35:00Z</dcterms:created>
  <dcterms:modified xsi:type="dcterms:W3CDTF">2025-12-04T10:39:00Z</dcterms:modified>
</cp:coreProperties>
</file>