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ACE60">
      <w:pPr>
        <w:spacing w:after="0" w:line="240" w:lineRule="auto"/>
        <w:rPr>
          <w:rFonts w:hint="default" w:ascii="Arial" w:hAnsi="Arial" w:eastAsia="Times New Roman" w:cs="Arial"/>
          <w:b/>
          <w:bCs/>
          <w:lang w:val="ro-RO"/>
        </w:rPr>
      </w:pPr>
    </w:p>
    <w:p w14:paraId="051C1664">
      <w:pPr>
        <w:spacing w:after="0" w:line="240" w:lineRule="auto"/>
        <w:jc w:val="center"/>
        <w:rPr>
          <w:rFonts w:hint="default" w:ascii="Arial" w:hAnsi="Arial" w:eastAsia="Times New Roman" w:cs="Arial"/>
          <w:b/>
          <w:bCs/>
          <w:sz w:val="24"/>
          <w:szCs w:val="24"/>
          <w:lang w:val="ro-RO"/>
        </w:rPr>
      </w:pPr>
    </w:p>
    <w:p w14:paraId="2193A1D1">
      <w:pPr>
        <w:spacing w:after="0" w:line="240" w:lineRule="auto"/>
        <w:jc w:val="center"/>
        <w:rPr>
          <w:rFonts w:hint="default" w:ascii="Arial" w:hAnsi="Arial" w:eastAsia="Times New Roman" w:cs="Arial"/>
          <w:b/>
          <w:bCs/>
          <w:sz w:val="24"/>
          <w:szCs w:val="24"/>
          <w:lang w:val="ro-RO"/>
        </w:rPr>
      </w:pPr>
    </w:p>
    <w:p w14:paraId="37B39E33">
      <w:pPr>
        <w:spacing w:after="0" w:line="240" w:lineRule="auto"/>
        <w:jc w:val="center"/>
        <w:rPr>
          <w:rFonts w:hint="default" w:ascii="Arial" w:hAnsi="Arial" w:eastAsia="Times New Roman" w:cs="Arial"/>
          <w:b/>
          <w:bCs/>
          <w:sz w:val="20"/>
          <w:szCs w:val="20"/>
          <w:lang w:val="ro-RO"/>
        </w:rPr>
      </w:pPr>
      <w:r>
        <w:rPr>
          <w:rFonts w:hint="default" w:ascii="Arial" w:hAnsi="Arial" w:eastAsia="Times New Roman" w:cs="Arial"/>
          <w:b/>
          <w:bCs/>
          <w:sz w:val="24"/>
          <w:szCs w:val="24"/>
          <w:lang w:val="ro-RO"/>
        </w:rPr>
        <w:t>ANEXA nr. 2</w:t>
      </w:r>
      <w:r>
        <w:rPr>
          <w:rFonts w:hint="default" w:ascii="Arial" w:hAnsi="Arial" w:eastAsia="Times New Roman" w:cs="Arial"/>
          <w:b/>
          <w:bCs/>
          <w:sz w:val="24"/>
          <w:szCs w:val="24"/>
          <w:lang w:val="ro-RO"/>
        </w:rPr>
        <w:t>-12</w:t>
      </w:r>
      <w:r>
        <w:rPr>
          <w:rFonts w:hint="default" w:ascii="Arial" w:hAnsi="Arial" w:eastAsia="Times New Roman" w:cs="Arial"/>
          <w:b/>
          <w:bCs/>
          <w:sz w:val="24"/>
          <w:szCs w:val="24"/>
          <w:lang w:val="ro-RO"/>
        </w:rPr>
        <w:t xml:space="preserve"> </w:t>
      </w:r>
      <w:r>
        <w:rPr>
          <w:rFonts w:hint="default" w:ascii="Arial" w:hAnsi="Arial" w:eastAsia="Times New Roman" w:cs="Arial"/>
          <w:b/>
          <w:bCs/>
          <w:sz w:val="20"/>
          <w:szCs w:val="20"/>
          <w:lang w:val="ro-RO"/>
        </w:rPr>
        <w:t xml:space="preserve"> </w:t>
      </w:r>
    </w:p>
    <w:p w14:paraId="00C8EB1D">
      <w:pPr>
        <w:spacing w:after="0" w:line="240" w:lineRule="auto"/>
        <w:jc w:val="center"/>
        <w:rPr>
          <w:rFonts w:hint="default" w:ascii="Arial" w:hAnsi="Arial" w:eastAsia="Times New Roman" w:cs="Arial"/>
          <w:b/>
          <w:bCs/>
          <w:sz w:val="20"/>
          <w:szCs w:val="20"/>
          <w:lang w:val="ro-RO"/>
        </w:rPr>
      </w:pPr>
      <w:r>
        <w:rPr>
          <w:rFonts w:hint="default" w:ascii="Arial" w:hAnsi="Arial" w:eastAsia="Times New Roman" w:cs="Arial"/>
          <w:b/>
          <w:bCs/>
          <w:sz w:val="20"/>
          <w:szCs w:val="20"/>
          <w:lang w:val="ro-RO"/>
        </w:rPr>
        <w:t xml:space="preserve">la Hotărârea Consiliului Local  </w:t>
      </w:r>
      <w:r>
        <w:rPr>
          <w:rFonts w:hint="default" w:ascii="Arial" w:hAnsi="Arial" w:eastAsia="Times New Roman" w:cs="Arial"/>
          <w:b/>
          <w:bCs/>
          <w:sz w:val="20"/>
          <w:szCs w:val="20"/>
          <w:lang w:val="ro-RO"/>
        </w:rPr>
        <w:t>nr.151/18.12.2025</w:t>
      </w:r>
    </w:p>
    <w:p w14:paraId="36F0702F">
      <w:pPr>
        <w:keepNext/>
        <w:autoSpaceDE w:val="0"/>
        <w:autoSpaceDN w:val="0"/>
        <w:adjustRightInd w:val="0"/>
        <w:spacing w:after="0" w:line="240" w:lineRule="auto"/>
        <w:ind w:left="720" w:firstLine="720"/>
        <w:jc w:val="right"/>
        <w:outlineLvl w:val="0"/>
        <w:rPr>
          <w:rFonts w:hint="default" w:ascii="Arial" w:hAnsi="Arial" w:eastAsia="Times New Roman" w:cs="Arial"/>
          <w:b/>
          <w:lang w:val="ro-RO" w:eastAsia="ro-RO"/>
        </w:rPr>
      </w:pPr>
    </w:p>
    <w:p w14:paraId="16D15F27">
      <w:pPr>
        <w:autoSpaceDE w:val="0"/>
        <w:autoSpaceDN w:val="0"/>
        <w:adjustRightInd w:val="0"/>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 xml:space="preserve">Procedura de acordare a facilităţilor la plata impozitului pentru clădirea folosită ca domiciliu și terenul aferent clădirii de domiciliu, aflate în proprietatea sau coproprietatea persoanelor prevăzute la  art.456 alin.2 lit.o și art.464 alin.2 lit.k, Cod Fiscal, și art. 2 lit. c)-f) şi j) din </w:t>
      </w:r>
      <w:r>
        <w:rPr>
          <w:rFonts w:hint="default" w:ascii="Arial" w:hAnsi="Arial" w:eastAsia="Times New Roman" w:cs="Arial"/>
          <w:b/>
          <w:u w:val="single"/>
          <w:lang w:val="ro-RO" w:eastAsia="ro-RO"/>
        </w:rPr>
        <w:t>Legea nr. 168/2020</w:t>
      </w:r>
      <w:r>
        <w:rPr>
          <w:rFonts w:hint="default" w:ascii="Arial" w:hAnsi="Arial" w:eastAsia="Times New Roman" w:cs="Arial"/>
          <w:b/>
          <w:lang w:val="ro-RO" w:eastAsia="ro-RO"/>
        </w:rPr>
        <w:t xml:space="preserve"> pentru recunoaşterea meritelor personalului participant la acţiuni militare, misiuni şi operaţii pe teritoriul sau în afara teritoriului statului român şi acordarea unor drepturi acestuia, familiei acestuia şi urmaşilor celui decedat,cu modificările și completările ulterioare;</w:t>
      </w:r>
    </w:p>
    <w:p w14:paraId="793C14DC">
      <w:pPr>
        <w:autoSpaceDE w:val="0"/>
        <w:autoSpaceDN w:val="0"/>
        <w:adjustRightInd w:val="0"/>
        <w:spacing w:after="0" w:line="240" w:lineRule="auto"/>
        <w:jc w:val="center"/>
        <w:rPr>
          <w:rFonts w:hint="default" w:ascii="Arial" w:hAnsi="Arial" w:eastAsia="Times New Roman" w:cs="Arial"/>
          <w:b/>
          <w:lang w:val="ro-RO" w:eastAsia="ro-RO"/>
        </w:rPr>
      </w:pPr>
    </w:p>
    <w:p w14:paraId="43BB326D">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Art.1.</w:t>
      </w:r>
      <w:r>
        <w:rPr>
          <w:rFonts w:hint="default" w:ascii="Arial" w:hAnsi="Arial" w:eastAsia="Times New Roman" w:cs="Arial"/>
          <w:b/>
          <w:lang w:val="en-US" w:eastAsia="ro-RO"/>
        </w:rPr>
        <w:t xml:space="preserve"> </w:t>
      </w:r>
      <w:r>
        <w:rPr>
          <w:rFonts w:hint="default" w:ascii="Arial" w:hAnsi="Arial" w:eastAsia="Times New Roman" w:cs="Arial"/>
          <w:lang w:val="ro-RO" w:eastAsia="ro-RO"/>
        </w:rPr>
        <w:t xml:space="preserve">Persoanele fizice prevăzute de </w:t>
      </w:r>
      <w:r>
        <w:rPr>
          <w:rFonts w:hint="default" w:ascii="Arial" w:hAnsi="Arial" w:eastAsia="Calibri" w:cs="Arial"/>
          <w:u w:val="single"/>
          <w:lang w:val="ro-RO" w:eastAsia="ro-RO"/>
        </w:rPr>
        <w:t>art. 2 lit. c)-f)</w:t>
      </w:r>
      <w:r>
        <w:rPr>
          <w:rFonts w:hint="default" w:ascii="Arial" w:hAnsi="Arial" w:eastAsia="Calibri" w:cs="Arial"/>
          <w:lang w:val="ro-RO" w:eastAsia="ro-RO"/>
        </w:rPr>
        <w:t xml:space="preserve"> şi </w:t>
      </w:r>
      <w:r>
        <w:rPr>
          <w:rFonts w:hint="default" w:ascii="Arial" w:hAnsi="Arial" w:eastAsia="Calibri" w:cs="Arial"/>
          <w:vanish/>
          <w:lang w:val="ro-RO" w:eastAsia="ro-RO"/>
        </w:rPr>
        <w:t>&lt;LLNK 12020   168 12 203     25&gt;</w:t>
      </w:r>
      <w:r>
        <w:rPr>
          <w:rFonts w:hint="default" w:ascii="Arial" w:hAnsi="Arial" w:eastAsia="Calibri" w:cs="Arial"/>
          <w:u w:val="single"/>
          <w:lang w:val="ro-RO" w:eastAsia="ro-RO"/>
        </w:rPr>
        <w:t>j) din Legea nr. 168/2020</w:t>
      </w:r>
      <w:r>
        <w:rPr>
          <w:rFonts w:hint="default" w:ascii="Arial" w:hAnsi="Arial" w:eastAsia="Times New Roman" w:cs="Arial"/>
          <w:lang w:val="ro-RO" w:eastAsia="ro-RO"/>
        </w:rPr>
        <w:t>, care au în proprietate sau coproprietate clădirea de domiciliu şi teren aferent clădirii de domiciliu, beneficiază de scutire la plata impozitului pe clădiri şi teren..</w:t>
      </w:r>
    </w:p>
    <w:p w14:paraId="7F8A4D85">
      <w:pPr>
        <w:autoSpaceDE w:val="0"/>
        <w:autoSpaceDN w:val="0"/>
        <w:adjustRightInd w:val="0"/>
        <w:spacing w:after="0" w:line="240" w:lineRule="auto"/>
        <w:ind w:firstLine="720"/>
        <w:jc w:val="both"/>
        <w:rPr>
          <w:rFonts w:hint="default" w:ascii="Arial" w:hAnsi="Arial" w:eastAsia="Times New Roman" w:cs="Arial"/>
          <w:b/>
          <w:lang w:val="ro-RO" w:eastAsia="ro-RO"/>
        </w:rPr>
      </w:pPr>
    </w:p>
    <w:p w14:paraId="0A50B146">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Art.2.</w:t>
      </w:r>
      <w:r>
        <w:rPr>
          <w:rFonts w:hint="default" w:ascii="Arial" w:hAnsi="Arial" w:eastAsia="Times New Roman" w:cs="Arial"/>
          <w:lang w:val="ro-RO" w:eastAsia="ro-RO"/>
        </w:rPr>
        <w:t>Pentru a beneficia de scutire la plata impozitului pentru clădirea de domiciliu și terenul aferent acesteia, trebuie îndeplinite următoarele condiţii:</w:t>
      </w:r>
    </w:p>
    <w:p w14:paraId="54AD8A7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clădirea de domiciliu şi terenul aferent acesteia să se afle în proprietatea sau coproprietatea acestora.</w:t>
      </w:r>
    </w:p>
    <w:p w14:paraId="583A9332">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Art.3.</w:t>
      </w:r>
      <w:r>
        <w:rPr>
          <w:rFonts w:hint="default" w:ascii="Arial" w:hAnsi="Arial" w:eastAsia="Times New Roman" w:cs="Arial"/>
          <w:lang w:val="ro-RO" w:eastAsia="ro-RO"/>
        </w:rPr>
        <w:t xml:space="preserve"> (1) Scutirea la plata impozitului pe clădiri și teren aferent cotei de proprietate se acordă pe bază de cerere depusă la organul fiscal, însoţită de următoarele documente certificate de conformitate cu originalul:</w:t>
      </w:r>
    </w:p>
    <w:p w14:paraId="5A2DC718">
      <w:pPr>
        <w:autoSpaceDE w:val="0"/>
        <w:autoSpaceDN w:val="0"/>
        <w:adjustRightInd w:val="0"/>
        <w:spacing w:after="0" w:line="240" w:lineRule="auto"/>
        <w:ind w:left="810" w:hanging="45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w:t>
      </w:r>
    </w:p>
    <w:p w14:paraId="293BCD12">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w:t>
      </w:r>
    </w:p>
    <w:p w14:paraId="7636EDD9">
      <w:pPr>
        <w:autoSpaceDE w:val="0"/>
        <w:autoSpaceDN w:val="0"/>
        <w:adjustRightInd w:val="0"/>
        <w:spacing w:after="0" w:line="240" w:lineRule="auto"/>
        <w:ind w:left="567"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         - documente din care sa rezulte că a fost personal militar participant la acțiuni militare sau acte care atestă calitatea de urmaș al celui decedat ca urmare a participării la acţiuni militare și se încadrează în prevederile prevăzute la </w:t>
      </w:r>
      <w:r>
        <w:rPr>
          <w:rFonts w:hint="default" w:ascii="Arial" w:hAnsi="Arial" w:eastAsia="Times New Roman" w:cs="Arial"/>
          <w:vanish/>
          <w:lang w:val="ro-RO" w:eastAsia="ro-RO"/>
        </w:rPr>
        <w:t>&lt;LLNK 12006    82180 302   2 71&gt;</w:t>
      </w:r>
      <w:r>
        <w:rPr>
          <w:rFonts w:hint="default" w:ascii="Arial" w:hAnsi="Arial" w:eastAsia="Calibri" w:cs="Arial"/>
          <w:u w:val="single"/>
          <w:lang w:val="ro-RO" w:eastAsia="ro-RO"/>
        </w:rPr>
        <w:t xml:space="preserve"> art. 2 lit. c)-f)</w:t>
      </w:r>
      <w:r>
        <w:rPr>
          <w:rFonts w:hint="default" w:ascii="Arial" w:hAnsi="Arial" w:eastAsia="Calibri" w:cs="Arial"/>
          <w:lang w:val="ro-RO" w:eastAsia="ro-RO"/>
        </w:rPr>
        <w:t xml:space="preserve"> şi </w:t>
      </w:r>
      <w:r>
        <w:rPr>
          <w:rFonts w:hint="default" w:ascii="Arial" w:hAnsi="Arial" w:eastAsia="Calibri" w:cs="Arial"/>
          <w:vanish/>
          <w:lang w:val="ro-RO" w:eastAsia="ro-RO"/>
        </w:rPr>
        <w:t>&lt;LLNK 12020   168 12 203     25&gt;</w:t>
      </w:r>
      <w:r>
        <w:rPr>
          <w:rFonts w:hint="default" w:ascii="Arial" w:hAnsi="Arial" w:eastAsia="Calibri" w:cs="Arial"/>
          <w:u w:val="single"/>
          <w:lang w:val="ro-RO" w:eastAsia="ro-RO"/>
        </w:rPr>
        <w:t>j) din Legea nr. 168/2020</w:t>
      </w:r>
      <w:r>
        <w:rPr>
          <w:rFonts w:hint="default" w:ascii="Arial" w:hAnsi="Arial" w:eastAsia="Times New Roman" w:cs="Arial"/>
          <w:lang w:val="ro-RO" w:eastAsia="ro-RO"/>
        </w:rPr>
        <w:t>.</w:t>
      </w:r>
    </w:p>
    <w:p w14:paraId="6C01815D">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 xml:space="preserve">(2) Modelul cererii este prevăzut în </w:t>
      </w:r>
      <w:r>
        <w:rPr>
          <w:rFonts w:hint="default" w:ascii="Arial" w:hAnsi="Arial" w:eastAsia="Times New Roman" w:cs="Arial"/>
          <w:u w:val="single"/>
          <w:lang w:val="ro-RO" w:eastAsia="ro-RO"/>
        </w:rPr>
        <w:t>anexa 2.1</w:t>
      </w:r>
    </w:p>
    <w:p w14:paraId="31C4DAED">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lang w:val="ro-RO" w:eastAsia="ro-RO"/>
        </w:rPr>
        <w:t>Scutirea la plata impozitului pe clădiri și terenuri aferent cotei de proprietate se aplică astfel:</w:t>
      </w:r>
    </w:p>
    <w:p w14:paraId="680F81FF">
      <w:pPr>
        <w:numPr>
          <w:ilvl w:val="0"/>
          <w:numId w:val="1"/>
        </w:numPr>
        <w:autoSpaceDE w:val="0"/>
        <w:autoSpaceDN w:val="0"/>
        <w:adjustRightInd w:val="0"/>
        <w:spacing w:after="0" w:line="240" w:lineRule="auto"/>
        <w:jc w:val="both"/>
        <w:rPr>
          <w:rFonts w:hint="default" w:ascii="Arial" w:hAnsi="Arial" w:eastAsia="Times New Roman" w:cs="Arial"/>
          <w:lang w:eastAsia="ro-RO"/>
        </w:rPr>
      </w:pPr>
      <w:r>
        <w:rPr>
          <w:rFonts w:hint="default" w:ascii="Arial" w:hAnsi="Arial" w:eastAsia="Times New Roman" w:cs="Arial"/>
          <w:lang w:eastAsia="ro-RO"/>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martie,inclusiv.</w:t>
      </w:r>
    </w:p>
    <w:p w14:paraId="7C37D0A5">
      <w:pPr>
        <w:autoSpaceDE w:val="0"/>
        <w:autoSpaceDN w:val="0"/>
        <w:adjustRightInd w:val="0"/>
        <w:spacing w:after="0" w:line="240" w:lineRule="auto"/>
        <w:jc w:val="both"/>
        <w:rPr>
          <w:rFonts w:hint="default" w:ascii="Arial" w:hAnsi="Arial" w:eastAsia="Times New Roman" w:cs="Arial"/>
          <w:lang w:val="ro-RO" w:eastAsia="ro-RO"/>
        </w:rPr>
      </w:pPr>
    </w:p>
    <w:p w14:paraId="7D15E726">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b/>
          <w:lang w:val="en-US" w:eastAsia="ro-RO"/>
        </w:rPr>
        <w:t xml:space="preserve"> (1) </w:t>
      </w:r>
      <w:r>
        <w:rPr>
          <w:rFonts w:hint="default" w:ascii="Arial" w:hAnsi="Arial" w:eastAsia="Times New Roman" w:cs="Arial"/>
          <w:lang w:val="ro-RO" w:eastAsia="ro-RO"/>
        </w:rPr>
        <w:t>Persoanele care solicită scutire la plata impozitului pentru clădirea de domiciliu și terenul aferent acesteia au obligaţia de a aduce la cunoştinţa organului fiscal orice modificare intervenită în perioada cuprinsă între data depunerii cererii de scutire şi data 1 ianuarie a anului următor celui în care s-a depus cererea de scutire.</w:t>
      </w:r>
    </w:p>
    <w:p w14:paraId="4C519956">
      <w:pPr>
        <w:autoSpaceDE w:val="0"/>
        <w:autoSpaceDN w:val="0"/>
        <w:adjustRightInd w:val="0"/>
        <w:spacing w:after="0" w:line="240" w:lineRule="auto"/>
        <w:ind w:firstLine="360"/>
        <w:jc w:val="both"/>
        <w:rPr>
          <w:rFonts w:hint="default" w:ascii="Arial" w:hAnsi="Arial" w:eastAsia="Times New Roman" w:cs="Arial"/>
          <w:lang w:val="ro-RO" w:eastAsia="ro-RO"/>
        </w:rPr>
      </w:pPr>
      <w:r>
        <w:rPr>
          <w:rFonts w:hint="default" w:ascii="Arial" w:hAnsi="Arial" w:eastAsia="Times New Roman" w:cs="Arial"/>
          <w:lang w:val="ro-RO" w:eastAsia="ro-RO"/>
        </w:rPr>
        <w:t xml:space="preserve">     (2) Înştiinţarea organului fiscal se face în termen de 30 de zile de la data apariţiei oricăror modificări ale situaţiei existente la data depunerii cererii.</w:t>
      </w:r>
    </w:p>
    <w:p w14:paraId="0D424D26">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(3) Neanunţarea modificărilor intervenite conduce la încetarea scutirii începând cu data acordării acesteia.</w:t>
      </w:r>
    </w:p>
    <w:p w14:paraId="346EBF24">
      <w:pPr>
        <w:autoSpaceDE w:val="0"/>
        <w:autoSpaceDN w:val="0"/>
        <w:adjustRightInd w:val="0"/>
        <w:spacing w:after="0" w:line="240" w:lineRule="auto"/>
        <w:ind w:firstLine="720"/>
        <w:jc w:val="both"/>
        <w:rPr>
          <w:rFonts w:hint="default" w:ascii="Arial" w:hAnsi="Arial" w:eastAsia="Times New Roman" w:cs="Arial"/>
          <w:lang w:val="ro-RO" w:eastAsia="ro-RO"/>
        </w:rPr>
      </w:pPr>
    </w:p>
    <w:p w14:paraId="5F0DBA22">
      <w:pPr>
        <w:autoSpaceDE w:val="0"/>
        <w:autoSpaceDN w:val="0"/>
        <w:adjustRightInd w:val="0"/>
        <w:spacing w:after="0" w:line="240" w:lineRule="auto"/>
        <w:ind w:firstLine="720"/>
        <w:jc w:val="both"/>
        <w:rPr>
          <w:rFonts w:hint="default" w:ascii="Arial" w:hAnsi="Arial" w:eastAsia="Times New Roman" w:cs="Arial"/>
          <w:b/>
          <w:sz w:val="20"/>
          <w:szCs w:val="20"/>
          <w:u w:val="single"/>
          <w:lang w:val="ro-RO" w:eastAsia="ro-RO"/>
        </w:rPr>
      </w:pPr>
      <w:r>
        <w:rPr>
          <w:rFonts w:hint="default" w:ascii="Arial" w:hAnsi="Arial" w:eastAsia="Times New Roman" w:cs="Arial"/>
          <w:b/>
          <w:bCs/>
          <w:sz w:val="20"/>
          <w:szCs w:val="20"/>
          <w:u w:val="single"/>
          <w:lang w:val="ro-RO" w:eastAsia="ro-RO"/>
        </w:rPr>
        <w:t>Anexa nr. 2.1</w:t>
      </w:r>
    </w:p>
    <w:p w14:paraId="4CC095BF">
      <w:pPr>
        <w:autoSpaceDE w:val="0"/>
        <w:autoSpaceDN w:val="0"/>
        <w:adjustRightInd w:val="0"/>
        <w:spacing w:after="0" w:line="240" w:lineRule="auto"/>
        <w:ind w:firstLine="720"/>
        <w:jc w:val="both"/>
        <w:rPr>
          <w:rFonts w:hint="default" w:ascii="Arial" w:hAnsi="Arial" w:eastAsia="Times New Roman" w:cs="Arial"/>
          <w:lang w:val="ro-RO" w:eastAsia="ro-RO"/>
        </w:rPr>
      </w:pPr>
    </w:p>
    <w:p w14:paraId="133D962F">
      <w:pPr>
        <w:autoSpaceDE w:val="0"/>
        <w:autoSpaceDN w:val="0"/>
        <w:adjustRightInd w:val="0"/>
        <w:spacing w:after="0" w:line="240" w:lineRule="auto"/>
        <w:ind w:firstLine="720"/>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 xml:space="preserve">CĂTRE, </w:t>
      </w:r>
    </w:p>
    <w:p w14:paraId="3CB73BBA">
      <w:pPr>
        <w:autoSpaceDE w:val="0"/>
        <w:autoSpaceDN w:val="0"/>
        <w:adjustRightInd w:val="0"/>
        <w:spacing w:after="0" w:line="240" w:lineRule="auto"/>
        <w:ind w:firstLine="720"/>
        <w:jc w:val="center"/>
        <w:rPr>
          <w:rFonts w:hint="default" w:ascii="Arial" w:hAnsi="Arial" w:eastAsia="Times New Roman" w:cs="Arial"/>
          <w:b/>
          <w:sz w:val="24"/>
          <w:szCs w:val="24"/>
          <w:lang w:val="en-US" w:eastAsia="ro-RO"/>
        </w:rPr>
      </w:pPr>
      <w:r>
        <w:rPr>
          <w:rFonts w:hint="default" w:ascii="Arial" w:hAnsi="Arial" w:eastAsia="Times New Roman" w:cs="Arial"/>
          <w:b/>
          <w:sz w:val="24"/>
          <w:szCs w:val="24"/>
          <w:lang w:val="en-US" w:eastAsia="ro-RO"/>
        </w:rPr>
        <w:t>P</w:t>
      </w:r>
      <w:r>
        <w:rPr>
          <w:rFonts w:hint="default" w:ascii="Arial" w:hAnsi="Arial" w:eastAsia="Times New Roman" w:cs="Arial"/>
          <w:b/>
          <w:sz w:val="24"/>
          <w:szCs w:val="24"/>
          <w:lang w:val="ro-RO" w:eastAsia="ro-RO"/>
        </w:rPr>
        <w:t xml:space="preserve">RIMĂRIA COMUNEI </w:t>
      </w:r>
      <w:r>
        <w:rPr>
          <w:rFonts w:hint="default" w:ascii="Arial" w:hAnsi="Arial" w:eastAsia="Times New Roman" w:cs="Arial"/>
          <w:b/>
          <w:sz w:val="24"/>
          <w:szCs w:val="24"/>
          <w:lang w:val="en-US" w:eastAsia="ro-RO"/>
        </w:rPr>
        <w:t>BUCOȘNIȚA</w:t>
      </w:r>
    </w:p>
    <w:p w14:paraId="5C7B2051">
      <w:pPr>
        <w:autoSpaceDE w:val="0"/>
        <w:autoSpaceDN w:val="0"/>
        <w:adjustRightInd w:val="0"/>
        <w:spacing w:after="0" w:line="240" w:lineRule="auto"/>
        <w:ind w:firstLine="720"/>
        <w:jc w:val="center"/>
        <w:rPr>
          <w:rFonts w:hint="default" w:ascii="Arial" w:hAnsi="Arial" w:eastAsia="Times New Roman" w:cs="Arial"/>
          <w:lang w:val="ro-RO" w:eastAsia="ro-RO"/>
        </w:rPr>
      </w:pPr>
    </w:p>
    <w:p w14:paraId="328037D4">
      <w:pPr>
        <w:autoSpaceDE w:val="0"/>
        <w:autoSpaceDN w:val="0"/>
        <w:adjustRightInd w:val="0"/>
        <w:spacing w:after="0" w:line="240" w:lineRule="auto"/>
        <w:ind w:firstLine="720"/>
        <w:jc w:val="center"/>
        <w:rPr>
          <w:rFonts w:hint="default" w:ascii="Arial" w:hAnsi="Arial" w:eastAsia="Times New Roman" w:cs="Arial"/>
          <w:lang w:val="ro-RO" w:eastAsia="ro-RO"/>
        </w:rPr>
      </w:pPr>
    </w:p>
    <w:p w14:paraId="7BEA8F70">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Subsemnatul (a)______________________________, domiciliat (ă) în loc._______________ str.____________________________nr.______ap._____, posesor al B.I./C.I. seria______, nr.____________, CNP________________________, (co)proprietar al imobilului situat în ________________________________, cota de proprietate___%, prin prezenta solicit scutire de la plata *___________________________, conform conform Hotărârii Consiliului Local al Comun</w:t>
      </w:r>
      <w:r>
        <w:rPr>
          <w:rFonts w:hint="default" w:ascii="Arial" w:hAnsi="Arial" w:eastAsia="Times New Roman" w:cs="Arial"/>
          <w:lang w:val="en-US" w:eastAsia="ro-RO"/>
        </w:rPr>
        <w:t xml:space="preserve">ei Bucoșnița </w:t>
      </w:r>
      <w:r>
        <w:rPr>
          <w:rFonts w:hint="default" w:ascii="Arial" w:hAnsi="Arial" w:eastAsia="Times New Roman" w:cs="Arial"/>
          <w:lang w:val="ro-RO" w:eastAsia="ro-RO"/>
        </w:rPr>
        <w:t xml:space="preserve"> nr.______/________.</w:t>
      </w:r>
    </w:p>
    <w:p w14:paraId="708DAA34">
      <w:pPr>
        <w:autoSpaceDE w:val="0"/>
        <w:autoSpaceDN w:val="0"/>
        <w:adjustRightInd w:val="0"/>
        <w:spacing w:after="0" w:line="240" w:lineRule="auto"/>
        <w:jc w:val="both"/>
        <w:rPr>
          <w:rFonts w:hint="default" w:ascii="Arial" w:hAnsi="Arial" w:eastAsia="Times New Roman" w:cs="Arial"/>
          <w:lang w:val="ro-RO" w:eastAsia="ro-RO"/>
        </w:rPr>
      </w:pPr>
    </w:p>
    <w:p w14:paraId="05C78A1A">
      <w:pPr>
        <w:spacing w:after="0" w:line="240" w:lineRule="auto"/>
        <w:ind w:left="-57" w:right="-57"/>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Sub sancțiunile aplicate faptei de fals în acte publice, declar că:</w:t>
      </w:r>
    </w:p>
    <w:p w14:paraId="5309A8A3">
      <w:pPr>
        <w:autoSpaceDE w:val="0"/>
        <w:autoSpaceDN w:val="0"/>
        <w:adjustRightInd w:val="0"/>
        <w:spacing w:after="0" w:line="240" w:lineRule="auto"/>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 xml:space="preserve">1. datele înscrise în prezentul formular, precum și orice documente anexate depuse de mine sunt corecte și complete, conforme cu realitatea; </w:t>
      </w:r>
    </w:p>
    <w:p w14:paraId="349760F6">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spacing w:val="-4"/>
          <w:lang w:val="ro-RO" w:eastAsia="ro-RO"/>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77AD9755">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Anexez prezentei următoarele documente certificate de conformitate cu originalul:</w:t>
      </w:r>
    </w:p>
    <w:p w14:paraId="0C7AE3C2">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w:t>
      </w:r>
    </w:p>
    <w:p w14:paraId="61804545">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 cu cotele de proprietate;</w:t>
      </w:r>
    </w:p>
    <w:p w14:paraId="10EE3FF6">
      <w:pPr>
        <w:autoSpaceDE w:val="0"/>
        <w:autoSpaceDN w:val="0"/>
        <w:adjustRightInd w:val="0"/>
        <w:spacing w:after="0" w:line="240" w:lineRule="auto"/>
        <w:ind w:left="810" w:hanging="81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documente din care sa rezulte că a fost personal militar participant la acțiuni militare sau acte care atestă calitatea de urmaș al celui decedat ca urmare a participării la acţiuni militare </w:t>
      </w:r>
      <w:r>
        <w:rPr>
          <w:rFonts w:hint="default" w:ascii="Arial" w:hAnsi="Arial" w:eastAsia="Calibri" w:cs="Arial"/>
          <w:lang w:val="ro-RO" w:eastAsia="ro-RO"/>
        </w:rPr>
        <w:t xml:space="preserve">misiuni şi operaţii pe teritoriul sau în afara teritoriului statului român şi acordarea unor drepturi acestuia, familiei acestuia şi urmaşilor celui decedat, </w:t>
      </w:r>
      <w:r>
        <w:rPr>
          <w:rFonts w:hint="default" w:ascii="Arial" w:hAnsi="Arial" w:eastAsia="Times New Roman" w:cs="Arial"/>
          <w:lang w:val="ro-RO" w:eastAsia="ro-RO"/>
        </w:rPr>
        <w:t xml:space="preserve">și se încadrează în prevederile prevăzute la </w:t>
      </w:r>
      <w:r>
        <w:rPr>
          <w:rFonts w:hint="default" w:ascii="Arial" w:hAnsi="Arial" w:eastAsia="Times New Roman" w:cs="Arial"/>
          <w:vanish/>
          <w:lang w:val="ro-RO" w:eastAsia="ro-RO"/>
        </w:rPr>
        <w:t>&lt;LLNK 12006    82180 302   2 71&gt;</w:t>
      </w:r>
      <w:r>
        <w:rPr>
          <w:rFonts w:hint="default" w:ascii="Arial" w:hAnsi="Arial" w:eastAsia="Calibri" w:cs="Arial"/>
          <w:u w:val="single"/>
          <w:lang w:val="ro-RO" w:eastAsia="ro-RO"/>
        </w:rPr>
        <w:t xml:space="preserve"> art. 2 lit. c)-f)</w:t>
      </w:r>
      <w:r>
        <w:rPr>
          <w:rFonts w:hint="default" w:ascii="Arial" w:hAnsi="Arial" w:eastAsia="Calibri" w:cs="Arial"/>
          <w:lang w:val="ro-RO" w:eastAsia="ro-RO"/>
        </w:rPr>
        <w:t xml:space="preserve"> şi </w:t>
      </w:r>
      <w:r>
        <w:rPr>
          <w:rFonts w:hint="default" w:ascii="Arial" w:hAnsi="Arial" w:eastAsia="Calibri" w:cs="Arial"/>
          <w:vanish/>
          <w:lang w:val="ro-RO" w:eastAsia="ro-RO"/>
        </w:rPr>
        <w:t>&lt;LLNK 12020   168 12 203     25&gt;</w:t>
      </w:r>
      <w:r>
        <w:rPr>
          <w:rFonts w:hint="default" w:ascii="Arial" w:hAnsi="Arial" w:eastAsia="Calibri" w:cs="Arial"/>
          <w:u w:val="single"/>
          <w:lang w:val="ro-RO" w:eastAsia="ro-RO"/>
        </w:rPr>
        <w:t>j) din Legea nr. 168/2020.</w:t>
      </w:r>
    </w:p>
    <w:p w14:paraId="5BA28D38">
      <w:pPr>
        <w:autoSpaceDE w:val="0"/>
        <w:autoSpaceDN w:val="0"/>
        <w:adjustRightInd w:val="0"/>
        <w:spacing w:after="0" w:line="240" w:lineRule="auto"/>
        <w:jc w:val="both"/>
        <w:rPr>
          <w:rFonts w:hint="default" w:ascii="Arial" w:hAnsi="Arial" w:eastAsia="Times New Roman" w:cs="Arial"/>
          <w:lang w:val="ro-RO" w:eastAsia="ro-RO"/>
        </w:rPr>
      </w:pPr>
    </w:p>
    <w:p w14:paraId="061073E4">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Data _____________                                                                                      Semnătura,</w:t>
      </w:r>
    </w:p>
    <w:p w14:paraId="403A9D70">
      <w:pPr>
        <w:autoSpaceDE w:val="0"/>
        <w:autoSpaceDN w:val="0"/>
        <w:adjustRightInd w:val="0"/>
        <w:spacing w:after="0" w:line="240" w:lineRule="auto"/>
        <w:jc w:val="both"/>
        <w:rPr>
          <w:rFonts w:hint="default" w:ascii="Arial" w:hAnsi="Arial" w:eastAsia="Times New Roman" w:cs="Arial"/>
          <w:lang w:val="ro-RO" w:eastAsia="ro-RO"/>
        </w:rPr>
      </w:pPr>
    </w:p>
    <w:p w14:paraId="117F4FA3">
      <w:pPr>
        <w:autoSpaceDE w:val="0"/>
        <w:autoSpaceDN w:val="0"/>
        <w:adjustRightInd w:val="0"/>
        <w:spacing w:after="0" w:line="240" w:lineRule="auto"/>
        <w:jc w:val="both"/>
        <w:rPr>
          <w:rFonts w:hint="default" w:ascii="Arial" w:hAnsi="Arial" w:eastAsia="Times New Roman" w:cs="Arial"/>
          <w:lang w:val="ro-RO" w:eastAsia="ro-RO"/>
        </w:rPr>
      </w:pPr>
    </w:p>
    <w:p w14:paraId="5B69879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___________________________________________________________________</w:t>
      </w:r>
    </w:p>
    <w:p w14:paraId="7A84AC62">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Notă: * impozitului pe clădire şi/sau impozit teren</w:t>
      </w:r>
    </w:p>
    <w:p w14:paraId="4ED632B2">
      <w:pPr>
        <w:autoSpaceDE w:val="0"/>
        <w:autoSpaceDN w:val="0"/>
        <w:adjustRightInd w:val="0"/>
        <w:spacing w:after="0" w:line="240" w:lineRule="auto"/>
        <w:jc w:val="center"/>
        <w:rPr>
          <w:rFonts w:hint="default" w:ascii="Arial" w:hAnsi="Arial" w:eastAsia="Times New Roman" w:cs="Arial"/>
          <w:b/>
          <w:lang w:val="ro-RO" w:eastAsia="ro-RO"/>
        </w:rPr>
      </w:pPr>
    </w:p>
    <w:p w14:paraId="0A63C3B0">
      <w:pPr>
        <w:spacing w:after="0" w:line="240" w:lineRule="auto"/>
        <w:ind w:right="-43"/>
        <w:rPr>
          <w:rFonts w:hint="default" w:ascii="Arial" w:hAnsi="Arial" w:eastAsia="Times New Roman" w:cs="Arial"/>
          <w:b/>
          <w:u w:val="single"/>
          <w:lang w:val="ro-RO" w:eastAsia="ro-RO"/>
        </w:rPr>
      </w:pPr>
      <w:r>
        <w:rPr>
          <w:rFonts w:hint="default" w:ascii="Arial" w:hAnsi="Arial" w:eastAsia="Times New Roman" w:cs="Arial"/>
          <w:b/>
          <w:lang w:val="ro-RO" w:eastAsia="ro-RO"/>
        </w:rPr>
        <w:br w:type="page"/>
      </w:r>
    </w:p>
    <w:p w14:paraId="3056F56E">
      <w:pPr>
        <w:autoSpaceDE w:val="0"/>
        <w:autoSpaceDN w:val="0"/>
        <w:adjustRightInd w:val="0"/>
        <w:spacing w:after="0" w:line="240" w:lineRule="auto"/>
        <w:jc w:val="right"/>
        <w:rPr>
          <w:rFonts w:hint="default" w:ascii="Arial" w:hAnsi="Arial" w:eastAsia="Times New Roman" w:cs="Arial"/>
          <w:b/>
          <w:lang w:val="ro-RO" w:eastAsia="ro-RO"/>
        </w:rPr>
      </w:pPr>
    </w:p>
    <w:p w14:paraId="1312432C">
      <w:pPr>
        <w:spacing w:after="0" w:line="240" w:lineRule="auto"/>
        <w:jc w:val="both"/>
        <w:rPr>
          <w:rFonts w:hint="default" w:ascii="Arial" w:hAnsi="Arial" w:eastAsia="Times New Roman" w:cs="Arial"/>
          <w:b/>
          <w:bCs/>
          <w:sz w:val="20"/>
          <w:szCs w:val="20"/>
          <w:lang w:val="ro-RO"/>
        </w:rPr>
      </w:pPr>
      <w:r>
        <w:rPr>
          <w:rFonts w:hint="default" w:ascii="Arial" w:hAnsi="Arial" w:eastAsia="Times New Roman" w:cs="Arial"/>
          <w:b/>
          <w:bCs/>
          <w:sz w:val="24"/>
          <w:szCs w:val="24"/>
          <w:lang w:val="ro-RO"/>
        </w:rPr>
        <w:t xml:space="preserve">ANEXA nr. 3 </w:t>
      </w:r>
      <w:r>
        <w:rPr>
          <w:rFonts w:hint="default" w:ascii="Arial" w:hAnsi="Arial" w:eastAsia="Times New Roman" w:cs="Arial"/>
          <w:b/>
          <w:bCs/>
          <w:sz w:val="20"/>
          <w:szCs w:val="20"/>
          <w:lang w:val="ro-RO"/>
        </w:rPr>
        <w:t xml:space="preserve"> </w:t>
      </w:r>
    </w:p>
    <w:p w14:paraId="3EA7AA07">
      <w:pPr>
        <w:spacing w:after="0" w:line="240" w:lineRule="auto"/>
        <w:jc w:val="center"/>
        <w:rPr>
          <w:rFonts w:hint="default" w:ascii="Arial" w:hAnsi="Arial" w:eastAsia="Times New Roman" w:cs="Arial"/>
          <w:b/>
          <w:bCs/>
          <w:sz w:val="20"/>
          <w:szCs w:val="20"/>
          <w:lang w:val="ro-RO"/>
        </w:rPr>
      </w:pPr>
      <w:r>
        <w:rPr>
          <w:rFonts w:hint="default" w:ascii="Arial" w:hAnsi="Arial" w:eastAsia="Times New Roman" w:cs="Arial"/>
          <w:b/>
          <w:bCs/>
          <w:sz w:val="20"/>
          <w:szCs w:val="20"/>
          <w:lang w:val="ro-RO"/>
        </w:rPr>
        <w:t>la Hotărârea Consiliului Local  .........................</w:t>
      </w:r>
    </w:p>
    <w:p w14:paraId="4132AD7A">
      <w:pPr>
        <w:autoSpaceDE w:val="0"/>
        <w:autoSpaceDN w:val="0"/>
        <w:adjustRightInd w:val="0"/>
        <w:spacing w:after="0" w:line="240" w:lineRule="auto"/>
        <w:jc w:val="center"/>
        <w:rPr>
          <w:rFonts w:hint="default" w:ascii="Arial" w:hAnsi="Arial" w:eastAsia="Times New Roman" w:cs="Arial"/>
          <w:b/>
          <w:lang w:val="ro-RO" w:eastAsia="ro-RO"/>
        </w:rPr>
      </w:pPr>
    </w:p>
    <w:p w14:paraId="5036007B">
      <w:pPr>
        <w:autoSpaceDE w:val="0"/>
        <w:autoSpaceDN w:val="0"/>
        <w:adjustRightInd w:val="0"/>
        <w:spacing w:after="0" w:line="240" w:lineRule="auto"/>
        <w:jc w:val="center"/>
        <w:rPr>
          <w:rFonts w:hint="default" w:ascii="Arial" w:hAnsi="Arial" w:eastAsia="Times New Roman" w:cs="Arial"/>
          <w:b/>
          <w:lang w:val="ro-RO" w:eastAsia="ro-RO"/>
        </w:rPr>
      </w:pPr>
    </w:p>
    <w:p w14:paraId="42BD3C62">
      <w:pPr>
        <w:autoSpaceDE w:val="0"/>
        <w:autoSpaceDN w:val="0"/>
        <w:adjustRightInd w:val="0"/>
        <w:spacing w:after="0" w:line="240" w:lineRule="auto"/>
        <w:jc w:val="center"/>
        <w:rPr>
          <w:rFonts w:hint="default" w:ascii="Arial" w:hAnsi="Arial" w:eastAsia="Times New Roman" w:cs="Arial"/>
          <w:lang w:val="ro-RO" w:eastAsia="ro-RO"/>
        </w:rPr>
      </w:pPr>
      <w:r>
        <w:rPr>
          <w:rFonts w:hint="default" w:ascii="Arial" w:hAnsi="Arial" w:eastAsia="Times New Roman" w:cs="Arial"/>
          <w:b/>
          <w:lang w:val="ro-RO" w:eastAsia="ro-RO"/>
        </w:rPr>
        <w:t>Procedura de acordare a facilităţilor la plata impozitului pentru</w:t>
      </w:r>
    </w:p>
    <w:p w14:paraId="70C2634D">
      <w:pPr>
        <w:autoSpaceDE w:val="0"/>
        <w:autoSpaceDN w:val="0"/>
        <w:adjustRightInd w:val="0"/>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 xml:space="preserve">clădirea folosită ca domiciliu, terenul aferent şi un singur mijloc de transport </w:t>
      </w:r>
    </w:p>
    <w:p w14:paraId="6C6869CC">
      <w:pPr>
        <w:autoSpaceDE w:val="0"/>
        <w:autoSpaceDN w:val="0"/>
        <w:adjustRightInd w:val="0"/>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aflate în proprietatea sau coproprietatea veteranilor de război, a văduvelor de război şi a văduvelor nerecăsătorite ale veteranilor de război</w:t>
      </w:r>
    </w:p>
    <w:p w14:paraId="7CAF9571">
      <w:pPr>
        <w:spacing w:after="0" w:line="240" w:lineRule="auto"/>
        <w:rPr>
          <w:rFonts w:hint="default" w:ascii="Arial" w:hAnsi="Arial" w:eastAsia="Times New Roman" w:cs="Arial"/>
          <w:b/>
          <w:lang w:val="ro-RO" w:eastAsia="ro-RO"/>
        </w:rPr>
      </w:pPr>
    </w:p>
    <w:p w14:paraId="6E237E30">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Art.1.</w:t>
      </w:r>
      <w:r>
        <w:rPr>
          <w:rFonts w:hint="default" w:ascii="Arial" w:hAnsi="Arial" w:eastAsia="Times New Roman" w:cs="Arial"/>
          <w:lang w:val="ro-RO" w:eastAsia="ro-RO"/>
        </w:rPr>
        <w:tab/>
      </w:r>
      <w:r>
        <w:rPr>
          <w:rFonts w:hint="default" w:ascii="Arial" w:hAnsi="Arial" w:eastAsia="Times New Roman" w:cs="Arial"/>
          <w:lang w:val="ro-RO" w:eastAsia="ro-RO"/>
        </w:rPr>
        <w:t>Veteranii de război, văduvele de război şi văduvele nerecăsătorite ale veteranilor de război care au în proprietate sau coproprietate clădiri, terenuri şi un singur mijloc de transport la alegerea contribuabilului beneficiază de scutire la plata impozitului pe clădiri, teren și auto.</w:t>
      </w:r>
    </w:p>
    <w:p w14:paraId="64EA23C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Art.2.</w:t>
      </w:r>
      <w:r>
        <w:rPr>
          <w:rFonts w:hint="default" w:ascii="Arial" w:hAnsi="Arial" w:eastAsia="Times New Roman" w:cs="Arial"/>
          <w:lang w:val="ro-RO" w:eastAsia="ro-RO"/>
        </w:rPr>
        <w:t>Pentru a beneficia de scutire la plata impozitului pe clădiri, terenuri şi un singur mijloc de transport la alegerea contribuabilului trebuie îndeplinite următoarele condiţii:</w:t>
      </w:r>
    </w:p>
    <w:p w14:paraId="056C8B67">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clădirile şi terenurile să se afle în proprietatea sau coproprietatea veteranilor de război, văduvelor de război sau văduvelor nerecăsătorite ale veteranilor de război;</w:t>
      </w:r>
    </w:p>
    <w:p w14:paraId="302CA1AC">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mijlocul de transport să se afle în proprietatea sau coproprietatea solicitantului;</w:t>
      </w:r>
    </w:p>
    <w:p w14:paraId="3B430040">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să aibe calitatea de veteran de război, văduve de război sau văduve nerecăsătorite ale veteranilor de război.</w:t>
      </w:r>
    </w:p>
    <w:p w14:paraId="146D7D01">
      <w:pPr>
        <w:autoSpaceDE w:val="0"/>
        <w:autoSpaceDN w:val="0"/>
        <w:adjustRightInd w:val="0"/>
        <w:spacing w:after="0" w:line="240" w:lineRule="auto"/>
        <w:jc w:val="both"/>
        <w:rPr>
          <w:rFonts w:hint="default" w:ascii="Arial" w:hAnsi="Arial" w:eastAsia="Times New Roman" w:cs="Arial"/>
          <w:lang w:val="ro-RO" w:eastAsia="ro-RO"/>
        </w:rPr>
      </w:pPr>
    </w:p>
    <w:p w14:paraId="7D25178B">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Art.3.</w:t>
      </w:r>
      <w:r>
        <w:rPr>
          <w:rFonts w:hint="default" w:ascii="Arial" w:hAnsi="Arial" w:eastAsia="Times New Roman" w:cs="Arial"/>
          <w:lang w:val="ro-RO" w:eastAsia="ro-RO"/>
        </w:rPr>
        <w:t xml:space="preserve"> (1) Scutirea la plata impozitului pe clădiri, terenuri și auto se acordă pe bază de cerere depusă la organul fiscal, însoţită de următoarele documente certificate de conformitate cu originalul:</w:t>
      </w:r>
    </w:p>
    <w:p w14:paraId="1305394B">
      <w:pPr>
        <w:autoSpaceDE w:val="0"/>
        <w:autoSpaceDN w:val="0"/>
        <w:adjustRightInd w:val="0"/>
        <w:spacing w:after="0" w:line="240" w:lineRule="auto"/>
        <w:ind w:left="810" w:hanging="45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w:t>
      </w:r>
    </w:p>
    <w:p w14:paraId="4A73A738">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w:t>
      </w:r>
    </w:p>
    <w:p w14:paraId="51E2F94B">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cartea de identitate a mijlocului de transport, după caz;</w:t>
      </w:r>
    </w:p>
    <w:p w14:paraId="0B8285F2">
      <w:pPr>
        <w:autoSpaceDE w:val="0"/>
        <w:autoSpaceDN w:val="0"/>
        <w:adjustRightInd w:val="0"/>
        <w:spacing w:after="0" w:line="240" w:lineRule="auto"/>
        <w:ind w:left="810" w:hanging="81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adeverință care să ateste calitatea de veteranide război, văduve de război sau văduve nerecăsătorite ale veteranilor de război</w:t>
      </w:r>
    </w:p>
    <w:p w14:paraId="609CDD1C">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 xml:space="preserve">(2) Modelul cererii este prevăzut în </w:t>
      </w:r>
      <w:r>
        <w:rPr>
          <w:rFonts w:hint="default" w:ascii="Arial" w:hAnsi="Arial" w:eastAsia="Times New Roman" w:cs="Arial"/>
          <w:u w:val="single"/>
          <w:lang w:val="ro-RO" w:eastAsia="ro-RO"/>
        </w:rPr>
        <w:t>anexa 3.1</w:t>
      </w:r>
    </w:p>
    <w:p w14:paraId="004A5F1F">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lang w:val="ro-RO" w:eastAsia="ro-RO"/>
        </w:rPr>
        <w:t>Scutirea la plata impozitului pe clădiri, terenuri și auto se aplică astfel:</w:t>
      </w:r>
    </w:p>
    <w:p w14:paraId="402FE999">
      <w:pPr>
        <w:numPr>
          <w:ilvl w:val="0"/>
          <w:numId w:val="1"/>
        </w:numPr>
        <w:autoSpaceDE w:val="0"/>
        <w:autoSpaceDN w:val="0"/>
        <w:adjustRightInd w:val="0"/>
        <w:spacing w:after="0" w:line="240" w:lineRule="auto"/>
        <w:jc w:val="both"/>
        <w:rPr>
          <w:rFonts w:hint="default" w:ascii="Arial" w:hAnsi="Arial" w:eastAsia="Times New Roman" w:cs="Arial"/>
          <w:lang w:eastAsia="ro-RO"/>
        </w:rPr>
      </w:pPr>
      <w:r>
        <w:rPr>
          <w:rFonts w:hint="default" w:ascii="Arial" w:hAnsi="Arial" w:eastAsia="Times New Roman" w:cs="Arial"/>
          <w:lang w:eastAsia="ro-RO"/>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57DD0AF9">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b/>
          <w:lang w:val="en-US" w:eastAsia="ro-RO"/>
        </w:rPr>
        <w:t>(1)</w:t>
      </w:r>
      <w:r>
        <w:rPr>
          <w:rFonts w:hint="default" w:ascii="Arial" w:hAnsi="Arial" w:eastAsia="Times New Roman" w:cs="Arial"/>
          <w:lang w:val="ro-RO" w:eastAsia="ro-RO"/>
        </w:rPr>
        <w:t xml:space="preserve">Persoana care solicită scutire la plata impozitului pe clădiri, teren și auto are obligaţia de a aduce la cunoştinţa organului fiscal orice modificare intervenită în perioada cuprinsă între data depunerii cererii de scutire şi data 1 ianuarie a anului următor celui în care s-a depus cererea de scutire. </w:t>
      </w:r>
    </w:p>
    <w:p w14:paraId="55FACD45">
      <w:pPr>
        <w:autoSpaceDE w:val="0"/>
        <w:autoSpaceDN w:val="0"/>
        <w:adjustRightInd w:val="0"/>
        <w:spacing w:after="0" w:line="240" w:lineRule="auto"/>
        <w:ind w:firstLine="36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(2) Înştiinţarea organului fiscal se face în termen de 30 de zile de la data apariţiei oricăror modificări ale situaţiei existente la data depunerii cererii.</w:t>
      </w:r>
    </w:p>
    <w:p w14:paraId="11A1AF9A">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(3) Neanunţarea modificărilor intervenite conduce la încetarea scutirii începând cu data acordării acesteia.</w:t>
      </w:r>
    </w:p>
    <w:p w14:paraId="32774824">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p>
    <w:p w14:paraId="621FE04B">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bCs/>
          <w:sz w:val="20"/>
          <w:szCs w:val="20"/>
          <w:u w:val="single"/>
          <w:lang w:val="ro-RO" w:eastAsia="ro-RO"/>
        </w:rPr>
        <w:t>Anexa nr. 3.1</w:t>
      </w:r>
    </w:p>
    <w:p w14:paraId="7BEC7C2D">
      <w:pPr>
        <w:autoSpaceDE w:val="0"/>
        <w:autoSpaceDN w:val="0"/>
        <w:adjustRightInd w:val="0"/>
        <w:spacing w:after="0" w:line="240" w:lineRule="auto"/>
        <w:ind w:firstLine="720"/>
        <w:jc w:val="both"/>
        <w:rPr>
          <w:rFonts w:hint="default" w:ascii="Arial" w:hAnsi="Arial" w:eastAsia="Times New Roman" w:cs="Arial"/>
          <w:lang w:val="ro-RO" w:eastAsia="ro-RO"/>
        </w:rPr>
      </w:pPr>
    </w:p>
    <w:p w14:paraId="3A64CFDF">
      <w:pPr>
        <w:autoSpaceDE w:val="0"/>
        <w:autoSpaceDN w:val="0"/>
        <w:adjustRightInd w:val="0"/>
        <w:spacing w:after="0" w:line="240" w:lineRule="auto"/>
        <w:ind w:firstLine="720"/>
        <w:jc w:val="center"/>
        <w:rPr>
          <w:rFonts w:hint="default" w:ascii="Arial" w:hAnsi="Arial" w:eastAsia="Times New Roman" w:cs="Arial"/>
          <w:b/>
          <w:bCs/>
          <w:lang w:val="ro-RO" w:eastAsia="ro-RO"/>
        </w:rPr>
      </w:pPr>
      <w:r>
        <w:rPr>
          <w:rFonts w:hint="default" w:ascii="Arial" w:hAnsi="Arial" w:eastAsia="Times New Roman" w:cs="Arial"/>
          <w:b/>
          <w:bCs/>
          <w:lang w:val="ro-RO" w:eastAsia="ro-RO"/>
        </w:rPr>
        <w:t xml:space="preserve">CĂTRE, </w:t>
      </w:r>
    </w:p>
    <w:p w14:paraId="48876BDD">
      <w:pPr>
        <w:autoSpaceDE w:val="0"/>
        <w:autoSpaceDN w:val="0"/>
        <w:adjustRightInd w:val="0"/>
        <w:spacing w:after="0" w:line="240" w:lineRule="auto"/>
        <w:ind w:firstLine="720"/>
        <w:jc w:val="center"/>
        <w:rPr>
          <w:rFonts w:hint="default" w:ascii="Arial" w:hAnsi="Arial" w:eastAsia="Times New Roman" w:cs="Arial"/>
          <w:b/>
          <w:bCs/>
          <w:lang w:val="en-US" w:eastAsia="ro-RO"/>
        </w:rPr>
      </w:pPr>
      <w:r>
        <w:rPr>
          <w:rFonts w:hint="default" w:ascii="Arial" w:hAnsi="Arial" w:eastAsia="Times New Roman" w:cs="Arial"/>
          <w:b/>
          <w:bCs/>
          <w:lang w:val="ro-RO" w:eastAsia="ro-RO"/>
        </w:rPr>
        <w:t xml:space="preserve">PRIMĂRIA COMUNEI </w:t>
      </w:r>
      <w:r>
        <w:rPr>
          <w:rFonts w:hint="default" w:ascii="Arial" w:hAnsi="Arial" w:eastAsia="Times New Roman" w:cs="Arial"/>
          <w:b/>
          <w:bCs/>
          <w:lang w:val="en-US" w:eastAsia="ro-RO"/>
        </w:rPr>
        <w:t>BUCOȘNIȚA</w:t>
      </w:r>
    </w:p>
    <w:p w14:paraId="0BDF42A3">
      <w:pPr>
        <w:autoSpaceDE w:val="0"/>
        <w:autoSpaceDN w:val="0"/>
        <w:adjustRightInd w:val="0"/>
        <w:spacing w:after="0" w:line="240" w:lineRule="auto"/>
        <w:ind w:firstLine="720"/>
        <w:jc w:val="center"/>
        <w:rPr>
          <w:rFonts w:hint="default" w:ascii="Arial" w:hAnsi="Arial" w:eastAsia="Times New Roman" w:cs="Arial"/>
          <w:lang w:val="ro-RO" w:eastAsia="ro-RO"/>
        </w:rPr>
      </w:pPr>
    </w:p>
    <w:p w14:paraId="0F0C30CC">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nr.______/________.</w:t>
      </w:r>
    </w:p>
    <w:p w14:paraId="61B8C3D2">
      <w:pPr>
        <w:autoSpaceDE w:val="0"/>
        <w:autoSpaceDN w:val="0"/>
        <w:adjustRightInd w:val="0"/>
        <w:spacing w:after="0" w:line="240" w:lineRule="auto"/>
        <w:jc w:val="both"/>
        <w:rPr>
          <w:rFonts w:hint="default" w:ascii="Arial" w:hAnsi="Arial" w:eastAsia="Times New Roman" w:cs="Arial"/>
          <w:lang w:val="ro-RO" w:eastAsia="ro-RO"/>
        </w:rPr>
      </w:pPr>
    </w:p>
    <w:p w14:paraId="083D3499">
      <w:pPr>
        <w:spacing w:after="0" w:line="240" w:lineRule="auto"/>
        <w:ind w:left="-57" w:right="-57"/>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Sub sancțiunile aplicate faptei de fals în acte publice, declar că:</w:t>
      </w:r>
    </w:p>
    <w:p w14:paraId="2F1774E0">
      <w:pPr>
        <w:autoSpaceDE w:val="0"/>
        <w:autoSpaceDN w:val="0"/>
        <w:adjustRightInd w:val="0"/>
        <w:spacing w:after="0" w:line="240" w:lineRule="auto"/>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 xml:space="preserve">1. datele înscrise în prezentul formular, precum și orice documente anexate depuse de mine sunt corecte și complete, conforme cu realitatea; </w:t>
      </w:r>
    </w:p>
    <w:p w14:paraId="31EB7E0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spacing w:val="-4"/>
          <w:lang w:val="ro-RO" w:eastAsia="ro-RO"/>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324FC045">
      <w:pPr>
        <w:autoSpaceDE w:val="0"/>
        <w:autoSpaceDN w:val="0"/>
        <w:adjustRightInd w:val="0"/>
        <w:spacing w:after="0" w:line="240" w:lineRule="auto"/>
        <w:jc w:val="both"/>
        <w:rPr>
          <w:rFonts w:hint="default" w:ascii="Arial" w:hAnsi="Arial" w:eastAsia="Times New Roman" w:cs="Arial"/>
          <w:lang w:val="ro-RO" w:eastAsia="ro-RO"/>
        </w:rPr>
      </w:pPr>
    </w:p>
    <w:p w14:paraId="388FE119">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Anexez prezentei următoarele documente certificate de conformitate cu originalul:</w:t>
      </w:r>
    </w:p>
    <w:p w14:paraId="64C2B419">
      <w:pPr>
        <w:autoSpaceDE w:val="0"/>
        <w:autoSpaceDN w:val="0"/>
        <w:adjustRightInd w:val="0"/>
        <w:spacing w:after="0" w:line="240" w:lineRule="auto"/>
        <w:ind w:left="810" w:hanging="45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din care rezultă adresa de domiciliu; </w:t>
      </w:r>
    </w:p>
    <w:p w14:paraId="1C84155A">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w:t>
      </w:r>
    </w:p>
    <w:p w14:paraId="1233E841">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cartea de identitate auto;</w:t>
      </w:r>
    </w:p>
    <w:p w14:paraId="6C61AED2">
      <w:pPr>
        <w:autoSpaceDE w:val="0"/>
        <w:autoSpaceDN w:val="0"/>
        <w:adjustRightInd w:val="0"/>
        <w:spacing w:after="0" w:line="240" w:lineRule="auto"/>
        <w:ind w:left="810" w:hanging="810"/>
        <w:jc w:val="both"/>
        <w:rPr>
          <w:rFonts w:hint="default" w:ascii="Arial" w:hAnsi="Arial" w:eastAsia="Times New Roman" w:cs="Arial"/>
          <w:lang w:val="ro-RO" w:eastAsia="ro-RO"/>
        </w:rPr>
      </w:pPr>
      <w:r>
        <w:rPr>
          <w:rFonts w:hint="default" w:ascii="Arial" w:hAnsi="Arial" w:eastAsia="Times New Roman" w:cs="Arial"/>
          <w:lang w:val="ro-RO" w:eastAsia="ro-RO"/>
        </w:rPr>
        <w:t xml:space="preserve">         - adeverință din care sa rezulte că sunt veterani, văduve de război sau văduve nerecăsătorite ale veteranilor de război</w:t>
      </w:r>
    </w:p>
    <w:p w14:paraId="7A7CAABE">
      <w:pPr>
        <w:autoSpaceDE w:val="0"/>
        <w:autoSpaceDN w:val="0"/>
        <w:adjustRightInd w:val="0"/>
        <w:spacing w:after="0" w:line="240" w:lineRule="auto"/>
        <w:jc w:val="both"/>
        <w:rPr>
          <w:rFonts w:hint="default" w:ascii="Arial" w:hAnsi="Arial" w:eastAsia="Times New Roman" w:cs="Arial"/>
          <w:lang w:val="ro-RO" w:eastAsia="ro-RO"/>
        </w:rPr>
      </w:pPr>
    </w:p>
    <w:p w14:paraId="50861DE7">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Data _____________                                                                                        Semnătura,</w:t>
      </w:r>
    </w:p>
    <w:p w14:paraId="1C53EAC4">
      <w:pPr>
        <w:autoSpaceDE w:val="0"/>
        <w:autoSpaceDN w:val="0"/>
        <w:adjustRightInd w:val="0"/>
        <w:spacing w:after="0" w:line="240" w:lineRule="auto"/>
        <w:jc w:val="both"/>
        <w:rPr>
          <w:rFonts w:hint="default" w:ascii="Arial" w:hAnsi="Arial" w:eastAsia="Times New Roman" w:cs="Arial"/>
          <w:lang w:val="ro-RO" w:eastAsia="ro-RO"/>
        </w:rPr>
      </w:pPr>
    </w:p>
    <w:p w14:paraId="5A6221DD">
      <w:pPr>
        <w:autoSpaceDE w:val="0"/>
        <w:autoSpaceDN w:val="0"/>
        <w:adjustRightInd w:val="0"/>
        <w:spacing w:after="0" w:line="240" w:lineRule="auto"/>
        <w:jc w:val="both"/>
        <w:rPr>
          <w:rFonts w:hint="default" w:ascii="Arial" w:hAnsi="Arial" w:eastAsia="Times New Roman" w:cs="Arial"/>
          <w:lang w:val="ro-RO" w:eastAsia="ro-RO"/>
        </w:rPr>
      </w:pPr>
    </w:p>
    <w:p w14:paraId="01BA1220">
      <w:pPr>
        <w:autoSpaceDE w:val="0"/>
        <w:autoSpaceDN w:val="0"/>
        <w:adjustRightInd w:val="0"/>
        <w:spacing w:after="0" w:line="240" w:lineRule="auto"/>
        <w:jc w:val="both"/>
        <w:rPr>
          <w:rFonts w:hint="default" w:ascii="Arial" w:hAnsi="Arial" w:eastAsia="Times New Roman" w:cs="Arial"/>
          <w:lang w:val="ro-RO" w:eastAsia="ro-RO"/>
        </w:rPr>
      </w:pPr>
    </w:p>
    <w:p w14:paraId="5A560C3F">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______________________________________________________________________</w:t>
      </w:r>
    </w:p>
    <w:p w14:paraId="3220B6B0">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Notă: * impozitului pe clădire şi/sau impozit teren și /sau mijloc de transport</w:t>
      </w:r>
    </w:p>
    <w:p w14:paraId="2C0D5AB3">
      <w:pPr>
        <w:autoSpaceDE w:val="0"/>
        <w:autoSpaceDN w:val="0"/>
        <w:adjustRightInd w:val="0"/>
        <w:spacing w:after="0" w:line="240" w:lineRule="auto"/>
        <w:jc w:val="both"/>
        <w:rPr>
          <w:rFonts w:hint="default" w:ascii="Arial" w:hAnsi="Arial" w:eastAsia="Times New Roman" w:cs="Arial"/>
          <w:lang w:val="ro-RO" w:eastAsia="ro-RO"/>
        </w:rPr>
      </w:pPr>
    </w:p>
    <w:p w14:paraId="175D59ED">
      <w:pPr>
        <w:spacing w:after="0" w:line="240" w:lineRule="auto"/>
        <w:rPr>
          <w:rFonts w:hint="default" w:ascii="Arial" w:hAnsi="Arial" w:eastAsia="Times New Roman" w:cs="Arial"/>
          <w:lang w:val="ro-RO" w:eastAsia="ro-RO"/>
        </w:rPr>
      </w:pPr>
    </w:p>
    <w:p w14:paraId="734F84DA">
      <w:pPr>
        <w:autoSpaceDE w:val="0"/>
        <w:autoSpaceDN w:val="0"/>
        <w:adjustRightInd w:val="0"/>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br w:type="page"/>
      </w:r>
    </w:p>
    <w:p w14:paraId="4CA8A265">
      <w:pPr>
        <w:spacing w:after="0" w:line="240" w:lineRule="auto"/>
        <w:jc w:val="both"/>
        <w:rPr>
          <w:rFonts w:hint="default" w:ascii="Arial" w:hAnsi="Arial" w:eastAsia="Times New Roman" w:cs="Arial"/>
          <w:b/>
          <w:bCs/>
          <w:sz w:val="20"/>
          <w:szCs w:val="20"/>
          <w:lang w:val="ro-RO"/>
        </w:rPr>
      </w:pPr>
      <w:r>
        <w:rPr>
          <w:rFonts w:hint="default" w:ascii="Arial" w:hAnsi="Arial" w:eastAsia="Times New Roman" w:cs="Arial"/>
          <w:b/>
          <w:bCs/>
          <w:sz w:val="24"/>
          <w:szCs w:val="24"/>
          <w:lang w:val="ro-RO"/>
        </w:rPr>
        <w:t xml:space="preserve">ANEXA nr. 4 </w:t>
      </w:r>
      <w:r>
        <w:rPr>
          <w:rFonts w:hint="default" w:ascii="Arial" w:hAnsi="Arial" w:eastAsia="Times New Roman" w:cs="Arial"/>
          <w:b/>
          <w:bCs/>
          <w:sz w:val="20"/>
          <w:szCs w:val="20"/>
          <w:lang w:val="ro-RO"/>
        </w:rPr>
        <w:t xml:space="preserve"> </w:t>
      </w:r>
    </w:p>
    <w:p w14:paraId="7C6AD8A0">
      <w:pPr>
        <w:spacing w:after="0" w:line="240" w:lineRule="auto"/>
        <w:jc w:val="center"/>
        <w:rPr>
          <w:rFonts w:hint="default" w:ascii="Arial" w:hAnsi="Arial" w:eastAsia="Times New Roman" w:cs="Arial"/>
          <w:b/>
          <w:bCs/>
          <w:sz w:val="20"/>
          <w:szCs w:val="20"/>
          <w:lang w:val="ro-RO"/>
        </w:rPr>
      </w:pPr>
      <w:r>
        <w:rPr>
          <w:rFonts w:hint="default" w:ascii="Arial" w:hAnsi="Arial" w:eastAsia="Times New Roman" w:cs="Arial"/>
          <w:b/>
          <w:bCs/>
          <w:sz w:val="20"/>
          <w:szCs w:val="20"/>
          <w:lang w:val="ro-RO"/>
        </w:rPr>
        <w:t>la Hotărârea Consiliului Local  .........................</w:t>
      </w:r>
    </w:p>
    <w:p w14:paraId="2A056D75">
      <w:pPr>
        <w:autoSpaceDE w:val="0"/>
        <w:autoSpaceDN w:val="0"/>
        <w:adjustRightInd w:val="0"/>
        <w:spacing w:after="0" w:line="240" w:lineRule="auto"/>
        <w:jc w:val="right"/>
        <w:rPr>
          <w:rFonts w:hint="default" w:ascii="Arial" w:hAnsi="Arial" w:eastAsia="Times New Roman" w:cs="Arial"/>
          <w:b/>
          <w:u w:val="single"/>
          <w:lang w:val="ro-RO" w:eastAsia="ro-RO"/>
        </w:rPr>
      </w:pPr>
    </w:p>
    <w:p w14:paraId="2D44FABF">
      <w:pPr>
        <w:autoSpaceDE w:val="0"/>
        <w:autoSpaceDN w:val="0"/>
        <w:adjustRightInd w:val="0"/>
        <w:spacing w:after="0" w:line="240" w:lineRule="auto"/>
        <w:jc w:val="center"/>
        <w:rPr>
          <w:rFonts w:hint="default" w:ascii="Arial" w:hAnsi="Arial" w:eastAsia="Times New Roman" w:cs="Arial"/>
          <w:lang w:val="ro-RO" w:eastAsia="ro-RO"/>
        </w:rPr>
      </w:pPr>
      <w:r>
        <w:rPr>
          <w:rFonts w:hint="default" w:ascii="Arial" w:hAnsi="Arial" w:eastAsia="Times New Roman" w:cs="Arial"/>
          <w:b/>
          <w:lang w:val="ro-RO" w:eastAsia="ro-RO"/>
        </w:rPr>
        <w:t>Procedura de acordare a facilităţilor la plata impozitului pentru</w:t>
      </w:r>
    </w:p>
    <w:p w14:paraId="4A5431AD">
      <w:pPr>
        <w:autoSpaceDE w:val="0"/>
        <w:autoSpaceDN w:val="0"/>
        <w:adjustRightInd w:val="0"/>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clădirea folosită ca domiciliu, terenul aferent acesteia şi un singur mijloc de transport la alegerea contribuabilului, aflate în proprietatea sau coproprietatea persoanelor prevăzute la art</w:t>
      </w:r>
      <w:r>
        <w:rPr>
          <w:rFonts w:hint="default" w:ascii="Arial" w:hAnsi="Arial" w:eastAsia="Times New Roman" w:cs="Arial"/>
          <w:b/>
          <w:vanish/>
          <w:lang w:val="ro-RO" w:eastAsia="ro-RO"/>
        </w:rPr>
        <w:t>&lt;LLNK 11990   118 411832   1 38&gt;ARTARTart</w:t>
      </w:r>
      <w:r>
        <w:rPr>
          <w:rFonts w:hint="default" w:ascii="Arial" w:hAnsi="Arial" w:eastAsia="Times New Roman" w:cs="Arial"/>
          <w:b/>
          <w:lang w:val="ro-RO" w:eastAsia="ro-RO"/>
        </w:rPr>
        <w:t xml:space="preserve">.1 </w:t>
      </w:r>
      <w:r>
        <w:rPr>
          <w:rFonts w:hint="default" w:ascii="Arial" w:hAnsi="Arial" w:eastAsia="Calibri" w:cs="Arial"/>
          <w:b/>
          <w:u w:val="single"/>
          <w:lang w:val="ro-RO" w:eastAsia="ro-RO"/>
        </w:rPr>
        <w:t>din Decretul Lege nr. 118/1990</w:t>
      </w:r>
      <w:r>
        <w:rPr>
          <w:rFonts w:hint="default" w:ascii="Arial" w:hAnsi="Arial" w:eastAsia="Calibri" w:cs="Arial"/>
          <w:b/>
          <w:lang w:val="ro-RO" w:eastAsia="ro-RO"/>
        </w:rPr>
        <w:t xml:space="preserve"> privind acordarea unor drepturi persoanelor persecutate din motive politice de dictatura instaurată cu începere de la 6 martie 1945, precum şi celor deportate în străinătate ori constituite în prizonieri, republicat, şi a persoanelor fizice prevăzute la </w:t>
      </w:r>
      <w:r>
        <w:rPr>
          <w:rFonts w:hint="default" w:ascii="Arial" w:hAnsi="Arial" w:eastAsia="Calibri" w:cs="Arial"/>
          <w:b/>
          <w:vanish/>
          <w:lang w:val="ro-RO" w:eastAsia="ro-RO"/>
        </w:rPr>
        <w:t>&lt;LLNK 11999   105133 302   1 57&gt;</w:t>
      </w:r>
      <w:r>
        <w:rPr>
          <w:rFonts w:hint="default" w:ascii="Arial" w:hAnsi="Arial" w:eastAsia="Calibri" w:cs="Arial"/>
          <w:b/>
          <w:u w:val="single"/>
          <w:lang w:val="ro-RO" w:eastAsia="ro-RO"/>
        </w:rPr>
        <w:t>art. 1 din Ordononța de Guvern nr.105/1999, republicată</w:t>
      </w:r>
      <w:r>
        <w:rPr>
          <w:rFonts w:hint="default" w:ascii="Arial" w:hAnsi="Arial" w:eastAsia="Calibri" w:cs="Arial"/>
          <w:b/>
          <w:lang w:val="ro-RO" w:eastAsia="ro-RO"/>
        </w:rPr>
        <w:t>, cu modificările şi completările ulterioare;</w:t>
      </w:r>
    </w:p>
    <w:p w14:paraId="1B028DD8">
      <w:pPr>
        <w:autoSpaceDE w:val="0"/>
        <w:autoSpaceDN w:val="0"/>
        <w:adjustRightInd w:val="0"/>
        <w:spacing w:after="0" w:line="240" w:lineRule="auto"/>
        <w:jc w:val="center"/>
        <w:rPr>
          <w:rFonts w:hint="default" w:ascii="Arial" w:hAnsi="Arial" w:eastAsia="Times New Roman" w:cs="Arial"/>
          <w:b/>
          <w:lang w:val="ro-RO" w:eastAsia="ro-RO"/>
        </w:rPr>
      </w:pPr>
    </w:p>
    <w:p w14:paraId="78BF2E96">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Art.1.</w:t>
      </w:r>
      <w:r>
        <w:rPr>
          <w:rFonts w:hint="default" w:ascii="Arial" w:hAnsi="Arial" w:eastAsia="Times New Roman" w:cs="Arial"/>
          <w:lang w:val="ro-RO" w:eastAsia="ro-RO"/>
        </w:rPr>
        <w:tab/>
      </w:r>
      <w:r>
        <w:rPr>
          <w:rFonts w:hint="default" w:ascii="Arial" w:hAnsi="Arial" w:eastAsia="Times New Roman" w:cs="Arial"/>
          <w:lang w:val="ro-RO" w:eastAsia="ro-RO"/>
        </w:rPr>
        <w:t xml:space="preserve">Persoanele prevăzute la </w:t>
      </w:r>
      <w:r>
        <w:rPr>
          <w:rFonts w:hint="default" w:ascii="Arial" w:hAnsi="Arial" w:eastAsia="Times New Roman" w:cs="Arial"/>
          <w:vanish/>
          <w:lang w:val="ro-RO" w:eastAsia="ro-RO"/>
        </w:rPr>
        <w:t>&lt;LLNK 11990   118 411832   1 38&gt;</w:t>
      </w:r>
      <w:r>
        <w:rPr>
          <w:rFonts w:hint="default" w:ascii="Arial" w:hAnsi="Arial" w:eastAsia="Times New Roman" w:cs="Arial"/>
          <w:lang w:val="ro-RO" w:eastAsia="ro-RO"/>
        </w:rPr>
        <w:t xml:space="preserve">art. 1 din Decretul-lege nr. 118/1990 şi persoanele fizice prevăzute la </w:t>
      </w:r>
      <w:r>
        <w:rPr>
          <w:rFonts w:hint="default" w:ascii="Arial" w:hAnsi="Arial" w:eastAsia="Times New Roman" w:cs="Arial"/>
          <w:vanish/>
          <w:lang w:val="ro-RO" w:eastAsia="ro-RO"/>
        </w:rPr>
        <w:t>&lt;LLNK 11999   105130 302   1 44&gt;</w:t>
      </w:r>
      <w:r>
        <w:rPr>
          <w:rFonts w:hint="default" w:ascii="Arial" w:hAnsi="Arial" w:eastAsia="Times New Roman" w:cs="Arial"/>
          <w:lang w:val="ro-RO" w:eastAsia="ro-RO"/>
        </w:rPr>
        <w:t>art. 1 din Ordonanţa Guvernului nr. 105/1999, aprobată cu modificări şi completări ai Legii nr.189/2000, care au în proprietate sau coproprietate clădiri folosite ca domiciliu, teren aferent clădirii folosite ca domiciliu și  pentru un singur mijloc de transport la alegerea contribuabilului, beneficiază de scutire la plata impozitului pe clădiri, teren și auto..</w:t>
      </w:r>
    </w:p>
    <w:p w14:paraId="45B14BFB">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Art.2.</w:t>
      </w:r>
      <w:r>
        <w:rPr>
          <w:rFonts w:hint="default" w:ascii="Arial" w:hAnsi="Arial" w:eastAsia="Times New Roman" w:cs="Arial"/>
          <w:lang w:val="ro-RO" w:eastAsia="ro-RO"/>
        </w:rPr>
        <w:t>Pentru a beneficia de scutire la plata impozitului pe clădiri, teren și auto trebuie îndeplinite următoarele condiţii:</w:t>
      </w:r>
    </w:p>
    <w:p w14:paraId="3DBCBC51">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clădirea şi terenul aflate în proprietatea sau coproprietatea persoanelor prevăzute la </w:t>
      </w:r>
      <w:r>
        <w:rPr>
          <w:rFonts w:hint="default" w:ascii="Arial" w:hAnsi="Arial" w:eastAsia="Times New Roman" w:cs="Arial"/>
          <w:vanish/>
          <w:lang w:val="ro-RO" w:eastAsia="ro-RO"/>
        </w:rPr>
        <w:t>&lt;LLNK 11990   118 411832   1 38&gt;</w:t>
      </w:r>
      <w:r>
        <w:rPr>
          <w:rFonts w:hint="default" w:ascii="Arial" w:hAnsi="Arial" w:eastAsia="Times New Roman" w:cs="Arial"/>
          <w:lang w:val="ro-RO" w:eastAsia="ro-RO"/>
        </w:rPr>
        <w:t xml:space="preserve">art.1 din al Decretul-lege nr. 118/1990 sau de art.1 a O.G. nr. 105/1999, şi să fie folosite ca domiciliu, </w:t>
      </w:r>
    </w:p>
    <w:p w14:paraId="0C914AF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un singur mijloc de transport la alegerea contribuabilului și să se afle în proprietatea sau coproprietatea acestora </w:t>
      </w:r>
    </w:p>
    <w:p w14:paraId="3CF6A467">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să fie beneficiari ai D.L.nr. 118 / 1990 sau a OG nr.105/1999.</w:t>
      </w:r>
    </w:p>
    <w:p w14:paraId="1A5ED4B4">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Art.3.</w:t>
      </w:r>
      <w:r>
        <w:rPr>
          <w:rFonts w:hint="default" w:ascii="Arial" w:hAnsi="Arial" w:eastAsia="Times New Roman" w:cs="Arial"/>
          <w:lang w:val="ro-RO" w:eastAsia="ro-RO"/>
        </w:rPr>
        <w:t xml:space="preserve"> (1) Scutirea la plata impozitului pe clădiri și teren se acordă pe bază de cerere depusă la organul fiscal, însoţită de următoarele documente certificate de conformitate cu originalul:</w:t>
      </w:r>
    </w:p>
    <w:p w14:paraId="4312BBF5">
      <w:pPr>
        <w:tabs>
          <w:tab w:val="left" w:pos="567"/>
          <w:tab w:val="left" w:pos="851"/>
        </w:tabs>
        <w:autoSpaceDE w:val="0"/>
        <w:autoSpaceDN w:val="0"/>
        <w:adjustRightInd w:val="0"/>
        <w:spacing w:after="0" w:line="240" w:lineRule="auto"/>
        <w:ind w:left="567" w:hanging="207"/>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din care rezultă adresa de domiciliu; </w:t>
      </w:r>
    </w:p>
    <w:p w14:paraId="40C1732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w:t>
      </w:r>
    </w:p>
    <w:p w14:paraId="586C88FF">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adeverință din care sa rezulte că sunt beneficiari ai D.L.nr. 118 /1990 sau a OG nr.105/1999;</w:t>
      </w:r>
    </w:p>
    <w:p w14:paraId="56D07DF2">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copie cartea de identitate a mijlocului de transport.</w:t>
      </w:r>
    </w:p>
    <w:p w14:paraId="1F8F68AF">
      <w:pPr>
        <w:tabs>
          <w:tab w:val="left" w:pos="567"/>
        </w:tabs>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    (2) Modelul cererii este prevăzut în </w:t>
      </w:r>
      <w:r>
        <w:rPr>
          <w:rFonts w:hint="default" w:ascii="Arial" w:hAnsi="Arial" w:eastAsia="Times New Roman" w:cs="Arial"/>
          <w:u w:val="single"/>
          <w:lang w:val="ro-RO" w:eastAsia="ro-RO"/>
        </w:rPr>
        <w:t>anexa 4.1</w:t>
      </w:r>
    </w:p>
    <w:p w14:paraId="56EA2A1E">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lang w:val="ro-RO" w:eastAsia="ro-RO"/>
        </w:rPr>
        <w:t xml:space="preserve">Scutirea la plata impozitului pe clădiri, terenuri și auto se aplică astfel: </w:t>
      </w:r>
    </w:p>
    <w:p w14:paraId="705EB76F">
      <w:pPr>
        <w:numPr>
          <w:ilvl w:val="0"/>
          <w:numId w:val="1"/>
        </w:numPr>
        <w:autoSpaceDE w:val="0"/>
        <w:autoSpaceDN w:val="0"/>
        <w:adjustRightInd w:val="0"/>
        <w:spacing w:after="0" w:line="240" w:lineRule="auto"/>
        <w:jc w:val="both"/>
        <w:rPr>
          <w:rFonts w:hint="default" w:ascii="Arial" w:hAnsi="Arial" w:eastAsia="Times New Roman" w:cs="Arial"/>
          <w:lang w:eastAsia="ro-RO"/>
        </w:rPr>
      </w:pPr>
      <w:r>
        <w:rPr>
          <w:rFonts w:hint="default" w:ascii="Arial" w:hAnsi="Arial" w:eastAsia="Times New Roman" w:cs="Arial"/>
          <w:lang w:eastAsia="ro-RO"/>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2DF7F00A">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lang w:val="ro-RO" w:eastAsia="ro-RO"/>
        </w:rPr>
        <w:t>(1) Persoana care solicită scutire la plata impozitului pe clădiri  și teren și auto are obligaţia de a aduce la cunoştinţa organului fiscal orice modificare intervenită în perioada cuprinsă între data depunerii cererii de scutire şi data 1 ianuarie a anului următor celui în care s-a depus cererea de scutire.</w:t>
      </w:r>
    </w:p>
    <w:p w14:paraId="1BC08700">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(2) Înştiinţarea organului fiscal se face în termen de 30 de zile de la data apariţiei oricăror modificări ale situaţiei existente la data depunerii cererii.</w:t>
      </w:r>
    </w:p>
    <w:p w14:paraId="5A3B1C45">
      <w:pPr>
        <w:autoSpaceDE w:val="0"/>
        <w:autoSpaceDN w:val="0"/>
        <w:adjustRightInd w:val="0"/>
        <w:spacing w:after="0" w:line="240" w:lineRule="auto"/>
        <w:ind w:firstLine="720"/>
        <w:jc w:val="both"/>
        <w:rPr>
          <w:rFonts w:hint="default" w:ascii="Arial" w:hAnsi="Arial" w:eastAsia="Times New Roman" w:cs="Arial"/>
          <w:lang w:val="en-US" w:eastAsia="ro-RO"/>
        </w:rPr>
      </w:pPr>
      <w:r>
        <w:rPr>
          <w:rFonts w:hint="default" w:ascii="Arial" w:hAnsi="Arial" w:eastAsia="Times New Roman" w:cs="Arial"/>
          <w:lang w:val="ro-RO" w:eastAsia="ro-RO"/>
        </w:rPr>
        <w:t>(3) Neanunţarea modificărilor intervenite conduce la încetarea scutirii începând cu data acordării acestei</w:t>
      </w:r>
      <w:r>
        <w:rPr>
          <w:rFonts w:hint="default" w:ascii="Arial" w:hAnsi="Arial" w:eastAsia="Times New Roman" w:cs="Arial"/>
          <w:lang w:val="en-US" w:eastAsia="ro-RO"/>
        </w:rPr>
        <w:t>a.</w:t>
      </w:r>
    </w:p>
    <w:p w14:paraId="4C15005E">
      <w:pPr>
        <w:autoSpaceDE w:val="0"/>
        <w:autoSpaceDN w:val="0"/>
        <w:adjustRightInd w:val="0"/>
        <w:spacing w:after="0" w:line="240" w:lineRule="auto"/>
        <w:ind w:firstLine="720"/>
        <w:jc w:val="both"/>
        <w:rPr>
          <w:rFonts w:hint="default" w:ascii="Arial" w:hAnsi="Arial" w:eastAsia="Times New Roman" w:cs="Arial"/>
          <w:lang w:val="en-US" w:eastAsia="ro-RO"/>
        </w:rPr>
      </w:pPr>
    </w:p>
    <w:p w14:paraId="28B87662">
      <w:pPr>
        <w:autoSpaceDE w:val="0"/>
        <w:autoSpaceDN w:val="0"/>
        <w:adjustRightInd w:val="0"/>
        <w:spacing w:after="0" w:line="240" w:lineRule="auto"/>
        <w:ind w:firstLine="720"/>
        <w:jc w:val="right"/>
        <w:rPr>
          <w:rFonts w:hint="default" w:ascii="Arial" w:hAnsi="Arial" w:eastAsia="Times New Roman" w:cs="Arial"/>
          <w:lang w:val="ro-RO" w:eastAsia="ro-RO"/>
        </w:rPr>
      </w:pPr>
    </w:p>
    <w:p w14:paraId="39C969DB">
      <w:pPr>
        <w:autoSpaceDE w:val="0"/>
        <w:autoSpaceDN w:val="0"/>
        <w:adjustRightInd w:val="0"/>
        <w:spacing w:after="0" w:line="240" w:lineRule="auto"/>
        <w:jc w:val="both"/>
        <w:rPr>
          <w:rFonts w:hint="default" w:ascii="Arial" w:hAnsi="Arial" w:eastAsia="Times New Roman" w:cs="Arial"/>
          <w:b/>
          <w:sz w:val="20"/>
          <w:szCs w:val="20"/>
          <w:u w:val="single"/>
          <w:lang w:val="ro-RO" w:eastAsia="ro-RO"/>
        </w:rPr>
      </w:pPr>
      <w:r>
        <w:rPr>
          <w:rFonts w:hint="default" w:ascii="Arial" w:hAnsi="Arial" w:eastAsia="Times New Roman" w:cs="Arial"/>
          <w:b/>
          <w:bCs/>
          <w:sz w:val="20"/>
          <w:szCs w:val="20"/>
          <w:u w:val="single"/>
          <w:lang w:val="ro-RO" w:eastAsia="ro-RO"/>
        </w:rPr>
        <w:t>Anexa nr. 4.1</w:t>
      </w:r>
    </w:p>
    <w:p w14:paraId="0D6AAF4B">
      <w:pPr>
        <w:autoSpaceDE w:val="0"/>
        <w:autoSpaceDN w:val="0"/>
        <w:adjustRightInd w:val="0"/>
        <w:spacing w:after="0" w:line="240" w:lineRule="auto"/>
        <w:ind w:firstLine="720"/>
        <w:jc w:val="center"/>
        <w:rPr>
          <w:rFonts w:hint="default" w:ascii="Arial" w:hAnsi="Arial" w:eastAsia="Times New Roman" w:cs="Arial"/>
          <w:b/>
          <w:bCs/>
          <w:lang w:val="ro-RO" w:eastAsia="ro-RO"/>
        </w:rPr>
      </w:pPr>
      <w:r>
        <w:rPr>
          <w:rFonts w:hint="default" w:ascii="Arial" w:hAnsi="Arial" w:eastAsia="Times New Roman" w:cs="Arial"/>
          <w:b/>
          <w:bCs/>
          <w:lang w:val="ro-RO" w:eastAsia="ro-RO"/>
        </w:rPr>
        <w:t xml:space="preserve">CĂTRE, </w:t>
      </w:r>
    </w:p>
    <w:p w14:paraId="50D3782F">
      <w:pPr>
        <w:autoSpaceDE w:val="0"/>
        <w:autoSpaceDN w:val="0"/>
        <w:adjustRightInd w:val="0"/>
        <w:spacing w:after="0" w:line="240" w:lineRule="auto"/>
        <w:ind w:firstLine="720"/>
        <w:jc w:val="center"/>
        <w:rPr>
          <w:rFonts w:hint="default" w:ascii="Arial" w:hAnsi="Arial" w:eastAsia="Times New Roman" w:cs="Arial"/>
          <w:b/>
          <w:bCs/>
          <w:lang w:val="en-US" w:eastAsia="ro-RO"/>
        </w:rPr>
      </w:pPr>
      <w:r>
        <w:rPr>
          <w:rFonts w:hint="default" w:ascii="Arial" w:hAnsi="Arial" w:eastAsia="Times New Roman" w:cs="Arial"/>
          <w:b/>
          <w:bCs/>
          <w:lang w:val="ro-RO" w:eastAsia="ro-RO"/>
        </w:rPr>
        <w:t xml:space="preserve">PRIMĂRIA COMUNEI </w:t>
      </w:r>
      <w:r>
        <w:rPr>
          <w:rFonts w:hint="default" w:ascii="Arial" w:hAnsi="Arial" w:eastAsia="Times New Roman" w:cs="Arial"/>
          <w:b/>
          <w:bCs/>
          <w:lang w:val="en-US" w:eastAsia="ro-RO"/>
        </w:rPr>
        <w:t>BUCOȘNIȚA</w:t>
      </w:r>
    </w:p>
    <w:p w14:paraId="5BB675CB">
      <w:pPr>
        <w:autoSpaceDE w:val="0"/>
        <w:autoSpaceDN w:val="0"/>
        <w:adjustRightInd w:val="0"/>
        <w:spacing w:after="0" w:line="240" w:lineRule="auto"/>
        <w:ind w:firstLine="720"/>
        <w:jc w:val="center"/>
        <w:rPr>
          <w:rFonts w:hint="default" w:ascii="Arial" w:hAnsi="Arial" w:eastAsia="Times New Roman" w:cs="Arial"/>
          <w:lang w:val="ro-RO" w:eastAsia="ro-RO"/>
        </w:rPr>
      </w:pPr>
    </w:p>
    <w:p w14:paraId="01D1DAF8">
      <w:pPr>
        <w:autoSpaceDE w:val="0"/>
        <w:autoSpaceDN w:val="0"/>
        <w:adjustRightInd w:val="0"/>
        <w:spacing w:after="0" w:line="240" w:lineRule="auto"/>
        <w:ind w:firstLine="720"/>
        <w:jc w:val="center"/>
        <w:rPr>
          <w:rFonts w:hint="default" w:ascii="Arial" w:hAnsi="Arial" w:eastAsia="Times New Roman" w:cs="Arial"/>
          <w:lang w:val="ro-RO" w:eastAsia="ro-RO"/>
        </w:rPr>
      </w:pPr>
    </w:p>
    <w:p w14:paraId="3F9515D3">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Subsemnatul (a)______________________________, domiciliat (ă) în loc._______________ str.____________________________nr.______ap._____, posesor al B.I./C.I. seria______, nr.____________, CNP________________________, (co)proprietar al imobilului situat în ________________________________ prin prezenta solicit scutire de la plata *___________________________, conform conform Hotărârii Consiliului Local al Comun</w:t>
      </w:r>
      <w:r>
        <w:rPr>
          <w:rFonts w:hint="default" w:ascii="Arial" w:hAnsi="Arial" w:eastAsia="Times New Roman" w:cs="Arial"/>
          <w:lang w:val="en-US" w:eastAsia="ro-RO"/>
        </w:rPr>
        <w:t>e</w:t>
      </w:r>
      <w:r>
        <w:rPr>
          <w:rFonts w:hint="default" w:ascii="Arial" w:hAnsi="Arial" w:eastAsia="Times New Roman" w:cs="Arial"/>
          <w:lang w:val="ro-RO" w:eastAsia="ro-RO"/>
        </w:rPr>
        <w:t xml:space="preserv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nr.______/________.</w:t>
      </w:r>
    </w:p>
    <w:p w14:paraId="392D64E6">
      <w:pPr>
        <w:spacing w:after="0" w:line="240" w:lineRule="auto"/>
        <w:ind w:left="-57" w:right="-57"/>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Sub sancțiunile aplicate faptei de fals în acte publice, declar că:</w:t>
      </w:r>
    </w:p>
    <w:p w14:paraId="1D8496DC">
      <w:pPr>
        <w:autoSpaceDE w:val="0"/>
        <w:autoSpaceDN w:val="0"/>
        <w:adjustRightInd w:val="0"/>
        <w:spacing w:after="0" w:line="240" w:lineRule="auto"/>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 xml:space="preserve">1. datele înscrise în prezentul formular, precum și orice documente anexate depuse de mine sunt corecte și complete, conforme cu realitatea; </w:t>
      </w:r>
    </w:p>
    <w:p w14:paraId="029C3E75">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spacing w:val="-4"/>
          <w:lang w:val="ro-RO" w:eastAsia="ro-RO"/>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1965973E">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Anexez prezentei următoarele documente certificate de conformitate cu originalul:</w:t>
      </w:r>
    </w:p>
    <w:p w14:paraId="503903F5">
      <w:pPr>
        <w:tabs>
          <w:tab w:val="left" w:pos="567"/>
          <w:tab w:val="left" w:pos="851"/>
        </w:tabs>
        <w:autoSpaceDE w:val="0"/>
        <w:autoSpaceDN w:val="0"/>
        <w:adjustRightInd w:val="0"/>
        <w:spacing w:after="0" w:line="240" w:lineRule="auto"/>
        <w:ind w:left="567" w:hanging="207"/>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copii xerox după actele de identitate din care rezultă adresa de domiciliu; </w:t>
      </w:r>
    </w:p>
    <w:p w14:paraId="36599D94">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extras C.F.;</w:t>
      </w:r>
    </w:p>
    <w:p w14:paraId="26FF0CDC">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Decizia/Hotărârea/adeverință din care sa rezulte că sunt beneficiari ai D.L.nr. 118 /1990 sau a Ordonanței nr. 105/1999 ;</w:t>
      </w:r>
    </w:p>
    <w:p w14:paraId="219D2273">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copie cartea de identitate a mijlocului de transport, după caz.</w:t>
      </w:r>
    </w:p>
    <w:p w14:paraId="73351C03">
      <w:pPr>
        <w:tabs>
          <w:tab w:val="left" w:pos="567"/>
        </w:tabs>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ab/>
      </w:r>
    </w:p>
    <w:p w14:paraId="57808896">
      <w:pPr>
        <w:autoSpaceDE w:val="0"/>
        <w:autoSpaceDN w:val="0"/>
        <w:adjustRightInd w:val="0"/>
        <w:spacing w:after="0" w:line="240" w:lineRule="auto"/>
        <w:jc w:val="both"/>
        <w:rPr>
          <w:rFonts w:hint="default" w:ascii="Arial" w:hAnsi="Arial" w:eastAsia="Times New Roman" w:cs="Arial"/>
          <w:lang w:val="ro-RO" w:eastAsia="ro-RO"/>
        </w:rPr>
      </w:pPr>
    </w:p>
    <w:p w14:paraId="7904D91A">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Data _____________                                                                                             Semnătura,</w:t>
      </w:r>
    </w:p>
    <w:p w14:paraId="4A09A8E4">
      <w:pPr>
        <w:autoSpaceDE w:val="0"/>
        <w:autoSpaceDN w:val="0"/>
        <w:adjustRightInd w:val="0"/>
        <w:spacing w:after="0" w:line="240" w:lineRule="auto"/>
        <w:jc w:val="both"/>
        <w:rPr>
          <w:rFonts w:hint="default" w:ascii="Arial" w:hAnsi="Arial" w:eastAsia="Times New Roman" w:cs="Arial"/>
          <w:lang w:val="ro-RO" w:eastAsia="ro-RO"/>
        </w:rPr>
      </w:pPr>
    </w:p>
    <w:p w14:paraId="5C3DCF4B">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___________________________________________________________________________</w:t>
      </w:r>
    </w:p>
    <w:p w14:paraId="4A465865">
      <w:pPr>
        <w:autoSpaceDE w:val="0"/>
        <w:autoSpaceDN w:val="0"/>
        <w:adjustRightInd w:val="0"/>
        <w:spacing w:after="0" w:line="240" w:lineRule="auto"/>
        <w:jc w:val="both"/>
        <w:rPr>
          <w:rFonts w:hint="default" w:ascii="Arial" w:hAnsi="Arial" w:eastAsia="Times New Roman" w:cs="Arial"/>
          <w:b/>
          <w:u w:val="single"/>
          <w:lang w:val="ro-RO" w:eastAsia="ro-RO"/>
        </w:rPr>
      </w:pPr>
      <w:r>
        <w:rPr>
          <w:rFonts w:hint="default" w:ascii="Arial" w:hAnsi="Arial" w:eastAsia="Times New Roman" w:cs="Arial"/>
          <w:lang w:val="ro-RO" w:eastAsia="ro-RO"/>
        </w:rPr>
        <w:t xml:space="preserve">    Notă: * impozitului pe clădire şi/sau impozit teren </w:t>
      </w:r>
    </w:p>
    <w:p w14:paraId="07BA06F7">
      <w:pPr>
        <w:autoSpaceDE w:val="0"/>
        <w:autoSpaceDN w:val="0"/>
        <w:adjustRightInd w:val="0"/>
        <w:spacing w:after="0" w:line="240" w:lineRule="auto"/>
        <w:jc w:val="both"/>
        <w:rPr>
          <w:rFonts w:hint="default" w:ascii="Arial" w:hAnsi="Arial" w:eastAsia="Times New Roman" w:cs="Arial"/>
          <w:b/>
          <w:u w:val="single"/>
          <w:lang w:val="ro-RO" w:eastAsia="ro-RO"/>
        </w:rPr>
      </w:pPr>
    </w:p>
    <w:p w14:paraId="06A9F745">
      <w:pPr>
        <w:numPr>
          <w:ilvl w:val="0"/>
          <w:numId w:val="2"/>
        </w:numPr>
        <w:spacing w:after="0" w:line="240" w:lineRule="auto"/>
        <w:ind w:right="-43"/>
        <w:jc w:val="right"/>
        <w:rPr>
          <w:rFonts w:hint="default" w:ascii="Arial" w:hAnsi="Arial" w:eastAsia="Times New Roman" w:cs="Arial"/>
          <w:b/>
          <w:u w:val="single"/>
          <w:lang w:val="ro-RO" w:eastAsia="ro-RO"/>
        </w:rPr>
      </w:pPr>
      <w:r>
        <w:rPr>
          <w:rFonts w:hint="default" w:ascii="Arial" w:hAnsi="Arial" w:eastAsia="Times New Roman" w:cs="Arial"/>
          <w:b/>
          <w:u w:val="single"/>
          <w:lang w:val="ro-RO" w:eastAsia="ro-RO"/>
        </w:rPr>
        <w:br w:type="page"/>
      </w:r>
    </w:p>
    <w:p w14:paraId="417FB4C2">
      <w:pPr>
        <w:spacing w:after="0" w:line="240" w:lineRule="auto"/>
        <w:jc w:val="center"/>
        <w:rPr>
          <w:rFonts w:hint="default" w:ascii="Arial" w:hAnsi="Arial" w:eastAsia="Times New Roman" w:cs="Arial"/>
          <w:lang w:val="ro-RO" w:eastAsia="ro-RO"/>
        </w:rPr>
      </w:pPr>
    </w:p>
    <w:p w14:paraId="5B465423">
      <w:pPr>
        <w:spacing w:after="0" w:line="240" w:lineRule="auto"/>
        <w:jc w:val="center"/>
        <w:rPr>
          <w:rFonts w:hint="default" w:ascii="Arial" w:hAnsi="Arial" w:eastAsia="Times New Roman" w:cs="Arial"/>
          <w:lang w:val="ro-RO" w:eastAsia="ro-RO"/>
        </w:rPr>
      </w:pPr>
    </w:p>
    <w:p w14:paraId="34169E81">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ANEXA nr. 5  </w:t>
      </w:r>
    </w:p>
    <w:p w14:paraId="62CB81E5">
      <w:pPr>
        <w:spacing w:after="0" w:line="240" w:lineRule="auto"/>
        <w:jc w:val="center"/>
        <w:rPr>
          <w:rFonts w:hint="default" w:ascii="Arial" w:hAnsi="Arial" w:eastAsia="Times New Roman" w:cs="Arial"/>
          <w:lang w:val="ro-RO" w:eastAsia="ro-RO"/>
        </w:rPr>
      </w:pPr>
      <w:r>
        <w:rPr>
          <w:rFonts w:hint="default" w:ascii="Arial" w:hAnsi="Arial" w:eastAsia="Times New Roman" w:cs="Arial"/>
          <w:lang w:val="ro-RO" w:eastAsia="ro-RO"/>
        </w:rPr>
        <w:t>la Hotărârea Consiliului Local  .........................</w:t>
      </w:r>
    </w:p>
    <w:p w14:paraId="14DD2039">
      <w:pPr>
        <w:spacing w:after="0" w:line="240" w:lineRule="auto"/>
        <w:jc w:val="center"/>
        <w:rPr>
          <w:rFonts w:hint="default" w:ascii="Arial" w:hAnsi="Arial" w:eastAsia="Times New Roman" w:cs="Arial"/>
          <w:lang w:val="ro-RO" w:eastAsia="ro-RO"/>
        </w:rPr>
      </w:pPr>
    </w:p>
    <w:p w14:paraId="0229F80A">
      <w:pPr>
        <w:spacing w:after="0" w:line="240" w:lineRule="auto"/>
        <w:contextualSpacing/>
        <w:jc w:val="center"/>
        <w:rPr>
          <w:rFonts w:hint="default" w:ascii="Arial" w:hAnsi="Arial" w:eastAsia="Times New Roman" w:cs="Arial"/>
          <w:b/>
          <w:lang w:val="ro-RO" w:eastAsia="ro-RO"/>
        </w:rPr>
      </w:pPr>
      <w:r>
        <w:rPr>
          <w:rFonts w:hint="default" w:ascii="Arial" w:hAnsi="Arial" w:eastAsia="Times New Roman" w:cs="Arial"/>
          <w:b/>
          <w:lang w:val="ro-RO" w:eastAsia="ro-RO"/>
        </w:rPr>
        <w:t>PROCEDURA DE ACORDARE A FACILITĂŢILOR LA PLATA IMPOZITULUI PENTRU CLĂDIRILE ŞI TERENURILE</w:t>
      </w:r>
    </w:p>
    <w:p w14:paraId="1F1D3622">
      <w:pPr>
        <w:spacing w:after="0" w:line="240" w:lineRule="auto"/>
        <w:contextualSpacing/>
        <w:jc w:val="center"/>
        <w:rPr>
          <w:rFonts w:hint="default" w:ascii="Arial" w:hAnsi="Arial" w:eastAsia="Times New Roman" w:cs="Arial"/>
          <w:b/>
          <w:lang w:val="ro-RO" w:eastAsia="ro-RO"/>
        </w:rPr>
      </w:pPr>
      <w:r>
        <w:rPr>
          <w:rFonts w:hint="default" w:ascii="Arial" w:hAnsi="Arial" w:eastAsia="Times New Roman" w:cs="Arial"/>
          <w:b/>
          <w:lang w:val="ro-RO" w:eastAsia="ro-RO"/>
        </w:rPr>
        <w:t xml:space="preserve"> AFECTATE DE CALAMITĂŢI NATURALE</w:t>
      </w:r>
    </w:p>
    <w:p w14:paraId="607C51AC">
      <w:pPr>
        <w:spacing w:after="0" w:line="240" w:lineRule="auto"/>
        <w:contextualSpacing/>
        <w:jc w:val="both"/>
        <w:rPr>
          <w:rFonts w:hint="default" w:ascii="Arial" w:hAnsi="Arial" w:eastAsia="Times New Roman" w:cs="Arial"/>
          <w:lang w:val="ro-RO" w:eastAsia="ro-RO"/>
        </w:rPr>
      </w:pPr>
    </w:p>
    <w:p w14:paraId="1C560E86">
      <w:pPr>
        <w:numPr>
          <w:ilvl w:val="0"/>
          <w:numId w:val="3"/>
        </w:numPr>
        <w:spacing w:after="0" w:line="240" w:lineRule="auto"/>
        <w:ind w:hanging="72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În situaţia producerii unor calamităţi naturale, (cutremure, inundaţii sau incendii provocate de fenomene naturale, alunecări sau prăbuşiri de teren etc.) se acordă scutire la plata impozitului pe clădiri şi teren. </w:t>
      </w:r>
    </w:p>
    <w:p w14:paraId="729D6D58">
      <w:pPr>
        <w:numPr>
          <w:ilvl w:val="0"/>
          <w:numId w:val="3"/>
        </w:numPr>
        <w:spacing w:after="0" w:line="240" w:lineRule="auto"/>
        <w:ind w:hanging="72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De aceste scutiri beneficiază persoanele fizice sau juridice, titulare ale obligaţiei de plată aferente clădirilor şi/sau terenurilor care au fost afectate în urma unor calamităţi naturale.</w:t>
      </w:r>
    </w:p>
    <w:p w14:paraId="6096B10F">
      <w:pPr>
        <w:numPr>
          <w:ilvl w:val="1"/>
          <w:numId w:val="4"/>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Sesizările cetăţenilor referitoare la efectele calamităţilor naturale se pot înregistra în scris sau telefonic la Biroul ...............din cadrul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în termen de maxim 72 de ore de la producerea calamităţii.</w:t>
      </w:r>
    </w:p>
    <w:p w14:paraId="10136A43">
      <w:pPr>
        <w:numPr>
          <w:ilvl w:val="1"/>
          <w:numId w:val="4"/>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Biroul ................centralizează toate sesizările cetăţenilor referitoare la efectele calamităţii, pe care, în maxim 7 zile de la înregistrare le înaintează comisiei de evaluare a pagubelor produse la imobilele şi gospodăriile inundate în urma unei situaţiii de urgenţă, comisie numită prin Dispoziţia Primarului nr................</w:t>
      </w:r>
    </w:p>
    <w:p w14:paraId="53E04FB3">
      <w:pPr>
        <w:numPr>
          <w:ilvl w:val="1"/>
          <w:numId w:val="4"/>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În termen de 7 zile de la data primirii sesizărilor, comisia de evaluare a pagubelor verifică pe teren sesizările, încheind un proces – verbal de constatare conform </w:t>
      </w:r>
      <w:r>
        <w:rPr>
          <w:rFonts w:hint="default" w:ascii="Arial" w:hAnsi="Arial" w:eastAsia="Times New Roman" w:cs="Arial"/>
          <w:u w:val="single"/>
          <w:lang w:val="ro-RO" w:eastAsia="ro-RO"/>
        </w:rPr>
        <w:t>anexei 5.1</w:t>
      </w:r>
    </w:p>
    <w:p w14:paraId="5F5E6B2E">
      <w:pPr>
        <w:numPr>
          <w:ilvl w:val="1"/>
          <w:numId w:val="4"/>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Procesul – verbal se încheie în 4 exemplare, din care un exemplar rămâne la persoana afectată de calamitatea naturală, un exemplar rămâne la comisie, iar câte un exemplar se comunică Biroului ..............</w:t>
      </w:r>
    </w:p>
    <w:p w14:paraId="4BDF2DAB">
      <w:p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b/>
          <w:lang w:val="ro-RO" w:eastAsia="ro-RO"/>
        </w:rPr>
        <w:t xml:space="preserve">Art. </w:t>
      </w:r>
      <w:r>
        <w:rPr>
          <w:rFonts w:hint="default" w:ascii="Arial" w:hAnsi="Arial" w:eastAsia="Times New Roman" w:cs="Arial"/>
          <w:b/>
          <w:lang w:val="en-US" w:eastAsia="ro-RO"/>
        </w:rPr>
        <w:t>3</w:t>
      </w:r>
      <w:r>
        <w:rPr>
          <w:rFonts w:hint="default" w:ascii="Arial" w:hAnsi="Arial" w:eastAsia="Times New Roman" w:cs="Arial"/>
          <w:b/>
          <w:lang w:val="ro-RO" w:eastAsia="ro-RO"/>
        </w:rPr>
        <w:t xml:space="preserve">. </w:t>
      </w:r>
      <w:r>
        <w:rPr>
          <w:rFonts w:hint="default" w:ascii="Arial" w:hAnsi="Arial" w:eastAsia="Times New Roman" w:cs="Arial"/>
          <w:lang w:val="ro-RO" w:eastAsia="ro-RO"/>
        </w:rPr>
        <w:t xml:space="preserve">Scutirea de la plata impozitului pe clădiri şi teren se acordă pe o perioadă de 5 ani 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inclusiv,insoțite de cererea de scutire, conform </w:t>
      </w:r>
      <w:r>
        <w:rPr>
          <w:rFonts w:hint="default" w:ascii="Arial" w:hAnsi="Arial" w:eastAsia="Times New Roman" w:cs="Arial"/>
          <w:u w:val="single"/>
          <w:lang w:val="ro-RO" w:eastAsia="ro-RO"/>
        </w:rPr>
        <w:t>anexei 5.2.</w:t>
      </w:r>
    </w:p>
    <w:p w14:paraId="4BE7D98E">
      <w:pPr>
        <w:spacing w:after="0" w:line="240" w:lineRule="auto"/>
        <w:ind w:left="720"/>
        <w:contextualSpacing/>
        <w:jc w:val="both"/>
        <w:rPr>
          <w:rFonts w:hint="default" w:ascii="Arial" w:hAnsi="Arial" w:eastAsia="Times New Roman" w:cs="Arial"/>
          <w:lang w:val="ro-RO" w:eastAsia="ro-RO"/>
        </w:rPr>
      </w:pPr>
    </w:p>
    <w:p w14:paraId="60351DCA">
      <w:pPr>
        <w:spacing w:after="0" w:line="240" w:lineRule="auto"/>
        <w:jc w:val="both"/>
        <w:rPr>
          <w:rFonts w:hint="default" w:ascii="Arial" w:hAnsi="Arial" w:eastAsia="Times New Roman" w:cs="Arial"/>
          <w:lang w:val="ro-RO" w:eastAsia="ro-RO"/>
        </w:rPr>
      </w:pPr>
      <w:r>
        <w:rPr>
          <w:rFonts w:hint="default" w:ascii="Arial" w:hAnsi="Arial" w:eastAsia="Times New Roman" w:cs="Arial"/>
          <w:b/>
          <w:bCs/>
          <w:sz w:val="20"/>
          <w:szCs w:val="20"/>
          <w:u w:val="single"/>
          <w:lang w:val="en-US" w:eastAsia="ro-RO"/>
        </w:rPr>
        <w:t>A</w:t>
      </w:r>
      <w:r>
        <w:rPr>
          <w:rFonts w:hint="default" w:ascii="Arial" w:hAnsi="Arial" w:eastAsia="Times New Roman" w:cs="Arial"/>
          <w:b/>
          <w:bCs/>
          <w:sz w:val="20"/>
          <w:szCs w:val="20"/>
          <w:u w:val="single"/>
          <w:lang w:val="ro-RO" w:eastAsia="ro-RO"/>
        </w:rPr>
        <w:t>nexa nr. 5.1</w:t>
      </w:r>
    </w:p>
    <w:p w14:paraId="70C4CA3D">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PROCES – VERBAL nr.______________</w:t>
      </w:r>
    </w:p>
    <w:p w14:paraId="488F69AA">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Încheiat azi, _______________</w:t>
      </w:r>
    </w:p>
    <w:p w14:paraId="40D580FD">
      <w:pPr>
        <w:spacing w:after="0" w:line="240" w:lineRule="auto"/>
        <w:jc w:val="both"/>
        <w:rPr>
          <w:rFonts w:hint="default" w:ascii="Arial" w:hAnsi="Arial" w:eastAsia="Times New Roman" w:cs="Arial"/>
          <w:b/>
          <w:lang w:val="ro-RO" w:eastAsia="ro-RO"/>
        </w:rPr>
      </w:pPr>
    </w:p>
    <w:p w14:paraId="101F8BF0">
      <w:pPr>
        <w:spacing w:after="0" w:line="240" w:lineRule="auto"/>
        <w:jc w:val="both"/>
        <w:rPr>
          <w:rFonts w:hint="default" w:ascii="Arial" w:hAnsi="Arial" w:eastAsia="Times New Roman" w:cs="Arial"/>
          <w:lang w:val="ro-RO" w:eastAsia="ro-RO"/>
        </w:rPr>
      </w:pPr>
    </w:p>
    <w:p w14:paraId="25483C2C">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Subsemnaţii ___________________________________________, din cadrul_____________________ ___________________________________________, din cadrul ____________________ ___________________________________________, din cadrul _____________________ ca urmare a cererii nr._________/________, a d-lui (d-nei)_________________________ prin care solicită scutire la plata impozitului pe clădire şi /sau teren, pentru imobilul situat în </w:t>
      </w:r>
      <w:r>
        <w:rPr>
          <w:rFonts w:hint="default" w:ascii="Arial" w:hAnsi="Arial" w:eastAsia="Times New Roman" w:cs="Arial"/>
          <w:lang w:val="en-US" w:eastAsia="ro-RO"/>
        </w:rPr>
        <w:t>localitatea...........................................</w:t>
      </w:r>
      <w:r>
        <w:rPr>
          <w:rFonts w:hint="default" w:ascii="Arial" w:hAnsi="Arial" w:eastAsia="Times New Roman" w:cs="Arial"/>
          <w:lang w:val="ro-RO" w:eastAsia="ro-RO"/>
        </w:rPr>
        <w:t>, str._______________________ nr. _____, bl._____, sc.____, ap._____, conform Hotărârii Consiliului Local nr. _______/_______, deplasându-ne la faţa locului am constatat următoarele:</w:t>
      </w:r>
    </w:p>
    <w:p w14:paraId="5F39307C">
      <w:pPr>
        <w:spacing w:after="0" w:line="240" w:lineRule="auto"/>
        <w:jc w:val="both"/>
        <w:rPr>
          <w:rFonts w:hint="default" w:ascii="Arial" w:hAnsi="Arial" w:eastAsia="Times New Roman" w:cs="Arial"/>
          <w:lang w:val="ro-RO" w:eastAsia="ro-RO"/>
        </w:rPr>
      </w:pPr>
    </w:p>
    <w:p w14:paraId="3005F058">
      <w:pPr>
        <w:numPr>
          <w:ilvl w:val="0"/>
          <w:numId w:val="5"/>
        </w:numPr>
        <w:spacing w:after="0" w:line="240" w:lineRule="auto"/>
        <w:contextualSpacing/>
        <w:rPr>
          <w:rFonts w:hint="default" w:ascii="Arial" w:hAnsi="Arial" w:eastAsia="Times New Roman" w:cs="Arial"/>
          <w:lang w:val="ro-RO" w:eastAsia="ro-RO"/>
        </w:rPr>
      </w:pPr>
      <w:r>
        <w:rPr>
          <w:rFonts w:hint="default" w:ascii="Arial" w:hAnsi="Arial" w:eastAsia="Times New Roman" w:cs="Arial"/>
          <w:lang w:val="ro-RO" w:eastAsia="ro-RO"/>
        </w:rPr>
        <w:t xml:space="preserve">În urma calamităţii naturale produse, au fost afectate: </w:t>
      </w:r>
    </w:p>
    <w:p w14:paraId="05669A03">
      <w:pPr>
        <w:spacing w:after="0" w:line="240" w:lineRule="auto"/>
        <w:contextualSpacing/>
        <w:rPr>
          <w:rFonts w:hint="default" w:ascii="Arial" w:hAnsi="Arial" w:eastAsia="Times New Roman" w:cs="Arial"/>
          <w:lang w:val="ro-RO" w:eastAsia="ro-RO"/>
        </w:rPr>
      </w:pPr>
      <w:r>
        <w:rPr>
          <w:rFonts w:hint="default" w:ascii="Arial" w:hAnsi="Arial" w:eastAsia="Times New Roman" w:cs="Arial"/>
          <w:lang w:val="en-US" w:eastAsia="ro-RO"/>
        </w:rPr>
        <w:t>..............................................</w:t>
      </w:r>
    </w:p>
    <w:p w14:paraId="4C2F2AB3">
      <w:pPr>
        <w:spacing w:after="0" w:line="240" w:lineRule="auto"/>
        <w:contextualSpacing/>
        <w:rPr>
          <w:rFonts w:hint="default" w:ascii="Arial" w:hAnsi="Arial" w:eastAsia="Times New Roman" w:cs="Arial"/>
          <w:lang w:val="ro-RO" w:eastAsia="ro-RO"/>
        </w:rPr>
      </w:pPr>
    </w:p>
    <w:p w14:paraId="4885E50D">
      <w:pPr>
        <w:spacing w:after="0" w:line="240" w:lineRule="auto"/>
        <w:contextualSpacing/>
        <w:rPr>
          <w:rFonts w:hint="default" w:ascii="Arial" w:hAnsi="Arial" w:eastAsia="Times New Roman" w:cs="Arial"/>
          <w:lang w:val="ro-RO" w:eastAsia="ro-RO"/>
        </w:rPr>
      </w:pPr>
    </w:p>
    <w:p w14:paraId="53B0FD43">
      <w:pPr>
        <w:numPr>
          <w:ilvl w:val="0"/>
          <w:numId w:val="5"/>
        </w:numPr>
        <w:spacing w:after="0" w:line="240" w:lineRule="auto"/>
        <w:rPr>
          <w:rFonts w:hint="default" w:ascii="Arial" w:hAnsi="Arial" w:eastAsia="Times New Roman" w:cs="Arial"/>
          <w:lang w:val="ro-RO" w:eastAsia="ro-RO"/>
        </w:rPr>
      </w:pPr>
      <w:r>
        <w:rPr>
          <w:rFonts w:hint="default" w:ascii="Arial" w:hAnsi="Arial" w:eastAsia="Times New Roman" w:cs="Arial"/>
          <w:lang w:val="ro-RO" w:eastAsia="ro-RO"/>
        </w:rPr>
        <w:t xml:space="preserve">Pagubele produse sunt: </w:t>
      </w:r>
    </w:p>
    <w:p w14:paraId="47F0CF80">
      <w:pPr>
        <w:spacing w:after="0" w:line="240" w:lineRule="auto"/>
        <w:contextualSpacing/>
        <w:rPr>
          <w:rFonts w:hint="default" w:ascii="Arial" w:hAnsi="Arial" w:eastAsia="Times New Roman" w:cs="Arial"/>
          <w:lang w:val="en-US" w:eastAsia="ro-RO"/>
        </w:rPr>
      </w:pPr>
      <w:r>
        <w:rPr>
          <w:rFonts w:hint="default" w:ascii="Arial" w:hAnsi="Arial" w:eastAsia="Times New Roman" w:cs="Arial"/>
          <w:lang w:val="en-US" w:eastAsia="ro-RO"/>
        </w:rPr>
        <w:t>...........................................</w:t>
      </w:r>
    </w:p>
    <w:p w14:paraId="35A0AA90">
      <w:pPr>
        <w:spacing w:after="0" w:line="240" w:lineRule="auto"/>
        <w:rPr>
          <w:rFonts w:hint="default" w:ascii="Arial" w:hAnsi="Arial" w:eastAsia="Times New Roman" w:cs="Arial"/>
          <w:lang w:val="ro-RO" w:eastAsia="ro-RO"/>
        </w:rPr>
      </w:pPr>
    </w:p>
    <w:p w14:paraId="6FBC206A">
      <w:pPr>
        <w:numPr>
          <w:ilvl w:val="0"/>
          <w:numId w:val="5"/>
        </w:numPr>
        <w:spacing w:after="0" w:line="240" w:lineRule="auto"/>
        <w:rPr>
          <w:rFonts w:hint="default" w:ascii="Arial" w:hAnsi="Arial" w:eastAsia="Times New Roman" w:cs="Arial"/>
          <w:lang w:val="ro-RO" w:eastAsia="ro-RO"/>
        </w:rPr>
      </w:pPr>
      <w:r>
        <w:rPr>
          <w:rFonts w:hint="default" w:ascii="Arial" w:hAnsi="Arial" w:eastAsia="Times New Roman" w:cs="Arial"/>
          <w:lang w:val="ro-RO" w:eastAsia="ro-RO"/>
        </w:rPr>
        <w:t xml:space="preserve">Se impun luarea următoarelor măsuri: </w:t>
      </w:r>
    </w:p>
    <w:p w14:paraId="1F347500">
      <w:pPr>
        <w:spacing w:after="0" w:line="240" w:lineRule="auto"/>
        <w:rPr>
          <w:rFonts w:hint="default" w:ascii="Arial" w:hAnsi="Arial" w:eastAsia="Times New Roman" w:cs="Arial"/>
          <w:lang w:val="en-US" w:eastAsia="ro-RO"/>
        </w:rPr>
      </w:pPr>
      <w:r>
        <w:rPr>
          <w:rFonts w:hint="default" w:ascii="Arial" w:hAnsi="Arial" w:eastAsia="Times New Roman" w:cs="Arial"/>
          <w:lang w:val="en-US" w:eastAsia="ro-RO"/>
        </w:rPr>
        <w:t>..................................................................</w:t>
      </w:r>
    </w:p>
    <w:p w14:paraId="3A794975">
      <w:pPr>
        <w:spacing w:after="0" w:line="240" w:lineRule="auto"/>
        <w:rPr>
          <w:rFonts w:hint="default" w:ascii="Arial" w:hAnsi="Arial" w:eastAsia="Times New Roman" w:cs="Arial"/>
          <w:lang w:val="ro-RO" w:eastAsia="ro-RO"/>
        </w:rPr>
      </w:pPr>
    </w:p>
    <w:p w14:paraId="5A03D9C8">
      <w:pPr>
        <w:spacing w:after="0" w:line="240" w:lineRule="auto"/>
        <w:rPr>
          <w:rFonts w:hint="default" w:ascii="Arial" w:hAnsi="Arial" w:eastAsia="Times New Roman" w:cs="Arial"/>
          <w:lang w:val="ro-RO" w:eastAsia="ro-RO"/>
        </w:rPr>
      </w:pPr>
    </w:p>
    <w:p w14:paraId="56E04FC1">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4</w:t>
      </w:r>
      <w:r>
        <w:rPr>
          <w:rFonts w:hint="default" w:ascii="Arial" w:hAnsi="Arial" w:eastAsia="Times New Roman" w:cs="Arial"/>
          <w:lang w:val="en-US" w:eastAsia="ro-RO"/>
        </w:rPr>
        <w:t>.</w:t>
      </w:r>
      <w:r>
        <w:rPr>
          <w:rFonts w:hint="default" w:ascii="Arial" w:hAnsi="Arial" w:eastAsia="Times New Roman" w:cs="Arial"/>
          <w:lang w:val="ro-RO" w:eastAsia="ro-RO"/>
        </w:rPr>
        <w:t xml:space="preserve"> D-l/ d-na ________________________, poate beneficia de scutire la plata impozitului pe clădire şi/sau teren, în acest scop fiind necesar să depună o cerere în acest sens, însoţită de un Extras CF. Cererea se depune în maxim 30 de zile de la data producerii calamităţii, la sediul Primăriei Comun</w:t>
      </w:r>
      <w:r>
        <w:rPr>
          <w:rFonts w:hint="default" w:ascii="Arial" w:hAnsi="Arial" w:eastAsia="Times New Roman" w:cs="Arial"/>
          <w:lang w:val="en-US" w:eastAsia="ro-RO"/>
        </w:rPr>
        <w:t>e</w:t>
      </w:r>
      <w:r>
        <w:rPr>
          <w:rFonts w:hint="default" w:ascii="Arial" w:hAnsi="Arial" w:eastAsia="Times New Roman" w:cs="Arial"/>
          <w:lang w:val="ro-RO" w:eastAsia="ro-RO"/>
        </w:rPr>
        <w:t xml:space="preserv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 </w:t>
      </w:r>
    </w:p>
    <w:p w14:paraId="76607368">
      <w:pPr>
        <w:spacing w:after="0" w:line="240" w:lineRule="auto"/>
        <w:jc w:val="both"/>
        <w:rPr>
          <w:rFonts w:hint="default" w:ascii="Arial" w:hAnsi="Arial" w:eastAsia="Times New Roman" w:cs="Arial"/>
          <w:lang w:val="ro-RO" w:eastAsia="ro-RO"/>
        </w:rPr>
      </w:pPr>
    </w:p>
    <w:p w14:paraId="6D3843E1">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Prezentul proces –verbal s-a încheiat în 4 (patru) exemplare, în prezenţa d-lui/d-nei ______________________________, căruia i s-a înmânat 1 exemplar.</w:t>
      </w:r>
    </w:p>
    <w:p w14:paraId="22910C8C">
      <w:pPr>
        <w:spacing w:after="0" w:line="240" w:lineRule="auto"/>
        <w:jc w:val="both"/>
        <w:rPr>
          <w:rFonts w:hint="default" w:ascii="Arial" w:hAnsi="Arial" w:eastAsia="Times New Roman" w:cs="Arial"/>
          <w:lang w:val="ro-RO" w:eastAsia="ro-RO"/>
        </w:rPr>
      </w:pPr>
    </w:p>
    <w:p w14:paraId="319B0970">
      <w:pPr>
        <w:spacing w:after="0" w:line="240" w:lineRule="auto"/>
        <w:jc w:val="both"/>
        <w:rPr>
          <w:rFonts w:hint="default" w:ascii="Arial" w:hAnsi="Arial" w:eastAsia="Times New Roman" w:cs="Arial"/>
          <w:lang w:val="ro-RO" w:eastAsia="ro-RO"/>
        </w:rPr>
      </w:pPr>
    </w:p>
    <w:p w14:paraId="23C5D878">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Data </w:t>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 xml:space="preserve">                   Semnături</w:t>
      </w:r>
    </w:p>
    <w:p w14:paraId="780E31B5">
      <w:pPr>
        <w:spacing w:after="0" w:line="240" w:lineRule="auto"/>
        <w:jc w:val="both"/>
        <w:rPr>
          <w:rFonts w:hint="default" w:ascii="Arial" w:hAnsi="Arial" w:eastAsia="Times New Roman" w:cs="Arial"/>
          <w:lang w:val="ro-RO" w:eastAsia="ro-RO"/>
        </w:rPr>
      </w:pPr>
    </w:p>
    <w:p w14:paraId="4ED00EF0">
      <w:pPr>
        <w:autoSpaceDE w:val="0"/>
        <w:autoSpaceDN w:val="0"/>
        <w:adjustRightInd w:val="0"/>
        <w:spacing w:after="0" w:line="240" w:lineRule="auto"/>
        <w:jc w:val="right"/>
        <w:rPr>
          <w:rFonts w:hint="default" w:ascii="Arial" w:hAnsi="Arial" w:eastAsia="Times New Roman" w:cs="Arial"/>
          <w:b/>
          <w:bCs/>
          <w:sz w:val="20"/>
          <w:szCs w:val="20"/>
          <w:u w:val="single"/>
          <w:lang w:val="ro-RO" w:eastAsia="ro-RO"/>
        </w:rPr>
      </w:pPr>
    </w:p>
    <w:p w14:paraId="26B1FE0A">
      <w:pPr>
        <w:autoSpaceDE w:val="0"/>
        <w:autoSpaceDN w:val="0"/>
        <w:adjustRightInd w:val="0"/>
        <w:spacing w:after="0" w:line="240" w:lineRule="auto"/>
        <w:jc w:val="both"/>
        <w:rPr>
          <w:rFonts w:hint="default" w:ascii="Arial" w:hAnsi="Arial" w:eastAsia="Times New Roman" w:cs="Arial"/>
          <w:b/>
          <w:u w:val="single"/>
          <w:lang w:val="ro-RO" w:eastAsia="ro-RO"/>
        </w:rPr>
      </w:pPr>
      <w:r>
        <w:rPr>
          <w:rFonts w:hint="default" w:ascii="Arial" w:hAnsi="Arial" w:eastAsia="Times New Roman" w:cs="Arial"/>
          <w:b/>
          <w:bCs/>
          <w:sz w:val="20"/>
          <w:szCs w:val="20"/>
          <w:u w:val="single"/>
          <w:lang w:val="en-US" w:eastAsia="ro-RO"/>
        </w:rPr>
        <w:t>A</w:t>
      </w:r>
      <w:r>
        <w:rPr>
          <w:rFonts w:hint="default" w:ascii="Arial" w:hAnsi="Arial" w:eastAsia="Times New Roman" w:cs="Arial"/>
          <w:b/>
          <w:bCs/>
          <w:sz w:val="20"/>
          <w:szCs w:val="20"/>
          <w:u w:val="single"/>
          <w:lang w:val="ro-RO" w:eastAsia="ro-RO"/>
        </w:rPr>
        <w:t>nexa nr. 5.2</w:t>
      </w:r>
    </w:p>
    <w:p w14:paraId="0DBF895D">
      <w:pPr>
        <w:autoSpaceDE w:val="0"/>
        <w:autoSpaceDN w:val="0"/>
        <w:adjustRightInd w:val="0"/>
        <w:spacing w:after="0" w:line="240" w:lineRule="auto"/>
        <w:jc w:val="both"/>
        <w:rPr>
          <w:rFonts w:hint="default" w:ascii="Arial" w:hAnsi="Arial" w:eastAsia="Times New Roman" w:cs="Arial"/>
          <w:b/>
          <w:sz w:val="24"/>
          <w:szCs w:val="24"/>
          <w:lang w:val="ro-RO" w:eastAsia="ro-RO"/>
        </w:rPr>
      </w:pPr>
    </w:p>
    <w:p w14:paraId="08057274">
      <w:pPr>
        <w:autoSpaceDE w:val="0"/>
        <w:autoSpaceDN w:val="0"/>
        <w:adjustRightInd w:val="0"/>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CĂTRE,</w:t>
      </w:r>
    </w:p>
    <w:p w14:paraId="5404926C">
      <w:pPr>
        <w:autoSpaceDE w:val="0"/>
        <w:autoSpaceDN w:val="0"/>
        <w:adjustRightInd w:val="0"/>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 xml:space="preserve">PRIMĂRIA COMUNEI </w:t>
      </w:r>
      <w:r>
        <w:rPr>
          <w:rFonts w:hint="default" w:ascii="Arial" w:hAnsi="Arial" w:eastAsia="Times New Roman" w:cs="Arial"/>
          <w:b/>
          <w:sz w:val="24"/>
          <w:szCs w:val="24"/>
          <w:lang w:val="en-US" w:eastAsia="ro-RO"/>
        </w:rPr>
        <w:t>BUCOȘNIȚA</w:t>
      </w:r>
      <w:r>
        <w:rPr>
          <w:rFonts w:hint="default" w:ascii="Arial" w:hAnsi="Arial" w:eastAsia="Times New Roman" w:cs="Arial"/>
          <w:b/>
          <w:sz w:val="24"/>
          <w:szCs w:val="24"/>
          <w:lang w:val="ro-RO" w:eastAsia="ro-RO"/>
        </w:rPr>
        <w:t xml:space="preserve"> </w:t>
      </w:r>
    </w:p>
    <w:p w14:paraId="4E72219C">
      <w:pPr>
        <w:autoSpaceDE w:val="0"/>
        <w:autoSpaceDN w:val="0"/>
        <w:adjustRightInd w:val="0"/>
        <w:spacing w:after="0" w:line="240" w:lineRule="auto"/>
        <w:jc w:val="center"/>
        <w:rPr>
          <w:rFonts w:hint="default" w:ascii="Arial" w:hAnsi="Arial" w:eastAsia="Times New Roman" w:cs="Arial"/>
          <w:lang w:val="ro-RO" w:eastAsia="ro-RO"/>
        </w:rPr>
      </w:pPr>
    </w:p>
    <w:p w14:paraId="4AE5BBCB">
      <w:pPr>
        <w:autoSpaceDE w:val="0"/>
        <w:autoSpaceDN w:val="0"/>
        <w:adjustRightInd w:val="0"/>
        <w:spacing w:after="0" w:line="240" w:lineRule="auto"/>
        <w:jc w:val="center"/>
        <w:rPr>
          <w:rFonts w:hint="default" w:ascii="Arial" w:hAnsi="Arial" w:eastAsia="Times New Roman" w:cs="Arial"/>
          <w:lang w:val="ro-RO" w:eastAsia="ro-RO"/>
        </w:rPr>
      </w:pPr>
    </w:p>
    <w:p w14:paraId="6A624571">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Subsemnatul (a)_____________________________________, domiciliat (ă) în</w:t>
      </w:r>
      <w:r>
        <w:rPr>
          <w:rFonts w:hint="default" w:ascii="Arial" w:hAnsi="Arial" w:eastAsia="Times New Roman" w:cs="Arial"/>
          <w:lang w:val="en-US" w:eastAsia="ro-RO"/>
        </w:rPr>
        <w:t>_____________________</w:t>
      </w:r>
      <w:r>
        <w:rPr>
          <w:rFonts w:hint="default" w:ascii="Arial" w:hAnsi="Arial" w:eastAsia="Times New Roman" w:cs="Arial"/>
          <w:lang w:val="ro-RO" w:eastAsia="ro-RO"/>
        </w:rPr>
        <w:t xml:space="preserve"> str.___________________________nr._____bl.____ap.___, posesor al B.I./ C.I. seria______,</w:t>
      </w:r>
    </w:p>
    <w:p w14:paraId="570EF311">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nr.____________, prin prezenta solicit scutire de la plata impozitului pentru clădirea şi/sau terenul  situate în</w:t>
      </w:r>
      <w:r>
        <w:rPr>
          <w:rFonts w:hint="default" w:ascii="Arial" w:hAnsi="Arial" w:eastAsia="Times New Roman" w:cs="Arial"/>
          <w:lang w:val="en-US" w:eastAsia="ro-RO"/>
        </w:rPr>
        <w:t xml:space="preserve"> _____________</w:t>
      </w:r>
      <w:r>
        <w:rPr>
          <w:rFonts w:hint="default" w:ascii="Arial" w:hAnsi="Arial" w:eastAsia="Times New Roman" w:cs="Arial"/>
          <w:lang w:val="ro-RO" w:eastAsia="ro-RO"/>
        </w:rPr>
        <w:t xml:space="preserve"> , str._________________nr._______, bl.___, sc. ___, ap._____, conform Hotărârii Consiliului Local al  Comun</w:t>
      </w:r>
      <w:r>
        <w:rPr>
          <w:rFonts w:hint="default" w:ascii="Arial" w:hAnsi="Arial" w:eastAsia="Times New Roman" w:cs="Arial"/>
          <w:lang w:val="en-US" w:eastAsia="ro-RO"/>
        </w:rPr>
        <w:t>e</w:t>
      </w:r>
      <w:r>
        <w:rPr>
          <w:rFonts w:hint="default" w:ascii="Arial" w:hAnsi="Arial" w:eastAsia="Times New Roman" w:cs="Arial"/>
          <w:lang w:val="ro-RO" w:eastAsia="ro-RO"/>
        </w:rPr>
        <w:t xml:space="preserv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nr.______/________.</w:t>
      </w:r>
    </w:p>
    <w:p w14:paraId="738FA60B">
      <w:pPr>
        <w:autoSpaceDE w:val="0"/>
        <w:autoSpaceDN w:val="0"/>
        <w:adjustRightInd w:val="0"/>
        <w:spacing w:after="0" w:line="240" w:lineRule="auto"/>
        <w:jc w:val="both"/>
        <w:rPr>
          <w:rFonts w:hint="default" w:ascii="Arial" w:hAnsi="Arial" w:eastAsia="Times New Roman" w:cs="Arial"/>
          <w:lang w:val="ro-RO" w:eastAsia="ro-RO"/>
        </w:rPr>
      </w:pPr>
    </w:p>
    <w:p w14:paraId="68E1F026">
      <w:pPr>
        <w:spacing w:after="0" w:line="240" w:lineRule="auto"/>
        <w:ind w:left="-57" w:right="-57"/>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Sub sancțiunile aplicate faptei de fals în acte publice, declar că:</w:t>
      </w:r>
    </w:p>
    <w:p w14:paraId="3EC6E142">
      <w:pPr>
        <w:autoSpaceDE w:val="0"/>
        <w:autoSpaceDN w:val="0"/>
        <w:adjustRightInd w:val="0"/>
        <w:spacing w:after="0" w:line="240" w:lineRule="auto"/>
        <w:jc w:val="both"/>
        <w:rPr>
          <w:rFonts w:hint="default" w:ascii="Arial" w:hAnsi="Arial" w:eastAsia="Times New Roman" w:cs="Arial"/>
          <w:spacing w:val="-4"/>
          <w:lang w:val="ro-RO" w:eastAsia="ro-RO"/>
        </w:rPr>
      </w:pPr>
      <w:r>
        <w:rPr>
          <w:rFonts w:hint="default" w:ascii="Arial" w:hAnsi="Arial" w:eastAsia="Times New Roman" w:cs="Arial"/>
          <w:spacing w:val="-4"/>
          <w:lang w:val="ro-RO" w:eastAsia="ro-RO"/>
        </w:rPr>
        <w:t xml:space="preserve">1. datele înscrise în prezentul formular, precum și orice documente anexate depuse de mine sunt corecte și complete, conforme cu realitatea; </w:t>
      </w:r>
    </w:p>
    <w:p w14:paraId="6EBC79B0">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spacing w:val="-4"/>
          <w:lang w:val="ro-RO" w:eastAsia="ro-RO"/>
        </w:rPr>
        <w:t>2. în cazul în care intervin modificări privind situația juridică a contribuabilului ori a bunului impozabil/taxabil, mă oblig să depun o nouă cerere/declarație fiscală care să reflecte realitatea, în termen de 30 de zile de la apariția situației respective.</w:t>
      </w:r>
    </w:p>
    <w:p w14:paraId="2F4C13B0">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Anexez prezentei următoarele documente certificate de conformitate cu originalul:</w:t>
      </w:r>
    </w:p>
    <w:p w14:paraId="431875AF">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copie buletin/ carte de identitate a solicitantului;</w:t>
      </w:r>
    </w:p>
    <w:p w14:paraId="1C67891A">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Extras CF al imobilului;</w:t>
      </w:r>
    </w:p>
    <w:p w14:paraId="4B036BB5">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autorizaţia pentru executarea lucrărilor de intervenţie, emisă în condiţiile legii;</w:t>
      </w:r>
    </w:p>
    <w:p w14:paraId="5D47E09C">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procesul-verbal de constatare a calamităţii, întocmit în condiţiile legii de către Comisia de evaluare a pagubelor, prin care se atestă că proprietarul poate beneficia de scutire la plata impozitului pe clădire şi/sau teren din cauza unor calamităţi natural. </w:t>
      </w:r>
    </w:p>
    <w:p w14:paraId="46FC1685">
      <w:pPr>
        <w:autoSpaceDE w:val="0"/>
        <w:autoSpaceDN w:val="0"/>
        <w:adjustRightInd w:val="0"/>
        <w:spacing w:after="0" w:line="240" w:lineRule="auto"/>
        <w:jc w:val="both"/>
        <w:rPr>
          <w:rFonts w:hint="default" w:ascii="Arial" w:hAnsi="Arial" w:eastAsia="Times New Roman" w:cs="Arial"/>
          <w:lang w:val="ro-RO" w:eastAsia="ro-RO"/>
        </w:rPr>
      </w:pPr>
    </w:p>
    <w:p w14:paraId="76699CD6">
      <w:pPr>
        <w:autoSpaceDE w:val="0"/>
        <w:autoSpaceDN w:val="0"/>
        <w:adjustRightInd w:val="0"/>
        <w:spacing w:after="0" w:line="240" w:lineRule="auto"/>
        <w:jc w:val="both"/>
        <w:rPr>
          <w:rFonts w:hint="default" w:ascii="Arial" w:hAnsi="Arial" w:eastAsia="Times New Roman" w:cs="Arial"/>
          <w:lang w:val="ro-RO" w:eastAsia="ro-RO"/>
        </w:rPr>
      </w:pPr>
    </w:p>
    <w:p w14:paraId="4CB2A644">
      <w:pPr>
        <w:autoSpaceDE w:val="0"/>
        <w:autoSpaceDN w:val="0"/>
        <w:adjustRightInd w:val="0"/>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Data________________                                                                    </w:t>
      </w:r>
      <w:r>
        <w:rPr>
          <w:rFonts w:hint="default" w:ascii="Arial" w:hAnsi="Arial" w:eastAsia="Times New Roman" w:cs="Arial"/>
          <w:lang w:val="en-US" w:eastAsia="ro-RO"/>
        </w:rPr>
        <w:t xml:space="preserve">                                                                    </w:t>
      </w:r>
      <w:r>
        <w:rPr>
          <w:rFonts w:hint="default" w:ascii="Arial" w:hAnsi="Arial" w:eastAsia="Times New Roman" w:cs="Arial"/>
          <w:lang w:val="ro-RO" w:eastAsia="ro-RO"/>
        </w:rPr>
        <w:t xml:space="preserve">               Semnătura</w:t>
      </w:r>
    </w:p>
    <w:p w14:paraId="7CA16786">
      <w:pPr>
        <w:spacing w:after="0" w:line="240" w:lineRule="auto"/>
        <w:jc w:val="both"/>
        <w:rPr>
          <w:rFonts w:hint="default" w:ascii="Arial" w:hAnsi="Arial" w:eastAsia="Times New Roman" w:cs="Arial"/>
          <w:lang w:val="ro-RO" w:eastAsia="ro-RO"/>
        </w:rPr>
      </w:pPr>
    </w:p>
    <w:p w14:paraId="570D844D">
      <w:pPr>
        <w:spacing w:after="0" w:line="240" w:lineRule="auto"/>
        <w:jc w:val="right"/>
        <w:rPr>
          <w:rFonts w:hint="default" w:ascii="Arial" w:hAnsi="Arial" w:eastAsia="Times New Roman" w:cs="Arial"/>
          <w:lang w:val="ro-RO" w:eastAsia="ro-RO"/>
        </w:rPr>
      </w:pPr>
    </w:p>
    <w:p w14:paraId="4BB7E762">
      <w:pPr>
        <w:spacing w:after="0" w:line="240" w:lineRule="auto"/>
        <w:jc w:val="right"/>
        <w:rPr>
          <w:rFonts w:hint="default" w:ascii="Arial" w:hAnsi="Arial" w:eastAsia="Times New Roman" w:cs="Arial"/>
          <w:b/>
          <w:iCs/>
          <w:u w:val="single"/>
          <w:lang w:val="ro-RO" w:eastAsia="ro-RO"/>
        </w:rPr>
      </w:pPr>
      <w:r>
        <w:rPr>
          <w:rFonts w:hint="default" w:ascii="Arial" w:hAnsi="Arial" w:eastAsia="Times New Roman" w:cs="Arial"/>
          <w:b/>
          <w:iCs/>
          <w:u w:val="single"/>
          <w:lang w:val="ro-RO" w:eastAsia="ro-RO"/>
        </w:rPr>
        <w:br w:type="page"/>
      </w:r>
    </w:p>
    <w:p w14:paraId="69346B72">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ANEXA nr. 6  </w:t>
      </w:r>
    </w:p>
    <w:p w14:paraId="1B0AF43F">
      <w:pPr>
        <w:spacing w:after="0" w:line="240" w:lineRule="auto"/>
        <w:jc w:val="center"/>
        <w:rPr>
          <w:rFonts w:hint="default" w:ascii="Arial" w:hAnsi="Arial" w:eastAsia="Times New Roman" w:cs="Arial"/>
          <w:lang w:val="ro-RO" w:eastAsia="ro-RO"/>
        </w:rPr>
      </w:pPr>
      <w:r>
        <w:rPr>
          <w:rFonts w:hint="default" w:ascii="Arial" w:hAnsi="Arial" w:eastAsia="Times New Roman" w:cs="Arial"/>
          <w:lang w:val="ro-RO" w:eastAsia="ro-RO"/>
        </w:rPr>
        <w:t>la Hotărârea Consiliului Local  .........................</w:t>
      </w:r>
    </w:p>
    <w:p w14:paraId="0E48C3B8">
      <w:pPr>
        <w:spacing w:after="0" w:line="240" w:lineRule="auto"/>
        <w:jc w:val="center"/>
        <w:rPr>
          <w:rFonts w:hint="default" w:ascii="Arial" w:hAnsi="Arial" w:eastAsia="Times New Roman" w:cs="Arial"/>
          <w:lang w:val="ro-RO" w:eastAsia="ro-RO"/>
        </w:rPr>
      </w:pPr>
    </w:p>
    <w:p w14:paraId="1889317A">
      <w:pPr>
        <w:spacing w:after="0" w:line="240" w:lineRule="auto"/>
        <w:contextualSpacing/>
        <w:jc w:val="center"/>
        <w:rPr>
          <w:rFonts w:hint="default" w:ascii="Arial" w:hAnsi="Arial" w:eastAsia="Times New Roman" w:cs="Arial"/>
          <w:b/>
          <w:lang w:val="ro-RO" w:eastAsia="ro-RO"/>
        </w:rPr>
      </w:pPr>
      <w:r>
        <w:rPr>
          <w:rFonts w:hint="default" w:ascii="Arial" w:hAnsi="Arial" w:eastAsia="Times New Roman" w:cs="Arial"/>
          <w:b/>
          <w:lang w:val="ro-RO" w:eastAsia="ro-RO"/>
        </w:rPr>
        <w:t xml:space="preserve">PROCEDURILE DE ACORDARE A FACILITĂŢILOR LA PLATA IMPOZITULUI PENTRU CLĂDIRILE LA CARE AU FOST REALIZATE LUCRĂRI </w:t>
      </w:r>
    </w:p>
    <w:p w14:paraId="2E4D60D9">
      <w:pPr>
        <w:spacing w:after="0" w:line="240" w:lineRule="auto"/>
        <w:contextualSpacing/>
        <w:jc w:val="center"/>
        <w:rPr>
          <w:rFonts w:hint="default" w:ascii="Arial" w:hAnsi="Arial" w:eastAsia="Times New Roman" w:cs="Arial"/>
          <w:b/>
          <w:lang w:val="ro-RO" w:eastAsia="ro-RO"/>
        </w:rPr>
      </w:pPr>
    </w:p>
    <w:p w14:paraId="698924BE">
      <w:pPr>
        <w:spacing w:after="0" w:line="240" w:lineRule="auto"/>
        <w:ind w:firstLine="720"/>
        <w:contextualSpacing/>
        <w:jc w:val="both"/>
        <w:rPr>
          <w:rFonts w:hint="default" w:ascii="Arial" w:hAnsi="Arial" w:eastAsia="Times New Roman" w:cs="Arial"/>
          <w:b/>
          <w:lang w:val="ro-RO" w:eastAsia="ro-RO"/>
        </w:rPr>
      </w:pPr>
      <w:r>
        <w:rPr>
          <w:rFonts w:hint="default" w:ascii="Arial" w:hAnsi="Arial" w:eastAsia="Times New Roman" w:cs="Arial"/>
          <w:b/>
          <w:lang w:val="ro-RO" w:eastAsia="ro-RO"/>
        </w:rPr>
        <w:t>Procedura de acordare a facilităţilor fiscale la plata impozitului pentru clădirile la care s-au realizat lucrări în condiţiile Ordonanţei de Urgenţă a Guvernului nr. 18/2009 privind creşterea performanţei energetice a blocurilor de locuinţe, actualizată.</w:t>
      </w:r>
    </w:p>
    <w:p w14:paraId="4D538AE7">
      <w:pPr>
        <w:spacing w:after="0" w:line="240" w:lineRule="auto"/>
        <w:contextualSpacing/>
        <w:rPr>
          <w:rFonts w:hint="default" w:ascii="Arial" w:hAnsi="Arial" w:eastAsia="Times New Roman" w:cs="Arial"/>
          <w:b/>
          <w:lang w:val="ro-RO" w:eastAsia="ro-RO"/>
        </w:rPr>
      </w:pPr>
    </w:p>
    <w:p w14:paraId="61716ECD">
      <w:pPr>
        <w:numPr>
          <w:ilvl w:val="0"/>
          <w:numId w:val="0"/>
        </w:numPr>
        <w:spacing w:after="0" w:line="240" w:lineRule="auto"/>
        <w:ind w:left="360" w:leftChars="0"/>
        <w:contextualSpacing/>
        <w:jc w:val="both"/>
        <w:rPr>
          <w:rFonts w:hint="default" w:ascii="Arial" w:hAnsi="Arial" w:eastAsia="Times New Roman" w:cs="Arial"/>
          <w:lang w:val="ro-RO" w:eastAsia="ro-RO"/>
        </w:rPr>
      </w:pPr>
      <w:r>
        <w:rPr>
          <w:rFonts w:hint="default" w:ascii="Arial" w:hAnsi="Arial" w:eastAsia="Times New Roman" w:cs="Arial"/>
          <w:lang w:val="en-US" w:eastAsia="ro-RO"/>
        </w:rPr>
        <w:t xml:space="preserve">Art.1. </w:t>
      </w:r>
      <w:r>
        <w:rPr>
          <w:rFonts w:hint="default" w:ascii="Arial" w:hAnsi="Arial" w:eastAsia="Times New Roman" w:cs="Arial"/>
          <w:lang w:val="ro-RO" w:eastAsia="ro-RO"/>
        </w:rPr>
        <w:t>De scutire la plata impozitului pe clădiri beneficiază proprietarii apartamentelor din blocurile de locuinţe şi ai imobilelor care au executat lucrări de intervenţie în condiţiile Ordonanţei de Urgenţă a Guvernului. Nr. 18/2009 privind creşterea performanţei energetice a blocurilor de locuinţe, actualizată.</w:t>
      </w:r>
    </w:p>
    <w:p w14:paraId="57B49772">
      <w:pPr>
        <w:spacing w:after="0" w:line="240" w:lineRule="auto"/>
        <w:contextualSpacing/>
        <w:jc w:val="both"/>
        <w:rPr>
          <w:rFonts w:hint="default" w:ascii="Arial" w:hAnsi="Arial" w:eastAsia="Times New Roman" w:cs="Arial"/>
          <w:lang w:val="ro-RO" w:eastAsia="ro-RO"/>
        </w:rPr>
      </w:pPr>
    </w:p>
    <w:p w14:paraId="4622DC9C">
      <w:pPr>
        <w:numPr>
          <w:ilvl w:val="0"/>
          <w:numId w:val="6"/>
        </w:numPr>
        <w:spacing w:after="0" w:line="240" w:lineRule="auto"/>
        <w:contextualSpacing/>
        <w:jc w:val="both"/>
        <w:rPr>
          <w:rFonts w:hint="default" w:ascii="Arial" w:hAnsi="Arial" w:eastAsia="Times New Roman" w:cs="Arial"/>
          <w:lang w:val="ro-RO" w:eastAsia="ro-RO"/>
        </w:rPr>
      </w:pPr>
    </w:p>
    <w:p w14:paraId="4276319A">
      <w:pPr>
        <w:spacing w:after="0" w:line="240" w:lineRule="auto"/>
        <w:ind w:firstLine="709"/>
        <w:contextualSpacing/>
        <w:jc w:val="both"/>
        <w:rPr>
          <w:rFonts w:hint="default" w:ascii="Arial" w:hAnsi="Arial" w:eastAsia="Times New Roman" w:cs="Arial"/>
          <w:lang w:val="ro-RO" w:eastAsia="ro-RO"/>
        </w:rPr>
      </w:pPr>
      <w:r>
        <w:rPr>
          <w:rFonts w:hint="default" w:ascii="Arial" w:hAnsi="Arial" w:eastAsia="Times New Roman" w:cs="Arial"/>
          <w:lang w:val="ro-RO" w:eastAsia="ro-RO"/>
        </w:rPr>
        <w:t>Ordonanţa de Urgenţă a Guvernului nr. 18/2009 privind creşterea performanţei energetice a blocurilor de locuinţe, actualizată stabileşte lucrările de intervenţie pentru creşterea performanţei energetice a blocurilor de locuinţe, construite după proiecte elaborate în perioada 1950 – 1990, precum şi a locuinţelor realizate după proiecte elaborate în perioada 1950 – 1990, cu destinaţia de:</w:t>
      </w:r>
    </w:p>
    <w:p w14:paraId="4B59AE1F">
      <w:pPr>
        <w:spacing w:after="0" w:line="240" w:lineRule="auto"/>
        <w:ind w:left="720"/>
        <w:contextualSpacing/>
        <w:rPr>
          <w:rFonts w:hint="default" w:ascii="Arial" w:hAnsi="Arial" w:eastAsia="Times New Roman" w:cs="Arial"/>
          <w:lang w:val="ro-RO" w:eastAsia="ro-RO"/>
        </w:rPr>
      </w:pPr>
    </w:p>
    <w:p w14:paraId="4A79B88C">
      <w:pPr>
        <w:numPr>
          <w:ilvl w:val="1"/>
          <w:numId w:val="6"/>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locuinţe sociale şi celelalte unităţi locative, aflate în proprietatea/administrarea consiliului local, indiferent dacă sunt amplasate în blocuri de locuinţe sau sunt locuinţe unifamiliale; </w:t>
      </w:r>
    </w:p>
    <w:p w14:paraId="3AA9B22B">
      <w:pPr>
        <w:numPr>
          <w:ilvl w:val="1"/>
          <w:numId w:val="6"/>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locuinţe unifamiliale aflate în proprietatea persoanelor fizice, cu adaptarea soluţiilor în funcţie de caracteristicile, particularităţile şi valoarea arhitecturală a locuinţelor.</w:t>
      </w:r>
    </w:p>
    <w:p w14:paraId="1B24F743">
      <w:pPr>
        <w:spacing w:after="0" w:line="240" w:lineRule="auto"/>
        <w:ind w:left="709"/>
        <w:contextualSpacing/>
        <w:jc w:val="both"/>
        <w:rPr>
          <w:rFonts w:hint="default" w:ascii="Arial" w:hAnsi="Arial" w:eastAsia="Times New Roman" w:cs="Arial"/>
          <w:lang w:val="ro-RO" w:eastAsia="ro-RO"/>
        </w:rPr>
      </w:pPr>
    </w:p>
    <w:p w14:paraId="742E7E6F">
      <w:pPr>
        <w:numPr>
          <w:ilvl w:val="0"/>
          <w:numId w:val="6"/>
        </w:numPr>
        <w:spacing w:after="0" w:line="240" w:lineRule="auto"/>
        <w:contextualSpacing/>
        <w:jc w:val="both"/>
        <w:rPr>
          <w:rFonts w:hint="default" w:ascii="Arial" w:hAnsi="Arial" w:eastAsia="Times New Roman" w:cs="Arial"/>
          <w:lang w:val="ro-RO" w:eastAsia="ro-RO"/>
        </w:rPr>
      </w:pPr>
    </w:p>
    <w:p w14:paraId="36B551E6">
      <w:pPr>
        <w:spacing w:after="0" w:line="240" w:lineRule="auto"/>
        <w:ind w:firstLine="709"/>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Pentru a beneficia de această facilitate, proprietarii care realizează lucrări de intervenţie trebuie să îndeplinească următoarele condiţii: </w:t>
      </w:r>
    </w:p>
    <w:p w14:paraId="6513BBD8">
      <w:pPr>
        <w:numPr>
          <w:ilvl w:val="1"/>
          <w:numId w:val="6"/>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să realizeze lucrările de intervenţie prevăzute în Ordonanţa de Urgenţă a Guvernului nr. 18/2009 privind creşterea performanţei energetice a blocurilor de locuinţe, actualizată;</w:t>
      </w:r>
    </w:p>
    <w:p w14:paraId="411A3EC3">
      <w:pPr>
        <w:numPr>
          <w:ilvl w:val="1"/>
          <w:numId w:val="6"/>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lucrările de intervenţie realizate la clădiri trebuie să fie recomandate de către auditorul energetic în certificatul de performanţă energetică sau, după caz, în raportul de audit energetic; - din procesul –verbal de recepţie la terminarea lucrărilor trebuie să reiasă că s-au realizat lucrările recomandate de către auditorul energetic; - au executat lucrări de intervenţie pe cheltuială proprie;</w:t>
      </w:r>
    </w:p>
    <w:p w14:paraId="26E68AE5">
      <w:pPr>
        <w:spacing w:after="0" w:line="240" w:lineRule="auto"/>
        <w:ind w:left="709"/>
        <w:contextualSpacing/>
        <w:jc w:val="both"/>
        <w:rPr>
          <w:rFonts w:hint="default" w:ascii="Arial" w:hAnsi="Arial" w:eastAsia="Times New Roman" w:cs="Arial"/>
          <w:lang w:val="ro-RO" w:eastAsia="ro-RO"/>
        </w:rPr>
      </w:pPr>
    </w:p>
    <w:p w14:paraId="756B34AD">
      <w:pPr>
        <w:numPr>
          <w:ilvl w:val="0"/>
          <w:numId w:val="6"/>
        </w:numPr>
        <w:autoSpaceDE w:val="0"/>
        <w:autoSpaceDN w:val="0"/>
        <w:adjustRightInd w:val="0"/>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w:t>
      </w:r>
    </w:p>
    <w:p w14:paraId="2CD0C79C">
      <w:pPr>
        <w:autoSpaceDE w:val="0"/>
        <w:autoSpaceDN w:val="0"/>
        <w:adjustRightInd w:val="0"/>
        <w:spacing w:after="0" w:line="240" w:lineRule="auto"/>
        <w:ind w:firstLine="709"/>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Scutirea se acordă pe o perioadă de 5 ani, începând cu data de 1 ianuarie a anului fiscal, persoanelor care deţin documente justificative certificate de conformitate cu originalul, emise până la data de 31 decembrie a anului fiscal anterior şi care sunt depuse la compartimentele de specialitate ale autorităţilor publice locale, până la data de 31 martie, inclusiv. În cazul înstrăinării clădirii, scutirea de impozit nu se aplică noului proprietar al acesteia.</w:t>
      </w:r>
    </w:p>
    <w:p w14:paraId="608681C3">
      <w:pPr>
        <w:spacing w:after="0" w:line="240" w:lineRule="auto"/>
        <w:ind w:left="709"/>
        <w:contextualSpacing/>
        <w:jc w:val="both"/>
        <w:rPr>
          <w:rFonts w:hint="default" w:ascii="Arial" w:hAnsi="Arial" w:eastAsia="Times New Roman" w:cs="Arial"/>
          <w:lang w:val="ro-RO" w:eastAsia="ro-RO"/>
        </w:rPr>
      </w:pPr>
    </w:p>
    <w:p w14:paraId="232D0ABB">
      <w:pPr>
        <w:numPr>
          <w:ilvl w:val="0"/>
          <w:numId w:val="6"/>
        </w:numPr>
        <w:spacing w:after="0" w:line="240" w:lineRule="auto"/>
        <w:contextualSpacing/>
        <w:jc w:val="both"/>
        <w:rPr>
          <w:rFonts w:hint="default" w:ascii="Arial" w:hAnsi="Arial" w:eastAsia="Times New Roman" w:cs="Arial"/>
          <w:lang w:val="ro-RO" w:eastAsia="ro-RO"/>
        </w:rPr>
      </w:pPr>
    </w:p>
    <w:p w14:paraId="12016933">
      <w:pPr>
        <w:spacing w:after="0" w:line="240" w:lineRule="auto"/>
        <w:ind w:firstLine="709"/>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Scutirea la plata impozitului pe clădiri se acordă pe bază de cerere (</w:t>
      </w:r>
      <w:r>
        <w:rPr>
          <w:rFonts w:hint="default" w:ascii="Arial" w:hAnsi="Arial" w:eastAsia="Times New Roman" w:cs="Arial"/>
          <w:u w:val="single"/>
          <w:lang w:val="ro-RO" w:eastAsia="ro-RO"/>
        </w:rPr>
        <w:t>anexa 39.1</w:t>
      </w:r>
      <w:r>
        <w:rPr>
          <w:rFonts w:hint="default" w:ascii="Arial" w:hAnsi="Arial" w:eastAsia="Times New Roman" w:cs="Arial"/>
          <w:lang w:val="ro-RO" w:eastAsia="ro-RO"/>
        </w:rPr>
        <w:t>) depusă la organul fiscal, însoţită de următoarele documente justificative certificate de conformitate cu originalul:</w:t>
      </w:r>
    </w:p>
    <w:p w14:paraId="5B2D8505">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copie buletin/ carte de identitate a solicitantului; </w:t>
      </w:r>
    </w:p>
    <w:p w14:paraId="7C54F332">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Extras CF; </w:t>
      </w:r>
    </w:p>
    <w:p w14:paraId="6202B1F5">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autorizaţia pentru executarea lucrărilor de intervenţie, emisă în condiţiile legii; </w:t>
      </w:r>
    </w:p>
    <w:p w14:paraId="1C71FA51">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certificatul de performanţă energetică sau, după caz, raportul de audit energetic în care sunt precizate măsurile de intervenţie pentru reabilitarea termică; </w:t>
      </w:r>
    </w:p>
    <w:p w14:paraId="5B9CC7FF">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 certificatul de performanţă energetică eliberat după realizarea lucrărilor de intervenţie;</w:t>
      </w:r>
    </w:p>
    <w:p w14:paraId="28B161EC">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 procesul-verbal de recepţie la terminarea lucrărilor, întocmit în condiţiile legii, prin care se constată realizarea măsurilor de intervenţie recomandate de către auditorul energetic în certificatul de performanţă energetică sau, după caz, în raportul de audit energetic; </w:t>
      </w:r>
    </w:p>
    <w:p w14:paraId="38065DDF">
      <w:pPr>
        <w:spacing w:after="0" w:line="240" w:lineRule="auto"/>
        <w:ind w:left="144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declaraţie pe proprie răspundere a proprietarului imobilului că lucrările de intervenţie au fost realizate pe cheltuială proprie</w:t>
      </w:r>
    </w:p>
    <w:p w14:paraId="674C0442">
      <w:pPr>
        <w:spacing w:after="0" w:line="240" w:lineRule="auto"/>
        <w:ind w:left="1440"/>
        <w:contextualSpacing/>
        <w:jc w:val="right"/>
        <w:rPr>
          <w:rFonts w:hint="default" w:ascii="Arial" w:hAnsi="Arial" w:eastAsia="Times New Roman" w:cs="Arial"/>
          <w:lang w:val="ro-RO" w:eastAsia="ro-RO"/>
        </w:rPr>
      </w:pPr>
    </w:p>
    <w:p w14:paraId="6A4C466B">
      <w:pPr>
        <w:spacing w:after="0" w:line="240" w:lineRule="auto"/>
        <w:ind w:left="1440"/>
        <w:contextualSpacing/>
        <w:jc w:val="right"/>
        <w:rPr>
          <w:rFonts w:hint="default" w:ascii="Arial" w:hAnsi="Arial" w:eastAsia="Times New Roman" w:cs="Arial"/>
          <w:b/>
          <w:bCs/>
          <w:sz w:val="20"/>
          <w:szCs w:val="20"/>
          <w:u w:val="single"/>
          <w:lang w:val="ro-RO" w:eastAsia="ro-RO"/>
        </w:rPr>
      </w:pPr>
    </w:p>
    <w:p w14:paraId="6D636EC3">
      <w:p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b/>
          <w:bCs/>
          <w:sz w:val="20"/>
          <w:szCs w:val="20"/>
          <w:u w:val="single"/>
          <w:lang w:val="ro-RO" w:eastAsia="ro-RO"/>
        </w:rPr>
        <w:t>Anexa nr. 6.1</w:t>
      </w:r>
    </w:p>
    <w:p w14:paraId="1A9D2022">
      <w:pPr>
        <w:spacing w:after="0" w:line="240" w:lineRule="auto"/>
        <w:ind w:left="1416" w:firstLine="708"/>
        <w:contextualSpacing/>
        <w:rPr>
          <w:rFonts w:hint="default" w:ascii="Arial" w:hAnsi="Arial" w:eastAsia="Times New Roman" w:cs="Arial"/>
          <w:b/>
          <w:lang w:val="ro-RO" w:eastAsia="ro-RO"/>
        </w:rPr>
      </w:pPr>
      <w:r>
        <w:rPr>
          <w:rFonts w:hint="default" w:ascii="Arial" w:hAnsi="Arial" w:eastAsia="Times New Roman" w:cs="Arial"/>
          <w:b/>
          <w:lang w:val="ro-RO" w:eastAsia="ro-RO"/>
        </w:rPr>
        <w:t>CĂTRE,</w:t>
      </w:r>
    </w:p>
    <w:p w14:paraId="79AA02C2">
      <w:pPr>
        <w:spacing w:after="0" w:line="240" w:lineRule="auto"/>
        <w:contextualSpacing/>
        <w:jc w:val="center"/>
        <w:rPr>
          <w:rFonts w:hint="default" w:ascii="Arial" w:hAnsi="Arial" w:eastAsia="Times New Roman" w:cs="Arial"/>
          <w:lang w:val="ro-RO" w:eastAsia="ro-RO"/>
        </w:rPr>
      </w:pPr>
      <w:r>
        <w:rPr>
          <w:rFonts w:hint="default" w:ascii="Arial" w:hAnsi="Arial" w:eastAsia="Times New Roman" w:cs="Arial"/>
          <w:b/>
          <w:lang w:val="ro-RO" w:eastAsia="ro-RO"/>
        </w:rPr>
        <w:t xml:space="preserve">PRIMĂRIA COMUNEI </w:t>
      </w:r>
      <w:r>
        <w:rPr>
          <w:rFonts w:hint="default" w:ascii="Arial" w:hAnsi="Arial" w:eastAsia="Times New Roman" w:cs="Arial"/>
          <w:b/>
          <w:lang w:val="en-US" w:eastAsia="ro-RO"/>
        </w:rPr>
        <w:t>BUCOȘNIȚA</w:t>
      </w:r>
      <w:r>
        <w:rPr>
          <w:rFonts w:hint="default" w:ascii="Arial" w:hAnsi="Arial" w:eastAsia="Times New Roman" w:cs="Arial"/>
          <w:b/>
          <w:lang w:val="ro-RO" w:eastAsia="ro-RO"/>
        </w:rPr>
        <w:br w:type="textWrapping"/>
      </w:r>
      <w:r>
        <w:rPr>
          <w:rFonts w:hint="default" w:ascii="Arial" w:hAnsi="Arial" w:eastAsia="Times New Roman" w:cs="Arial"/>
          <w:lang w:val="ro-RO" w:eastAsia="ro-RO"/>
        </w:rPr>
        <w:tab/>
      </w:r>
    </w:p>
    <w:p w14:paraId="0A38C052">
      <w:p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Subsemnatul (a)_______________________________________, domiciliat (ă) în ______________________________________________________, posesor al B.I./C.I. seria ______, nr.____________, CNP________________________, (co)proprietar al imobilului situat în ________________________________ prin prezenta solicit scutire de la plata*____________________________________, pentru imobilul situat în __________________________, conform Hotărârii Consiliului Local al  Comun</w:t>
      </w:r>
      <w:r>
        <w:rPr>
          <w:rFonts w:hint="default" w:ascii="Arial" w:hAnsi="Arial" w:eastAsia="Times New Roman" w:cs="Arial"/>
          <w:lang w:val="en-US" w:eastAsia="ro-RO"/>
        </w:rPr>
        <w:t>e</w:t>
      </w:r>
      <w:r>
        <w:rPr>
          <w:rFonts w:hint="default" w:ascii="Arial" w:hAnsi="Arial" w:eastAsia="Times New Roman" w:cs="Arial"/>
          <w:lang w:val="ro-RO" w:eastAsia="ro-RO"/>
        </w:rPr>
        <w:t xml:space="preserv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nr.______/________.</w:t>
      </w:r>
    </w:p>
    <w:p w14:paraId="3E36CD4D">
      <w:pPr>
        <w:spacing w:after="0" w:line="240" w:lineRule="auto"/>
        <w:contextualSpacing/>
        <w:rPr>
          <w:rFonts w:hint="default" w:ascii="Arial" w:hAnsi="Arial" w:eastAsia="Times New Roman" w:cs="Arial"/>
          <w:lang w:val="ro-RO" w:eastAsia="ro-RO"/>
        </w:rPr>
      </w:pPr>
    </w:p>
    <w:p w14:paraId="5122DFDE">
      <w:pPr>
        <w:spacing w:after="0" w:line="240" w:lineRule="auto"/>
        <w:ind w:firstLine="72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La prezenta cerere anexez următoarele documente justificative certificate de conformitate cu originalul:</w:t>
      </w:r>
    </w:p>
    <w:p w14:paraId="41F31952">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copie buletin/ carte de identitate a solicitantului; </w:t>
      </w:r>
    </w:p>
    <w:p w14:paraId="261F382E">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Extras CF actualizat al imobilului; </w:t>
      </w:r>
    </w:p>
    <w:p w14:paraId="16BB0AF0">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autorizaţia pentru executarea lucrărilor de intervenţie, emisă în condiţiile legii; </w:t>
      </w:r>
    </w:p>
    <w:p w14:paraId="209F64F1">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certificatul de performanţă energetică sau, după caz, raportul de audit energetic în care sunt precizate măsurile de intervenţie pentru reabilitarea termică; </w:t>
      </w:r>
    </w:p>
    <w:p w14:paraId="1DF03D88">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certificatul de performanţă energetică eliberat după realizarea lucrărilor de intervenţie;</w:t>
      </w:r>
    </w:p>
    <w:p w14:paraId="247544ED">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 - procesul-verbal de recepţie la terminarea lucrărilor, întocmit în condiţiile legii, prin care se constată realizarea măsurilor de intervenţie recomandate de către auditorul energetic în certificatul de performanţă energetică sau, după caz, în raportul de audit energetic; </w:t>
      </w:r>
    </w:p>
    <w:p w14:paraId="41E20C9E">
      <w:pPr>
        <w:spacing w:after="0" w:line="240" w:lineRule="auto"/>
        <w:ind w:left="284" w:firstLine="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declaraţie pe proprie răspundere a proprietarului imobilului că lucrările de intervenţie au fost realizate pe cheltuială proprie.</w:t>
      </w:r>
    </w:p>
    <w:p w14:paraId="5C40D6E4">
      <w:pPr>
        <w:spacing w:after="0" w:line="240" w:lineRule="auto"/>
        <w:ind w:firstLine="708"/>
        <w:contextualSpacing/>
        <w:jc w:val="both"/>
        <w:rPr>
          <w:rFonts w:hint="default" w:ascii="Arial" w:hAnsi="Arial" w:eastAsia="Times New Roman" w:cs="Arial"/>
          <w:lang w:val="ro-RO" w:eastAsia="ro-RO"/>
        </w:rPr>
      </w:pPr>
    </w:p>
    <w:p w14:paraId="3E80C883">
      <w:pPr>
        <w:spacing w:after="0" w:line="240" w:lineRule="auto"/>
        <w:ind w:firstLine="708"/>
        <w:contextualSpacing/>
        <w:jc w:val="both"/>
        <w:rPr>
          <w:rFonts w:hint="default" w:ascii="Arial" w:hAnsi="Arial" w:eastAsia="Times New Roman" w:cs="Arial"/>
          <w:lang w:val="ro-RO" w:eastAsia="ro-RO"/>
        </w:rPr>
      </w:pPr>
    </w:p>
    <w:p w14:paraId="6D9921B4">
      <w:pPr>
        <w:spacing w:after="0" w:line="240" w:lineRule="auto"/>
        <w:ind w:firstLine="708"/>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Data _____________ </w:t>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 xml:space="preserve">                                    Semnătura, </w:t>
      </w:r>
    </w:p>
    <w:p w14:paraId="26AEE79C">
      <w:pPr>
        <w:spacing w:after="0" w:line="240" w:lineRule="auto"/>
        <w:ind w:firstLine="708"/>
        <w:contextualSpacing/>
        <w:jc w:val="both"/>
        <w:rPr>
          <w:rFonts w:hint="default" w:ascii="Arial" w:hAnsi="Arial" w:eastAsia="Times New Roman" w:cs="Arial"/>
          <w:lang w:val="ro-RO" w:eastAsia="ro-RO"/>
        </w:rPr>
      </w:pPr>
    </w:p>
    <w:p w14:paraId="1EF810D5">
      <w:pPr>
        <w:spacing w:after="0" w:line="240" w:lineRule="auto"/>
        <w:ind w:firstLine="708"/>
        <w:contextualSpacing/>
        <w:jc w:val="both"/>
        <w:rPr>
          <w:rFonts w:hint="default" w:ascii="Arial" w:hAnsi="Arial" w:eastAsia="Times New Roman" w:cs="Arial"/>
          <w:lang w:val="ro-RO" w:eastAsia="ro-RO"/>
        </w:rPr>
      </w:pPr>
    </w:p>
    <w:p w14:paraId="52183240">
      <w:p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______________________________________________________________________________________</w:t>
      </w:r>
    </w:p>
    <w:p w14:paraId="054C9B9E">
      <w:p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Notă: * impozitului pe clădire </w:t>
      </w:r>
    </w:p>
    <w:p w14:paraId="66FAB21F">
      <w:pPr>
        <w:numPr>
          <w:ilvl w:val="0"/>
          <w:numId w:val="2"/>
        </w:numPr>
        <w:spacing w:after="0" w:line="240" w:lineRule="auto"/>
        <w:ind w:right="-43"/>
        <w:jc w:val="right"/>
        <w:rPr>
          <w:rFonts w:hint="default" w:ascii="Arial" w:hAnsi="Arial" w:eastAsia="Times New Roman" w:cs="Arial"/>
          <w:b/>
          <w:bCs/>
          <w:u w:val="single"/>
          <w:lang w:val="ro-RO" w:eastAsia="ro-RO"/>
        </w:rPr>
      </w:pPr>
      <w:r>
        <w:rPr>
          <w:rFonts w:hint="default" w:ascii="Arial" w:hAnsi="Arial" w:eastAsia="Times New Roman" w:cs="Arial"/>
          <w:b/>
          <w:lang w:val="ro-RO" w:eastAsia="ro-RO"/>
        </w:rPr>
        <w:br w:type="page"/>
      </w:r>
    </w:p>
    <w:p w14:paraId="3A90322B">
      <w:pPr>
        <w:keepNext/>
        <w:spacing w:after="0" w:line="240" w:lineRule="auto"/>
        <w:jc w:val="both"/>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 xml:space="preserve">ANEXA nr. 7  </w:t>
      </w:r>
    </w:p>
    <w:p w14:paraId="48E16C78">
      <w:pPr>
        <w:keepNext/>
        <w:spacing w:after="0" w:line="240" w:lineRule="auto"/>
        <w:ind w:firstLine="1080"/>
        <w:jc w:val="center"/>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la Hotărârea Consiliului Local  .........................</w:t>
      </w:r>
    </w:p>
    <w:p w14:paraId="0B0B1110">
      <w:pPr>
        <w:spacing w:after="0" w:line="240" w:lineRule="auto"/>
        <w:rPr>
          <w:rFonts w:hint="default" w:ascii="Arial" w:hAnsi="Arial" w:eastAsia="Times New Roman" w:cs="Arial"/>
          <w:sz w:val="24"/>
          <w:szCs w:val="24"/>
          <w:lang w:val="ro-RO" w:eastAsia="ro-RO"/>
        </w:rPr>
      </w:pPr>
    </w:p>
    <w:p w14:paraId="429A41A5">
      <w:pPr>
        <w:keepNext/>
        <w:spacing w:after="0" w:line="240" w:lineRule="auto"/>
        <w:jc w:val="center"/>
        <w:outlineLvl w:val="2"/>
        <w:rPr>
          <w:rFonts w:hint="default" w:ascii="Arial" w:hAnsi="Arial" w:eastAsia="Times New Roman" w:cs="Arial"/>
          <w:b/>
          <w:bCs/>
          <w:lang w:val="ro-RO" w:eastAsia="ro-RO"/>
        </w:rPr>
      </w:pPr>
      <w:r>
        <w:rPr>
          <w:rFonts w:hint="default" w:ascii="Arial" w:hAnsi="Arial" w:eastAsia="Times New Roman" w:cs="Arial"/>
          <w:b/>
          <w:bCs/>
          <w:lang w:val="ro-RO" w:eastAsia="ro-RO"/>
        </w:rPr>
        <w:t>Procedura de acordare a facilităţilor fiscale la plata taxei pe clădiri</w:t>
      </w:r>
    </w:p>
    <w:p w14:paraId="32D51E93">
      <w:pPr>
        <w:keepNext/>
        <w:spacing w:after="0" w:line="240" w:lineRule="auto"/>
        <w:jc w:val="center"/>
        <w:outlineLvl w:val="2"/>
        <w:rPr>
          <w:rFonts w:hint="default" w:ascii="Arial" w:hAnsi="Arial" w:eastAsia="Times New Roman" w:cs="Arial"/>
          <w:b/>
          <w:bCs/>
          <w:lang w:val="ro-RO" w:eastAsia="ro-RO"/>
        </w:rPr>
      </w:pPr>
      <w:r>
        <w:rPr>
          <w:rFonts w:hint="default" w:ascii="Arial" w:hAnsi="Arial" w:eastAsia="Times New Roman" w:cs="Arial"/>
          <w:b/>
          <w:bCs/>
          <w:lang w:val="ro-RO" w:eastAsia="ro-RO"/>
        </w:rPr>
        <w:t xml:space="preserve"> pentru clădirile utilizate de O.N.G. – uri, exclusiv pentru </w:t>
      </w:r>
    </w:p>
    <w:p w14:paraId="3502B9C1">
      <w:pPr>
        <w:keepNext/>
        <w:spacing w:after="0" w:line="240" w:lineRule="auto"/>
        <w:jc w:val="center"/>
        <w:outlineLvl w:val="2"/>
        <w:rPr>
          <w:rFonts w:hint="default" w:ascii="Arial" w:hAnsi="Arial" w:eastAsia="Times New Roman" w:cs="Arial"/>
          <w:b/>
          <w:bCs/>
          <w:lang w:val="ro-RO" w:eastAsia="ro-RO"/>
        </w:rPr>
      </w:pPr>
      <w:r>
        <w:rPr>
          <w:rFonts w:hint="default" w:ascii="Arial" w:hAnsi="Arial" w:eastAsia="Times New Roman" w:cs="Arial"/>
          <w:b/>
          <w:bCs/>
          <w:lang w:val="ro-RO" w:eastAsia="ro-RO"/>
        </w:rPr>
        <w:t>activităţile fără scop lucrativ</w:t>
      </w:r>
    </w:p>
    <w:p w14:paraId="336B7BE6">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Art.1.</w:t>
      </w:r>
      <w:r>
        <w:rPr>
          <w:rFonts w:hint="default" w:ascii="Arial" w:hAnsi="Arial" w:eastAsia="Times New Roman" w:cs="Arial"/>
          <w:bCs/>
          <w:lang w:val="ro-RO" w:eastAsia="ro-RO"/>
        </w:rPr>
        <w:t xml:space="preserve"> Scutirea se acordă pentru clădirile proprietate a </w:t>
      </w:r>
      <w:r>
        <w:rPr>
          <w:rFonts w:hint="default" w:ascii="Arial" w:hAnsi="Arial" w:eastAsia="Times New Roman" w:cs="Arial"/>
          <w:lang w:val="ro-RO" w:eastAsia="ro-RO"/>
        </w:rPr>
        <w:t xml:space="preserve"> Comun</w:t>
      </w:r>
      <w:r>
        <w:rPr>
          <w:rFonts w:hint="default" w:ascii="Arial" w:hAnsi="Arial" w:eastAsia="Times New Roman" w:cs="Arial"/>
          <w:lang w:val="en-US" w:eastAsia="ro-RO"/>
        </w:rPr>
        <w:t>e</w:t>
      </w:r>
      <w:r>
        <w:rPr>
          <w:rFonts w:hint="default" w:ascii="Arial" w:hAnsi="Arial" w:eastAsia="Times New Roman" w:cs="Arial"/>
          <w:lang w:val="ro-RO" w:eastAsia="ro-RO"/>
        </w:rPr>
        <w:t xml:space="preserv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w:t>
      </w:r>
      <w:r>
        <w:rPr>
          <w:rFonts w:hint="default" w:ascii="Arial" w:hAnsi="Arial" w:eastAsia="Times New Roman" w:cs="Arial"/>
          <w:bCs/>
          <w:lang w:val="ro-RO" w:eastAsia="ro-RO"/>
        </w:rPr>
        <w:t xml:space="preserve">  aflate în concesiune, închiriate, date în administrare sau în folosinţă ONG –urilor şi sunt utilizate exclusiv pentru activităţi fără scop lucrativ.</w:t>
      </w:r>
    </w:p>
    <w:p w14:paraId="3D7CE63F">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Art.2.</w:t>
      </w:r>
      <w:r>
        <w:rPr>
          <w:rFonts w:hint="default" w:ascii="Arial" w:hAnsi="Arial" w:eastAsia="Times New Roman" w:cs="Arial"/>
          <w:bCs/>
          <w:lang w:val="ro-RO" w:eastAsia="ro-RO"/>
        </w:rPr>
        <w:t xml:space="preserve"> Pentru a beneficia de scutire la plata taxei pe clădiri, trebuie îndeplinite următoarele condiţii:</w:t>
      </w:r>
    </w:p>
    <w:p w14:paraId="7B99C17F">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w:t>
      </w:r>
      <w:r>
        <w:rPr>
          <w:rFonts w:hint="default" w:ascii="Arial" w:hAnsi="Arial" w:eastAsia="Times New Roman" w:cs="Arial"/>
          <w:bCs/>
          <w:lang w:val="ro-RO" w:eastAsia="ro-RO"/>
        </w:rPr>
        <w:t xml:space="preserve"> clădirile să fie proprietatea Comun</w:t>
      </w:r>
      <w:r>
        <w:rPr>
          <w:rFonts w:hint="default" w:ascii="Arial" w:hAnsi="Arial" w:eastAsia="Times New Roman" w:cs="Arial"/>
          <w:bCs/>
          <w:lang w:val="en-US" w:eastAsia="ro-RO"/>
        </w:rPr>
        <w:t>ei Bucoșnița</w:t>
      </w:r>
      <w:r>
        <w:rPr>
          <w:rFonts w:hint="default" w:ascii="Arial" w:hAnsi="Arial" w:eastAsia="Times New Roman" w:cs="Arial"/>
          <w:bCs/>
          <w:lang w:val="ro-RO" w:eastAsia="ro-RO"/>
        </w:rPr>
        <w:t xml:space="preserve">  şi să fie în concesiune, închiriate, date în administrare sau în folosinţă ONG –urilor;</w:t>
      </w:r>
    </w:p>
    <w:p w14:paraId="54A11155">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b.</w:t>
      </w:r>
      <w:r>
        <w:rPr>
          <w:rFonts w:hint="default" w:ascii="Arial" w:hAnsi="Arial" w:eastAsia="Times New Roman" w:cs="Arial"/>
          <w:bCs/>
          <w:lang w:val="ro-RO" w:eastAsia="ro-RO"/>
        </w:rPr>
        <w:t xml:space="preserve"> clădirile să fie folosite exclusiv pentru activităţi fără scop lucrativ; </w:t>
      </w:r>
    </w:p>
    <w:p w14:paraId="4222CECF">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Art. 3.</w:t>
      </w:r>
      <w:r>
        <w:rPr>
          <w:rFonts w:hint="default" w:ascii="Arial" w:hAnsi="Arial" w:eastAsia="Times New Roman" w:cs="Arial"/>
          <w:bCs/>
          <w:lang w:val="ro-RO" w:eastAsia="ro-RO"/>
        </w:rPr>
        <w:t xml:space="preserve"> Scutirea se acordă pe baza cererii (</w:t>
      </w:r>
      <w:r>
        <w:rPr>
          <w:rFonts w:hint="default" w:ascii="Arial" w:hAnsi="Arial" w:eastAsia="Times New Roman" w:cs="Arial"/>
          <w:bCs/>
          <w:u w:val="single"/>
          <w:lang w:val="ro-RO" w:eastAsia="ro-RO"/>
        </w:rPr>
        <w:t>Anexa 7.1</w:t>
      </w:r>
      <w:r>
        <w:rPr>
          <w:rFonts w:hint="default" w:ascii="Arial" w:hAnsi="Arial" w:eastAsia="Times New Roman" w:cs="Arial"/>
          <w:bCs/>
          <w:lang w:val="ro-RO" w:eastAsia="ro-RO"/>
        </w:rPr>
        <w:t>) depuse la Primăria Comun</w:t>
      </w:r>
      <w:r>
        <w:rPr>
          <w:rFonts w:hint="default" w:ascii="Arial" w:hAnsi="Arial" w:eastAsia="Times New Roman" w:cs="Arial"/>
          <w:bCs/>
          <w:lang w:val="en-US" w:eastAsia="ro-RO"/>
        </w:rPr>
        <w:t>ei</w:t>
      </w:r>
      <w:r>
        <w:rPr>
          <w:rFonts w:hint="default" w:ascii="Arial" w:hAnsi="Arial" w:eastAsia="Times New Roman" w:cs="Arial"/>
          <w:bCs/>
          <w:lang w:val="ro-RO" w:eastAsia="ro-RO"/>
        </w:rPr>
        <w:t xml:space="preserve"> , însoţită de :</w:t>
      </w:r>
    </w:p>
    <w:p w14:paraId="4C64A860">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w:t>
      </w:r>
      <w:r>
        <w:rPr>
          <w:rFonts w:hint="default" w:ascii="Arial" w:hAnsi="Arial" w:eastAsia="Times New Roman" w:cs="Arial"/>
          <w:bCs/>
          <w:lang w:val="ro-RO" w:eastAsia="ro-RO"/>
        </w:rPr>
        <w:t xml:space="preserve"> statutul ONG -ului;</w:t>
      </w:r>
    </w:p>
    <w:p w14:paraId="4C9C4829">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b.</w:t>
      </w:r>
      <w:r>
        <w:rPr>
          <w:rFonts w:hint="default" w:ascii="Arial" w:hAnsi="Arial" w:eastAsia="Times New Roman" w:cs="Arial"/>
          <w:bCs/>
          <w:lang w:val="ro-RO" w:eastAsia="ro-RO"/>
        </w:rPr>
        <w:t xml:space="preserve"> memoriu de activitate al ONG - ului;   </w:t>
      </w:r>
    </w:p>
    <w:p w14:paraId="58A2A63B">
      <w:pPr>
        <w:keepNext w:val="0"/>
        <w:keepLines w:val="0"/>
        <w:pageBreakBefore w:val="0"/>
        <w:widowControl/>
        <w:tabs>
          <w:tab w:val="left" w:pos="851"/>
          <w:tab w:val="left" w:pos="993"/>
        </w:tabs>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c.</w:t>
      </w:r>
      <w:r>
        <w:rPr>
          <w:rFonts w:hint="default" w:ascii="Arial" w:hAnsi="Arial" w:eastAsia="Times New Roman" w:cs="Arial"/>
          <w:bCs/>
          <w:lang w:val="ro-RO" w:eastAsia="ro-RO"/>
        </w:rPr>
        <w:t>declaraţie că în clădirile pentru care se solicită scutirea se desfăşoară</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exclusiv activităţi fără scop lucrativ;</w:t>
      </w:r>
    </w:p>
    <w:p w14:paraId="0371A288">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en-US" w:eastAsia="ro-RO"/>
        </w:rPr>
        <w:t>d</w:t>
      </w:r>
      <w:r>
        <w:rPr>
          <w:rFonts w:hint="default" w:ascii="Arial" w:hAnsi="Arial" w:eastAsia="Times New Roman" w:cs="Arial"/>
          <w:b/>
          <w:bCs/>
          <w:lang w:val="ro-RO" w:eastAsia="ro-RO"/>
        </w:rPr>
        <w:t>.</w:t>
      </w:r>
      <w:r>
        <w:rPr>
          <w:rFonts w:hint="default" w:ascii="Arial" w:hAnsi="Arial" w:eastAsia="Times New Roman" w:cs="Arial"/>
          <w:bCs/>
          <w:lang w:val="ro-RO" w:eastAsia="ro-RO"/>
        </w:rPr>
        <w:t xml:space="preserve"> alte documente considerate relevante în susţinerea cererii.</w:t>
      </w:r>
    </w:p>
    <w:p w14:paraId="3974F481">
      <w:pPr>
        <w:keepNext w:val="0"/>
        <w:keepLines w:val="0"/>
        <w:pageBreakBefore w:val="0"/>
        <w:widowControl/>
        <w:kinsoku/>
        <w:wordWrap/>
        <w:overflowPunct/>
        <w:topLinePunct w:val="0"/>
        <w:bidi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b/>
      </w:r>
      <w:r>
        <w:rPr>
          <w:rFonts w:hint="default" w:ascii="Arial" w:hAnsi="Arial" w:eastAsia="Times New Roman" w:cs="Arial"/>
          <w:b/>
          <w:bCs/>
          <w:lang w:val="ro-RO" w:eastAsia="ro-RO"/>
        </w:rPr>
        <w:t>Art. 4.</w:t>
      </w:r>
      <w:r>
        <w:rPr>
          <w:rFonts w:hint="default" w:ascii="Arial" w:hAnsi="Arial" w:eastAsia="Times New Roman" w:cs="Arial"/>
          <w:bCs/>
          <w:lang w:val="ro-RO" w:eastAsia="ro-RO"/>
        </w:rPr>
        <w:t xml:space="preserve"> Scutirea de la plata taxei pe clădiri sau teren, se aplică începând cu data de 1 a lunii următoare, celei în care persoana care beneficiază depune documentele justificative.</w:t>
      </w:r>
    </w:p>
    <w:p w14:paraId="3A3FFC1F">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Art. 5.</w:t>
      </w:r>
      <w:r>
        <w:rPr>
          <w:rFonts w:hint="default" w:ascii="Arial" w:hAnsi="Arial" w:eastAsia="Times New Roman" w:cs="Arial"/>
          <w:bCs/>
          <w:lang w:val="ro-RO" w:eastAsia="ro-RO"/>
        </w:rPr>
        <w:t>(1)  ONG -ul care beneficiază de scutire la plata taxei pe clădiri are obligaţia ca ulterior acordării scutirii să aducă la cunoştinţa organului fiscal orice modificări intervenite faţă de situaţia existentă la data acordării scutirii.</w:t>
      </w:r>
    </w:p>
    <w:p w14:paraId="1643122B">
      <w:pPr>
        <w:keepNext w:val="0"/>
        <w:keepLines w:val="0"/>
        <w:pageBreakBefore w:val="0"/>
        <w:widowControl/>
        <w:numPr>
          <w:ilvl w:val="0"/>
          <w:numId w:val="7"/>
        </w:numPr>
        <w:tabs>
          <w:tab w:val="left" w:pos="993"/>
        </w:tabs>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Înştiinţarea organului fiscal se face în termen de 30 de zile de la data</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apariţiei oricăror modificări ale situaţiei</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 xml:space="preserve"> existente la data acordării scutirii.</w:t>
      </w:r>
    </w:p>
    <w:p w14:paraId="73D10AE7">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spacing w:beforeAutospacing="0" w:after="0" w:afterAutospacing="0" w:line="240" w:lineRule="auto"/>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 xml:space="preserve"> Scutirea</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va înceta</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cu data de 1 a lunii următoare celei în care au intervenit modificările.</w:t>
      </w:r>
    </w:p>
    <w:p w14:paraId="03475BE2">
      <w:pPr>
        <w:keepNext w:val="0"/>
        <w:keepLines w:val="0"/>
        <w:pageBreakBefore w:val="0"/>
        <w:widowControl/>
        <w:numPr>
          <w:ilvl w:val="0"/>
          <w:numId w:val="7"/>
        </w:numPr>
        <w:tabs>
          <w:tab w:val="left" w:pos="993"/>
        </w:tabs>
        <w:kinsoku/>
        <w:wordWrap/>
        <w:overflowPunct/>
        <w:topLinePunct w:val="0"/>
        <w:autoSpaceDE w:val="0"/>
        <w:autoSpaceDN w:val="0"/>
        <w:bidi w:val="0"/>
        <w:adjustRightInd w:val="0"/>
        <w:snapToGrid/>
        <w:spacing w:beforeAutospacing="0" w:after="0" w:afterAutospacing="0" w:line="240" w:lineRule="auto"/>
        <w:ind w:left="0" w:leftChars="0" w:firstLine="677" w:firstLineChars="0"/>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Neanunţarea</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modificărilor intervenite conduce la ridicarea scutirii</w:t>
      </w:r>
      <w:r>
        <w:rPr>
          <w:rFonts w:hint="default" w:ascii="Arial" w:hAnsi="Arial" w:eastAsia="Times New Roman" w:cs="Arial"/>
          <w:bCs/>
          <w:lang w:val="en-US" w:eastAsia="ro-RO"/>
        </w:rPr>
        <w:t xml:space="preserve"> </w:t>
      </w:r>
      <w:r>
        <w:rPr>
          <w:rFonts w:hint="default" w:ascii="Arial" w:hAnsi="Arial" w:eastAsia="Times New Roman" w:cs="Arial"/>
          <w:bCs/>
          <w:lang w:val="ro-RO" w:eastAsia="ro-RO"/>
        </w:rPr>
        <w:t xml:space="preserve"> a lunii următoare celei în care au intervenit modificările.</w:t>
      </w:r>
    </w:p>
    <w:p w14:paraId="637B77BA">
      <w:pPr>
        <w:keepNext/>
        <w:spacing w:after="0" w:line="240" w:lineRule="auto"/>
        <w:jc w:val="both"/>
        <w:outlineLvl w:val="3"/>
        <w:rPr>
          <w:rFonts w:hint="default" w:ascii="Arial" w:hAnsi="Arial" w:eastAsia="Times New Roman" w:cs="Arial"/>
          <w:b/>
          <w:sz w:val="20"/>
          <w:szCs w:val="20"/>
          <w:u w:val="single"/>
          <w:lang w:val="ro-RO" w:eastAsia="ro-RO"/>
        </w:rPr>
      </w:pPr>
    </w:p>
    <w:p w14:paraId="41190D3E">
      <w:pPr>
        <w:keepNext/>
        <w:spacing w:after="0" w:line="240" w:lineRule="auto"/>
        <w:jc w:val="both"/>
        <w:outlineLvl w:val="3"/>
        <w:rPr>
          <w:rFonts w:hint="default" w:ascii="Arial" w:hAnsi="Arial" w:eastAsia="Times New Roman" w:cs="Arial"/>
          <w:b/>
          <w:bCs/>
          <w:u w:val="single"/>
          <w:lang w:val="ro-RO" w:eastAsia="ro-RO"/>
        </w:rPr>
      </w:pPr>
      <w:r>
        <w:rPr>
          <w:rFonts w:hint="default" w:ascii="Arial" w:hAnsi="Arial" w:eastAsia="Times New Roman" w:cs="Arial"/>
          <w:b/>
          <w:sz w:val="20"/>
          <w:szCs w:val="20"/>
          <w:u w:val="single"/>
          <w:lang w:val="ro-RO" w:eastAsia="ro-RO"/>
        </w:rPr>
        <w:t>Anexa nr. 7.1</w:t>
      </w:r>
    </w:p>
    <w:p w14:paraId="1C5F3ABB">
      <w:pPr>
        <w:autoSpaceDE w:val="0"/>
        <w:autoSpaceDN w:val="0"/>
        <w:adjustRightInd w:val="0"/>
        <w:spacing w:before="100" w:beforeAutospacing="1" w:after="100" w:afterAutospacing="1" w:line="240" w:lineRule="auto"/>
        <w:ind w:left="1440" w:firstLine="5010" w:firstLineChars="2276"/>
        <w:jc w:val="both"/>
        <w:rPr>
          <w:rFonts w:hint="default" w:ascii="Arial" w:hAnsi="Arial" w:eastAsia="Times New Roman" w:cs="Arial"/>
          <w:b/>
          <w:bCs/>
          <w:lang w:val="ro-RO" w:eastAsia="ro-RO"/>
        </w:rPr>
      </w:pPr>
      <w:r>
        <w:rPr>
          <w:rFonts w:hint="default" w:ascii="Arial" w:hAnsi="Arial" w:eastAsia="Times New Roman" w:cs="Arial"/>
          <w:b/>
          <w:bCs/>
          <w:lang w:val="ro-RO" w:eastAsia="ro-RO"/>
        </w:rPr>
        <w:t>CĂTRE,</w:t>
      </w:r>
    </w:p>
    <w:p w14:paraId="634F9AA3">
      <w:pPr>
        <w:autoSpaceDE w:val="0"/>
        <w:autoSpaceDN w:val="0"/>
        <w:adjustRightInd w:val="0"/>
        <w:spacing w:before="100" w:beforeAutospacing="1" w:after="100" w:afterAutospacing="1" w:line="240" w:lineRule="auto"/>
        <w:ind w:firstLine="677"/>
        <w:jc w:val="center"/>
        <w:rPr>
          <w:rFonts w:hint="default" w:ascii="Arial" w:hAnsi="Arial" w:eastAsia="Times New Roman" w:cs="Arial"/>
          <w:bCs/>
          <w:lang w:val="ro-RO" w:eastAsia="ro-RO"/>
        </w:rPr>
      </w:pPr>
      <w:r>
        <w:rPr>
          <w:rFonts w:hint="default" w:ascii="Arial" w:hAnsi="Arial" w:eastAsia="Times New Roman" w:cs="Arial"/>
          <w:b/>
          <w:bCs/>
          <w:lang w:val="ro-RO" w:eastAsia="ro-RO"/>
        </w:rPr>
        <w:t xml:space="preserve">PRIMĂRIA COMUNEI </w:t>
      </w:r>
      <w:r>
        <w:rPr>
          <w:rFonts w:hint="default" w:ascii="Arial" w:hAnsi="Arial" w:eastAsia="Times New Roman" w:cs="Arial"/>
          <w:b/>
          <w:bCs/>
          <w:lang w:val="en-US" w:eastAsia="ro-RO"/>
        </w:rPr>
        <w:t>Bucoșnița</w:t>
      </w:r>
    </w:p>
    <w:p w14:paraId="7FEC44E4">
      <w:pPr>
        <w:spacing w:after="0" w:line="240" w:lineRule="auto"/>
        <w:ind w:firstLine="72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Subscrisa __________________________________________ cod unic de identificare_________ cu sediul în_______________________ tel._____________ fax_______ adresa de email____________. Reprezentată prin dl./d-na____________________ în calitate de ________________, domiciliat (ă) în _____________________________, posesor al B.I./C.I. seria ______, nr.____________, CNP________________________, prin prezenta solicit scutire de la plata____________________________________, pentru imobilul situat în __________________________, conform Hotărârii Consiliului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nr.______/________.</w:t>
      </w:r>
    </w:p>
    <w:p w14:paraId="261BCB54">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La prezenta cerere anexez:</w:t>
      </w:r>
    </w:p>
    <w:p w14:paraId="13540998">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 xml:space="preserve"> - statutul ONG -ului;</w:t>
      </w:r>
    </w:p>
    <w:p w14:paraId="1A00C8EA">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 xml:space="preserve"> - memoriu de activitate al ONG -ului;</w:t>
      </w:r>
    </w:p>
    <w:p w14:paraId="2B28716E">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 xml:space="preserve"> - declaraţie că în clădirile pentru care se solicită scutirea sunt folosite exclusiv pentru activităţi fără scop lucrativ;</w:t>
      </w:r>
    </w:p>
    <w:p w14:paraId="49945A2F">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Cs/>
          <w:lang w:val="ro-RO" w:eastAsia="ro-RO"/>
        </w:rPr>
      </w:pPr>
      <w:r>
        <w:rPr>
          <w:rFonts w:hint="default" w:ascii="Arial" w:hAnsi="Arial" w:eastAsia="Times New Roman" w:cs="Arial"/>
          <w:bCs/>
          <w:lang w:val="ro-RO" w:eastAsia="ro-RO"/>
        </w:rPr>
        <w:t xml:space="preserve"> - alte documente considerate relevante în susţinerea cererii.</w:t>
      </w:r>
    </w:p>
    <w:p w14:paraId="5698E767">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
          <w:bCs/>
          <w:lang w:val="ro-RO" w:eastAsia="ro-RO"/>
        </w:rPr>
      </w:pPr>
      <w:r>
        <w:rPr>
          <w:rFonts w:hint="default" w:ascii="Arial" w:hAnsi="Arial" w:eastAsia="Times New Roman" w:cs="Arial"/>
          <w:b/>
          <w:bCs/>
          <w:lang w:val="ro-RO" w:eastAsia="ro-RO"/>
        </w:rPr>
        <w:t>De asemenea, declar că am luat act de următoarele precizări:</w:t>
      </w:r>
    </w:p>
    <w:p w14:paraId="42F24A49">
      <w:pPr>
        <w:keepNext w:val="0"/>
        <w:keepLines w:val="0"/>
        <w:pageBreakBefore w:val="0"/>
        <w:widowControl w:val="0"/>
        <w:tabs>
          <w:tab w:val="left" w:pos="851"/>
        </w:tabs>
        <w:kinsoku/>
        <w:wordWrap/>
        <w:overflowPunct/>
        <w:topLinePunct w:val="0"/>
        <w:autoSpaceDE w:val="0"/>
        <w:autoSpaceDN w:val="0"/>
        <w:bidi w:val="0"/>
        <w:adjustRightInd w:val="0"/>
        <w:snapToGrid/>
        <w:spacing w:beforeAutospacing="0" w:after="0" w:afterAutospacing="0" w:line="240" w:lineRule="auto"/>
        <w:ind w:firstLine="567"/>
        <w:jc w:val="both"/>
        <w:textAlignment w:val="auto"/>
        <w:rPr>
          <w:rFonts w:hint="default" w:ascii="Arial" w:hAnsi="Arial" w:eastAsia="Times New Roman" w:cs="Arial"/>
          <w:b/>
          <w:bCs/>
          <w:lang w:val="ro-RO" w:eastAsia="ro-RO"/>
        </w:rPr>
      </w:pPr>
      <w:r>
        <w:rPr>
          <w:rFonts w:hint="default" w:ascii="Arial" w:hAnsi="Arial" w:eastAsia="Times New Roman" w:cs="Arial"/>
          <w:b/>
          <w:bCs/>
          <w:lang w:val="ro-RO" w:eastAsia="ro-RO"/>
        </w:rPr>
        <w:t>1.</w:t>
      </w:r>
      <w:r>
        <w:rPr>
          <w:rFonts w:hint="default" w:ascii="Arial" w:hAnsi="Arial" w:eastAsia="Times New Roman" w:cs="Arial"/>
          <w:b/>
          <w:bCs/>
          <w:lang w:val="ro-RO" w:eastAsia="ro-RO"/>
        </w:rPr>
        <w:tab/>
      </w:r>
      <w:r>
        <w:rPr>
          <w:rFonts w:hint="default" w:ascii="Arial" w:hAnsi="Arial" w:eastAsia="Times New Roman" w:cs="Arial"/>
          <w:b/>
          <w:bCs/>
          <w:lang w:val="ro-RO" w:eastAsia="ro-RO"/>
        </w:rPr>
        <w:t>Daca in cursul unui an intervin schimbari care conduc la modificarea conditiilor in care se acorda scutirile sau reducerile de impozit/taxă pe cladiri și/sau teren, persoanele in cauza trebuie sa depuna noi declaratii fiscale in termen de 30 de zile de la aparitia schimbarilor.</w:t>
      </w:r>
    </w:p>
    <w:p w14:paraId="6418B3A0">
      <w:pPr>
        <w:autoSpaceDE w:val="0"/>
        <w:autoSpaceDN w:val="0"/>
        <w:adjustRightInd w:val="0"/>
        <w:spacing w:before="100" w:beforeAutospacing="1" w:after="100" w:afterAutospacing="1" w:line="360" w:lineRule="auto"/>
        <w:ind w:firstLine="567"/>
        <w:jc w:val="both"/>
        <w:rPr>
          <w:rFonts w:hint="default" w:ascii="Arial" w:hAnsi="Arial" w:eastAsia="Times New Roman" w:cs="Arial"/>
          <w:b/>
          <w:bCs/>
          <w:lang w:val="ro-RO" w:eastAsia="ro-RO"/>
        </w:rPr>
      </w:pPr>
      <w:r>
        <w:rPr>
          <w:rFonts w:hint="default" w:ascii="Arial" w:hAnsi="Arial" w:eastAsia="Times New Roman" w:cs="Arial"/>
          <w:b/>
          <w:bCs/>
          <w:lang w:val="ro-RO" w:eastAsia="ro-RO"/>
        </w:rPr>
        <w:t>2. Neanunţarea modificărilor intervenite conduce la ridicarea scutirii începând cu data de 1 a lunii următoare celei în care au intervenit modificările</w:t>
      </w:r>
    </w:p>
    <w:p w14:paraId="310EDD11">
      <w:pPr>
        <w:autoSpaceDE w:val="0"/>
        <w:autoSpaceDN w:val="0"/>
        <w:adjustRightInd w:val="0"/>
        <w:spacing w:before="100" w:beforeAutospacing="1" w:after="100" w:afterAutospacing="1" w:line="240" w:lineRule="auto"/>
        <w:ind w:left="1440" w:firstLine="720"/>
        <w:jc w:val="both"/>
        <w:rPr>
          <w:rFonts w:hint="default" w:ascii="Arial" w:hAnsi="Arial" w:eastAsia="Times New Roman" w:cs="Arial"/>
          <w:b/>
          <w:bCs/>
          <w:lang w:val="ro-RO" w:eastAsia="ro-RO"/>
        </w:rPr>
      </w:pPr>
      <w:r>
        <w:rPr>
          <w:rFonts w:hint="default" w:ascii="Arial" w:hAnsi="Arial" w:eastAsia="Times New Roman" w:cs="Arial"/>
          <w:b/>
          <w:bCs/>
          <w:lang w:val="en-US" w:eastAsia="ro-RO"/>
        </w:rPr>
        <w:t>Da</w:t>
      </w:r>
      <w:r>
        <w:rPr>
          <w:rFonts w:hint="default" w:ascii="Arial" w:hAnsi="Arial" w:eastAsia="Times New Roman" w:cs="Arial"/>
          <w:b/>
          <w:bCs/>
          <w:lang w:val="ro-RO" w:eastAsia="ro-RO"/>
        </w:rPr>
        <w:t>ta_________</w:t>
      </w:r>
      <w:r>
        <w:rPr>
          <w:rFonts w:hint="default" w:ascii="Arial" w:hAnsi="Arial" w:eastAsia="Times New Roman" w:cs="Arial"/>
          <w:b/>
          <w:bCs/>
          <w:lang w:val="ro-RO" w:eastAsia="ro-RO"/>
        </w:rPr>
        <w:tab/>
      </w:r>
      <w:r>
        <w:rPr>
          <w:rFonts w:hint="default" w:ascii="Arial" w:hAnsi="Arial" w:eastAsia="Times New Roman" w:cs="Arial"/>
          <w:b/>
          <w:bCs/>
          <w:lang w:val="ro-RO" w:eastAsia="ro-RO"/>
        </w:rPr>
        <w:tab/>
      </w:r>
      <w:r>
        <w:rPr>
          <w:rFonts w:hint="default" w:ascii="Arial" w:hAnsi="Arial" w:eastAsia="Times New Roman" w:cs="Arial"/>
          <w:b/>
          <w:bCs/>
          <w:lang w:val="ro-RO" w:eastAsia="ro-RO"/>
        </w:rPr>
        <w:t xml:space="preserve">                                                 Semnătura,</w:t>
      </w:r>
    </w:p>
    <w:p w14:paraId="7CEF6C35">
      <w:pPr>
        <w:autoSpaceDE w:val="0"/>
        <w:autoSpaceDN w:val="0"/>
        <w:adjustRightInd w:val="0"/>
        <w:spacing w:before="100" w:beforeAutospacing="1" w:after="100" w:afterAutospacing="1" w:line="240" w:lineRule="auto"/>
        <w:ind w:firstLine="677"/>
        <w:jc w:val="both"/>
        <w:rPr>
          <w:rFonts w:hint="default" w:ascii="Arial" w:hAnsi="Arial" w:eastAsia="Times New Roman" w:cs="Arial"/>
          <w:b/>
          <w:u w:val="single"/>
          <w:lang w:val="ro-RO" w:eastAsia="ro-RO"/>
        </w:rPr>
      </w:pPr>
      <w:r>
        <w:rPr>
          <w:rFonts w:hint="default" w:ascii="Arial" w:hAnsi="Arial" w:eastAsia="Times New Roman" w:cs="Arial"/>
          <w:b/>
          <w:u w:val="single"/>
          <w:lang w:val="ro-RO" w:eastAsia="ro-RO"/>
        </w:rPr>
        <w:br w:type="page"/>
      </w:r>
    </w:p>
    <w:p w14:paraId="08173A7F">
      <w:pPr>
        <w:keepNext/>
        <w:spacing w:after="0" w:line="240" w:lineRule="auto"/>
        <w:jc w:val="both"/>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 xml:space="preserve">ANEXA nr. 8  </w:t>
      </w:r>
    </w:p>
    <w:p w14:paraId="7E2BDCBF">
      <w:pPr>
        <w:keepNext/>
        <w:spacing w:after="0" w:line="240" w:lineRule="auto"/>
        <w:ind w:firstLine="1080"/>
        <w:jc w:val="center"/>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la Hotărârea Consiliului Local  .........................</w:t>
      </w:r>
    </w:p>
    <w:p w14:paraId="73C07795">
      <w:pPr>
        <w:spacing w:after="0" w:line="240" w:lineRule="auto"/>
        <w:jc w:val="center"/>
        <w:rPr>
          <w:rFonts w:hint="default" w:ascii="Arial" w:hAnsi="Arial" w:eastAsia="Times New Roman" w:cs="Arial"/>
          <w:b/>
          <w:u w:val="single"/>
          <w:lang w:val="ro-RO" w:eastAsia="ro-RO"/>
        </w:rPr>
      </w:pPr>
    </w:p>
    <w:p w14:paraId="744930B3">
      <w:pPr>
        <w:spacing w:after="0" w:line="240" w:lineRule="auto"/>
        <w:jc w:val="center"/>
        <w:rPr>
          <w:rFonts w:hint="default" w:ascii="Arial" w:hAnsi="Arial" w:eastAsia="Times New Roman" w:cs="Arial"/>
          <w:b/>
          <w:lang w:val="ro-RO" w:eastAsia="ro-RO"/>
        </w:rPr>
      </w:pPr>
    </w:p>
    <w:p w14:paraId="36DE2748">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 xml:space="preserve">PROCEDURA DE ACORDARE A SCUTIRII LA PLATA IMPOZITULUI/TAXEI PE CLĂDIRI RESPECTIV TEREN PENTRU CLADIRILE UTILIZATE PENTRU FURNIZAREA DE SERVICII SOCIALE DE CATRE ORGANIZATII NEGUVERNAMENTALE SI INTREPRINDERI SOCIALE </w:t>
      </w:r>
    </w:p>
    <w:p w14:paraId="0395D07F">
      <w:pPr>
        <w:spacing w:after="0" w:line="240" w:lineRule="auto"/>
        <w:contextualSpacing/>
        <w:jc w:val="both"/>
        <w:rPr>
          <w:rFonts w:hint="default" w:ascii="Arial" w:hAnsi="Arial" w:eastAsia="Times New Roman" w:cs="Arial"/>
          <w:lang w:val="ro-RO" w:eastAsia="ro-RO"/>
        </w:rPr>
      </w:pPr>
    </w:p>
    <w:p w14:paraId="256C5BB9">
      <w:pPr>
        <w:numPr>
          <w:ilvl w:val="0"/>
          <w:numId w:val="8"/>
        </w:num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Organizatiile neguvernamentale  si intreprinderile sociale care detin in proprietate sau utilizeaza cladiri primite în folosință gratuită, pentru furnizarea de servicii sociale beneficiaza de scutire la plata impozitului/taxei pe cladiri respectiv teren aferent.</w:t>
      </w:r>
    </w:p>
    <w:p w14:paraId="49079BE7">
      <w:pPr>
        <w:spacing w:after="0" w:line="240" w:lineRule="auto"/>
        <w:contextualSpacing/>
        <w:jc w:val="both"/>
        <w:rPr>
          <w:rFonts w:hint="default" w:ascii="Arial" w:hAnsi="Arial" w:eastAsia="Times New Roman" w:cs="Arial"/>
          <w:lang w:val="ro-RO" w:eastAsia="ro-RO"/>
        </w:rPr>
      </w:pPr>
    </w:p>
    <w:p w14:paraId="43F4C2A3">
      <w:pPr>
        <w:numPr>
          <w:ilvl w:val="0"/>
          <w:numId w:val="8"/>
        </w:numPr>
        <w:spacing w:after="0" w:line="240" w:lineRule="auto"/>
        <w:contextualSpacing/>
        <w:jc w:val="both"/>
        <w:rPr>
          <w:rFonts w:hint="default" w:ascii="Arial" w:hAnsi="Arial" w:eastAsia="Times New Roman" w:cs="Arial"/>
          <w:lang w:val="ro-RO" w:eastAsia="ro-RO"/>
        </w:rPr>
      </w:pPr>
      <w:r>
        <w:rPr>
          <w:rFonts w:hint="default" w:ascii="Arial" w:hAnsi="Arial" w:eastAsia="Times New Roman" w:cs="Arial"/>
          <w:lang w:val="ro-RO" w:eastAsia="ro-RO"/>
        </w:rPr>
        <w:t>Pentru a beneficia de scutire organizatile neguvernamentale si intreprinderile sociale trebuie sa desfasoare urmatoarele servicii sociale:</w:t>
      </w:r>
    </w:p>
    <w:p w14:paraId="1FDBB943">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recuperare şi reabilitare; </w:t>
      </w:r>
    </w:p>
    <w:p w14:paraId="4B5F1535">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suport şi asistenţă pentru familiile şi copiii aflaţi în dificultate; </w:t>
      </w:r>
    </w:p>
    <w:p w14:paraId="19BD723D">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educaţie informală extracurriculară pentru copii şi adulţi, în funcţie de nevoia fiecărei categorii; </w:t>
      </w:r>
    </w:p>
    <w:p w14:paraId="13D45BCA">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asistenţă şi suport pentru persoanele vârstnice, inclusiv pentru persoanele vârstnice dependente; </w:t>
      </w:r>
    </w:p>
    <w:p w14:paraId="54D20EC0">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asistenţă şi suport pentru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 </w:t>
      </w:r>
    </w:p>
    <w:p w14:paraId="198CC8B3">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sprijin şi orientare pentru integrarea, readaptarea şi reeducarea profesională; </w:t>
      </w:r>
    </w:p>
    <w:p w14:paraId="48FC328D">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îngrijire social-medicală pentru persoanele aflate în dificultate, inclusiv paleative pentru persoanele aflate în fazele terminale ale unor boli;</w:t>
      </w:r>
    </w:p>
    <w:p w14:paraId="0E2C158E">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mediere socială;</w:t>
      </w:r>
    </w:p>
    <w:p w14:paraId="4C43A341">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consiliere în cadru instituţionalizat, în centre de informare şi consiliere; </w:t>
      </w:r>
    </w:p>
    <w:p w14:paraId="59DAD711">
      <w:pPr>
        <w:numPr>
          <w:ilvl w:val="1"/>
          <w:numId w:val="8"/>
        </w:numPr>
        <w:spacing w:after="0" w:line="240" w:lineRule="auto"/>
        <w:ind w:left="709"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orice alte măsuri şi acţiuni care au drept scop menţinerea, refacerea sau dezvoltarea capacităţilor individuale pentru depăşirea unei situaţii de nevoie socială. </w:t>
      </w:r>
    </w:p>
    <w:p w14:paraId="3B799AF1">
      <w:pPr>
        <w:keepNext w:val="0"/>
        <w:keepLines w:val="0"/>
        <w:pageBreakBefore w:val="0"/>
        <w:widowControl/>
        <w:kinsoku/>
        <w:wordWrap/>
        <w:overflowPunct/>
        <w:topLinePunct w:val="0"/>
        <w:bidi w:val="0"/>
        <w:snapToGrid/>
        <w:spacing w:beforeAutospacing="0" w:after="0" w:afterAutospacing="0" w:line="240" w:lineRule="auto"/>
        <w:ind w:left="709"/>
        <w:contextualSpacing/>
        <w:jc w:val="both"/>
        <w:textAlignment w:val="auto"/>
        <w:rPr>
          <w:rFonts w:hint="default" w:ascii="Arial" w:hAnsi="Arial" w:eastAsia="Times New Roman" w:cs="Arial"/>
          <w:lang w:val="ro-RO" w:eastAsia="ro-RO"/>
        </w:rPr>
      </w:pPr>
    </w:p>
    <w:p w14:paraId="4339DB61">
      <w:pPr>
        <w:keepNext w:val="0"/>
        <w:keepLines w:val="0"/>
        <w:pageBreakBefore w:val="0"/>
        <w:widowControl/>
        <w:numPr>
          <w:ilvl w:val="0"/>
          <w:numId w:val="8"/>
        </w:numPr>
        <w:kinsoku/>
        <w:wordWrap/>
        <w:overflowPunct/>
        <w:topLinePunct w:val="0"/>
        <w:bidi w:val="0"/>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Pentru a beneficia de scutire la plata impozitului/taxei pe clădiri respectiv teren trebuie îndeplinite următoarele condiţii: </w:t>
      </w:r>
    </w:p>
    <w:p w14:paraId="1DA1EB30">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Organizatiile neguvernamentale  si intreprinderile sociale îşi desfăşoară activitatea în condiţiile O.G. nr.68/2003 privind serviciile sociale, cu modificările şi completările ulterioare şi ale Legii nr. 197/2012 privind asigurarea calităţii în domeniul serviciilor sociale, cu modificările şi completările ulterioare;</w:t>
      </w:r>
    </w:p>
    <w:p w14:paraId="67C846D5">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Organizatiile neguvernamentale  si intreprinderile sociale să fie acreditate ca furnizor de servicii sociale; </w:t>
      </w:r>
    </w:p>
    <w:p w14:paraId="095254A4">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clădirea să fie în proprietatea sau utilizarea organizatiilor neguvernamentale  si intreprinderilor sociale acreditate ca furnizori de servicii sociale; </w:t>
      </w:r>
    </w:p>
    <w:p w14:paraId="3685C356">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în clădire să se desfăşoare exclusiv serviciile sociale pentru care organizatiile neguvernamentale  si intreprinderile sociale au fost acreditate;</w:t>
      </w:r>
    </w:p>
    <w:p w14:paraId="44A39714">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furnizarea serviciilor sociale să se realizeze pe tot parcursul anului fiscal. </w:t>
      </w:r>
    </w:p>
    <w:p w14:paraId="52E7B620">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p>
    <w:p w14:paraId="1E42DDFE">
      <w:pPr>
        <w:keepNext w:val="0"/>
        <w:keepLines w:val="0"/>
        <w:pageBreakBefore w:val="0"/>
        <w:widowControl/>
        <w:numPr>
          <w:ilvl w:val="0"/>
          <w:numId w:val="8"/>
        </w:numPr>
        <w:kinsoku/>
        <w:wordWrap/>
        <w:overflowPunct/>
        <w:topLinePunct w:val="0"/>
        <w:bidi w:val="0"/>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Scutirea la plata impozitului/taxei pe clădiri respectiv teren se acordă pe bază de cerere (</w:t>
      </w:r>
      <w:r>
        <w:rPr>
          <w:rFonts w:hint="default" w:ascii="Arial" w:hAnsi="Arial" w:eastAsia="Times New Roman" w:cs="Arial"/>
          <w:u w:val="single"/>
          <w:lang w:val="ro-RO" w:eastAsia="ro-RO"/>
        </w:rPr>
        <w:t>Anexa 43.1</w:t>
      </w:r>
      <w:r>
        <w:rPr>
          <w:rFonts w:hint="default" w:ascii="Arial" w:hAnsi="Arial" w:eastAsia="Times New Roman" w:cs="Arial"/>
          <w:lang w:val="ro-RO" w:eastAsia="ro-RO"/>
        </w:rPr>
        <w:t xml:space="preserve">) depusă la organul fiscal, însoţită de următoarele documente: </w:t>
      </w:r>
    </w:p>
    <w:p w14:paraId="064B1020">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actul de înfiinţare al organizatiei neguvernamentale sau intreprinderii sociale; </w:t>
      </w:r>
    </w:p>
    <w:p w14:paraId="08B64D9B">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statutul organizatiei neguvernamentale sau intreprinderii sociale; </w:t>
      </w:r>
    </w:p>
    <w:p w14:paraId="54CBECB4">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certificatul de acreditare ca furnizor de servicii sociale al organizatiei neguvernamentale sau intreprinderii sociale emis de Compartimentul de specialitate din cadrul Ministerului Muncii, Familiei si Protectiei Sociale; </w:t>
      </w:r>
    </w:p>
    <w:p w14:paraId="2E44947A">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licenţă de functionare pentru serviciul social acreditat (se are in vedere si cea provizorie) emis de Compartimentul de specialitate din cadrul Ministerului Muncii, Familiei si Protectiei Sociale ;</w:t>
      </w:r>
    </w:p>
    <w:p w14:paraId="1800D30E">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raportul de monitorizare din cadrul celei mai recente misiuni de inspectie intocmit de inspectori sociali;</w:t>
      </w:r>
    </w:p>
    <w:p w14:paraId="72AD858B">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document emis de catre Compartimentul de specialitate din cadrul Ministerului Muncii, Familiei si Protectiei Sociale din care sa rezulte ca in cladirea respectiva se desfsoara activitatile pentru care se acorda scutirea;</w:t>
      </w:r>
    </w:p>
    <w:p w14:paraId="05E90DF3">
      <w:pPr>
        <w:keepNext w:val="0"/>
        <w:keepLines w:val="0"/>
        <w:pageBreakBefore w:val="0"/>
        <w:widowControl/>
        <w:numPr>
          <w:ilvl w:val="1"/>
          <w:numId w:val="8"/>
        </w:numPr>
        <w:kinsoku/>
        <w:wordWrap/>
        <w:overflowPunct/>
        <w:topLinePunct w:val="0"/>
        <w:bidi w:val="0"/>
        <w:snapToGrid/>
        <w:spacing w:beforeAutospacing="0" w:after="0" w:afterAutospacing="0" w:line="240" w:lineRule="auto"/>
        <w:ind w:left="709"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dovada titlului asupra imobilului (contract de vânzare – cumpărare, contract de comodat, contract de închiriere), extras de carte funciară, schiţă cadastrală pentru terenul aferent clădirilor.</w:t>
      </w:r>
    </w:p>
    <w:p w14:paraId="58C8DED8">
      <w:pPr>
        <w:keepNext w:val="0"/>
        <w:keepLines w:val="0"/>
        <w:pageBreakBefore w:val="0"/>
        <w:widowControl/>
        <w:kinsoku/>
        <w:wordWrap/>
        <w:overflowPunct/>
        <w:topLinePunct w:val="0"/>
        <w:bidi w:val="0"/>
        <w:snapToGrid/>
        <w:spacing w:beforeAutospacing="0" w:after="0" w:afterAutospacing="0" w:line="240" w:lineRule="auto"/>
        <w:ind w:left="709"/>
        <w:contextualSpacing/>
        <w:jc w:val="both"/>
        <w:textAlignment w:val="auto"/>
        <w:rPr>
          <w:rFonts w:hint="default" w:ascii="Arial" w:hAnsi="Arial" w:eastAsia="Times New Roman" w:cs="Arial"/>
          <w:lang w:val="ro-RO" w:eastAsia="ro-RO"/>
        </w:rPr>
      </w:pPr>
    </w:p>
    <w:p w14:paraId="2D19EDD2">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bCs/>
          <w:lang w:val="ro-RO" w:eastAsia="ro-RO"/>
        </w:rPr>
      </w:pPr>
      <w:r>
        <w:rPr>
          <w:rFonts w:hint="default" w:ascii="Arial" w:hAnsi="Arial" w:eastAsia="Times New Roman" w:cs="Arial"/>
          <w:b/>
          <w:bCs/>
          <w:lang w:val="ro-RO" w:eastAsia="ro-RO"/>
        </w:rPr>
        <w:t>Art. 5.</w:t>
      </w:r>
      <w:r>
        <w:rPr>
          <w:rFonts w:hint="default" w:ascii="Arial" w:hAnsi="Arial" w:eastAsia="Times New Roman" w:cs="Arial"/>
          <w:bCs/>
          <w:lang w:val="ro-RO" w:eastAsia="ro-RO"/>
        </w:rPr>
        <w:t xml:space="preserve"> Scutirea nu se aplica pentru spatiile/incaperile/suprafetele folosite pentru activitati economice sau agrement</w:t>
      </w:r>
    </w:p>
    <w:p w14:paraId="56C55399">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jc w:val="both"/>
        <w:textAlignment w:val="auto"/>
        <w:rPr>
          <w:rFonts w:hint="default" w:ascii="Arial" w:hAnsi="Arial" w:eastAsia="Times New Roman" w:cs="Arial"/>
          <w:bCs/>
          <w:lang w:val="ro-RO" w:eastAsia="ro-RO"/>
        </w:rPr>
      </w:pPr>
    </w:p>
    <w:p w14:paraId="6B250B44">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bCs/>
          <w:lang w:val="ro-RO" w:eastAsia="ro-RO"/>
        </w:rPr>
        <w:t>Art. 6.</w:t>
      </w:r>
      <w:r>
        <w:rPr>
          <w:rFonts w:hint="default" w:ascii="Arial" w:hAnsi="Arial" w:eastAsia="Times New Roman" w:cs="Arial"/>
          <w:bCs/>
          <w:lang w:val="ro-RO" w:eastAsia="ro-RO"/>
        </w:rPr>
        <w:t xml:space="preserve"> (1) Scutirea la plata impozitului se aplică conform art. 456, alin. 3şi art. 487`1 din Legea 227/2015 </w:t>
      </w:r>
      <w:r>
        <w:rPr>
          <w:rFonts w:hint="default" w:ascii="Arial" w:hAnsi="Arial" w:eastAsia="Times New Roman" w:cs="Arial"/>
          <w:lang w:val="ro-RO" w:eastAsia="ro-RO"/>
        </w:rPr>
        <w:t>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w:t>
      </w:r>
    </w:p>
    <w:p w14:paraId="072E251F">
      <w:pPr>
        <w:keepNext w:val="0"/>
        <w:keepLines w:val="0"/>
        <w:pageBreakBefore w:val="0"/>
        <w:widowControl/>
        <w:kinsoku/>
        <w:wordWrap/>
        <w:overflowPunct/>
        <w:topLinePunct w:val="0"/>
        <w:autoSpaceDE w:val="0"/>
        <w:autoSpaceDN w:val="0"/>
        <w:bidi w:val="0"/>
        <w:adjustRightInd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(2) Scutirea de la plata taxei se aplică începând cu data de întâi a lunii următoare depunerii documentelor justificative.</w:t>
      </w:r>
    </w:p>
    <w:p w14:paraId="50F5C1A5">
      <w:pPr>
        <w:keepNext w:val="0"/>
        <w:keepLines w:val="0"/>
        <w:pageBreakBefore w:val="0"/>
        <w:widowControl/>
        <w:tabs>
          <w:tab w:val="left" w:pos="0"/>
        </w:tabs>
        <w:kinsoku/>
        <w:wordWrap/>
        <w:overflowPunct/>
        <w:topLinePunct w:val="0"/>
        <w:autoSpaceDE w:val="0"/>
        <w:autoSpaceDN w:val="0"/>
        <w:bidi w:val="0"/>
        <w:adjustRightInd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bCs/>
          <w:lang w:val="ro-RO" w:eastAsia="ro-RO"/>
        </w:rPr>
        <w:t xml:space="preserve">Art. 7. </w:t>
      </w:r>
      <w:r>
        <w:rPr>
          <w:rFonts w:hint="default" w:ascii="Arial" w:hAnsi="Arial" w:eastAsia="Times New Roman" w:cs="Arial"/>
          <w:b/>
          <w:bCs/>
          <w:lang w:val="en-US" w:eastAsia="ro-RO"/>
        </w:rPr>
        <w:t xml:space="preserve"> (1)</w:t>
      </w:r>
      <w:r>
        <w:rPr>
          <w:rFonts w:hint="default" w:ascii="Arial" w:hAnsi="Arial" w:eastAsia="Times New Roman" w:cs="Arial"/>
          <w:lang w:val="ro-RO" w:eastAsia="ro-RO"/>
        </w:rPr>
        <w:t>Organizatiile neguvernamentale si intreprinderile sociale care solicită scutire la plata impozitului/taxei pe clădiri respectiv teren au obligaţia de a aduce la cunoştinţa organului fiscal orice modificare intervenită pe parcursul anului fiscal, conform pct. 27, alin. 2 din HG 1/2016pentru aprobarea Normelor metodologice de aplicare a Legii 227/2015 privind Codul Fiscal „ Daca in cursul unui an intervin schimbari care conduc la modificarea conditiilor in care se acorda scutirile sau reducerile de impozit pe cladiri persoanele in cauza trebuie sa depuna noi declaratii fiscale in termen de 30 de zile de la aparitia schimbarilor.”</w:t>
      </w:r>
    </w:p>
    <w:p w14:paraId="7F12B7D2">
      <w:pPr>
        <w:keepNext w:val="0"/>
        <w:keepLines w:val="0"/>
        <w:pageBreakBefore w:val="0"/>
        <w:widowControl/>
        <w:numPr>
          <w:ilvl w:val="0"/>
          <w:numId w:val="0"/>
        </w:numPr>
        <w:kinsoku/>
        <w:wordWrap/>
        <w:overflowPunct/>
        <w:topLinePunct w:val="0"/>
        <w:bidi w:val="0"/>
        <w:snapToGrid/>
        <w:spacing w:beforeAutospacing="0" w:after="0" w:afterAutospacing="0" w:line="240" w:lineRule="auto"/>
        <w:ind w:firstLine="990" w:firstLineChars="450"/>
        <w:contextualSpacing/>
        <w:jc w:val="both"/>
        <w:textAlignment w:val="auto"/>
        <w:rPr>
          <w:rFonts w:hint="default" w:ascii="Arial" w:hAnsi="Arial" w:eastAsia="Times New Roman" w:cs="Arial"/>
          <w:lang w:val="ro-RO" w:eastAsia="ro-RO"/>
        </w:rPr>
      </w:pPr>
      <w:r>
        <w:rPr>
          <w:rFonts w:hint="default" w:ascii="Arial" w:hAnsi="Arial" w:eastAsia="Times New Roman" w:cs="Arial"/>
          <w:lang w:val="en-US" w:eastAsia="ro-RO"/>
        </w:rPr>
        <w:t>(2)</w:t>
      </w:r>
      <w:r>
        <w:rPr>
          <w:rFonts w:hint="default" w:ascii="Arial" w:hAnsi="Arial" w:eastAsia="Times New Roman" w:cs="Arial"/>
          <w:lang w:val="ro-RO" w:eastAsia="ro-RO"/>
        </w:rPr>
        <w:t xml:space="preserve">Neanunţarea modificărilor intervenite conduce la anularea scutirii și recalcularea impozitului/taxei începând cu data acordării facilității. </w:t>
      </w:r>
    </w:p>
    <w:p w14:paraId="0C22EE2D">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p>
    <w:p w14:paraId="3317E3A1">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8.</w:t>
      </w:r>
      <w:r>
        <w:rPr>
          <w:rFonts w:hint="default" w:ascii="Arial" w:hAnsi="Arial" w:eastAsia="Times New Roman" w:cs="Arial"/>
          <w:lang w:val="ro-RO" w:eastAsia="ro-RO"/>
        </w:rPr>
        <w:t xml:space="preserve"> Scutirile se acorda pe baza cererii depuse de catre organizatiile neguvernamentale si intreprinderile sociale conform pct. 24, alin. 2 din HG 1/2016 pentru aprobarea Normelor metodologice de aplicare a Legii 227/2015 privind Codul Fiscal “Scutirea sau reducerea de impozit /taxa pe cladiri se aplica incepand cu data de 1 ianuarie a anului urmator celui in care contribuabilul depune actele care atesta incadrarea cladirii”. </w:t>
      </w:r>
    </w:p>
    <w:p w14:paraId="36846291">
      <w:pPr>
        <w:keepNext w:val="0"/>
        <w:keepLines w:val="0"/>
        <w:pageBreakBefore w:val="0"/>
        <w:widowControl/>
        <w:kinsoku/>
        <w:wordWrap/>
        <w:overflowPunct/>
        <w:topLinePunct w:val="0"/>
        <w:bidi w:val="0"/>
        <w:snapToGrid/>
        <w:spacing w:beforeAutospacing="0" w:after="0" w:afterAutospacing="0" w:line="240" w:lineRule="auto"/>
        <w:contextualSpacing/>
        <w:jc w:val="both"/>
        <w:textAlignment w:val="auto"/>
        <w:rPr>
          <w:rFonts w:hint="default" w:ascii="Arial" w:hAnsi="Arial" w:eastAsia="Times New Roman" w:cs="Arial"/>
          <w:b/>
          <w:u w:val="single"/>
          <w:lang w:val="ro-RO" w:eastAsia="ro-RO"/>
        </w:rPr>
      </w:pPr>
      <w:r>
        <w:rPr>
          <w:rFonts w:hint="default" w:ascii="Arial" w:hAnsi="Arial" w:eastAsia="Times New Roman" w:cs="Arial"/>
          <w:b/>
          <w:u w:val="single"/>
          <w:lang w:val="ro-RO" w:eastAsia="ro-RO"/>
        </w:rPr>
        <w:br w:type="page"/>
      </w:r>
      <w:r>
        <w:rPr>
          <w:rFonts w:hint="default" w:ascii="Arial" w:hAnsi="Arial" w:eastAsia="Times New Roman" w:cs="Arial"/>
          <w:b/>
          <w:bCs/>
          <w:sz w:val="20"/>
          <w:szCs w:val="20"/>
          <w:u w:val="single"/>
          <w:lang w:val="ro-RO" w:eastAsia="ro-RO"/>
        </w:rPr>
        <w:t>Anexa nr. 8.1</w:t>
      </w:r>
    </w:p>
    <w:p w14:paraId="06C7E496">
      <w:pPr>
        <w:spacing w:after="0" w:line="240" w:lineRule="auto"/>
        <w:ind w:left="2172" w:firstLine="708"/>
        <w:contextualSpacing/>
        <w:rPr>
          <w:rFonts w:hint="default" w:ascii="Arial" w:hAnsi="Arial" w:eastAsia="Times New Roman" w:cs="Arial"/>
          <w:b/>
          <w:lang w:val="ro-RO" w:eastAsia="ro-RO"/>
        </w:rPr>
      </w:pPr>
      <w:r>
        <w:rPr>
          <w:rFonts w:hint="default" w:ascii="Arial" w:hAnsi="Arial" w:eastAsia="Times New Roman" w:cs="Arial"/>
          <w:b/>
          <w:lang w:val="ro-RO" w:eastAsia="ro-RO"/>
        </w:rPr>
        <w:t>CĂTRE,</w:t>
      </w:r>
    </w:p>
    <w:p w14:paraId="49AC1414">
      <w:pPr>
        <w:spacing w:after="0" w:line="240" w:lineRule="auto"/>
        <w:contextualSpacing/>
        <w:jc w:val="center"/>
        <w:rPr>
          <w:rFonts w:hint="default" w:ascii="Arial" w:hAnsi="Arial" w:eastAsia="Times New Roman" w:cs="Arial"/>
          <w:lang w:val="ro-RO" w:eastAsia="ro-RO"/>
        </w:rPr>
      </w:pPr>
      <w:r>
        <w:rPr>
          <w:rFonts w:hint="default" w:ascii="Arial" w:hAnsi="Arial" w:eastAsia="Times New Roman" w:cs="Arial"/>
          <w:b/>
          <w:lang w:val="ro-RO" w:eastAsia="ro-RO"/>
        </w:rPr>
        <w:t xml:space="preserve">PRIMĂRIA COMUNEI </w:t>
      </w:r>
      <w:r>
        <w:rPr>
          <w:rFonts w:hint="default" w:ascii="Arial" w:hAnsi="Arial" w:eastAsia="Times New Roman" w:cs="Arial"/>
          <w:b/>
          <w:lang w:val="en-US" w:eastAsia="ro-RO"/>
        </w:rPr>
        <w:t>BUCOȘNIȚA</w:t>
      </w:r>
      <w:r>
        <w:rPr>
          <w:rFonts w:hint="default" w:ascii="Arial" w:hAnsi="Arial" w:eastAsia="Times New Roman" w:cs="Arial"/>
          <w:b/>
          <w:lang w:val="ro-RO" w:eastAsia="ro-RO"/>
        </w:rPr>
        <w:br w:type="textWrapping"/>
      </w:r>
    </w:p>
    <w:p w14:paraId="698B3109">
      <w:pPr>
        <w:spacing w:after="0" w:line="240" w:lineRule="auto"/>
        <w:ind w:firstLine="720"/>
        <w:contextualSpacing/>
        <w:jc w:val="both"/>
        <w:rPr>
          <w:rFonts w:hint="default" w:ascii="Arial" w:hAnsi="Arial" w:eastAsia="Times New Roman" w:cs="Arial"/>
          <w:lang w:val="ro-RO" w:eastAsia="ro-RO"/>
        </w:rPr>
      </w:pPr>
      <w:r>
        <w:rPr>
          <w:rFonts w:hint="default" w:ascii="Arial" w:hAnsi="Arial" w:eastAsia="Times New Roman" w:cs="Arial"/>
          <w:lang w:val="ro-RO" w:eastAsia="ro-RO"/>
        </w:rPr>
        <w:t>Subscrisa __________________________________________ cod unic de identificare_________ cu sediul în_______________________ tel._____________ fax_______ adresa de email____________. Reprezentată prin dl./d-na____________________ în calitate de ________________, domiciliat (ă) în _____________________________, posesor al B.I./C.I. seria ______, nr.____________, CNP________________________, prin prezenta solicit scutire de la plata____________________________________, pentru imobilul situat în __________________________, conform Hotărârii Consiliului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nr.______/________.</w:t>
      </w:r>
    </w:p>
    <w:p w14:paraId="1BE50415">
      <w:pPr>
        <w:spacing w:after="0" w:line="240" w:lineRule="auto"/>
        <w:contextualSpacing/>
        <w:rPr>
          <w:rFonts w:hint="default" w:ascii="Arial" w:hAnsi="Arial" w:eastAsia="Times New Roman" w:cs="Arial"/>
          <w:lang w:val="ro-RO" w:eastAsia="ro-RO"/>
        </w:rPr>
      </w:pPr>
    </w:p>
    <w:p w14:paraId="3BDA5CFD">
      <w:pPr>
        <w:spacing w:after="0" w:line="240" w:lineRule="auto"/>
        <w:contextualSpacing/>
        <w:rPr>
          <w:rFonts w:hint="default" w:ascii="Arial" w:hAnsi="Arial" w:eastAsia="Times New Roman" w:cs="Arial"/>
          <w:lang w:val="ro-RO" w:eastAsia="ro-RO"/>
        </w:rPr>
      </w:pPr>
      <w:r>
        <w:rPr>
          <w:rFonts w:hint="default" w:ascii="Arial" w:hAnsi="Arial" w:eastAsia="Times New Roman" w:cs="Arial"/>
          <w:lang w:val="ro-RO" w:eastAsia="ro-RO"/>
        </w:rPr>
        <w:t xml:space="preserve">La prezenta cerere anexez: </w:t>
      </w:r>
    </w:p>
    <w:p w14:paraId="5F9CB6E4">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actul de înfiinţare al organizatiei neguvernamentale sau intreprinderii sociale; </w:t>
      </w:r>
    </w:p>
    <w:p w14:paraId="1A21401E">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statutul organizatiei neguvernamentale sau intreprinderii sociale; </w:t>
      </w:r>
    </w:p>
    <w:p w14:paraId="08A578F9">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certificatul de acreditare ca furnizor de servicii sociale al organizatiei neguvernamentale sau intreprinderii sociale emis de Compartimentul de specialitate din cadrul Ministerului Muncii, Familiei si Protectiei Sociale; </w:t>
      </w:r>
    </w:p>
    <w:p w14:paraId="4F1E932A">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licenţă de functionare pentru serviciul social acreditat (se are in vedere si cea provizorie) emis de Compartimentul de specialitate din cadrul Ministerului Muncii, Familiei si Protectiei Sociale ;</w:t>
      </w:r>
    </w:p>
    <w:p w14:paraId="6300A0A0">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raportul de monitorizare din cadrul celei mai recente misiuni de inspectie intocmit de inspectori sociali;</w:t>
      </w:r>
    </w:p>
    <w:p w14:paraId="2A1F0952">
      <w:pPr>
        <w:numPr>
          <w:ilvl w:val="0"/>
          <w:numId w:val="9"/>
        </w:numPr>
        <w:spacing w:after="0" w:line="240" w:lineRule="auto"/>
        <w:ind w:left="1134" w:hanging="283"/>
        <w:contextualSpacing/>
        <w:jc w:val="both"/>
        <w:rPr>
          <w:rFonts w:hint="default" w:ascii="Arial" w:hAnsi="Arial" w:eastAsia="Times New Roman" w:cs="Arial"/>
          <w:lang w:val="ro-RO" w:eastAsia="ro-RO"/>
        </w:rPr>
      </w:pPr>
      <w:r>
        <w:rPr>
          <w:rFonts w:hint="default" w:ascii="Arial" w:hAnsi="Arial" w:eastAsia="Times New Roman" w:cs="Arial"/>
          <w:lang w:val="ro-RO" w:eastAsia="ro-RO"/>
        </w:rPr>
        <w:t>document emis de catre Compartimentul de specialitate din cadrul Ministerului Muncii, Familiei si Protectiei Sociale din care sa rezulte ca in cladirea respectiva se desfsoara activitatile pentru care se acorda scutirea;</w:t>
      </w:r>
    </w:p>
    <w:p w14:paraId="03B5578C">
      <w:pPr>
        <w:keepNext w:val="0"/>
        <w:keepLines w:val="0"/>
        <w:pageBreakBefore w:val="0"/>
        <w:numPr>
          <w:ilvl w:val="0"/>
          <w:numId w:val="9"/>
        </w:numPr>
        <w:kinsoku/>
        <w:wordWrap/>
        <w:overflowPunct/>
        <w:topLinePunct w:val="0"/>
        <w:bidi w:val="0"/>
        <w:snapToGrid/>
        <w:spacing w:beforeAutospacing="0" w:after="0" w:afterAutospacing="0" w:line="240" w:lineRule="auto"/>
        <w:ind w:left="1134" w:hanging="283"/>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dovada titlului asupra imobilului (contract de vânzare – cumpărare, contract de comodat, contract de închiriere), extras de carte funciară, schiţă cadastrală pentru terenul aferent clădirilor.</w:t>
      </w:r>
    </w:p>
    <w:p w14:paraId="2BEB4137">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firstLine="677"/>
        <w:jc w:val="both"/>
        <w:textAlignment w:val="auto"/>
        <w:rPr>
          <w:rFonts w:hint="default" w:ascii="Arial" w:hAnsi="Arial" w:eastAsia="Times New Roman" w:cs="Arial"/>
          <w:b/>
          <w:bCs/>
          <w:lang w:val="ro-RO" w:eastAsia="ro-RO"/>
        </w:rPr>
      </w:pPr>
      <w:r>
        <w:rPr>
          <w:rFonts w:hint="default" w:ascii="Arial" w:hAnsi="Arial" w:eastAsia="Times New Roman" w:cs="Arial"/>
          <w:b/>
          <w:bCs/>
          <w:lang w:val="ro-RO" w:eastAsia="ro-RO"/>
        </w:rPr>
        <w:t>De asemenea, declar că am luat act de următoarele precizări:</w:t>
      </w:r>
    </w:p>
    <w:p w14:paraId="7B31A083">
      <w:pPr>
        <w:keepNext w:val="0"/>
        <w:keepLines w:val="0"/>
        <w:pageBreakBefore w:val="0"/>
        <w:widowControl w:val="0"/>
        <w:tabs>
          <w:tab w:val="left" w:pos="851"/>
        </w:tabs>
        <w:kinsoku/>
        <w:wordWrap/>
        <w:overflowPunct/>
        <w:topLinePunct w:val="0"/>
        <w:autoSpaceDE w:val="0"/>
        <w:autoSpaceDN w:val="0"/>
        <w:bidi w:val="0"/>
        <w:adjustRightInd w:val="0"/>
        <w:snapToGrid/>
        <w:spacing w:beforeAutospacing="0" w:after="0" w:afterAutospacing="0" w:line="240" w:lineRule="auto"/>
        <w:ind w:firstLine="567"/>
        <w:jc w:val="both"/>
        <w:textAlignment w:val="auto"/>
        <w:rPr>
          <w:rFonts w:hint="default" w:ascii="Arial" w:hAnsi="Arial" w:eastAsia="Times New Roman" w:cs="Arial"/>
          <w:b/>
          <w:bCs/>
          <w:lang w:val="ro-RO" w:eastAsia="ro-RO"/>
        </w:rPr>
      </w:pPr>
      <w:r>
        <w:rPr>
          <w:rFonts w:hint="default" w:ascii="Arial" w:hAnsi="Arial" w:eastAsia="Times New Roman" w:cs="Arial"/>
          <w:b/>
          <w:bCs/>
          <w:lang w:val="ro-RO" w:eastAsia="ro-RO"/>
        </w:rPr>
        <w:t>1.</w:t>
      </w:r>
      <w:r>
        <w:rPr>
          <w:rFonts w:hint="default" w:ascii="Arial" w:hAnsi="Arial" w:eastAsia="Times New Roman" w:cs="Arial"/>
          <w:b/>
          <w:bCs/>
          <w:lang w:val="ro-RO" w:eastAsia="ro-RO"/>
        </w:rPr>
        <w:tab/>
      </w:r>
      <w:r>
        <w:rPr>
          <w:rFonts w:hint="default" w:ascii="Arial" w:hAnsi="Arial" w:eastAsia="Times New Roman" w:cs="Arial"/>
          <w:b/>
          <w:bCs/>
          <w:lang w:val="ro-RO" w:eastAsia="ro-RO"/>
        </w:rPr>
        <w:t>Daca in cursul unui an intervin schimbari care conduc la modificarea conditiilor in care se acorda scutirile sau reducerile de impozit/taxă pe cladiri și/sau teren, persoanele in cauza trebuie sa depuna noi declaratii fiscale in termen de 30 de zile de la aparitia schimbarilor.</w:t>
      </w:r>
    </w:p>
    <w:p w14:paraId="39E7B102">
      <w:pPr>
        <w:keepNext w:val="0"/>
        <w:keepLines w:val="0"/>
        <w:pageBreakBefore w:val="0"/>
        <w:kinsoku/>
        <w:wordWrap/>
        <w:overflowPunct/>
        <w:topLinePunct w:val="0"/>
        <w:autoSpaceDE w:val="0"/>
        <w:autoSpaceDN w:val="0"/>
        <w:bidi w:val="0"/>
        <w:adjustRightInd w:val="0"/>
        <w:snapToGrid/>
        <w:spacing w:beforeAutospacing="0" w:after="0" w:afterAutospacing="0" w:line="240" w:lineRule="auto"/>
        <w:ind w:firstLine="567"/>
        <w:jc w:val="both"/>
        <w:textAlignment w:val="auto"/>
        <w:rPr>
          <w:rFonts w:hint="default" w:ascii="Arial" w:hAnsi="Arial" w:eastAsia="Times New Roman" w:cs="Arial"/>
          <w:b/>
          <w:bCs/>
          <w:lang w:val="ro-RO" w:eastAsia="ro-RO"/>
        </w:rPr>
      </w:pPr>
      <w:r>
        <w:rPr>
          <w:rFonts w:hint="default" w:ascii="Arial" w:hAnsi="Arial" w:eastAsia="Times New Roman" w:cs="Arial"/>
          <w:b/>
          <w:bCs/>
          <w:lang w:val="ro-RO" w:eastAsia="ro-RO"/>
        </w:rPr>
        <w:t>2. Neanunţarea modificărilor intervenite conduce la ridicarea scutirii începând cu data de 1 a lunii următoare celei în care au intervenit modificările</w:t>
      </w:r>
    </w:p>
    <w:p w14:paraId="76B9CC9F">
      <w:pPr>
        <w:spacing w:after="0" w:line="240" w:lineRule="auto"/>
        <w:ind w:firstLine="708"/>
        <w:contextualSpacing/>
        <w:jc w:val="both"/>
        <w:rPr>
          <w:rFonts w:hint="default" w:ascii="Arial" w:hAnsi="Arial" w:eastAsia="Times New Roman" w:cs="Arial"/>
          <w:lang w:val="ro-RO" w:eastAsia="ro-RO"/>
        </w:rPr>
      </w:pPr>
    </w:p>
    <w:p w14:paraId="50EBD909">
      <w:pPr>
        <w:spacing w:after="0" w:line="240" w:lineRule="auto"/>
        <w:ind w:firstLine="708"/>
        <w:contextualSpacing/>
        <w:jc w:val="both"/>
        <w:rPr>
          <w:rFonts w:hint="default" w:ascii="Arial" w:hAnsi="Arial" w:eastAsia="Times New Roman" w:cs="Arial"/>
          <w:lang w:val="ro-RO" w:eastAsia="ro-RO"/>
        </w:rPr>
      </w:pPr>
    </w:p>
    <w:p w14:paraId="02F2100E">
      <w:pPr>
        <w:spacing w:after="0" w:line="240" w:lineRule="auto"/>
        <w:ind w:firstLine="708"/>
        <w:contextualSpacing/>
        <w:jc w:val="both"/>
        <w:rPr>
          <w:rFonts w:hint="default" w:ascii="Arial" w:hAnsi="Arial" w:eastAsia="Times New Roman" w:cs="Arial"/>
          <w:lang w:val="ro-RO" w:eastAsia="ro-RO"/>
        </w:rPr>
      </w:pPr>
      <w:r>
        <w:rPr>
          <w:rFonts w:hint="default" w:ascii="Arial" w:hAnsi="Arial" w:eastAsia="Times New Roman" w:cs="Arial"/>
          <w:lang w:val="ro-RO" w:eastAsia="ro-RO"/>
        </w:rPr>
        <w:t xml:space="preserve">Data _____________ </w:t>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 xml:space="preserve">Semnătura, </w:t>
      </w:r>
    </w:p>
    <w:p w14:paraId="5CBBD6F7">
      <w:pPr>
        <w:spacing w:after="0" w:line="240" w:lineRule="auto"/>
        <w:contextualSpacing/>
        <w:jc w:val="both"/>
        <w:rPr>
          <w:rFonts w:hint="default" w:ascii="Arial" w:hAnsi="Arial" w:eastAsia="Times New Roman" w:cs="Arial"/>
          <w:lang w:val="ro-RO" w:eastAsia="ro-RO"/>
        </w:rPr>
      </w:pPr>
    </w:p>
    <w:p w14:paraId="2D32B772">
      <w:pPr>
        <w:spacing w:after="0" w:line="240" w:lineRule="auto"/>
        <w:contextualSpacing/>
        <w:jc w:val="both"/>
        <w:rPr>
          <w:rFonts w:hint="default" w:ascii="Arial" w:hAnsi="Arial" w:eastAsia="Times New Roman" w:cs="Arial"/>
          <w:lang w:val="ro-RO" w:eastAsia="ro-RO"/>
        </w:rPr>
      </w:pPr>
    </w:p>
    <w:p w14:paraId="59AB5BD5">
      <w:pPr>
        <w:numPr>
          <w:numId w:val="0"/>
        </w:numPr>
        <w:spacing w:after="0" w:line="240" w:lineRule="auto"/>
        <w:ind w:right="-43" w:rightChars="0"/>
        <w:jc w:val="both"/>
        <w:rPr>
          <w:rFonts w:hint="default" w:ascii="Arial" w:hAnsi="Arial" w:eastAsia="Times New Roman" w:cs="Arial"/>
          <w:b/>
          <w:lang w:val="ro-RO" w:eastAsia="ro-RO"/>
        </w:rPr>
      </w:pPr>
      <w:r>
        <w:rPr>
          <w:rFonts w:hint="default" w:ascii="Arial" w:hAnsi="Arial" w:eastAsia="Times New Roman" w:cs="Arial"/>
          <w:b/>
          <w:u w:val="single"/>
          <w:lang w:val="ro-RO" w:eastAsia="ro-RO"/>
        </w:rPr>
        <w:br w:type="page"/>
      </w:r>
      <w:r>
        <w:rPr>
          <w:rFonts w:hint="default" w:ascii="Arial" w:hAnsi="Arial" w:eastAsia="Times New Roman" w:cs="Arial"/>
          <w:b/>
          <w:lang w:val="ro-RO" w:eastAsia="ro-RO"/>
        </w:rPr>
        <w:t xml:space="preserve">ANEXA nr. 9  </w:t>
      </w:r>
    </w:p>
    <w:p w14:paraId="1DEEE0E2">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la Hotărârea Consiliului Local  .........................</w:t>
      </w:r>
    </w:p>
    <w:p w14:paraId="70360428">
      <w:pPr>
        <w:spacing w:after="0" w:line="240" w:lineRule="auto"/>
        <w:jc w:val="center"/>
        <w:rPr>
          <w:rFonts w:hint="default" w:ascii="Arial" w:hAnsi="Arial" w:eastAsia="Times New Roman" w:cs="Arial"/>
          <w:b/>
          <w:lang w:val="ro-RO" w:eastAsia="ro-RO"/>
        </w:rPr>
      </w:pPr>
    </w:p>
    <w:p w14:paraId="634A6C5D">
      <w:pPr>
        <w:spacing w:after="0" w:line="240" w:lineRule="auto"/>
        <w:jc w:val="center"/>
        <w:rPr>
          <w:rFonts w:hint="default" w:ascii="Arial" w:hAnsi="Arial" w:eastAsia="Times New Roman" w:cs="Arial"/>
          <w:b/>
          <w:lang w:val="ro-RO" w:eastAsia="ro-RO"/>
        </w:rPr>
      </w:pPr>
    </w:p>
    <w:p w14:paraId="392C131D">
      <w:pPr>
        <w:spacing w:after="0" w:line="240" w:lineRule="auto"/>
        <w:jc w:val="center"/>
        <w:rPr>
          <w:rFonts w:hint="default" w:ascii="Arial" w:hAnsi="Arial" w:eastAsia="Times New Roman" w:cs="Arial"/>
          <w:b/>
          <w:lang w:val="ro-RO" w:eastAsia="ro-RO"/>
        </w:rPr>
      </w:pPr>
      <w:r>
        <w:rPr>
          <w:rFonts w:hint="default" w:ascii="Arial" w:hAnsi="Arial" w:eastAsia="Times New Roman" w:cs="Arial"/>
          <w:b/>
          <w:u w:val="single"/>
          <w:lang w:val="ro-RO" w:eastAsia="ro-RO"/>
        </w:rPr>
        <w:t>REGULAMENT</w:t>
      </w:r>
    </w:p>
    <w:p w14:paraId="6AE60584">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de stabilire a procedurii de adoptare a taxelor speciale şi domeniile în care se pot instituii</w:t>
      </w:r>
    </w:p>
    <w:p w14:paraId="156E8BD2">
      <w:pPr>
        <w:spacing w:after="0" w:line="240" w:lineRule="auto"/>
        <w:jc w:val="center"/>
        <w:rPr>
          <w:rFonts w:hint="default" w:ascii="Arial" w:hAnsi="Arial" w:eastAsia="Times New Roman" w:cs="Arial"/>
          <w:b/>
          <w:lang w:val="ro-RO" w:eastAsia="ro-RO"/>
        </w:rPr>
      </w:pPr>
    </w:p>
    <w:p w14:paraId="4CF6BC4C">
      <w:pPr>
        <w:numPr>
          <w:ilvl w:val="2"/>
          <w:numId w:val="10"/>
        </w:numPr>
        <w:spacing w:after="0" w:line="240" w:lineRule="auto"/>
        <w:ind w:left="426" w:hanging="426"/>
        <w:jc w:val="both"/>
        <w:rPr>
          <w:rFonts w:hint="default" w:ascii="Arial" w:hAnsi="Arial" w:eastAsia="Times New Roman" w:cs="Arial"/>
          <w:b/>
          <w:lang w:val="ro-RO" w:eastAsia="ro-RO"/>
        </w:rPr>
      </w:pPr>
      <w:r>
        <w:rPr>
          <w:rFonts w:hint="default" w:ascii="Arial" w:hAnsi="Arial" w:eastAsia="Times New Roman" w:cs="Arial"/>
          <w:b/>
          <w:lang w:val="ro-RO" w:eastAsia="ro-RO"/>
        </w:rPr>
        <w:t xml:space="preserve">Scopul adoptării prezentului regulament </w:t>
      </w:r>
    </w:p>
    <w:p w14:paraId="682C1F2D">
      <w:pPr>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1</w:t>
      </w:r>
      <w:r>
        <w:rPr>
          <w:rFonts w:hint="default" w:ascii="Arial" w:hAnsi="Arial" w:eastAsia="Times New Roman" w:cs="Arial"/>
          <w:lang w:val="ro-RO" w:eastAsia="ro-RO"/>
        </w:rPr>
        <w:t xml:space="preserve"> Prezentul Regulament stabileşte cadrul general în care Consiliul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poate adopta taxe speciale pentru funcţionarea unor servicii publice locale create în interesul persoanelor fizice şi juridice. Taxele speciale se instituie prin Hotărâri de consiliu distincte, caz în care acestea constituie şi modalitatea administrării acestora, sau prin hotărâri de consiliul local prin care se adoptă anual impozitele şi taxele locale. </w:t>
      </w:r>
    </w:p>
    <w:p w14:paraId="7FB500DF">
      <w:pPr>
        <w:spacing w:after="0" w:line="240" w:lineRule="auto"/>
        <w:ind w:left="1004"/>
        <w:jc w:val="both"/>
        <w:rPr>
          <w:rFonts w:hint="default" w:ascii="Arial" w:hAnsi="Arial" w:eastAsia="Times New Roman" w:cs="Arial"/>
          <w:b/>
          <w:lang w:val="ro-RO" w:eastAsia="ro-RO"/>
        </w:rPr>
      </w:pPr>
    </w:p>
    <w:p w14:paraId="5DEF710F">
      <w:pPr>
        <w:numPr>
          <w:ilvl w:val="2"/>
          <w:numId w:val="10"/>
        </w:numPr>
        <w:spacing w:after="0" w:line="240" w:lineRule="auto"/>
        <w:ind w:left="426" w:hanging="426"/>
        <w:jc w:val="both"/>
        <w:rPr>
          <w:rFonts w:hint="default" w:ascii="Arial" w:hAnsi="Arial" w:eastAsia="Times New Roman" w:cs="Arial"/>
          <w:b/>
          <w:lang w:val="ro-RO" w:eastAsia="ro-RO"/>
        </w:rPr>
      </w:pPr>
      <w:r>
        <w:rPr>
          <w:rFonts w:hint="default" w:ascii="Arial" w:hAnsi="Arial" w:eastAsia="Times New Roman" w:cs="Arial"/>
          <w:b/>
          <w:lang w:val="ro-RO" w:eastAsia="ro-RO"/>
        </w:rPr>
        <w:t xml:space="preserve">Sectoarele de activitate în care se pot institui taxe speciale </w:t>
      </w:r>
    </w:p>
    <w:p w14:paraId="03777967">
      <w:pPr>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2</w:t>
      </w:r>
      <w:r>
        <w:rPr>
          <w:rFonts w:hint="default" w:ascii="Arial" w:hAnsi="Arial" w:eastAsia="Times New Roman" w:cs="Arial"/>
          <w:lang w:val="ro-RO" w:eastAsia="ro-RO"/>
        </w:rPr>
        <w:t xml:space="preserve">  Domeniile de activitate în care Consiliul Local poate institui taxe speciale:</w:t>
      </w:r>
    </w:p>
    <w:p w14:paraId="19792562">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Furnizarea, desfăşurarea, înfiinţarea unor servicii publice </w:t>
      </w:r>
    </w:p>
    <w:p w14:paraId="0111F3F4">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Administrarea domeniul public şi privat al Comun</w:t>
      </w:r>
      <w:r>
        <w:rPr>
          <w:rFonts w:hint="default" w:ascii="Arial" w:hAnsi="Arial" w:eastAsia="Times New Roman" w:cs="Arial"/>
          <w:lang w:val="en-US" w:eastAsia="ro-RO"/>
        </w:rPr>
        <w:t>ei Bucoșnița</w:t>
      </w:r>
    </w:p>
    <w:p w14:paraId="12E9D4FF">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Desfăşurarea, finanţarea unor activităţi de utilitate publică </w:t>
      </w:r>
    </w:p>
    <w:p w14:paraId="2F9CFF92">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Urbanism </w:t>
      </w:r>
    </w:p>
    <w:p w14:paraId="35056213">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Autorizaţii pentru a desfăşura o activitate economică şi a altor autorizaţii similare </w:t>
      </w:r>
    </w:p>
    <w:p w14:paraId="2A904B2B">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Cadastru </w:t>
      </w:r>
    </w:p>
    <w:p w14:paraId="773F45AD">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Copiere şi comunicare documente din arhiva Comun</w:t>
      </w:r>
      <w:r>
        <w:rPr>
          <w:rFonts w:hint="default" w:ascii="Arial" w:hAnsi="Arial" w:eastAsia="Times New Roman" w:cs="Arial"/>
          <w:lang w:val="en-US" w:eastAsia="ro-RO"/>
        </w:rPr>
        <w:t>ei Bucoșnița</w:t>
      </w:r>
    </w:p>
    <w:p w14:paraId="35C4645A">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 xml:space="preserve">Utilizarea infrastructurii </w:t>
      </w:r>
    </w:p>
    <w:p w14:paraId="4A4A970D">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Eliberarea unor acte într-un termen mai scurt decât cel stabilit prin lege</w:t>
      </w:r>
    </w:p>
    <w:p w14:paraId="2A91BD11">
      <w:pPr>
        <w:numPr>
          <w:ilvl w:val="0"/>
          <w:numId w:val="11"/>
        </w:numPr>
        <w:tabs>
          <w:tab w:val="left" w:pos="851"/>
        </w:tabs>
        <w:spacing w:after="0" w:line="240" w:lineRule="auto"/>
        <w:ind w:left="1134" w:hanging="567"/>
        <w:jc w:val="both"/>
        <w:rPr>
          <w:rFonts w:hint="default" w:ascii="Arial" w:hAnsi="Arial" w:eastAsia="Times New Roman" w:cs="Arial"/>
          <w:lang w:val="ro-RO" w:eastAsia="ro-RO"/>
        </w:rPr>
      </w:pPr>
      <w:r>
        <w:rPr>
          <w:rFonts w:hint="default" w:ascii="Arial" w:hAnsi="Arial" w:eastAsia="Times New Roman" w:cs="Arial"/>
          <w:lang w:val="ro-RO" w:eastAsia="ro-RO"/>
        </w:rPr>
        <w:t>Promovarea turistica a localitatii</w:t>
      </w:r>
    </w:p>
    <w:p w14:paraId="340F0BDE">
      <w:pPr>
        <w:spacing w:after="0" w:line="240" w:lineRule="auto"/>
        <w:jc w:val="both"/>
        <w:rPr>
          <w:rFonts w:hint="default" w:ascii="Arial" w:hAnsi="Arial" w:eastAsia="Times New Roman" w:cs="Arial"/>
          <w:lang w:val="ro-RO" w:eastAsia="ro-RO"/>
        </w:rPr>
      </w:pPr>
    </w:p>
    <w:p w14:paraId="4047238F">
      <w:pPr>
        <w:numPr>
          <w:ilvl w:val="2"/>
          <w:numId w:val="10"/>
        </w:numPr>
        <w:spacing w:after="0" w:line="240" w:lineRule="auto"/>
        <w:ind w:left="426" w:hanging="426"/>
        <w:jc w:val="both"/>
        <w:rPr>
          <w:rFonts w:hint="default" w:ascii="Arial" w:hAnsi="Arial" w:eastAsia="Times New Roman" w:cs="Arial"/>
          <w:b/>
          <w:lang w:val="ro-RO" w:eastAsia="ro-RO"/>
        </w:rPr>
      </w:pPr>
      <w:r>
        <w:rPr>
          <w:rFonts w:hint="default" w:ascii="Arial" w:hAnsi="Arial" w:eastAsia="Times New Roman" w:cs="Arial"/>
          <w:b/>
          <w:lang w:val="ro-RO" w:eastAsia="ro-RO"/>
        </w:rPr>
        <w:t xml:space="preserve">Condiţii de instituire a taxelor speciale </w:t>
      </w:r>
    </w:p>
    <w:p w14:paraId="042BEB9C">
      <w:pPr>
        <w:spacing w:after="0" w:line="240" w:lineRule="auto"/>
        <w:ind w:left="1004"/>
        <w:jc w:val="both"/>
        <w:rPr>
          <w:rFonts w:hint="default" w:ascii="Arial" w:hAnsi="Arial" w:eastAsia="Times New Roman" w:cs="Arial"/>
          <w:lang w:val="ro-RO" w:eastAsia="ro-RO"/>
        </w:rPr>
      </w:pPr>
    </w:p>
    <w:p w14:paraId="23FA7E2A">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lang w:val="ro-RO" w:eastAsia="ro-RO"/>
        </w:rPr>
        <w:t xml:space="preserve"> Taxele speciale se vor institui numai în interesul persoanelor fizice şi juridice care se folosesc de serviciile publice locale pentru care s-au instituit taxele speciale respective. </w:t>
      </w:r>
    </w:p>
    <w:p w14:paraId="7644D1A2">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lang w:val="ro-RO" w:eastAsia="ro-RO"/>
        </w:rPr>
        <w:t xml:space="preserve"> Taxele speciale instituite în conformitate cu prevederile prezentului Regulament se vor încasa într-un cont distinct, deschis în afara bugetului local.</w:t>
      </w:r>
    </w:p>
    <w:p w14:paraId="1A3C460B">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lang w:val="ro-RO" w:eastAsia="ro-RO"/>
        </w:rPr>
        <w:t xml:space="preserve"> Contul de execuţie al taxelor, speciale instituite conform prevederilor prezentului Regulament, va fi aprobat de către Consiliul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w:t>
      </w:r>
    </w:p>
    <w:p w14:paraId="62C5E78D">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6</w:t>
      </w:r>
      <w:r>
        <w:rPr>
          <w:rFonts w:hint="default" w:ascii="Arial" w:hAnsi="Arial" w:eastAsia="Times New Roman" w:cs="Arial"/>
          <w:lang w:val="ro-RO" w:eastAsia="ro-RO"/>
        </w:rPr>
        <w:t xml:space="preserve"> Cuantumul taxelor speciale se stabileşte anual, iar veniturile obţinute din acestea se utilizează integral pentru acoperirea cheltuielilor efectuate pentru înfiinţarea serviciilor publice locale, precum şi pentru finanţarea cheltuielilor de întreţinere şi funcţionare ale acestor servicii. </w:t>
      </w:r>
    </w:p>
    <w:p w14:paraId="05E40AFA">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7</w:t>
      </w:r>
      <w:r>
        <w:rPr>
          <w:rFonts w:hint="default" w:ascii="Arial" w:hAnsi="Arial" w:eastAsia="Times New Roman" w:cs="Arial"/>
          <w:lang w:val="ro-RO" w:eastAsia="ro-RO"/>
        </w:rPr>
        <w:t xml:space="preserve"> Taxele speciale vor intra în vigoare numai după ce hotărârile Consiliului Local, prin care au fost aprobate vor fi aduse la cunoştinţă publică. </w:t>
      </w:r>
    </w:p>
    <w:p w14:paraId="5FCA737A">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8</w:t>
      </w:r>
      <w:r>
        <w:rPr>
          <w:rFonts w:hint="default" w:ascii="Arial" w:hAnsi="Arial" w:eastAsia="Times New Roman" w:cs="Arial"/>
          <w:lang w:val="ro-RO" w:eastAsia="ro-RO"/>
        </w:rPr>
        <w:t xml:space="preserve"> Condiţiile prevăzute în prezentul titlu trebuie întrunite cumulativ pentru instituirea taxelor speciale.</w:t>
      </w:r>
    </w:p>
    <w:p w14:paraId="59945F8C">
      <w:pPr>
        <w:keepNext w:val="0"/>
        <w:keepLines w:val="0"/>
        <w:pageBreakBefore w:val="0"/>
        <w:widowControl/>
        <w:numPr>
          <w:ilvl w:val="2"/>
          <w:numId w:val="10"/>
        </w:numPr>
        <w:kinsoku/>
        <w:wordWrap/>
        <w:overflowPunct/>
        <w:topLinePunct w:val="0"/>
        <w:autoSpaceDE/>
        <w:autoSpaceDN/>
        <w:bidi w:val="0"/>
        <w:adjustRightInd/>
        <w:snapToGrid/>
        <w:spacing w:after="0" w:line="240" w:lineRule="auto"/>
        <w:ind w:left="0" w:hanging="426"/>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Modalităţi de consultare şi obţinere a acordului persoanelor fizice şi juridice – beneficiare a serviciilor pentru care se instituie taxe speciale </w:t>
      </w:r>
    </w:p>
    <w:p w14:paraId="3C4362EF">
      <w:pPr>
        <w:keepNext w:val="0"/>
        <w:keepLines w:val="0"/>
        <w:pageBreakBefore w:val="0"/>
        <w:widowControl/>
        <w:kinsoku/>
        <w:wordWrap/>
        <w:overflowPunct/>
        <w:topLinePunct w:val="0"/>
        <w:autoSpaceDE/>
        <w:autoSpaceDN/>
        <w:bidi w:val="0"/>
        <w:adjustRightInd/>
        <w:snapToGrid/>
        <w:spacing w:after="0" w:line="240" w:lineRule="auto"/>
        <w:ind w:left="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9</w:t>
      </w:r>
      <w:r>
        <w:rPr>
          <w:rFonts w:hint="default" w:ascii="Arial" w:hAnsi="Arial" w:eastAsia="Times New Roman" w:cs="Arial"/>
          <w:lang w:val="ro-RO" w:eastAsia="ro-RO"/>
        </w:rPr>
        <w:t xml:space="preserve"> Instituţia publică ce doreşte instituirea unei taxe speciale va întocmi un anunţ cu privire la elaborarea proiectului de act normativ şi va asigura publicitatea acestuia după cum urmează:</w:t>
      </w:r>
    </w:p>
    <w:p w14:paraId="00373828">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 xml:space="preserve">prin afişare la sediul propriu, într-un spaţiu special amenajat accesibil publicului; </w:t>
      </w:r>
    </w:p>
    <w:p w14:paraId="6171F506">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 xml:space="preserve">prin comunicarea către mass-media locală;  </w:t>
      </w:r>
    </w:p>
    <w:p w14:paraId="6BD1E49C">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prin publicarea pe site-ul oficial al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respectiv www.comuna</w:t>
      </w:r>
      <w:r>
        <w:rPr>
          <w:rFonts w:hint="default" w:ascii="Arial" w:hAnsi="Arial" w:eastAsia="Times New Roman" w:cs="Arial"/>
          <w:lang w:val="en-US" w:eastAsia="ro-RO"/>
        </w:rPr>
        <w:t>bucosnita</w:t>
      </w:r>
      <w:r>
        <w:rPr>
          <w:rFonts w:hint="default" w:ascii="Arial" w:hAnsi="Arial" w:eastAsia="Times New Roman" w:cs="Arial"/>
          <w:lang w:val="ro-RO" w:eastAsia="ro-RO"/>
        </w:rPr>
        <w:t xml:space="preserve"> .ro; </w:t>
      </w:r>
    </w:p>
    <w:p w14:paraId="6E3C1F71">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 xml:space="preserve">prin transmiterea actelor normative către reprezentanţii persoanelor fizice şi juridice cărora li se adresează taxele; </w:t>
      </w:r>
    </w:p>
    <w:p w14:paraId="138F2C1D">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prin transmiterea proiectelor de acte normative către toate persoanele ce au solicitat informaţii în acest sens;</w:t>
      </w:r>
    </w:p>
    <w:p w14:paraId="5A50F3BE">
      <w:pPr>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10</w:t>
      </w:r>
      <w:r>
        <w:rPr>
          <w:rFonts w:hint="default" w:ascii="Arial" w:hAnsi="Arial" w:eastAsia="Times New Roman" w:cs="Arial"/>
          <w:lang w:val="ro-RO" w:eastAsia="ro-RO"/>
        </w:rPr>
        <w:t xml:space="preserve"> Anunţul referitor la elaborarea proiectului de hotărâre va fi adus la cunoştinţa publică cu cel puţin 30 de zile lucrătoare înaintea supunerii spre analiză, avizare şi adoptare de către consiliul local şi va cuprinde următoarele elemente:</w:t>
      </w:r>
    </w:p>
    <w:p w14:paraId="6EA3B822">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raportul de specialitate privind necesitatea adoptării actului normativ propus</w:t>
      </w:r>
    </w:p>
    <w:p w14:paraId="19DBD0B6">
      <w:pPr>
        <w:numPr>
          <w:ilvl w:val="0"/>
          <w:numId w:val="12"/>
        </w:numPr>
        <w:tabs>
          <w:tab w:val="left" w:pos="851"/>
        </w:tabs>
        <w:spacing w:after="0" w:line="240" w:lineRule="auto"/>
        <w:ind w:left="851" w:hanging="284"/>
        <w:jc w:val="both"/>
        <w:rPr>
          <w:rFonts w:hint="default" w:ascii="Arial" w:hAnsi="Arial" w:eastAsia="Times New Roman" w:cs="Arial"/>
          <w:b/>
          <w:lang w:val="ro-RO" w:eastAsia="ro-RO"/>
        </w:rPr>
      </w:pPr>
      <w:r>
        <w:rPr>
          <w:rFonts w:hint="default" w:ascii="Arial" w:hAnsi="Arial" w:eastAsia="Times New Roman" w:cs="Arial"/>
          <w:lang w:val="ro-RO" w:eastAsia="ro-RO"/>
        </w:rPr>
        <w:t xml:space="preserve">termenul limită, locul şi modalitatea în care cei interesaţi pot transmite în scris propuneri, sugestii, opinii, cu valoare de recomandare la proiectul supus dezbaterii. </w:t>
      </w:r>
    </w:p>
    <w:p w14:paraId="312F3694">
      <w:pPr>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11</w:t>
      </w:r>
      <w:r>
        <w:rPr>
          <w:rFonts w:hint="default" w:ascii="Arial" w:hAnsi="Arial" w:eastAsia="Times New Roman" w:cs="Arial"/>
          <w:lang w:val="ro-RO" w:eastAsia="ro-RO"/>
        </w:rPr>
        <w:t xml:space="preserve"> Termenul de primire a propunerilor, sugestiilor, opiniilor va fi de 10 zile de la aducerea la cunoştinţa publică a anunţului referitor la elaborarea proiectului de hotărâre.</w:t>
      </w:r>
    </w:p>
    <w:p w14:paraId="68FFE935">
      <w:pPr>
        <w:spacing w:after="0" w:line="240" w:lineRule="auto"/>
        <w:jc w:val="both"/>
        <w:rPr>
          <w:rFonts w:hint="default" w:ascii="Arial" w:hAnsi="Arial" w:eastAsia="Times New Roman" w:cs="Arial"/>
          <w:lang w:val="ro-RO" w:eastAsia="ro-RO"/>
        </w:rPr>
      </w:pPr>
      <w:r>
        <w:rPr>
          <w:rFonts w:hint="default" w:ascii="Arial" w:hAnsi="Arial" w:eastAsia="Times New Roman" w:cs="Arial"/>
          <w:b/>
          <w:lang w:val="ro-RO" w:eastAsia="ro-RO"/>
        </w:rPr>
        <w:t>Art. 12</w:t>
      </w:r>
      <w:r>
        <w:rPr>
          <w:rFonts w:hint="default" w:ascii="Arial" w:hAnsi="Arial" w:eastAsia="Times New Roman" w:cs="Arial"/>
          <w:lang w:val="ro-RO" w:eastAsia="ro-RO"/>
        </w:rPr>
        <w:t xml:space="preserve"> Autoritatea publică va supune dezbaterii publice proiectul de act normativ, prin care se propune instituirea de taxe speciale, dacă acest lucru se solicită în mod expres de către persoanele fizice şi juridice, în termen de cel mult 10 zile de la data solicitării acestui lucru. </w:t>
      </w:r>
    </w:p>
    <w:p w14:paraId="42E06A48">
      <w:pPr>
        <w:spacing w:after="0" w:line="240" w:lineRule="auto"/>
        <w:jc w:val="both"/>
        <w:rPr>
          <w:rFonts w:hint="default" w:ascii="Arial" w:hAnsi="Arial" w:eastAsia="Times New Roman" w:cs="Arial"/>
          <w:b/>
          <w:lang w:val="ro-RO" w:eastAsia="ro-RO"/>
        </w:rPr>
      </w:pPr>
      <w:r>
        <w:rPr>
          <w:rFonts w:hint="default" w:ascii="Arial" w:hAnsi="Arial" w:eastAsia="Times New Roman" w:cs="Arial"/>
          <w:b/>
          <w:lang w:val="ro-RO" w:eastAsia="ro-RO"/>
        </w:rPr>
        <w:t>Art. 13</w:t>
      </w:r>
      <w:r>
        <w:rPr>
          <w:rFonts w:hint="default" w:ascii="Arial" w:hAnsi="Arial" w:eastAsia="Times New Roman" w:cs="Arial"/>
          <w:lang w:val="ro-RO" w:eastAsia="ro-RO"/>
        </w:rPr>
        <w:t xml:space="preserve"> Dacă nu se primesc opinii, sugestii, propuneri la proiectele de hotărâri prin care se instituie taxe speciale, acestea vor fi supuse dezbaterii Consiliului Local al Comunei Măureni  în forma propusă de iniţiator.</w:t>
      </w:r>
    </w:p>
    <w:p w14:paraId="365A270C">
      <w:pPr>
        <w:numPr>
          <w:ilvl w:val="0"/>
          <w:numId w:val="2"/>
        </w:numPr>
        <w:spacing w:after="0" w:line="240" w:lineRule="auto"/>
        <w:ind w:right="-43"/>
        <w:jc w:val="right"/>
        <w:rPr>
          <w:rFonts w:hint="default" w:ascii="Arial" w:hAnsi="Arial" w:eastAsia="Times New Roman" w:cs="Arial"/>
          <w:b/>
          <w:u w:val="single"/>
          <w:lang w:val="ro-RO" w:eastAsia="ro-RO"/>
        </w:rPr>
      </w:pPr>
      <w:r>
        <w:rPr>
          <w:rFonts w:hint="default" w:ascii="Arial" w:hAnsi="Arial" w:eastAsia="Times New Roman" w:cs="Arial"/>
          <w:b/>
          <w:lang w:val="ro-RO" w:eastAsia="ro-RO"/>
        </w:rPr>
        <w:br w:type="page"/>
      </w:r>
    </w:p>
    <w:p w14:paraId="3B98B780">
      <w:pPr>
        <w:keepNext/>
        <w:autoSpaceDE w:val="0"/>
        <w:autoSpaceDN w:val="0"/>
        <w:adjustRightInd w:val="0"/>
        <w:spacing w:after="0" w:line="320" w:lineRule="exact"/>
        <w:jc w:val="center"/>
        <w:outlineLvl w:val="0"/>
        <w:rPr>
          <w:rFonts w:hint="default" w:ascii="Arial" w:hAnsi="Arial" w:eastAsia="Times New Roman" w:cs="Arial"/>
          <w:b/>
          <w:bCs/>
          <w:lang w:val="ro-RO"/>
        </w:rPr>
      </w:pPr>
    </w:p>
    <w:p w14:paraId="6CC46F8E">
      <w:pPr>
        <w:keepNext/>
        <w:spacing w:after="0" w:line="240" w:lineRule="auto"/>
        <w:jc w:val="both"/>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 xml:space="preserve">ANEXA nr. 10  </w:t>
      </w:r>
    </w:p>
    <w:p w14:paraId="46F8946B">
      <w:pPr>
        <w:keepNext/>
        <w:spacing w:after="0" w:line="240" w:lineRule="auto"/>
        <w:ind w:firstLine="1080"/>
        <w:jc w:val="center"/>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la Hotărârea Consiliului Local  .........................</w:t>
      </w:r>
    </w:p>
    <w:p w14:paraId="4962B432">
      <w:pPr>
        <w:keepNext/>
        <w:autoSpaceDE w:val="0"/>
        <w:autoSpaceDN w:val="0"/>
        <w:adjustRightInd w:val="0"/>
        <w:spacing w:after="0" w:line="320" w:lineRule="exact"/>
        <w:jc w:val="center"/>
        <w:outlineLvl w:val="0"/>
        <w:rPr>
          <w:rFonts w:hint="default" w:ascii="Arial" w:hAnsi="Arial" w:eastAsia="Times New Roman" w:cs="Arial"/>
          <w:b/>
          <w:bCs/>
          <w:lang w:val="ro-RO"/>
        </w:rPr>
      </w:pPr>
    </w:p>
    <w:p w14:paraId="42AA4417">
      <w:pPr>
        <w:keepNext/>
        <w:autoSpaceDE w:val="0"/>
        <w:autoSpaceDN w:val="0"/>
        <w:adjustRightInd w:val="0"/>
        <w:spacing w:after="0" w:line="320" w:lineRule="exact"/>
        <w:jc w:val="center"/>
        <w:outlineLvl w:val="0"/>
        <w:rPr>
          <w:rFonts w:hint="default" w:ascii="Arial" w:hAnsi="Arial" w:eastAsia="Times New Roman" w:cs="Arial"/>
          <w:b/>
          <w:bCs/>
          <w:lang w:val="ro-RO"/>
        </w:rPr>
      </w:pPr>
      <w:r>
        <w:rPr>
          <w:rFonts w:hint="default" w:ascii="Arial" w:hAnsi="Arial" w:eastAsia="Times New Roman" w:cs="Arial"/>
          <w:b/>
          <w:bCs/>
          <w:lang w:val="ro-RO"/>
        </w:rPr>
        <w:t xml:space="preserve">PROCEDURA PRIVIND INSTITUIREA TAXELOR SPECIALE PENTRU EMITEREA ACORDULUI/AUTORIZAŢIEI ȘI ÎNREGISTRAREA ORARELOR DE FUNCȚIONARE A UNITĂȚILOR COMERCIALE PE RAZA </w:t>
      </w:r>
      <w:r>
        <w:rPr>
          <w:rFonts w:hint="default" w:ascii="Arial" w:hAnsi="Arial" w:eastAsia="Times New Roman" w:cs="Arial"/>
          <w:b/>
          <w:bCs/>
          <w:lang w:val="ro-RO" w:eastAsia="ro-RO"/>
        </w:rPr>
        <w:t>COMUN</w:t>
      </w:r>
      <w:r>
        <w:rPr>
          <w:rFonts w:hint="default" w:ascii="Arial" w:hAnsi="Arial" w:eastAsia="Times New Roman" w:cs="Arial"/>
          <w:b/>
          <w:bCs/>
          <w:lang w:val="en-US" w:eastAsia="ro-RO"/>
        </w:rPr>
        <w:t>EI BUCOȘNIȚA</w:t>
      </w:r>
    </w:p>
    <w:p w14:paraId="25C911B4">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Prezenta procedura este întocmită în baza:</w:t>
      </w:r>
    </w:p>
    <w:p w14:paraId="2DB8FEA8">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Legii nr. 273/2006 privind finanţele publice locale, art. 30,</w:t>
      </w:r>
    </w:p>
    <w:p w14:paraId="2D0E4BD3">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Legii nr. 227/2015, privind Codul Fiscal, cu modificările şi completările ulterioare</w:t>
      </w:r>
    </w:p>
    <w:p w14:paraId="187F9A7F">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Ordonanţa Guvernului nr. 99/2000 privind comercializarea produselor şi serviciilor de piaţă</w:t>
      </w:r>
    </w:p>
    <w:p w14:paraId="7256C07E">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Legii nr. 650/2002 pentru aprobarea O.G. nr. 99/2000 privind comercializarea produselor si serviciilor de piaţa</w:t>
      </w:r>
    </w:p>
    <w:p w14:paraId="0523911F">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Hotărârea nr. 23/2003 pentru aprobarea Normelor metodologice de aplicare a O.G. nr. 99/2000 privind comercializarea produselor şi serviciilor de piaţă</w:t>
      </w:r>
    </w:p>
    <w:p w14:paraId="408302BE">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Legii nr. 61/1991 pentru sancţionarea faptelor de încălcare a unor norme de convieţuire socială, a ordinii şi liniştii publice</w:t>
      </w:r>
    </w:p>
    <w:p w14:paraId="7D0CFA80">
      <w:pPr>
        <w:keepNext w:val="0"/>
        <w:keepLines w:val="0"/>
        <w:pageBreakBefore w:val="0"/>
        <w:widowControl/>
        <w:numPr>
          <w:ilvl w:val="0"/>
          <w:numId w:val="13"/>
        </w:numPr>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Legii nr. 155/2010 – Legea Politiei Locale</w:t>
      </w:r>
    </w:p>
    <w:p w14:paraId="75F30BA4">
      <w:pPr>
        <w:keepNext w:val="0"/>
        <w:keepLines w:val="0"/>
        <w:pageBreakBefore w:val="0"/>
        <w:widowControl/>
        <w:numPr>
          <w:ilvl w:val="0"/>
          <w:numId w:val="13"/>
        </w:numPr>
        <w:kinsoku/>
        <w:wordWrap/>
        <w:overflowPunct/>
        <w:topLinePunct w:val="0"/>
        <w:autoSpaceDE w:val="0"/>
        <w:autoSpaceDN w:val="0"/>
        <w:bidi w:val="0"/>
        <w:adjustRightInd w:val="0"/>
        <w:snapToGrid/>
        <w:spacing w:beforeAutospacing="0" w:after="0" w:afterAutospacing="0" w:line="240" w:lineRule="auto"/>
        <w:contextualSpacing/>
        <w:textAlignment w:val="auto"/>
        <w:rPr>
          <w:rFonts w:hint="default" w:ascii="Arial" w:hAnsi="Arial" w:eastAsia="Calibri" w:cs="Arial"/>
          <w:lang w:val="ro-RO"/>
        </w:rPr>
      </w:pPr>
      <w:r>
        <w:rPr>
          <w:rFonts w:hint="default" w:ascii="Arial" w:hAnsi="Arial" w:eastAsia="Calibri" w:cs="Arial"/>
          <w:lang w:val="ro-RO"/>
        </w:rPr>
        <w:t xml:space="preserve">Legii nr. 307/2006 privind apărarea împotriva incendiilor, art. 13, art. 14, </w:t>
      </w:r>
    </w:p>
    <w:p w14:paraId="08127842">
      <w:pPr>
        <w:keepNext w:val="0"/>
        <w:keepLines w:val="0"/>
        <w:pageBreakBefore w:val="0"/>
        <w:widowControl/>
        <w:numPr>
          <w:ilvl w:val="0"/>
          <w:numId w:val="13"/>
        </w:numPr>
        <w:kinsoku/>
        <w:wordWrap/>
        <w:overflowPunct/>
        <w:topLinePunct w:val="0"/>
        <w:autoSpaceDE w:val="0"/>
        <w:autoSpaceDN w:val="0"/>
        <w:bidi w:val="0"/>
        <w:adjustRightInd w:val="0"/>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Hotărârea nr. 1739/2006 pentru aprobarea categoriilor de constructii si amenajari care se supun avizarii si/sau autorizarii privind securitatea la incendiu</w:t>
      </w:r>
    </w:p>
    <w:p w14:paraId="479C422F">
      <w:pPr>
        <w:keepNext w:val="0"/>
        <w:keepLines w:val="0"/>
        <w:pageBreakBefore w:val="0"/>
        <w:widowControl/>
        <w:numPr>
          <w:ilvl w:val="0"/>
          <w:numId w:val="13"/>
        </w:numPr>
        <w:kinsoku/>
        <w:wordWrap/>
        <w:overflowPunct/>
        <w:topLinePunct w:val="0"/>
        <w:autoSpaceDE w:val="0"/>
        <w:autoSpaceDN w:val="0"/>
        <w:bidi w:val="0"/>
        <w:adjustRightInd w:val="0"/>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Ordonanţa nr. 17/2016 pentru modificarea şi completarea Legii nr. 307/2006 privind  </w:t>
      </w:r>
      <w:r>
        <w:rPr>
          <w:rFonts w:hint="default" w:ascii="Arial" w:hAnsi="Arial" w:eastAsia="Calibri" w:cs="Arial"/>
          <w:lang w:val="ro-RO"/>
        </w:rPr>
        <w:t>apărarea împotriva incendiilor</w:t>
      </w:r>
    </w:p>
    <w:p w14:paraId="50A3E67B">
      <w:pPr>
        <w:keepNext w:val="0"/>
        <w:keepLines w:val="0"/>
        <w:pageBreakBefore w:val="0"/>
        <w:widowControl/>
        <w:numPr>
          <w:ilvl w:val="0"/>
          <w:numId w:val="14"/>
        </w:numPr>
        <w:tabs>
          <w:tab w:val="left" w:pos="284"/>
        </w:tabs>
        <w:kinsoku/>
        <w:wordWrap/>
        <w:overflowPunct/>
        <w:topLinePunct w:val="0"/>
        <w:bidi w:val="0"/>
        <w:snapToGrid/>
        <w:spacing w:beforeAutospacing="0" w:after="0" w:afterAutospacing="0" w:line="240" w:lineRule="auto"/>
        <w:ind w:hanging="1080"/>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 xml:space="preserve">Dispozitii generale </w:t>
      </w:r>
    </w:p>
    <w:p w14:paraId="3ACDDB9E">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w:t>
      </w:r>
      <w:r>
        <w:rPr>
          <w:rFonts w:hint="default" w:ascii="Arial" w:hAnsi="Arial" w:eastAsia="Times New Roman" w:cs="Arial"/>
          <w:lang w:val="ro-RO" w:eastAsia="ro-RO"/>
        </w:rPr>
        <w:t xml:space="preserve"> Prezenta procedura stabilește regulile generale privind desfășurarea activităților comerciale pe teritoriul administrativ al comunei și urmărește dezvoltarea şi monitorizarea retelei de distributie a produselor și serviciilor de piață cu respectarea principiilor liberei concurențe, protecției vieții, sănătății, securității și intereselor economice ale consumatorilor, precum și mediului. </w:t>
      </w:r>
    </w:p>
    <w:p w14:paraId="066F1B90">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w:t>
      </w:r>
      <w:r>
        <w:rPr>
          <w:rFonts w:hint="default" w:ascii="Arial" w:hAnsi="Arial" w:eastAsia="Times New Roman" w:cs="Arial"/>
          <w:lang w:val="ro-RO" w:eastAsia="ro-RO"/>
        </w:rPr>
        <w:t xml:space="preserve"> Activitățile comerciale supuse autorizării sunt cele prevăzute în anexa la Ordonanța Guvernului nr. 99/2000 privind comercializarea produselor și serviciilor de piață, republicată cu modificările și completările ulterioare.</w:t>
      </w:r>
    </w:p>
    <w:p w14:paraId="6F810AA6">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lang w:val="ro-RO" w:eastAsia="ro-RO"/>
        </w:rPr>
        <w:t xml:space="preserve"> Documentele care vor fi eliberate de către Primăria comunei în vederea desfășurării activităților de comercializare a produselor și serviciilor de piață, inclusiv  de tip CAEN 561 – restaurante, 563- baruri şi alte activităţi de servire a băuturilor și 932 – alte activități recreative și distractive sunt :</w:t>
      </w:r>
    </w:p>
    <w:p w14:paraId="44826A01">
      <w:pPr>
        <w:keepNext w:val="0"/>
        <w:keepLines w:val="0"/>
        <w:pageBreakBefore w:val="0"/>
        <w:widowControl/>
        <w:numPr>
          <w:ilvl w:val="0"/>
          <w:numId w:val="15"/>
        </w:numPr>
        <w:kinsoku/>
        <w:wordWrap/>
        <w:overflowPunct/>
        <w:topLinePunct w:val="0"/>
        <w:bidi w:val="0"/>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Acordul de funcționare pentru operatorii economici ce desfășoară activități comerciale și prestări de servicii altele decât codurile CAEN 561 – restaurante, 563- baruri şi alte activităţi de servire a băuturilor și 932 – alte activități recreative și distractive</w:t>
      </w:r>
    </w:p>
    <w:p w14:paraId="5A299130">
      <w:pPr>
        <w:keepNext w:val="0"/>
        <w:keepLines w:val="0"/>
        <w:pageBreakBefore w:val="0"/>
        <w:widowControl/>
        <w:numPr>
          <w:ilvl w:val="0"/>
          <w:numId w:val="15"/>
        </w:numPr>
        <w:kinsoku/>
        <w:wordWrap/>
        <w:overflowPunct/>
        <w:topLinePunct w:val="0"/>
        <w:bidi w:val="0"/>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Autorizația pentru desfășurarea activității de către operatorii economici a căror activitate este înregistrată în grupele CAEN 561 – restaurante, 563- baruri şi alte activităţi de servire a băuturilor și 932 – alte activități recreative și distractive</w:t>
      </w:r>
    </w:p>
    <w:p w14:paraId="07B3BCB3">
      <w:pPr>
        <w:keepNext w:val="0"/>
        <w:keepLines w:val="0"/>
        <w:pageBreakBefore w:val="0"/>
        <w:widowControl/>
        <w:numPr>
          <w:ilvl w:val="0"/>
          <w:numId w:val="15"/>
        </w:numPr>
        <w:kinsoku/>
        <w:wordWrap/>
        <w:overflowPunct/>
        <w:topLinePunct w:val="0"/>
        <w:bidi w:val="0"/>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Acord modificare orar de funcționare pentru operatorii economici ce desfășoară activități comerciale și prestări de servicii inclusiv codurile CAEN 561 – restaurante, 563- baruri şi alte activităţi de servire a băuturilor și 932 – alte activități recreative și distractive</w:t>
      </w:r>
    </w:p>
    <w:p w14:paraId="155AE5D6">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lang w:val="ro-RO" w:eastAsia="ro-RO"/>
        </w:rPr>
        <w:t xml:space="preserve"> Pentru eliberarea documentelor menționate la art. 3 se percep următoarele taxe:</w:t>
      </w:r>
    </w:p>
    <w:p w14:paraId="5B300F2B">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Taxa pentru eliberarea/vizarea acordului de funcționare</w:t>
      </w:r>
    </w:p>
    <w:p w14:paraId="5DC2C8F3">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 Taxa pentru eliberarea/vizarea autorizației pentru desfășurarea activității </w:t>
      </w:r>
    </w:p>
    <w:p w14:paraId="14A3F470">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Taxa pentru modificare orar de funcționare</w:t>
      </w:r>
    </w:p>
    <w:p w14:paraId="70E51E36">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lang w:val="ro-RO" w:eastAsia="ro-RO"/>
        </w:rPr>
        <w:t xml:space="preserve"> Taxele menționate la art. 4 sunt </w:t>
      </w:r>
      <w:r>
        <w:rPr>
          <w:rFonts w:hint="default" w:ascii="Arial" w:hAnsi="Arial" w:eastAsia="Times New Roman" w:cs="Arial"/>
          <w:b/>
          <w:lang w:val="ro-RO" w:eastAsia="ro-RO"/>
        </w:rPr>
        <w:t>anuale</w:t>
      </w:r>
      <w:r>
        <w:rPr>
          <w:rFonts w:hint="default" w:ascii="Arial" w:hAnsi="Arial" w:eastAsia="Times New Roman" w:cs="Arial"/>
          <w:lang w:val="ro-RO" w:eastAsia="ro-RO"/>
        </w:rPr>
        <w:t xml:space="preserve"> și nu se restituie în caz de modificare, încetare, anulare, suspendare a activității.</w:t>
      </w:r>
    </w:p>
    <w:p w14:paraId="20C5004B">
      <w:pPr>
        <w:keepNext w:val="0"/>
        <w:keepLines w:val="0"/>
        <w:pageBreakBefore w:val="0"/>
        <w:widowControl/>
        <w:numPr>
          <w:ilvl w:val="0"/>
          <w:numId w:val="14"/>
        </w:numPr>
        <w:kinsoku/>
        <w:wordWrap/>
        <w:overflowPunct/>
        <w:topLinePunct w:val="0"/>
        <w:bidi w:val="0"/>
        <w:snapToGrid/>
        <w:spacing w:beforeAutospacing="0" w:after="0" w:afterAutospacing="0" w:line="240" w:lineRule="auto"/>
        <w:ind w:left="426" w:hanging="426"/>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Acord de funcționare. Metodologia de eliberare.</w:t>
      </w:r>
    </w:p>
    <w:p w14:paraId="40A90EB2">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6</w:t>
      </w:r>
      <w:r>
        <w:rPr>
          <w:rFonts w:hint="default" w:ascii="Arial" w:hAnsi="Arial" w:eastAsia="Times New Roman" w:cs="Arial"/>
          <w:lang w:val="ro-RO" w:eastAsia="ro-RO"/>
        </w:rPr>
        <w:t xml:space="preserve"> Acordul de funcționare va fi solicitat de către operatorii economici ce desfășoară activități comerciale și prestări de servicii (persoane fizice autorizate, întreprinderi individuale, întreprinderi familiale, societăți comerciale altele decat codurile CAEN 561 – restaurante, 563- baruri şi alte activităţi de servire a băuturilor  și 932 – alte activități recreative și distractive).</w:t>
      </w:r>
    </w:p>
    <w:p w14:paraId="30A58726">
      <w:pPr>
        <w:keepNext w:val="0"/>
        <w:keepLines w:val="0"/>
        <w:pageBreakBefore w:val="0"/>
        <w:widowControl/>
        <w:kinsoku/>
        <w:wordWrap/>
        <w:overflowPunct/>
        <w:topLinePunct w:val="0"/>
        <w:bidi w:val="0"/>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În cazul operatorilor economici care desfășoară atât activități comerciale prevăzute în anexa la O.G. nr. 99/2000 privind comercializarea produselor și serviciilor de piață, cât și activități reglementate de codurile CAEN 561 – restaurante, 563- baruri şi alte activităţi de servire a băuturilor și 932 – alte activități recreative și distractive, și care dețin autorizație pentru desfășurarea activității eliberată conform prezentului regulament, nu este necesară și obținerea acordului de funcționare.</w:t>
      </w:r>
    </w:p>
    <w:p w14:paraId="593E9764">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7</w:t>
      </w:r>
      <w:r>
        <w:rPr>
          <w:rFonts w:hint="default" w:ascii="Arial" w:hAnsi="Arial" w:eastAsia="Times New Roman" w:cs="Arial"/>
          <w:lang w:val="ro-RO" w:eastAsia="ro-RO"/>
        </w:rPr>
        <w:t xml:space="preserve"> Acordul de funcționare se emite exclusiv pentru activitățile comerciale declarate de către agenții economici.</w:t>
      </w:r>
    </w:p>
    <w:p w14:paraId="5142C852">
      <w:pPr>
        <w:keepNext w:val="0"/>
        <w:keepLines w:val="0"/>
        <w:pageBreakBefore w:val="0"/>
        <w:widowControl/>
        <w:kinsoku/>
        <w:wordWrap/>
        <w:overflowPunct/>
        <w:topLinePunct w:val="0"/>
        <w:bidi w:val="0"/>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În cazul în care apar modificări referitoare la datele de identificare ale comerciantului (denumire, adresa sediu), agentul economic va solicita eliberarea unui nou acord de funcționare, fără a se percepe taxă pentru eliberarea acordului de funcţionare.</w:t>
      </w:r>
    </w:p>
    <w:p w14:paraId="0A0BC856">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cazul în care, din diferite motive, agentul economic își încetează activitatea la punctul de lucru, acesta are obligația de a preda acordul de funcționare în original la organul emitent, însoţit de documente care să ateste radierea activității de la punctul de lucru, în termen de 30 de zile de la încetarea activității. </w:t>
      </w:r>
    </w:p>
    <w:p w14:paraId="011136DB">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cazul în care vor exista reclamații / sesizări ulterioare privitoare la obiectul de activitate, tulburarea liniştii publice, respectiv orarul de funcționare din cadrul unei structuri de vânzare ce detine acord din partea autorității administrației publice locale, agenţii din cadrul Poliţiei își rezervă dreptul de a reanaliza din oficiu documentația existentă în evidența Serviciului Impunere Persoane Juridice. Pe toată durata valabilității acordului de funcționare, documentația depusă va putea fii reanalizată de către agenții din cadrul Poliției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În situaţia în care există neconcordanţe între situaţia existentă în teren şi cea rezultată din documentaţia depusă pentru obţinerea acordului de funcţionare, agenţii Poliţiei Locale pot propune menținerea, retragerea sau modificarea acordului de funcționare </w:t>
      </w:r>
      <w:r>
        <w:rPr>
          <w:rFonts w:hint="default" w:ascii="Arial" w:hAnsi="Arial" w:eastAsia="Arial" w:cs="Arial"/>
          <w:szCs w:val="24"/>
          <w:lang w:val="ro-RO" w:eastAsia="ro-RO"/>
        </w:rPr>
        <w:t>(ex. Neprezentarea acordurilor tuturor vecinilor direct afectați cu care spațiul se învecinează, în plan orizontal și plan vertical, printr-o latură comună a proprietăţii- în cazul funcționării în intervalul orar 22:00-08:00 sau  extinderea zonei declarate și autorizate pentru desfășurarea activității, desfășurarea altei activități decât cea declarată, etc).</w:t>
      </w:r>
      <w:r>
        <w:rPr>
          <w:rFonts w:hint="default" w:ascii="Arial" w:hAnsi="Arial" w:eastAsia="Times New Roman" w:cs="Arial"/>
          <w:lang w:val="ro-RO" w:eastAsia="ro-RO"/>
        </w:rPr>
        <w:t xml:space="preserve"> În situația în care vor fi constatate fapte de tulburare a liniștii publice după ora 22:00 în cadrul unei structuri de vânzare ce detine acord din partea autorității administrației publice locale, Poliția  poate propune reducerea orarului de funcționare</w:t>
      </w:r>
      <w:r>
        <w:rPr>
          <w:rFonts w:hint="default" w:ascii="Arial" w:hAnsi="Arial" w:eastAsia="Arial" w:cs="Arial"/>
          <w:szCs w:val="24"/>
          <w:lang w:val="ro-RO" w:eastAsia="ro-RO"/>
        </w:rPr>
        <w:t>la intervalul orar 08:00-22:00</w:t>
      </w:r>
      <w:r>
        <w:rPr>
          <w:rFonts w:hint="default" w:ascii="Arial" w:hAnsi="Arial" w:eastAsia="Times New Roman" w:cs="Arial"/>
          <w:lang w:val="ro-RO" w:eastAsia="ro-RO"/>
        </w:rPr>
        <w:t xml:space="preserve"> fără vreo prealabilă notificare. În acest sens, la solicitarea Primăriei Comun</w:t>
      </w:r>
      <w:r>
        <w:rPr>
          <w:rFonts w:hint="default" w:ascii="Arial" w:hAnsi="Arial" w:eastAsia="Times New Roman" w:cs="Arial"/>
          <w:lang w:val="en-US" w:eastAsia="ro-RO"/>
        </w:rPr>
        <w:t>ei</w:t>
      </w:r>
      <w:r>
        <w:rPr>
          <w:rFonts w:hint="default" w:ascii="Arial" w:hAnsi="Arial" w:eastAsia="Times New Roman" w:cs="Arial"/>
          <w:lang w:val="ro-RO" w:eastAsia="ro-RO"/>
        </w:rPr>
        <w:t>, administratorul societății are obligația de a se prezenta la sediul Primăriei  cu documentele în original, în vederea operării acestor modificări.</w:t>
      </w:r>
    </w:p>
    <w:p w14:paraId="0C721819">
      <w:pPr>
        <w:keepNext w:val="0"/>
        <w:keepLines w:val="0"/>
        <w:pageBreakBefore w:val="0"/>
        <w:widowControl/>
        <w:kinsoku/>
        <w:wordWrap/>
        <w:overflowPunct/>
        <w:topLinePunct w:val="0"/>
        <w:bidi w:val="0"/>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Modificările acordului de funcționare în ceea ce privește datele de identificare ale firmei (denumire,  adresă sediu) vor fi operate în mod gratuit. </w:t>
      </w:r>
    </w:p>
    <w:p w14:paraId="101334D4">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 </w:t>
      </w:r>
      <w:r>
        <w:rPr>
          <w:rFonts w:hint="default" w:ascii="Arial" w:hAnsi="Arial" w:eastAsia="Times New Roman" w:cs="Arial"/>
          <w:lang w:val="ro-RO" w:eastAsia="ro-RO"/>
        </w:rPr>
        <w:tab/>
      </w:r>
      <w:r>
        <w:rPr>
          <w:rFonts w:hint="default" w:ascii="Arial" w:hAnsi="Arial" w:eastAsia="Times New Roman" w:cs="Arial"/>
          <w:lang w:val="ro-RO" w:eastAsia="ro-RO"/>
        </w:rPr>
        <w:t>În situația în care apar modificări referitoare la forma de organizare, comerciantul va solicita eliberarea unui nou acord de functionare.</w:t>
      </w:r>
    </w:p>
    <w:p w14:paraId="4BDE5B68">
      <w:pPr>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situația în care agentul economic are obligații restante față de bugetul local, mai vechi de 12 luni, </w:t>
      </w:r>
      <w:r>
        <w:rPr>
          <w:rFonts w:hint="default" w:ascii="Arial" w:hAnsi="Arial" w:eastAsia="Times New Roman" w:cs="Arial"/>
          <w:lang w:val="en-US" w:eastAsia="ro-RO"/>
        </w:rPr>
        <w:t>Compartiment</w:t>
      </w:r>
      <w:r>
        <w:rPr>
          <w:rFonts w:hint="default" w:ascii="Arial" w:hAnsi="Arial" w:eastAsia="Times New Roman" w:cs="Arial"/>
          <w:lang w:val="ro-RO" w:eastAsia="ro-RO"/>
        </w:rPr>
        <w:t xml:space="preserve"> Impunere Persoane Juridice din cadrul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va retrage acordul de funcționare după o notificare prealabilă. </w:t>
      </w:r>
    </w:p>
    <w:p w14:paraId="2C65715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În cazul în care, din diferite motive agentul economic nu mai deține contract încheiat cu operatorul licențiat în efectuarea serviciului de salubrizare, Serviciul Impunere Persoane Juridice din cadrul Comun</w:t>
      </w:r>
      <w:r>
        <w:rPr>
          <w:rFonts w:hint="default" w:ascii="Arial" w:hAnsi="Arial" w:eastAsia="Times New Roman" w:cs="Arial"/>
          <w:lang w:val="en-US" w:eastAsia="ro-RO"/>
        </w:rPr>
        <w:t>ei Bucoșnița</w:t>
      </w:r>
      <w:r>
        <w:rPr>
          <w:rFonts w:hint="default" w:ascii="Arial" w:hAnsi="Arial" w:eastAsia="Times New Roman" w:cs="Arial"/>
          <w:lang w:val="ro-RO" w:eastAsia="ro-RO"/>
        </w:rPr>
        <w:t>va retrage acordul de funcționare după o notificare prealabilă.</w:t>
      </w:r>
    </w:p>
    <w:p w14:paraId="4AB9325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8</w:t>
      </w:r>
      <w:r>
        <w:rPr>
          <w:rFonts w:hint="default" w:ascii="Arial" w:hAnsi="Arial" w:eastAsia="Times New Roman" w:cs="Arial"/>
          <w:lang w:val="ro-RO" w:eastAsia="ro-RO"/>
        </w:rPr>
        <w:t xml:space="preserve"> Taxa pentru eliberarea acordului de funcționare se stabilește prin Hotărâre a Consiliului Local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și se achită anticipat eliberării acordului de funcționare, pentru fiecare punct de lucru/sediu social declarat la Registrul Comerțului pentru care se solicită eliberarea acordului de funcționare.</w:t>
      </w:r>
    </w:p>
    <w:p w14:paraId="3DCD7F3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 9</w:t>
      </w:r>
      <w:r>
        <w:rPr>
          <w:rFonts w:hint="default" w:ascii="Arial" w:hAnsi="Arial" w:eastAsia="Times New Roman" w:cs="Arial"/>
          <w:lang w:val="ro-RO" w:eastAsia="ro-RO"/>
        </w:rPr>
        <w:t xml:space="preserve"> Acordul de funcționare se eliberează pentru fiecare punct de lucru/sediu al agentului economic, inclusiv pentru cele situate în incinta centrelor comerciale, piețe, târguri, oboare, etc..</w:t>
      </w:r>
    </w:p>
    <w:p w14:paraId="0F951BC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u w:val="single"/>
          <w:lang w:val="ro-RO" w:eastAsia="ro-RO"/>
        </w:rPr>
      </w:pPr>
      <w:r>
        <w:rPr>
          <w:rFonts w:hint="default" w:ascii="Arial" w:hAnsi="Arial" w:eastAsia="Times New Roman" w:cs="Arial"/>
          <w:b/>
          <w:lang w:val="ro-RO" w:eastAsia="ro-RO"/>
        </w:rPr>
        <w:t>Art. 10</w:t>
      </w:r>
      <w:r>
        <w:rPr>
          <w:rFonts w:hint="default" w:ascii="Arial" w:hAnsi="Arial" w:eastAsia="Times New Roman" w:cs="Arial"/>
          <w:lang w:val="ro-RO" w:eastAsia="ro-RO"/>
        </w:rPr>
        <w:t xml:space="preserve"> Acordul de funcționare se eliberează la cererea persoanei interesate în baza unei cereri.</w:t>
      </w:r>
    </w:p>
    <w:p w14:paraId="66572B6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11</w:t>
      </w:r>
      <w:r>
        <w:rPr>
          <w:rFonts w:hint="default" w:ascii="Arial" w:hAnsi="Arial" w:eastAsia="Times New Roman" w:cs="Arial"/>
          <w:lang w:val="ro-RO" w:eastAsia="ro-RO"/>
        </w:rPr>
        <w:t xml:space="preserve"> La cererea de eliberare a acordului de funcționare se vor anexa:</w:t>
      </w:r>
    </w:p>
    <w:p w14:paraId="392922A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w:t>
      </w:r>
      <w:r>
        <w:rPr>
          <w:rFonts w:hint="default" w:ascii="Arial" w:hAnsi="Arial" w:eastAsia="Times New Roman" w:cs="Arial"/>
          <w:lang w:val="ro-RO" w:eastAsia="ro-RO"/>
        </w:rPr>
        <w:t xml:space="preserve"> certificatul de înregistrare la Oficiul Registrului Comerțului; </w:t>
      </w:r>
    </w:p>
    <w:p w14:paraId="7A2238E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b.</w:t>
      </w:r>
      <w:r>
        <w:rPr>
          <w:rFonts w:hint="default" w:ascii="Arial" w:hAnsi="Arial" w:eastAsia="Times New Roman" w:cs="Arial"/>
          <w:lang w:val="ro-RO" w:eastAsia="ro-RO"/>
        </w:rPr>
        <w:t xml:space="preserve"> dovada deținerii spațiului (contract închiriere/comodat/folosință/vânzare-cumpărare); </w:t>
      </w:r>
    </w:p>
    <w:p w14:paraId="0DEDDB8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c.</w:t>
      </w:r>
      <w:r>
        <w:rPr>
          <w:rFonts w:hint="default" w:ascii="Arial" w:hAnsi="Arial" w:eastAsia="Times New Roman" w:cs="Arial"/>
          <w:lang w:val="ro-RO" w:eastAsia="ro-RO"/>
        </w:rPr>
        <w:t xml:space="preserve"> Certificatul Constatator eliberat de Oficiul Registrului Comertului pentru declararea punctului de lucru  și a obiectului de activitate;</w:t>
      </w:r>
    </w:p>
    <w:p w14:paraId="790B62D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d.</w:t>
      </w:r>
      <w:r>
        <w:rPr>
          <w:rFonts w:hint="default" w:ascii="Arial" w:hAnsi="Arial" w:eastAsia="Times New Roman" w:cs="Arial"/>
          <w:lang w:val="ro-RO" w:eastAsia="ro-RO"/>
        </w:rPr>
        <w:t xml:space="preserve"> dovada achitării taxei pentru eliberarea acordului de funcționare;</w:t>
      </w:r>
    </w:p>
    <w:p w14:paraId="44DBD70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e.</w:t>
      </w:r>
      <w:r>
        <w:rPr>
          <w:rFonts w:hint="default" w:ascii="Arial" w:hAnsi="Arial" w:eastAsia="Times New Roman" w:cs="Arial"/>
          <w:lang w:val="ro-RO" w:eastAsia="ro-RO"/>
        </w:rPr>
        <w:t xml:space="preserve"> contract încheiat cu operatorii licențiați în efectuarea serviciilor de  salubrizare  și dezinsecție;</w:t>
      </w:r>
    </w:p>
    <w:p w14:paraId="40D50A6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f.</w:t>
      </w:r>
      <w:r>
        <w:rPr>
          <w:rFonts w:hint="default" w:ascii="Arial" w:hAnsi="Arial" w:eastAsia="Times New Roman" w:cs="Arial"/>
          <w:lang w:val="ro-RO" w:eastAsia="ro-RO"/>
        </w:rPr>
        <w:t xml:space="preserve"> copie act identitate administrator;</w:t>
      </w:r>
    </w:p>
    <w:p w14:paraId="47FBCEC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g.</w:t>
      </w:r>
      <w:r>
        <w:rPr>
          <w:rFonts w:hint="default" w:ascii="Arial" w:hAnsi="Arial" w:eastAsia="Times New Roman" w:cs="Arial"/>
          <w:lang w:val="ro-RO" w:eastAsia="ro-RO"/>
        </w:rPr>
        <w:t xml:space="preserve"> copie extras de carte funciară actualizată (dovada destinaţiei solicitate: spaţiu comercial);</w:t>
      </w:r>
    </w:p>
    <w:p w14:paraId="22379FB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h</w:t>
      </w:r>
      <w:r>
        <w:rPr>
          <w:rFonts w:hint="default" w:ascii="Arial" w:hAnsi="Arial" w:eastAsia="Times New Roman" w:cs="Arial"/>
          <w:lang w:val="ro-RO" w:eastAsia="ro-RO"/>
        </w:rPr>
        <w:t>. releveu (schița spațiului) întocmită de arhitect (inginer);</w:t>
      </w:r>
    </w:p>
    <w:p w14:paraId="6A6DD1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Arial" w:cs="Arial"/>
          <w:b/>
          <w:szCs w:val="24"/>
          <w:lang w:val="ro-RO" w:eastAsia="ro-RO"/>
        </w:rPr>
        <w:t>i.</w:t>
      </w:r>
      <w:r>
        <w:rPr>
          <w:rFonts w:hint="default" w:ascii="Arial" w:hAnsi="Arial" w:eastAsia="Arial" w:cs="Arial"/>
          <w:szCs w:val="24"/>
          <w:lang w:val="ro-RO" w:eastAsia="ro-RO"/>
        </w:rPr>
        <w:t xml:space="preserve"> acordul tuturor proprietarilor direct afectați cu care spațiul se învecinează, în plan orizontal și plan vertical, printr-o latura comună a proprietăţii, în cazul în care se solicită orar de funcționare între orele 22:00 – 08:00. În cazul activităților care se desfășoară doar în spații interioare, prin latură comună a proprietății se înțelege perete comun, tavan/podea;</w:t>
      </w:r>
    </w:p>
    <w:p w14:paraId="121D918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La eliberarea acordului de funcţionare obligaţiile fiscale restante trebuie să fie achitate.</w:t>
      </w:r>
    </w:p>
    <w:p w14:paraId="792F973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Arial" w:cs="Arial"/>
          <w:szCs w:val="24"/>
          <w:lang w:val="ro-RO" w:eastAsia="ro-RO"/>
        </w:rPr>
      </w:pPr>
      <w:r>
        <w:rPr>
          <w:rFonts w:hint="default" w:ascii="Arial" w:hAnsi="Arial" w:eastAsia="Times New Roman" w:cs="Arial"/>
          <w:lang w:val="ro-RO" w:eastAsia="ro-RO"/>
        </w:rPr>
        <w:t>Încetarea valabilității documentelor prevăzute la articolul 11, litera “</w:t>
      </w:r>
      <w:r>
        <w:rPr>
          <w:rFonts w:hint="default" w:ascii="Arial" w:hAnsi="Arial" w:eastAsia="Times New Roman" w:cs="Arial"/>
          <w:i/>
          <w:lang w:val="ro-RO" w:eastAsia="ro-RO"/>
        </w:rPr>
        <w:t>e”</w:t>
      </w:r>
      <w:r>
        <w:rPr>
          <w:rFonts w:hint="default" w:ascii="Arial" w:hAnsi="Arial" w:eastAsia="Times New Roman" w:cs="Arial"/>
          <w:lang w:val="ro-RO" w:eastAsia="ro-RO"/>
        </w:rPr>
        <w:t xml:space="preserve"> duce la retragerea acordului de funcționare, după o notificare prealabilă.</w:t>
      </w:r>
    </w:p>
    <w:p w14:paraId="31C90AC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12</w:t>
      </w:r>
      <w:r>
        <w:rPr>
          <w:rFonts w:hint="default" w:ascii="Arial" w:hAnsi="Arial" w:eastAsia="Times New Roman" w:cs="Arial"/>
          <w:lang w:val="ro-RO" w:eastAsia="ro-RO"/>
        </w:rPr>
        <w:t xml:space="preserve"> Cererea de eliberare a acordului de funcționare se depune împreună cu documentele mai sus menționate și se va înregistra la compartimentul de specialitate din cadrul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Acordul de funcționare se eliberează în termen de 7 zile lucrătoare de la data depunerii cererii și a documentelor însoțitoare.</w:t>
      </w:r>
    </w:p>
    <w:p w14:paraId="08B00AA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13</w:t>
      </w:r>
      <w:r>
        <w:rPr>
          <w:rFonts w:hint="default" w:ascii="Arial" w:hAnsi="Arial" w:eastAsia="Times New Roman" w:cs="Arial"/>
          <w:lang w:val="ro-RO" w:eastAsia="ro-RO"/>
        </w:rPr>
        <w:t xml:space="preserve"> Cererea de eliberare se va comunica cu Poliția Locală în vederea verificării modului de respectare a reglementărilor urbanistice, a contractelor de salubrizare și dezinsecție și în vederea verificării modului de respectare a reglementărilor privind ordinea și liniștea publică. În urma verificărilor</w:t>
      </w:r>
      <w:r>
        <w:rPr>
          <w:rFonts w:hint="default" w:ascii="Arial" w:hAnsi="Arial" w:eastAsia="Times New Roman" w:cs="Arial"/>
          <w:lang w:val="en-US" w:eastAsia="ro-RO"/>
        </w:rPr>
        <w:t>,</w:t>
      </w:r>
      <w:r>
        <w:rPr>
          <w:rFonts w:hint="default" w:ascii="Arial" w:hAnsi="Arial" w:eastAsia="Times New Roman" w:cs="Arial"/>
          <w:lang w:val="ro-RO" w:eastAsia="ro-RO"/>
        </w:rPr>
        <w:t xml:space="preserve"> </w:t>
      </w:r>
      <w:r>
        <w:rPr>
          <w:rFonts w:hint="default" w:ascii="Arial" w:hAnsi="Arial" w:eastAsia="Times New Roman" w:cs="Arial"/>
          <w:lang w:val="en-US" w:eastAsia="ro-RO"/>
        </w:rPr>
        <w:t xml:space="preserve">postul de </w:t>
      </w:r>
      <w:r>
        <w:rPr>
          <w:rFonts w:hint="default" w:ascii="Arial" w:hAnsi="Arial" w:eastAsia="Times New Roman" w:cs="Arial"/>
          <w:lang w:val="ro-RO" w:eastAsia="ro-RO"/>
        </w:rPr>
        <w:t>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va emite un aviz favorabil/nefavorabil în funcție de constatările efectuate individual, pentru fiecare punct de lucru analizat. Avizul eliberat de către Poliți</w:t>
      </w:r>
      <w:r>
        <w:rPr>
          <w:rFonts w:hint="default" w:ascii="Arial" w:hAnsi="Arial" w:eastAsia="Times New Roman" w:cs="Arial"/>
          <w:lang w:val="en-US" w:eastAsia="ro-RO"/>
        </w:rPr>
        <w:t xml:space="preserve">e </w:t>
      </w:r>
      <w:r>
        <w:rPr>
          <w:rFonts w:hint="default" w:ascii="Arial" w:hAnsi="Arial" w:eastAsia="Times New Roman" w:cs="Arial"/>
          <w:lang w:val="ro-RO" w:eastAsia="ro-RO"/>
        </w:rPr>
        <w:t xml:space="preserve">se va comunica </w:t>
      </w:r>
      <w:r>
        <w:rPr>
          <w:rFonts w:hint="default" w:ascii="Arial" w:hAnsi="Arial" w:eastAsia="Times New Roman" w:cs="Arial"/>
          <w:lang w:val="en-US" w:eastAsia="ro-RO"/>
        </w:rPr>
        <w:t>Compartimentului</w:t>
      </w:r>
      <w:r>
        <w:rPr>
          <w:rFonts w:hint="default" w:ascii="Arial" w:hAnsi="Arial" w:eastAsia="Times New Roman" w:cs="Arial"/>
          <w:lang w:val="ro-RO" w:eastAsia="ro-RO"/>
        </w:rPr>
        <w:t xml:space="preserve"> Impunere Persoane Juridice. În cazul în care avizul emis de 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este favorabil se va proceda la eliberarea acordului de funcționare. În cazul în care avizul emis de Poliți</w:t>
      </w:r>
      <w:r>
        <w:rPr>
          <w:rFonts w:hint="default" w:ascii="Arial" w:hAnsi="Arial" w:eastAsia="Times New Roman" w:cs="Arial"/>
          <w:lang w:val="en-US" w:eastAsia="ro-RO"/>
        </w:rPr>
        <w:t xml:space="preserve">e </w:t>
      </w:r>
      <w:r>
        <w:rPr>
          <w:rFonts w:hint="default" w:ascii="Arial" w:hAnsi="Arial" w:eastAsia="Times New Roman" w:cs="Arial"/>
          <w:lang w:val="ro-RO" w:eastAsia="ro-RO"/>
        </w:rPr>
        <w:t xml:space="preserve">este nefavorabil, acordul de funcționare nu se va elibera până la remedierea deficiențelor constatate și eliberarea unui aviz favorabil. Avizul nefavorabil va conţine obligatoriu motivele respingerii și modul de remediere a deficiențelor. </w:t>
      </w:r>
    </w:p>
    <w:p w14:paraId="64957AA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14</w:t>
      </w:r>
      <w:r>
        <w:rPr>
          <w:rFonts w:hint="default" w:ascii="Arial" w:hAnsi="Arial" w:eastAsia="Times New Roman" w:cs="Arial"/>
          <w:lang w:val="ro-RO" w:eastAsia="ro-RO"/>
        </w:rPr>
        <w:t xml:space="preserve"> Comerciantul deținător al unui acord de funcționare are următoarele obligații:</w:t>
      </w:r>
    </w:p>
    <w:p w14:paraId="558EB47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să afișeze la loc vizibil o copie a acordului de funcționare la fiecare punct de lucru</w:t>
      </w:r>
    </w:p>
    <w:p w14:paraId="5EAE906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să achite taxa de viză anuală până la data de 31 martie a anului curent. Achitarea taxei de viză anuală este asimilată cu vizarea acordului de funcționare.</w:t>
      </w:r>
    </w:p>
    <w:p w14:paraId="69E772D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 xml:space="preserve">Art. 15 </w:t>
      </w:r>
      <w:r>
        <w:rPr>
          <w:rFonts w:hint="default" w:ascii="Arial" w:hAnsi="Arial" w:eastAsia="Times New Roman" w:cs="Arial"/>
          <w:lang w:val="ro-RO" w:eastAsia="ro-RO"/>
        </w:rPr>
        <w:t>Termenul pentru vizarea anuală este data de 31 martie a anului curent.</w:t>
      </w:r>
    </w:p>
    <w:p w14:paraId="6F2DD31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16</w:t>
      </w:r>
      <w:r>
        <w:rPr>
          <w:rFonts w:hint="default" w:ascii="Arial" w:hAnsi="Arial" w:eastAsia="Times New Roman" w:cs="Arial"/>
          <w:lang w:val="ro-RO" w:eastAsia="ro-RO"/>
        </w:rPr>
        <w:t xml:space="preserve"> Acordul de funcționare este netransmisibil și va conține și orarul de funcționare al punctului de lucru.</w:t>
      </w:r>
    </w:p>
    <w:p w14:paraId="4C07CE2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18</w:t>
      </w:r>
      <w:r>
        <w:rPr>
          <w:rFonts w:hint="default" w:ascii="Arial" w:hAnsi="Arial" w:eastAsia="Times New Roman" w:cs="Arial"/>
          <w:lang w:val="ro-RO" w:eastAsia="ro-RO"/>
        </w:rPr>
        <w:t xml:space="preserve"> Taxa pentru eliberarea/vizarea acordului de funcționare nu se restituie în cazul în care  acordul de funcţionare a fost anulat sau societatea a avut suspendată activitatea.  </w:t>
      </w:r>
    </w:p>
    <w:p w14:paraId="627D96C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19</w:t>
      </w:r>
      <w:r>
        <w:rPr>
          <w:rFonts w:hint="default" w:ascii="Arial" w:hAnsi="Arial" w:eastAsia="Times New Roman" w:cs="Arial"/>
          <w:lang w:val="ro-RO" w:eastAsia="ro-RO"/>
        </w:rPr>
        <w:t xml:space="preserve"> În cazul pierderii sau degradării acordului de funcţionare, eliberarea altui acord se face numai după achitarea taxei.</w:t>
      </w:r>
    </w:p>
    <w:p w14:paraId="070EF30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20</w:t>
      </w:r>
      <w:r>
        <w:rPr>
          <w:rFonts w:hint="default" w:ascii="Arial" w:hAnsi="Arial" w:eastAsia="Times New Roman" w:cs="Arial"/>
          <w:lang w:val="ro-RO" w:eastAsia="ro-RO"/>
        </w:rPr>
        <w:t xml:space="preserve"> În cazul pierderii acordului de funcţionare, titularul său are obligaţia să publice pierderea într-un  ziar local, iar acesta va fi anexat la cererea de eliberare a unui nou acord de funcţionare. </w:t>
      </w:r>
    </w:p>
    <w:p w14:paraId="638DB14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b/>
          <w:u w:val="single"/>
          <w:lang w:val="ro-RO" w:eastAsia="ro-RO"/>
        </w:rPr>
      </w:pPr>
      <w:r>
        <w:rPr>
          <w:rFonts w:hint="default" w:ascii="Arial" w:hAnsi="Arial" w:eastAsia="Times New Roman" w:cs="Arial"/>
          <w:b/>
          <w:u w:val="single"/>
          <w:lang w:val="ro-RO" w:eastAsia="ro-RO"/>
        </w:rPr>
        <w:t>Autorizația pentru desfășurarea activității. Metodologia de eliberare.</w:t>
      </w:r>
    </w:p>
    <w:p w14:paraId="4DD7B07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en-US" w:eastAsia="ro-RO"/>
        </w:rPr>
      </w:pPr>
      <w:r>
        <w:rPr>
          <w:rFonts w:hint="default" w:ascii="Arial" w:hAnsi="Arial" w:eastAsia="Times New Roman" w:cs="Arial"/>
          <w:b/>
          <w:lang w:val="ro-RO" w:eastAsia="ro-RO"/>
        </w:rPr>
        <w:t>Art. 21</w:t>
      </w:r>
      <w:r>
        <w:rPr>
          <w:rFonts w:hint="default" w:ascii="Arial" w:hAnsi="Arial" w:eastAsia="Times New Roman" w:cs="Arial"/>
          <w:lang w:val="ro-RO" w:eastAsia="ro-RO"/>
        </w:rPr>
        <w:t xml:space="preserve"> Autorizația pentru desfășurarea activității se eliberează tuturor comercianților a căror activitate se desfășoară potrivit Clasificării activităților din economia națională – CAEN 561 – restaurante, 563- baruri şi alte activităţi de servire a băuturilor și 932 – alte activități recreative și distractive pe teritoriul administrativ al Comuneii </w:t>
      </w:r>
      <w:r>
        <w:rPr>
          <w:rFonts w:hint="default" w:ascii="Arial" w:hAnsi="Arial" w:eastAsia="Times New Roman" w:cs="Arial"/>
          <w:lang w:val="en-US" w:eastAsia="ro-RO"/>
        </w:rPr>
        <w:t>Bucoșnița</w:t>
      </w:r>
    </w:p>
    <w:p w14:paraId="66988DE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22 (1)</w:t>
      </w:r>
      <w:r>
        <w:rPr>
          <w:rFonts w:hint="default" w:ascii="Arial" w:hAnsi="Arial" w:eastAsia="Times New Roman" w:cs="Arial"/>
          <w:lang w:val="ro-RO" w:eastAsia="ro-RO"/>
        </w:rPr>
        <w:t xml:space="preserve"> Taxa pentru eliberarea autorizației pentru desfășurarea activității se achită anticipat eliberării acesteia iar cuantumul taxei se stabilește prin Hotărâre a Consiliului Local, pentru fiecare punct de lucru/sediu social declarat la Registrul Comerțului pentru care se solicită eliberarea autorizației pentru desfășurarea activității. </w:t>
      </w:r>
    </w:p>
    <w:p w14:paraId="0587DEB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23</w:t>
      </w:r>
      <w:r>
        <w:rPr>
          <w:rFonts w:hint="default" w:ascii="Arial" w:hAnsi="Arial" w:eastAsia="Times New Roman" w:cs="Arial"/>
          <w:lang w:val="ro-RO" w:eastAsia="ro-RO"/>
        </w:rPr>
        <w:t xml:space="preserve"> Autorizația pentru desfășurarea activității se eliberează pentru fiecare structură de vânzare (punct de lucru/sediu).</w:t>
      </w:r>
    </w:p>
    <w:p w14:paraId="48789EA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cazul în care, din diferite motive, agentul economic își încetează activitatea la punctul de lucru, acesta are obligația de a preda autorizația pentru desfășurarea activității în original la organul emitent, însoţit de documente care să ateste radierea activității de la punctul de lucru, în termen de 30 de zile de la încetarea activității. </w:t>
      </w:r>
    </w:p>
    <w:p w14:paraId="566B23A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cazul în care vor exista reclamații / sesizări ulterioare privitoare la obiectul de activitate, tulburarea liniștii publice, respectiv orarul de funcționare din cadrul unei structuri de vânzare ce detine autorizaţie din partea autorității administrației publice locale, agenţii din cadrul Poliţiei  își rezervă dreptul de a reanaliza din oficiu documentația existentă în evidența </w:t>
      </w:r>
      <w:r>
        <w:rPr>
          <w:rFonts w:hint="default" w:ascii="Arial" w:hAnsi="Arial" w:eastAsia="Times New Roman" w:cs="Arial"/>
          <w:lang w:val="en-US" w:eastAsia="ro-RO"/>
        </w:rPr>
        <w:t>Compartimentul</w:t>
      </w:r>
      <w:r>
        <w:rPr>
          <w:rFonts w:hint="default" w:ascii="Arial" w:hAnsi="Arial" w:eastAsia="Times New Roman" w:cs="Arial"/>
          <w:lang w:val="ro-RO" w:eastAsia="ro-RO"/>
        </w:rPr>
        <w:t xml:space="preserve">  Impunere Persoane Juridice. Pe toată durata valabilității autorizației pentru desfășurarea activității, documentația depusă va putea fii reanalizată de către agenții din cadrul Poliției </w:t>
      </w:r>
      <w:r>
        <w:rPr>
          <w:rFonts w:hint="default" w:ascii="Arial" w:hAnsi="Arial" w:eastAsia="Times New Roman" w:cs="Arial"/>
          <w:lang w:val="en-US" w:eastAsia="ro-RO"/>
        </w:rPr>
        <w:t>Bucoșnița</w:t>
      </w:r>
      <w:r>
        <w:rPr>
          <w:rFonts w:hint="default" w:ascii="Arial" w:hAnsi="Arial" w:eastAsia="Times New Roman" w:cs="Arial"/>
          <w:lang w:val="ro-RO" w:eastAsia="ro-RO"/>
        </w:rPr>
        <w:t xml:space="preserve">. În situaţia în care există neconcordanţe între situaţia existentă în teren şi cea rezultată din documentaţia depusă pentru obţinerea autorizaţiei de funcţionare, agenţii Poliţiei pot propune menținerea, retragerea sau modificarea autorizației pentru desfășurarea activității </w:t>
      </w:r>
      <w:r>
        <w:rPr>
          <w:rFonts w:hint="default" w:ascii="Arial" w:hAnsi="Arial" w:eastAsia="Arial" w:cs="Arial"/>
          <w:szCs w:val="24"/>
          <w:lang w:val="ro-RO" w:eastAsia="ro-RO"/>
        </w:rPr>
        <w:t>(ex: Neprezentarea acordurilor tuturor vecinilor direct afectați cu care spațiul se învecinează, în plan orizontal și plan vertical, printr-o latură comună a proprietăţii- în cazul funcționării în intervalul orar 22:00-08:00 sau  extinderea zonei declarate și autorizate pentru desfășurarea activității, desfășurarea altei activități decât cea declarată, etc ).</w:t>
      </w:r>
      <w:r>
        <w:rPr>
          <w:rFonts w:hint="default" w:ascii="Arial" w:hAnsi="Arial" w:eastAsia="Times New Roman" w:cs="Arial"/>
          <w:lang w:val="ro-RO" w:eastAsia="ro-RO"/>
        </w:rPr>
        <w:t xml:space="preserve"> În situația în care vor fi constatate fapte de tulburare a liniștii publice după ora 22:00 în cadrul unei structuri de vânzare ce detine autorizație din partea autorității administrației publice locale, Poliția poate propune reducerea orarului de funcționare </w:t>
      </w:r>
      <w:r>
        <w:rPr>
          <w:rFonts w:hint="default" w:ascii="Arial" w:hAnsi="Arial" w:eastAsia="Arial" w:cs="Arial"/>
          <w:szCs w:val="24"/>
          <w:lang w:val="ro-RO" w:eastAsia="ro-RO"/>
        </w:rPr>
        <w:t>la intervalul orar 08:00-22:00</w:t>
      </w:r>
      <w:r>
        <w:rPr>
          <w:rFonts w:hint="default" w:ascii="Arial" w:hAnsi="Arial" w:eastAsia="Times New Roman" w:cs="Arial"/>
          <w:lang w:val="ro-RO" w:eastAsia="ro-RO"/>
        </w:rPr>
        <w:t xml:space="preserve"> fără vreo prealabilă notificare. În acest sens, la solicitarea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administratorul societății are obligația de a se prezenta la sediul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cu documentele în original, în vederea operării acestor modificări. </w:t>
      </w:r>
    </w:p>
    <w:p w14:paraId="6744170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 xml:space="preserve">În situația în care agentul economic are obligații restante față de bugetul local, mai vechi de 12 luni, </w:t>
      </w:r>
      <w:r>
        <w:rPr>
          <w:rFonts w:hint="default" w:ascii="Arial" w:hAnsi="Arial" w:eastAsia="Times New Roman" w:cs="Arial"/>
          <w:lang w:val="en-US" w:eastAsia="ro-RO"/>
        </w:rPr>
        <w:t>Compartimentul</w:t>
      </w:r>
      <w:r>
        <w:rPr>
          <w:rFonts w:hint="default" w:ascii="Arial" w:hAnsi="Arial" w:eastAsia="Times New Roman" w:cs="Arial"/>
          <w:lang w:val="ro-RO" w:eastAsia="ro-RO"/>
        </w:rPr>
        <w:t xml:space="preserve"> Impunere Persoane Juridice din cadrul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va retrage autorizația de funcționare după o notificare prealabilă. </w:t>
      </w:r>
    </w:p>
    <w:p w14:paraId="3A348BC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În cazul în care, din diferite motive agentul economic nu mai deține contract încheiat cu operatorul licențiat în efectuarea serviciului de salubrizare, </w:t>
      </w:r>
      <w:r>
        <w:rPr>
          <w:rFonts w:hint="default" w:ascii="Arial" w:hAnsi="Arial" w:eastAsia="Times New Roman" w:cs="Arial"/>
          <w:lang w:val="en-US" w:eastAsia="ro-RO"/>
        </w:rPr>
        <w:t>Compartimentul</w:t>
      </w:r>
      <w:r>
        <w:rPr>
          <w:rFonts w:hint="default" w:ascii="Arial" w:hAnsi="Arial" w:eastAsia="Times New Roman" w:cs="Arial"/>
          <w:lang w:val="ro-RO" w:eastAsia="ro-RO"/>
        </w:rPr>
        <w:t xml:space="preserve"> Impunere Persoane Juridice din cadrul Primăriei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va retrage autorizația de funcționare după o notificare prealabilă.</w:t>
      </w:r>
    </w:p>
    <w:p w14:paraId="0CE37DD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24</w:t>
      </w:r>
      <w:r>
        <w:rPr>
          <w:rFonts w:hint="default" w:ascii="Arial" w:hAnsi="Arial" w:eastAsia="Times New Roman" w:cs="Arial"/>
          <w:lang w:val="ro-RO" w:eastAsia="ro-RO"/>
        </w:rPr>
        <w:t xml:space="preserve"> Taxa pentru vizarea autorizației pentru desfășurarea activității reprezintă 50% din cuantumul taxei pentru eliberare și se plătește până la data de 31 martie a anului curent. </w:t>
      </w:r>
    </w:p>
    <w:p w14:paraId="0E5FFA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Pentru contribuabilii care organizează evenimente culturale live (muzică live, stand up comedy, teatru) taxa pentru vizarea autorizației pentru desfășurarea activității pentru anul curent va fi de 0 lei, în situaţia în care, în anul precedent, a organizat minim 50 de astfel de evenimente. Fac excepţie evenimentele private (nunţi, botezuri, majorate, zile de naştere) desfăşurate în locaţiile respective.</w:t>
      </w:r>
    </w:p>
    <w:p w14:paraId="13102BD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În acest sens contribuabilii vor prezenta următoarele documente:</w:t>
      </w:r>
    </w:p>
    <w:p w14:paraId="6E6F831E">
      <w:pPr>
        <w:keepNext w:val="0"/>
        <w:keepLines w:val="0"/>
        <w:pageBreakBefore w:val="0"/>
        <w:widowControl/>
        <w:numPr>
          <w:ilvl w:val="0"/>
          <w:numId w:val="16"/>
        </w:numPr>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declaraţie pe propie răspundere privind organizarea evenimentelor culturale live</w:t>
      </w:r>
    </w:p>
    <w:p w14:paraId="4705FAD4">
      <w:pPr>
        <w:keepNext w:val="0"/>
        <w:keepLines w:val="0"/>
        <w:pageBreakBefore w:val="0"/>
        <w:widowControl/>
        <w:numPr>
          <w:ilvl w:val="0"/>
          <w:numId w:val="16"/>
        </w:numPr>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contract de prestări servicii .....</w:t>
      </w:r>
    </w:p>
    <w:p w14:paraId="4B746444">
      <w:pPr>
        <w:keepNext w:val="0"/>
        <w:keepLines w:val="0"/>
        <w:pageBreakBefore w:val="0"/>
        <w:widowControl/>
        <w:numPr>
          <w:ilvl w:val="0"/>
          <w:numId w:val="16"/>
        </w:numPr>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dovada plăţii prestatorului de servicii</w:t>
      </w:r>
    </w:p>
    <w:p w14:paraId="4B3768F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25</w:t>
      </w:r>
      <w:r>
        <w:rPr>
          <w:rFonts w:hint="default" w:ascii="Arial" w:hAnsi="Arial" w:eastAsia="Times New Roman" w:cs="Arial"/>
          <w:lang w:val="ro-RO" w:eastAsia="ro-RO"/>
        </w:rPr>
        <w:t xml:space="preserve"> Modificările pe autorizația privind desfășurarea activităților pentru unitățile de tip CAEN 561 – restaurante, 563- baruri şi alte activităţi de servire a băuturilor și 932 – alte activități recreative și distractive referitoare la datele de identificare ale firmei (denumire,  adresă sediu) vor fi operate în mod gratuit. </w:t>
      </w:r>
    </w:p>
    <w:p w14:paraId="27C25A3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26</w:t>
      </w:r>
      <w:r>
        <w:rPr>
          <w:rFonts w:hint="default" w:ascii="Arial" w:hAnsi="Arial" w:eastAsia="Times New Roman" w:cs="Arial"/>
          <w:lang w:val="ro-RO" w:eastAsia="ro-RO"/>
        </w:rPr>
        <w:t xml:space="preserve"> În situația în care apar modificări referitoare la forma de organizare, comerciantul va solicita eliberarea unei noi autorizații. </w:t>
      </w:r>
    </w:p>
    <w:p w14:paraId="660AE5D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u w:val="single"/>
          <w:lang w:val="ro-RO" w:eastAsia="ro-RO"/>
        </w:rPr>
      </w:pPr>
      <w:r>
        <w:rPr>
          <w:rFonts w:hint="default" w:ascii="Arial" w:hAnsi="Arial" w:eastAsia="Times New Roman" w:cs="Arial"/>
          <w:b/>
          <w:lang w:val="ro-RO" w:eastAsia="ro-RO"/>
        </w:rPr>
        <w:t>Art. 27</w:t>
      </w:r>
      <w:r>
        <w:rPr>
          <w:rFonts w:hint="default" w:ascii="Arial" w:hAnsi="Arial" w:eastAsia="Times New Roman" w:cs="Arial"/>
          <w:lang w:val="ro-RO" w:eastAsia="ro-RO"/>
        </w:rPr>
        <w:t xml:space="preserve"> Autorizația pentru desfășurarea activității se eliberează la cererea persoanei interesate.</w:t>
      </w:r>
    </w:p>
    <w:p w14:paraId="4B1F388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28</w:t>
      </w:r>
      <w:r>
        <w:rPr>
          <w:rFonts w:hint="default" w:ascii="Arial" w:hAnsi="Arial" w:eastAsia="Times New Roman" w:cs="Arial"/>
          <w:lang w:val="ro-RO" w:eastAsia="ro-RO"/>
        </w:rPr>
        <w:t xml:space="preserve"> La cererea de eliberare a autorizației pentru desfășurarea activității se vor anexa:</w:t>
      </w:r>
    </w:p>
    <w:p w14:paraId="07C75B7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w:t>
      </w:r>
      <w:r>
        <w:rPr>
          <w:rFonts w:hint="default" w:ascii="Arial" w:hAnsi="Arial" w:eastAsia="Times New Roman" w:cs="Arial"/>
          <w:lang w:val="ro-RO" w:eastAsia="ro-RO"/>
        </w:rPr>
        <w:t xml:space="preserve"> cerificatul de înregistrare la Oficiul Registrului Comertului ;</w:t>
      </w:r>
    </w:p>
    <w:p w14:paraId="060CE3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b)</w:t>
      </w:r>
      <w:r>
        <w:rPr>
          <w:rFonts w:hint="default" w:ascii="Arial" w:hAnsi="Arial" w:eastAsia="Times New Roman" w:cs="Arial"/>
          <w:lang w:val="ro-RO" w:eastAsia="ro-RO"/>
        </w:rPr>
        <w:t xml:space="preserve"> dovada deținerii spațiului (contract închiriere/comodat/folosință/vânzare-cumpărare) și suprafața acestuia;</w:t>
      </w:r>
    </w:p>
    <w:p w14:paraId="3787894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c)</w:t>
      </w:r>
      <w:r>
        <w:rPr>
          <w:rFonts w:hint="default" w:ascii="Arial" w:hAnsi="Arial" w:eastAsia="Times New Roman" w:cs="Arial"/>
          <w:lang w:val="ro-RO" w:eastAsia="ro-RO"/>
        </w:rPr>
        <w:t xml:space="preserve"> Certificatul Constatator eliberat de Oficiul Registrului Comerțului pentru declararea punctului de lucru și a obiectului de activitate;</w:t>
      </w:r>
    </w:p>
    <w:p w14:paraId="65AAB8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d)</w:t>
      </w:r>
      <w:r>
        <w:rPr>
          <w:rFonts w:hint="default" w:ascii="Arial" w:hAnsi="Arial" w:eastAsia="Times New Roman" w:cs="Arial"/>
          <w:lang w:val="ro-RO" w:eastAsia="ro-RO"/>
        </w:rPr>
        <w:t xml:space="preserve"> declarație pentru tipul unității de alimentație publică și suprafața de servire;</w:t>
      </w:r>
    </w:p>
    <w:p w14:paraId="616647B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e)</w:t>
      </w:r>
      <w:r>
        <w:rPr>
          <w:rFonts w:hint="default" w:ascii="Arial" w:hAnsi="Arial" w:eastAsia="Times New Roman" w:cs="Arial"/>
          <w:lang w:val="ro-RO" w:eastAsia="ro-RO"/>
        </w:rPr>
        <w:t xml:space="preserve"> schița / releveu spațiu;</w:t>
      </w:r>
    </w:p>
    <w:p w14:paraId="2BDB0CA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f)</w:t>
      </w:r>
      <w:r>
        <w:rPr>
          <w:rFonts w:hint="default" w:ascii="Arial" w:hAnsi="Arial" w:eastAsia="Times New Roman" w:cs="Arial"/>
          <w:lang w:val="ro-RO" w:eastAsia="ro-RO"/>
        </w:rPr>
        <w:t xml:space="preserve"> contract încheiat cu operatorii licențiați în servicii de salubrizare și dezinsecţie;</w:t>
      </w:r>
    </w:p>
    <w:p w14:paraId="0D8056B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g)</w:t>
      </w:r>
      <w:r>
        <w:rPr>
          <w:rFonts w:hint="default" w:ascii="Arial" w:hAnsi="Arial" w:eastAsia="Times New Roman" w:cs="Arial"/>
          <w:lang w:val="ro-RO" w:eastAsia="ro-RO"/>
        </w:rPr>
        <w:t xml:space="preserve"> copie extras de carte funciară actualizată (dovada destinaţiei solicitate: spaţiu comercial, alimentaţie publică în cazul spațiilor prevăzute cu loc pentru consumarea produselor la masa/tejghea);</w:t>
      </w:r>
    </w:p>
    <w:p w14:paraId="0F8B058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 xml:space="preserve">    h)</w:t>
      </w:r>
      <w:r>
        <w:rPr>
          <w:rFonts w:hint="default" w:ascii="Arial" w:hAnsi="Arial" w:eastAsia="Times New Roman" w:cs="Arial"/>
          <w:lang w:val="ro-RO" w:eastAsia="ro-RO"/>
        </w:rPr>
        <w:t xml:space="preserve"> dovada plății; </w:t>
      </w:r>
    </w:p>
    <w:p w14:paraId="63606A4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i)</w:t>
      </w:r>
      <w:r>
        <w:rPr>
          <w:rFonts w:hint="default" w:ascii="Arial" w:hAnsi="Arial" w:eastAsia="Times New Roman" w:cs="Arial"/>
          <w:lang w:val="ro-RO" w:eastAsia="ro-RO"/>
        </w:rPr>
        <w:t xml:space="preserve"> carte de identitate administrator;</w:t>
      </w:r>
    </w:p>
    <w:p w14:paraId="04DA1C4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4"/>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j)</w:t>
      </w:r>
      <w:r>
        <w:rPr>
          <w:rFonts w:hint="default" w:ascii="Arial" w:hAnsi="Arial" w:eastAsia="Times New Roman" w:cs="Arial"/>
          <w:lang w:val="ro-RO" w:eastAsia="ro-RO"/>
        </w:rPr>
        <w:t xml:space="preserve"> orarul de funcționare; </w:t>
      </w:r>
    </w:p>
    <w:p w14:paraId="3E7ACA1F">
      <w:pPr>
        <w:keepNext w:val="0"/>
        <w:keepLines w:val="0"/>
        <w:pageBreakBefore w:val="0"/>
        <w:widowControl/>
        <w:tabs>
          <w:tab w:val="left" w:pos="300"/>
        </w:tabs>
        <w:kinsoku/>
        <w:wordWrap/>
        <w:overflowPunct/>
        <w:topLinePunct w:val="0"/>
        <w:autoSpaceDE/>
        <w:autoSpaceDN/>
        <w:bidi w:val="0"/>
        <w:adjustRightInd/>
        <w:snapToGrid/>
        <w:spacing w:beforeAutospacing="0" w:after="0" w:afterAutospacing="0" w:line="240" w:lineRule="auto"/>
        <w:ind w:left="90"/>
        <w:jc w:val="both"/>
        <w:textAlignment w:val="auto"/>
        <w:rPr>
          <w:rFonts w:hint="default" w:ascii="Arial" w:hAnsi="Arial" w:eastAsia="Arial" w:cs="Arial"/>
          <w:szCs w:val="24"/>
          <w:lang w:val="ro-RO" w:eastAsia="ro-RO"/>
        </w:rPr>
      </w:pPr>
      <w:r>
        <w:rPr>
          <w:rFonts w:hint="default" w:ascii="Arial" w:hAnsi="Arial" w:eastAsia="Arial" w:cs="Arial"/>
          <w:szCs w:val="24"/>
          <w:lang w:val="ro-RO" w:eastAsia="ro-RO"/>
        </w:rPr>
        <w:t xml:space="preserve">   </w:t>
      </w:r>
      <w:r>
        <w:rPr>
          <w:rFonts w:hint="default" w:ascii="Arial" w:hAnsi="Arial" w:eastAsia="Arial" w:cs="Arial"/>
          <w:b/>
          <w:szCs w:val="24"/>
          <w:lang w:val="ro-RO" w:eastAsia="ro-RO"/>
        </w:rPr>
        <w:t>k)</w:t>
      </w:r>
      <w:r>
        <w:rPr>
          <w:rFonts w:hint="default" w:ascii="Arial" w:hAnsi="Arial" w:eastAsia="Arial" w:cs="Arial"/>
          <w:szCs w:val="24"/>
          <w:lang w:val="ro-RO" w:eastAsia="ro-RO"/>
        </w:rPr>
        <w:t xml:space="preserve"> acordul tuturor proprietarilor direct afectați cu care spațiul se învecinează, în plan orizontal și plan vertical, printr-o latura comună a proprietăţii, în cazul în care se solicită orar de funcționare între orele 22:00 – 08:00. În cazul activităților care se desfășoară doar în spații interioare, prin latură comună a proprietății se înțelege perete comun, tavan/podea;</w:t>
      </w:r>
    </w:p>
    <w:p w14:paraId="07A8DF4E">
      <w:pPr>
        <w:keepNext w:val="0"/>
        <w:keepLines w:val="0"/>
        <w:pageBreakBefore w:val="0"/>
        <w:widowControl/>
        <w:tabs>
          <w:tab w:val="left" w:pos="300"/>
        </w:tabs>
        <w:kinsoku/>
        <w:wordWrap/>
        <w:overflowPunct/>
        <w:topLinePunct w:val="0"/>
        <w:autoSpaceDE/>
        <w:autoSpaceDN/>
        <w:bidi w:val="0"/>
        <w:adjustRightInd/>
        <w:snapToGrid/>
        <w:spacing w:beforeAutospacing="0" w:after="0" w:afterAutospacing="0" w:line="240" w:lineRule="auto"/>
        <w:ind w:left="90"/>
        <w:textAlignment w:val="auto"/>
        <w:rPr>
          <w:rFonts w:hint="default" w:ascii="Arial" w:hAnsi="Arial" w:eastAsia="Arial" w:cs="Arial"/>
          <w:szCs w:val="24"/>
          <w:lang w:val="ro-RO" w:eastAsia="ro-RO"/>
        </w:rPr>
      </w:pPr>
      <w:r>
        <w:rPr>
          <w:rFonts w:hint="default" w:ascii="Arial" w:hAnsi="Arial" w:eastAsia="Arial" w:cs="Arial"/>
          <w:szCs w:val="24"/>
          <w:lang w:val="ro-RO" w:eastAsia="ro-RO"/>
        </w:rPr>
        <w:t xml:space="preserve">   </w:t>
      </w:r>
    </w:p>
    <w:p w14:paraId="748B7738">
      <w:pPr>
        <w:keepNext w:val="0"/>
        <w:keepLines w:val="0"/>
        <w:pageBreakBefore w:val="0"/>
        <w:widowControl/>
        <w:tabs>
          <w:tab w:val="left" w:pos="300"/>
        </w:tabs>
        <w:kinsoku/>
        <w:wordWrap/>
        <w:overflowPunct/>
        <w:topLinePunct w:val="0"/>
        <w:autoSpaceDE/>
        <w:autoSpaceDN/>
        <w:bidi w:val="0"/>
        <w:adjustRightInd/>
        <w:snapToGrid/>
        <w:spacing w:beforeAutospacing="0" w:after="0" w:afterAutospacing="0" w:line="240" w:lineRule="auto"/>
        <w:ind w:left="90"/>
        <w:textAlignment w:val="auto"/>
        <w:rPr>
          <w:rFonts w:hint="default" w:ascii="Arial" w:hAnsi="Arial" w:eastAsia="Times New Roman" w:cs="Arial"/>
          <w:lang w:val="ro-RO" w:eastAsia="ro-RO"/>
        </w:rPr>
      </w:pPr>
      <w:r>
        <w:rPr>
          <w:rFonts w:hint="default" w:ascii="Arial" w:hAnsi="Arial" w:eastAsia="Times New Roman" w:cs="Arial"/>
          <w:lang w:val="ro-RO" w:eastAsia="ro-RO"/>
        </w:rPr>
        <w:t>La eliberarea autorizaţiei pentru desfășurarea activității obligaţiile fiscale restante trebuie să fie achitate.</w:t>
      </w:r>
    </w:p>
    <w:p w14:paraId="25698EE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Încetarea valabilității documentelor prevăzute la articolul 28, litera “</w:t>
      </w:r>
      <w:r>
        <w:rPr>
          <w:rFonts w:hint="default" w:ascii="Arial" w:hAnsi="Arial" w:eastAsia="Times New Roman" w:cs="Arial"/>
          <w:i/>
          <w:lang w:val="ro-RO" w:eastAsia="ro-RO"/>
        </w:rPr>
        <w:t>f”</w:t>
      </w:r>
      <w:r>
        <w:rPr>
          <w:rFonts w:hint="default" w:ascii="Arial" w:hAnsi="Arial" w:eastAsia="Times New Roman" w:cs="Arial"/>
          <w:lang w:val="ro-RO" w:eastAsia="ro-RO"/>
        </w:rPr>
        <w:t xml:space="preserve"> duce la retragerea autorizaţiei pentru desfășurarea activității, după o notificare prealabilă.</w:t>
      </w:r>
    </w:p>
    <w:p w14:paraId="5D9C6C5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en-US" w:eastAsia="ro-RO"/>
        </w:rPr>
      </w:pPr>
      <w:r>
        <w:rPr>
          <w:rFonts w:hint="default" w:ascii="Arial" w:hAnsi="Arial" w:eastAsia="Times New Roman" w:cs="Arial"/>
          <w:b/>
          <w:lang w:val="ro-RO" w:eastAsia="ro-RO"/>
        </w:rPr>
        <w:t>Art. 29</w:t>
      </w:r>
      <w:r>
        <w:rPr>
          <w:rFonts w:hint="default" w:ascii="Arial" w:hAnsi="Arial" w:eastAsia="Times New Roman" w:cs="Arial"/>
          <w:b/>
          <w:lang w:val="en-US" w:eastAsia="ro-RO"/>
        </w:rPr>
        <w:t>.</w:t>
      </w:r>
      <w:r>
        <w:rPr>
          <w:rFonts w:hint="default" w:ascii="Arial" w:hAnsi="Arial" w:eastAsia="Times New Roman" w:cs="Arial"/>
          <w:lang w:val="ro-RO" w:eastAsia="ro-RO"/>
        </w:rPr>
        <w:t xml:space="preserve"> Cererea de eliberare se depune împreună cu documentele mai sus menționate și se va înregistra la compartimentul de specialitate din cadrul Primăriei Comunei </w:t>
      </w:r>
      <w:r>
        <w:rPr>
          <w:rFonts w:hint="default" w:ascii="Arial" w:hAnsi="Arial" w:eastAsia="Times New Roman" w:cs="Arial"/>
          <w:lang w:val="en-US" w:eastAsia="ro-RO"/>
        </w:rPr>
        <w:t>Bucoșnița</w:t>
      </w:r>
    </w:p>
    <w:p w14:paraId="54F439F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30</w:t>
      </w:r>
      <w:r>
        <w:rPr>
          <w:rFonts w:hint="default" w:ascii="Arial" w:hAnsi="Arial" w:eastAsia="Times New Roman" w:cs="Arial"/>
          <w:b/>
          <w:lang w:val="en-US" w:eastAsia="ro-RO"/>
        </w:rPr>
        <w:t>.</w:t>
      </w:r>
      <w:r>
        <w:rPr>
          <w:rFonts w:hint="default" w:ascii="Arial" w:hAnsi="Arial" w:eastAsia="Times New Roman" w:cs="Arial"/>
          <w:lang w:val="ro-RO" w:eastAsia="ro-RO"/>
        </w:rPr>
        <w:t xml:space="preserve"> Autorizația pentru desfășurarea activității se eliberează în termen de 7 zile lucrătoare de la data depunerii cererii și a documentelor însoțitoare.</w:t>
      </w:r>
    </w:p>
    <w:p w14:paraId="385F963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31</w:t>
      </w:r>
      <w:r>
        <w:rPr>
          <w:rFonts w:hint="default" w:ascii="Arial" w:hAnsi="Arial" w:eastAsia="Times New Roman" w:cs="Arial"/>
          <w:b/>
          <w:lang w:val="en-US" w:eastAsia="ro-RO"/>
        </w:rPr>
        <w:t>.</w:t>
      </w:r>
      <w:r>
        <w:rPr>
          <w:rFonts w:hint="default" w:ascii="Arial" w:hAnsi="Arial" w:eastAsia="Times New Roman" w:cs="Arial"/>
          <w:lang w:val="ro-RO" w:eastAsia="ro-RO"/>
        </w:rPr>
        <w:t xml:space="preserve"> Cererea de eliberare a autorizației se va comunica cu </w:t>
      </w:r>
      <w:r>
        <w:rPr>
          <w:rFonts w:hint="default" w:ascii="Arial" w:hAnsi="Arial" w:eastAsia="Times New Roman" w:cs="Arial"/>
          <w:lang w:val="en-US" w:eastAsia="ro-RO"/>
        </w:rPr>
        <w:t>Postul de Poliție</w:t>
      </w:r>
      <w:r>
        <w:rPr>
          <w:rFonts w:hint="default" w:ascii="Arial" w:hAnsi="Arial" w:eastAsia="Times New Roman" w:cs="Arial"/>
          <w:lang w:val="ro-RO" w:eastAsia="ro-RO"/>
        </w:rPr>
        <w:t xml:space="preserve"> în vederea verificării modului de respectare a reglementărilor urbanistice, a contractelor de salubrizare și dezinsecție și în vederea verificării modului de respectare a reglementărilor privind ordinea și liniștea publică. În urma verificărilor Poliția va emite aviz favorabil/nefavorabil în funcție de constatările efectuate individual, pentru fiecare punct de lucru analizat. Avizul acordat de către 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se va comunica </w:t>
      </w:r>
      <w:r>
        <w:rPr>
          <w:rFonts w:hint="default" w:ascii="Arial" w:hAnsi="Arial" w:eastAsia="Times New Roman" w:cs="Arial"/>
          <w:lang w:val="en-US" w:eastAsia="ro-RO"/>
        </w:rPr>
        <w:t>Compartimentului de</w:t>
      </w:r>
      <w:r>
        <w:rPr>
          <w:rFonts w:hint="default" w:ascii="Arial" w:hAnsi="Arial" w:eastAsia="Times New Roman" w:cs="Arial"/>
          <w:lang w:val="ro-RO" w:eastAsia="ro-RO"/>
        </w:rPr>
        <w:t xml:space="preserve"> Impunere Persoane Juridice. În cazul în care avizul emis de 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este favorabil se va proceda la eliberarea autorizației de funcționare. În cazul în care avizul emis de 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este nefavorabil, autorizația de funcționare nu se va elibera până la remedierea deficiențelor constatate și eliberarea unui aviz favorabil. În acest caz serviciul de specialitate din cadrul Direcției Economice va comunica printr-o adresă scrisă contribuabilului faptul că nu i se poate emite autorizaţia de funcţionare. Avizul nefavorabil va conţine obligatoriu motivele respingerii și modul de remediere a deficiențelor. </w:t>
      </w:r>
    </w:p>
    <w:p w14:paraId="4612704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32</w:t>
      </w:r>
      <w:r>
        <w:rPr>
          <w:rFonts w:hint="default" w:ascii="Arial" w:hAnsi="Arial" w:eastAsia="Times New Roman" w:cs="Arial"/>
          <w:b/>
          <w:lang w:val="en-US" w:eastAsia="ro-RO"/>
        </w:rPr>
        <w:t>.</w:t>
      </w:r>
      <w:r>
        <w:rPr>
          <w:rFonts w:hint="default" w:ascii="Arial" w:hAnsi="Arial" w:eastAsia="Times New Roman" w:cs="Arial"/>
          <w:lang w:val="ro-RO" w:eastAsia="ro-RO"/>
        </w:rPr>
        <w:t>Comerciantul deținător al unei autorizații pentru desfășurarea activității are următoarele obligații:</w:t>
      </w:r>
    </w:p>
    <w:p w14:paraId="4C6A4B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să afișeze la loc vizibil o copie a autorizației pentru desfășurarea activității la fiecare punct de lucru</w:t>
      </w:r>
    </w:p>
    <w:p w14:paraId="24E8FD8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 să achite taxa de viză anuală până la data de 31 martie a anului curent. Achitarea taxei de viză anuală este asimilată cu vizarea autorizației pentru desfășurarea activității. </w:t>
      </w:r>
    </w:p>
    <w:p w14:paraId="1953431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 xml:space="preserve">Art. </w:t>
      </w:r>
      <w:r>
        <w:rPr>
          <w:rFonts w:hint="default" w:ascii="Arial" w:hAnsi="Arial" w:eastAsia="Times New Roman" w:cs="Arial"/>
          <w:b/>
          <w:lang w:val="en-US" w:eastAsia="ro-RO"/>
        </w:rPr>
        <w:t>33.</w:t>
      </w:r>
      <w:r>
        <w:rPr>
          <w:rFonts w:hint="default" w:ascii="Arial" w:hAnsi="Arial" w:eastAsia="Times New Roman" w:cs="Arial"/>
          <w:b/>
          <w:lang w:val="ro-RO" w:eastAsia="ro-RO"/>
        </w:rPr>
        <w:t xml:space="preserve"> </w:t>
      </w:r>
      <w:r>
        <w:rPr>
          <w:rFonts w:hint="default" w:ascii="Arial" w:hAnsi="Arial" w:eastAsia="Times New Roman" w:cs="Arial"/>
          <w:lang w:val="ro-RO" w:eastAsia="ro-RO"/>
        </w:rPr>
        <w:t>Termenul pentru vizarea anuală este data de 31 martie a anului curent.</w:t>
      </w:r>
    </w:p>
    <w:p w14:paraId="2A42A14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 xml:space="preserve">Art. 34 </w:t>
      </w:r>
      <w:r>
        <w:rPr>
          <w:rFonts w:hint="default" w:ascii="Arial" w:hAnsi="Arial" w:eastAsia="Times New Roman" w:cs="Arial"/>
          <w:b/>
          <w:lang w:val="en-US" w:eastAsia="ro-RO"/>
        </w:rPr>
        <w:t>.</w:t>
      </w:r>
      <w:r>
        <w:rPr>
          <w:rFonts w:hint="default" w:ascii="Arial" w:hAnsi="Arial" w:eastAsia="Times New Roman" w:cs="Arial"/>
          <w:lang w:val="ro-RO" w:eastAsia="ro-RO"/>
        </w:rPr>
        <w:t>Autorizația pentru desfășurarea activității este netransmisibilă.</w:t>
      </w:r>
    </w:p>
    <w:p w14:paraId="5931F04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b/>
          <w:lang w:val="en-US" w:eastAsia="ro-RO"/>
        </w:rPr>
        <w:t>5.</w:t>
      </w:r>
      <w:r>
        <w:rPr>
          <w:rFonts w:hint="default" w:ascii="Arial" w:hAnsi="Arial" w:eastAsia="Times New Roman" w:cs="Arial"/>
          <w:lang w:val="ro-RO" w:eastAsia="ro-RO"/>
        </w:rPr>
        <w:t xml:space="preserve">Taxa pentru eliberarea/vizarea autorizaţiei pentru desfășurarea activității nu se restituie în cazul în care autorizaţia de funcţionare a fost anulată sau societatea a avut activitatea suspendată. </w:t>
      </w:r>
    </w:p>
    <w:p w14:paraId="6BDC3C5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b/>
          <w:lang w:val="en-US" w:eastAsia="ro-RO"/>
        </w:rPr>
        <w:t>6.</w:t>
      </w:r>
      <w:r>
        <w:rPr>
          <w:rFonts w:hint="default" w:ascii="Arial" w:hAnsi="Arial" w:eastAsia="Times New Roman" w:cs="Arial"/>
          <w:lang w:val="ro-RO" w:eastAsia="ro-RO"/>
        </w:rPr>
        <w:t>În cazul pierderii sau degradării autorizaţiei de funcţionare privind desfăşurarea activităţii, eliberarea altei autorizaţii se face numai după achitarea taxei.</w:t>
      </w:r>
    </w:p>
    <w:p w14:paraId="7B04DB2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b/>
          <w:lang w:val="en-US" w:eastAsia="ro-RO"/>
        </w:rPr>
        <w:t>7.</w:t>
      </w:r>
      <w:r>
        <w:rPr>
          <w:rFonts w:hint="default" w:ascii="Arial" w:hAnsi="Arial" w:eastAsia="Times New Roman" w:cs="Arial"/>
          <w:lang w:val="ro-RO" w:eastAsia="ro-RO"/>
        </w:rPr>
        <w:t xml:space="preserve">În cazul pierderii autorizaţiei de funcţionare privind desfăşurarea activităţii, titularul său are obligaţia să publice pierderea într-un  ziar local, iar acesta va fi anexat la cererea de eliberare a  unei noi autorizaţii de funcţionare. </w:t>
      </w:r>
    </w:p>
    <w:p w14:paraId="045874DD">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IV. Acord modificare orar de funcționare. Metodologia de eliberare.</w:t>
      </w:r>
    </w:p>
    <w:p w14:paraId="5087E1F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Orarul de funcționare e parte din acord/autorizația pentru desfășurarea activității.</w:t>
      </w:r>
    </w:p>
    <w:p w14:paraId="07F52DA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3</w:t>
      </w:r>
      <w:r>
        <w:rPr>
          <w:rFonts w:hint="default" w:ascii="Arial" w:hAnsi="Arial" w:eastAsia="Times New Roman" w:cs="Arial"/>
          <w:b/>
          <w:lang w:val="en-US" w:eastAsia="ro-RO"/>
        </w:rPr>
        <w:t>8.</w:t>
      </w:r>
      <w:r>
        <w:rPr>
          <w:rFonts w:hint="default" w:ascii="Arial" w:hAnsi="Arial" w:eastAsia="Times New Roman" w:cs="Arial"/>
          <w:lang w:val="ro-RO" w:eastAsia="ro-RO"/>
        </w:rPr>
        <w:t xml:space="preserve"> Acordul pentru modificarea orarului de funcționare se aplică tuturor comercianților, indiferent de forma de organizare și activitatea desfășurată.</w:t>
      </w:r>
    </w:p>
    <w:p w14:paraId="63E546D8">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 xml:space="preserve">Art. </w:t>
      </w:r>
      <w:r>
        <w:rPr>
          <w:rFonts w:hint="default" w:ascii="Arial" w:hAnsi="Arial" w:eastAsia="Times New Roman" w:cs="Arial"/>
          <w:b/>
          <w:lang w:val="en-US" w:eastAsia="ro-RO"/>
        </w:rPr>
        <w:t>39.</w:t>
      </w:r>
      <w:r>
        <w:rPr>
          <w:rFonts w:hint="default" w:ascii="Arial" w:hAnsi="Arial" w:eastAsia="Times New Roman" w:cs="Arial"/>
          <w:lang w:val="ro-RO" w:eastAsia="ro-RO"/>
        </w:rPr>
        <w:t xml:space="preserve"> Orarul de funcționare se stabilește de către comerciant cu respectarea prevederilor legale privind legislația muncii și cele privind liniștea și ordinea publică. </w:t>
      </w:r>
    </w:p>
    <w:p w14:paraId="6DDBAAE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0.</w:t>
      </w:r>
      <w:r>
        <w:rPr>
          <w:rFonts w:hint="default" w:ascii="Arial" w:hAnsi="Arial" w:eastAsia="Times New Roman" w:cs="Arial"/>
          <w:lang w:val="ro-RO" w:eastAsia="ro-RO"/>
        </w:rPr>
        <w:t>Acordul pentru modificarea orarului de funcționare se eliberează în baza unei cereri.</w:t>
      </w:r>
    </w:p>
    <w:p w14:paraId="1F374E7C">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1.</w:t>
      </w:r>
      <w:r>
        <w:rPr>
          <w:rFonts w:hint="default" w:ascii="Arial" w:hAnsi="Arial" w:eastAsia="Times New Roman" w:cs="Arial"/>
          <w:lang w:val="ro-RO" w:eastAsia="ro-RO"/>
        </w:rPr>
        <w:t xml:space="preserve">În cazul solicitării de modificare a orarului de funcționare se va elibera un nou acord pentru modificarea orarului de funcționare. Cererea prin care se solicită modificarea orarului de funcţionare va  fi însoțită de acordul de funcționare/autorizația pentru desfășurarea activității. </w:t>
      </w:r>
    </w:p>
    <w:p w14:paraId="27CAAF4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2.</w:t>
      </w:r>
      <w:r>
        <w:rPr>
          <w:rFonts w:hint="default" w:ascii="Arial" w:hAnsi="Arial" w:eastAsia="Times New Roman" w:cs="Arial"/>
          <w:lang w:val="ro-RO" w:eastAsia="ro-RO"/>
        </w:rPr>
        <w:t>Taxa anuală pentru eliberarea acordului pentru modificarea orarului de functionare datorata este în cuantum de 40 lei pentru fiecare acord.</w:t>
      </w:r>
    </w:p>
    <w:p w14:paraId="25B42F6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3.</w:t>
      </w:r>
      <w:r>
        <w:rPr>
          <w:rFonts w:hint="default" w:ascii="Arial" w:hAnsi="Arial" w:eastAsia="Times New Roman" w:cs="Arial"/>
          <w:lang w:val="ro-RO" w:eastAsia="ro-RO"/>
        </w:rPr>
        <w:t xml:space="preserve"> Taxa pentru eliberarea acordului orarului de funcționare se va achita la fiecare modificare de orar solicitată. </w:t>
      </w:r>
    </w:p>
    <w:p w14:paraId="0C8A9999">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4.</w:t>
      </w:r>
      <w:r>
        <w:rPr>
          <w:rFonts w:hint="default" w:ascii="Arial" w:hAnsi="Arial" w:eastAsia="Times New Roman" w:cs="Arial"/>
          <w:lang w:val="ro-RO" w:eastAsia="ro-RO"/>
        </w:rPr>
        <w:t>Acordul pentru modificarea orarului de funcționare se afișează la loc vizibil la fiecare punct de lucru.</w:t>
      </w:r>
    </w:p>
    <w:p w14:paraId="3C3331A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5.</w:t>
      </w:r>
      <w:r>
        <w:rPr>
          <w:rFonts w:hint="default" w:ascii="Arial" w:hAnsi="Arial" w:eastAsia="Times New Roman" w:cs="Arial"/>
          <w:lang w:val="ro-RO" w:eastAsia="ro-RO"/>
        </w:rPr>
        <w:t>Comerciantul este obligat să respecte orarul avizat și afișat.</w:t>
      </w:r>
    </w:p>
    <w:p w14:paraId="130416C1">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 xml:space="preserve">6. </w:t>
      </w:r>
      <w:r>
        <w:rPr>
          <w:rFonts w:hint="default" w:ascii="Arial" w:hAnsi="Arial" w:eastAsia="Times New Roman" w:cs="Arial"/>
          <w:lang w:val="ro-RO" w:eastAsia="ro-RO"/>
        </w:rPr>
        <w:t xml:space="preserve">Prezența clienților în spațiile comerciale este interzisă înaintea de începerea programului și după terminarea acestuia. </w:t>
      </w:r>
    </w:p>
    <w:p w14:paraId="1EE9AA1B">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7.</w:t>
      </w:r>
      <w:r>
        <w:rPr>
          <w:rFonts w:hint="default" w:ascii="Arial" w:hAnsi="Arial" w:eastAsia="Times New Roman" w:cs="Arial"/>
          <w:lang w:val="ro-RO" w:eastAsia="ro-RO"/>
        </w:rPr>
        <w:t xml:space="preserve">Eliberarea acordului pentru modificarea orarului de funcționare în cazul în care solicită prelungirea programului de funcționare după ora 22:00 </w:t>
      </w:r>
      <w:r>
        <w:rPr>
          <w:rFonts w:hint="default" w:ascii="Arial" w:hAnsi="Arial" w:eastAsia="Arial" w:cs="Arial"/>
          <w:szCs w:val="24"/>
          <w:lang w:val="ro-RO" w:eastAsia="ro-RO"/>
        </w:rPr>
        <w:t xml:space="preserve">și/sau înainte de ora 08:00 </w:t>
      </w:r>
      <w:r>
        <w:rPr>
          <w:rFonts w:hint="default" w:ascii="Arial" w:hAnsi="Arial" w:eastAsia="Times New Roman" w:cs="Arial"/>
          <w:lang w:val="ro-RO" w:eastAsia="ro-RO"/>
        </w:rPr>
        <w:t>se va face după emiterea acordului de către Poliți</w:t>
      </w:r>
      <w:r>
        <w:rPr>
          <w:rFonts w:hint="default" w:ascii="Arial" w:hAnsi="Arial" w:eastAsia="Times New Roman" w:cs="Arial"/>
          <w:lang w:val="en-US" w:eastAsia="ro-RO"/>
        </w:rPr>
        <w:t>e</w:t>
      </w:r>
      <w:r>
        <w:rPr>
          <w:rFonts w:hint="default" w:ascii="Arial" w:hAnsi="Arial" w:eastAsia="Times New Roman" w:cs="Arial"/>
          <w:lang w:val="ro-RO" w:eastAsia="ro-RO"/>
        </w:rPr>
        <w:t xml:space="preserve">. Cererea de modificare a orarului va fi însoțită de acordul tuturor proprietarilor direct afectați cu care spațiul se învecinează, în plan orizontal și plan vertical, printr-o latură comună a proprietății. </w:t>
      </w:r>
      <w:r>
        <w:rPr>
          <w:rFonts w:hint="default" w:ascii="Arial" w:hAnsi="Arial" w:eastAsia="Arial" w:cs="Arial"/>
          <w:szCs w:val="24"/>
          <w:lang w:val="ro-RO" w:eastAsia="ro-RO"/>
        </w:rPr>
        <w:t>În cazul activităților care se desfășoară doar în spații interioare, prin latură comună a proprietății se înțelege perete comun, tavan/podea</w:t>
      </w:r>
    </w:p>
    <w:p w14:paraId="052F85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V.  Imprimate</w:t>
      </w:r>
    </w:p>
    <w:p w14:paraId="0B31D72D">
      <w:pPr>
        <w:keepNext w:val="0"/>
        <w:keepLines w:val="0"/>
        <w:pageBreakBefore w:val="0"/>
        <w:widowControl/>
        <w:numPr>
          <w:ilvl w:val="0"/>
          <w:numId w:val="17"/>
        </w:numPr>
        <w:kinsoku/>
        <w:wordWrap/>
        <w:overflowPunct/>
        <w:topLinePunct w:val="0"/>
        <w:autoSpaceDE/>
        <w:autoSpaceDN/>
        <w:bidi w:val="0"/>
        <w:adjustRightInd/>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Modelul acordului de funcționare și cererea pentru eliberarea acordului de funcționare;</w:t>
      </w:r>
    </w:p>
    <w:p w14:paraId="1218996A">
      <w:pPr>
        <w:keepNext w:val="0"/>
        <w:keepLines w:val="0"/>
        <w:pageBreakBefore w:val="0"/>
        <w:widowControl/>
        <w:numPr>
          <w:ilvl w:val="0"/>
          <w:numId w:val="17"/>
        </w:numPr>
        <w:kinsoku/>
        <w:wordWrap/>
        <w:overflowPunct/>
        <w:topLinePunct w:val="0"/>
        <w:autoSpaceDE/>
        <w:autoSpaceDN/>
        <w:bidi w:val="0"/>
        <w:adjustRightInd/>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Modelul autorizației pentru desfășurarea activității și cererea pentru eliberarea autorizației pentru desfășurarea activității;</w:t>
      </w:r>
    </w:p>
    <w:p w14:paraId="54C23699">
      <w:pPr>
        <w:keepNext w:val="0"/>
        <w:keepLines w:val="0"/>
        <w:pageBreakBefore w:val="0"/>
        <w:widowControl/>
        <w:numPr>
          <w:ilvl w:val="0"/>
          <w:numId w:val="17"/>
        </w:numPr>
        <w:kinsoku/>
        <w:wordWrap/>
        <w:overflowPunct/>
        <w:topLinePunct w:val="0"/>
        <w:autoSpaceDE/>
        <w:autoSpaceDN/>
        <w:bidi w:val="0"/>
        <w:adjustRightInd/>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Cerere pentru modificarea orarului de funcţionare;</w:t>
      </w:r>
    </w:p>
    <w:p w14:paraId="39B5632D">
      <w:pPr>
        <w:keepNext w:val="0"/>
        <w:keepLines w:val="0"/>
        <w:pageBreakBefore w:val="0"/>
        <w:widowControl/>
        <w:numPr>
          <w:ilvl w:val="0"/>
          <w:numId w:val="17"/>
        </w:numPr>
        <w:kinsoku/>
        <w:wordWrap/>
        <w:overflowPunct/>
        <w:topLinePunct w:val="0"/>
        <w:autoSpaceDE/>
        <w:autoSpaceDN/>
        <w:bidi w:val="0"/>
        <w:adjustRightInd/>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Cerere pentru anularea autorizaţiei pentru desfășurarea activității / acordului de funcţionare;</w:t>
      </w:r>
    </w:p>
    <w:p w14:paraId="7EAA75C8">
      <w:pPr>
        <w:keepNext w:val="0"/>
        <w:keepLines w:val="0"/>
        <w:pageBreakBefore w:val="0"/>
        <w:widowControl/>
        <w:numPr>
          <w:ilvl w:val="0"/>
          <w:numId w:val="17"/>
        </w:numPr>
        <w:kinsoku/>
        <w:wordWrap/>
        <w:overflowPunct/>
        <w:topLinePunct w:val="0"/>
        <w:autoSpaceDE/>
        <w:autoSpaceDN/>
        <w:bidi w:val="0"/>
        <w:adjustRightInd/>
        <w:snapToGrid/>
        <w:spacing w:beforeAutospacing="0" w:after="0" w:afterAutospacing="0" w:line="240" w:lineRule="auto"/>
        <w:ind w:left="284" w:hanging="284"/>
        <w:jc w:val="both"/>
        <w:textAlignment w:val="auto"/>
        <w:rPr>
          <w:rFonts w:hint="default" w:ascii="Arial" w:hAnsi="Arial" w:eastAsia="Times New Roman" w:cs="Arial"/>
          <w:lang w:val="ro-RO" w:eastAsia="ro-RO"/>
        </w:rPr>
      </w:pPr>
      <w:r>
        <w:rPr>
          <w:rFonts w:hint="default" w:ascii="Arial" w:hAnsi="Arial" w:eastAsia="Times New Roman" w:cs="Arial"/>
          <w:lang w:val="ro-RO" w:eastAsia="ro-RO"/>
        </w:rPr>
        <w:t xml:space="preserve">Cererile și declarația pentru eliberarea / modificarea / anularea autorizației pentru desfășurarea activității / acordului de funcţionare, vor putea fi descărcate de pe site-ul </w:t>
      </w:r>
      <w:r>
        <w:rPr>
          <w:rFonts w:hint="default" w:ascii="Arial" w:hAnsi="Arial" w:eastAsia="Times New Roman" w:cs="Arial"/>
          <w:lang w:val="en-US" w:eastAsia="ro-RO"/>
        </w:rPr>
        <w:t>comunei</w:t>
      </w:r>
      <w:r>
        <w:rPr>
          <w:rFonts w:hint="default" w:ascii="Arial" w:hAnsi="Arial" w:eastAsia="Times New Roman" w:cs="Arial"/>
          <w:lang w:val="ro-RO" w:eastAsia="ro-RO"/>
        </w:rPr>
        <w:t>, la Informații de interes public – cereri și formulare tip – Direcția Economică;</w:t>
      </w:r>
    </w:p>
    <w:p w14:paraId="6C7581F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b/>
          <w:lang w:val="ro-RO" w:eastAsia="ro-RO"/>
        </w:rPr>
      </w:pPr>
      <w:r>
        <w:rPr>
          <w:rFonts w:hint="default" w:ascii="Arial" w:hAnsi="Arial" w:eastAsia="Times New Roman" w:cs="Arial"/>
          <w:b/>
          <w:lang w:val="ro-RO" w:eastAsia="ro-RO"/>
        </w:rPr>
        <w:t>VI.  Sancțiuni</w:t>
      </w:r>
    </w:p>
    <w:p w14:paraId="730730B3">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4</w:t>
      </w:r>
      <w:r>
        <w:rPr>
          <w:rFonts w:hint="default" w:ascii="Arial" w:hAnsi="Arial" w:eastAsia="Times New Roman" w:cs="Arial"/>
          <w:b/>
          <w:lang w:val="en-US" w:eastAsia="ro-RO"/>
        </w:rPr>
        <w:t>8.</w:t>
      </w:r>
      <w:r>
        <w:rPr>
          <w:rFonts w:hint="default" w:ascii="Arial" w:hAnsi="Arial" w:eastAsia="Times New Roman" w:cs="Arial"/>
          <w:lang w:val="ro-RO" w:eastAsia="ro-RO"/>
        </w:rPr>
        <w:t xml:space="preserve"> Constatarea contravențiilor se face de către agenți ai </w:t>
      </w:r>
      <w:r>
        <w:rPr>
          <w:rFonts w:hint="default" w:ascii="Arial" w:hAnsi="Arial" w:eastAsia="Times New Roman" w:cs="Arial"/>
          <w:lang w:val="en-US" w:eastAsia="ro-RO"/>
        </w:rPr>
        <w:t xml:space="preserve">Postului de </w:t>
      </w:r>
      <w:r>
        <w:rPr>
          <w:rFonts w:hint="default" w:ascii="Arial" w:hAnsi="Arial" w:eastAsia="Times New Roman" w:cs="Arial"/>
          <w:lang w:val="ro-RO" w:eastAsia="ro-RO"/>
        </w:rPr>
        <w:t>Poliție</w:t>
      </w:r>
      <w:r>
        <w:rPr>
          <w:rFonts w:hint="default" w:ascii="Arial" w:hAnsi="Arial" w:eastAsia="Times New Roman" w:cs="Arial"/>
          <w:lang w:val="en-US" w:eastAsia="ro-RO"/>
        </w:rPr>
        <w:t xml:space="preserve"> Bucoșnița</w:t>
      </w:r>
      <w:r>
        <w:rPr>
          <w:rFonts w:hint="default" w:ascii="Arial" w:hAnsi="Arial" w:eastAsia="Times New Roman" w:cs="Arial"/>
          <w:lang w:val="ro-RO" w:eastAsia="ro-RO"/>
        </w:rPr>
        <w:t>. Suspendarea activității cât și anularea autorizației pentru desfășurarea activității /acordului de funcţionare se face prin Dispoziția Primarului, la propunerea organului constatator.</w:t>
      </w:r>
    </w:p>
    <w:p w14:paraId="75E432BE">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Arial" w:cs="Arial"/>
          <w:szCs w:val="24"/>
          <w:lang w:val="ro-RO" w:eastAsia="ro-RO"/>
        </w:rPr>
      </w:pPr>
      <w:r>
        <w:rPr>
          <w:rFonts w:hint="default" w:ascii="Arial" w:hAnsi="Arial" w:eastAsia="Arial" w:cs="Arial"/>
          <w:b/>
          <w:szCs w:val="24"/>
          <w:lang w:val="ro-RO" w:eastAsia="ro-RO"/>
        </w:rPr>
        <w:t xml:space="preserve">Art. </w:t>
      </w:r>
      <w:r>
        <w:rPr>
          <w:rFonts w:hint="default" w:ascii="Arial" w:hAnsi="Arial" w:eastAsia="Arial" w:cs="Arial"/>
          <w:b/>
          <w:szCs w:val="24"/>
          <w:lang w:val="en-US" w:eastAsia="ro-RO"/>
        </w:rPr>
        <w:t>49.</w:t>
      </w:r>
      <w:r>
        <w:rPr>
          <w:rFonts w:hint="default" w:ascii="Arial" w:hAnsi="Arial" w:eastAsia="Arial" w:cs="Arial"/>
          <w:szCs w:val="24"/>
          <w:lang w:val="ro-RO" w:eastAsia="ro-RO"/>
        </w:rPr>
        <w:t>Nedeținerea acordului de funcționare sau neachitarea taxei anuale constituie contravenție și se sancționează cu amendă contravențională de la 1.000 lei la 2.000 lei. Poliţia  poate propune primarului suspendarea activității agentului economic la punctul de lucru în cauză, până la data intrării în legalitate sau încetarea activităţii agentului economic la punctul de lucru în cauză.</w:t>
      </w:r>
    </w:p>
    <w:p w14:paraId="4E7B9CA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Arial" w:hAnsi="Arial" w:eastAsia="Times New Roman" w:cs="Arial"/>
          <w:sz w:val="24"/>
          <w:szCs w:val="24"/>
          <w:lang w:val="ro-RO" w:eastAsia="ro-RO"/>
        </w:rPr>
      </w:pPr>
    </w:p>
    <w:p w14:paraId="7734C53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Arial" w:cs="Arial"/>
          <w:szCs w:val="24"/>
          <w:lang w:val="ro-RO" w:eastAsia="ro-RO"/>
        </w:rPr>
      </w:pPr>
      <w:r>
        <w:rPr>
          <w:rFonts w:hint="default" w:ascii="Arial" w:hAnsi="Arial" w:eastAsia="Arial" w:cs="Arial"/>
          <w:b/>
          <w:szCs w:val="24"/>
          <w:lang w:val="ro-RO" w:eastAsia="ro-RO"/>
        </w:rPr>
        <w:t>Art. 5</w:t>
      </w:r>
      <w:r>
        <w:rPr>
          <w:rFonts w:hint="default" w:ascii="Arial" w:hAnsi="Arial" w:eastAsia="Arial" w:cs="Arial"/>
          <w:b/>
          <w:szCs w:val="24"/>
          <w:lang w:val="en-US" w:eastAsia="ro-RO"/>
        </w:rPr>
        <w:t>0.</w:t>
      </w:r>
      <w:r>
        <w:rPr>
          <w:rFonts w:hint="default" w:ascii="Arial" w:hAnsi="Arial" w:eastAsia="Arial" w:cs="Arial"/>
          <w:b/>
          <w:szCs w:val="24"/>
          <w:lang w:val="ro-RO" w:eastAsia="ro-RO"/>
        </w:rPr>
        <w:t xml:space="preserve"> </w:t>
      </w:r>
      <w:r>
        <w:rPr>
          <w:rFonts w:hint="default" w:ascii="Arial" w:hAnsi="Arial" w:eastAsia="Arial" w:cs="Arial"/>
          <w:szCs w:val="24"/>
          <w:lang w:val="ro-RO" w:eastAsia="ro-RO"/>
        </w:rPr>
        <w:t>Nedeținerea autorizaţiei pentru desfăşurarea activităţii sau neachitarea taxei anuale constituie contravenție și se sancționează cuamendă contravențională de la 1.500 lei la 2.500 lei. Poliţia poate propune primarului suspendarea activității agentului economic la punctul de lucru în cauză până la data intrării în legalitate, sau încetarea activităţii agentului economic la punctul de lucru în cauză.</w:t>
      </w:r>
    </w:p>
    <w:p w14:paraId="3E7E00E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Arial" w:hAnsi="Arial" w:eastAsia="Times New Roman" w:cs="Arial"/>
          <w:sz w:val="24"/>
          <w:szCs w:val="24"/>
          <w:lang w:val="ro-RO" w:eastAsia="ro-RO"/>
        </w:rPr>
      </w:pPr>
    </w:p>
    <w:p w14:paraId="02F593EF">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Arial" w:cs="Arial"/>
          <w:szCs w:val="24"/>
          <w:lang w:val="ro-RO" w:eastAsia="ro-RO"/>
        </w:rPr>
      </w:pPr>
      <w:r>
        <w:rPr>
          <w:rFonts w:hint="default" w:ascii="Arial" w:hAnsi="Arial" w:eastAsia="Arial" w:cs="Arial"/>
          <w:b/>
          <w:szCs w:val="24"/>
          <w:lang w:val="ro-RO" w:eastAsia="ro-RO"/>
        </w:rPr>
        <w:t>Art. 5</w:t>
      </w:r>
      <w:r>
        <w:rPr>
          <w:rFonts w:hint="default" w:ascii="Arial" w:hAnsi="Arial" w:eastAsia="Arial" w:cs="Arial"/>
          <w:b/>
          <w:szCs w:val="24"/>
          <w:lang w:val="en-US" w:eastAsia="ro-RO"/>
        </w:rPr>
        <w:t>1.</w:t>
      </w:r>
      <w:r>
        <w:rPr>
          <w:rFonts w:hint="default" w:ascii="Arial" w:hAnsi="Arial" w:eastAsia="Arial" w:cs="Arial"/>
          <w:b/>
          <w:szCs w:val="24"/>
          <w:lang w:val="ro-RO" w:eastAsia="ro-RO"/>
        </w:rPr>
        <w:t xml:space="preserve"> </w:t>
      </w:r>
      <w:r>
        <w:rPr>
          <w:rFonts w:hint="default" w:ascii="Arial" w:hAnsi="Arial" w:eastAsia="Arial" w:cs="Arial"/>
          <w:szCs w:val="24"/>
          <w:lang w:val="ro-RO" w:eastAsia="ro-RO"/>
        </w:rPr>
        <w:t>Nerespectarea orarului obligatoriu de funcționare se sancționează contravențional cu amendă de 1.000 lei. Completar sancțiunii contravenționale, agenții constatatori pot propune suspendarea activității comerciale a entității pe o perioada de pana la 30 zile calendaristice.</w:t>
      </w:r>
    </w:p>
    <w:p w14:paraId="2238EE8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b/>
          <w:lang w:val="en-US" w:eastAsia="ro-RO"/>
        </w:rPr>
        <w:t>2.</w:t>
      </w:r>
      <w:r>
        <w:rPr>
          <w:rFonts w:hint="default" w:ascii="Arial" w:hAnsi="Arial" w:eastAsia="Times New Roman" w:cs="Arial"/>
          <w:lang w:val="ro-RO" w:eastAsia="ro-RO"/>
        </w:rPr>
        <w:t xml:space="preserve"> Neafișarea Acordului de funcționare/Autorizației pentru desfășurarea activității la punctul de lucru unde se desfășoară activitatea, constituie contravenție și se sancționează cu amendă contravențională în cuantum de 500 lei.</w:t>
      </w:r>
    </w:p>
    <w:p w14:paraId="7D23551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b/>
          <w:lang w:val="en-US" w:eastAsia="ro-RO"/>
        </w:rPr>
        <w:t>3.</w:t>
      </w:r>
      <w:r>
        <w:rPr>
          <w:rFonts w:hint="default" w:ascii="Arial" w:hAnsi="Arial" w:eastAsia="Times New Roman" w:cs="Arial"/>
          <w:lang w:val="ro-RO" w:eastAsia="ro-RO"/>
        </w:rPr>
        <w:t>Mai mult de 5 sancțiuni contravenționale aplicate</w:t>
      </w:r>
      <w:r>
        <w:rPr>
          <w:rFonts w:hint="default" w:ascii="Arial" w:hAnsi="Arial" w:eastAsia="Times New Roman" w:cs="Arial"/>
          <w:sz w:val="24"/>
          <w:szCs w:val="24"/>
          <w:lang w:val="ro-RO" w:eastAsia="ro-RO"/>
        </w:rPr>
        <w:t xml:space="preserve"> de către Poliția</w:t>
      </w:r>
      <w:r>
        <w:rPr>
          <w:rFonts w:hint="default" w:ascii="Arial" w:hAnsi="Arial" w:eastAsia="Times New Roman" w:cs="Arial"/>
          <w:sz w:val="24"/>
          <w:szCs w:val="24"/>
          <w:lang w:val="en-US" w:eastAsia="ro-RO"/>
        </w:rPr>
        <w:t xml:space="preserve"> Bucoșnița</w:t>
      </w:r>
      <w:r>
        <w:rPr>
          <w:rFonts w:hint="default" w:ascii="Arial" w:hAnsi="Arial" w:eastAsia="Times New Roman" w:cs="Arial"/>
          <w:sz w:val="24"/>
          <w:szCs w:val="24"/>
          <w:lang w:val="ro-RO" w:eastAsia="ro-RO"/>
        </w:rPr>
        <w:t xml:space="preserve">  </w:t>
      </w:r>
      <w:r>
        <w:rPr>
          <w:rFonts w:hint="default" w:ascii="Arial" w:hAnsi="Arial" w:eastAsia="Times New Roman" w:cs="Arial"/>
          <w:lang w:val="ro-RO" w:eastAsia="ro-RO"/>
        </w:rPr>
        <w:t>în baza prezentei proceduri aceluiași operator economic în interval de maxim 12 luni la un punct de lucru/sediu social, duce la retragerea Acordului de funcționare/Autorizației pentru desfășurarea activității la respectivul punct de lucru.</w:t>
      </w:r>
    </w:p>
    <w:p w14:paraId="4F8405A2">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lang w:val="ro-RO" w:eastAsia="ro-RO"/>
        </w:rPr>
      </w:pPr>
      <w:r>
        <w:rPr>
          <w:rFonts w:hint="default" w:ascii="Arial" w:hAnsi="Arial" w:eastAsia="Times New Roman" w:cs="Arial"/>
          <w:b/>
          <w:lang w:val="ro-RO" w:eastAsia="ro-RO"/>
        </w:rPr>
        <w:t>Art. 5</w:t>
      </w:r>
      <w:r>
        <w:rPr>
          <w:rFonts w:hint="default" w:ascii="Arial" w:hAnsi="Arial" w:eastAsia="Times New Roman" w:cs="Arial"/>
          <w:b/>
          <w:lang w:val="en-US" w:eastAsia="ro-RO"/>
        </w:rPr>
        <w:t>4.</w:t>
      </w:r>
      <w:r>
        <w:rPr>
          <w:rFonts w:hint="default" w:ascii="Arial" w:hAnsi="Arial" w:eastAsia="Times New Roman" w:cs="Arial"/>
          <w:lang w:val="ro-RO" w:eastAsia="ro-RO"/>
        </w:rPr>
        <w:t>Nerespectarea Dispoziției Primarului privind suspendarea activității constituie contravenție și se sancționează cu amendă în cuantum de 2.500 lei.</w:t>
      </w:r>
    </w:p>
    <w:p w14:paraId="2FC6D34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Arial" w:hAnsi="Arial" w:eastAsia="Times New Roman" w:cs="Arial"/>
          <w:b/>
          <w:bCs/>
          <w:sz w:val="20"/>
          <w:szCs w:val="20"/>
          <w:lang w:val="ro-RO" w:eastAsia="ro-RO"/>
        </w:rPr>
      </w:pPr>
    </w:p>
    <w:p w14:paraId="79A2FD56">
      <w:pPr>
        <w:keepNext/>
        <w:spacing w:after="0" w:line="240" w:lineRule="auto"/>
        <w:jc w:val="both"/>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 xml:space="preserve">ANEXA nr. 11  </w:t>
      </w:r>
    </w:p>
    <w:p w14:paraId="7CDDCA31">
      <w:pPr>
        <w:keepNext/>
        <w:spacing w:after="0" w:line="240" w:lineRule="auto"/>
        <w:ind w:firstLine="1080"/>
        <w:jc w:val="center"/>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la Hotărârea Consiliului Local  .........................</w:t>
      </w:r>
    </w:p>
    <w:p w14:paraId="63A2C70A">
      <w:pPr>
        <w:autoSpaceDE w:val="0"/>
        <w:autoSpaceDN w:val="0"/>
        <w:adjustRightInd w:val="0"/>
        <w:spacing w:after="0" w:line="240" w:lineRule="auto"/>
        <w:rPr>
          <w:rFonts w:hint="default" w:ascii="Arial" w:hAnsi="Arial" w:eastAsia="Times New Roman" w:cs="Arial"/>
          <w:b/>
          <w:sz w:val="24"/>
          <w:szCs w:val="24"/>
          <w:lang w:val="ro-RO"/>
        </w:rPr>
      </w:pPr>
    </w:p>
    <w:p w14:paraId="76BAB39B">
      <w:pPr>
        <w:autoSpaceDE w:val="0"/>
        <w:autoSpaceDN w:val="0"/>
        <w:adjustRightInd w:val="0"/>
        <w:spacing w:after="0" w:line="240" w:lineRule="auto"/>
        <w:jc w:val="center"/>
        <w:rPr>
          <w:rFonts w:hint="default" w:ascii="Arial" w:hAnsi="Arial" w:eastAsia="Times New Roman" w:cs="Arial"/>
          <w:sz w:val="24"/>
          <w:szCs w:val="24"/>
          <w:lang w:val="ro-RO"/>
        </w:rPr>
      </w:pPr>
      <w:r>
        <w:rPr>
          <w:rFonts w:hint="default" w:ascii="Arial" w:hAnsi="Arial" w:eastAsia="Times New Roman" w:cs="Arial"/>
          <w:b/>
          <w:bCs/>
          <w:sz w:val="24"/>
          <w:szCs w:val="24"/>
          <w:lang w:val="ro-RO"/>
        </w:rPr>
        <w:t>REGULAMENT PRIVIND INSTITUIREA TAXEI SPECIALE PENTRU INTRETINEREA TERENURILOR NEÎNGRIJITE  APARȚINÂND DOMENIULUI PUBLIC ADIACENTE  IMOBILELOR PROPRIETATEA PERSOANELOR FIZICE SAU JURIDICE</w:t>
      </w:r>
    </w:p>
    <w:p w14:paraId="73892D81">
      <w:pPr>
        <w:autoSpaceDE w:val="0"/>
        <w:autoSpaceDN w:val="0"/>
        <w:adjustRightInd w:val="0"/>
        <w:spacing w:after="0" w:line="240" w:lineRule="auto"/>
        <w:rPr>
          <w:rFonts w:hint="default" w:ascii="Arial" w:hAnsi="Arial" w:eastAsia="Times New Roman" w:cs="Arial"/>
          <w:sz w:val="24"/>
          <w:szCs w:val="24"/>
          <w:lang w:val="ro-RO"/>
        </w:rPr>
      </w:pPr>
    </w:p>
    <w:p w14:paraId="056E14F8">
      <w:pPr>
        <w:autoSpaceDE w:val="0"/>
        <w:autoSpaceDN w:val="0"/>
        <w:adjustRightInd w:val="0"/>
        <w:spacing w:after="0" w:line="240" w:lineRule="auto"/>
        <w:jc w:val="both"/>
        <w:rPr>
          <w:rFonts w:hint="default" w:ascii="Arial" w:hAnsi="Arial" w:eastAsia="Times New Roman" w:cs="Arial"/>
          <w:b/>
          <w:sz w:val="24"/>
          <w:szCs w:val="24"/>
          <w:lang w:val="ro-RO"/>
        </w:rPr>
      </w:pPr>
      <w:r>
        <w:rPr>
          <w:rFonts w:hint="default" w:ascii="Arial" w:hAnsi="Arial" w:eastAsia="Times New Roman" w:cs="Arial"/>
          <w:b/>
          <w:sz w:val="24"/>
          <w:szCs w:val="24"/>
          <w:lang w:val="ro-RO"/>
        </w:rPr>
        <w:tab/>
      </w:r>
      <w:r>
        <w:rPr>
          <w:rFonts w:hint="default" w:ascii="Arial" w:hAnsi="Arial" w:eastAsia="Times New Roman" w:cs="Arial"/>
          <w:b/>
          <w:sz w:val="24"/>
          <w:szCs w:val="24"/>
          <w:lang w:val="ro-RO"/>
        </w:rPr>
        <w:t>OBIECTUL REGULAMENTULUI</w:t>
      </w:r>
    </w:p>
    <w:p w14:paraId="6B2729E2">
      <w:pPr>
        <w:autoSpaceDE w:val="0"/>
        <w:autoSpaceDN w:val="0"/>
        <w:adjustRightInd w:val="0"/>
        <w:spacing w:after="0" w:line="240" w:lineRule="auto"/>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ab/>
      </w:r>
      <w:r>
        <w:rPr>
          <w:rFonts w:hint="default" w:ascii="Arial" w:hAnsi="Arial" w:eastAsia="Times New Roman" w:cs="Arial"/>
          <w:sz w:val="24"/>
          <w:szCs w:val="24"/>
          <w:lang w:val="ro-RO"/>
        </w:rPr>
        <w:t>Obiectul regulamentului îl constituie asigurarea cadrului legal privind instituirea taxei speciale pentru intretinerea terenurilor neîngrijite aparținând domeniului public adiacente imobilelor proprietatea persoanelor fizice sau juridice (excepție condominii de tip bloc de locuințe), de la limita de proprietate pana la trotuar, respectiv de la trotuar pana la carosabil sau pana la carosabil daca nu exista trotuar, dupa caz.</w:t>
      </w:r>
    </w:p>
    <w:p w14:paraId="587EC15B">
      <w:pPr>
        <w:autoSpaceDE w:val="0"/>
        <w:autoSpaceDN w:val="0"/>
        <w:adjustRightInd w:val="0"/>
        <w:spacing w:after="0" w:line="240" w:lineRule="auto"/>
        <w:rPr>
          <w:rFonts w:hint="default" w:ascii="Arial" w:hAnsi="Arial" w:eastAsia="Times New Roman" w:cs="Arial"/>
          <w:b/>
          <w:bCs/>
          <w:sz w:val="24"/>
          <w:szCs w:val="24"/>
          <w:lang w:val="ro-RO"/>
        </w:rPr>
      </w:pPr>
    </w:p>
    <w:p w14:paraId="11CC9C73">
      <w:pPr>
        <w:autoSpaceDE w:val="0"/>
        <w:autoSpaceDN w:val="0"/>
        <w:adjustRightInd w:val="0"/>
        <w:spacing w:after="0" w:line="240" w:lineRule="auto"/>
        <w:rPr>
          <w:rFonts w:hint="default" w:ascii="Arial" w:hAnsi="Arial" w:eastAsia="Times New Roman" w:cs="Arial"/>
          <w:b/>
          <w:bCs/>
          <w:sz w:val="24"/>
          <w:szCs w:val="24"/>
          <w:lang w:val="ro-RO"/>
        </w:rPr>
      </w:pPr>
      <w:r>
        <w:rPr>
          <w:rFonts w:hint="default" w:ascii="Arial" w:hAnsi="Arial" w:eastAsia="Times New Roman" w:cs="Arial"/>
          <w:b/>
          <w:bCs/>
          <w:sz w:val="24"/>
          <w:szCs w:val="24"/>
          <w:lang w:val="ro-RO"/>
        </w:rPr>
        <w:tab/>
      </w:r>
      <w:r>
        <w:rPr>
          <w:rFonts w:hint="default" w:ascii="Arial" w:hAnsi="Arial" w:eastAsia="Times New Roman" w:cs="Arial"/>
          <w:b/>
          <w:bCs/>
          <w:sz w:val="24"/>
          <w:szCs w:val="24"/>
          <w:lang w:val="ro-RO"/>
        </w:rPr>
        <w:t>CADRUL LEGAL</w:t>
      </w:r>
    </w:p>
    <w:p w14:paraId="719A99D4">
      <w:pPr>
        <w:autoSpaceDE w:val="0"/>
        <w:autoSpaceDN w:val="0"/>
        <w:adjustRightInd w:val="0"/>
        <w:spacing w:after="0" w:line="240" w:lineRule="auto"/>
        <w:rPr>
          <w:rFonts w:hint="default" w:ascii="Arial" w:hAnsi="Arial" w:eastAsia="Times New Roman" w:cs="Arial"/>
          <w:sz w:val="24"/>
          <w:szCs w:val="24"/>
          <w:lang w:val="ro-RO"/>
        </w:rPr>
      </w:pPr>
      <w:r>
        <w:rPr>
          <w:rFonts w:hint="default" w:ascii="Arial" w:hAnsi="Arial" w:eastAsia="Times New Roman" w:cs="Arial"/>
          <w:sz w:val="24"/>
          <w:szCs w:val="24"/>
          <w:lang w:val="ro-RO"/>
        </w:rPr>
        <w:tab/>
      </w:r>
      <w:r>
        <w:rPr>
          <w:rFonts w:hint="default" w:ascii="Arial" w:hAnsi="Arial" w:eastAsia="Times New Roman" w:cs="Arial"/>
          <w:sz w:val="24"/>
          <w:szCs w:val="24"/>
          <w:lang w:val="ro-RO"/>
        </w:rPr>
        <w:t>Cadrul legal al prezentului regulament este reprezentat de:</w:t>
      </w:r>
    </w:p>
    <w:p w14:paraId="530C40BE">
      <w:pPr>
        <w:numPr>
          <w:ilvl w:val="0"/>
          <w:numId w:val="18"/>
        </w:numPr>
        <w:autoSpaceDE w:val="0"/>
        <w:autoSpaceDN w:val="0"/>
        <w:adjustRightInd w:val="0"/>
        <w:spacing w:after="0" w:line="240" w:lineRule="auto"/>
        <w:rPr>
          <w:rFonts w:hint="default" w:ascii="Arial" w:hAnsi="Arial" w:eastAsia="Times New Roman" w:cs="Arial"/>
          <w:sz w:val="24"/>
          <w:szCs w:val="24"/>
          <w:lang w:val="ro-RO"/>
        </w:rPr>
      </w:pPr>
      <w:r>
        <w:rPr>
          <w:rFonts w:hint="default" w:ascii="Arial" w:hAnsi="Arial" w:eastAsia="Times New Roman" w:cs="Arial"/>
          <w:sz w:val="24"/>
          <w:szCs w:val="24"/>
          <w:lang w:val="ro-RO"/>
        </w:rPr>
        <w:t>art. 484 din Legea nr. 227/2015 privind Codul Fiscal</w:t>
      </w:r>
    </w:p>
    <w:p w14:paraId="181C9410">
      <w:pPr>
        <w:numPr>
          <w:ilvl w:val="0"/>
          <w:numId w:val="18"/>
        </w:numPr>
        <w:autoSpaceDE w:val="0"/>
        <w:autoSpaceDN w:val="0"/>
        <w:adjustRightInd w:val="0"/>
        <w:spacing w:after="0" w:line="240" w:lineRule="auto"/>
        <w:rPr>
          <w:rFonts w:hint="default" w:ascii="Arial" w:hAnsi="Arial" w:eastAsia="Times New Roman" w:cs="Arial"/>
          <w:b/>
          <w:bCs/>
          <w:sz w:val="24"/>
          <w:szCs w:val="24"/>
          <w:lang w:val="ro-RO"/>
        </w:rPr>
      </w:pPr>
      <w:r>
        <w:rPr>
          <w:rFonts w:hint="default" w:ascii="Arial" w:hAnsi="Arial" w:eastAsia="Times New Roman" w:cs="Arial"/>
          <w:bCs/>
          <w:sz w:val="24"/>
          <w:szCs w:val="24"/>
          <w:lang w:val="ro-RO"/>
        </w:rPr>
        <w:t>art. 30 din Legea nr. 273/2006 privind finantele publice locale</w:t>
      </w:r>
    </w:p>
    <w:p w14:paraId="1B68F7E4">
      <w:pPr>
        <w:numPr>
          <w:ilvl w:val="0"/>
          <w:numId w:val="18"/>
        </w:numPr>
        <w:autoSpaceDE w:val="0"/>
        <w:autoSpaceDN w:val="0"/>
        <w:adjustRightInd w:val="0"/>
        <w:spacing w:after="0" w:line="240" w:lineRule="auto"/>
        <w:jc w:val="both"/>
        <w:rPr>
          <w:rFonts w:hint="default" w:ascii="Arial" w:hAnsi="Arial" w:eastAsia="Times New Roman" w:cs="Arial"/>
          <w:b/>
          <w:bCs/>
          <w:sz w:val="24"/>
          <w:szCs w:val="24"/>
          <w:lang w:val="ro-RO"/>
        </w:rPr>
      </w:pPr>
      <w:r>
        <w:rPr>
          <w:rFonts w:hint="default" w:ascii="Arial" w:hAnsi="Arial" w:eastAsia="Times New Roman" w:cs="Arial"/>
          <w:bCs/>
          <w:sz w:val="24"/>
          <w:szCs w:val="24"/>
          <w:lang w:val="ro-RO"/>
        </w:rPr>
        <w:t>Hotărârea Consiliului Local Măureni  nr. 978/2017 privind impozitele și taxele locale pe anul 2018 -  anexa 46 - Regulamentul de stabilire a procedurii de adoptare a taxelor speciale şi domeniile în care se pot institui din</w:t>
      </w:r>
    </w:p>
    <w:p w14:paraId="24FAA3A5">
      <w:pPr>
        <w:numPr>
          <w:ilvl w:val="0"/>
          <w:numId w:val="18"/>
        </w:numPr>
        <w:autoSpaceDE w:val="0"/>
        <w:autoSpaceDN w:val="0"/>
        <w:adjustRightInd w:val="0"/>
        <w:spacing w:after="0" w:line="240" w:lineRule="auto"/>
        <w:jc w:val="both"/>
        <w:rPr>
          <w:rFonts w:hint="default" w:ascii="Arial" w:hAnsi="Arial" w:eastAsia="Times New Roman" w:cs="Arial"/>
          <w:b/>
          <w:bCs/>
          <w:sz w:val="24"/>
          <w:szCs w:val="24"/>
          <w:lang w:val="ro-RO"/>
        </w:rPr>
      </w:pPr>
      <w:r>
        <w:rPr>
          <w:rFonts w:hint="default" w:ascii="Arial" w:hAnsi="Arial" w:eastAsia="Times New Roman" w:cs="Arial"/>
          <w:bCs/>
          <w:sz w:val="24"/>
          <w:szCs w:val="24"/>
          <w:lang w:val="ro-RO"/>
        </w:rPr>
        <w:t xml:space="preserve">art. 10 din Ordonanţa Guvernului nr. 21/2002 privind gospodarirea localitatilor urbane si rurale </w:t>
      </w:r>
    </w:p>
    <w:p w14:paraId="3AEC9607">
      <w:pPr>
        <w:autoSpaceDE w:val="0"/>
        <w:autoSpaceDN w:val="0"/>
        <w:adjustRightInd w:val="0"/>
        <w:spacing w:after="0" w:line="240" w:lineRule="auto"/>
        <w:jc w:val="both"/>
        <w:rPr>
          <w:rFonts w:hint="default" w:ascii="Arial" w:hAnsi="Arial" w:eastAsia="Times New Roman" w:cs="Arial"/>
          <w:b/>
          <w:bCs/>
          <w:sz w:val="24"/>
          <w:szCs w:val="24"/>
          <w:lang w:val="ro-RO"/>
        </w:rPr>
      </w:pPr>
      <w:r>
        <w:rPr>
          <w:rFonts w:hint="default" w:ascii="Arial" w:hAnsi="Arial" w:eastAsia="Times New Roman" w:cs="Arial"/>
          <w:b/>
          <w:bCs/>
          <w:sz w:val="24"/>
          <w:szCs w:val="24"/>
          <w:lang w:val="ro-RO"/>
        </w:rPr>
        <w:tab/>
      </w:r>
      <w:r>
        <w:rPr>
          <w:rFonts w:hint="default" w:ascii="Arial" w:hAnsi="Arial" w:eastAsia="Times New Roman" w:cs="Arial"/>
          <w:b/>
          <w:bCs/>
          <w:sz w:val="24"/>
          <w:szCs w:val="24"/>
          <w:lang w:val="ro-RO"/>
        </w:rPr>
        <w:t>SFERA DE APLICARE</w:t>
      </w:r>
    </w:p>
    <w:p w14:paraId="2144661C">
      <w:pPr>
        <w:autoSpaceDE w:val="0"/>
        <w:autoSpaceDN w:val="0"/>
        <w:adjustRightInd w:val="0"/>
        <w:spacing w:after="0" w:line="240" w:lineRule="auto"/>
        <w:jc w:val="both"/>
        <w:rPr>
          <w:rFonts w:hint="default" w:ascii="Arial" w:hAnsi="Arial" w:eastAsia="Times New Roman" w:cs="Arial"/>
          <w:bCs/>
          <w:sz w:val="24"/>
          <w:szCs w:val="24"/>
          <w:lang w:val="ro-RO"/>
        </w:rPr>
      </w:pPr>
      <w:r>
        <w:rPr>
          <w:rFonts w:hint="default" w:ascii="Arial" w:hAnsi="Arial" w:eastAsia="Times New Roman" w:cs="Arial"/>
          <w:bCs/>
          <w:sz w:val="24"/>
          <w:szCs w:val="24"/>
          <w:lang w:val="ro-RO"/>
        </w:rPr>
        <w:tab/>
      </w:r>
      <w:r>
        <w:rPr>
          <w:rFonts w:hint="default" w:ascii="Arial" w:hAnsi="Arial" w:eastAsia="Times New Roman" w:cs="Arial"/>
          <w:bCs/>
          <w:sz w:val="24"/>
          <w:szCs w:val="24"/>
          <w:lang w:val="ro-RO"/>
        </w:rPr>
        <w:t xml:space="preserve">Prezentul regulament se aplică persoanelor fizice si juridice care dețin cu orice titlu imobile în Comuna </w:t>
      </w:r>
      <w:r>
        <w:rPr>
          <w:rFonts w:hint="default" w:ascii="Arial" w:hAnsi="Arial" w:eastAsia="Times New Roman" w:cs="Arial"/>
          <w:bCs/>
          <w:sz w:val="24"/>
          <w:szCs w:val="24"/>
          <w:lang w:val="ro-RO"/>
        </w:rPr>
        <w:t xml:space="preserve">Bucoșnița </w:t>
      </w:r>
      <w:r>
        <w:rPr>
          <w:rFonts w:hint="default" w:ascii="Arial" w:hAnsi="Arial" w:eastAsia="Times New Roman" w:cs="Arial"/>
          <w:bCs/>
          <w:sz w:val="24"/>
          <w:szCs w:val="24"/>
          <w:lang w:val="ro-RO"/>
        </w:rPr>
        <w:t>și care nu asigură intretinerea terenurilor aparținând domeniului public, de la limita de proprietate</w:t>
      </w:r>
      <w:r>
        <w:rPr>
          <w:rFonts w:hint="default" w:ascii="Arial" w:hAnsi="Arial" w:eastAsia="Times New Roman" w:cs="Arial"/>
          <w:sz w:val="24"/>
          <w:szCs w:val="24"/>
          <w:lang w:val="ro-RO"/>
        </w:rPr>
        <w:t xml:space="preserve"> pana la trotuar, respectiv de la trotuar pana la carosabil sau pana la carosabil daca nu exista trotuar, dupa caz.</w:t>
      </w:r>
    </w:p>
    <w:p w14:paraId="580DF24C">
      <w:pPr>
        <w:spacing w:after="0" w:line="240" w:lineRule="auto"/>
        <w:ind w:firstLine="720"/>
        <w:jc w:val="both"/>
        <w:rPr>
          <w:rFonts w:hint="default" w:ascii="Arial" w:hAnsi="Arial" w:eastAsia="Times New Roman" w:cs="Arial"/>
          <w:strike/>
          <w:sz w:val="24"/>
          <w:szCs w:val="24"/>
          <w:lang w:val="ro-RO" w:eastAsia="ro-RO"/>
        </w:rPr>
      </w:pPr>
      <w:r>
        <w:rPr>
          <w:rFonts w:hint="default" w:ascii="Arial" w:hAnsi="Arial" w:eastAsia="Times New Roman" w:cs="Arial"/>
          <w:sz w:val="24"/>
          <w:szCs w:val="24"/>
          <w:lang w:val="ro-RO" w:eastAsia="ro-RO"/>
        </w:rPr>
        <w:t>Potrivit prevederilor legale, persoanelor fizice/juridice menționate anterior, le revin următoarele obligații privind întreținerea terenurilor adiacente imobilelor deținute de acestea, respectiv:</w:t>
      </w:r>
    </w:p>
    <w:p w14:paraId="2A153B4E">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b/>
          <w:sz w:val="24"/>
          <w:szCs w:val="24"/>
          <w:lang w:val="ro-RO" w:eastAsia="ro-RO"/>
        </w:rPr>
        <w:t>1</w:t>
      </w:r>
      <w:r>
        <w:rPr>
          <w:rFonts w:hint="default" w:ascii="Arial" w:hAnsi="Arial" w:eastAsia="Times New Roman" w:cs="Arial"/>
          <w:sz w:val="24"/>
          <w:szCs w:val="24"/>
          <w:lang w:val="ro-RO" w:eastAsia="ro-RO"/>
        </w:rPr>
        <w:t>)de a cosi vegetatia, daca aceste spatii sunt amenajate cu vegetatie spontan ierboasa sau cu imbracaminte tip gazon. Lucrarile de cosit  a vegetatiei se vor executa in perioada aprilie-octombrie, cel putin o lucrare de cosit/luna care se va efectua in perioada 1-15 a lunii.</w:t>
      </w:r>
    </w:p>
    <w:p w14:paraId="0B90F62E">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b/>
          <w:sz w:val="24"/>
          <w:szCs w:val="24"/>
          <w:lang w:val="ro-RO" w:eastAsia="ro-RO"/>
        </w:rPr>
        <w:t>2)</w:t>
      </w:r>
      <w:r>
        <w:rPr>
          <w:rFonts w:hint="default" w:ascii="Arial" w:hAnsi="Arial" w:eastAsia="Times New Roman" w:cs="Arial"/>
          <w:sz w:val="24"/>
          <w:szCs w:val="24"/>
          <w:lang w:val="ro-RO" w:eastAsia="ro-RO"/>
        </w:rPr>
        <w:t>de a intretine pe spatiile care sunt amenajari de alt tip (rondouri cu flori, vegetatie arbustiva, fara imbracaminte cu gazon). In cazul in care pe aceste spatii sunt plantati pomi fructiferi, persoanele fizice au obligatia de a mentine amplasamentul in stare salubra(colectarea fructelor/frunzelor cazute pe sol).</w:t>
      </w:r>
    </w:p>
    <w:p w14:paraId="53410A31">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Intretinerea acestor spatii presupune, executarea in functie de caz, de anotimp, corelate cu conditiile meteo, a urmatoarelor activitati:</w:t>
      </w:r>
    </w:p>
    <w:p w14:paraId="0130DE95">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-plivit buruieni</w:t>
      </w:r>
    </w:p>
    <w:p w14:paraId="4AD7B95E">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-indepartat flori si plante ofilite</w:t>
      </w:r>
    </w:p>
    <w:p w14:paraId="50EF30AD">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-sapat intre arbusti</w:t>
      </w:r>
    </w:p>
    <w:p w14:paraId="032B46E0">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-taieri de corectie la arbusti pentru eliminarea crengilor uscate si formarea coroanei.</w:t>
      </w:r>
    </w:p>
    <w:p w14:paraId="2E4AB3AD">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Lucrările de întreținere se realizeaza cu frecventa adecvata astfel incat  spatiul sa fie in permanenta intetinut, in intervalul aprilie-octombrie.</w:t>
      </w:r>
    </w:p>
    <w:p w14:paraId="02DBC573">
      <w:pPr>
        <w:autoSpaceDE w:val="0"/>
        <w:autoSpaceDN w:val="0"/>
        <w:adjustRightInd w:val="0"/>
        <w:spacing w:after="0" w:line="240" w:lineRule="auto"/>
        <w:jc w:val="both"/>
        <w:rPr>
          <w:rFonts w:hint="default" w:ascii="Arial" w:hAnsi="Arial" w:eastAsia="Times New Roman" w:cs="Arial"/>
          <w:b/>
          <w:bCs/>
          <w:sz w:val="24"/>
          <w:szCs w:val="24"/>
          <w:lang w:val="ro-RO"/>
        </w:rPr>
      </w:pPr>
      <w:r>
        <w:rPr>
          <w:rFonts w:hint="default" w:ascii="Arial" w:hAnsi="Arial" w:eastAsia="Times New Roman" w:cs="Arial"/>
          <w:b/>
          <w:bCs/>
          <w:sz w:val="24"/>
          <w:szCs w:val="24"/>
          <w:lang w:val="ro-RO"/>
        </w:rPr>
        <w:tab/>
      </w:r>
      <w:r>
        <w:rPr>
          <w:rFonts w:hint="default" w:ascii="Arial" w:hAnsi="Arial" w:eastAsia="Times New Roman" w:cs="Arial"/>
          <w:b/>
          <w:bCs/>
          <w:sz w:val="24"/>
          <w:szCs w:val="24"/>
          <w:lang w:val="ro-RO"/>
        </w:rPr>
        <w:t>Sunt exceptate de la prevederile prezentului regulament, terenurile aferente condominiilor de tip blocuri de locuințe.</w:t>
      </w:r>
    </w:p>
    <w:p w14:paraId="44328FD7">
      <w:pPr>
        <w:autoSpaceDE w:val="0"/>
        <w:autoSpaceDN w:val="0"/>
        <w:adjustRightInd w:val="0"/>
        <w:spacing w:after="0" w:line="240" w:lineRule="auto"/>
        <w:rPr>
          <w:rFonts w:hint="default" w:ascii="Arial" w:hAnsi="Arial" w:eastAsia="Times New Roman" w:cs="Arial"/>
          <w:b/>
          <w:bCs/>
          <w:sz w:val="24"/>
          <w:szCs w:val="24"/>
          <w:lang w:val="ro-RO"/>
        </w:rPr>
      </w:pPr>
    </w:p>
    <w:p w14:paraId="62C4F463">
      <w:pPr>
        <w:autoSpaceDE w:val="0"/>
        <w:autoSpaceDN w:val="0"/>
        <w:adjustRightInd w:val="0"/>
        <w:spacing w:after="0" w:line="240" w:lineRule="auto"/>
        <w:rPr>
          <w:rFonts w:hint="default" w:ascii="Arial" w:hAnsi="Arial" w:eastAsia="Times New Roman" w:cs="Arial"/>
          <w:b/>
          <w:bCs/>
          <w:sz w:val="24"/>
          <w:szCs w:val="24"/>
          <w:lang w:val="ro-RO"/>
        </w:rPr>
      </w:pPr>
    </w:p>
    <w:p w14:paraId="38E05D2C">
      <w:pPr>
        <w:keepNext/>
        <w:spacing w:after="0" w:line="240" w:lineRule="auto"/>
        <w:jc w:val="both"/>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 xml:space="preserve">ANEXA nr. 12  </w:t>
      </w:r>
    </w:p>
    <w:p w14:paraId="12632758">
      <w:pPr>
        <w:keepNext/>
        <w:spacing w:after="0" w:line="240" w:lineRule="auto"/>
        <w:ind w:firstLine="1080"/>
        <w:jc w:val="center"/>
        <w:outlineLvl w:val="2"/>
        <w:rPr>
          <w:rFonts w:hint="default" w:ascii="Arial" w:hAnsi="Arial" w:eastAsia="Times New Roman" w:cs="Arial"/>
          <w:b/>
          <w:bCs/>
          <w:sz w:val="24"/>
          <w:szCs w:val="24"/>
          <w:lang w:val="ro-RO" w:eastAsia="ro-RO"/>
        </w:rPr>
      </w:pPr>
      <w:r>
        <w:rPr>
          <w:rFonts w:hint="default" w:ascii="Arial" w:hAnsi="Arial" w:eastAsia="Times New Roman" w:cs="Arial"/>
          <w:b/>
          <w:bCs/>
          <w:sz w:val="24"/>
          <w:szCs w:val="24"/>
          <w:lang w:val="ro-RO" w:eastAsia="ro-RO"/>
        </w:rPr>
        <w:t>la Hotărârea Consiliului Local  .........................</w:t>
      </w:r>
    </w:p>
    <w:p w14:paraId="00E923F4">
      <w:pPr>
        <w:autoSpaceDE w:val="0"/>
        <w:autoSpaceDN w:val="0"/>
        <w:adjustRightInd w:val="0"/>
        <w:spacing w:after="0" w:line="240" w:lineRule="auto"/>
        <w:rPr>
          <w:rFonts w:hint="default" w:ascii="Arial" w:hAnsi="Arial" w:eastAsia="Times New Roman" w:cs="Arial"/>
          <w:b/>
          <w:bCs/>
          <w:sz w:val="24"/>
          <w:szCs w:val="24"/>
          <w:lang w:val="ro-RO"/>
        </w:rPr>
      </w:pPr>
    </w:p>
    <w:p w14:paraId="3E79C501">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TAXA SPECIALĂ PENTRU INTRETINEREA TERENURILOR NEÎNGRIJITE – OBIECTIVE, MOD DE INSTITUIRE, CUANTUM SI TERMEN DE PLATA</w:t>
      </w:r>
    </w:p>
    <w:p w14:paraId="60878985">
      <w:pPr>
        <w:spacing w:after="0" w:line="240" w:lineRule="auto"/>
        <w:jc w:val="both"/>
        <w:rPr>
          <w:rFonts w:hint="default" w:ascii="Arial" w:hAnsi="Arial" w:eastAsia="Times New Roman" w:cs="Arial"/>
          <w:bCs/>
          <w:sz w:val="24"/>
          <w:szCs w:val="24"/>
          <w:lang w:val="ro-RO" w:eastAsia="ro-RO"/>
        </w:rPr>
      </w:pPr>
    </w:p>
    <w:p w14:paraId="4AB3A6DB">
      <w:pPr>
        <w:autoSpaceDE w:val="0"/>
        <w:autoSpaceDN w:val="0"/>
        <w:adjustRightInd w:val="0"/>
        <w:spacing w:after="0" w:line="240" w:lineRule="auto"/>
        <w:ind w:firstLine="720"/>
        <w:jc w:val="both"/>
        <w:rPr>
          <w:rFonts w:hint="default" w:ascii="Arial" w:hAnsi="Arial" w:eastAsia="Times New Roman" w:cs="Arial"/>
          <w:bCs/>
          <w:sz w:val="24"/>
          <w:szCs w:val="24"/>
          <w:lang w:val="ro-RO"/>
        </w:rPr>
      </w:pPr>
      <w:r>
        <w:rPr>
          <w:rFonts w:hint="default" w:ascii="Arial" w:hAnsi="Arial" w:eastAsia="Times New Roman" w:cs="Arial"/>
          <w:bCs/>
          <w:sz w:val="24"/>
          <w:szCs w:val="24"/>
          <w:lang w:val="ro-RO"/>
        </w:rPr>
        <w:t>Obiectivele urmărite prin instituirea taxei speciale pentru întreținerea terenurilor neîngrijite aparținând domeniului public, adiacente imobilelor/imprejmuirilor deținute de persoane fizice/juridice sunt:</w:t>
      </w:r>
    </w:p>
    <w:p w14:paraId="6914FCD8">
      <w:pPr>
        <w:numPr>
          <w:ilvl w:val="1"/>
          <w:numId w:val="19"/>
        </w:num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buna gospodărire a localității, pentru păstrarea curățeniei și ordinii pe teritoriul acesteia;</w:t>
      </w:r>
    </w:p>
    <w:p w14:paraId="6534C9C7">
      <w:pPr>
        <w:numPr>
          <w:ilvl w:val="1"/>
          <w:numId w:val="19"/>
        </w:num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creșterea calității spațiilor publice;</w:t>
      </w:r>
    </w:p>
    <w:p w14:paraId="352DB2EE">
      <w:pPr>
        <w:spacing w:after="0" w:line="240" w:lineRule="auto"/>
        <w:ind w:firstLine="720"/>
        <w:jc w:val="both"/>
        <w:rPr>
          <w:rFonts w:hint="default" w:ascii="Arial" w:hAnsi="Arial" w:eastAsia="Times New Roman" w:cs="Arial"/>
          <w:bCs/>
          <w:sz w:val="24"/>
          <w:szCs w:val="24"/>
          <w:lang w:val="ro-RO" w:eastAsia="ro-RO"/>
        </w:rPr>
      </w:pPr>
      <w:r>
        <w:rPr>
          <w:rFonts w:hint="default" w:ascii="Arial" w:hAnsi="Arial" w:eastAsia="Times New Roman" w:cs="Arial"/>
          <w:bCs/>
          <w:sz w:val="24"/>
          <w:szCs w:val="24"/>
          <w:lang w:val="ro-RO" w:eastAsia="ro-RO"/>
        </w:rPr>
        <w:t>Plătitorii taxei speciale pentru întreținerea terenurilor neîngrijite sunt persoanele fizice sau juridice care beneficiază de serviciile de întreținere de către municipalitate a terenurilor adiacente imobilelor deținute.</w:t>
      </w:r>
    </w:p>
    <w:p w14:paraId="353633EC">
      <w:pPr>
        <w:spacing w:after="0" w:line="240" w:lineRule="auto"/>
        <w:ind w:firstLine="720"/>
        <w:jc w:val="both"/>
        <w:rPr>
          <w:rFonts w:hint="default" w:ascii="Arial" w:hAnsi="Arial" w:eastAsia="Times New Roman" w:cs="Arial"/>
          <w:bCs/>
          <w:sz w:val="24"/>
          <w:szCs w:val="24"/>
          <w:lang w:val="ro-RO" w:eastAsia="ro-RO"/>
        </w:rPr>
      </w:pPr>
      <w:r>
        <w:rPr>
          <w:rFonts w:hint="default" w:ascii="Arial" w:hAnsi="Arial" w:eastAsia="Times New Roman" w:cs="Arial"/>
          <w:bCs/>
          <w:sz w:val="24"/>
          <w:szCs w:val="24"/>
          <w:lang w:val="ro-RO" w:eastAsia="ro-RO"/>
        </w:rPr>
        <w:t>Taxa speciala pentru intretinerea terenurilor neîngrijite este de în sumă de 0,7 lei/mp/intervenție,</w:t>
      </w:r>
      <w:r>
        <w:rPr>
          <w:rFonts w:hint="default" w:ascii="Arial" w:hAnsi="Arial" w:eastAsia="Times New Roman" w:cs="Arial"/>
          <w:sz w:val="24"/>
          <w:szCs w:val="24"/>
          <w:lang w:val="ro-RO" w:eastAsia="ro-RO"/>
        </w:rPr>
        <w:t xml:space="preserve"> în cuantumul echivalent al lucrărilor de întreținere </w:t>
      </w:r>
      <w:r>
        <w:rPr>
          <w:rFonts w:hint="default" w:ascii="Arial" w:hAnsi="Arial" w:eastAsia="Times New Roman" w:cs="Arial"/>
          <w:bCs/>
          <w:sz w:val="24"/>
          <w:szCs w:val="24"/>
          <w:lang w:val="ro-RO" w:eastAsia="ro-RO"/>
        </w:rPr>
        <w:t>(fundamentarea valorii taxei este cuprinsă în anexa).</w:t>
      </w:r>
    </w:p>
    <w:p w14:paraId="7B72A7F1">
      <w:pPr>
        <w:spacing w:after="0" w:line="240" w:lineRule="auto"/>
        <w:ind w:firstLine="720"/>
        <w:jc w:val="both"/>
        <w:rPr>
          <w:rFonts w:hint="default" w:ascii="Arial" w:hAnsi="Arial" w:eastAsia="Times New Roman" w:cs="Arial"/>
          <w:bCs/>
          <w:sz w:val="24"/>
          <w:szCs w:val="24"/>
          <w:lang w:val="ro-RO" w:eastAsia="ro-RO"/>
        </w:rPr>
      </w:pPr>
      <w:r>
        <w:rPr>
          <w:rFonts w:hint="default" w:ascii="Arial" w:hAnsi="Arial" w:eastAsia="Times New Roman" w:cs="Arial"/>
          <w:bCs/>
          <w:sz w:val="24"/>
          <w:szCs w:val="24"/>
          <w:lang w:val="ro-RO" w:eastAsia="ro-RO"/>
        </w:rPr>
        <w:t>Termenul de plată al taxei speciale este de 60 de zile de la data debitării taxei speciale în evidențele fiscale pe plătitor ale Primăriei Comun</w:t>
      </w:r>
      <w:r>
        <w:rPr>
          <w:rFonts w:hint="default" w:ascii="Arial" w:hAnsi="Arial" w:eastAsia="Times New Roman" w:cs="Arial"/>
          <w:bCs/>
          <w:sz w:val="24"/>
          <w:szCs w:val="24"/>
          <w:lang w:val="en-US" w:eastAsia="ro-RO"/>
        </w:rPr>
        <w:t>ei Bucoșnița</w:t>
      </w:r>
      <w:r>
        <w:rPr>
          <w:rFonts w:hint="default" w:ascii="Arial" w:hAnsi="Arial" w:eastAsia="Times New Roman" w:cs="Arial"/>
          <w:bCs/>
          <w:sz w:val="24"/>
          <w:szCs w:val="24"/>
          <w:lang w:val="ro-RO" w:eastAsia="ro-RO"/>
        </w:rPr>
        <w:t>.</w:t>
      </w:r>
    </w:p>
    <w:p w14:paraId="78A1C621">
      <w:pPr>
        <w:spacing w:after="0" w:line="240" w:lineRule="auto"/>
        <w:ind w:firstLine="720"/>
        <w:jc w:val="both"/>
        <w:rPr>
          <w:rFonts w:hint="default" w:ascii="Arial" w:hAnsi="Arial" w:eastAsia="Times New Roman" w:cs="Arial"/>
          <w:bCs/>
          <w:sz w:val="24"/>
          <w:szCs w:val="24"/>
          <w:lang w:val="ro-RO" w:eastAsia="ro-RO"/>
        </w:rPr>
      </w:pPr>
      <w:r>
        <w:rPr>
          <w:rFonts w:hint="default" w:ascii="Arial" w:hAnsi="Arial" w:eastAsia="Times New Roman" w:cs="Arial"/>
          <w:bCs/>
          <w:sz w:val="24"/>
          <w:szCs w:val="24"/>
          <w:lang w:val="ro-RO" w:eastAsia="ro-RO"/>
        </w:rPr>
        <w:t>Pentru neplata taxei în termenul scadent se datorează majorări de întârziere, în condițiile legii.</w:t>
      </w:r>
    </w:p>
    <w:p w14:paraId="713ACA4F">
      <w:pPr>
        <w:spacing w:after="0" w:line="240" w:lineRule="auto"/>
        <w:ind w:firstLine="720"/>
        <w:jc w:val="both"/>
        <w:rPr>
          <w:rFonts w:hint="default" w:ascii="Arial" w:hAnsi="Arial" w:eastAsia="Times New Roman" w:cs="Arial"/>
          <w:b/>
          <w:sz w:val="24"/>
          <w:szCs w:val="24"/>
          <w:lang w:val="ro-RO" w:eastAsia="ro-RO"/>
        </w:rPr>
      </w:pPr>
      <w:r>
        <w:rPr>
          <w:rFonts w:hint="default" w:ascii="Arial" w:hAnsi="Arial" w:eastAsia="Times New Roman" w:cs="Arial"/>
          <w:bCs/>
          <w:sz w:val="24"/>
          <w:szCs w:val="24"/>
          <w:lang w:val="ro-RO" w:eastAsia="ro-RO"/>
        </w:rPr>
        <w:t>Taxa specială se constituie într-un fond cu destinaţia acoperirii costul lucrarilor de salubrizare/intretinere a terenurilor neîngrijite adiacente proprietăților persoanelor fizice sau juridice.</w:t>
      </w:r>
    </w:p>
    <w:p w14:paraId="77702F4F">
      <w:pPr>
        <w:spacing w:after="0" w:line="240"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 xml:space="preserve">Sunt exceptate de la datorarea taxei speciale pentru întreținerea terenurilor neîngrijite persoanele fizice/juridice care au incheiat un Acord de colaborare in vederea amenajarii si intretinerii cu titlu gratuit a unui spatiu verde din Comuna  </w:t>
      </w:r>
      <w:r>
        <w:rPr>
          <w:rFonts w:hint="default" w:ascii="Arial" w:hAnsi="Arial" w:eastAsia="Times New Roman" w:cs="Arial"/>
          <w:sz w:val="24"/>
          <w:szCs w:val="24"/>
          <w:lang w:val="en-US" w:eastAsia="ro-RO"/>
        </w:rPr>
        <w:t>Bucoșnița</w:t>
      </w:r>
      <w:r>
        <w:rPr>
          <w:rFonts w:hint="default" w:ascii="Arial" w:hAnsi="Arial" w:eastAsia="Times New Roman" w:cs="Arial"/>
          <w:sz w:val="24"/>
          <w:szCs w:val="24"/>
          <w:lang w:val="ro-RO" w:eastAsia="ro-RO"/>
        </w:rPr>
        <w:t>.</w:t>
      </w:r>
    </w:p>
    <w:p w14:paraId="25D3D838">
      <w:pPr>
        <w:spacing w:after="0" w:line="240" w:lineRule="auto"/>
        <w:jc w:val="both"/>
        <w:rPr>
          <w:rFonts w:hint="default" w:ascii="Arial" w:hAnsi="Arial" w:eastAsia="Times New Roman" w:cs="Arial"/>
          <w:b/>
          <w:sz w:val="24"/>
          <w:szCs w:val="24"/>
          <w:lang w:val="ro-RO" w:eastAsia="ro-RO"/>
        </w:rPr>
      </w:pPr>
    </w:p>
    <w:p w14:paraId="5A58FFEB">
      <w:pPr>
        <w:autoSpaceDE w:val="0"/>
        <w:autoSpaceDN w:val="0"/>
        <w:adjustRightInd w:val="0"/>
        <w:spacing w:after="0" w:line="240" w:lineRule="auto"/>
        <w:rPr>
          <w:rFonts w:hint="default" w:ascii="Arial" w:hAnsi="Arial" w:eastAsia="Times New Roman" w:cs="Arial"/>
          <w:b/>
          <w:sz w:val="24"/>
          <w:szCs w:val="24"/>
          <w:lang w:val="ro-RO"/>
        </w:rPr>
      </w:pPr>
      <w:r>
        <w:rPr>
          <w:rFonts w:hint="default" w:ascii="Arial" w:hAnsi="Arial" w:eastAsia="Times New Roman" w:cs="Arial"/>
          <w:b/>
          <w:sz w:val="24"/>
          <w:szCs w:val="24"/>
          <w:lang w:val="ro-RO"/>
        </w:rPr>
        <w:tab/>
      </w:r>
      <w:r>
        <w:rPr>
          <w:rFonts w:hint="default" w:ascii="Arial" w:hAnsi="Arial" w:eastAsia="Times New Roman" w:cs="Arial"/>
          <w:b/>
          <w:sz w:val="24"/>
          <w:szCs w:val="24"/>
          <w:lang w:val="ro-RO"/>
        </w:rPr>
        <w:t xml:space="preserve">PROCEDURA DE LUCRU </w:t>
      </w:r>
    </w:p>
    <w:p w14:paraId="235EBF27">
      <w:pPr>
        <w:autoSpaceDE w:val="0"/>
        <w:autoSpaceDN w:val="0"/>
        <w:adjustRightInd w:val="0"/>
        <w:spacing w:after="0" w:line="240" w:lineRule="auto"/>
        <w:ind w:firstLine="720"/>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Reprezentantii primariei vor proceda la identificarea terenurilor neîntreținute situate adiacent imobilelor proprietatea persoanelor fizice sau juridice, întocmind somații scrise privind obligatia salubrizarii terenului într-un termen de 15 zile de la data somației.</w:t>
      </w:r>
    </w:p>
    <w:p w14:paraId="04D7FA69">
      <w:pPr>
        <w:autoSpaceDE w:val="0"/>
        <w:autoSpaceDN w:val="0"/>
        <w:adjustRightInd w:val="0"/>
        <w:spacing w:after="0" w:line="240" w:lineRule="auto"/>
        <w:ind w:firstLine="720"/>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Somații vor fi înmânate deținătorului imobilului adiacent, direct sau prin cutia poștală.</w:t>
      </w:r>
    </w:p>
    <w:p w14:paraId="6CAE4D4F">
      <w:pPr>
        <w:autoSpaceDE w:val="0"/>
        <w:autoSpaceDN w:val="0"/>
        <w:adjustRightInd w:val="0"/>
        <w:spacing w:after="0" w:line="240" w:lineRule="auto"/>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ab/>
      </w:r>
      <w:r>
        <w:rPr>
          <w:rFonts w:hint="default" w:ascii="Arial" w:hAnsi="Arial" w:eastAsia="Times New Roman" w:cs="Arial"/>
          <w:sz w:val="24"/>
          <w:szCs w:val="24"/>
          <w:lang w:val="ro-RO"/>
        </w:rPr>
        <w:t>Dupa expirarea termenului prevăzut în somatie, reprezentantii primariei vor verifica îndeplinirea obligațiilor prin întocmirea unei Note de constatare în care vor consemna starea corespunzătoare/necorespunzătoare a terenului.</w:t>
      </w:r>
    </w:p>
    <w:p w14:paraId="75D8AE41">
      <w:pPr>
        <w:autoSpaceDE w:val="0"/>
        <w:autoSpaceDN w:val="0"/>
        <w:adjustRightInd w:val="0"/>
        <w:spacing w:after="0" w:line="240" w:lineRule="auto"/>
        <w:ind w:firstLine="720"/>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Nota de constatare va cuprinde adresa imobilului, numele proprietarului imobilului adiacent (teren sau clădire), CNP- ul, suprafata de teren care face obiectul constatarii stării necorespunzătoare.</w:t>
      </w:r>
    </w:p>
    <w:p w14:paraId="14A1FCCF">
      <w:pPr>
        <w:autoSpaceDE w:val="0"/>
        <w:autoSpaceDN w:val="0"/>
        <w:adjustRightInd w:val="0"/>
        <w:spacing w:after="0" w:line="240" w:lineRule="auto"/>
        <w:ind w:firstLine="645"/>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Nota de constatare care consemnează starea necorespunzătoare se întocmește în 3 exemplare de catre reprezentantii primariei, din care:</w:t>
      </w:r>
    </w:p>
    <w:p w14:paraId="256C5B28">
      <w:pPr>
        <w:numPr>
          <w:ilvl w:val="0"/>
          <w:numId w:val="18"/>
        </w:numPr>
        <w:autoSpaceDE w:val="0"/>
        <w:autoSpaceDN w:val="0"/>
        <w:adjustRightInd w:val="0"/>
        <w:spacing w:after="0" w:line="240" w:lineRule="auto"/>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 xml:space="preserve">2 exemplare se comunică viceprimarului </w:t>
      </w:r>
    </w:p>
    <w:p w14:paraId="48F1CBB9">
      <w:pPr>
        <w:numPr>
          <w:ilvl w:val="0"/>
          <w:numId w:val="18"/>
        </w:numPr>
        <w:autoSpaceDE w:val="0"/>
        <w:autoSpaceDN w:val="0"/>
        <w:adjustRightInd w:val="0"/>
        <w:spacing w:after="0" w:line="240" w:lineRule="auto"/>
        <w:jc w:val="both"/>
        <w:rPr>
          <w:rFonts w:hint="default" w:ascii="Arial" w:hAnsi="Arial" w:eastAsia="Times New Roman" w:cs="Arial"/>
          <w:sz w:val="24"/>
          <w:szCs w:val="24"/>
          <w:lang w:val="ro-RO"/>
        </w:rPr>
      </w:pPr>
      <w:r>
        <w:rPr>
          <w:rFonts w:hint="default" w:ascii="Arial" w:hAnsi="Arial" w:eastAsia="Times New Roman" w:cs="Arial"/>
          <w:sz w:val="24"/>
          <w:szCs w:val="24"/>
          <w:lang w:val="ro-RO"/>
        </w:rPr>
        <w:t xml:space="preserve">un exemplar rămâne la agentul constatator </w:t>
      </w:r>
    </w:p>
    <w:p w14:paraId="3AF6B7CF">
      <w:pPr>
        <w:spacing w:after="0" w:line="240" w:lineRule="auto"/>
        <w:ind w:firstLine="645"/>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 xml:space="preserve">Pe baza comunicării notei de constatare, </w:t>
      </w:r>
      <w:r>
        <w:rPr>
          <w:rFonts w:hint="default" w:ascii="Arial" w:hAnsi="Arial" w:eastAsia="Times New Roman" w:cs="Arial"/>
          <w:sz w:val="24"/>
          <w:szCs w:val="24"/>
          <w:lang w:val="en-US" w:eastAsia="ro-RO"/>
        </w:rPr>
        <w:t>Comuna Bucoșnița</w:t>
      </w:r>
      <w:r>
        <w:rPr>
          <w:rFonts w:hint="default" w:ascii="Arial" w:hAnsi="Arial" w:eastAsia="Times New Roman" w:cs="Arial"/>
          <w:sz w:val="24"/>
          <w:szCs w:val="24"/>
          <w:lang w:val="ro-RO" w:eastAsia="ro-RO"/>
        </w:rPr>
        <w:t xml:space="preserve"> va executa lucrarile de întreținere necesare aducerii terenului la stare salubră, după care va transmite primar</w:t>
      </w:r>
      <w:r>
        <w:rPr>
          <w:rFonts w:hint="default" w:ascii="Arial" w:hAnsi="Arial" w:eastAsia="Times New Roman" w:cs="Arial"/>
          <w:sz w:val="24"/>
          <w:szCs w:val="24"/>
          <w:lang w:val="en-US" w:eastAsia="ro-RO"/>
        </w:rPr>
        <w:t>ului</w:t>
      </w:r>
      <w:r>
        <w:rPr>
          <w:rFonts w:hint="default" w:ascii="Arial" w:hAnsi="Arial" w:eastAsia="Times New Roman" w:cs="Arial"/>
          <w:sz w:val="24"/>
          <w:szCs w:val="24"/>
          <w:lang w:val="ro-RO" w:eastAsia="ro-RO"/>
        </w:rPr>
        <w:t xml:space="preserve"> un exemplar din Nota de constatare cu viza responsabilului care confirmă efectuare lucrărilor și suprafața terenului.</w:t>
      </w:r>
    </w:p>
    <w:p w14:paraId="25F65DA3">
      <w:pPr>
        <w:spacing w:after="0" w:line="240" w:lineRule="auto"/>
        <w:ind w:firstLine="645"/>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În cazul nefecturării lucrărilor de întreținere, ca urma a faptului că nu sunt necesare/nu pot fi executate sau au fost executate de proprietariul terenului adiacent, Nota de constatare nu se va comunica primariei.</w:t>
      </w:r>
    </w:p>
    <w:p w14:paraId="11647B7B">
      <w:pPr>
        <w:spacing w:after="0" w:line="240" w:lineRule="auto"/>
        <w:ind w:firstLine="645"/>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Pe baza comunicării notei de constatare, primarie va proceda la inregistrarea, în contul proprietarilor persoane fizice/juridice, a taxei speciale de întreținere a terenurilor în valoarea echivalentă a taxei unitare lei/mp/intervenție înmulțită cu suprafața terenului.</w:t>
      </w:r>
    </w:p>
    <w:p w14:paraId="1A75A2E7">
      <w:pPr>
        <w:spacing w:after="0" w:line="240" w:lineRule="auto"/>
        <w:ind w:firstLine="645"/>
        <w:jc w:val="both"/>
        <w:rPr>
          <w:rFonts w:hint="default" w:ascii="Arial" w:hAnsi="Arial" w:eastAsia="Times New Roman" w:cs="Arial"/>
          <w:i/>
          <w:sz w:val="24"/>
          <w:szCs w:val="24"/>
          <w:lang w:val="ro-RO" w:eastAsia="ro-RO"/>
        </w:rPr>
      </w:pPr>
      <w:r>
        <w:rPr>
          <w:rFonts w:hint="default" w:ascii="Arial" w:hAnsi="Arial" w:eastAsia="Times New Roman" w:cs="Arial"/>
          <w:sz w:val="24"/>
          <w:szCs w:val="24"/>
          <w:lang w:val="ro-RO" w:eastAsia="ro-RO"/>
        </w:rPr>
        <w:t>Actele administrative emise și transmise contribuabililor vor cuprinde cuantumul taxei speciale datorate, contul bancar și scadența de plată</w:t>
      </w:r>
      <w:r>
        <w:rPr>
          <w:rFonts w:hint="default" w:ascii="Arial" w:hAnsi="Arial" w:eastAsia="Times New Roman" w:cs="Arial"/>
          <w:i/>
          <w:sz w:val="24"/>
          <w:szCs w:val="24"/>
          <w:lang w:val="ro-RO" w:eastAsia="ro-RO"/>
        </w:rPr>
        <w:t>.</w:t>
      </w:r>
    </w:p>
    <w:p w14:paraId="606C4AD6">
      <w:pPr>
        <w:spacing w:after="0" w:line="240" w:lineRule="auto"/>
        <w:ind w:firstLine="645"/>
        <w:jc w:val="both"/>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ab/>
      </w:r>
      <w:r>
        <w:rPr>
          <w:rFonts w:hint="default" w:ascii="Arial" w:hAnsi="Arial" w:eastAsia="Times New Roman" w:cs="Arial"/>
          <w:b/>
          <w:sz w:val="24"/>
          <w:szCs w:val="24"/>
          <w:lang w:val="ro-RO" w:eastAsia="ro-RO"/>
        </w:rPr>
        <w:t>DISPOZIȚII FINALE</w:t>
      </w:r>
    </w:p>
    <w:p w14:paraId="357FE9E8">
      <w:p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Prezentul regulament intră în vigoare de la data de 01 ianuarie 2026</w:t>
      </w:r>
    </w:p>
    <w:p w14:paraId="51175288">
      <w:pPr>
        <w:spacing w:after="0" w:line="240" w:lineRule="auto"/>
        <w:jc w:val="both"/>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ab/>
      </w:r>
      <w:r>
        <w:rPr>
          <w:rFonts w:hint="default" w:ascii="Arial" w:hAnsi="Arial" w:eastAsia="Times New Roman" w:cs="Arial"/>
          <w:b/>
          <w:sz w:val="24"/>
          <w:szCs w:val="24"/>
          <w:lang w:val="ro-RO" w:eastAsia="ro-RO"/>
        </w:rPr>
        <w:t>Anexe:</w:t>
      </w:r>
    </w:p>
    <w:p w14:paraId="06C61429">
      <w:p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Fundamentarea valorică a taxei</w:t>
      </w:r>
    </w:p>
    <w:p w14:paraId="780019D2">
      <w:p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Model Nota de constatare - somație</w:t>
      </w:r>
    </w:p>
    <w:p w14:paraId="36EB7E95">
      <w:p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Model Notă de constatare finală</w:t>
      </w:r>
    </w:p>
    <w:p w14:paraId="0363E62F">
      <w:pPr>
        <w:spacing w:after="0" w:line="240" w:lineRule="auto"/>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Model declarație fiscală din oficiu și comunicarea declarației</w:t>
      </w:r>
    </w:p>
    <w:p w14:paraId="3A286EE6">
      <w:pPr>
        <w:autoSpaceDE w:val="0"/>
        <w:autoSpaceDN w:val="0"/>
        <w:adjustRightInd w:val="0"/>
        <w:spacing w:after="0" w:line="240" w:lineRule="auto"/>
        <w:rPr>
          <w:rFonts w:hint="default" w:ascii="Arial" w:hAnsi="Arial" w:eastAsia="Times New Roman" w:cs="Arial"/>
          <w:b/>
          <w:sz w:val="24"/>
          <w:szCs w:val="24"/>
          <w:lang w:val="ro-RO"/>
        </w:rPr>
      </w:pPr>
    </w:p>
    <w:p w14:paraId="1674BD4C">
      <w:pPr>
        <w:autoSpaceDE w:val="0"/>
        <w:autoSpaceDN w:val="0"/>
        <w:adjustRightInd w:val="0"/>
        <w:spacing w:after="0" w:line="240" w:lineRule="auto"/>
        <w:rPr>
          <w:rFonts w:hint="default" w:ascii="Arial" w:hAnsi="Arial" w:eastAsia="Times New Roman" w:cs="Arial"/>
          <w:b/>
          <w:sz w:val="24"/>
          <w:szCs w:val="24"/>
          <w:lang w:val="ro-RO"/>
        </w:rPr>
      </w:pPr>
    </w:p>
    <w:tbl>
      <w:tblPr>
        <w:tblStyle w:val="12"/>
        <w:tblW w:w="8757" w:type="dxa"/>
        <w:jc w:val="center"/>
        <w:tblLayout w:type="autofit"/>
        <w:tblCellMar>
          <w:top w:w="0" w:type="dxa"/>
          <w:left w:w="108" w:type="dxa"/>
          <w:bottom w:w="0" w:type="dxa"/>
          <w:right w:w="108" w:type="dxa"/>
        </w:tblCellMar>
      </w:tblPr>
      <w:tblGrid>
        <w:gridCol w:w="611"/>
        <w:gridCol w:w="4812"/>
        <w:gridCol w:w="1176"/>
        <w:gridCol w:w="1064"/>
        <w:gridCol w:w="659"/>
        <w:gridCol w:w="435"/>
      </w:tblGrid>
      <w:tr w14:paraId="2DA80289">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178ECA6E">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5BF88BD1">
            <w:pPr>
              <w:spacing w:after="0" w:line="240" w:lineRule="auto"/>
              <w:rPr>
                <w:rFonts w:hint="default" w:ascii="Arial" w:hAnsi="Arial" w:eastAsia="Times New Roman" w:cs="Arial"/>
                <w:sz w:val="24"/>
                <w:szCs w:val="24"/>
                <w:lang w:val="ro-RO" w:eastAsia="en-GB"/>
              </w:rPr>
            </w:pPr>
          </w:p>
        </w:tc>
        <w:tc>
          <w:tcPr>
            <w:tcW w:w="1176" w:type="dxa"/>
            <w:tcBorders>
              <w:top w:val="nil"/>
              <w:left w:val="nil"/>
              <w:bottom w:val="nil"/>
              <w:right w:val="nil"/>
            </w:tcBorders>
            <w:noWrap/>
            <w:vAlign w:val="bottom"/>
          </w:tcPr>
          <w:p w14:paraId="6918B10E">
            <w:pPr>
              <w:spacing w:after="0" w:line="240" w:lineRule="auto"/>
              <w:rPr>
                <w:rFonts w:hint="default" w:ascii="Arial" w:hAnsi="Arial" w:eastAsia="Times New Roman" w:cs="Arial"/>
                <w:sz w:val="24"/>
                <w:szCs w:val="24"/>
                <w:lang w:val="ro-RO" w:eastAsia="en-GB"/>
              </w:rPr>
            </w:pPr>
          </w:p>
        </w:tc>
        <w:tc>
          <w:tcPr>
            <w:tcW w:w="1064" w:type="dxa"/>
            <w:tcBorders>
              <w:top w:val="nil"/>
              <w:left w:val="nil"/>
              <w:bottom w:val="nil"/>
              <w:right w:val="nil"/>
            </w:tcBorders>
            <w:noWrap/>
            <w:vAlign w:val="bottom"/>
          </w:tcPr>
          <w:p w14:paraId="734D6802">
            <w:pPr>
              <w:spacing w:after="0" w:line="240" w:lineRule="auto"/>
              <w:rPr>
                <w:rFonts w:hint="default" w:ascii="Arial" w:hAnsi="Arial" w:eastAsia="Times New Roman" w:cs="Arial"/>
                <w:sz w:val="24"/>
                <w:szCs w:val="24"/>
                <w:lang w:val="ro-RO" w:eastAsia="en-GB"/>
              </w:rPr>
            </w:pPr>
          </w:p>
        </w:tc>
        <w:tc>
          <w:tcPr>
            <w:tcW w:w="1094" w:type="dxa"/>
            <w:gridSpan w:val="2"/>
            <w:tcBorders>
              <w:top w:val="nil"/>
              <w:left w:val="nil"/>
              <w:bottom w:val="nil"/>
              <w:right w:val="nil"/>
            </w:tcBorders>
            <w:noWrap/>
            <w:vAlign w:val="bottom"/>
          </w:tcPr>
          <w:p w14:paraId="7B9C1394">
            <w:pPr>
              <w:spacing w:after="0" w:line="240" w:lineRule="auto"/>
              <w:rPr>
                <w:rFonts w:hint="default" w:ascii="Arial" w:hAnsi="Arial" w:eastAsia="Times New Roman" w:cs="Arial"/>
                <w:sz w:val="24"/>
                <w:szCs w:val="24"/>
                <w:lang w:val="ro-RO" w:eastAsia="en-GB"/>
              </w:rPr>
            </w:pPr>
          </w:p>
        </w:tc>
      </w:tr>
      <w:tr w14:paraId="4BA93A5C">
        <w:tblPrEx>
          <w:tblCellMar>
            <w:top w:w="0" w:type="dxa"/>
            <w:left w:w="108" w:type="dxa"/>
            <w:bottom w:w="0" w:type="dxa"/>
            <w:right w:w="108" w:type="dxa"/>
          </w:tblCellMar>
        </w:tblPrEx>
        <w:trPr>
          <w:trHeight w:val="326" w:hRule="atLeast"/>
          <w:jc w:val="center"/>
        </w:trPr>
        <w:tc>
          <w:tcPr>
            <w:tcW w:w="8756" w:type="dxa"/>
            <w:gridSpan w:val="6"/>
            <w:tcBorders>
              <w:top w:val="nil"/>
              <w:left w:val="nil"/>
              <w:bottom w:val="nil"/>
              <w:right w:val="nil"/>
            </w:tcBorders>
            <w:noWrap/>
            <w:vAlign w:val="bottom"/>
          </w:tcPr>
          <w:p w14:paraId="21761FA8">
            <w:pPr>
              <w:spacing w:after="0" w:line="240" w:lineRule="auto"/>
              <w:jc w:val="center"/>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Fisa de fundamentare a taxei speciale pentru intretinerea terenurilor</w:t>
            </w:r>
          </w:p>
        </w:tc>
      </w:tr>
      <w:tr w14:paraId="2A740F0D">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3630BC74">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06BA909A">
            <w:pPr>
              <w:spacing w:after="0" w:line="240" w:lineRule="auto"/>
              <w:rPr>
                <w:rFonts w:hint="default" w:ascii="Arial" w:hAnsi="Arial" w:eastAsia="Times New Roman" w:cs="Arial"/>
                <w:sz w:val="24"/>
                <w:szCs w:val="24"/>
                <w:lang w:val="ro-RO" w:eastAsia="en-GB"/>
              </w:rPr>
            </w:pPr>
          </w:p>
        </w:tc>
        <w:tc>
          <w:tcPr>
            <w:tcW w:w="1176" w:type="dxa"/>
            <w:tcBorders>
              <w:top w:val="nil"/>
              <w:left w:val="nil"/>
              <w:bottom w:val="nil"/>
              <w:right w:val="nil"/>
            </w:tcBorders>
            <w:noWrap/>
            <w:vAlign w:val="bottom"/>
          </w:tcPr>
          <w:p w14:paraId="3E4A0AFC">
            <w:pPr>
              <w:spacing w:after="0" w:line="240" w:lineRule="auto"/>
              <w:rPr>
                <w:rFonts w:hint="default" w:ascii="Arial" w:hAnsi="Arial" w:eastAsia="Times New Roman" w:cs="Arial"/>
                <w:sz w:val="24"/>
                <w:szCs w:val="24"/>
                <w:lang w:val="ro-RO" w:eastAsia="en-GB"/>
              </w:rPr>
            </w:pPr>
          </w:p>
        </w:tc>
        <w:tc>
          <w:tcPr>
            <w:tcW w:w="1064" w:type="dxa"/>
            <w:tcBorders>
              <w:top w:val="nil"/>
              <w:left w:val="nil"/>
              <w:bottom w:val="nil"/>
              <w:right w:val="nil"/>
            </w:tcBorders>
            <w:noWrap/>
            <w:vAlign w:val="bottom"/>
          </w:tcPr>
          <w:p w14:paraId="39943160">
            <w:pPr>
              <w:spacing w:after="0" w:line="240" w:lineRule="auto"/>
              <w:rPr>
                <w:rFonts w:hint="default" w:ascii="Arial" w:hAnsi="Arial" w:eastAsia="Times New Roman" w:cs="Arial"/>
                <w:sz w:val="24"/>
                <w:szCs w:val="24"/>
                <w:lang w:val="ro-RO" w:eastAsia="en-GB"/>
              </w:rPr>
            </w:pPr>
          </w:p>
        </w:tc>
        <w:tc>
          <w:tcPr>
            <w:tcW w:w="1094" w:type="dxa"/>
            <w:gridSpan w:val="2"/>
            <w:tcBorders>
              <w:top w:val="nil"/>
              <w:left w:val="nil"/>
              <w:bottom w:val="nil"/>
              <w:right w:val="nil"/>
            </w:tcBorders>
            <w:noWrap/>
            <w:vAlign w:val="bottom"/>
          </w:tcPr>
          <w:p w14:paraId="053702D3">
            <w:pPr>
              <w:spacing w:after="0" w:line="240" w:lineRule="auto"/>
              <w:rPr>
                <w:rFonts w:hint="default" w:ascii="Arial" w:hAnsi="Arial" w:eastAsia="Times New Roman" w:cs="Arial"/>
                <w:sz w:val="24"/>
                <w:szCs w:val="24"/>
                <w:lang w:val="ro-RO" w:eastAsia="en-GB"/>
              </w:rPr>
            </w:pPr>
          </w:p>
        </w:tc>
      </w:tr>
      <w:tr w14:paraId="74514D7D">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41723A9E">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563F9185">
            <w:pPr>
              <w:spacing w:after="0" w:line="240" w:lineRule="auto"/>
              <w:jc w:val="center"/>
              <w:rPr>
                <w:rFonts w:hint="default" w:ascii="Arial" w:hAnsi="Arial" w:eastAsia="Times New Roman" w:cs="Arial"/>
                <w:sz w:val="24"/>
                <w:szCs w:val="24"/>
                <w:lang w:val="ro-RO" w:eastAsia="en-GB"/>
              </w:rPr>
            </w:pPr>
          </w:p>
        </w:tc>
        <w:tc>
          <w:tcPr>
            <w:tcW w:w="1176" w:type="dxa"/>
            <w:tcBorders>
              <w:top w:val="nil"/>
              <w:left w:val="nil"/>
              <w:bottom w:val="nil"/>
              <w:right w:val="nil"/>
            </w:tcBorders>
            <w:noWrap/>
            <w:vAlign w:val="bottom"/>
          </w:tcPr>
          <w:p w14:paraId="5FBE7827">
            <w:pPr>
              <w:spacing w:after="0" w:line="240" w:lineRule="auto"/>
              <w:rPr>
                <w:rFonts w:hint="default" w:ascii="Arial" w:hAnsi="Arial" w:eastAsia="Times New Roman" w:cs="Arial"/>
                <w:sz w:val="24"/>
                <w:szCs w:val="24"/>
                <w:lang w:val="ro-RO" w:eastAsia="en-GB"/>
              </w:rPr>
            </w:pPr>
          </w:p>
        </w:tc>
        <w:tc>
          <w:tcPr>
            <w:tcW w:w="1064" w:type="dxa"/>
            <w:tcBorders>
              <w:top w:val="nil"/>
              <w:left w:val="nil"/>
              <w:bottom w:val="nil"/>
              <w:right w:val="nil"/>
            </w:tcBorders>
            <w:noWrap/>
            <w:vAlign w:val="bottom"/>
          </w:tcPr>
          <w:p w14:paraId="29144C08">
            <w:pPr>
              <w:spacing w:after="0" w:line="240" w:lineRule="auto"/>
              <w:rPr>
                <w:rFonts w:hint="default" w:ascii="Arial" w:hAnsi="Arial" w:eastAsia="Times New Roman" w:cs="Arial"/>
                <w:sz w:val="24"/>
                <w:szCs w:val="24"/>
                <w:lang w:val="ro-RO" w:eastAsia="en-GB"/>
              </w:rPr>
            </w:pPr>
          </w:p>
        </w:tc>
        <w:tc>
          <w:tcPr>
            <w:tcW w:w="1094" w:type="dxa"/>
            <w:gridSpan w:val="2"/>
            <w:tcBorders>
              <w:top w:val="nil"/>
              <w:left w:val="nil"/>
              <w:bottom w:val="nil"/>
              <w:right w:val="nil"/>
            </w:tcBorders>
            <w:noWrap/>
            <w:vAlign w:val="bottom"/>
          </w:tcPr>
          <w:p w14:paraId="0AB59CE9">
            <w:pPr>
              <w:spacing w:after="0" w:line="240" w:lineRule="auto"/>
              <w:rPr>
                <w:rFonts w:hint="default" w:ascii="Arial" w:hAnsi="Arial" w:eastAsia="Times New Roman" w:cs="Arial"/>
                <w:sz w:val="24"/>
                <w:szCs w:val="24"/>
                <w:lang w:val="ro-RO" w:eastAsia="en-GB"/>
              </w:rPr>
            </w:pPr>
          </w:p>
        </w:tc>
      </w:tr>
      <w:tr w14:paraId="64F0CDAF">
        <w:tblPrEx>
          <w:tblCellMar>
            <w:top w:w="0" w:type="dxa"/>
            <w:left w:w="108" w:type="dxa"/>
            <w:bottom w:w="0" w:type="dxa"/>
            <w:right w:w="108" w:type="dxa"/>
          </w:tblCellMar>
        </w:tblPrEx>
        <w:trPr>
          <w:trHeight w:val="310" w:hRule="atLeast"/>
          <w:jc w:val="center"/>
        </w:trPr>
        <w:tc>
          <w:tcPr>
            <w:tcW w:w="611" w:type="dxa"/>
            <w:tcBorders>
              <w:top w:val="single" w:color="auto" w:sz="4" w:space="0"/>
              <w:left w:val="single" w:color="auto" w:sz="4" w:space="0"/>
              <w:bottom w:val="single" w:color="auto" w:sz="4" w:space="0"/>
              <w:right w:val="single" w:color="auto" w:sz="4" w:space="0"/>
            </w:tcBorders>
            <w:noWrap/>
            <w:vAlign w:val="bottom"/>
          </w:tcPr>
          <w:p w14:paraId="6E16B31D">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NC</w:t>
            </w:r>
          </w:p>
        </w:tc>
        <w:tc>
          <w:tcPr>
            <w:tcW w:w="4812" w:type="dxa"/>
            <w:tcBorders>
              <w:top w:val="single" w:color="auto" w:sz="4" w:space="0"/>
              <w:left w:val="nil"/>
              <w:bottom w:val="single" w:color="auto" w:sz="4" w:space="0"/>
              <w:right w:val="single" w:color="auto" w:sz="4" w:space="0"/>
            </w:tcBorders>
            <w:noWrap/>
            <w:vAlign w:val="bottom"/>
          </w:tcPr>
          <w:p w14:paraId="77E23F5E">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Denumire</w:t>
            </w:r>
          </w:p>
        </w:tc>
        <w:tc>
          <w:tcPr>
            <w:tcW w:w="1176" w:type="dxa"/>
            <w:tcBorders>
              <w:top w:val="single" w:color="auto" w:sz="4" w:space="0"/>
              <w:left w:val="nil"/>
              <w:bottom w:val="single" w:color="auto" w:sz="4" w:space="0"/>
              <w:right w:val="single" w:color="auto" w:sz="4" w:space="0"/>
            </w:tcBorders>
            <w:noWrap/>
            <w:vAlign w:val="bottom"/>
          </w:tcPr>
          <w:p w14:paraId="3DA5DF47">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UM</w:t>
            </w:r>
          </w:p>
        </w:tc>
        <w:tc>
          <w:tcPr>
            <w:tcW w:w="1064" w:type="dxa"/>
            <w:tcBorders>
              <w:top w:val="single" w:color="auto" w:sz="4" w:space="0"/>
              <w:left w:val="nil"/>
              <w:bottom w:val="single" w:color="auto" w:sz="4" w:space="0"/>
              <w:right w:val="single" w:color="auto" w:sz="4" w:space="0"/>
            </w:tcBorders>
            <w:noWrap/>
            <w:vAlign w:val="bottom"/>
          </w:tcPr>
          <w:p w14:paraId="1F737073">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lei/UM</w:t>
            </w:r>
          </w:p>
        </w:tc>
        <w:tc>
          <w:tcPr>
            <w:tcW w:w="1094" w:type="dxa"/>
            <w:gridSpan w:val="2"/>
            <w:tcBorders>
              <w:top w:val="single" w:color="auto" w:sz="4" w:space="0"/>
              <w:left w:val="nil"/>
              <w:bottom w:val="single" w:color="auto" w:sz="4" w:space="0"/>
              <w:right w:val="single" w:color="auto" w:sz="4" w:space="0"/>
            </w:tcBorders>
            <w:noWrap/>
            <w:vAlign w:val="bottom"/>
          </w:tcPr>
          <w:p w14:paraId="2AADB476">
            <w:pPr>
              <w:spacing w:after="0" w:line="240" w:lineRule="auto"/>
              <w:jc w:val="center"/>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lei/mp</w:t>
            </w:r>
          </w:p>
        </w:tc>
      </w:tr>
      <w:tr w14:paraId="722775F9">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050FA2F8">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w:t>
            </w:r>
          </w:p>
        </w:tc>
        <w:tc>
          <w:tcPr>
            <w:tcW w:w="4812" w:type="dxa"/>
            <w:tcBorders>
              <w:top w:val="nil"/>
              <w:left w:val="nil"/>
              <w:bottom w:val="single" w:color="auto" w:sz="4" w:space="0"/>
              <w:right w:val="single" w:color="auto" w:sz="4" w:space="0"/>
            </w:tcBorders>
            <w:noWrap/>
            <w:vAlign w:val="bottom"/>
          </w:tcPr>
          <w:p w14:paraId="43EBC941">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cost lucrari</w:t>
            </w:r>
          </w:p>
        </w:tc>
        <w:tc>
          <w:tcPr>
            <w:tcW w:w="1176" w:type="dxa"/>
            <w:tcBorders>
              <w:top w:val="nil"/>
              <w:left w:val="nil"/>
              <w:bottom w:val="single" w:color="auto" w:sz="4" w:space="0"/>
              <w:right w:val="single" w:color="auto" w:sz="4" w:space="0"/>
            </w:tcBorders>
            <w:noWrap/>
            <w:vAlign w:val="bottom"/>
          </w:tcPr>
          <w:p w14:paraId="47948F31">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100 mp</w:t>
            </w:r>
          </w:p>
        </w:tc>
        <w:tc>
          <w:tcPr>
            <w:tcW w:w="1064" w:type="dxa"/>
            <w:tcBorders>
              <w:top w:val="nil"/>
              <w:left w:val="nil"/>
              <w:bottom w:val="single" w:color="auto" w:sz="4" w:space="0"/>
              <w:right w:val="single" w:color="auto" w:sz="4" w:space="0"/>
            </w:tcBorders>
            <w:noWrap/>
            <w:vAlign w:val="bottom"/>
          </w:tcPr>
          <w:p w14:paraId="294616B4">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11</w:t>
            </w:r>
          </w:p>
        </w:tc>
        <w:tc>
          <w:tcPr>
            <w:tcW w:w="1094" w:type="dxa"/>
            <w:gridSpan w:val="2"/>
            <w:tcBorders>
              <w:top w:val="nil"/>
              <w:left w:val="nil"/>
              <w:bottom w:val="single" w:color="auto" w:sz="4" w:space="0"/>
              <w:right w:val="single" w:color="auto" w:sz="4" w:space="0"/>
            </w:tcBorders>
            <w:noWrap/>
            <w:vAlign w:val="bottom"/>
          </w:tcPr>
          <w:p w14:paraId="00E1D14F">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0,110</w:t>
            </w:r>
          </w:p>
        </w:tc>
      </w:tr>
      <w:tr w14:paraId="795E5461">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6EE5CD16">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2</w:t>
            </w:r>
          </w:p>
        </w:tc>
        <w:tc>
          <w:tcPr>
            <w:tcW w:w="4812" w:type="dxa"/>
            <w:tcBorders>
              <w:top w:val="nil"/>
              <w:left w:val="nil"/>
              <w:bottom w:val="single" w:color="auto" w:sz="4" w:space="0"/>
              <w:right w:val="single" w:color="auto" w:sz="4" w:space="0"/>
            </w:tcBorders>
            <w:noWrap/>
            <w:vAlign w:val="bottom"/>
          </w:tcPr>
          <w:p w14:paraId="00F9C580">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Deplasare persoanelor  constatare initiala</w:t>
            </w:r>
          </w:p>
        </w:tc>
        <w:tc>
          <w:tcPr>
            <w:tcW w:w="1176" w:type="dxa"/>
            <w:tcBorders>
              <w:top w:val="nil"/>
              <w:left w:val="nil"/>
              <w:bottom w:val="single" w:color="auto" w:sz="4" w:space="0"/>
              <w:right w:val="single" w:color="auto" w:sz="4" w:space="0"/>
            </w:tcBorders>
            <w:noWrap/>
            <w:vAlign w:val="bottom"/>
          </w:tcPr>
          <w:p w14:paraId="091A6066">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10 km</w:t>
            </w:r>
          </w:p>
        </w:tc>
        <w:tc>
          <w:tcPr>
            <w:tcW w:w="1064" w:type="dxa"/>
            <w:tcBorders>
              <w:top w:val="nil"/>
              <w:left w:val="nil"/>
              <w:bottom w:val="single" w:color="auto" w:sz="4" w:space="0"/>
              <w:right w:val="single" w:color="auto" w:sz="4" w:space="0"/>
            </w:tcBorders>
            <w:noWrap/>
            <w:vAlign w:val="bottom"/>
          </w:tcPr>
          <w:p w14:paraId="53F0D291">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5,1</w:t>
            </w:r>
          </w:p>
        </w:tc>
        <w:tc>
          <w:tcPr>
            <w:tcW w:w="1094" w:type="dxa"/>
            <w:gridSpan w:val="2"/>
            <w:tcBorders>
              <w:top w:val="nil"/>
              <w:left w:val="nil"/>
              <w:bottom w:val="single" w:color="auto" w:sz="4" w:space="0"/>
              <w:right w:val="single" w:color="auto" w:sz="4" w:space="0"/>
            </w:tcBorders>
            <w:noWrap/>
            <w:vAlign w:val="bottom"/>
          </w:tcPr>
          <w:p w14:paraId="58CADBC7">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0,102</w:t>
            </w:r>
          </w:p>
        </w:tc>
      </w:tr>
      <w:tr w14:paraId="73B119EE">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32D80D71">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3</w:t>
            </w:r>
          </w:p>
        </w:tc>
        <w:tc>
          <w:tcPr>
            <w:tcW w:w="4812" w:type="dxa"/>
            <w:tcBorders>
              <w:top w:val="nil"/>
              <w:left w:val="nil"/>
              <w:bottom w:val="single" w:color="auto" w:sz="4" w:space="0"/>
              <w:right w:val="single" w:color="auto" w:sz="4" w:space="0"/>
            </w:tcBorders>
            <w:noWrap/>
            <w:vAlign w:val="bottom"/>
          </w:tcPr>
          <w:p w14:paraId="258879CD">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Deplasare persoanelo constatare</w:t>
            </w:r>
            <w:r>
              <w:rPr>
                <w:rFonts w:hint="default" w:ascii="Arial" w:hAnsi="Arial" w:eastAsia="Times New Roman" w:cs="Arial"/>
                <w:sz w:val="24"/>
                <w:szCs w:val="24"/>
                <w:lang w:val="ro-RO" w:eastAsia="en-GB"/>
              </w:rPr>
              <w:t xml:space="preserve"> </w:t>
            </w:r>
            <w:r>
              <w:rPr>
                <w:rFonts w:hint="default" w:ascii="Arial" w:hAnsi="Arial" w:eastAsia="Times New Roman" w:cs="Arial"/>
                <w:sz w:val="24"/>
                <w:szCs w:val="24"/>
                <w:lang w:val="ro-RO" w:eastAsia="en-GB"/>
              </w:rPr>
              <w:t>finala</w:t>
            </w:r>
          </w:p>
        </w:tc>
        <w:tc>
          <w:tcPr>
            <w:tcW w:w="1176" w:type="dxa"/>
            <w:tcBorders>
              <w:top w:val="nil"/>
              <w:left w:val="nil"/>
              <w:bottom w:val="single" w:color="auto" w:sz="4" w:space="0"/>
              <w:right w:val="single" w:color="auto" w:sz="4" w:space="0"/>
            </w:tcBorders>
            <w:noWrap/>
            <w:vAlign w:val="bottom"/>
          </w:tcPr>
          <w:p w14:paraId="7FB56777">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10 km</w:t>
            </w:r>
          </w:p>
        </w:tc>
        <w:tc>
          <w:tcPr>
            <w:tcW w:w="1064" w:type="dxa"/>
            <w:tcBorders>
              <w:top w:val="nil"/>
              <w:left w:val="nil"/>
              <w:bottom w:val="single" w:color="auto" w:sz="4" w:space="0"/>
              <w:right w:val="single" w:color="auto" w:sz="4" w:space="0"/>
            </w:tcBorders>
            <w:noWrap/>
            <w:vAlign w:val="bottom"/>
          </w:tcPr>
          <w:p w14:paraId="6D4F30B2">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5,1</w:t>
            </w:r>
          </w:p>
        </w:tc>
        <w:tc>
          <w:tcPr>
            <w:tcW w:w="1094" w:type="dxa"/>
            <w:gridSpan w:val="2"/>
            <w:tcBorders>
              <w:top w:val="nil"/>
              <w:left w:val="nil"/>
              <w:bottom w:val="single" w:color="auto" w:sz="4" w:space="0"/>
              <w:right w:val="single" w:color="auto" w:sz="4" w:space="0"/>
            </w:tcBorders>
            <w:noWrap/>
            <w:vAlign w:val="bottom"/>
          </w:tcPr>
          <w:p w14:paraId="120C0F3C">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0,102</w:t>
            </w:r>
          </w:p>
        </w:tc>
      </w:tr>
      <w:tr w14:paraId="1E5997DD">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6C3CB4F2">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4</w:t>
            </w:r>
          </w:p>
        </w:tc>
        <w:tc>
          <w:tcPr>
            <w:tcW w:w="4812" w:type="dxa"/>
            <w:tcBorders>
              <w:top w:val="nil"/>
              <w:left w:val="nil"/>
              <w:bottom w:val="single" w:color="auto" w:sz="4" w:space="0"/>
              <w:right w:val="single" w:color="auto" w:sz="4" w:space="0"/>
            </w:tcBorders>
            <w:noWrap/>
            <w:vAlign w:val="bottom"/>
          </w:tcPr>
          <w:p w14:paraId="6FF6A0EC">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costuri personal - agent constatator</w:t>
            </w:r>
          </w:p>
        </w:tc>
        <w:tc>
          <w:tcPr>
            <w:tcW w:w="1176" w:type="dxa"/>
            <w:tcBorders>
              <w:top w:val="nil"/>
              <w:left w:val="nil"/>
              <w:bottom w:val="single" w:color="auto" w:sz="4" w:space="0"/>
              <w:right w:val="single" w:color="auto" w:sz="4" w:space="0"/>
            </w:tcBorders>
            <w:noWrap/>
            <w:vAlign w:val="bottom"/>
          </w:tcPr>
          <w:p w14:paraId="6388650F">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1/2 ora</w:t>
            </w:r>
          </w:p>
        </w:tc>
        <w:tc>
          <w:tcPr>
            <w:tcW w:w="1064" w:type="dxa"/>
            <w:tcBorders>
              <w:top w:val="nil"/>
              <w:left w:val="nil"/>
              <w:bottom w:val="single" w:color="auto" w:sz="4" w:space="0"/>
              <w:right w:val="single" w:color="auto" w:sz="4" w:space="0"/>
            </w:tcBorders>
            <w:noWrap/>
            <w:vAlign w:val="bottom"/>
          </w:tcPr>
          <w:p w14:paraId="0299DCE0">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12,272</w:t>
            </w:r>
          </w:p>
        </w:tc>
        <w:tc>
          <w:tcPr>
            <w:tcW w:w="1094" w:type="dxa"/>
            <w:gridSpan w:val="2"/>
            <w:tcBorders>
              <w:top w:val="nil"/>
              <w:left w:val="nil"/>
              <w:bottom w:val="single" w:color="auto" w:sz="4" w:space="0"/>
              <w:right w:val="single" w:color="auto" w:sz="4" w:space="0"/>
            </w:tcBorders>
            <w:noWrap/>
            <w:vAlign w:val="bottom"/>
          </w:tcPr>
          <w:p w14:paraId="63BB2A7B">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0,245</w:t>
            </w:r>
          </w:p>
        </w:tc>
      </w:tr>
      <w:tr w14:paraId="7EAB5165">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6E23C855">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5</w:t>
            </w:r>
          </w:p>
        </w:tc>
        <w:tc>
          <w:tcPr>
            <w:tcW w:w="4812" w:type="dxa"/>
            <w:tcBorders>
              <w:top w:val="nil"/>
              <w:left w:val="nil"/>
              <w:bottom w:val="single" w:color="auto" w:sz="4" w:space="0"/>
              <w:right w:val="single" w:color="auto" w:sz="4" w:space="0"/>
            </w:tcBorders>
            <w:noWrap/>
            <w:vAlign w:val="bottom"/>
          </w:tcPr>
          <w:p w14:paraId="6DC956EB">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Trimiteri postale instiintare debitare taxa</w:t>
            </w:r>
          </w:p>
        </w:tc>
        <w:tc>
          <w:tcPr>
            <w:tcW w:w="1176" w:type="dxa"/>
            <w:tcBorders>
              <w:top w:val="nil"/>
              <w:left w:val="nil"/>
              <w:bottom w:val="single" w:color="auto" w:sz="4" w:space="0"/>
              <w:right w:val="single" w:color="auto" w:sz="4" w:space="0"/>
            </w:tcBorders>
            <w:noWrap/>
            <w:vAlign w:val="bottom"/>
          </w:tcPr>
          <w:p w14:paraId="601860E4">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 trimitere</w:t>
            </w:r>
          </w:p>
        </w:tc>
        <w:tc>
          <w:tcPr>
            <w:tcW w:w="1064" w:type="dxa"/>
            <w:tcBorders>
              <w:top w:val="nil"/>
              <w:left w:val="nil"/>
              <w:bottom w:val="single" w:color="auto" w:sz="4" w:space="0"/>
              <w:right w:val="single" w:color="auto" w:sz="4" w:space="0"/>
            </w:tcBorders>
            <w:noWrap/>
            <w:vAlign w:val="bottom"/>
          </w:tcPr>
          <w:p w14:paraId="2249FDD8">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6</w:t>
            </w:r>
          </w:p>
        </w:tc>
        <w:tc>
          <w:tcPr>
            <w:tcW w:w="1094" w:type="dxa"/>
            <w:gridSpan w:val="2"/>
            <w:tcBorders>
              <w:top w:val="nil"/>
              <w:left w:val="nil"/>
              <w:bottom w:val="single" w:color="auto" w:sz="4" w:space="0"/>
              <w:right w:val="single" w:color="auto" w:sz="4" w:space="0"/>
            </w:tcBorders>
            <w:noWrap/>
            <w:vAlign w:val="bottom"/>
          </w:tcPr>
          <w:p w14:paraId="0B9C1A58">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0,120</w:t>
            </w:r>
          </w:p>
        </w:tc>
      </w:tr>
      <w:tr w14:paraId="62614BD1">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0D5E8F13">
            <w:pPr>
              <w:spacing w:after="0" w:line="240" w:lineRule="auto"/>
              <w:jc w:val="center"/>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6</w:t>
            </w:r>
          </w:p>
        </w:tc>
        <w:tc>
          <w:tcPr>
            <w:tcW w:w="4812" w:type="dxa"/>
            <w:tcBorders>
              <w:top w:val="nil"/>
              <w:left w:val="nil"/>
              <w:bottom w:val="single" w:color="auto" w:sz="4" w:space="0"/>
              <w:right w:val="single" w:color="auto" w:sz="4" w:space="0"/>
            </w:tcBorders>
            <w:noWrap/>
            <w:vAlign w:val="bottom"/>
          </w:tcPr>
          <w:p w14:paraId="7FA37748">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Costuri imprimate</w:t>
            </w:r>
          </w:p>
        </w:tc>
        <w:tc>
          <w:tcPr>
            <w:tcW w:w="1176" w:type="dxa"/>
            <w:tcBorders>
              <w:top w:val="nil"/>
              <w:left w:val="nil"/>
              <w:bottom w:val="single" w:color="auto" w:sz="4" w:space="0"/>
              <w:right w:val="single" w:color="auto" w:sz="4" w:space="0"/>
            </w:tcBorders>
            <w:noWrap/>
            <w:vAlign w:val="bottom"/>
          </w:tcPr>
          <w:p w14:paraId="3D240BE1">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 set</w:t>
            </w:r>
          </w:p>
        </w:tc>
        <w:tc>
          <w:tcPr>
            <w:tcW w:w="1064" w:type="dxa"/>
            <w:tcBorders>
              <w:top w:val="nil"/>
              <w:left w:val="nil"/>
              <w:bottom w:val="single" w:color="auto" w:sz="4" w:space="0"/>
              <w:right w:val="single" w:color="auto" w:sz="4" w:space="0"/>
            </w:tcBorders>
            <w:noWrap/>
            <w:vAlign w:val="bottom"/>
          </w:tcPr>
          <w:p w14:paraId="2AE880FE">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1</w:t>
            </w:r>
          </w:p>
        </w:tc>
        <w:tc>
          <w:tcPr>
            <w:tcW w:w="1094" w:type="dxa"/>
            <w:gridSpan w:val="2"/>
            <w:tcBorders>
              <w:top w:val="nil"/>
              <w:left w:val="nil"/>
              <w:bottom w:val="single" w:color="auto" w:sz="4" w:space="0"/>
              <w:right w:val="single" w:color="auto" w:sz="4" w:space="0"/>
            </w:tcBorders>
            <w:noWrap/>
            <w:vAlign w:val="bottom"/>
          </w:tcPr>
          <w:p w14:paraId="34A96A57">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0,020</w:t>
            </w:r>
          </w:p>
        </w:tc>
      </w:tr>
      <w:tr w14:paraId="0843DB8F">
        <w:tblPrEx>
          <w:tblCellMar>
            <w:top w:w="0" w:type="dxa"/>
            <w:left w:w="108" w:type="dxa"/>
            <w:bottom w:w="0" w:type="dxa"/>
            <w:right w:w="108" w:type="dxa"/>
          </w:tblCellMar>
        </w:tblPrEx>
        <w:trPr>
          <w:trHeight w:val="310" w:hRule="atLeast"/>
          <w:jc w:val="center"/>
        </w:trPr>
        <w:tc>
          <w:tcPr>
            <w:tcW w:w="611" w:type="dxa"/>
            <w:tcBorders>
              <w:top w:val="nil"/>
              <w:left w:val="single" w:color="auto" w:sz="4" w:space="0"/>
              <w:bottom w:val="single" w:color="auto" w:sz="4" w:space="0"/>
              <w:right w:val="single" w:color="auto" w:sz="4" w:space="0"/>
            </w:tcBorders>
            <w:noWrap/>
            <w:vAlign w:val="bottom"/>
          </w:tcPr>
          <w:p w14:paraId="49A68451">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 </w:t>
            </w:r>
          </w:p>
        </w:tc>
        <w:tc>
          <w:tcPr>
            <w:tcW w:w="4812" w:type="dxa"/>
            <w:tcBorders>
              <w:top w:val="nil"/>
              <w:left w:val="nil"/>
              <w:bottom w:val="single" w:color="auto" w:sz="4" w:space="0"/>
              <w:right w:val="single" w:color="auto" w:sz="4" w:space="0"/>
            </w:tcBorders>
            <w:noWrap/>
            <w:vAlign w:val="bottom"/>
          </w:tcPr>
          <w:p w14:paraId="142EE6C7">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Total</w:t>
            </w:r>
          </w:p>
        </w:tc>
        <w:tc>
          <w:tcPr>
            <w:tcW w:w="1176" w:type="dxa"/>
            <w:tcBorders>
              <w:top w:val="nil"/>
              <w:left w:val="nil"/>
              <w:bottom w:val="single" w:color="auto" w:sz="4" w:space="0"/>
              <w:right w:val="single" w:color="auto" w:sz="4" w:space="0"/>
            </w:tcBorders>
            <w:noWrap/>
            <w:vAlign w:val="bottom"/>
          </w:tcPr>
          <w:p w14:paraId="6658217B">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 </w:t>
            </w:r>
          </w:p>
        </w:tc>
        <w:tc>
          <w:tcPr>
            <w:tcW w:w="1064" w:type="dxa"/>
            <w:tcBorders>
              <w:top w:val="nil"/>
              <w:left w:val="nil"/>
              <w:bottom w:val="single" w:color="auto" w:sz="4" w:space="0"/>
              <w:right w:val="single" w:color="auto" w:sz="4" w:space="0"/>
            </w:tcBorders>
            <w:noWrap/>
            <w:vAlign w:val="bottom"/>
          </w:tcPr>
          <w:p w14:paraId="5E094692">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 </w:t>
            </w:r>
          </w:p>
        </w:tc>
        <w:tc>
          <w:tcPr>
            <w:tcW w:w="1094" w:type="dxa"/>
            <w:gridSpan w:val="2"/>
            <w:tcBorders>
              <w:top w:val="nil"/>
              <w:left w:val="nil"/>
              <w:bottom w:val="single" w:color="auto" w:sz="4" w:space="0"/>
              <w:right w:val="single" w:color="auto" w:sz="4" w:space="0"/>
            </w:tcBorders>
            <w:noWrap/>
            <w:vAlign w:val="bottom"/>
          </w:tcPr>
          <w:p w14:paraId="24E5358B">
            <w:pPr>
              <w:spacing w:after="0" w:line="240" w:lineRule="auto"/>
              <w:jc w:val="right"/>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0,699</w:t>
            </w:r>
          </w:p>
        </w:tc>
      </w:tr>
      <w:tr w14:paraId="20F0AAD3">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2E4AAA0F">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016AC244">
            <w:pPr>
              <w:spacing w:after="0" w:line="240" w:lineRule="auto"/>
              <w:rPr>
                <w:rFonts w:hint="default" w:ascii="Arial" w:hAnsi="Arial" w:eastAsia="Times New Roman" w:cs="Arial"/>
                <w:sz w:val="24"/>
                <w:szCs w:val="24"/>
                <w:lang w:val="ro-RO" w:eastAsia="en-GB"/>
              </w:rPr>
            </w:pPr>
          </w:p>
        </w:tc>
        <w:tc>
          <w:tcPr>
            <w:tcW w:w="1176" w:type="dxa"/>
            <w:tcBorders>
              <w:top w:val="nil"/>
              <w:left w:val="nil"/>
              <w:bottom w:val="nil"/>
              <w:right w:val="nil"/>
            </w:tcBorders>
            <w:noWrap/>
            <w:vAlign w:val="bottom"/>
          </w:tcPr>
          <w:p w14:paraId="77AB62BF">
            <w:pPr>
              <w:spacing w:after="0" w:line="240" w:lineRule="auto"/>
              <w:rPr>
                <w:rFonts w:hint="default" w:ascii="Arial" w:hAnsi="Arial" w:eastAsia="Times New Roman" w:cs="Arial"/>
                <w:sz w:val="24"/>
                <w:szCs w:val="24"/>
                <w:lang w:val="ro-RO" w:eastAsia="en-GB"/>
              </w:rPr>
            </w:pPr>
          </w:p>
        </w:tc>
        <w:tc>
          <w:tcPr>
            <w:tcW w:w="1064" w:type="dxa"/>
            <w:tcBorders>
              <w:top w:val="nil"/>
              <w:left w:val="nil"/>
              <w:bottom w:val="nil"/>
              <w:right w:val="nil"/>
            </w:tcBorders>
            <w:noWrap/>
            <w:vAlign w:val="bottom"/>
          </w:tcPr>
          <w:p w14:paraId="04F83480">
            <w:pPr>
              <w:spacing w:after="0" w:line="240" w:lineRule="auto"/>
              <w:rPr>
                <w:rFonts w:hint="default" w:ascii="Arial" w:hAnsi="Arial" w:eastAsia="Times New Roman" w:cs="Arial"/>
                <w:sz w:val="24"/>
                <w:szCs w:val="24"/>
                <w:lang w:val="ro-RO" w:eastAsia="en-GB"/>
              </w:rPr>
            </w:pPr>
          </w:p>
        </w:tc>
        <w:tc>
          <w:tcPr>
            <w:tcW w:w="1094" w:type="dxa"/>
            <w:gridSpan w:val="2"/>
            <w:tcBorders>
              <w:top w:val="nil"/>
              <w:left w:val="nil"/>
              <w:bottom w:val="nil"/>
              <w:right w:val="nil"/>
            </w:tcBorders>
            <w:noWrap/>
            <w:vAlign w:val="bottom"/>
          </w:tcPr>
          <w:p w14:paraId="4102BBF0">
            <w:pPr>
              <w:spacing w:after="0" w:line="240" w:lineRule="auto"/>
              <w:rPr>
                <w:rFonts w:hint="default" w:ascii="Arial" w:hAnsi="Arial" w:eastAsia="Times New Roman" w:cs="Arial"/>
                <w:sz w:val="24"/>
                <w:szCs w:val="24"/>
                <w:lang w:val="ro-RO" w:eastAsia="en-GB"/>
              </w:rPr>
            </w:pPr>
          </w:p>
        </w:tc>
      </w:tr>
      <w:tr w14:paraId="71026E4F">
        <w:tblPrEx>
          <w:tblCellMar>
            <w:top w:w="0" w:type="dxa"/>
            <w:left w:w="108" w:type="dxa"/>
            <w:bottom w:w="0" w:type="dxa"/>
            <w:right w:w="108" w:type="dxa"/>
          </w:tblCellMar>
        </w:tblPrEx>
        <w:trPr>
          <w:trHeight w:val="310" w:hRule="atLeast"/>
          <w:jc w:val="center"/>
        </w:trPr>
        <w:tc>
          <w:tcPr>
            <w:tcW w:w="8756" w:type="dxa"/>
            <w:gridSpan w:val="6"/>
            <w:tcBorders>
              <w:top w:val="nil"/>
              <w:left w:val="nil"/>
              <w:bottom w:val="nil"/>
              <w:right w:val="nil"/>
            </w:tcBorders>
            <w:noWrap/>
            <w:vAlign w:val="bottom"/>
          </w:tcPr>
          <w:p w14:paraId="4BD622D0">
            <w:pPr>
              <w:spacing w:after="0" w:line="240" w:lineRule="auto"/>
              <w:rPr>
                <w:rFonts w:hint="default" w:ascii="Arial" w:hAnsi="Arial" w:eastAsia="Times New Roman" w:cs="Arial"/>
                <w:b/>
                <w:bCs/>
                <w:sz w:val="24"/>
                <w:szCs w:val="24"/>
                <w:lang w:val="ro-RO" w:eastAsia="en-GB"/>
              </w:rPr>
            </w:pPr>
            <w:r>
              <w:rPr>
                <w:rFonts w:hint="default" w:ascii="Arial" w:hAnsi="Arial" w:eastAsia="Times New Roman" w:cs="Arial"/>
                <w:b/>
                <w:bCs/>
                <w:sz w:val="24"/>
                <w:szCs w:val="24"/>
                <w:lang w:val="ro-RO" w:eastAsia="en-GB"/>
              </w:rPr>
              <w:t>Nota: pentru calculului lei/mp a costurilor de la pct. 2- 6 a fost avut in vedere o parcelamedie de 50 mp</w:t>
            </w:r>
          </w:p>
        </w:tc>
      </w:tr>
      <w:tr w14:paraId="046A3E06">
        <w:tblPrEx>
          <w:tblCellMar>
            <w:top w:w="0" w:type="dxa"/>
            <w:left w:w="108" w:type="dxa"/>
            <w:bottom w:w="0" w:type="dxa"/>
            <w:right w:w="108" w:type="dxa"/>
          </w:tblCellMar>
        </w:tblPrEx>
        <w:trPr>
          <w:trHeight w:val="310" w:hRule="atLeast"/>
          <w:jc w:val="center"/>
        </w:trPr>
        <w:tc>
          <w:tcPr>
            <w:tcW w:w="5423" w:type="dxa"/>
            <w:gridSpan w:val="2"/>
            <w:tcBorders>
              <w:top w:val="nil"/>
              <w:left w:val="nil"/>
              <w:bottom w:val="nil"/>
              <w:right w:val="nil"/>
            </w:tcBorders>
            <w:noWrap/>
            <w:vAlign w:val="bottom"/>
          </w:tcPr>
          <w:p w14:paraId="054ECA5C">
            <w:pPr>
              <w:spacing w:after="0" w:line="240" w:lineRule="auto"/>
              <w:rPr>
                <w:rFonts w:hint="default" w:ascii="Arial" w:hAnsi="Arial" w:eastAsia="Times New Roman" w:cs="Arial"/>
                <w:b/>
                <w:bCs/>
                <w:sz w:val="24"/>
                <w:szCs w:val="24"/>
                <w:lang w:val="ro-RO" w:eastAsia="en-GB"/>
              </w:rPr>
            </w:pPr>
          </w:p>
        </w:tc>
        <w:tc>
          <w:tcPr>
            <w:tcW w:w="1176" w:type="dxa"/>
            <w:tcBorders>
              <w:top w:val="nil"/>
              <w:left w:val="nil"/>
              <w:bottom w:val="nil"/>
              <w:right w:val="nil"/>
            </w:tcBorders>
            <w:noWrap/>
            <w:vAlign w:val="bottom"/>
          </w:tcPr>
          <w:p w14:paraId="3AB5D010">
            <w:pPr>
              <w:spacing w:after="0" w:line="240" w:lineRule="auto"/>
              <w:rPr>
                <w:rFonts w:hint="default" w:ascii="Arial" w:hAnsi="Arial" w:eastAsia="Times New Roman" w:cs="Arial"/>
                <w:sz w:val="24"/>
                <w:szCs w:val="24"/>
                <w:lang w:val="ro-RO" w:eastAsia="en-GB"/>
              </w:rPr>
            </w:pPr>
          </w:p>
        </w:tc>
        <w:tc>
          <w:tcPr>
            <w:tcW w:w="1723" w:type="dxa"/>
            <w:gridSpan w:val="2"/>
            <w:tcBorders>
              <w:top w:val="nil"/>
              <w:left w:val="nil"/>
              <w:bottom w:val="nil"/>
              <w:right w:val="nil"/>
            </w:tcBorders>
            <w:noWrap/>
            <w:vAlign w:val="bottom"/>
          </w:tcPr>
          <w:p w14:paraId="6BFBC8D5">
            <w:pPr>
              <w:spacing w:after="0" w:line="240" w:lineRule="auto"/>
              <w:rPr>
                <w:rFonts w:hint="default" w:ascii="Arial" w:hAnsi="Arial" w:eastAsia="Times New Roman" w:cs="Arial"/>
                <w:sz w:val="24"/>
                <w:szCs w:val="24"/>
                <w:lang w:val="ro-RO" w:eastAsia="en-GB"/>
              </w:rPr>
            </w:pPr>
          </w:p>
        </w:tc>
        <w:tc>
          <w:tcPr>
            <w:tcW w:w="435" w:type="dxa"/>
            <w:tcBorders>
              <w:top w:val="nil"/>
              <w:left w:val="nil"/>
              <w:bottom w:val="nil"/>
              <w:right w:val="nil"/>
            </w:tcBorders>
            <w:noWrap/>
            <w:vAlign w:val="bottom"/>
          </w:tcPr>
          <w:p w14:paraId="3554771C">
            <w:pPr>
              <w:spacing w:after="0" w:line="240" w:lineRule="auto"/>
              <w:rPr>
                <w:rFonts w:hint="default" w:ascii="Arial" w:hAnsi="Arial" w:eastAsia="Times New Roman" w:cs="Arial"/>
                <w:sz w:val="24"/>
                <w:szCs w:val="24"/>
                <w:lang w:val="ro-RO" w:eastAsia="en-GB"/>
              </w:rPr>
            </w:pPr>
          </w:p>
        </w:tc>
      </w:tr>
      <w:tr w14:paraId="0E07A536">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7ADA1F47">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1CEEE25A">
            <w:pPr>
              <w:spacing w:after="0" w:line="240" w:lineRule="auto"/>
              <w:rPr>
                <w:rFonts w:hint="default" w:ascii="Arial" w:hAnsi="Arial" w:eastAsia="Times New Roman" w:cs="Arial"/>
                <w:sz w:val="24"/>
                <w:szCs w:val="24"/>
                <w:lang w:val="ro-RO" w:eastAsia="en-GB"/>
              </w:rPr>
            </w:pPr>
          </w:p>
        </w:tc>
        <w:tc>
          <w:tcPr>
            <w:tcW w:w="1176" w:type="dxa"/>
            <w:tcBorders>
              <w:top w:val="nil"/>
              <w:left w:val="nil"/>
              <w:bottom w:val="nil"/>
              <w:right w:val="nil"/>
            </w:tcBorders>
            <w:noWrap/>
            <w:vAlign w:val="bottom"/>
          </w:tcPr>
          <w:p w14:paraId="136E5E68">
            <w:pPr>
              <w:spacing w:after="0" w:line="240" w:lineRule="auto"/>
              <w:rPr>
                <w:rFonts w:hint="default" w:ascii="Arial" w:hAnsi="Arial" w:eastAsia="Times New Roman" w:cs="Arial"/>
                <w:sz w:val="24"/>
                <w:szCs w:val="24"/>
                <w:lang w:val="ro-RO" w:eastAsia="en-GB"/>
              </w:rPr>
            </w:pPr>
          </w:p>
        </w:tc>
        <w:tc>
          <w:tcPr>
            <w:tcW w:w="1723" w:type="dxa"/>
            <w:gridSpan w:val="2"/>
            <w:tcBorders>
              <w:top w:val="nil"/>
              <w:left w:val="nil"/>
              <w:bottom w:val="nil"/>
              <w:right w:val="nil"/>
            </w:tcBorders>
            <w:noWrap/>
            <w:vAlign w:val="bottom"/>
          </w:tcPr>
          <w:p w14:paraId="0C2868BE">
            <w:pPr>
              <w:spacing w:after="0" w:line="240" w:lineRule="auto"/>
              <w:rPr>
                <w:rFonts w:hint="default" w:ascii="Arial" w:hAnsi="Arial" w:eastAsia="Times New Roman" w:cs="Arial"/>
                <w:sz w:val="24"/>
                <w:szCs w:val="24"/>
                <w:lang w:val="ro-RO" w:eastAsia="en-GB"/>
              </w:rPr>
            </w:pPr>
          </w:p>
        </w:tc>
        <w:tc>
          <w:tcPr>
            <w:tcW w:w="435" w:type="dxa"/>
            <w:tcBorders>
              <w:top w:val="nil"/>
              <w:left w:val="nil"/>
              <w:bottom w:val="nil"/>
              <w:right w:val="nil"/>
            </w:tcBorders>
            <w:noWrap/>
            <w:vAlign w:val="bottom"/>
          </w:tcPr>
          <w:p w14:paraId="0546F3E7">
            <w:pPr>
              <w:spacing w:after="0" w:line="240" w:lineRule="auto"/>
              <w:rPr>
                <w:rFonts w:hint="default" w:ascii="Arial" w:hAnsi="Arial" w:eastAsia="Times New Roman" w:cs="Arial"/>
                <w:sz w:val="24"/>
                <w:szCs w:val="24"/>
                <w:lang w:val="ro-RO" w:eastAsia="en-GB"/>
              </w:rPr>
            </w:pPr>
          </w:p>
        </w:tc>
      </w:tr>
      <w:tr w14:paraId="15B85486">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5659B63F">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4AB1807A">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Parcelamedie</w:t>
            </w:r>
          </w:p>
        </w:tc>
        <w:tc>
          <w:tcPr>
            <w:tcW w:w="1176" w:type="dxa"/>
            <w:tcBorders>
              <w:top w:val="nil"/>
              <w:left w:val="nil"/>
              <w:bottom w:val="nil"/>
              <w:right w:val="nil"/>
            </w:tcBorders>
            <w:noWrap/>
            <w:vAlign w:val="bottom"/>
          </w:tcPr>
          <w:p w14:paraId="169AB040">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50</w:t>
            </w:r>
          </w:p>
        </w:tc>
        <w:tc>
          <w:tcPr>
            <w:tcW w:w="1723" w:type="dxa"/>
            <w:gridSpan w:val="2"/>
            <w:tcBorders>
              <w:top w:val="nil"/>
              <w:left w:val="nil"/>
              <w:bottom w:val="nil"/>
              <w:right w:val="nil"/>
            </w:tcBorders>
            <w:noWrap/>
            <w:vAlign w:val="bottom"/>
          </w:tcPr>
          <w:p w14:paraId="47683841">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Mp</w:t>
            </w:r>
          </w:p>
        </w:tc>
        <w:tc>
          <w:tcPr>
            <w:tcW w:w="435" w:type="dxa"/>
            <w:tcBorders>
              <w:top w:val="nil"/>
              <w:left w:val="nil"/>
              <w:bottom w:val="nil"/>
              <w:right w:val="nil"/>
            </w:tcBorders>
            <w:noWrap/>
            <w:vAlign w:val="bottom"/>
          </w:tcPr>
          <w:p w14:paraId="0442E784">
            <w:pPr>
              <w:spacing w:after="0" w:line="240" w:lineRule="auto"/>
              <w:rPr>
                <w:rFonts w:hint="default" w:ascii="Arial" w:hAnsi="Arial" w:eastAsia="Times New Roman" w:cs="Arial"/>
                <w:sz w:val="24"/>
                <w:szCs w:val="24"/>
                <w:lang w:val="ro-RO" w:eastAsia="en-GB"/>
              </w:rPr>
            </w:pPr>
          </w:p>
        </w:tc>
      </w:tr>
      <w:tr w14:paraId="14D50413">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5B8F5A8A">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25915360">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consum auto la 100 km</w:t>
            </w:r>
          </w:p>
        </w:tc>
        <w:tc>
          <w:tcPr>
            <w:tcW w:w="1176" w:type="dxa"/>
            <w:tcBorders>
              <w:top w:val="nil"/>
              <w:left w:val="nil"/>
              <w:bottom w:val="nil"/>
              <w:right w:val="nil"/>
            </w:tcBorders>
            <w:noWrap/>
            <w:vAlign w:val="bottom"/>
          </w:tcPr>
          <w:p w14:paraId="53384B49">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8,5</w:t>
            </w:r>
          </w:p>
        </w:tc>
        <w:tc>
          <w:tcPr>
            <w:tcW w:w="1723" w:type="dxa"/>
            <w:gridSpan w:val="2"/>
            <w:tcBorders>
              <w:top w:val="nil"/>
              <w:left w:val="nil"/>
              <w:bottom w:val="nil"/>
              <w:right w:val="nil"/>
            </w:tcBorders>
            <w:noWrap/>
            <w:vAlign w:val="bottom"/>
          </w:tcPr>
          <w:p w14:paraId="31AD1F50">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litri/100 km</w:t>
            </w:r>
          </w:p>
        </w:tc>
        <w:tc>
          <w:tcPr>
            <w:tcW w:w="435" w:type="dxa"/>
            <w:tcBorders>
              <w:top w:val="nil"/>
              <w:left w:val="nil"/>
              <w:bottom w:val="nil"/>
              <w:right w:val="nil"/>
            </w:tcBorders>
            <w:noWrap/>
            <w:vAlign w:val="bottom"/>
          </w:tcPr>
          <w:p w14:paraId="59971A33">
            <w:pPr>
              <w:spacing w:after="0" w:line="240" w:lineRule="auto"/>
              <w:rPr>
                <w:rFonts w:hint="default" w:ascii="Arial" w:hAnsi="Arial" w:eastAsia="Times New Roman" w:cs="Arial"/>
                <w:sz w:val="24"/>
                <w:szCs w:val="24"/>
                <w:lang w:val="ro-RO" w:eastAsia="en-GB"/>
              </w:rPr>
            </w:pPr>
          </w:p>
        </w:tc>
      </w:tr>
      <w:tr w14:paraId="7312610C">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4B0A15CF">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5CF375EC">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consum auto pentru 1 km</w:t>
            </w:r>
          </w:p>
        </w:tc>
        <w:tc>
          <w:tcPr>
            <w:tcW w:w="1176" w:type="dxa"/>
            <w:tcBorders>
              <w:top w:val="nil"/>
              <w:left w:val="nil"/>
              <w:bottom w:val="nil"/>
              <w:right w:val="nil"/>
            </w:tcBorders>
            <w:noWrap/>
            <w:vAlign w:val="bottom"/>
          </w:tcPr>
          <w:p w14:paraId="02FFC2C5">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0,51</w:t>
            </w:r>
          </w:p>
        </w:tc>
        <w:tc>
          <w:tcPr>
            <w:tcW w:w="1723" w:type="dxa"/>
            <w:gridSpan w:val="2"/>
            <w:tcBorders>
              <w:top w:val="nil"/>
              <w:left w:val="nil"/>
              <w:bottom w:val="nil"/>
              <w:right w:val="nil"/>
            </w:tcBorders>
            <w:noWrap/>
            <w:vAlign w:val="bottom"/>
          </w:tcPr>
          <w:p w14:paraId="28DF9F7D">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lei/km</w:t>
            </w:r>
          </w:p>
        </w:tc>
        <w:tc>
          <w:tcPr>
            <w:tcW w:w="435" w:type="dxa"/>
            <w:tcBorders>
              <w:top w:val="nil"/>
              <w:left w:val="nil"/>
              <w:bottom w:val="nil"/>
              <w:right w:val="nil"/>
            </w:tcBorders>
            <w:noWrap/>
            <w:vAlign w:val="bottom"/>
          </w:tcPr>
          <w:p w14:paraId="25F6406D">
            <w:pPr>
              <w:spacing w:after="0" w:line="240" w:lineRule="auto"/>
              <w:rPr>
                <w:rFonts w:hint="default" w:ascii="Arial" w:hAnsi="Arial" w:eastAsia="Times New Roman" w:cs="Arial"/>
                <w:sz w:val="24"/>
                <w:szCs w:val="24"/>
                <w:lang w:val="ro-RO" w:eastAsia="en-GB"/>
              </w:rPr>
            </w:pPr>
          </w:p>
        </w:tc>
      </w:tr>
      <w:tr w14:paraId="22994F0C">
        <w:tblPrEx>
          <w:tblCellMar>
            <w:top w:w="0" w:type="dxa"/>
            <w:left w:w="108" w:type="dxa"/>
            <w:bottom w:w="0" w:type="dxa"/>
            <w:right w:w="108" w:type="dxa"/>
          </w:tblCellMar>
        </w:tblPrEx>
        <w:trPr>
          <w:trHeight w:val="310" w:hRule="atLeast"/>
          <w:jc w:val="center"/>
        </w:trPr>
        <w:tc>
          <w:tcPr>
            <w:tcW w:w="611" w:type="dxa"/>
            <w:tcBorders>
              <w:top w:val="nil"/>
              <w:left w:val="nil"/>
              <w:bottom w:val="nil"/>
              <w:right w:val="nil"/>
            </w:tcBorders>
            <w:noWrap/>
            <w:vAlign w:val="bottom"/>
          </w:tcPr>
          <w:p w14:paraId="23220631">
            <w:pPr>
              <w:spacing w:after="0" w:line="240" w:lineRule="auto"/>
              <w:rPr>
                <w:rFonts w:hint="default" w:ascii="Arial" w:hAnsi="Arial" w:eastAsia="Times New Roman" w:cs="Arial"/>
                <w:sz w:val="24"/>
                <w:szCs w:val="24"/>
                <w:lang w:val="ro-RO" w:eastAsia="en-GB"/>
              </w:rPr>
            </w:pPr>
          </w:p>
        </w:tc>
        <w:tc>
          <w:tcPr>
            <w:tcW w:w="4812" w:type="dxa"/>
            <w:tcBorders>
              <w:top w:val="nil"/>
              <w:left w:val="nil"/>
              <w:bottom w:val="nil"/>
              <w:right w:val="nil"/>
            </w:tcBorders>
            <w:noWrap/>
            <w:vAlign w:val="bottom"/>
          </w:tcPr>
          <w:p w14:paraId="6B5450F4">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cheltuieli lunare agent constatator</w:t>
            </w:r>
          </w:p>
        </w:tc>
        <w:tc>
          <w:tcPr>
            <w:tcW w:w="1176" w:type="dxa"/>
            <w:tcBorders>
              <w:top w:val="nil"/>
              <w:left w:val="nil"/>
              <w:bottom w:val="nil"/>
              <w:right w:val="nil"/>
            </w:tcBorders>
            <w:noWrap/>
            <w:vAlign w:val="bottom"/>
          </w:tcPr>
          <w:p w14:paraId="1CB2819A">
            <w:pPr>
              <w:spacing w:after="0" w:line="240" w:lineRule="auto"/>
              <w:jc w:val="right"/>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4.369</w:t>
            </w:r>
          </w:p>
        </w:tc>
        <w:tc>
          <w:tcPr>
            <w:tcW w:w="1723" w:type="dxa"/>
            <w:gridSpan w:val="2"/>
            <w:tcBorders>
              <w:top w:val="nil"/>
              <w:left w:val="nil"/>
              <w:bottom w:val="nil"/>
              <w:right w:val="nil"/>
            </w:tcBorders>
            <w:noWrap/>
            <w:vAlign w:val="bottom"/>
          </w:tcPr>
          <w:p w14:paraId="0722A639">
            <w:pPr>
              <w:spacing w:after="0" w:line="240" w:lineRule="auto"/>
              <w:rPr>
                <w:rFonts w:hint="default" w:ascii="Arial" w:hAnsi="Arial" w:eastAsia="Times New Roman" w:cs="Arial"/>
                <w:sz w:val="24"/>
                <w:szCs w:val="24"/>
                <w:lang w:val="ro-RO" w:eastAsia="en-GB"/>
              </w:rPr>
            </w:pPr>
            <w:r>
              <w:rPr>
                <w:rFonts w:hint="default" w:ascii="Arial" w:hAnsi="Arial" w:eastAsia="Times New Roman" w:cs="Arial"/>
                <w:sz w:val="24"/>
                <w:szCs w:val="24"/>
                <w:lang w:val="ro-RO" w:eastAsia="en-GB"/>
              </w:rPr>
              <w:t>lei/lună</w:t>
            </w:r>
          </w:p>
        </w:tc>
        <w:tc>
          <w:tcPr>
            <w:tcW w:w="435" w:type="dxa"/>
            <w:tcBorders>
              <w:top w:val="nil"/>
              <w:left w:val="nil"/>
              <w:bottom w:val="nil"/>
              <w:right w:val="nil"/>
            </w:tcBorders>
            <w:noWrap/>
            <w:vAlign w:val="bottom"/>
          </w:tcPr>
          <w:p w14:paraId="574F91CD">
            <w:pPr>
              <w:spacing w:after="0" w:line="240" w:lineRule="auto"/>
              <w:rPr>
                <w:rFonts w:hint="default" w:ascii="Arial" w:hAnsi="Arial" w:eastAsia="Times New Roman" w:cs="Arial"/>
                <w:sz w:val="24"/>
                <w:szCs w:val="24"/>
                <w:lang w:val="ro-RO" w:eastAsia="en-GB"/>
              </w:rPr>
            </w:pPr>
          </w:p>
        </w:tc>
      </w:tr>
    </w:tbl>
    <w:p w14:paraId="1A439E50">
      <w:pPr>
        <w:spacing w:after="0" w:line="240" w:lineRule="auto"/>
        <w:rPr>
          <w:rFonts w:hint="default" w:ascii="Arial" w:hAnsi="Arial" w:eastAsia="Times New Roman" w:cs="Arial"/>
          <w:sz w:val="24"/>
          <w:szCs w:val="24"/>
          <w:lang w:val="ro-RO"/>
        </w:rPr>
      </w:pPr>
    </w:p>
    <w:p w14:paraId="2F1D27B3">
      <w:pPr>
        <w:spacing w:after="0" w:line="240" w:lineRule="auto"/>
        <w:rPr>
          <w:rFonts w:hint="default" w:ascii="Arial" w:hAnsi="Arial" w:eastAsia="Times New Roman" w:cs="Arial"/>
          <w:sz w:val="24"/>
          <w:szCs w:val="24"/>
          <w:lang w:val="ro-RO"/>
        </w:rPr>
      </w:pPr>
      <w:r>
        <w:rPr>
          <w:rFonts w:hint="default" w:ascii="Arial" w:hAnsi="Arial" w:eastAsia="Times New Roman" w:cs="Arial"/>
          <w:b/>
          <w:sz w:val="24"/>
          <w:szCs w:val="24"/>
          <w:lang w:val="en-US" w:eastAsia="ro-RO"/>
        </w:rPr>
        <w:t xml:space="preserve"> </w:t>
      </w:r>
      <w:r>
        <w:rPr>
          <w:rFonts w:hint="default" w:ascii="Arial" w:hAnsi="Arial" w:eastAsia="Times New Roman" w:cs="Arial"/>
          <w:b/>
          <w:sz w:val="24"/>
          <w:szCs w:val="24"/>
          <w:lang w:val="ro-RO" w:eastAsia="ro-RO"/>
        </w:rPr>
        <w:t xml:space="preserve"> </w:t>
      </w:r>
      <w:r>
        <w:rPr>
          <w:rFonts w:hint="default" w:ascii="Arial" w:hAnsi="Arial" w:eastAsia="Times New Roman" w:cs="Arial"/>
          <w:b/>
          <w:bCs/>
          <w:sz w:val="20"/>
          <w:szCs w:val="20"/>
          <w:u w:val="single"/>
          <w:lang w:val="ro-RO" w:eastAsia="ro-RO"/>
        </w:rPr>
        <w:t>Anexa nr. 12.1</w:t>
      </w:r>
    </w:p>
    <w:p w14:paraId="0C88C031">
      <w:pPr>
        <w:spacing w:after="0" w:line="240" w:lineRule="auto"/>
        <w:rPr>
          <w:rFonts w:hint="default" w:ascii="Arial" w:hAnsi="Arial" w:eastAsia="Times New Roman" w:cs="Arial"/>
          <w:sz w:val="24"/>
          <w:szCs w:val="24"/>
          <w:lang w:val="ro-RO"/>
        </w:rPr>
      </w:pPr>
    </w:p>
    <w:p w14:paraId="7541DA2F">
      <w:pPr>
        <w:spacing w:after="0" w:line="240" w:lineRule="auto"/>
        <w:rPr>
          <w:rFonts w:hint="default" w:ascii="Arial" w:hAnsi="Arial" w:eastAsia="Times New Roman" w:cs="Arial"/>
          <w:sz w:val="24"/>
          <w:szCs w:val="24"/>
          <w:lang w:val="ro-RO"/>
        </w:rPr>
      </w:pPr>
    </w:p>
    <w:p w14:paraId="285028FB">
      <w:pPr>
        <w:spacing w:after="0" w:line="200" w:lineRule="exact"/>
        <w:ind w:right="-790"/>
        <w:rPr>
          <w:rFonts w:hint="default" w:ascii="Arial" w:hAnsi="Arial" w:eastAsia="Times New Roman" w:cs="Arial"/>
          <w:sz w:val="20"/>
          <w:szCs w:val="20"/>
          <w:lang w:val="ro-RO" w:eastAsia="ro-RO"/>
        </w:rPr>
      </w:pPr>
      <w:r>
        <w:rPr>
          <w:rFonts w:hint="default" w:ascii="Arial" w:hAnsi="Arial" w:eastAsia="Times New Roman" w:cs="Arial"/>
          <w:sz w:val="18"/>
          <w:szCs w:val="18"/>
          <w:lang w:val="ro-RO" w:eastAsia="ro-RO"/>
        </w:rPr>
        <w:t>Nr. Înregistrare……………………din………………………….</w:t>
      </w:r>
    </w:p>
    <w:p w14:paraId="2640FDFA">
      <w:pPr>
        <w:spacing w:after="0" w:line="240" w:lineRule="auto"/>
        <w:rPr>
          <w:rFonts w:hint="default" w:ascii="Arial" w:hAnsi="Arial" w:eastAsia="Times New Roman" w:cs="Arial"/>
          <w:vanish/>
          <w:sz w:val="24"/>
          <w:szCs w:val="24"/>
          <w:lang w:val="ro-RO" w:eastAsia="ro-RO"/>
        </w:rPr>
      </w:pPr>
    </w:p>
    <w:p w14:paraId="265C1CAA">
      <w:pPr>
        <w:tabs>
          <w:tab w:val="left" w:pos="6120"/>
        </w:tabs>
        <w:spacing w:after="0" w:line="240" w:lineRule="auto"/>
        <w:ind w:right="284"/>
        <w:jc w:val="both"/>
        <w:rPr>
          <w:rFonts w:hint="default" w:ascii="Arial" w:hAnsi="Arial" w:eastAsia="Times New Roman" w:cs="Arial"/>
          <w:sz w:val="18"/>
          <w:szCs w:val="18"/>
          <w:lang w:val="ro-RO" w:eastAsia="ro-RO"/>
        </w:rPr>
      </w:pPr>
    </w:p>
    <w:p w14:paraId="36C46C1E">
      <w:pPr>
        <w:spacing w:after="0" w:line="200" w:lineRule="exact"/>
        <w:ind w:right="-790"/>
        <w:jc w:val="center"/>
        <w:rPr>
          <w:rFonts w:hint="default" w:ascii="Arial" w:hAnsi="Arial" w:eastAsia="Times New Roman" w:cs="Arial"/>
          <w:sz w:val="20"/>
          <w:szCs w:val="20"/>
          <w:lang w:val="ro-RO" w:eastAsia="ro-RO"/>
        </w:rPr>
      </w:pPr>
    </w:p>
    <w:p w14:paraId="287483E1">
      <w:pPr>
        <w:spacing w:after="0" w:line="240" w:lineRule="auto"/>
        <w:ind w:left="720" w:right="20"/>
        <w:jc w:val="center"/>
        <w:rPr>
          <w:rFonts w:hint="default" w:ascii="Arial" w:hAnsi="Arial" w:eastAsia="Arial" w:cs="Arial"/>
          <w:b/>
          <w:bCs/>
          <w:spacing w:val="3"/>
          <w:sz w:val="32"/>
          <w:szCs w:val="32"/>
          <w:lang w:val="ro-RO" w:eastAsia="ro-RO"/>
        </w:rPr>
      </w:pPr>
      <w:r>
        <w:rPr>
          <w:rFonts w:hint="default" w:ascii="Arial" w:hAnsi="Arial" w:eastAsia="Arial" w:cs="Arial"/>
          <w:b/>
          <w:bCs/>
          <w:spacing w:val="1"/>
          <w:sz w:val="32"/>
          <w:szCs w:val="32"/>
          <w:lang w:val="ro-RO" w:eastAsia="ro-RO"/>
        </w:rPr>
        <w:t>N</w:t>
      </w:r>
      <w:r>
        <w:rPr>
          <w:rFonts w:hint="default" w:ascii="Arial" w:hAnsi="Arial" w:eastAsia="Arial" w:cs="Arial"/>
          <w:b/>
          <w:bCs/>
          <w:spacing w:val="-2"/>
          <w:sz w:val="32"/>
          <w:szCs w:val="32"/>
          <w:lang w:val="ro-RO" w:eastAsia="ro-RO"/>
        </w:rPr>
        <w:t>O</w:t>
      </w:r>
      <w:r>
        <w:rPr>
          <w:rFonts w:hint="default" w:ascii="Arial" w:hAnsi="Arial" w:eastAsia="Arial" w:cs="Arial"/>
          <w:b/>
          <w:bCs/>
          <w:spacing w:val="5"/>
          <w:sz w:val="32"/>
          <w:szCs w:val="32"/>
          <w:lang w:val="ro-RO" w:eastAsia="ro-RO"/>
        </w:rPr>
        <w:t>T</w:t>
      </w:r>
      <w:r>
        <w:rPr>
          <w:rFonts w:hint="default" w:ascii="Arial" w:hAnsi="Arial" w:eastAsia="Arial" w:cs="Arial"/>
          <w:b/>
          <w:bCs/>
          <w:sz w:val="32"/>
          <w:szCs w:val="32"/>
          <w:lang w:val="ro-RO" w:eastAsia="ro-RO"/>
        </w:rPr>
        <w:t xml:space="preserve">A </w:t>
      </w:r>
      <w:r>
        <w:rPr>
          <w:rFonts w:hint="default" w:ascii="Arial" w:hAnsi="Arial" w:eastAsia="Arial" w:cs="Arial"/>
          <w:b/>
          <w:bCs/>
          <w:spacing w:val="4"/>
          <w:sz w:val="32"/>
          <w:szCs w:val="32"/>
          <w:lang w:val="ro-RO" w:eastAsia="ro-RO"/>
        </w:rPr>
        <w:t>D</w:t>
      </w:r>
      <w:r>
        <w:rPr>
          <w:rFonts w:hint="default" w:ascii="Arial" w:hAnsi="Arial" w:eastAsia="Arial" w:cs="Arial"/>
          <w:b/>
          <w:bCs/>
          <w:sz w:val="32"/>
          <w:szCs w:val="32"/>
          <w:lang w:val="ro-RO" w:eastAsia="ro-RO"/>
        </w:rPr>
        <w:t xml:space="preserve">E </w:t>
      </w:r>
      <w:r>
        <w:rPr>
          <w:rFonts w:hint="default" w:ascii="Arial" w:hAnsi="Arial" w:eastAsia="Arial" w:cs="Arial"/>
          <w:b/>
          <w:bCs/>
          <w:spacing w:val="1"/>
          <w:sz w:val="32"/>
          <w:szCs w:val="32"/>
          <w:lang w:val="ro-RO" w:eastAsia="ro-RO"/>
        </w:rPr>
        <w:t>C</w:t>
      </w:r>
      <w:r>
        <w:rPr>
          <w:rFonts w:hint="default" w:ascii="Arial" w:hAnsi="Arial" w:eastAsia="Arial" w:cs="Arial"/>
          <w:b/>
          <w:bCs/>
          <w:spacing w:val="-2"/>
          <w:sz w:val="32"/>
          <w:szCs w:val="32"/>
          <w:lang w:val="ro-RO" w:eastAsia="ro-RO"/>
        </w:rPr>
        <w:t>O</w:t>
      </w:r>
      <w:r>
        <w:rPr>
          <w:rFonts w:hint="default" w:ascii="Arial" w:hAnsi="Arial" w:eastAsia="Arial" w:cs="Arial"/>
          <w:b/>
          <w:bCs/>
          <w:spacing w:val="1"/>
          <w:sz w:val="32"/>
          <w:szCs w:val="32"/>
          <w:lang w:val="ro-RO" w:eastAsia="ro-RO"/>
        </w:rPr>
        <w:t>N</w:t>
      </w:r>
      <w:r>
        <w:rPr>
          <w:rFonts w:hint="default" w:ascii="Arial" w:hAnsi="Arial" w:eastAsia="Arial" w:cs="Arial"/>
          <w:b/>
          <w:bCs/>
          <w:spacing w:val="-1"/>
          <w:sz w:val="32"/>
          <w:szCs w:val="32"/>
          <w:lang w:val="ro-RO" w:eastAsia="ro-RO"/>
        </w:rPr>
        <w:t>S</w:t>
      </w:r>
      <w:r>
        <w:rPr>
          <w:rFonts w:hint="default" w:ascii="Arial" w:hAnsi="Arial" w:eastAsia="Arial" w:cs="Arial"/>
          <w:b/>
          <w:bCs/>
          <w:spacing w:val="2"/>
          <w:sz w:val="32"/>
          <w:szCs w:val="32"/>
          <w:lang w:val="ro-RO" w:eastAsia="ro-RO"/>
        </w:rPr>
        <w:t>T</w:t>
      </w:r>
      <w:r>
        <w:rPr>
          <w:rFonts w:hint="default" w:ascii="Arial" w:hAnsi="Arial" w:eastAsia="Arial" w:cs="Arial"/>
          <w:b/>
          <w:bCs/>
          <w:spacing w:val="-8"/>
          <w:sz w:val="32"/>
          <w:szCs w:val="32"/>
          <w:lang w:val="ro-RO" w:eastAsia="ro-RO"/>
        </w:rPr>
        <w:t>A</w:t>
      </w:r>
      <w:r>
        <w:rPr>
          <w:rFonts w:hint="default" w:ascii="Arial" w:hAnsi="Arial" w:eastAsia="Arial" w:cs="Arial"/>
          <w:b/>
          <w:bCs/>
          <w:spacing w:val="5"/>
          <w:sz w:val="32"/>
          <w:szCs w:val="32"/>
          <w:lang w:val="ro-RO" w:eastAsia="ro-RO"/>
        </w:rPr>
        <w:t>T</w:t>
      </w:r>
      <w:r>
        <w:rPr>
          <w:rFonts w:hint="default" w:ascii="Arial" w:hAnsi="Arial" w:eastAsia="Arial" w:cs="Arial"/>
          <w:b/>
          <w:bCs/>
          <w:spacing w:val="-8"/>
          <w:sz w:val="32"/>
          <w:szCs w:val="32"/>
          <w:lang w:val="ro-RO" w:eastAsia="ro-RO"/>
        </w:rPr>
        <w:t>A</w:t>
      </w:r>
      <w:r>
        <w:rPr>
          <w:rFonts w:hint="default" w:ascii="Arial" w:hAnsi="Arial" w:eastAsia="Arial" w:cs="Arial"/>
          <w:b/>
          <w:bCs/>
          <w:spacing w:val="4"/>
          <w:sz w:val="32"/>
          <w:szCs w:val="32"/>
          <w:lang w:val="ro-RO" w:eastAsia="ro-RO"/>
        </w:rPr>
        <w:t>R</w:t>
      </w:r>
      <w:r>
        <w:rPr>
          <w:rFonts w:hint="default" w:ascii="Arial" w:hAnsi="Arial" w:eastAsia="Arial" w:cs="Arial"/>
          <w:b/>
          <w:bCs/>
          <w:sz w:val="32"/>
          <w:szCs w:val="32"/>
          <w:lang w:val="ro-RO" w:eastAsia="ro-RO"/>
        </w:rPr>
        <w:t>E</w:t>
      </w:r>
      <w:r>
        <w:rPr>
          <w:rFonts w:hint="default" w:ascii="Arial" w:hAnsi="Arial" w:eastAsia="Arial" w:cs="Arial"/>
          <w:b/>
          <w:bCs/>
          <w:spacing w:val="3"/>
          <w:sz w:val="32"/>
          <w:szCs w:val="32"/>
          <w:lang w:val="ro-RO" w:eastAsia="ro-RO"/>
        </w:rPr>
        <w:t xml:space="preserve"> - SOMAȚIE</w:t>
      </w:r>
    </w:p>
    <w:p w14:paraId="18F4256F">
      <w:pPr>
        <w:spacing w:after="0" w:line="240" w:lineRule="auto"/>
        <w:ind w:left="720" w:right="20"/>
        <w:jc w:val="center"/>
        <w:rPr>
          <w:rFonts w:hint="default" w:ascii="Arial" w:hAnsi="Arial" w:eastAsia="Arial" w:cs="Arial"/>
          <w:b/>
          <w:bCs/>
          <w:sz w:val="24"/>
          <w:szCs w:val="24"/>
          <w:lang w:val="ro-RO" w:eastAsia="ro-RO"/>
        </w:rPr>
      </w:pPr>
      <w:r>
        <w:rPr>
          <w:rFonts w:hint="default" w:ascii="Arial" w:hAnsi="Arial" w:eastAsia="Arial" w:cs="Arial"/>
          <w:b/>
          <w:bCs/>
          <w:spacing w:val="3"/>
          <w:sz w:val="24"/>
          <w:szCs w:val="24"/>
          <w:lang w:val="ro-RO" w:eastAsia="ro-RO"/>
        </w:rPr>
        <w:t xml:space="preserve">PRIVIND TERENUL NEÎNTREȚINUT SITUAT ADIACENT IMOBILULUI PROPRIETATEA </w:t>
      </w:r>
      <w:r>
        <w:rPr>
          <w:rFonts w:hint="default" w:ascii="Arial" w:hAnsi="Arial" w:eastAsia="Arial" w:cs="Arial"/>
          <w:b/>
          <w:bCs/>
          <w:sz w:val="24"/>
          <w:szCs w:val="24"/>
          <w:lang w:val="ro-RO" w:eastAsia="ro-RO"/>
        </w:rPr>
        <w:t>PERSOANELOR FIZICE SAU JURIDICE</w:t>
      </w:r>
    </w:p>
    <w:p w14:paraId="694CCCDE">
      <w:pPr>
        <w:spacing w:after="0" w:line="240" w:lineRule="auto"/>
        <w:ind w:left="720" w:right="20"/>
        <w:jc w:val="center"/>
        <w:rPr>
          <w:rFonts w:hint="default" w:ascii="Arial" w:hAnsi="Arial" w:eastAsia="Times New Roman" w:cs="Arial"/>
          <w:sz w:val="28"/>
          <w:szCs w:val="28"/>
          <w:lang w:val="ro-RO" w:eastAsia="ro-RO"/>
        </w:rPr>
      </w:pPr>
    </w:p>
    <w:p w14:paraId="425C4DAB">
      <w:pPr>
        <w:spacing w:before="1" w:after="0" w:line="100" w:lineRule="exact"/>
        <w:ind w:left="720" w:right="20"/>
        <w:rPr>
          <w:rFonts w:hint="default" w:ascii="Arial" w:hAnsi="Arial" w:eastAsia="Times New Roman" w:cs="Arial"/>
          <w:sz w:val="10"/>
          <w:szCs w:val="10"/>
          <w:lang w:val="ro-RO" w:eastAsia="ro-RO"/>
        </w:rPr>
      </w:pPr>
    </w:p>
    <w:p w14:paraId="6A1C7DF9">
      <w:pPr>
        <w:tabs>
          <w:tab w:val="left" w:pos="4860"/>
          <w:tab w:val="left" w:pos="6980"/>
          <w:tab w:val="left" w:pos="9740"/>
        </w:tabs>
        <w:spacing w:after="0" w:line="225" w:lineRule="exact"/>
        <w:ind w:left="183" w:right="245"/>
        <w:rPr>
          <w:rFonts w:hint="default" w:ascii="Arial" w:hAnsi="Arial" w:eastAsia="Arial" w:cs="Arial"/>
          <w:b/>
          <w:sz w:val="24"/>
          <w:szCs w:val="24"/>
          <w:lang w:val="ro-RO" w:eastAsia="ro-RO"/>
        </w:rPr>
      </w:pPr>
      <w:r>
        <w:rPr>
          <w:rFonts w:hint="default" w:ascii="Arial" w:hAnsi="Arial" w:eastAsia="Arial" w:cs="Arial"/>
          <w:b/>
          <w:w w:val="99"/>
          <w:position w:val="-1"/>
          <w:sz w:val="24"/>
          <w:szCs w:val="24"/>
          <w:lang w:val="ro-RO" w:eastAsia="ro-RO"/>
        </w:rPr>
        <w:t>Da</w:t>
      </w:r>
      <w:r>
        <w:rPr>
          <w:rFonts w:hint="default" w:ascii="Arial" w:hAnsi="Arial" w:eastAsia="Arial" w:cs="Arial"/>
          <w:b/>
          <w:spacing w:val="2"/>
          <w:w w:val="99"/>
          <w:position w:val="-1"/>
          <w:sz w:val="24"/>
          <w:szCs w:val="24"/>
          <w:lang w:val="ro-RO" w:eastAsia="ro-RO"/>
        </w:rPr>
        <w:t>t</w:t>
      </w:r>
      <w:r>
        <w:rPr>
          <w:rFonts w:hint="default" w:ascii="Arial" w:hAnsi="Arial" w:eastAsia="Arial" w:cs="Arial"/>
          <w:b/>
          <w:w w:val="99"/>
          <w:position w:val="-1"/>
          <w:sz w:val="24"/>
          <w:szCs w:val="24"/>
          <w:lang w:val="ro-RO" w:eastAsia="ro-RO"/>
        </w:rPr>
        <w:t>a efectuării verificării:</w:t>
      </w:r>
      <w:r>
        <w:rPr>
          <w:rFonts w:hint="default" w:ascii="Arial" w:hAnsi="Arial" w:eastAsia="Arial" w:cs="Arial"/>
          <w:b/>
          <w:position w:val="-1"/>
          <w:sz w:val="24"/>
          <w:szCs w:val="24"/>
          <w:u w:val="single" w:color="000000"/>
          <w:lang w:val="ro-RO" w:eastAsia="ro-RO"/>
        </w:rPr>
        <w:tab/>
      </w:r>
    </w:p>
    <w:p w14:paraId="6219A607">
      <w:pPr>
        <w:tabs>
          <w:tab w:val="left" w:pos="4860"/>
          <w:tab w:val="left" w:pos="6980"/>
          <w:tab w:val="left" w:pos="9740"/>
        </w:tabs>
        <w:spacing w:after="0" w:line="225" w:lineRule="exact"/>
        <w:ind w:left="183" w:right="245"/>
        <w:jc w:val="center"/>
        <w:rPr>
          <w:rFonts w:hint="default" w:ascii="Arial" w:hAnsi="Arial" w:eastAsia="Arial" w:cs="Arial"/>
          <w:b/>
          <w:spacing w:val="-1"/>
          <w:w w:val="99"/>
          <w:position w:val="-1"/>
          <w:sz w:val="24"/>
          <w:szCs w:val="24"/>
          <w:lang w:val="ro-RO" w:eastAsia="ro-RO"/>
        </w:rPr>
      </w:pPr>
    </w:p>
    <w:p w14:paraId="0D033BF4">
      <w:pPr>
        <w:tabs>
          <w:tab w:val="left" w:pos="4860"/>
          <w:tab w:val="left" w:pos="6980"/>
          <w:tab w:val="left" w:pos="9740"/>
        </w:tabs>
        <w:spacing w:after="0" w:line="225" w:lineRule="exact"/>
        <w:ind w:left="183" w:right="245"/>
        <w:rPr>
          <w:rFonts w:hint="default" w:ascii="Arial" w:hAnsi="Arial" w:eastAsia="Arial" w:cs="Arial"/>
          <w:b/>
          <w:position w:val="-1"/>
          <w:sz w:val="24"/>
          <w:szCs w:val="24"/>
          <w:u w:val="single" w:color="000000"/>
          <w:lang w:val="ro-RO" w:eastAsia="ro-RO"/>
        </w:rPr>
      </w:pPr>
      <w:r>
        <w:rPr>
          <w:rFonts w:hint="default" w:ascii="Arial" w:hAnsi="Arial" w:eastAsia="Arial" w:cs="Arial"/>
          <w:b/>
          <w:spacing w:val="-1"/>
          <w:w w:val="99"/>
          <w:position w:val="-1"/>
          <w:sz w:val="24"/>
          <w:szCs w:val="24"/>
          <w:lang w:val="ro-RO" w:eastAsia="ro-RO"/>
        </w:rPr>
        <w:t>A</w:t>
      </w:r>
      <w:r>
        <w:rPr>
          <w:rFonts w:hint="default" w:ascii="Arial" w:hAnsi="Arial" w:eastAsia="Arial" w:cs="Arial"/>
          <w:b/>
          <w:w w:val="99"/>
          <w:position w:val="-1"/>
          <w:sz w:val="24"/>
          <w:szCs w:val="24"/>
          <w:lang w:val="ro-RO" w:eastAsia="ro-RO"/>
        </w:rPr>
        <w:t>d</w:t>
      </w:r>
      <w:r>
        <w:rPr>
          <w:rFonts w:hint="default" w:ascii="Arial" w:hAnsi="Arial" w:eastAsia="Arial" w:cs="Arial"/>
          <w:b/>
          <w:spacing w:val="1"/>
          <w:w w:val="99"/>
          <w:position w:val="-1"/>
          <w:sz w:val="24"/>
          <w:szCs w:val="24"/>
          <w:lang w:val="ro-RO" w:eastAsia="ro-RO"/>
        </w:rPr>
        <w:t>r</w:t>
      </w:r>
      <w:r>
        <w:rPr>
          <w:rFonts w:hint="default" w:ascii="Arial" w:hAnsi="Arial" w:eastAsia="Arial" w:cs="Arial"/>
          <w:b/>
          <w:w w:val="99"/>
          <w:position w:val="-1"/>
          <w:sz w:val="24"/>
          <w:szCs w:val="24"/>
          <w:lang w:val="ro-RO" w:eastAsia="ro-RO"/>
        </w:rPr>
        <w:t>e</w:t>
      </w:r>
      <w:r>
        <w:rPr>
          <w:rFonts w:hint="default" w:ascii="Arial" w:hAnsi="Arial" w:eastAsia="Arial" w:cs="Arial"/>
          <w:b/>
          <w:spacing w:val="1"/>
          <w:w w:val="99"/>
          <w:position w:val="-1"/>
          <w:sz w:val="24"/>
          <w:szCs w:val="24"/>
          <w:lang w:val="ro-RO" w:eastAsia="ro-RO"/>
        </w:rPr>
        <w:t>s</w:t>
      </w:r>
      <w:r>
        <w:rPr>
          <w:rFonts w:hint="default" w:ascii="Arial" w:hAnsi="Arial" w:eastAsia="Arial" w:cs="Arial"/>
          <w:b/>
          <w:w w:val="99"/>
          <w:position w:val="-1"/>
          <w:sz w:val="24"/>
          <w:szCs w:val="24"/>
          <w:lang w:val="ro-RO" w:eastAsia="ro-RO"/>
        </w:rPr>
        <w:t>ă terenului neîntreținut ______________________________</w:t>
      </w:r>
    </w:p>
    <w:p w14:paraId="501FB836">
      <w:pPr>
        <w:tabs>
          <w:tab w:val="left" w:pos="4860"/>
          <w:tab w:val="left" w:pos="6980"/>
          <w:tab w:val="left" w:pos="9740"/>
        </w:tabs>
        <w:spacing w:after="0" w:line="225" w:lineRule="exact"/>
        <w:ind w:left="183" w:right="245"/>
        <w:jc w:val="center"/>
        <w:rPr>
          <w:rFonts w:hint="default" w:ascii="Arial" w:hAnsi="Arial" w:eastAsia="Arial" w:cs="Arial"/>
          <w:b/>
          <w:position w:val="-1"/>
          <w:sz w:val="24"/>
          <w:szCs w:val="24"/>
          <w:u w:val="single" w:color="000000"/>
          <w:lang w:val="ro-RO" w:eastAsia="ro-RO"/>
        </w:rPr>
      </w:pPr>
    </w:p>
    <w:p w14:paraId="6BEACEC6">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r>
        <w:rPr>
          <w:rFonts w:hint="default" w:ascii="Arial" w:hAnsi="Arial" w:eastAsia="Arial" w:cs="Arial"/>
          <w:b/>
          <w:position w:val="-1"/>
          <w:sz w:val="24"/>
          <w:szCs w:val="24"/>
          <w:lang w:val="ro-RO" w:eastAsia="ro-RO"/>
        </w:rPr>
        <w:t>Date privind Proprietarul imobilului adiacent:_________________________________</w:t>
      </w:r>
    </w:p>
    <w:p w14:paraId="2A0B75FF">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p>
    <w:p w14:paraId="14BA790D">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r>
        <w:rPr>
          <w:rFonts w:hint="default" w:ascii="Arial" w:hAnsi="Arial" w:eastAsia="Arial" w:cs="Arial"/>
          <w:b/>
          <w:position w:val="-1"/>
          <w:sz w:val="24"/>
          <w:szCs w:val="24"/>
          <w:lang w:val="ro-RO" w:eastAsia="ro-RO"/>
        </w:rPr>
        <w:t>_______________________________________________________________________</w:t>
      </w:r>
    </w:p>
    <w:p w14:paraId="50C2B127">
      <w:pPr>
        <w:tabs>
          <w:tab w:val="left" w:pos="4860"/>
          <w:tab w:val="left" w:pos="6980"/>
          <w:tab w:val="left" w:pos="9740"/>
        </w:tabs>
        <w:spacing w:before="120" w:after="0" w:line="225" w:lineRule="exact"/>
        <w:ind w:left="187" w:right="245"/>
        <w:rPr>
          <w:rFonts w:hint="default" w:ascii="Arial" w:hAnsi="Arial" w:eastAsia="Arial" w:cs="Arial"/>
          <w:position w:val="-1"/>
          <w:sz w:val="20"/>
          <w:szCs w:val="20"/>
          <w:lang w:val="ro-RO" w:eastAsia="ro-RO"/>
        </w:rPr>
      </w:pPr>
      <w:r>
        <w:rPr>
          <w:rFonts w:hint="default" w:ascii="Arial" w:hAnsi="Arial" w:eastAsia="Arial" w:cs="Arial"/>
          <w:position w:val="-1"/>
          <w:sz w:val="20"/>
          <w:szCs w:val="20"/>
          <w:lang w:val="ro-RO" w:eastAsia="ro-RO"/>
        </w:rPr>
        <w:t>Date de identificare (Nume,Prenume, Cod numeric personal, Domiciliu)</w:t>
      </w:r>
    </w:p>
    <w:p w14:paraId="5812FF4E">
      <w:pPr>
        <w:tabs>
          <w:tab w:val="left" w:pos="4860"/>
          <w:tab w:val="left" w:pos="6980"/>
          <w:tab w:val="left" w:pos="9740"/>
        </w:tabs>
        <w:spacing w:after="0" w:line="225" w:lineRule="exact"/>
        <w:ind w:left="183" w:right="245"/>
        <w:jc w:val="center"/>
        <w:rPr>
          <w:rFonts w:hint="default" w:ascii="Arial" w:hAnsi="Arial" w:eastAsia="Arial" w:cs="Arial"/>
          <w:position w:val="-1"/>
          <w:sz w:val="24"/>
          <w:szCs w:val="24"/>
          <w:lang w:val="ro-RO" w:eastAsia="ro-RO"/>
        </w:rPr>
      </w:pPr>
    </w:p>
    <w:p w14:paraId="6BD940E1">
      <w:pPr>
        <w:tabs>
          <w:tab w:val="left" w:pos="4860"/>
          <w:tab w:val="left" w:pos="6980"/>
          <w:tab w:val="left" w:pos="9740"/>
        </w:tabs>
        <w:spacing w:after="0" w:line="225" w:lineRule="exact"/>
        <w:ind w:left="183" w:right="245"/>
        <w:jc w:val="center"/>
        <w:rPr>
          <w:rFonts w:hint="default" w:ascii="Arial" w:hAnsi="Arial" w:eastAsia="Times New Roman" w:cs="Arial"/>
          <w:sz w:val="24"/>
          <w:szCs w:val="24"/>
          <w:lang w:val="ro-RO" w:eastAsia="ro-RO"/>
        </w:rPr>
      </w:pPr>
    </w:p>
    <w:tbl>
      <w:tblPr>
        <w:tblStyle w:val="12"/>
        <w:tblW w:w="10346" w:type="dxa"/>
        <w:tblInd w:w="99" w:type="dxa"/>
        <w:tblLayout w:type="fixed"/>
        <w:tblCellMar>
          <w:top w:w="0" w:type="dxa"/>
          <w:left w:w="0" w:type="dxa"/>
          <w:bottom w:w="0" w:type="dxa"/>
          <w:right w:w="0" w:type="dxa"/>
        </w:tblCellMar>
      </w:tblPr>
      <w:tblGrid>
        <w:gridCol w:w="7986"/>
        <w:gridCol w:w="2360"/>
      </w:tblGrid>
      <w:tr w14:paraId="4389D99B">
        <w:tblPrEx>
          <w:tblCellMar>
            <w:top w:w="0" w:type="dxa"/>
            <w:left w:w="0" w:type="dxa"/>
            <w:bottom w:w="0" w:type="dxa"/>
            <w:right w:w="0" w:type="dxa"/>
          </w:tblCellMar>
        </w:tblPrEx>
        <w:trPr>
          <w:trHeight w:val="482" w:hRule="exact"/>
        </w:trPr>
        <w:tc>
          <w:tcPr>
            <w:tcW w:w="7986" w:type="dxa"/>
            <w:tcBorders>
              <w:top w:val="single" w:color="000000" w:sz="6" w:space="0"/>
              <w:left w:val="single" w:color="000000" w:sz="4" w:space="0"/>
              <w:bottom w:val="single" w:color="000000" w:sz="6" w:space="0"/>
              <w:right w:val="single" w:color="000000" w:sz="6" w:space="0"/>
            </w:tcBorders>
          </w:tcPr>
          <w:p w14:paraId="089AE703">
            <w:pPr>
              <w:tabs>
                <w:tab w:val="left" w:pos="880"/>
              </w:tabs>
              <w:spacing w:before="53" w:after="0" w:line="240" w:lineRule="auto"/>
              <w:ind w:left="556" w:right="-20"/>
              <w:jc w:val="center"/>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Amplasare teren</w:t>
            </w:r>
          </w:p>
          <w:p w14:paraId="399D0787">
            <w:pPr>
              <w:tabs>
                <w:tab w:val="left" w:pos="880"/>
              </w:tabs>
              <w:spacing w:before="53" w:after="0" w:line="240" w:lineRule="auto"/>
              <w:ind w:left="556" w:right="-20"/>
              <w:rPr>
                <w:rFonts w:hint="default" w:ascii="Arial" w:hAnsi="Arial" w:eastAsia="Arial" w:cs="Arial"/>
                <w:b/>
                <w:sz w:val="18"/>
                <w:szCs w:val="18"/>
                <w:lang w:val="ro-RO" w:eastAsia="ro-RO"/>
              </w:rPr>
            </w:pPr>
          </w:p>
          <w:p w14:paraId="58368AAD">
            <w:pPr>
              <w:tabs>
                <w:tab w:val="left" w:pos="880"/>
              </w:tabs>
              <w:spacing w:before="53" w:after="0" w:line="240" w:lineRule="auto"/>
              <w:ind w:left="556" w:right="-20"/>
              <w:rPr>
                <w:rFonts w:hint="default" w:ascii="Arial" w:hAnsi="Arial" w:eastAsia="Arial" w:cs="Arial"/>
                <w:b/>
                <w:sz w:val="18"/>
                <w:szCs w:val="18"/>
                <w:lang w:val="ro-RO" w:eastAsia="ro-RO"/>
              </w:rPr>
            </w:pPr>
          </w:p>
          <w:p w14:paraId="3F72F75F">
            <w:pPr>
              <w:tabs>
                <w:tab w:val="left" w:pos="880"/>
              </w:tabs>
              <w:spacing w:before="53" w:after="0" w:line="240" w:lineRule="auto"/>
              <w:ind w:left="556" w:right="-20"/>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Situație de fapt</w:t>
            </w:r>
          </w:p>
          <w:p w14:paraId="3888E043">
            <w:pPr>
              <w:tabs>
                <w:tab w:val="left" w:pos="880"/>
              </w:tabs>
              <w:spacing w:before="53" w:after="0" w:line="240" w:lineRule="auto"/>
              <w:ind w:left="556" w:right="-20"/>
              <w:rPr>
                <w:rFonts w:hint="default" w:ascii="Arial" w:hAnsi="Arial" w:eastAsia="Arial" w:cs="Arial"/>
                <w:b/>
                <w:sz w:val="18"/>
                <w:szCs w:val="18"/>
                <w:lang w:val="ro-RO" w:eastAsia="ro-RO"/>
              </w:rPr>
            </w:pPr>
          </w:p>
          <w:p w14:paraId="761041A1">
            <w:pPr>
              <w:tabs>
                <w:tab w:val="left" w:pos="880"/>
              </w:tabs>
              <w:spacing w:before="53" w:after="0" w:line="240" w:lineRule="auto"/>
              <w:ind w:left="556" w:right="-20"/>
              <w:rPr>
                <w:rFonts w:hint="default" w:ascii="Arial" w:hAnsi="Arial" w:eastAsia="Arial" w:cs="Arial"/>
                <w:b/>
                <w:sz w:val="18"/>
                <w:szCs w:val="18"/>
                <w:lang w:val="ro-RO" w:eastAsia="ro-RO"/>
              </w:rPr>
            </w:pPr>
          </w:p>
          <w:p w14:paraId="68B2AEC7">
            <w:pPr>
              <w:tabs>
                <w:tab w:val="left" w:pos="880"/>
              </w:tabs>
              <w:spacing w:before="53" w:after="0" w:line="240" w:lineRule="auto"/>
              <w:ind w:left="556" w:right="-20"/>
              <w:rPr>
                <w:rFonts w:hint="default" w:ascii="Arial" w:hAnsi="Arial" w:eastAsia="Arial" w:cs="Arial"/>
                <w:b/>
                <w:sz w:val="18"/>
                <w:szCs w:val="18"/>
                <w:lang w:val="ro-RO" w:eastAsia="ro-RO"/>
              </w:rPr>
            </w:pPr>
          </w:p>
        </w:tc>
        <w:tc>
          <w:tcPr>
            <w:tcW w:w="2360" w:type="dxa"/>
            <w:tcBorders>
              <w:top w:val="single" w:color="000000" w:sz="6" w:space="0"/>
              <w:left w:val="single" w:color="000000" w:sz="6" w:space="0"/>
              <w:bottom w:val="single" w:color="000000" w:sz="6" w:space="0"/>
              <w:right w:val="single" w:color="000000" w:sz="6" w:space="0"/>
            </w:tcBorders>
          </w:tcPr>
          <w:p w14:paraId="29E7FAB6">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Suprafață în mp</w:t>
            </w:r>
          </w:p>
        </w:tc>
      </w:tr>
      <w:tr w14:paraId="25F38B7D">
        <w:tblPrEx>
          <w:tblCellMar>
            <w:top w:w="0" w:type="dxa"/>
            <w:left w:w="0" w:type="dxa"/>
            <w:bottom w:w="0" w:type="dxa"/>
            <w:right w:w="0" w:type="dxa"/>
          </w:tblCellMar>
        </w:tblPrEx>
        <w:trPr>
          <w:trHeight w:val="364" w:hRule="exact"/>
        </w:trPr>
        <w:tc>
          <w:tcPr>
            <w:tcW w:w="7986" w:type="dxa"/>
            <w:tcBorders>
              <w:top w:val="single" w:color="000000" w:sz="6" w:space="0"/>
              <w:left w:val="single" w:color="000000" w:sz="4" w:space="0"/>
              <w:bottom w:val="single" w:color="000000" w:sz="6" w:space="0"/>
              <w:right w:val="single" w:color="000000" w:sz="6" w:space="0"/>
            </w:tcBorders>
          </w:tcPr>
          <w:p w14:paraId="1A6DDFB6">
            <w:pPr>
              <w:tabs>
                <w:tab w:val="left" w:pos="880"/>
              </w:tabs>
              <w:spacing w:before="55" w:after="0" w:line="240" w:lineRule="auto"/>
              <w:ind w:right="-2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Teren neîntreținut de la limita de proprietate până la carosabil</w:t>
            </w:r>
          </w:p>
        </w:tc>
        <w:tc>
          <w:tcPr>
            <w:tcW w:w="2360" w:type="dxa"/>
            <w:tcBorders>
              <w:top w:val="single" w:color="000000" w:sz="6" w:space="0"/>
              <w:left w:val="single" w:color="000000" w:sz="6" w:space="0"/>
              <w:bottom w:val="single" w:color="000000" w:sz="6" w:space="0"/>
              <w:right w:val="single" w:color="000000" w:sz="6" w:space="0"/>
            </w:tcBorders>
          </w:tcPr>
          <w:p w14:paraId="042BF8C7">
            <w:pPr>
              <w:spacing w:after="0" w:line="240" w:lineRule="auto"/>
              <w:ind w:left="100" w:right="-20"/>
              <w:rPr>
                <w:rFonts w:hint="default" w:ascii="Arial" w:hAnsi="Arial" w:eastAsia="Arial" w:cs="Arial"/>
                <w:sz w:val="14"/>
                <w:szCs w:val="14"/>
                <w:lang w:val="ro-RO" w:eastAsia="ro-RO"/>
              </w:rPr>
            </w:pPr>
          </w:p>
        </w:tc>
      </w:tr>
    </w:tbl>
    <w:p w14:paraId="0B3AFFCC">
      <w:pPr>
        <w:spacing w:before="9" w:after="0" w:line="160" w:lineRule="exact"/>
        <w:rPr>
          <w:rFonts w:hint="default" w:ascii="Arial" w:hAnsi="Arial" w:eastAsia="Times New Roman" w:cs="Arial"/>
          <w:sz w:val="16"/>
          <w:szCs w:val="16"/>
          <w:lang w:val="ro-RO" w:eastAsia="ro-RO"/>
        </w:rPr>
      </w:pPr>
    </w:p>
    <w:p w14:paraId="7173F03A">
      <w:pPr>
        <w:spacing w:after="0" w:line="276" w:lineRule="auto"/>
        <w:ind w:firstLine="720"/>
        <w:jc w:val="both"/>
        <w:rPr>
          <w:rFonts w:hint="default" w:ascii="Arial" w:hAnsi="Arial" w:eastAsia="Times New Roman" w:cs="Arial"/>
          <w:sz w:val="24"/>
          <w:szCs w:val="24"/>
          <w:lang w:val="ro-RO" w:eastAsia="ro-RO"/>
        </w:rPr>
      </w:pPr>
    </w:p>
    <w:tbl>
      <w:tblPr>
        <w:tblStyle w:val="12"/>
        <w:tblW w:w="10679" w:type="dxa"/>
        <w:tblInd w:w="99" w:type="dxa"/>
        <w:tblLayout w:type="fixed"/>
        <w:tblCellMar>
          <w:top w:w="0" w:type="dxa"/>
          <w:left w:w="0" w:type="dxa"/>
          <w:bottom w:w="0" w:type="dxa"/>
          <w:right w:w="0" w:type="dxa"/>
        </w:tblCellMar>
      </w:tblPr>
      <w:tblGrid>
        <w:gridCol w:w="3592"/>
        <w:gridCol w:w="5670"/>
        <w:gridCol w:w="1417"/>
      </w:tblGrid>
      <w:tr w14:paraId="745F5ACB">
        <w:tblPrEx>
          <w:tblCellMar>
            <w:top w:w="0" w:type="dxa"/>
            <w:left w:w="0" w:type="dxa"/>
            <w:bottom w:w="0" w:type="dxa"/>
            <w:right w:w="0" w:type="dxa"/>
          </w:tblCellMar>
        </w:tblPrEx>
        <w:trPr>
          <w:trHeight w:val="458" w:hRule="atLeast"/>
        </w:trPr>
        <w:tc>
          <w:tcPr>
            <w:tcW w:w="3592" w:type="dxa"/>
            <w:tcBorders>
              <w:top w:val="single" w:color="000000" w:sz="6" w:space="0"/>
              <w:left w:val="single" w:color="000000" w:sz="4" w:space="0"/>
              <w:right w:val="single" w:color="auto" w:sz="4" w:space="0"/>
            </w:tcBorders>
            <w:vAlign w:val="center"/>
          </w:tcPr>
          <w:p w14:paraId="07D3C6FA">
            <w:pPr>
              <w:tabs>
                <w:tab w:val="left" w:pos="880"/>
              </w:tabs>
              <w:spacing w:before="53" w:after="0" w:line="240" w:lineRule="auto"/>
              <w:ind w:left="556" w:right="-20"/>
              <w:jc w:val="center"/>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Tip vegetație</w:t>
            </w:r>
          </w:p>
        </w:tc>
        <w:tc>
          <w:tcPr>
            <w:tcW w:w="5670" w:type="dxa"/>
            <w:tcBorders>
              <w:top w:val="single" w:color="auto" w:sz="4" w:space="0"/>
              <w:left w:val="single" w:color="auto" w:sz="4" w:space="0"/>
              <w:bottom w:val="single" w:color="auto" w:sz="4" w:space="0"/>
              <w:right w:val="single" w:color="000000" w:sz="6" w:space="0"/>
            </w:tcBorders>
            <w:vAlign w:val="center"/>
          </w:tcPr>
          <w:p w14:paraId="6285197E">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Detaliere lucrări necesare</w:t>
            </w:r>
          </w:p>
        </w:tc>
        <w:tc>
          <w:tcPr>
            <w:tcW w:w="1417" w:type="dxa"/>
            <w:tcBorders>
              <w:top w:val="single" w:color="auto" w:sz="4" w:space="0"/>
              <w:left w:val="single" w:color="auto" w:sz="4" w:space="0"/>
              <w:bottom w:val="single" w:color="auto" w:sz="4" w:space="0"/>
              <w:right w:val="single" w:color="000000" w:sz="6" w:space="0"/>
            </w:tcBorders>
            <w:vAlign w:val="center"/>
          </w:tcPr>
          <w:p w14:paraId="272FEB37">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Constatare</w:t>
            </w:r>
          </w:p>
        </w:tc>
      </w:tr>
      <w:tr w14:paraId="04556E6A">
        <w:tblPrEx>
          <w:tblCellMar>
            <w:top w:w="0" w:type="dxa"/>
            <w:left w:w="0" w:type="dxa"/>
            <w:bottom w:w="0" w:type="dxa"/>
            <w:right w:w="0" w:type="dxa"/>
          </w:tblCellMar>
        </w:tblPrEx>
        <w:trPr>
          <w:trHeight w:val="281" w:hRule="exact"/>
        </w:trPr>
        <w:tc>
          <w:tcPr>
            <w:tcW w:w="3592" w:type="dxa"/>
            <w:tcBorders>
              <w:top w:val="single" w:color="000000" w:sz="6" w:space="0"/>
              <w:left w:val="single" w:color="000000" w:sz="4" w:space="0"/>
              <w:bottom w:val="single" w:color="000000" w:sz="6" w:space="0"/>
              <w:right w:val="single" w:color="000000" w:sz="6" w:space="0"/>
            </w:tcBorders>
            <w:vAlign w:val="center"/>
          </w:tcPr>
          <w:p w14:paraId="092B1855">
            <w:pPr>
              <w:tabs>
                <w:tab w:val="left" w:pos="880"/>
              </w:tabs>
              <w:spacing w:after="0" w:line="240" w:lineRule="auto"/>
              <w:ind w:right="18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Vegetație ierboasă sau gazon</w:t>
            </w:r>
          </w:p>
        </w:tc>
        <w:tc>
          <w:tcPr>
            <w:tcW w:w="5670" w:type="dxa"/>
            <w:tcBorders>
              <w:top w:val="single" w:color="000000" w:sz="6" w:space="0"/>
              <w:left w:val="single" w:color="000000" w:sz="6" w:space="0"/>
              <w:bottom w:val="single" w:color="000000" w:sz="6" w:space="0"/>
              <w:right w:val="single" w:color="000000" w:sz="6" w:space="0"/>
            </w:tcBorders>
            <w:vAlign w:val="center"/>
          </w:tcPr>
          <w:p w14:paraId="55512EA6">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cosit vegetația</w:t>
            </w:r>
          </w:p>
          <w:p w14:paraId="267771DE">
            <w:pPr>
              <w:spacing w:after="0" w:line="240" w:lineRule="auto"/>
              <w:ind w:left="100" w:right="-20"/>
              <w:rPr>
                <w:rFonts w:hint="default" w:ascii="Arial" w:hAnsi="Arial" w:eastAsia="Arial" w:cs="Arial"/>
                <w:sz w:val="14"/>
                <w:szCs w:val="14"/>
                <w:lang w:val="ro-RO" w:eastAsia="ro-RO"/>
              </w:rPr>
            </w:pPr>
          </w:p>
        </w:tc>
        <w:tc>
          <w:tcPr>
            <w:tcW w:w="1417" w:type="dxa"/>
            <w:tcBorders>
              <w:top w:val="single" w:color="000000" w:sz="6" w:space="0"/>
              <w:left w:val="single" w:color="000000" w:sz="6" w:space="0"/>
              <w:bottom w:val="single" w:color="000000" w:sz="6" w:space="0"/>
              <w:right w:val="single" w:color="000000" w:sz="6" w:space="0"/>
            </w:tcBorders>
          </w:tcPr>
          <w:p w14:paraId="4F582A23">
            <w:pPr>
              <w:autoSpaceDE w:val="0"/>
              <w:autoSpaceDN w:val="0"/>
              <w:adjustRightInd w:val="0"/>
              <w:spacing w:after="0" w:line="240" w:lineRule="auto"/>
              <w:rPr>
                <w:rFonts w:hint="default" w:ascii="Arial" w:hAnsi="Arial" w:eastAsia="Times New Roman" w:cs="Arial"/>
                <w:sz w:val="24"/>
                <w:szCs w:val="24"/>
                <w:lang w:val="ro-RO" w:eastAsia="ro-RO"/>
              </w:rPr>
            </w:pPr>
          </w:p>
        </w:tc>
      </w:tr>
      <w:tr w14:paraId="46B14F69">
        <w:tblPrEx>
          <w:tblCellMar>
            <w:top w:w="0" w:type="dxa"/>
            <w:left w:w="0" w:type="dxa"/>
            <w:bottom w:w="0" w:type="dxa"/>
            <w:right w:w="0" w:type="dxa"/>
          </w:tblCellMar>
        </w:tblPrEx>
        <w:trPr>
          <w:trHeight w:val="256" w:hRule="atLeast"/>
        </w:trPr>
        <w:tc>
          <w:tcPr>
            <w:tcW w:w="3592" w:type="dxa"/>
            <w:vMerge w:val="restart"/>
            <w:tcBorders>
              <w:top w:val="single" w:color="000000" w:sz="6" w:space="0"/>
              <w:left w:val="single" w:color="000000" w:sz="4" w:space="0"/>
              <w:right w:val="single" w:color="000000" w:sz="6" w:space="0"/>
            </w:tcBorders>
            <w:vAlign w:val="center"/>
          </w:tcPr>
          <w:p w14:paraId="5C7988FC">
            <w:pPr>
              <w:spacing w:after="0" w:line="240" w:lineRule="auto"/>
              <w:ind w:right="18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Rondouri cu flori, arbuști, gard viu</w:t>
            </w:r>
          </w:p>
        </w:tc>
        <w:tc>
          <w:tcPr>
            <w:tcW w:w="5670" w:type="dxa"/>
            <w:tcBorders>
              <w:top w:val="single" w:color="000000" w:sz="6" w:space="0"/>
              <w:left w:val="single" w:color="000000" w:sz="6" w:space="0"/>
              <w:bottom w:val="single" w:color="000000" w:sz="6" w:space="0"/>
              <w:right w:val="single" w:color="auto" w:sz="4" w:space="0"/>
            </w:tcBorders>
            <w:vAlign w:val="center"/>
          </w:tcPr>
          <w:p w14:paraId="3D891964">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plivit buruieni</w:t>
            </w:r>
          </w:p>
        </w:tc>
        <w:tc>
          <w:tcPr>
            <w:tcW w:w="1417" w:type="dxa"/>
            <w:tcBorders>
              <w:top w:val="single" w:color="000000" w:sz="6" w:space="0"/>
              <w:left w:val="single" w:color="000000" w:sz="6" w:space="0"/>
              <w:bottom w:val="single" w:color="000000" w:sz="6" w:space="0"/>
              <w:right w:val="single" w:color="auto" w:sz="4" w:space="0"/>
            </w:tcBorders>
          </w:tcPr>
          <w:p w14:paraId="4F9FF61B">
            <w:pPr>
              <w:autoSpaceDE w:val="0"/>
              <w:autoSpaceDN w:val="0"/>
              <w:adjustRightInd w:val="0"/>
              <w:spacing w:after="0" w:line="240" w:lineRule="auto"/>
              <w:rPr>
                <w:rFonts w:hint="default" w:ascii="Arial" w:hAnsi="Arial" w:eastAsia="Times New Roman" w:cs="Arial"/>
                <w:sz w:val="24"/>
                <w:szCs w:val="24"/>
                <w:lang w:val="ro-RO" w:eastAsia="ro-RO"/>
              </w:rPr>
            </w:pPr>
          </w:p>
        </w:tc>
      </w:tr>
      <w:tr w14:paraId="11A86828">
        <w:tblPrEx>
          <w:tblCellMar>
            <w:top w:w="0" w:type="dxa"/>
            <w:left w:w="0" w:type="dxa"/>
            <w:bottom w:w="0" w:type="dxa"/>
            <w:right w:w="0" w:type="dxa"/>
          </w:tblCellMar>
        </w:tblPrEx>
        <w:trPr>
          <w:trHeight w:val="275" w:hRule="exact"/>
        </w:trPr>
        <w:tc>
          <w:tcPr>
            <w:tcW w:w="3592" w:type="dxa"/>
            <w:vMerge w:val="continue"/>
            <w:tcBorders>
              <w:left w:val="single" w:color="000000" w:sz="4" w:space="0"/>
              <w:right w:val="single" w:color="000000" w:sz="6" w:space="0"/>
            </w:tcBorders>
            <w:vAlign w:val="center"/>
          </w:tcPr>
          <w:p w14:paraId="1B4054AD">
            <w:pPr>
              <w:spacing w:after="0" w:line="240" w:lineRule="auto"/>
              <w:ind w:right="180"/>
              <w:rPr>
                <w:rFonts w:hint="default" w:ascii="Arial" w:hAnsi="Arial" w:eastAsia="Times New Roman" w:cs="Arial"/>
                <w:sz w:val="24"/>
                <w:szCs w:val="24"/>
                <w:lang w:val="ro-RO" w:eastAsia="ro-RO"/>
              </w:rPr>
            </w:pPr>
          </w:p>
        </w:tc>
        <w:tc>
          <w:tcPr>
            <w:tcW w:w="5670" w:type="dxa"/>
            <w:tcBorders>
              <w:top w:val="single" w:color="000000" w:sz="6" w:space="0"/>
              <w:left w:val="single" w:color="000000" w:sz="6" w:space="0"/>
              <w:bottom w:val="single" w:color="000000" w:sz="6" w:space="0"/>
              <w:right w:val="single" w:color="auto" w:sz="4" w:space="0"/>
            </w:tcBorders>
            <w:vAlign w:val="center"/>
          </w:tcPr>
          <w:p w14:paraId="0DFD290C">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îndepărtat flori și plante ofilite</w:t>
            </w:r>
          </w:p>
        </w:tc>
        <w:tc>
          <w:tcPr>
            <w:tcW w:w="1417" w:type="dxa"/>
            <w:tcBorders>
              <w:top w:val="single" w:color="000000" w:sz="6" w:space="0"/>
              <w:left w:val="single" w:color="000000" w:sz="6" w:space="0"/>
              <w:bottom w:val="single" w:color="000000" w:sz="6" w:space="0"/>
              <w:right w:val="single" w:color="auto" w:sz="4" w:space="0"/>
            </w:tcBorders>
          </w:tcPr>
          <w:p w14:paraId="441C6DAD">
            <w:pPr>
              <w:autoSpaceDE w:val="0"/>
              <w:autoSpaceDN w:val="0"/>
              <w:adjustRightInd w:val="0"/>
              <w:spacing w:after="0" w:line="240" w:lineRule="auto"/>
              <w:rPr>
                <w:rFonts w:hint="default" w:ascii="Arial" w:hAnsi="Arial" w:eastAsia="Times New Roman" w:cs="Arial"/>
                <w:sz w:val="24"/>
                <w:szCs w:val="24"/>
                <w:lang w:val="ro-RO" w:eastAsia="ro-RO"/>
              </w:rPr>
            </w:pPr>
          </w:p>
        </w:tc>
      </w:tr>
      <w:tr w14:paraId="04494E17">
        <w:tblPrEx>
          <w:tblCellMar>
            <w:top w:w="0" w:type="dxa"/>
            <w:left w:w="0" w:type="dxa"/>
            <w:bottom w:w="0" w:type="dxa"/>
            <w:right w:w="0" w:type="dxa"/>
          </w:tblCellMar>
        </w:tblPrEx>
        <w:trPr>
          <w:trHeight w:val="577" w:hRule="exact"/>
        </w:trPr>
        <w:tc>
          <w:tcPr>
            <w:tcW w:w="3592" w:type="dxa"/>
            <w:vMerge w:val="continue"/>
            <w:tcBorders>
              <w:left w:val="single" w:color="000000" w:sz="4" w:space="0"/>
              <w:bottom w:val="single" w:color="000000" w:sz="6" w:space="0"/>
              <w:right w:val="single" w:color="000000" w:sz="6" w:space="0"/>
            </w:tcBorders>
            <w:vAlign w:val="center"/>
          </w:tcPr>
          <w:p w14:paraId="04B08600">
            <w:pPr>
              <w:spacing w:after="0" w:line="240" w:lineRule="auto"/>
              <w:ind w:right="180"/>
              <w:rPr>
                <w:rFonts w:hint="default" w:ascii="Arial" w:hAnsi="Arial" w:eastAsia="Times New Roman" w:cs="Arial"/>
                <w:sz w:val="24"/>
                <w:szCs w:val="24"/>
                <w:lang w:val="ro-RO" w:eastAsia="ro-RO"/>
              </w:rPr>
            </w:pPr>
          </w:p>
        </w:tc>
        <w:tc>
          <w:tcPr>
            <w:tcW w:w="5670" w:type="dxa"/>
            <w:tcBorders>
              <w:top w:val="single" w:color="000000" w:sz="6" w:space="0"/>
              <w:left w:val="single" w:color="000000" w:sz="6" w:space="0"/>
              <w:bottom w:val="single" w:color="000000" w:sz="6" w:space="0"/>
              <w:right w:val="single" w:color="auto" w:sz="4" w:space="0"/>
            </w:tcBorders>
            <w:vAlign w:val="center"/>
          </w:tcPr>
          <w:p w14:paraId="03115BB6">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tăieri de corecție la arbuști/gard viu pentru eliminarea crengilor uscate și formarea coroanei</w:t>
            </w:r>
          </w:p>
        </w:tc>
        <w:tc>
          <w:tcPr>
            <w:tcW w:w="1417" w:type="dxa"/>
            <w:tcBorders>
              <w:top w:val="single" w:color="000000" w:sz="6" w:space="0"/>
              <w:left w:val="single" w:color="000000" w:sz="6" w:space="0"/>
              <w:bottom w:val="single" w:color="000000" w:sz="6" w:space="0"/>
              <w:right w:val="single" w:color="auto" w:sz="4" w:space="0"/>
            </w:tcBorders>
          </w:tcPr>
          <w:p w14:paraId="4BF800F3">
            <w:pPr>
              <w:autoSpaceDE w:val="0"/>
              <w:autoSpaceDN w:val="0"/>
              <w:adjustRightInd w:val="0"/>
              <w:spacing w:after="0" w:line="240" w:lineRule="auto"/>
              <w:rPr>
                <w:rFonts w:hint="default" w:ascii="Arial" w:hAnsi="Arial" w:eastAsia="Times New Roman" w:cs="Arial"/>
                <w:sz w:val="24"/>
                <w:szCs w:val="24"/>
                <w:lang w:val="ro-RO" w:eastAsia="ro-RO"/>
              </w:rPr>
            </w:pPr>
          </w:p>
        </w:tc>
      </w:tr>
      <w:tr w14:paraId="1D9D211F">
        <w:tblPrEx>
          <w:tblCellMar>
            <w:top w:w="0" w:type="dxa"/>
            <w:left w:w="0" w:type="dxa"/>
            <w:bottom w:w="0" w:type="dxa"/>
            <w:right w:w="0" w:type="dxa"/>
          </w:tblCellMar>
        </w:tblPrEx>
        <w:trPr>
          <w:trHeight w:val="413" w:hRule="exact"/>
        </w:trPr>
        <w:tc>
          <w:tcPr>
            <w:tcW w:w="3592" w:type="dxa"/>
            <w:tcBorders>
              <w:top w:val="single" w:color="000000" w:sz="6" w:space="0"/>
              <w:left w:val="single" w:color="000000" w:sz="4" w:space="0"/>
              <w:bottom w:val="single" w:color="000000" w:sz="6" w:space="0"/>
              <w:right w:val="single" w:color="000000" w:sz="6" w:space="0"/>
            </w:tcBorders>
            <w:vAlign w:val="center"/>
          </w:tcPr>
          <w:p w14:paraId="0B456A60">
            <w:pPr>
              <w:autoSpaceDE w:val="0"/>
              <w:autoSpaceDN w:val="0"/>
              <w:adjustRightInd w:val="0"/>
              <w:spacing w:after="0" w:line="240" w:lineRule="auto"/>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Pomi fructiferi</w:t>
            </w:r>
          </w:p>
        </w:tc>
        <w:tc>
          <w:tcPr>
            <w:tcW w:w="5670" w:type="dxa"/>
            <w:tcBorders>
              <w:top w:val="single" w:color="000000" w:sz="6" w:space="0"/>
              <w:left w:val="single" w:color="000000" w:sz="6" w:space="0"/>
              <w:bottom w:val="single" w:color="000000" w:sz="6" w:space="0"/>
              <w:right w:val="single" w:color="000000" w:sz="6" w:space="0"/>
            </w:tcBorders>
            <w:vAlign w:val="center"/>
          </w:tcPr>
          <w:p w14:paraId="010EAA30">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colectarea fructelor/frunzelor căzute pe sol</w:t>
            </w:r>
          </w:p>
          <w:p w14:paraId="2AA3A797">
            <w:pPr>
              <w:spacing w:before="57" w:after="0" w:line="240" w:lineRule="auto"/>
              <w:ind w:left="100" w:right="415"/>
              <w:rPr>
                <w:rFonts w:hint="default" w:ascii="Arial" w:hAnsi="Arial" w:eastAsia="Arial" w:cs="Arial"/>
                <w:sz w:val="14"/>
                <w:szCs w:val="14"/>
                <w:lang w:val="ro-RO" w:eastAsia="ro-RO"/>
              </w:rPr>
            </w:pPr>
          </w:p>
        </w:tc>
        <w:tc>
          <w:tcPr>
            <w:tcW w:w="1417" w:type="dxa"/>
            <w:tcBorders>
              <w:top w:val="single" w:color="000000" w:sz="6" w:space="0"/>
              <w:left w:val="single" w:color="000000" w:sz="6" w:space="0"/>
              <w:bottom w:val="single" w:color="000000" w:sz="6" w:space="0"/>
              <w:right w:val="single" w:color="000000" w:sz="6" w:space="0"/>
            </w:tcBorders>
          </w:tcPr>
          <w:p w14:paraId="63610F84">
            <w:pPr>
              <w:autoSpaceDE w:val="0"/>
              <w:autoSpaceDN w:val="0"/>
              <w:adjustRightInd w:val="0"/>
              <w:spacing w:after="0" w:line="240" w:lineRule="auto"/>
              <w:rPr>
                <w:rFonts w:hint="default" w:ascii="Arial" w:hAnsi="Arial" w:eastAsia="Times New Roman" w:cs="Arial"/>
                <w:sz w:val="24"/>
                <w:szCs w:val="24"/>
                <w:lang w:val="ro-RO" w:eastAsia="ro-RO"/>
              </w:rPr>
            </w:pPr>
          </w:p>
        </w:tc>
      </w:tr>
      <w:tr w14:paraId="08843188">
        <w:tblPrEx>
          <w:tblCellMar>
            <w:top w:w="0" w:type="dxa"/>
            <w:left w:w="0" w:type="dxa"/>
            <w:bottom w:w="0" w:type="dxa"/>
            <w:right w:w="0" w:type="dxa"/>
          </w:tblCellMar>
        </w:tblPrEx>
        <w:trPr>
          <w:trHeight w:val="845" w:hRule="exact"/>
        </w:trPr>
        <w:tc>
          <w:tcPr>
            <w:tcW w:w="10679" w:type="dxa"/>
            <w:gridSpan w:val="3"/>
            <w:tcBorders>
              <w:top w:val="single" w:color="000000" w:sz="6" w:space="0"/>
              <w:left w:val="single" w:color="000000" w:sz="4" w:space="0"/>
              <w:bottom w:val="single" w:color="auto" w:sz="12" w:space="0"/>
              <w:right w:val="single" w:color="000000" w:sz="6" w:space="0"/>
            </w:tcBorders>
            <w:vAlign w:val="center"/>
          </w:tcPr>
          <w:p w14:paraId="300C5C1C">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Alte constatări:</w:t>
            </w:r>
          </w:p>
          <w:p w14:paraId="65365A56">
            <w:pPr>
              <w:autoSpaceDE w:val="0"/>
              <w:autoSpaceDN w:val="0"/>
              <w:adjustRightInd w:val="0"/>
              <w:spacing w:after="0" w:line="240" w:lineRule="auto"/>
              <w:rPr>
                <w:rFonts w:hint="default" w:ascii="Arial" w:hAnsi="Arial" w:eastAsia="Times New Roman" w:cs="Arial"/>
                <w:sz w:val="24"/>
                <w:szCs w:val="24"/>
                <w:lang w:val="ro-RO" w:eastAsia="ro-RO"/>
              </w:rPr>
            </w:pPr>
          </w:p>
          <w:p w14:paraId="71348FF9">
            <w:pPr>
              <w:autoSpaceDE w:val="0"/>
              <w:autoSpaceDN w:val="0"/>
              <w:adjustRightInd w:val="0"/>
              <w:spacing w:after="0" w:line="240" w:lineRule="auto"/>
              <w:rPr>
                <w:rFonts w:hint="default" w:ascii="Arial" w:hAnsi="Arial" w:eastAsia="Times New Roman" w:cs="Arial"/>
                <w:sz w:val="24"/>
                <w:szCs w:val="24"/>
                <w:lang w:val="ro-RO" w:eastAsia="ro-RO"/>
              </w:rPr>
            </w:pPr>
          </w:p>
        </w:tc>
      </w:tr>
    </w:tbl>
    <w:p w14:paraId="526CDB70">
      <w:pPr>
        <w:spacing w:after="0" w:line="276" w:lineRule="auto"/>
        <w:ind w:firstLine="720"/>
        <w:jc w:val="both"/>
        <w:rPr>
          <w:rFonts w:hint="default" w:ascii="Arial" w:hAnsi="Arial" w:eastAsia="Times New Roman" w:cs="Arial"/>
          <w:sz w:val="10"/>
          <w:szCs w:val="10"/>
          <w:lang w:val="ro-RO" w:eastAsia="ro-RO"/>
        </w:rPr>
      </w:pPr>
    </w:p>
    <w:p w14:paraId="352B37E5">
      <w:pPr>
        <w:spacing w:after="0" w:line="276" w:lineRule="auto"/>
        <w:ind w:firstLine="720"/>
        <w:jc w:val="both"/>
        <w:rPr>
          <w:rFonts w:hint="default" w:ascii="Arial" w:hAnsi="Arial" w:eastAsia="Times New Roman" w:cs="Arial"/>
          <w:sz w:val="24"/>
          <w:szCs w:val="24"/>
          <w:lang w:val="ro-RO" w:eastAsia="ro-RO"/>
        </w:rPr>
      </w:pPr>
    </w:p>
    <w:p w14:paraId="560C2EB9">
      <w:pPr>
        <w:spacing w:after="0" w:line="276"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 xml:space="preserve">Prin prezenta </w:t>
      </w:r>
      <w:r>
        <w:rPr>
          <w:rFonts w:hint="default" w:ascii="Arial" w:hAnsi="Arial" w:eastAsia="Times New Roman" w:cs="Arial"/>
          <w:b/>
          <w:sz w:val="24"/>
          <w:szCs w:val="24"/>
          <w:lang w:val="ro-RO" w:eastAsia="ro-RO"/>
        </w:rPr>
        <w:t>vă somăm să efectuați până la data de __________,</w:t>
      </w:r>
      <w:r>
        <w:rPr>
          <w:rFonts w:hint="default" w:ascii="Arial" w:hAnsi="Arial" w:eastAsia="Times New Roman" w:cs="Arial"/>
          <w:sz w:val="24"/>
          <w:szCs w:val="24"/>
          <w:lang w:val="ro-RO" w:eastAsia="ro-RO"/>
        </w:rPr>
        <w:t xml:space="preserve"> lucrările descrise anterior, necesare aducerii la stare salubră a terenului adiacent imobilului dumneavoastră.</w:t>
      </w:r>
    </w:p>
    <w:p w14:paraId="2C694394">
      <w:pPr>
        <w:spacing w:after="0" w:line="276" w:lineRule="auto"/>
        <w:ind w:firstLine="720"/>
        <w:jc w:val="both"/>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 xml:space="preserve">În caz contrar, după expirarea termenului menționat, Primăria Comunei </w:t>
      </w:r>
      <w:r>
        <w:rPr>
          <w:rFonts w:hint="default" w:ascii="Arial" w:hAnsi="Arial" w:eastAsia="Times New Roman" w:cs="Arial"/>
          <w:sz w:val="24"/>
          <w:szCs w:val="24"/>
          <w:lang w:val="en-US" w:eastAsia="ro-RO"/>
        </w:rPr>
        <w:t>Bucoșnița</w:t>
      </w:r>
      <w:r>
        <w:rPr>
          <w:rFonts w:hint="default" w:ascii="Arial" w:hAnsi="Arial" w:eastAsia="Times New Roman" w:cs="Arial"/>
          <w:sz w:val="24"/>
          <w:szCs w:val="24"/>
          <w:lang w:val="ro-RO" w:eastAsia="ro-RO"/>
        </w:rPr>
        <w:t xml:space="preserve"> va executa în numele dvs. lucrările de salubrizare/întreținere a terenului și veți suporta contravaloarea lucrărilor respective.</w:t>
      </w:r>
    </w:p>
    <w:p w14:paraId="5D524C78">
      <w:pPr>
        <w:spacing w:after="0" w:line="276" w:lineRule="auto"/>
        <w:ind w:firstLine="720"/>
        <w:jc w:val="both"/>
        <w:rPr>
          <w:rFonts w:hint="default" w:ascii="Arial" w:hAnsi="Arial" w:eastAsia="Times New Roman" w:cs="Arial"/>
          <w:sz w:val="24"/>
          <w:szCs w:val="24"/>
          <w:lang w:val="en-US" w:eastAsia="ro-RO"/>
        </w:rPr>
      </w:pPr>
      <w:r>
        <w:rPr>
          <w:rFonts w:hint="default" w:ascii="Arial" w:hAnsi="Arial" w:eastAsia="Times New Roman" w:cs="Arial"/>
          <w:sz w:val="24"/>
          <w:szCs w:val="24"/>
          <w:lang w:val="ro-RO" w:eastAsia="ro-RO"/>
        </w:rPr>
        <w:t xml:space="preserve">Taxa specială de întreținere a terenurilor neîngrijite este de 2 lei/mp/intervenție și se plătește în termen de 60 de zile de la data debitării taxei speciale în evidențele fiscale ale Primăriei Comunei </w:t>
      </w:r>
      <w:r>
        <w:rPr>
          <w:rFonts w:hint="default" w:ascii="Arial" w:hAnsi="Arial" w:eastAsia="Times New Roman" w:cs="Arial"/>
          <w:sz w:val="24"/>
          <w:szCs w:val="24"/>
          <w:lang w:val="en-US" w:eastAsia="ro-RO"/>
        </w:rPr>
        <w:t>Bucoșnița</w:t>
      </w:r>
    </w:p>
    <w:p w14:paraId="394C9147">
      <w:pPr>
        <w:spacing w:after="0" w:line="240" w:lineRule="auto"/>
        <w:ind w:right="-880"/>
        <w:rPr>
          <w:rFonts w:hint="default" w:ascii="Arial" w:hAnsi="Arial" w:eastAsia="Times New Roman" w:cs="Arial"/>
          <w:b/>
          <w:sz w:val="24"/>
          <w:szCs w:val="24"/>
          <w:lang w:val="ro-RO" w:eastAsia="ro-RO"/>
        </w:rPr>
      </w:pPr>
    </w:p>
    <w:p w14:paraId="3D4343FF">
      <w:pPr>
        <w:spacing w:after="0" w:line="240" w:lineRule="auto"/>
        <w:ind w:right="-790"/>
        <w:jc w:val="center"/>
        <w:rPr>
          <w:rFonts w:hint="default" w:ascii="Arial" w:hAnsi="Arial" w:eastAsia="Times New Roman" w:cs="Arial"/>
          <w:sz w:val="24"/>
          <w:szCs w:val="24"/>
          <w:lang w:val="en-US" w:eastAsia="ro-RO"/>
        </w:rPr>
      </w:pPr>
      <w:r>
        <w:rPr>
          <w:rFonts w:hint="default" w:ascii="Arial" w:hAnsi="Arial" w:eastAsia="Times New Roman" w:cs="Arial"/>
          <w:sz w:val="24"/>
          <w:szCs w:val="24"/>
          <w:lang w:val="ro-RO" w:eastAsia="ro-RO"/>
        </w:rPr>
        <w:t>Persoa</w:t>
      </w:r>
      <w:r>
        <w:rPr>
          <w:rFonts w:hint="default" w:ascii="Arial" w:hAnsi="Arial" w:eastAsia="Times New Roman" w:cs="Arial"/>
          <w:sz w:val="24"/>
          <w:szCs w:val="24"/>
          <w:lang w:val="en-US" w:eastAsia="ro-RO"/>
        </w:rPr>
        <w:t>na imuternicită</w:t>
      </w:r>
    </w:p>
    <w:p w14:paraId="66511D69">
      <w:pPr>
        <w:spacing w:after="0" w:line="240" w:lineRule="auto"/>
        <w:ind w:right="-790"/>
        <w:jc w:val="center"/>
        <w:rPr>
          <w:rFonts w:hint="default" w:ascii="Arial" w:hAnsi="Arial" w:eastAsia="Times New Roman" w:cs="Arial"/>
          <w:sz w:val="24"/>
          <w:szCs w:val="24"/>
          <w:lang w:val="en-US" w:eastAsia="ro-RO"/>
        </w:rPr>
      </w:pPr>
    </w:p>
    <w:p w14:paraId="75F286AC">
      <w:pPr>
        <w:spacing w:after="0" w:line="240" w:lineRule="auto"/>
        <w:ind w:right="-790"/>
        <w:jc w:val="center"/>
        <w:rPr>
          <w:rFonts w:hint="default" w:ascii="Arial" w:hAnsi="Arial" w:eastAsia="Times New Roman" w:cs="Arial"/>
          <w:sz w:val="24"/>
          <w:szCs w:val="24"/>
          <w:lang w:val="en-US" w:eastAsia="ro-RO"/>
        </w:rPr>
      </w:pPr>
    </w:p>
    <w:p w14:paraId="1BD5C220">
      <w:pPr>
        <w:spacing w:after="0" w:line="240" w:lineRule="auto"/>
        <w:ind w:right="-790"/>
        <w:jc w:val="both"/>
        <w:rPr>
          <w:rFonts w:hint="default" w:ascii="Arial" w:hAnsi="Arial" w:eastAsia="Times New Roman" w:cs="Arial"/>
          <w:b/>
          <w:bCs/>
          <w:sz w:val="20"/>
          <w:szCs w:val="20"/>
          <w:u w:val="single"/>
          <w:lang w:val="ro-RO" w:eastAsia="ro-RO"/>
        </w:rPr>
      </w:pPr>
      <w:r>
        <w:rPr>
          <w:rFonts w:hint="default" w:ascii="Arial" w:hAnsi="Arial" w:eastAsia="Times New Roman" w:cs="Arial"/>
          <w:b/>
          <w:bCs/>
          <w:sz w:val="20"/>
          <w:szCs w:val="20"/>
          <w:u w:val="single"/>
          <w:lang w:val="ro-RO" w:eastAsia="ro-RO"/>
        </w:rPr>
        <w:t>Anexa nr. 12.2</w:t>
      </w:r>
    </w:p>
    <w:p w14:paraId="6C4DAF9E">
      <w:pPr>
        <w:spacing w:after="0" w:line="240" w:lineRule="auto"/>
        <w:ind w:right="-790"/>
        <w:jc w:val="both"/>
        <w:rPr>
          <w:rFonts w:hint="default" w:ascii="Arial" w:hAnsi="Arial" w:eastAsia="Times New Roman" w:cs="Arial"/>
          <w:b/>
          <w:bCs/>
          <w:sz w:val="20"/>
          <w:szCs w:val="20"/>
          <w:u w:val="single"/>
          <w:lang w:val="ro-RO" w:eastAsia="ro-RO"/>
        </w:rPr>
      </w:pPr>
    </w:p>
    <w:p w14:paraId="3FBFB0B4">
      <w:pPr>
        <w:spacing w:after="0" w:line="200" w:lineRule="exact"/>
        <w:ind w:right="-790"/>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Nr. Înregistrare……………………din………………………….</w:t>
      </w:r>
    </w:p>
    <w:p w14:paraId="37EAAD34">
      <w:pPr>
        <w:spacing w:after="0" w:line="200" w:lineRule="exact"/>
        <w:ind w:right="-790"/>
        <w:rPr>
          <w:rFonts w:hint="default" w:ascii="Arial" w:hAnsi="Arial" w:eastAsia="Times New Roman" w:cs="Arial"/>
          <w:sz w:val="24"/>
          <w:szCs w:val="24"/>
          <w:lang w:val="ro-RO" w:eastAsia="ro-RO"/>
        </w:rPr>
      </w:pPr>
    </w:p>
    <w:p w14:paraId="41036621">
      <w:pPr>
        <w:spacing w:after="0" w:line="200" w:lineRule="exact"/>
        <w:ind w:right="-790"/>
        <w:jc w:val="center"/>
        <w:rPr>
          <w:rFonts w:hint="default" w:ascii="Arial" w:hAnsi="Arial" w:eastAsia="Times New Roman" w:cs="Arial"/>
          <w:sz w:val="20"/>
          <w:szCs w:val="20"/>
          <w:lang w:val="ro-RO" w:eastAsia="ro-RO"/>
        </w:rPr>
      </w:pPr>
    </w:p>
    <w:p w14:paraId="3A71C958">
      <w:pPr>
        <w:spacing w:after="0" w:line="240" w:lineRule="auto"/>
        <w:ind w:left="720" w:right="20"/>
        <w:jc w:val="center"/>
        <w:rPr>
          <w:rFonts w:hint="default" w:ascii="Arial" w:hAnsi="Arial" w:eastAsia="Arial" w:cs="Arial"/>
          <w:b/>
          <w:bCs/>
          <w:spacing w:val="3"/>
          <w:sz w:val="32"/>
          <w:szCs w:val="32"/>
          <w:lang w:val="ro-RO" w:eastAsia="ro-RO"/>
        </w:rPr>
      </w:pPr>
      <w:r>
        <w:rPr>
          <w:rFonts w:hint="default" w:ascii="Arial" w:hAnsi="Arial" w:eastAsia="Arial" w:cs="Arial"/>
          <w:b/>
          <w:bCs/>
          <w:spacing w:val="1"/>
          <w:sz w:val="32"/>
          <w:szCs w:val="32"/>
          <w:lang w:val="ro-RO" w:eastAsia="ro-RO"/>
        </w:rPr>
        <w:t>N</w:t>
      </w:r>
      <w:r>
        <w:rPr>
          <w:rFonts w:hint="default" w:ascii="Arial" w:hAnsi="Arial" w:eastAsia="Arial" w:cs="Arial"/>
          <w:b/>
          <w:bCs/>
          <w:spacing w:val="-2"/>
          <w:sz w:val="32"/>
          <w:szCs w:val="32"/>
          <w:lang w:val="ro-RO" w:eastAsia="ro-RO"/>
        </w:rPr>
        <w:t>O</w:t>
      </w:r>
      <w:r>
        <w:rPr>
          <w:rFonts w:hint="default" w:ascii="Arial" w:hAnsi="Arial" w:eastAsia="Arial" w:cs="Arial"/>
          <w:b/>
          <w:bCs/>
          <w:spacing w:val="5"/>
          <w:sz w:val="32"/>
          <w:szCs w:val="32"/>
          <w:lang w:val="ro-RO" w:eastAsia="ro-RO"/>
        </w:rPr>
        <w:t>T</w:t>
      </w:r>
      <w:r>
        <w:rPr>
          <w:rFonts w:hint="default" w:ascii="Arial" w:hAnsi="Arial" w:eastAsia="Arial" w:cs="Arial"/>
          <w:b/>
          <w:bCs/>
          <w:sz w:val="32"/>
          <w:szCs w:val="32"/>
          <w:lang w:val="ro-RO" w:eastAsia="ro-RO"/>
        </w:rPr>
        <w:t xml:space="preserve">A </w:t>
      </w:r>
      <w:r>
        <w:rPr>
          <w:rFonts w:hint="default" w:ascii="Arial" w:hAnsi="Arial" w:eastAsia="Arial" w:cs="Arial"/>
          <w:b/>
          <w:bCs/>
          <w:spacing w:val="4"/>
          <w:sz w:val="32"/>
          <w:szCs w:val="32"/>
          <w:lang w:val="ro-RO" w:eastAsia="ro-RO"/>
        </w:rPr>
        <w:t>D</w:t>
      </w:r>
      <w:r>
        <w:rPr>
          <w:rFonts w:hint="default" w:ascii="Arial" w:hAnsi="Arial" w:eastAsia="Arial" w:cs="Arial"/>
          <w:b/>
          <w:bCs/>
          <w:sz w:val="32"/>
          <w:szCs w:val="32"/>
          <w:lang w:val="ro-RO" w:eastAsia="ro-RO"/>
        </w:rPr>
        <w:t xml:space="preserve">E </w:t>
      </w:r>
      <w:r>
        <w:rPr>
          <w:rFonts w:hint="default" w:ascii="Arial" w:hAnsi="Arial" w:eastAsia="Arial" w:cs="Arial"/>
          <w:b/>
          <w:bCs/>
          <w:spacing w:val="1"/>
          <w:sz w:val="32"/>
          <w:szCs w:val="32"/>
          <w:lang w:val="ro-RO" w:eastAsia="ro-RO"/>
        </w:rPr>
        <w:t>C</w:t>
      </w:r>
      <w:r>
        <w:rPr>
          <w:rFonts w:hint="default" w:ascii="Arial" w:hAnsi="Arial" w:eastAsia="Arial" w:cs="Arial"/>
          <w:b/>
          <w:bCs/>
          <w:spacing w:val="-2"/>
          <w:sz w:val="32"/>
          <w:szCs w:val="32"/>
          <w:lang w:val="ro-RO" w:eastAsia="ro-RO"/>
        </w:rPr>
        <w:t>O</w:t>
      </w:r>
      <w:r>
        <w:rPr>
          <w:rFonts w:hint="default" w:ascii="Arial" w:hAnsi="Arial" w:eastAsia="Arial" w:cs="Arial"/>
          <w:b/>
          <w:bCs/>
          <w:spacing w:val="1"/>
          <w:sz w:val="32"/>
          <w:szCs w:val="32"/>
          <w:lang w:val="ro-RO" w:eastAsia="ro-RO"/>
        </w:rPr>
        <w:t>N</w:t>
      </w:r>
      <w:r>
        <w:rPr>
          <w:rFonts w:hint="default" w:ascii="Arial" w:hAnsi="Arial" w:eastAsia="Arial" w:cs="Arial"/>
          <w:b/>
          <w:bCs/>
          <w:spacing w:val="-1"/>
          <w:sz w:val="32"/>
          <w:szCs w:val="32"/>
          <w:lang w:val="ro-RO" w:eastAsia="ro-RO"/>
        </w:rPr>
        <w:t>S</w:t>
      </w:r>
      <w:r>
        <w:rPr>
          <w:rFonts w:hint="default" w:ascii="Arial" w:hAnsi="Arial" w:eastAsia="Arial" w:cs="Arial"/>
          <w:b/>
          <w:bCs/>
          <w:spacing w:val="2"/>
          <w:sz w:val="32"/>
          <w:szCs w:val="32"/>
          <w:lang w:val="ro-RO" w:eastAsia="ro-RO"/>
        </w:rPr>
        <w:t>T</w:t>
      </w:r>
      <w:r>
        <w:rPr>
          <w:rFonts w:hint="default" w:ascii="Arial" w:hAnsi="Arial" w:eastAsia="Arial" w:cs="Arial"/>
          <w:b/>
          <w:bCs/>
          <w:spacing w:val="-8"/>
          <w:sz w:val="32"/>
          <w:szCs w:val="32"/>
          <w:lang w:val="ro-RO" w:eastAsia="ro-RO"/>
        </w:rPr>
        <w:t>A</w:t>
      </w:r>
      <w:r>
        <w:rPr>
          <w:rFonts w:hint="default" w:ascii="Arial" w:hAnsi="Arial" w:eastAsia="Arial" w:cs="Arial"/>
          <w:b/>
          <w:bCs/>
          <w:spacing w:val="5"/>
          <w:sz w:val="32"/>
          <w:szCs w:val="32"/>
          <w:lang w:val="ro-RO" w:eastAsia="ro-RO"/>
        </w:rPr>
        <w:t>T</w:t>
      </w:r>
      <w:r>
        <w:rPr>
          <w:rFonts w:hint="default" w:ascii="Arial" w:hAnsi="Arial" w:eastAsia="Arial" w:cs="Arial"/>
          <w:b/>
          <w:bCs/>
          <w:spacing w:val="-8"/>
          <w:sz w:val="32"/>
          <w:szCs w:val="32"/>
          <w:lang w:val="ro-RO" w:eastAsia="ro-RO"/>
        </w:rPr>
        <w:t>A</w:t>
      </w:r>
      <w:r>
        <w:rPr>
          <w:rFonts w:hint="default" w:ascii="Arial" w:hAnsi="Arial" w:eastAsia="Arial" w:cs="Arial"/>
          <w:b/>
          <w:bCs/>
          <w:spacing w:val="4"/>
          <w:sz w:val="32"/>
          <w:szCs w:val="32"/>
          <w:lang w:val="ro-RO" w:eastAsia="ro-RO"/>
        </w:rPr>
        <w:t>R</w:t>
      </w:r>
      <w:r>
        <w:rPr>
          <w:rFonts w:hint="default" w:ascii="Arial" w:hAnsi="Arial" w:eastAsia="Arial" w:cs="Arial"/>
          <w:b/>
          <w:bCs/>
          <w:sz w:val="32"/>
          <w:szCs w:val="32"/>
          <w:lang w:val="ro-RO" w:eastAsia="ro-RO"/>
        </w:rPr>
        <w:t>E</w:t>
      </w:r>
      <w:r>
        <w:rPr>
          <w:rFonts w:hint="default" w:ascii="Arial" w:hAnsi="Arial" w:eastAsia="Arial" w:cs="Arial"/>
          <w:b/>
          <w:bCs/>
          <w:spacing w:val="3"/>
          <w:sz w:val="32"/>
          <w:szCs w:val="32"/>
          <w:lang w:val="ro-RO" w:eastAsia="ro-RO"/>
        </w:rPr>
        <w:t xml:space="preserve"> - FINALĂ</w:t>
      </w:r>
    </w:p>
    <w:p w14:paraId="3A460824">
      <w:pPr>
        <w:spacing w:after="0" w:line="240" w:lineRule="auto"/>
        <w:ind w:left="720" w:right="20"/>
        <w:jc w:val="center"/>
        <w:rPr>
          <w:rFonts w:hint="default" w:ascii="Arial" w:hAnsi="Arial" w:eastAsia="Arial" w:cs="Arial"/>
          <w:b/>
          <w:bCs/>
          <w:sz w:val="24"/>
          <w:szCs w:val="24"/>
          <w:lang w:val="ro-RO" w:eastAsia="ro-RO"/>
        </w:rPr>
      </w:pPr>
      <w:r>
        <w:rPr>
          <w:rFonts w:hint="default" w:ascii="Arial" w:hAnsi="Arial" w:eastAsia="Arial" w:cs="Arial"/>
          <w:b/>
          <w:bCs/>
          <w:spacing w:val="3"/>
          <w:sz w:val="24"/>
          <w:szCs w:val="24"/>
          <w:lang w:val="ro-RO" w:eastAsia="ro-RO"/>
        </w:rPr>
        <w:t xml:space="preserve">PRIVIND TERENUL NEÎNTREȚINUT SITUAT ADIACENT IMOBILULUI PROPRIETATEA </w:t>
      </w:r>
      <w:r>
        <w:rPr>
          <w:rFonts w:hint="default" w:ascii="Arial" w:hAnsi="Arial" w:eastAsia="Arial" w:cs="Arial"/>
          <w:b/>
          <w:bCs/>
          <w:sz w:val="24"/>
          <w:szCs w:val="24"/>
          <w:lang w:val="ro-RO" w:eastAsia="ro-RO"/>
        </w:rPr>
        <w:t>PERSOANELOR FIZICE SAU JURIDICE</w:t>
      </w:r>
    </w:p>
    <w:p w14:paraId="2BB31862">
      <w:pPr>
        <w:tabs>
          <w:tab w:val="left" w:pos="4745"/>
        </w:tabs>
        <w:spacing w:after="0" w:line="240" w:lineRule="auto"/>
        <w:ind w:left="720" w:right="20"/>
        <w:rPr>
          <w:rFonts w:hint="default" w:ascii="Arial" w:hAnsi="Arial" w:eastAsia="Times New Roman" w:cs="Arial"/>
          <w:sz w:val="20"/>
          <w:szCs w:val="20"/>
          <w:lang w:val="ro-RO" w:eastAsia="ro-RO"/>
        </w:rPr>
      </w:pPr>
      <w:r>
        <w:rPr>
          <w:rFonts w:hint="default" w:ascii="Arial" w:hAnsi="Arial" w:eastAsia="Times New Roman" w:cs="Arial"/>
          <w:sz w:val="20"/>
          <w:szCs w:val="20"/>
          <w:lang w:val="ro-RO" w:eastAsia="ro-RO"/>
        </w:rPr>
        <w:tab/>
      </w:r>
      <w:r>
        <w:rPr>
          <w:rFonts w:hint="default" w:ascii="Arial" w:hAnsi="Arial" w:eastAsia="Times New Roman" w:cs="Arial"/>
          <w:sz w:val="20"/>
          <w:szCs w:val="20"/>
          <w:lang w:val="ro-RO" w:eastAsia="ro-RO"/>
        </w:rPr>
        <w:t xml:space="preserve"> </w:t>
      </w:r>
    </w:p>
    <w:p w14:paraId="10BB3023">
      <w:pPr>
        <w:spacing w:before="1" w:after="0" w:line="100" w:lineRule="exact"/>
        <w:ind w:left="720" w:right="20"/>
        <w:rPr>
          <w:rFonts w:hint="default" w:ascii="Arial" w:hAnsi="Arial" w:eastAsia="Times New Roman" w:cs="Arial"/>
          <w:sz w:val="10"/>
          <w:szCs w:val="10"/>
          <w:lang w:val="ro-RO" w:eastAsia="ro-RO"/>
        </w:rPr>
      </w:pPr>
    </w:p>
    <w:p w14:paraId="78325B98">
      <w:pPr>
        <w:tabs>
          <w:tab w:val="left" w:pos="4860"/>
          <w:tab w:val="left" w:pos="6980"/>
          <w:tab w:val="left" w:pos="9740"/>
        </w:tabs>
        <w:spacing w:after="0" w:line="225" w:lineRule="exact"/>
        <w:ind w:left="183" w:right="245"/>
        <w:rPr>
          <w:rFonts w:hint="default" w:ascii="Arial" w:hAnsi="Arial" w:eastAsia="Arial" w:cs="Arial"/>
          <w:b/>
          <w:sz w:val="24"/>
          <w:szCs w:val="24"/>
          <w:lang w:val="ro-RO" w:eastAsia="ro-RO"/>
        </w:rPr>
      </w:pPr>
      <w:r>
        <w:rPr>
          <w:rFonts w:hint="default" w:ascii="Arial" w:hAnsi="Arial" w:eastAsia="Arial" w:cs="Arial"/>
          <w:b/>
          <w:w w:val="99"/>
          <w:position w:val="-1"/>
          <w:sz w:val="24"/>
          <w:szCs w:val="24"/>
          <w:lang w:val="ro-RO" w:eastAsia="ro-RO"/>
        </w:rPr>
        <w:t>Da</w:t>
      </w:r>
      <w:r>
        <w:rPr>
          <w:rFonts w:hint="default" w:ascii="Arial" w:hAnsi="Arial" w:eastAsia="Arial" w:cs="Arial"/>
          <w:b/>
          <w:spacing w:val="2"/>
          <w:w w:val="99"/>
          <w:position w:val="-1"/>
          <w:sz w:val="24"/>
          <w:szCs w:val="24"/>
          <w:lang w:val="ro-RO" w:eastAsia="ro-RO"/>
        </w:rPr>
        <w:t>t</w:t>
      </w:r>
      <w:r>
        <w:rPr>
          <w:rFonts w:hint="default" w:ascii="Arial" w:hAnsi="Arial" w:eastAsia="Arial" w:cs="Arial"/>
          <w:b/>
          <w:w w:val="99"/>
          <w:position w:val="-1"/>
          <w:sz w:val="24"/>
          <w:szCs w:val="24"/>
          <w:lang w:val="ro-RO" w:eastAsia="ro-RO"/>
        </w:rPr>
        <w:t>a efectuării verificării:</w:t>
      </w:r>
      <w:r>
        <w:rPr>
          <w:rFonts w:hint="default" w:ascii="Arial" w:hAnsi="Arial" w:eastAsia="Arial" w:cs="Arial"/>
          <w:b/>
          <w:position w:val="-1"/>
          <w:sz w:val="24"/>
          <w:szCs w:val="24"/>
          <w:u w:val="single" w:color="000000"/>
          <w:lang w:val="ro-RO" w:eastAsia="ro-RO"/>
        </w:rPr>
        <w:tab/>
      </w:r>
    </w:p>
    <w:p w14:paraId="3EF0CEDB">
      <w:pPr>
        <w:tabs>
          <w:tab w:val="left" w:pos="4860"/>
          <w:tab w:val="left" w:pos="6980"/>
          <w:tab w:val="left" w:pos="9740"/>
        </w:tabs>
        <w:spacing w:after="0" w:line="225" w:lineRule="exact"/>
        <w:ind w:left="183" w:right="245"/>
        <w:rPr>
          <w:rFonts w:hint="default" w:ascii="Arial" w:hAnsi="Arial" w:eastAsia="Arial" w:cs="Arial"/>
          <w:b/>
          <w:w w:val="99"/>
          <w:position w:val="-1"/>
          <w:sz w:val="24"/>
          <w:szCs w:val="24"/>
          <w:lang w:val="ro-RO" w:eastAsia="ro-RO"/>
        </w:rPr>
      </w:pPr>
    </w:p>
    <w:p w14:paraId="373C6C1E">
      <w:pPr>
        <w:tabs>
          <w:tab w:val="left" w:pos="4860"/>
          <w:tab w:val="left" w:pos="6980"/>
          <w:tab w:val="left" w:pos="9740"/>
        </w:tabs>
        <w:spacing w:after="0" w:line="225" w:lineRule="exact"/>
        <w:ind w:left="183" w:right="245"/>
        <w:rPr>
          <w:rFonts w:hint="default" w:ascii="Arial" w:hAnsi="Arial" w:eastAsia="Times New Roman" w:cs="Arial"/>
          <w:lang w:val="ro-RO" w:eastAsia="ro-RO"/>
        </w:rPr>
      </w:pPr>
      <w:r>
        <w:rPr>
          <w:rFonts w:hint="default" w:ascii="Arial" w:hAnsi="Arial" w:eastAsia="Arial" w:cs="Arial"/>
          <w:w w:val="99"/>
          <w:position w:val="-1"/>
          <w:sz w:val="24"/>
          <w:szCs w:val="24"/>
          <w:lang w:val="ro-RO" w:eastAsia="ro-RO"/>
        </w:rPr>
        <w:t>Urmare a</w:t>
      </w:r>
      <w:r>
        <w:rPr>
          <w:rFonts w:hint="default" w:ascii="Arial" w:hAnsi="Arial" w:eastAsia="Arial" w:cs="Arial"/>
          <w:b/>
          <w:w w:val="99"/>
          <w:position w:val="-1"/>
          <w:sz w:val="24"/>
          <w:szCs w:val="24"/>
          <w:lang w:val="ro-RO" w:eastAsia="ro-RO"/>
        </w:rPr>
        <w:t xml:space="preserve"> Notei de constatare – Somație: _________________ </w:t>
      </w:r>
      <w:r>
        <w:rPr>
          <w:rFonts w:hint="default" w:ascii="Arial" w:hAnsi="Arial" w:eastAsia="Arial" w:cs="Arial"/>
          <w:w w:val="99"/>
          <w:position w:val="-1"/>
          <w:sz w:val="24"/>
          <w:szCs w:val="24"/>
          <w:lang w:val="ro-RO" w:eastAsia="ro-RO"/>
        </w:rPr>
        <w:t>transmisă   :</w:t>
      </w:r>
      <w:r>
        <w:rPr>
          <w:rFonts w:hint="default" w:ascii="Arial" w:hAnsi="Arial" w:eastAsia="Times New Roman" w:cs="Arial"/>
          <w:lang w:val="ro-RO" w:eastAsia="ro-RO"/>
        </w:rPr>
        <w:t>͏  personal</w:t>
      </w:r>
    </w:p>
    <w:p w14:paraId="240C9C75">
      <w:pPr>
        <w:tabs>
          <w:tab w:val="left" w:pos="4860"/>
          <w:tab w:val="left" w:pos="6980"/>
          <w:tab w:val="left" w:pos="9740"/>
        </w:tabs>
        <w:spacing w:after="0" w:line="225" w:lineRule="exact"/>
        <w:ind w:left="183" w:right="245"/>
        <w:rPr>
          <w:rFonts w:hint="default" w:ascii="Arial" w:hAnsi="Arial" w:eastAsia="Times New Roman" w:cs="Arial"/>
          <w:lang w:val="ro-RO" w:eastAsia="ro-RO"/>
        </w:rPr>
      </w:pPr>
    </w:p>
    <w:p w14:paraId="12DAFB04">
      <w:pPr>
        <w:tabs>
          <w:tab w:val="left" w:pos="851"/>
        </w:tabs>
        <w:spacing w:after="0" w:line="225" w:lineRule="exact"/>
        <w:ind w:left="183" w:right="245"/>
        <w:rPr>
          <w:rFonts w:hint="default" w:ascii="Arial" w:hAnsi="Arial" w:eastAsia="Arial" w:cs="Arial"/>
          <w:b/>
          <w:w w:val="99"/>
          <w:position w:val="-1"/>
          <w:sz w:val="24"/>
          <w:szCs w:val="24"/>
          <w:lang w:val="ro-RO" w:eastAsia="ro-RO"/>
        </w:rPr>
      </w:pP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ab/>
      </w:r>
      <w:r>
        <w:rPr>
          <w:rFonts w:hint="default" w:ascii="Arial" w:hAnsi="Arial" w:eastAsia="Arial" w:cs="Arial"/>
          <w:b/>
          <w:w w:val="99"/>
          <w:position w:val="-1"/>
          <w:sz w:val="24"/>
          <w:szCs w:val="24"/>
          <w:lang w:val="ro-RO" w:eastAsia="ro-RO"/>
        </w:rPr>
        <w:t xml:space="preserve">       </w:t>
      </w:r>
      <w:r>
        <w:rPr>
          <w:rFonts w:hint="default" w:ascii="Arial" w:hAnsi="Arial" w:eastAsia="Times New Roman" w:cs="Arial"/>
          <w:lang w:val="ro-RO" w:eastAsia="ro-RO"/>
        </w:rPr>
        <w:t>͏   prin cutia poștală</w:t>
      </w:r>
    </w:p>
    <w:p w14:paraId="75DC7901">
      <w:pPr>
        <w:tabs>
          <w:tab w:val="left" w:pos="4860"/>
          <w:tab w:val="left" w:pos="6980"/>
          <w:tab w:val="left" w:pos="9740"/>
        </w:tabs>
        <w:spacing w:after="0" w:line="225" w:lineRule="exact"/>
        <w:ind w:left="183" w:right="245"/>
        <w:rPr>
          <w:rFonts w:hint="default" w:ascii="Arial" w:hAnsi="Arial" w:eastAsia="Arial" w:cs="Arial"/>
          <w:b/>
          <w:w w:val="99"/>
          <w:position w:val="-1"/>
          <w:sz w:val="24"/>
          <w:szCs w:val="24"/>
          <w:lang w:val="ro-RO" w:eastAsia="ro-RO"/>
        </w:rPr>
      </w:pPr>
    </w:p>
    <w:p w14:paraId="261B102E">
      <w:pPr>
        <w:tabs>
          <w:tab w:val="left" w:pos="4860"/>
          <w:tab w:val="left" w:pos="6980"/>
          <w:tab w:val="left" w:pos="9740"/>
        </w:tabs>
        <w:spacing w:after="0" w:line="225" w:lineRule="exact"/>
        <w:ind w:left="183" w:right="245"/>
        <w:rPr>
          <w:rFonts w:hint="default" w:ascii="Arial" w:hAnsi="Arial" w:eastAsia="Arial" w:cs="Arial"/>
          <w:w w:val="99"/>
          <w:position w:val="-1"/>
          <w:sz w:val="24"/>
          <w:szCs w:val="24"/>
          <w:lang w:val="ro-RO" w:eastAsia="ro-RO"/>
        </w:rPr>
      </w:pPr>
      <w:r>
        <w:rPr>
          <w:rFonts w:hint="default" w:ascii="Arial" w:hAnsi="Arial" w:eastAsia="Arial" w:cs="Arial"/>
          <w:w w:val="99"/>
          <w:position w:val="-1"/>
          <w:sz w:val="24"/>
          <w:szCs w:val="24"/>
          <w:lang w:val="ro-RO" w:eastAsia="ro-RO"/>
        </w:rPr>
        <w:t>am procedat la verificarea efecturării lucrărilor necesare salubrizări terenului identificat astfel:</w:t>
      </w:r>
    </w:p>
    <w:p w14:paraId="77486F14">
      <w:pPr>
        <w:tabs>
          <w:tab w:val="left" w:pos="4860"/>
          <w:tab w:val="left" w:pos="6980"/>
          <w:tab w:val="left" w:pos="9740"/>
        </w:tabs>
        <w:spacing w:after="0" w:line="225" w:lineRule="exact"/>
        <w:ind w:left="183" w:right="245"/>
        <w:jc w:val="center"/>
        <w:rPr>
          <w:rFonts w:hint="default" w:ascii="Arial" w:hAnsi="Arial" w:eastAsia="Arial" w:cs="Arial"/>
          <w:b/>
          <w:spacing w:val="-1"/>
          <w:w w:val="99"/>
          <w:position w:val="-1"/>
          <w:sz w:val="24"/>
          <w:szCs w:val="24"/>
          <w:lang w:val="ro-RO" w:eastAsia="ro-RO"/>
        </w:rPr>
      </w:pPr>
    </w:p>
    <w:p w14:paraId="30DA3F36">
      <w:pPr>
        <w:tabs>
          <w:tab w:val="left" w:pos="4860"/>
          <w:tab w:val="left" w:pos="6980"/>
          <w:tab w:val="left" w:pos="9740"/>
        </w:tabs>
        <w:spacing w:after="0" w:line="225" w:lineRule="exact"/>
        <w:ind w:left="183" w:right="245"/>
        <w:rPr>
          <w:rFonts w:hint="default" w:ascii="Arial" w:hAnsi="Arial" w:eastAsia="Arial" w:cs="Arial"/>
          <w:b/>
          <w:position w:val="-1"/>
          <w:sz w:val="24"/>
          <w:szCs w:val="24"/>
          <w:u w:val="single" w:color="000000"/>
          <w:lang w:val="ro-RO" w:eastAsia="ro-RO"/>
        </w:rPr>
      </w:pPr>
      <w:r>
        <w:rPr>
          <w:rFonts w:hint="default" w:ascii="Arial" w:hAnsi="Arial" w:eastAsia="Arial" w:cs="Arial"/>
          <w:b/>
          <w:spacing w:val="-1"/>
          <w:w w:val="99"/>
          <w:position w:val="-1"/>
          <w:sz w:val="24"/>
          <w:szCs w:val="24"/>
          <w:lang w:val="ro-RO" w:eastAsia="ro-RO"/>
        </w:rPr>
        <w:t>A</w:t>
      </w:r>
      <w:r>
        <w:rPr>
          <w:rFonts w:hint="default" w:ascii="Arial" w:hAnsi="Arial" w:eastAsia="Arial" w:cs="Arial"/>
          <w:b/>
          <w:w w:val="99"/>
          <w:position w:val="-1"/>
          <w:sz w:val="24"/>
          <w:szCs w:val="24"/>
          <w:lang w:val="ro-RO" w:eastAsia="ro-RO"/>
        </w:rPr>
        <w:t>d</w:t>
      </w:r>
      <w:r>
        <w:rPr>
          <w:rFonts w:hint="default" w:ascii="Arial" w:hAnsi="Arial" w:eastAsia="Arial" w:cs="Arial"/>
          <w:b/>
          <w:spacing w:val="1"/>
          <w:w w:val="99"/>
          <w:position w:val="-1"/>
          <w:sz w:val="24"/>
          <w:szCs w:val="24"/>
          <w:lang w:val="ro-RO" w:eastAsia="ro-RO"/>
        </w:rPr>
        <w:t>r</w:t>
      </w:r>
      <w:r>
        <w:rPr>
          <w:rFonts w:hint="default" w:ascii="Arial" w:hAnsi="Arial" w:eastAsia="Arial" w:cs="Arial"/>
          <w:b/>
          <w:w w:val="99"/>
          <w:position w:val="-1"/>
          <w:sz w:val="24"/>
          <w:szCs w:val="24"/>
          <w:lang w:val="ro-RO" w:eastAsia="ro-RO"/>
        </w:rPr>
        <w:t>e</w:t>
      </w:r>
      <w:r>
        <w:rPr>
          <w:rFonts w:hint="default" w:ascii="Arial" w:hAnsi="Arial" w:eastAsia="Arial" w:cs="Arial"/>
          <w:b/>
          <w:spacing w:val="1"/>
          <w:w w:val="99"/>
          <w:position w:val="-1"/>
          <w:sz w:val="24"/>
          <w:szCs w:val="24"/>
          <w:lang w:val="ro-RO" w:eastAsia="ro-RO"/>
        </w:rPr>
        <w:t>s</w:t>
      </w:r>
      <w:r>
        <w:rPr>
          <w:rFonts w:hint="default" w:ascii="Arial" w:hAnsi="Arial" w:eastAsia="Arial" w:cs="Arial"/>
          <w:b/>
          <w:w w:val="99"/>
          <w:position w:val="-1"/>
          <w:sz w:val="24"/>
          <w:szCs w:val="24"/>
          <w:lang w:val="ro-RO" w:eastAsia="ro-RO"/>
        </w:rPr>
        <w:t>ă terenului neîntreținut ______________________________</w:t>
      </w:r>
    </w:p>
    <w:p w14:paraId="3FB7D8A7">
      <w:pPr>
        <w:tabs>
          <w:tab w:val="left" w:pos="4860"/>
          <w:tab w:val="left" w:pos="6980"/>
          <w:tab w:val="left" w:pos="9740"/>
        </w:tabs>
        <w:spacing w:after="0" w:line="225" w:lineRule="exact"/>
        <w:ind w:left="183" w:right="245"/>
        <w:jc w:val="center"/>
        <w:rPr>
          <w:rFonts w:hint="default" w:ascii="Arial" w:hAnsi="Arial" w:eastAsia="Arial" w:cs="Arial"/>
          <w:b/>
          <w:position w:val="-1"/>
          <w:sz w:val="24"/>
          <w:szCs w:val="24"/>
          <w:u w:val="single" w:color="000000"/>
          <w:lang w:val="ro-RO" w:eastAsia="ro-RO"/>
        </w:rPr>
      </w:pPr>
    </w:p>
    <w:p w14:paraId="0AFF56F0">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r>
        <w:rPr>
          <w:rFonts w:hint="default" w:ascii="Arial" w:hAnsi="Arial" w:eastAsia="Arial" w:cs="Arial"/>
          <w:b/>
          <w:position w:val="-1"/>
          <w:sz w:val="24"/>
          <w:szCs w:val="24"/>
          <w:lang w:val="ro-RO" w:eastAsia="ro-RO"/>
        </w:rPr>
        <w:t>Date privind Proprietarul imobilului adiacent:_________________________________</w:t>
      </w:r>
    </w:p>
    <w:p w14:paraId="00B6E79E">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p>
    <w:p w14:paraId="03E0553F">
      <w:pPr>
        <w:tabs>
          <w:tab w:val="left" w:pos="4860"/>
          <w:tab w:val="left" w:pos="6980"/>
          <w:tab w:val="left" w:pos="9740"/>
        </w:tabs>
        <w:spacing w:after="0" w:line="225" w:lineRule="exact"/>
        <w:ind w:left="183" w:right="245"/>
        <w:rPr>
          <w:rFonts w:hint="default" w:ascii="Arial" w:hAnsi="Arial" w:eastAsia="Arial" w:cs="Arial"/>
          <w:b/>
          <w:position w:val="-1"/>
          <w:sz w:val="24"/>
          <w:szCs w:val="24"/>
          <w:lang w:val="ro-RO" w:eastAsia="ro-RO"/>
        </w:rPr>
      </w:pPr>
      <w:r>
        <w:rPr>
          <w:rFonts w:hint="default" w:ascii="Arial" w:hAnsi="Arial" w:eastAsia="Arial" w:cs="Arial"/>
          <w:position w:val="-1"/>
          <w:sz w:val="20"/>
          <w:szCs w:val="20"/>
          <w:lang w:val="ro-RO" w:eastAsia="ro-RO"/>
        </w:rPr>
        <w:t>Date de identificare (Nume,Prenume, Cod numeric personal, Domiciliu)</w:t>
      </w:r>
    </w:p>
    <w:p w14:paraId="5032F1E2">
      <w:pPr>
        <w:tabs>
          <w:tab w:val="left" w:pos="4860"/>
          <w:tab w:val="left" w:pos="6980"/>
          <w:tab w:val="left" w:pos="9740"/>
        </w:tabs>
        <w:spacing w:after="0" w:line="225" w:lineRule="exact"/>
        <w:ind w:left="183" w:right="245"/>
        <w:jc w:val="center"/>
        <w:rPr>
          <w:rFonts w:hint="default" w:ascii="Arial" w:hAnsi="Arial" w:eastAsia="Arial" w:cs="Arial"/>
          <w:position w:val="-1"/>
          <w:sz w:val="10"/>
          <w:szCs w:val="10"/>
          <w:lang w:val="ro-RO" w:eastAsia="ro-RO"/>
        </w:rPr>
      </w:pPr>
    </w:p>
    <w:tbl>
      <w:tblPr>
        <w:tblStyle w:val="12"/>
        <w:tblpPr w:leftFromText="180" w:rightFromText="180" w:vertAnchor="text" w:horzAnchor="margin" w:tblpY="-19"/>
        <w:tblW w:w="10805" w:type="dxa"/>
        <w:tblInd w:w="0" w:type="dxa"/>
        <w:tblLayout w:type="fixed"/>
        <w:tblCellMar>
          <w:top w:w="0" w:type="dxa"/>
          <w:left w:w="0" w:type="dxa"/>
          <w:bottom w:w="0" w:type="dxa"/>
          <w:right w:w="0" w:type="dxa"/>
        </w:tblCellMar>
      </w:tblPr>
      <w:tblGrid>
        <w:gridCol w:w="7986"/>
        <w:gridCol w:w="2819"/>
      </w:tblGrid>
      <w:tr w14:paraId="265D6120">
        <w:tblPrEx>
          <w:tblCellMar>
            <w:top w:w="0" w:type="dxa"/>
            <w:left w:w="0" w:type="dxa"/>
            <w:bottom w:w="0" w:type="dxa"/>
            <w:right w:w="0" w:type="dxa"/>
          </w:tblCellMar>
        </w:tblPrEx>
        <w:trPr>
          <w:trHeight w:val="482" w:hRule="exact"/>
        </w:trPr>
        <w:tc>
          <w:tcPr>
            <w:tcW w:w="7986" w:type="dxa"/>
            <w:tcBorders>
              <w:top w:val="single" w:color="000000" w:sz="6" w:space="0"/>
              <w:left w:val="single" w:color="000000" w:sz="4" w:space="0"/>
              <w:bottom w:val="single" w:color="000000" w:sz="6" w:space="0"/>
              <w:right w:val="single" w:color="000000" w:sz="6" w:space="0"/>
            </w:tcBorders>
          </w:tcPr>
          <w:p w14:paraId="4D763F94">
            <w:pPr>
              <w:tabs>
                <w:tab w:val="left" w:pos="880"/>
              </w:tabs>
              <w:spacing w:before="53" w:after="0" w:line="240" w:lineRule="auto"/>
              <w:ind w:left="556" w:right="-20"/>
              <w:jc w:val="center"/>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Amplasare teren</w:t>
            </w:r>
          </w:p>
          <w:p w14:paraId="4C71EE80">
            <w:pPr>
              <w:tabs>
                <w:tab w:val="left" w:pos="880"/>
              </w:tabs>
              <w:spacing w:before="53" w:after="0" w:line="240" w:lineRule="auto"/>
              <w:ind w:left="556" w:right="-20"/>
              <w:rPr>
                <w:rFonts w:hint="default" w:ascii="Arial" w:hAnsi="Arial" w:eastAsia="Arial" w:cs="Arial"/>
                <w:b/>
                <w:sz w:val="18"/>
                <w:szCs w:val="18"/>
                <w:lang w:val="ro-RO" w:eastAsia="ro-RO"/>
              </w:rPr>
            </w:pPr>
          </w:p>
          <w:p w14:paraId="49D78741">
            <w:pPr>
              <w:tabs>
                <w:tab w:val="left" w:pos="880"/>
              </w:tabs>
              <w:spacing w:before="53" w:after="0" w:line="240" w:lineRule="auto"/>
              <w:ind w:left="556" w:right="-20"/>
              <w:rPr>
                <w:rFonts w:hint="default" w:ascii="Arial" w:hAnsi="Arial" w:eastAsia="Arial" w:cs="Arial"/>
                <w:b/>
                <w:sz w:val="18"/>
                <w:szCs w:val="18"/>
                <w:lang w:val="ro-RO" w:eastAsia="ro-RO"/>
              </w:rPr>
            </w:pPr>
          </w:p>
          <w:p w14:paraId="6C6CB1E3">
            <w:pPr>
              <w:tabs>
                <w:tab w:val="left" w:pos="880"/>
              </w:tabs>
              <w:spacing w:before="53" w:after="0" w:line="240" w:lineRule="auto"/>
              <w:ind w:left="556" w:right="-20"/>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Situație de fapt</w:t>
            </w:r>
          </w:p>
          <w:p w14:paraId="20F1332C">
            <w:pPr>
              <w:tabs>
                <w:tab w:val="left" w:pos="880"/>
              </w:tabs>
              <w:spacing w:before="53" w:after="0" w:line="240" w:lineRule="auto"/>
              <w:ind w:left="556" w:right="-20"/>
              <w:rPr>
                <w:rFonts w:hint="default" w:ascii="Arial" w:hAnsi="Arial" w:eastAsia="Arial" w:cs="Arial"/>
                <w:b/>
                <w:sz w:val="18"/>
                <w:szCs w:val="18"/>
                <w:lang w:val="ro-RO" w:eastAsia="ro-RO"/>
              </w:rPr>
            </w:pPr>
          </w:p>
          <w:p w14:paraId="6044F36D">
            <w:pPr>
              <w:tabs>
                <w:tab w:val="left" w:pos="880"/>
              </w:tabs>
              <w:spacing w:before="53" w:after="0" w:line="240" w:lineRule="auto"/>
              <w:ind w:left="556" w:right="-20"/>
              <w:rPr>
                <w:rFonts w:hint="default" w:ascii="Arial" w:hAnsi="Arial" w:eastAsia="Arial" w:cs="Arial"/>
                <w:b/>
                <w:sz w:val="18"/>
                <w:szCs w:val="18"/>
                <w:lang w:val="ro-RO" w:eastAsia="ro-RO"/>
              </w:rPr>
            </w:pPr>
          </w:p>
          <w:p w14:paraId="503B91A3">
            <w:pPr>
              <w:tabs>
                <w:tab w:val="left" w:pos="880"/>
              </w:tabs>
              <w:spacing w:before="53" w:after="0" w:line="240" w:lineRule="auto"/>
              <w:ind w:left="556" w:right="-20"/>
              <w:rPr>
                <w:rFonts w:hint="default" w:ascii="Arial" w:hAnsi="Arial" w:eastAsia="Arial" w:cs="Arial"/>
                <w:b/>
                <w:sz w:val="18"/>
                <w:szCs w:val="18"/>
                <w:lang w:val="ro-RO" w:eastAsia="ro-RO"/>
              </w:rPr>
            </w:pPr>
          </w:p>
        </w:tc>
        <w:tc>
          <w:tcPr>
            <w:tcW w:w="2819" w:type="dxa"/>
            <w:tcBorders>
              <w:top w:val="single" w:color="000000" w:sz="6" w:space="0"/>
              <w:left w:val="single" w:color="000000" w:sz="6" w:space="0"/>
              <w:bottom w:val="single" w:color="000000" w:sz="6" w:space="0"/>
              <w:right w:val="single" w:color="000000" w:sz="6" w:space="0"/>
            </w:tcBorders>
          </w:tcPr>
          <w:p w14:paraId="184EE96B">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Suprafață în mp</w:t>
            </w:r>
          </w:p>
        </w:tc>
      </w:tr>
      <w:tr w14:paraId="6883B9BA">
        <w:tblPrEx>
          <w:tblCellMar>
            <w:top w:w="0" w:type="dxa"/>
            <w:left w:w="0" w:type="dxa"/>
            <w:bottom w:w="0" w:type="dxa"/>
            <w:right w:w="0" w:type="dxa"/>
          </w:tblCellMar>
        </w:tblPrEx>
        <w:trPr>
          <w:trHeight w:val="364" w:hRule="exact"/>
        </w:trPr>
        <w:tc>
          <w:tcPr>
            <w:tcW w:w="7986" w:type="dxa"/>
            <w:tcBorders>
              <w:top w:val="single" w:color="000000" w:sz="6" w:space="0"/>
              <w:left w:val="single" w:color="000000" w:sz="4" w:space="0"/>
              <w:bottom w:val="single" w:color="000000" w:sz="6" w:space="0"/>
              <w:right w:val="single" w:color="000000" w:sz="6" w:space="0"/>
            </w:tcBorders>
          </w:tcPr>
          <w:p w14:paraId="6763C564">
            <w:pPr>
              <w:tabs>
                <w:tab w:val="left" w:pos="880"/>
              </w:tabs>
              <w:spacing w:before="55" w:after="0" w:line="240" w:lineRule="auto"/>
              <w:ind w:right="-2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Teren neîntreținut de la limita de proprietate până la carosabil</w:t>
            </w:r>
          </w:p>
        </w:tc>
        <w:tc>
          <w:tcPr>
            <w:tcW w:w="2819" w:type="dxa"/>
            <w:tcBorders>
              <w:top w:val="single" w:color="000000" w:sz="6" w:space="0"/>
              <w:left w:val="single" w:color="000000" w:sz="6" w:space="0"/>
              <w:bottom w:val="single" w:color="000000" w:sz="6" w:space="0"/>
              <w:right w:val="single" w:color="000000" w:sz="6" w:space="0"/>
            </w:tcBorders>
          </w:tcPr>
          <w:p w14:paraId="79987314">
            <w:pPr>
              <w:spacing w:after="0" w:line="240" w:lineRule="auto"/>
              <w:ind w:left="100" w:right="-20"/>
              <w:rPr>
                <w:rFonts w:hint="default" w:ascii="Arial" w:hAnsi="Arial" w:eastAsia="Arial" w:cs="Arial"/>
                <w:sz w:val="14"/>
                <w:szCs w:val="14"/>
                <w:lang w:val="ro-RO" w:eastAsia="ro-RO"/>
              </w:rPr>
            </w:pPr>
          </w:p>
        </w:tc>
      </w:tr>
    </w:tbl>
    <w:p w14:paraId="20791154">
      <w:pPr>
        <w:spacing w:before="9" w:after="0" w:line="160" w:lineRule="exact"/>
        <w:rPr>
          <w:rFonts w:hint="default" w:ascii="Arial" w:hAnsi="Arial" w:eastAsia="Times New Roman" w:cs="Arial"/>
          <w:sz w:val="16"/>
          <w:szCs w:val="16"/>
          <w:lang w:val="ro-RO" w:eastAsia="ro-RO"/>
        </w:rPr>
      </w:pPr>
    </w:p>
    <w:tbl>
      <w:tblPr>
        <w:tblStyle w:val="12"/>
        <w:tblW w:w="10679" w:type="dxa"/>
        <w:tblInd w:w="99" w:type="dxa"/>
        <w:tblLayout w:type="fixed"/>
        <w:tblCellMar>
          <w:top w:w="0" w:type="dxa"/>
          <w:left w:w="0" w:type="dxa"/>
          <w:bottom w:w="0" w:type="dxa"/>
          <w:right w:w="0" w:type="dxa"/>
        </w:tblCellMar>
      </w:tblPr>
      <w:tblGrid>
        <w:gridCol w:w="3592"/>
        <w:gridCol w:w="5670"/>
        <w:gridCol w:w="1417"/>
      </w:tblGrid>
      <w:tr w14:paraId="35633B60">
        <w:tblPrEx>
          <w:tblCellMar>
            <w:top w:w="0" w:type="dxa"/>
            <w:left w:w="0" w:type="dxa"/>
            <w:bottom w:w="0" w:type="dxa"/>
            <w:right w:w="0" w:type="dxa"/>
          </w:tblCellMar>
        </w:tblPrEx>
        <w:trPr>
          <w:trHeight w:val="458" w:hRule="atLeast"/>
        </w:trPr>
        <w:tc>
          <w:tcPr>
            <w:tcW w:w="3592" w:type="dxa"/>
            <w:tcBorders>
              <w:top w:val="single" w:color="000000" w:sz="6" w:space="0"/>
              <w:left w:val="single" w:color="000000" w:sz="4" w:space="0"/>
              <w:right w:val="single" w:color="auto" w:sz="4" w:space="0"/>
            </w:tcBorders>
            <w:vAlign w:val="center"/>
          </w:tcPr>
          <w:p w14:paraId="5F9A878D">
            <w:pPr>
              <w:tabs>
                <w:tab w:val="left" w:pos="880"/>
              </w:tabs>
              <w:spacing w:before="53" w:after="0" w:line="240" w:lineRule="auto"/>
              <w:ind w:left="556" w:right="-20"/>
              <w:jc w:val="center"/>
              <w:rPr>
                <w:rFonts w:hint="default" w:ascii="Arial" w:hAnsi="Arial" w:eastAsia="Arial" w:cs="Arial"/>
                <w:b/>
                <w:sz w:val="24"/>
                <w:szCs w:val="24"/>
                <w:lang w:val="ro-RO" w:eastAsia="ro-RO"/>
              </w:rPr>
            </w:pPr>
            <w:r>
              <w:rPr>
                <w:rFonts w:hint="default" w:ascii="Arial" w:hAnsi="Arial" w:eastAsia="Arial" w:cs="Arial"/>
                <w:b/>
                <w:sz w:val="24"/>
                <w:szCs w:val="24"/>
                <w:lang w:val="ro-RO" w:eastAsia="ro-RO"/>
              </w:rPr>
              <w:t>Tip vegetație</w:t>
            </w:r>
          </w:p>
        </w:tc>
        <w:tc>
          <w:tcPr>
            <w:tcW w:w="5670" w:type="dxa"/>
            <w:tcBorders>
              <w:top w:val="single" w:color="auto" w:sz="4" w:space="0"/>
              <w:left w:val="single" w:color="auto" w:sz="4" w:space="0"/>
              <w:bottom w:val="single" w:color="auto" w:sz="4" w:space="0"/>
              <w:right w:val="single" w:color="000000" w:sz="6" w:space="0"/>
            </w:tcBorders>
            <w:vAlign w:val="center"/>
          </w:tcPr>
          <w:p w14:paraId="464F035D">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Detaliere lucrări necesare</w:t>
            </w:r>
          </w:p>
        </w:tc>
        <w:tc>
          <w:tcPr>
            <w:tcW w:w="1417" w:type="dxa"/>
            <w:tcBorders>
              <w:top w:val="single" w:color="auto" w:sz="4" w:space="0"/>
              <w:left w:val="single" w:color="auto" w:sz="4" w:space="0"/>
              <w:bottom w:val="single" w:color="auto" w:sz="4" w:space="0"/>
              <w:right w:val="single" w:color="000000" w:sz="6" w:space="0"/>
            </w:tcBorders>
            <w:vAlign w:val="center"/>
          </w:tcPr>
          <w:p w14:paraId="6040EA23">
            <w:pPr>
              <w:spacing w:after="0" w:line="240" w:lineRule="auto"/>
              <w:jc w:val="center"/>
              <w:rPr>
                <w:rFonts w:hint="default" w:ascii="Arial" w:hAnsi="Arial" w:eastAsia="Times New Roman" w:cs="Arial"/>
                <w:b/>
                <w:sz w:val="24"/>
                <w:szCs w:val="24"/>
                <w:lang w:val="ro-RO" w:eastAsia="ro-RO"/>
              </w:rPr>
            </w:pPr>
            <w:r>
              <w:rPr>
                <w:rFonts w:hint="default" w:ascii="Arial" w:hAnsi="Arial" w:eastAsia="Times New Roman" w:cs="Arial"/>
                <w:b/>
                <w:sz w:val="24"/>
                <w:szCs w:val="24"/>
                <w:lang w:val="ro-RO" w:eastAsia="ro-RO"/>
              </w:rPr>
              <w:t>Constatare</w:t>
            </w:r>
          </w:p>
        </w:tc>
      </w:tr>
      <w:tr w14:paraId="0B164B91">
        <w:tblPrEx>
          <w:tblCellMar>
            <w:top w:w="0" w:type="dxa"/>
            <w:left w:w="0" w:type="dxa"/>
            <w:bottom w:w="0" w:type="dxa"/>
            <w:right w:w="0" w:type="dxa"/>
          </w:tblCellMar>
        </w:tblPrEx>
        <w:trPr>
          <w:trHeight w:val="281" w:hRule="exact"/>
        </w:trPr>
        <w:tc>
          <w:tcPr>
            <w:tcW w:w="3592" w:type="dxa"/>
            <w:tcBorders>
              <w:top w:val="single" w:color="000000" w:sz="6" w:space="0"/>
              <w:left w:val="single" w:color="000000" w:sz="4" w:space="0"/>
              <w:bottom w:val="single" w:color="000000" w:sz="6" w:space="0"/>
              <w:right w:val="single" w:color="000000" w:sz="6" w:space="0"/>
            </w:tcBorders>
            <w:vAlign w:val="center"/>
          </w:tcPr>
          <w:p w14:paraId="3AE9929D">
            <w:pPr>
              <w:tabs>
                <w:tab w:val="left" w:pos="880"/>
              </w:tabs>
              <w:spacing w:after="0" w:line="240" w:lineRule="auto"/>
              <w:ind w:right="18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Vegetație ierboasă sau gazon</w:t>
            </w:r>
          </w:p>
        </w:tc>
        <w:tc>
          <w:tcPr>
            <w:tcW w:w="5670" w:type="dxa"/>
            <w:tcBorders>
              <w:top w:val="single" w:color="000000" w:sz="6" w:space="0"/>
              <w:left w:val="single" w:color="000000" w:sz="6" w:space="0"/>
              <w:bottom w:val="single" w:color="000000" w:sz="6" w:space="0"/>
              <w:right w:val="single" w:color="000000" w:sz="6" w:space="0"/>
            </w:tcBorders>
            <w:vAlign w:val="center"/>
          </w:tcPr>
          <w:p w14:paraId="2DAA687A">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cosit vegetația</w:t>
            </w:r>
          </w:p>
          <w:p w14:paraId="7D76E92F">
            <w:pPr>
              <w:spacing w:after="0" w:line="240" w:lineRule="auto"/>
              <w:ind w:left="100" w:right="-20"/>
              <w:rPr>
                <w:rFonts w:hint="default" w:ascii="Arial" w:hAnsi="Arial" w:eastAsia="Arial" w:cs="Arial"/>
                <w:sz w:val="14"/>
                <w:szCs w:val="14"/>
                <w:lang w:val="ro-RO" w:eastAsia="ro-RO"/>
              </w:rPr>
            </w:pPr>
          </w:p>
        </w:tc>
        <w:tc>
          <w:tcPr>
            <w:tcW w:w="1417" w:type="dxa"/>
            <w:tcBorders>
              <w:top w:val="single" w:color="000000" w:sz="6" w:space="0"/>
              <w:left w:val="single" w:color="000000" w:sz="6" w:space="0"/>
              <w:bottom w:val="single" w:color="000000" w:sz="6" w:space="0"/>
              <w:right w:val="single" w:color="000000" w:sz="6" w:space="0"/>
            </w:tcBorders>
          </w:tcPr>
          <w:p w14:paraId="55DC9A3F">
            <w:pPr>
              <w:autoSpaceDE w:val="0"/>
              <w:autoSpaceDN w:val="0"/>
              <w:adjustRightInd w:val="0"/>
              <w:spacing w:after="0" w:line="240" w:lineRule="auto"/>
              <w:rPr>
                <w:rFonts w:hint="default" w:ascii="Arial" w:hAnsi="Arial" w:eastAsia="Times New Roman" w:cs="Arial"/>
                <w:sz w:val="24"/>
                <w:szCs w:val="24"/>
                <w:lang w:val="ro-RO" w:eastAsia="ro-RO"/>
              </w:rPr>
            </w:pPr>
          </w:p>
        </w:tc>
      </w:tr>
      <w:tr w14:paraId="24942B7C">
        <w:tblPrEx>
          <w:tblCellMar>
            <w:top w:w="0" w:type="dxa"/>
            <w:left w:w="0" w:type="dxa"/>
            <w:bottom w:w="0" w:type="dxa"/>
            <w:right w:w="0" w:type="dxa"/>
          </w:tblCellMar>
        </w:tblPrEx>
        <w:trPr>
          <w:trHeight w:val="256" w:hRule="atLeast"/>
        </w:trPr>
        <w:tc>
          <w:tcPr>
            <w:tcW w:w="3592" w:type="dxa"/>
            <w:vMerge w:val="restart"/>
            <w:tcBorders>
              <w:top w:val="single" w:color="000000" w:sz="6" w:space="0"/>
              <w:left w:val="single" w:color="000000" w:sz="4" w:space="0"/>
              <w:right w:val="single" w:color="000000" w:sz="6" w:space="0"/>
            </w:tcBorders>
            <w:vAlign w:val="center"/>
          </w:tcPr>
          <w:p w14:paraId="715DA3A2">
            <w:pPr>
              <w:spacing w:after="0" w:line="240" w:lineRule="auto"/>
              <w:ind w:right="180"/>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Rondouri cu flori, arbuști, gard viu</w:t>
            </w:r>
          </w:p>
        </w:tc>
        <w:tc>
          <w:tcPr>
            <w:tcW w:w="5670" w:type="dxa"/>
            <w:tcBorders>
              <w:top w:val="single" w:color="000000" w:sz="6" w:space="0"/>
              <w:left w:val="single" w:color="000000" w:sz="6" w:space="0"/>
              <w:bottom w:val="single" w:color="000000" w:sz="6" w:space="0"/>
              <w:right w:val="single" w:color="auto" w:sz="4" w:space="0"/>
            </w:tcBorders>
            <w:vAlign w:val="center"/>
          </w:tcPr>
          <w:p w14:paraId="305B7344">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plivit buruieni</w:t>
            </w:r>
          </w:p>
        </w:tc>
        <w:tc>
          <w:tcPr>
            <w:tcW w:w="1417" w:type="dxa"/>
            <w:tcBorders>
              <w:top w:val="single" w:color="000000" w:sz="6" w:space="0"/>
              <w:left w:val="single" w:color="000000" w:sz="6" w:space="0"/>
              <w:bottom w:val="single" w:color="000000" w:sz="6" w:space="0"/>
              <w:right w:val="single" w:color="auto" w:sz="4" w:space="0"/>
            </w:tcBorders>
          </w:tcPr>
          <w:p w14:paraId="3F61C375">
            <w:pPr>
              <w:autoSpaceDE w:val="0"/>
              <w:autoSpaceDN w:val="0"/>
              <w:adjustRightInd w:val="0"/>
              <w:spacing w:after="0" w:line="240" w:lineRule="auto"/>
              <w:rPr>
                <w:rFonts w:hint="default" w:ascii="Arial" w:hAnsi="Arial" w:eastAsia="Times New Roman" w:cs="Arial"/>
                <w:sz w:val="24"/>
                <w:szCs w:val="24"/>
                <w:lang w:val="ro-RO" w:eastAsia="ro-RO"/>
              </w:rPr>
            </w:pPr>
          </w:p>
        </w:tc>
      </w:tr>
      <w:tr w14:paraId="6D2DE446">
        <w:tblPrEx>
          <w:tblCellMar>
            <w:top w:w="0" w:type="dxa"/>
            <w:left w:w="0" w:type="dxa"/>
            <w:bottom w:w="0" w:type="dxa"/>
            <w:right w:w="0" w:type="dxa"/>
          </w:tblCellMar>
        </w:tblPrEx>
        <w:trPr>
          <w:trHeight w:val="275" w:hRule="exact"/>
        </w:trPr>
        <w:tc>
          <w:tcPr>
            <w:tcW w:w="3592" w:type="dxa"/>
            <w:vMerge w:val="continue"/>
            <w:tcBorders>
              <w:left w:val="single" w:color="000000" w:sz="4" w:space="0"/>
              <w:bottom w:val="single" w:color="auto" w:sz="4" w:space="0"/>
              <w:right w:val="single" w:color="000000" w:sz="6" w:space="0"/>
            </w:tcBorders>
            <w:vAlign w:val="center"/>
          </w:tcPr>
          <w:p w14:paraId="6354EE90">
            <w:pPr>
              <w:spacing w:after="0" w:line="240" w:lineRule="auto"/>
              <w:ind w:right="180"/>
              <w:rPr>
                <w:rFonts w:hint="default" w:ascii="Arial" w:hAnsi="Arial" w:eastAsia="Times New Roman" w:cs="Arial"/>
                <w:sz w:val="24"/>
                <w:szCs w:val="24"/>
                <w:lang w:val="ro-RO" w:eastAsia="ro-RO"/>
              </w:rPr>
            </w:pPr>
          </w:p>
        </w:tc>
        <w:tc>
          <w:tcPr>
            <w:tcW w:w="5670" w:type="dxa"/>
            <w:tcBorders>
              <w:top w:val="single" w:color="000000" w:sz="6" w:space="0"/>
              <w:left w:val="single" w:color="000000" w:sz="6" w:space="0"/>
              <w:bottom w:val="single" w:color="auto" w:sz="4" w:space="0"/>
              <w:right w:val="single" w:color="auto" w:sz="4" w:space="0"/>
            </w:tcBorders>
            <w:vAlign w:val="center"/>
          </w:tcPr>
          <w:p w14:paraId="4C510532">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lucrări de îndepărtat flori și plante ofilite</w:t>
            </w:r>
          </w:p>
        </w:tc>
        <w:tc>
          <w:tcPr>
            <w:tcW w:w="1417" w:type="dxa"/>
            <w:tcBorders>
              <w:top w:val="single" w:color="000000" w:sz="6" w:space="0"/>
              <w:left w:val="single" w:color="000000" w:sz="6" w:space="0"/>
              <w:bottom w:val="single" w:color="auto" w:sz="4" w:space="0"/>
              <w:right w:val="single" w:color="auto" w:sz="4" w:space="0"/>
            </w:tcBorders>
          </w:tcPr>
          <w:p w14:paraId="5B4124CE">
            <w:pPr>
              <w:autoSpaceDE w:val="0"/>
              <w:autoSpaceDN w:val="0"/>
              <w:adjustRightInd w:val="0"/>
              <w:spacing w:after="0" w:line="240" w:lineRule="auto"/>
              <w:rPr>
                <w:rFonts w:hint="default" w:ascii="Arial" w:hAnsi="Arial" w:eastAsia="Times New Roman" w:cs="Arial"/>
                <w:sz w:val="24"/>
                <w:szCs w:val="24"/>
                <w:lang w:val="ro-RO" w:eastAsia="ro-RO"/>
              </w:rPr>
            </w:pPr>
          </w:p>
        </w:tc>
      </w:tr>
      <w:tr w14:paraId="6A616E0F">
        <w:tblPrEx>
          <w:tblCellMar>
            <w:top w:w="0" w:type="dxa"/>
            <w:left w:w="0" w:type="dxa"/>
            <w:bottom w:w="0" w:type="dxa"/>
            <w:right w:w="0" w:type="dxa"/>
          </w:tblCellMar>
        </w:tblPrEx>
        <w:trPr>
          <w:trHeight w:val="577" w:hRule="exact"/>
        </w:trPr>
        <w:tc>
          <w:tcPr>
            <w:tcW w:w="3592" w:type="dxa"/>
            <w:vMerge w:val="continue"/>
            <w:tcBorders>
              <w:top w:val="single" w:color="auto" w:sz="4" w:space="0"/>
              <w:left w:val="single" w:color="auto" w:sz="4" w:space="0"/>
              <w:bottom w:val="single" w:color="000000" w:sz="6" w:space="0"/>
              <w:right w:val="single" w:color="000000" w:sz="6" w:space="0"/>
            </w:tcBorders>
            <w:vAlign w:val="center"/>
          </w:tcPr>
          <w:p w14:paraId="149B51C9">
            <w:pPr>
              <w:spacing w:after="0" w:line="240" w:lineRule="auto"/>
              <w:ind w:right="180"/>
              <w:rPr>
                <w:rFonts w:hint="default" w:ascii="Arial" w:hAnsi="Arial" w:eastAsia="Times New Roman" w:cs="Arial"/>
                <w:sz w:val="24"/>
                <w:szCs w:val="24"/>
                <w:lang w:val="ro-RO" w:eastAsia="ro-RO"/>
              </w:rPr>
            </w:pPr>
          </w:p>
        </w:tc>
        <w:tc>
          <w:tcPr>
            <w:tcW w:w="5670" w:type="dxa"/>
            <w:tcBorders>
              <w:top w:val="single" w:color="auto" w:sz="4" w:space="0"/>
              <w:left w:val="single" w:color="000000" w:sz="6" w:space="0"/>
              <w:bottom w:val="single" w:color="000000" w:sz="6" w:space="0"/>
              <w:right w:val="single" w:color="auto" w:sz="4" w:space="0"/>
            </w:tcBorders>
            <w:vAlign w:val="center"/>
          </w:tcPr>
          <w:p w14:paraId="259D4557">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tăieri de corecție la arbuști/gard viu pentru eliminarea crengilor uscate și formarea coroanei</w:t>
            </w:r>
          </w:p>
        </w:tc>
        <w:tc>
          <w:tcPr>
            <w:tcW w:w="1417" w:type="dxa"/>
            <w:tcBorders>
              <w:top w:val="single" w:color="auto" w:sz="4" w:space="0"/>
              <w:left w:val="single" w:color="000000" w:sz="6" w:space="0"/>
              <w:bottom w:val="single" w:color="000000" w:sz="6" w:space="0"/>
              <w:right w:val="single" w:color="auto" w:sz="4" w:space="0"/>
            </w:tcBorders>
          </w:tcPr>
          <w:p w14:paraId="1D79F2B9">
            <w:pPr>
              <w:autoSpaceDE w:val="0"/>
              <w:autoSpaceDN w:val="0"/>
              <w:adjustRightInd w:val="0"/>
              <w:spacing w:after="0" w:line="240" w:lineRule="auto"/>
              <w:rPr>
                <w:rFonts w:hint="default" w:ascii="Arial" w:hAnsi="Arial" w:eastAsia="Times New Roman" w:cs="Arial"/>
                <w:sz w:val="24"/>
                <w:szCs w:val="24"/>
                <w:lang w:val="ro-RO" w:eastAsia="ro-RO"/>
              </w:rPr>
            </w:pPr>
          </w:p>
        </w:tc>
      </w:tr>
      <w:tr w14:paraId="6BB543D3">
        <w:tblPrEx>
          <w:tblCellMar>
            <w:top w:w="0" w:type="dxa"/>
            <w:left w:w="0" w:type="dxa"/>
            <w:bottom w:w="0" w:type="dxa"/>
            <w:right w:w="0" w:type="dxa"/>
          </w:tblCellMar>
        </w:tblPrEx>
        <w:trPr>
          <w:trHeight w:val="413" w:hRule="exact"/>
        </w:trPr>
        <w:tc>
          <w:tcPr>
            <w:tcW w:w="3592" w:type="dxa"/>
            <w:tcBorders>
              <w:top w:val="single" w:color="000000" w:sz="6" w:space="0"/>
              <w:left w:val="single" w:color="auto" w:sz="4" w:space="0"/>
              <w:bottom w:val="single" w:color="auto" w:sz="4" w:space="0"/>
              <w:right w:val="single" w:color="000000" w:sz="6" w:space="0"/>
            </w:tcBorders>
            <w:vAlign w:val="center"/>
          </w:tcPr>
          <w:p w14:paraId="36C820E6">
            <w:pPr>
              <w:autoSpaceDE w:val="0"/>
              <w:autoSpaceDN w:val="0"/>
              <w:adjustRightInd w:val="0"/>
              <w:spacing w:after="0" w:line="240" w:lineRule="auto"/>
              <w:rPr>
                <w:rFonts w:hint="default" w:ascii="Arial" w:hAnsi="Arial" w:eastAsia="Arial" w:cs="Arial"/>
                <w:sz w:val="18"/>
                <w:szCs w:val="18"/>
                <w:lang w:val="ro-RO" w:eastAsia="ro-RO"/>
              </w:rPr>
            </w:pPr>
            <w:r>
              <w:rPr>
                <w:rFonts w:hint="default" w:ascii="Arial" w:hAnsi="Arial" w:eastAsia="Times New Roman" w:cs="Arial"/>
                <w:sz w:val="24"/>
                <w:szCs w:val="24"/>
                <w:lang w:val="ro-RO" w:eastAsia="ro-RO"/>
              </w:rPr>
              <w:t>Pomi fructiferi</w:t>
            </w:r>
          </w:p>
        </w:tc>
        <w:tc>
          <w:tcPr>
            <w:tcW w:w="5670" w:type="dxa"/>
            <w:tcBorders>
              <w:top w:val="single" w:color="000000" w:sz="6" w:space="0"/>
              <w:left w:val="single" w:color="000000" w:sz="6" w:space="0"/>
              <w:bottom w:val="single" w:color="auto" w:sz="4" w:space="0"/>
              <w:right w:val="single" w:color="000000" w:sz="6" w:space="0"/>
            </w:tcBorders>
            <w:vAlign w:val="center"/>
          </w:tcPr>
          <w:p w14:paraId="36A2DD2A">
            <w:pPr>
              <w:autoSpaceDE w:val="0"/>
              <w:autoSpaceDN w:val="0"/>
              <w:adjustRightInd w:val="0"/>
              <w:spacing w:after="0" w:line="240" w:lineRule="auto"/>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necesită colectarea fructelor/frunzelor căzute pe sol</w:t>
            </w:r>
          </w:p>
          <w:p w14:paraId="210B6449">
            <w:pPr>
              <w:spacing w:before="57" w:after="0" w:line="240" w:lineRule="auto"/>
              <w:ind w:left="100" w:right="415"/>
              <w:rPr>
                <w:rFonts w:hint="default" w:ascii="Arial" w:hAnsi="Arial" w:eastAsia="Arial" w:cs="Arial"/>
                <w:sz w:val="14"/>
                <w:szCs w:val="14"/>
                <w:lang w:val="ro-RO" w:eastAsia="ro-RO"/>
              </w:rPr>
            </w:pPr>
          </w:p>
        </w:tc>
        <w:tc>
          <w:tcPr>
            <w:tcW w:w="1417" w:type="dxa"/>
            <w:tcBorders>
              <w:top w:val="single" w:color="000000" w:sz="6" w:space="0"/>
              <w:left w:val="single" w:color="000000" w:sz="6" w:space="0"/>
              <w:bottom w:val="single" w:color="auto" w:sz="4" w:space="0"/>
              <w:right w:val="single" w:color="auto" w:sz="4" w:space="0"/>
            </w:tcBorders>
          </w:tcPr>
          <w:p w14:paraId="4D12F7B2">
            <w:pPr>
              <w:autoSpaceDE w:val="0"/>
              <w:autoSpaceDN w:val="0"/>
              <w:adjustRightInd w:val="0"/>
              <w:spacing w:after="0" w:line="240" w:lineRule="auto"/>
              <w:rPr>
                <w:rFonts w:hint="default" w:ascii="Arial" w:hAnsi="Arial" w:eastAsia="Times New Roman" w:cs="Arial"/>
                <w:sz w:val="24"/>
                <w:szCs w:val="24"/>
                <w:lang w:val="ro-RO" w:eastAsia="ro-RO"/>
              </w:rPr>
            </w:pPr>
          </w:p>
        </w:tc>
      </w:tr>
      <w:tr w14:paraId="3EA0BFCF">
        <w:tblPrEx>
          <w:tblCellMar>
            <w:top w:w="0" w:type="dxa"/>
            <w:left w:w="0" w:type="dxa"/>
            <w:bottom w:w="0" w:type="dxa"/>
            <w:right w:w="0" w:type="dxa"/>
          </w:tblCellMar>
        </w:tblPrEx>
        <w:trPr>
          <w:trHeight w:val="1043" w:hRule="exact"/>
        </w:trPr>
        <w:tc>
          <w:tcPr>
            <w:tcW w:w="10679" w:type="dxa"/>
            <w:gridSpan w:val="3"/>
            <w:tcBorders>
              <w:top w:val="single" w:color="auto" w:sz="4" w:space="0"/>
            </w:tcBorders>
            <w:vAlign w:val="center"/>
          </w:tcPr>
          <w:p w14:paraId="23F7DF87">
            <w:pPr>
              <w:tabs>
                <w:tab w:val="left" w:pos="4860"/>
                <w:tab w:val="left" w:pos="6980"/>
                <w:tab w:val="left" w:pos="9740"/>
              </w:tabs>
              <w:spacing w:after="0" w:line="225" w:lineRule="exact"/>
              <w:ind w:left="183" w:right="245"/>
              <w:rPr>
                <w:rFonts w:hint="default" w:ascii="Arial" w:hAnsi="Arial" w:eastAsia="Times New Roman" w:cs="Arial"/>
                <w:sz w:val="24"/>
                <w:szCs w:val="24"/>
                <w:lang w:val="ro-RO" w:eastAsia="ro-RO"/>
              </w:rPr>
            </w:pPr>
          </w:p>
          <w:p w14:paraId="77470AD7">
            <w:pPr>
              <w:tabs>
                <w:tab w:val="left" w:pos="4860"/>
                <w:tab w:val="left" w:pos="6980"/>
                <w:tab w:val="left" w:pos="9740"/>
              </w:tabs>
              <w:spacing w:after="0" w:line="225" w:lineRule="exact"/>
              <w:ind w:left="183" w:right="245"/>
              <w:rPr>
                <w:rFonts w:hint="default" w:ascii="Arial" w:hAnsi="Arial" w:eastAsia="Times New Roman" w:cs="Arial"/>
                <w:lang w:val="ro-RO" w:eastAsia="ro-RO"/>
              </w:rPr>
            </w:pPr>
            <w:r>
              <w:rPr>
                <w:rFonts w:hint="default" w:ascii="Arial" w:hAnsi="Arial" w:eastAsia="Times New Roman" w:cs="Arial"/>
                <w:sz w:val="24"/>
                <w:szCs w:val="24"/>
                <w:lang w:val="ro-RO" w:eastAsia="ro-RO"/>
              </w:rPr>
              <w:t xml:space="preserve">Constatare finală: </w:t>
            </w:r>
            <w:r>
              <w:rPr>
                <w:rFonts w:hint="default" w:ascii="Arial" w:hAnsi="Arial" w:eastAsia="Arial" w:cs="Arial"/>
                <w:w w:val="99"/>
                <w:position w:val="-1"/>
                <w:sz w:val="24"/>
                <w:szCs w:val="24"/>
                <w:lang w:val="ro-RO" w:eastAsia="ro-RO"/>
              </w:rPr>
              <w:t xml:space="preserve"> :</w:t>
            </w:r>
            <w:r>
              <w:rPr>
                <w:rFonts w:hint="default" w:ascii="Arial" w:hAnsi="Arial" w:eastAsia="Times New Roman" w:cs="Arial"/>
                <w:lang w:val="ro-RO" w:eastAsia="ro-RO"/>
              </w:rPr>
              <w:t>͏  terenul A FOST salubrizat</w:t>
            </w:r>
          </w:p>
          <w:p w14:paraId="7B77E146">
            <w:pPr>
              <w:tabs>
                <w:tab w:val="left" w:pos="4860"/>
                <w:tab w:val="left" w:pos="6980"/>
                <w:tab w:val="left" w:pos="9740"/>
              </w:tabs>
              <w:spacing w:after="0" w:line="225" w:lineRule="exact"/>
              <w:ind w:left="183" w:right="245"/>
              <w:rPr>
                <w:rFonts w:hint="default" w:ascii="Arial" w:hAnsi="Arial" w:eastAsia="Times New Roman" w:cs="Arial"/>
                <w:lang w:val="ro-RO" w:eastAsia="ro-RO"/>
              </w:rPr>
            </w:pPr>
            <w:r>
              <w:rPr>
                <w:rFonts w:hint="default" w:ascii="Arial" w:hAnsi="Arial" w:eastAsia="Times New Roman" w:cs="Arial"/>
                <w:lang w:val="ro-RO" w:eastAsia="ro-RO"/>
              </w:rPr>
              <w:t xml:space="preserve">                                  ͏  terenul NU A FOST salubrizat conform somației transmise.</w:t>
            </w:r>
          </w:p>
          <w:p w14:paraId="410A2E58">
            <w:pPr>
              <w:autoSpaceDE w:val="0"/>
              <w:autoSpaceDN w:val="0"/>
              <w:adjustRightInd w:val="0"/>
              <w:spacing w:after="0" w:line="240" w:lineRule="auto"/>
              <w:rPr>
                <w:rFonts w:hint="default" w:ascii="Arial" w:hAnsi="Arial" w:eastAsia="Times New Roman" w:cs="Arial"/>
                <w:sz w:val="24"/>
                <w:szCs w:val="24"/>
                <w:lang w:val="ro-RO" w:eastAsia="ro-RO"/>
              </w:rPr>
            </w:pPr>
          </w:p>
        </w:tc>
      </w:tr>
    </w:tbl>
    <w:p w14:paraId="37EB39DF">
      <w:pPr>
        <w:spacing w:after="0" w:line="276" w:lineRule="auto"/>
        <w:ind w:firstLine="720"/>
        <w:jc w:val="both"/>
        <w:rPr>
          <w:rFonts w:hint="default" w:ascii="Arial" w:hAnsi="Arial" w:eastAsia="Times New Roman" w:cs="Arial"/>
          <w:sz w:val="10"/>
          <w:szCs w:val="10"/>
          <w:lang w:val="ro-RO" w:eastAsia="ro-RO"/>
        </w:rPr>
      </w:pPr>
    </w:p>
    <w:p w14:paraId="5617F966">
      <w:pPr>
        <w:spacing w:after="0" w:line="240" w:lineRule="auto"/>
        <w:ind w:right="-790"/>
        <w:jc w:val="center"/>
        <w:rPr>
          <w:rFonts w:hint="default" w:ascii="Arial" w:hAnsi="Arial" w:eastAsia="Times New Roman" w:cs="Arial"/>
          <w:sz w:val="24"/>
          <w:szCs w:val="24"/>
          <w:lang w:val="en-US" w:eastAsia="ro-RO"/>
        </w:rPr>
      </w:pPr>
      <w:r>
        <w:rPr>
          <w:rFonts w:hint="default" w:ascii="Arial" w:hAnsi="Arial" w:eastAsia="Times New Roman" w:cs="Arial"/>
          <w:sz w:val="24"/>
          <w:szCs w:val="24"/>
          <w:lang w:val="ro-RO" w:eastAsia="ro-RO"/>
        </w:rPr>
        <w:t>Persoana imputernicita</w:t>
      </w:r>
      <w:r>
        <w:rPr>
          <w:rFonts w:hint="default" w:ascii="Arial" w:hAnsi="Arial" w:eastAsia="Times New Roman" w:cs="Arial"/>
          <w:sz w:val="24"/>
          <w:szCs w:val="24"/>
          <w:lang w:val="en-US" w:eastAsia="ro-RO"/>
        </w:rPr>
        <w:t>,</w:t>
      </w:r>
    </w:p>
    <w:p w14:paraId="0BDB6227">
      <w:pPr>
        <w:spacing w:after="0" w:line="240" w:lineRule="auto"/>
        <w:ind w:right="-790"/>
        <w:jc w:val="center"/>
        <w:rPr>
          <w:rFonts w:hint="default" w:ascii="Arial" w:hAnsi="Arial" w:eastAsia="Times New Roman" w:cs="Arial"/>
          <w:sz w:val="24"/>
          <w:szCs w:val="24"/>
          <w:lang w:val="en-US" w:eastAsia="ro-RO"/>
        </w:rPr>
      </w:pPr>
    </w:p>
    <w:p w14:paraId="70C7B2A4">
      <w:pPr>
        <w:spacing w:after="0" w:line="240" w:lineRule="auto"/>
        <w:ind w:right="-790"/>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ab/>
      </w:r>
      <w:r>
        <w:rPr>
          <w:rFonts w:hint="default" w:ascii="Arial" w:hAnsi="Arial" w:eastAsia="Times New Roman" w:cs="Arial"/>
          <w:sz w:val="24"/>
          <w:szCs w:val="24"/>
          <w:lang w:val="ro-RO" w:eastAsia="ro-RO"/>
        </w:rPr>
        <w:tab/>
      </w:r>
    </w:p>
    <w:p w14:paraId="704BA88C">
      <w:pPr>
        <w:spacing w:after="0" w:line="240" w:lineRule="auto"/>
        <w:ind w:right="-790"/>
        <w:rPr>
          <w:rFonts w:hint="default" w:ascii="Arial" w:hAnsi="Arial" w:eastAsia="Times New Roman" w:cs="Arial"/>
          <w:sz w:val="24"/>
          <w:szCs w:val="24"/>
          <w:lang w:val="ro-RO" w:eastAsia="ro-RO"/>
        </w:rPr>
      </w:pPr>
      <w:r>
        <w:rPr>
          <w:rFonts w:hint="default" w:ascii="Arial" w:hAnsi="Arial" w:eastAsia="Times New Roman" w:cs="Arial"/>
          <w:sz w:val="24"/>
          <w:szCs w:val="24"/>
          <w:lang w:val="ro-RO" w:eastAsia="ro-RO"/>
        </w:rPr>
        <w:t>Subsemnatul ____________________________, ........ în cadrul ........, confirm executarea lucrărilor de întreținere a terenuluiidentificat mai sus, pentru suprafața de _______ mp.</w:t>
      </w:r>
    </w:p>
    <w:p w14:paraId="17071FD2">
      <w:pPr>
        <w:spacing w:after="0" w:line="240" w:lineRule="auto"/>
        <w:ind w:right="-790"/>
        <w:rPr>
          <w:rFonts w:hint="default" w:ascii="Arial" w:hAnsi="Arial" w:eastAsia="Times New Roman" w:cs="Arial"/>
          <w:sz w:val="24"/>
          <w:szCs w:val="24"/>
          <w:lang w:val="ro-RO" w:eastAsia="ro-RO"/>
        </w:rPr>
      </w:pPr>
    </w:p>
    <w:p w14:paraId="456FF0E7">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 xml:space="preserve"> </w:t>
      </w:r>
      <w:r>
        <w:rPr>
          <w:rFonts w:hint="default" w:ascii="Arial" w:hAnsi="Arial" w:eastAsia="Times New Roman" w:cs="Arial"/>
          <w:b/>
          <w:bCs/>
          <w:sz w:val="20"/>
          <w:szCs w:val="20"/>
          <w:u w:val="single"/>
          <w:lang w:val="ro-RO" w:eastAsia="ro-RO"/>
        </w:rPr>
        <w:t>Anexa nr. 12.3</w:t>
      </w:r>
    </w:p>
    <w:p w14:paraId="7279B6E4">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p>
    <w:p w14:paraId="6CB87D2C">
      <w:pPr>
        <w:spacing w:after="0" w:line="240" w:lineRule="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Adresa: Str. ___________________, nr. ___, bl. ___, ap.___</w:t>
      </w:r>
      <w:r>
        <w:rPr>
          <w:rFonts w:hint="default" w:ascii="Arial" w:hAnsi="Arial" w:eastAsia="Times New Roman" w:cs="Arial"/>
          <w:lang w:val="en-US" w:eastAsia="ro-RO"/>
        </w:rPr>
        <w:t xml:space="preserve">                    </w:t>
      </w:r>
      <w:r>
        <w:rPr>
          <w:rFonts w:hint="default" w:ascii="Arial" w:hAnsi="Arial" w:eastAsia="Times New Roman" w:cs="Arial"/>
          <w:lang w:val="ro-RO" w:eastAsia="ro-RO"/>
        </w:rPr>
        <w:t>Data: __________</w:t>
      </w:r>
    </w:p>
    <w:p w14:paraId="7CA6E130">
      <w:pPr>
        <w:spacing w:after="0" w:line="240" w:lineRule="auto"/>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r>
        <w:rPr>
          <w:rFonts w:hint="default" w:ascii="Arial" w:hAnsi="Arial" w:eastAsia="Times New Roman" w:cs="Arial"/>
          <w:lang w:val="ro-RO" w:eastAsia="ro-RO"/>
        </w:rPr>
        <w:tab/>
      </w:r>
    </w:p>
    <w:p w14:paraId="78A6DAD3">
      <w:pPr>
        <w:spacing w:after="0" w:line="240" w:lineRule="auto"/>
        <w:jc w:val="both"/>
        <w:rPr>
          <w:rFonts w:hint="default" w:ascii="Arial" w:hAnsi="Arial" w:eastAsia="Times New Roman" w:cs="Arial"/>
          <w:lang w:val="ro-RO" w:eastAsia="ro-RO"/>
        </w:rPr>
      </w:pPr>
      <w:r>
        <w:rPr>
          <w:rFonts w:hint="default" w:ascii="Arial" w:hAnsi="Arial" w:eastAsia="Times New Roman" w:cs="Arial"/>
          <w:lang w:val="ro-RO" w:eastAsia="ro-RO"/>
        </w:rPr>
        <w:tab/>
      </w:r>
      <w:r>
        <w:rPr>
          <w:rFonts w:hint="default" w:ascii="Arial" w:hAnsi="Arial" w:eastAsia="Times New Roman" w:cs="Arial"/>
          <w:lang w:val="ro-RO" w:eastAsia="ro-RO"/>
        </w:rPr>
        <w:t>În baza prevederilor Hotărârii Consiliului Local al Comun</w:t>
      </w:r>
      <w:r>
        <w:rPr>
          <w:rFonts w:hint="default" w:ascii="Arial" w:hAnsi="Arial" w:eastAsia="Times New Roman" w:cs="Arial"/>
          <w:lang w:val="en-US" w:eastAsia="ro-RO"/>
        </w:rPr>
        <w:t>ei Bucoșnița</w:t>
      </w:r>
      <w:r>
        <w:rPr>
          <w:rFonts w:hint="default" w:ascii="Arial" w:hAnsi="Arial" w:eastAsia="Times New Roman" w:cs="Arial"/>
          <w:lang w:val="ro-RO" w:eastAsia="ro-RO"/>
        </w:rPr>
        <w:t xml:space="preserve">  nr. ____/______ *), a Somației și a Notei de constatare finale întocmită de reprezentanții Primariei   se stabilește taxa specială pentru întreținerea terenurilor neîngrijite, după cum urmează:</w:t>
      </w:r>
    </w:p>
    <w:p w14:paraId="3425C637">
      <w:pPr>
        <w:spacing w:after="0" w:line="240" w:lineRule="auto"/>
        <w:jc w:val="both"/>
        <w:rPr>
          <w:rFonts w:hint="default" w:ascii="Arial" w:hAnsi="Arial" w:eastAsia="Times New Roman" w:cs="Arial"/>
          <w:lang w:val="ro-RO" w:eastAsia="ro-RO"/>
        </w:rPr>
      </w:pPr>
    </w:p>
    <w:p w14:paraId="283205AC">
      <w:pPr>
        <w:spacing w:after="0" w:line="240" w:lineRule="auto"/>
        <w:jc w:val="center"/>
        <w:rPr>
          <w:rFonts w:hint="default" w:ascii="Arial" w:hAnsi="Arial" w:eastAsia="Times New Roman" w:cs="Arial"/>
          <w:b/>
          <w:lang w:val="ro-RO" w:eastAsia="ro-RO"/>
        </w:rPr>
      </w:pPr>
      <w:r>
        <w:rPr>
          <w:rFonts w:hint="default" w:ascii="Arial" w:hAnsi="Arial" w:eastAsia="Times New Roman" w:cs="Arial"/>
          <w:b/>
          <w:lang w:val="ro-RO" w:eastAsia="ro-RO"/>
        </w:rPr>
        <w:t>DECLARAȚIE FISCALĂ DIN OFICIU</w:t>
      </w:r>
    </w:p>
    <w:p w14:paraId="22105B39">
      <w:pPr>
        <w:spacing w:after="0" w:line="240" w:lineRule="auto"/>
        <w:jc w:val="center"/>
        <w:rPr>
          <w:rFonts w:hint="default" w:ascii="Arial" w:hAnsi="Arial" w:eastAsia="Times New Roman" w:cs="Arial"/>
          <w:lang w:val="ro-RO" w:eastAsia="ro-RO"/>
        </w:rPr>
      </w:pPr>
      <w:r>
        <w:rPr>
          <w:rFonts w:hint="default" w:ascii="Arial" w:hAnsi="Arial" w:eastAsia="Times New Roman" w:cs="Arial"/>
          <w:lang w:val="ro-RO" w:eastAsia="ro-RO"/>
        </w:rPr>
        <w:t>privind stabilirea taxei speciale pentru întreținerea terenurilor neîngrijite aparținând domeniului public adiacente imobilelor proprietatea private</w:t>
      </w:r>
    </w:p>
    <w:p w14:paraId="688854F9">
      <w:pPr>
        <w:spacing w:after="0" w:line="240" w:lineRule="auto"/>
        <w:jc w:val="center"/>
        <w:rPr>
          <w:rFonts w:hint="default" w:ascii="Arial" w:hAnsi="Arial" w:eastAsia="Times New Roman" w:cs="Arial"/>
          <w:lang w:val="ro-RO" w:eastAsia="ro-RO"/>
        </w:rPr>
      </w:pPr>
    </w:p>
    <w:tbl>
      <w:tblPr>
        <w:tblStyle w:val="12"/>
        <w:tblW w:w="10728" w:type="dxa"/>
        <w:tblInd w:w="0" w:type="dxa"/>
        <w:tblLayout w:type="fixed"/>
        <w:tblCellMar>
          <w:top w:w="0" w:type="dxa"/>
          <w:left w:w="108" w:type="dxa"/>
          <w:bottom w:w="0" w:type="dxa"/>
          <w:right w:w="108" w:type="dxa"/>
        </w:tblCellMar>
      </w:tblPr>
      <w:tblGrid>
        <w:gridCol w:w="3652"/>
        <w:gridCol w:w="1559"/>
        <w:gridCol w:w="2410"/>
        <w:gridCol w:w="1487"/>
        <w:gridCol w:w="1620"/>
      </w:tblGrid>
      <w:tr w14:paraId="630FFE11">
        <w:tblPrEx>
          <w:tblCellMar>
            <w:top w:w="0" w:type="dxa"/>
            <w:left w:w="108" w:type="dxa"/>
            <w:bottom w:w="0" w:type="dxa"/>
            <w:right w:w="108" w:type="dxa"/>
          </w:tblCellMar>
        </w:tblPrEx>
        <w:trPr>
          <w:trHeight w:val="974" w:hRule="atLeast"/>
        </w:trPr>
        <w:tc>
          <w:tcPr>
            <w:tcW w:w="3652" w:type="dxa"/>
            <w:tcBorders>
              <w:top w:val="single" w:color="auto" w:sz="4" w:space="0"/>
              <w:left w:val="single" w:color="auto" w:sz="4" w:space="0"/>
              <w:bottom w:val="single" w:color="auto" w:sz="4" w:space="0"/>
              <w:right w:val="single" w:color="auto" w:sz="4" w:space="0"/>
            </w:tcBorders>
            <w:shd w:val="clear" w:color="auto" w:fill="A6A6A6"/>
            <w:noWrap/>
            <w:vAlign w:val="center"/>
          </w:tcPr>
          <w:p w14:paraId="5130C84C">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Adresa terenului neîngrijit</w:t>
            </w:r>
          </w:p>
        </w:tc>
        <w:tc>
          <w:tcPr>
            <w:tcW w:w="1559" w:type="dxa"/>
            <w:tcBorders>
              <w:top w:val="single" w:color="auto" w:sz="4" w:space="0"/>
              <w:left w:val="nil"/>
              <w:bottom w:val="single" w:color="auto" w:sz="4" w:space="0"/>
              <w:right w:val="single" w:color="auto" w:sz="4" w:space="0"/>
            </w:tcBorders>
            <w:shd w:val="clear" w:color="auto" w:fill="A6A6A6"/>
            <w:vAlign w:val="center"/>
          </w:tcPr>
          <w:p w14:paraId="5780DE67">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Suprafațaterenului neîngrijit</w:t>
            </w:r>
          </w:p>
          <w:p w14:paraId="05E10A9C">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 mp. -</w:t>
            </w:r>
          </w:p>
        </w:tc>
        <w:tc>
          <w:tcPr>
            <w:tcW w:w="2410" w:type="dxa"/>
            <w:tcBorders>
              <w:top w:val="single" w:color="auto" w:sz="4" w:space="0"/>
              <w:left w:val="nil"/>
              <w:bottom w:val="single" w:color="auto" w:sz="4" w:space="0"/>
              <w:right w:val="single" w:color="auto" w:sz="4" w:space="0"/>
            </w:tcBorders>
            <w:shd w:val="clear" w:color="auto" w:fill="A6A6A6"/>
            <w:vAlign w:val="center"/>
          </w:tcPr>
          <w:p w14:paraId="2560B972">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Contravaloare taxă de întreținere a terenului</w:t>
            </w:r>
          </w:p>
          <w:p w14:paraId="0AB71BCA">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 lei/mp./intervenție -</w:t>
            </w:r>
          </w:p>
        </w:tc>
        <w:tc>
          <w:tcPr>
            <w:tcW w:w="1487" w:type="dxa"/>
            <w:tcBorders>
              <w:top w:val="single" w:color="auto" w:sz="4" w:space="0"/>
              <w:left w:val="nil"/>
              <w:bottom w:val="single" w:color="auto" w:sz="4" w:space="0"/>
              <w:right w:val="single" w:color="auto" w:sz="4" w:space="0"/>
            </w:tcBorders>
            <w:shd w:val="clear" w:color="auto" w:fill="A6A6A6"/>
            <w:vAlign w:val="center"/>
          </w:tcPr>
          <w:p w14:paraId="2DB1D1E6">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 xml:space="preserve">Total de plată </w:t>
            </w:r>
          </w:p>
          <w:p w14:paraId="19CE4344">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 lei -</w:t>
            </w:r>
          </w:p>
        </w:tc>
        <w:tc>
          <w:tcPr>
            <w:tcW w:w="1620" w:type="dxa"/>
            <w:tcBorders>
              <w:top w:val="single" w:color="auto" w:sz="4" w:space="0"/>
              <w:left w:val="nil"/>
              <w:bottom w:val="single" w:color="auto" w:sz="4" w:space="0"/>
              <w:right w:val="single" w:color="auto" w:sz="4" w:space="0"/>
            </w:tcBorders>
            <w:shd w:val="clear" w:color="auto" w:fill="A6A6A6"/>
            <w:vAlign w:val="center"/>
          </w:tcPr>
          <w:p w14:paraId="18F751F6">
            <w:pPr>
              <w:spacing w:after="0" w:line="240" w:lineRule="auto"/>
              <w:jc w:val="center"/>
              <w:rPr>
                <w:rFonts w:hint="default" w:ascii="Arial" w:hAnsi="Arial" w:eastAsia="Times New Roman" w:cs="Arial"/>
                <w:b/>
                <w:bCs/>
                <w:lang w:val="ro-RO" w:eastAsia="ro-RO"/>
              </w:rPr>
            </w:pPr>
            <w:r>
              <w:rPr>
                <w:rFonts w:hint="default" w:ascii="Arial" w:hAnsi="Arial" w:eastAsia="Times New Roman" w:cs="Arial"/>
                <w:b/>
                <w:bCs/>
                <w:lang w:val="ro-RO" w:eastAsia="ro-RO"/>
              </w:rPr>
              <w:t>Termen de plată</w:t>
            </w:r>
          </w:p>
        </w:tc>
      </w:tr>
      <w:tr w14:paraId="491892CD">
        <w:tblPrEx>
          <w:tblCellMar>
            <w:top w:w="0" w:type="dxa"/>
            <w:left w:w="108" w:type="dxa"/>
            <w:bottom w:w="0" w:type="dxa"/>
            <w:right w:w="108" w:type="dxa"/>
          </w:tblCellMar>
        </w:tblPrEx>
        <w:trPr>
          <w:trHeight w:val="285" w:hRule="atLeast"/>
        </w:trPr>
        <w:tc>
          <w:tcPr>
            <w:tcW w:w="3652" w:type="dxa"/>
            <w:tcBorders>
              <w:top w:val="nil"/>
              <w:left w:val="single" w:color="auto" w:sz="4" w:space="0"/>
              <w:bottom w:val="single" w:color="auto" w:sz="4" w:space="0"/>
              <w:right w:val="nil"/>
            </w:tcBorders>
            <w:vAlign w:val="bottom"/>
          </w:tcPr>
          <w:p w14:paraId="7792B8C0">
            <w:pPr>
              <w:spacing w:after="0" w:line="240" w:lineRule="auto"/>
              <w:rPr>
                <w:rFonts w:hint="default" w:ascii="Arial" w:hAnsi="Arial" w:eastAsia="Times New Roman" w:cs="Arial"/>
                <w:bCs/>
                <w:lang w:val="ro-RO" w:eastAsia="ro-RO"/>
              </w:rPr>
            </w:pPr>
            <w:r>
              <w:rPr>
                <w:rFonts w:hint="default" w:ascii="Arial" w:hAnsi="Arial" w:eastAsia="Times New Roman" w:cs="Arial"/>
                <w:bCs/>
                <w:lang w:val="ro-RO" w:eastAsia="ro-RO"/>
              </w:rPr>
              <w:t>str. ________________ nr. _____</w:t>
            </w:r>
          </w:p>
        </w:tc>
        <w:tc>
          <w:tcPr>
            <w:tcW w:w="1559" w:type="dxa"/>
            <w:tcBorders>
              <w:top w:val="nil"/>
              <w:left w:val="single" w:color="auto" w:sz="4" w:space="0"/>
              <w:bottom w:val="single" w:color="auto" w:sz="4" w:space="0"/>
              <w:right w:val="single" w:color="auto" w:sz="4" w:space="0"/>
            </w:tcBorders>
            <w:noWrap/>
            <w:vAlign w:val="bottom"/>
          </w:tcPr>
          <w:p w14:paraId="52C69124">
            <w:pPr>
              <w:spacing w:after="0" w:line="240" w:lineRule="auto"/>
              <w:jc w:val="right"/>
              <w:rPr>
                <w:rFonts w:hint="default" w:ascii="Arial" w:hAnsi="Arial" w:eastAsia="Times New Roman" w:cs="Arial"/>
                <w:bCs/>
                <w:lang w:val="ro-RO" w:eastAsia="ro-RO"/>
              </w:rPr>
            </w:pPr>
            <w:r>
              <w:rPr>
                <w:rFonts w:hint="default" w:ascii="Arial" w:hAnsi="Arial" w:eastAsia="Times New Roman" w:cs="Arial"/>
                <w:bCs/>
                <w:lang w:val="ro-RO" w:eastAsia="ro-RO"/>
              </w:rPr>
              <w:t>_______ mp</w:t>
            </w:r>
          </w:p>
        </w:tc>
        <w:tc>
          <w:tcPr>
            <w:tcW w:w="2410" w:type="dxa"/>
            <w:tcBorders>
              <w:top w:val="nil"/>
              <w:left w:val="nil"/>
              <w:bottom w:val="single" w:color="auto" w:sz="4" w:space="0"/>
              <w:right w:val="single" w:color="auto" w:sz="4" w:space="0"/>
            </w:tcBorders>
            <w:noWrap/>
            <w:vAlign w:val="bottom"/>
          </w:tcPr>
          <w:p w14:paraId="26BAE16E">
            <w:pPr>
              <w:spacing w:after="0" w:line="240" w:lineRule="auto"/>
              <w:jc w:val="right"/>
              <w:rPr>
                <w:rFonts w:hint="default" w:ascii="Arial" w:hAnsi="Arial" w:eastAsia="Times New Roman" w:cs="Arial"/>
                <w:bCs/>
                <w:lang w:val="ro-RO" w:eastAsia="ro-RO"/>
              </w:rPr>
            </w:pPr>
            <w:r>
              <w:rPr>
                <w:rFonts w:hint="default" w:ascii="Arial" w:hAnsi="Arial" w:eastAsia="Times New Roman" w:cs="Arial"/>
                <w:bCs/>
                <w:lang w:val="ro-RO" w:eastAsia="ro-RO"/>
              </w:rPr>
              <w:t>___ lei/mp</w:t>
            </w:r>
          </w:p>
        </w:tc>
        <w:tc>
          <w:tcPr>
            <w:tcW w:w="1487" w:type="dxa"/>
            <w:tcBorders>
              <w:top w:val="nil"/>
              <w:left w:val="nil"/>
              <w:bottom w:val="single" w:color="auto" w:sz="4" w:space="0"/>
              <w:right w:val="single" w:color="auto" w:sz="4" w:space="0"/>
            </w:tcBorders>
            <w:noWrap/>
            <w:vAlign w:val="bottom"/>
          </w:tcPr>
          <w:p w14:paraId="6A66FA25">
            <w:pPr>
              <w:spacing w:after="0" w:line="240" w:lineRule="auto"/>
              <w:jc w:val="right"/>
              <w:rPr>
                <w:rFonts w:hint="default" w:ascii="Arial" w:hAnsi="Arial" w:eastAsia="Times New Roman" w:cs="Arial"/>
                <w:b/>
                <w:bCs/>
                <w:lang w:val="ro-RO" w:eastAsia="ro-RO"/>
              </w:rPr>
            </w:pPr>
            <w:r>
              <w:rPr>
                <w:rFonts w:hint="default" w:ascii="Arial" w:hAnsi="Arial" w:eastAsia="Times New Roman" w:cs="Arial"/>
                <w:b/>
                <w:bCs/>
                <w:lang w:val="ro-RO" w:eastAsia="ro-RO"/>
              </w:rPr>
              <w:t>______ lei</w:t>
            </w:r>
          </w:p>
        </w:tc>
        <w:tc>
          <w:tcPr>
            <w:tcW w:w="1620" w:type="dxa"/>
            <w:tcBorders>
              <w:top w:val="nil"/>
              <w:left w:val="nil"/>
              <w:bottom w:val="single" w:color="auto" w:sz="4" w:space="0"/>
              <w:right w:val="single" w:color="auto" w:sz="4" w:space="0"/>
            </w:tcBorders>
            <w:vAlign w:val="center"/>
          </w:tcPr>
          <w:p w14:paraId="0B975EB2">
            <w:pPr>
              <w:spacing w:after="0" w:line="240" w:lineRule="auto"/>
              <w:jc w:val="right"/>
              <w:rPr>
                <w:rFonts w:hint="default" w:ascii="Arial" w:hAnsi="Arial" w:eastAsia="Times New Roman" w:cs="Arial"/>
                <w:bCs/>
                <w:lang w:val="ro-RO" w:eastAsia="ro-RO"/>
              </w:rPr>
            </w:pPr>
            <w:r>
              <w:rPr>
                <w:rFonts w:hint="default" w:ascii="Arial" w:hAnsi="Arial" w:eastAsia="Times New Roman" w:cs="Arial"/>
                <w:bCs/>
                <w:lang w:val="ro-RO" w:eastAsia="ro-RO"/>
              </w:rPr>
              <w:t>________</w:t>
            </w:r>
          </w:p>
        </w:tc>
      </w:tr>
    </w:tbl>
    <w:p w14:paraId="4EC4AEE5">
      <w:pPr>
        <w:spacing w:after="0" w:line="240" w:lineRule="auto"/>
        <w:jc w:val="center"/>
        <w:rPr>
          <w:rFonts w:hint="default" w:ascii="Arial" w:hAnsi="Arial" w:eastAsia="Times New Roman" w:cs="Arial"/>
          <w:sz w:val="10"/>
          <w:szCs w:val="10"/>
          <w:lang w:val="ro-RO" w:eastAsia="ro-RO"/>
        </w:rPr>
      </w:pPr>
    </w:p>
    <w:p w14:paraId="6A765AA9">
      <w:pPr>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Suma de _____ lei reprezinta contravaloarea lucrărilor de salubrizare/intretinere executate de către Primăria Comun</w:t>
      </w:r>
      <w:r>
        <w:rPr>
          <w:rFonts w:hint="default" w:ascii="Arial" w:hAnsi="Arial" w:eastAsia="Times New Roman" w:cs="Arial"/>
          <w:lang w:val="en-US" w:eastAsia="ro-RO"/>
        </w:rPr>
        <w:t>ei Bucoșnița</w:t>
      </w:r>
      <w:r>
        <w:rPr>
          <w:rFonts w:hint="default" w:ascii="Arial" w:hAnsi="Arial" w:eastAsia="Times New Roman" w:cs="Arial"/>
          <w:lang w:val="ro-RO" w:eastAsia="ro-RO"/>
        </w:rPr>
        <w:t>, în numele dvs.</w:t>
      </w:r>
    </w:p>
    <w:p w14:paraId="5980EC92">
      <w:pPr>
        <w:spacing w:after="0" w:line="240" w:lineRule="auto"/>
        <w:ind w:firstLine="720"/>
        <w:rPr>
          <w:rFonts w:hint="default" w:ascii="Arial" w:hAnsi="Arial" w:eastAsia="Times New Roman" w:cs="Arial"/>
          <w:sz w:val="10"/>
          <w:szCs w:val="10"/>
          <w:lang w:val="ro-RO" w:eastAsia="ro-RO"/>
        </w:rPr>
      </w:pPr>
    </w:p>
    <w:p w14:paraId="42007B73">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În urma controlului efectuat de către reprezentanții Primariei  comun</w:t>
      </w:r>
      <w:r>
        <w:rPr>
          <w:rFonts w:hint="default" w:ascii="Arial" w:hAnsi="Arial" w:eastAsia="Times New Roman" w:cs="Arial"/>
          <w:lang w:val="en-US" w:eastAsia="ro-RO"/>
        </w:rPr>
        <w:t>ei</w:t>
      </w:r>
      <w:r>
        <w:rPr>
          <w:rFonts w:hint="default" w:ascii="Arial" w:hAnsi="Arial" w:eastAsia="Times New Roman" w:cs="Arial"/>
          <w:lang w:val="ro-RO" w:eastAsia="ro-RO"/>
        </w:rPr>
        <w:t xml:space="preserve"> </w:t>
      </w:r>
      <w:r>
        <w:rPr>
          <w:rFonts w:hint="default" w:ascii="Arial" w:hAnsi="Arial" w:eastAsia="Times New Roman" w:cs="Arial"/>
          <w:lang w:val="en-US" w:eastAsia="ro-RO"/>
        </w:rPr>
        <w:t>Bucoșnița</w:t>
      </w:r>
      <w:r>
        <w:rPr>
          <w:rFonts w:hint="default" w:ascii="Arial" w:hAnsi="Arial" w:eastAsia="Times New Roman" w:cs="Arial"/>
          <w:lang w:val="ro-RO" w:eastAsia="ro-RO"/>
        </w:rPr>
        <w:t>, s-a constatat neîntreținerea corespunzătoare a terenului aparținând domeniului public adiacent imobilului aflat în proprietatea dvs. situat în Măureni , str. ____________________, nr. _____.</w:t>
      </w:r>
    </w:p>
    <w:p w14:paraId="278CBF86">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Somația nr. _____/___________ privind obligația întreținerii terenului v-a fost comunicată în data de _____________    ͏  personal   /    ͏   prin cutia poștală.</w:t>
      </w:r>
    </w:p>
    <w:p w14:paraId="5D9C3BDD">
      <w:pPr>
        <w:spacing w:after="0" w:line="240" w:lineRule="auto"/>
        <w:ind w:firstLine="720"/>
        <w:rPr>
          <w:rFonts w:hint="default" w:ascii="Arial" w:hAnsi="Arial" w:eastAsia="Times New Roman" w:cs="Arial"/>
          <w:sz w:val="10"/>
          <w:szCs w:val="10"/>
          <w:lang w:val="ro-RO" w:eastAsia="ro-RO"/>
        </w:rPr>
      </w:pPr>
    </w:p>
    <w:p w14:paraId="4DB1725D">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 xml:space="preserve">Întrucât după expirarea termenului comunicat prin somație nu ați luat măsurile de salubrizare a terenului, în baza Notei de constatare nr. _______/_______ au fost comandate și executate lucrările de salubrizare/întreținere a terenului, în numele dvs. </w:t>
      </w:r>
    </w:p>
    <w:p w14:paraId="2B7D34E6">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Prezenta declarație fiscală a fost întocmită din oficiu.</w:t>
      </w:r>
    </w:p>
    <w:p w14:paraId="7D633098">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Taxa specială de întreținere a terenurilor neîngrijite a fost debitată în data de ________la rolul dvs. fiscal deschis în evidențele fiscale ale primariei.</w:t>
      </w:r>
    </w:p>
    <w:p w14:paraId="614C3DA3">
      <w:pPr>
        <w:autoSpaceDE w:val="0"/>
        <w:autoSpaceDN w:val="0"/>
        <w:adjustRightInd w:val="0"/>
        <w:spacing w:after="0" w:line="240" w:lineRule="auto"/>
        <w:ind w:firstLine="720"/>
        <w:jc w:val="both"/>
        <w:rPr>
          <w:rFonts w:hint="default" w:ascii="Arial" w:hAnsi="Arial" w:eastAsia="Times New Roman" w:cs="Arial"/>
          <w:lang w:val="ro-RO" w:eastAsia="ro-RO"/>
        </w:rPr>
      </w:pPr>
      <w:r>
        <w:rPr>
          <w:rFonts w:hint="default" w:ascii="Arial" w:hAnsi="Arial" w:eastAsia="Times New Roman" w:cs="Arial"/>
          <w:lang w:val="ro-RO" w:eastAsia="ro-RO"/>
        </w:rPr>
        <w:t>Termenul de plată este de 60 zile de la debitare, după care, conform legii vor fi calculate majorări de întârziere (accesorii) până la stingerea integrală a sumei datorate.</w:t>
      </w:r>
    </w:p>
    <w:p w14:paraId="44E59152">
      <w:pPr>
        <w:spacing w:after="0" w:line="240" w:lineRule="auto"/>
        <w:ind w:firstLine="720"/>
        <w:rPr>
          <w:rFonts w:hint="default" w:ascii="Arial" w:hAnsi="Arial" w:eastAsia="Times New Roman" w:cs="Arial"/>
          <w:sz w:val="10"/>
          <w:szCs w:val="10"/>
          <w:lang w:val="ro-RO" w:eastAsia="ro-RO"/>
        </w:rPr>
      </w:pPr>
    </w:p>
    <w:p w14:paraId="3604E157">
      <w:pPr>
        <w:spacing w:after="0" w:line="240" w:lineRule="auto"/>
        <w:ind w:firstLine="720"/>
        <w:rPr>
          <w:rFonts w:hint="default" w:ascii="Arial" w:hAnsi="Arial" w:eastAsia="Times New Roman" w:cs="Arial"/>
          <w:sz w:val="10"/>
          <w:szCs w:val="10"/>
          <w:lang w:val="ro-RO" w:eastAsia="ro-RO"/>
        </w:rPr>
      </w:pPr>
    </w:p>
    <w:p w14:paraId="74458551">
      <w:pPr>
        <w:spacing w:after="0" w:line="240" w:lineRule="auto"/>
        <w:ind w:firstLine="720"/>
        <w:rPr>
          <w:rFonts w:hint="default" w:ascii="Arial" w:hAnsi="Arial" w:eastAsia="Times New Roman" w:cs="Arial"/>
          <w:sz w:val="20"/>
          <w:szCs w:val="20"/>
          <w:lang w:val="ro-RO" w:eastAsia="ro-RO"/>
        </w:rPr>
      </w:pPr>
      <w:r>
        <w:rPr>
          <w:rFonts w:hint="default" w:ascii="Arial" w:hAnsi="Arial" w:eastAsia="Times New Roman" w:cs="Arial"/>
          <w:sz w:val="20"/>
          <w:szCs w:val="20"/>
          <w:lang w:val="ro-RO" w:eastAsia="ro-RO"/>
        </w:rPr>
        <w:t>*) Hotărârii Consiliului Local al Comuna ui Măureni  nr. ____/______ privind instituirea taxei speciale pentru intretinerea terenurilor neîngrijite aparținând domeniului public adiacente imobilelor proprietatea persoanelor fizice sau juridice</w:t>
      </w:r>
    </w:p>
    <w:p w14:paraId="2A1875E7">
      <w:pPr>
        <w:spacing w:after="0" w:line="240" w:lineRule="auto"/>
        <w:ind w:firstLine="720"/>
        <w:rPr>
          <w:rFonts w:hint="default" w:ascii="Arial" w:hAnsi="Arial" w:eastAsia="Times New Roman" w:cs="Arial"/>
          <w:lang w:val="ro-RO" w:eastAsia="ro-RO"/>
        </w:rPr>
      </w:pPr>
    </w:p>
    <w:p w14:paraId="076FF3F7">
      <w:pPr>
        <w:spacing w:after="0" w:line="240" w:lineRule="auto"/>
        <w:jc w:val="right"/>
        <w:rPr>
          <w:rFonts w:hint="default" w:ascii="Arial" w:hAnsi="Arial" w:eastAsia="Times New Roman" w:cs="Arial"/>
          <w:sz w:val="18"/>
          <w:szCs w:val="18"/>
          <w:lang w:val="ro-RO" w:eastAsia="ro-RO"/>
        </w:rPr>
      </w:pPr>
      <w:r>
        <w:rPr>
          <w:rFonts w:hint="default" w:ascii="Arial" w:hAnsi="Arial" w:eastAsia="Times New Roman" w:cs="Arial"/>
          <w:sz w:val="18"/>
          <w:szCs w:val="18"/>
          <w:lang w:val="ro-RO" w:eastAsia="ro-RO"/>
        </w:rPr>
        <w:t>Conducătorul Organului Fiscal Local</w:t>
      </w:r>
      <w:r>
        <w:rPr>
          <w:rFonts w:hint="default" w:ascii="Arial" w:hAnsi="Arial" w:eastAsia="Times New Roman" w:cs="Arial"/>
          <w:sz w:val="18"/>
          <w:szCs w:val="18"/>
          <w:lang w:val="ro-RO" w:eastAsia="ro-RO"/>
        </w:rPr>
        <w:tab/>
      </w:r>
    </w:p>
    <w:p w14:paraId="6CEF046C">
      <w:pPr>
        <w:spacing w:after="0" w:line="240" w:lineRule="auto"/>
        <w:rPr>
          <w:rFonts w:hint="default" w:ascii="Arial" w:hAnsi="Arial" w:eastAsia="Times New Roman" w:cs="Arial"/>
          <w:lang w:val="ro-RO" w:eastAsia="ro-RO"/>
        </w:rPr>
      </w:pPr>
    </w:p>
    <w:p w14:paraId="28899E32">
      <w:pPr>
        <w:spacing w:after="0" w:line="240" w:lineRule="auto"/>
        <w:rPr>
          <w:rFonts w:hint="default" w:ascii="Arial" w:hAnsi="Arial" w:eastAsia="Times New Roman" w:cs="Arial"/>
          <w:lang w:val="ro-RO" w:eastAsia="ro-RO"/>
        </w:rPr>
      </w:pPr>
      <w:r>
        <w:rPr>
          <w:rFonts w:hint="default" w:ascii="Arial" w:hAnsi="Arial" w:eastAsia="Times New Roman" w:cs="Arial"/>
          <w:lang w:val="ro-RO" w:eastAsia="ro-RO"/>
        </w:rPr>
        <w:tab/>
      </w:r>
    </w:p>
    <w:p w14:paraId="2545687D">
      <w:pPr>
        <w:spacing w:after="0" w:line="240" w:lineRule="auto"/>
        <w:rPr>
          <w:rFonts w:hint="default" w:ascii="Arial" w:hAnsi="Arial" w:eastAsia="Times New Roman" w:cs="Arial"/>
          <w:b/>
          <w:lang w:val="ro-RO" w:eastAsia="ro-RO"/>
        </w:rPr>
      </w:pPr>
      <w:r>
        <w:rPr>
          <w:rFonts w:hint="default" w:ascii="Arial" w:hAnsi="Arial" w:eastAsia="Times New Roman" w:cs="Arial"/>
          <w:b/>
          <w:bCs/>
          <w:lang w:val="fr-FR"/>
        </w:rPr>
        <w:t xml:space="preserve">                             PRIMAR,        </w:t>
      </w:r>
      <w:r>
        <w:rPr>
          <w:rFonts w:hint="default" w:ascii="Arial" w:hAnsi="Arial" w:eastAsia="Times New Roman" w:cs="Arial"/>
          <w:b/>
          <w:lang w:val="ro-RO" w:eastAsia="ro-RO"/>
        </w:rPr>
        <w:t xml:space="preserve">                                                      </w:t>
      </w:r>
      <w:r>
        <w:rPr>
          <w:rFonts w:hint="default" w:ascii="Arial" w:hAnsi="Arial" w:eastAsia="Times New Roman" w:cs="Arial"/>
          <w:b/>
          <w:lang w:val="en-US" w:eastAsia="ro-RO"/>
        </w:rPr>
        <w:t xml:space="preserve">                                                                                                                                                                            </w:t>
      </w:r>
      <w:r>
        <w:rPr>
          <w:rFonts w:hint="default" w:ascii="Arial" w:hAnsi="Arial" w:eastAsia="Times New Roman" w:cs="Arial"/>
          <w:b/>
          <w:lang w:val="ro-RO" w:eastAsia="ro-RO"/>
        </w:rPr>
        <w:t xml:space="preserve">  </w:t>
      </w:r>
      <w:bookmarkStart w:id="0" w:name="_GoBack"/>
      <w:bookmarkEnd w:id="0"/>
      <w:r>
        <w:rPr>
          <w:rFonts w:hint="default" w:ascii="Arial" w:hAnsi="Arial" w:eastAsia="Times New Roman" w:cs="Arial"/>
          <w:b/>
          <w:lang w:val="ro-RO" w:eastAsia="ro-RO"/>
        </w:rPr>
        <w:t xml:space="preserve">                                                            </w:t>
      </w:r>
    </w:p>
    <w:p w14:paraId="09BCEF17">
      <w:pPr>
        <w:spacing w:after="0" w:line="240" w:lineRule="auto"/>
        <w:rPr>
          <w:rFonts w:hint="default" w:ascii="Arial" w:hAnsi="Arial" w:eastAsia="Times New Roman" w:cs="Arial"/>
          <w:sz w:val="20"/>
          <w:szCs w:val="20"/>
          <w:lang w:val="fr-FR" w:eastAsia="ro-RO"/>
        </w:rPr>
      </w:pPr>
      <w:r>
        <w:rPr>
          <w:rFonts w:hint="default" w:ascii="Arial" w:hAnsi="Arial" w:eastAsia="Times New Roman" w:cs="Arial"/>
          <w:b/>
          <w:lang w:val="ro-RO" w:eastAsia="ro-RO"/>
        </w:rPr>
        <w:t xml:space="preserve">   </w:t>
      </w:r>
      <w:r>
        <w:rPr>
          <w:rFonts w:hint="default" w:ascii="Arial" w:hAnsi="Arial" w:eastAsia="Times New Roman" w:cs="Arial"/>
          <w:sz w:val="18"/>
          <w:szCs w:val="18"/>
          <w:lang w:val="fr-FR" w:eastAsia="ro-RO"/>
        </w:rPr>
        <w:t xml:space="preserve">                       </w:t>
      </w:r>
      <w:r>
        <w:rPr>
          <w:rFonts w:hint="default" w:ascii="Arial" w:hAnsi="Arial" w:eastAsia="Times New Roman" w:cs="Arial"/>
          <w:sz w:val="20"/>
          <w:szCs w:val="20"/>
          <w:lang w:val="fr-FR" w:eastAsia="ro-RO"/>
        </w:rPr>
        <w:t xml:space="preserve">                                                                                            </w:t>
      </w:r>
      <w:r>
        <w:rPr>
          <w:rFonts w:hint="default" w:ascii="Arial" w:hAnsi="Arial" w:eastAsia="Times New Roman" w:cs="Arial"/>
          <w:sz w:val="20"/>
          <w:szCs w:val="20"/>
          <w:lang w:val="en-US" w:eastAsia="ro-RO"/>
        </w:rPr>
        <w:t xml:space="preserve">                                        </w:t>
      </w:r>
      <w:r>
        <w:rPr>
          <w:rFonts w:hint="default" w:ascii="Arial" w:hAnsi="Arial" w:eastAsia="Times New Roman" w:cs="Arial"/>
          <w:sz w:val="20"/>
          <w:szCs w:val="20"/>
          <w:lang w:val="fr-FR" w:eastAsia="ro-RO"/>
        </w:rPr>
        <w:t xml:space="preserve">  </w:t>
      </w:r>
      <w:r>
        <w:rPr>
          <w:rFonts w:hint="default" w:ascii="Arial" w:hAnsi="Arial" w:eastAsia="Times New Roman" w:cs="Arial"/>
          <w:sz w:val="20"/>
          <w:szCs w:val="20"/>
          <w:lang w:val="en-US" w:eastAsia="ro-RO"/>
        </w:rPr>
        <w:t xml:space="preserve">        </w:t>
      </w:r>
      <w:r>
        <w:rPr>
          <w:rFonts w:hint="default" w:ascii="Arial" w:hAnsi="Arial" w:eastAsia="Times New Roman" w:cs="Arial"/>
          <w:sz w:val="20"/>
          <w:szCs w:val="20"/>
          <w:lang w:val="fr-FR" w:eastAsia="ro-RO"/>
        </w:rPr>
        <w:t xml:space="preserve">   </w:t>
      </w:r>
    </w:p>
    <w:p w14:paraId="302CF131">
      <w:pPr>
        <w:spacing w:after="0" w:line="240" w:lineRule="auto"/>
        <w:rPr>
          <w:rFonts w:hint="default" w:ascii="Arial" w:hAnsi="Arial" w:eastAsia="Times New Roman" w:cs="Arial"/>
          <w:b/>
          <w:bCs/>
          <w:sz w:val="28"/>
          <w:szCs w:val="24"/>
          <w:lang w:val="ro-RO"/>
        </w:rPr>
      </w:pPr>
    </w:p>
    <w:p w14:paraId="472DB09E">
      <w:pPr>
        <w:spacing w:after="0" w:line="240" w:lineRule="auto"/>
        <w:rPr>
          <w:rFonts w:hint="default" w:ascii="Arial" w:hAnsi="Arial" w:eastAsia="Times New Roman" w:cs="Arial"/>
          <w:lang w:val="ro-RO" w:eastAsia="ro-RO"/>
        </w:rPr>
      </w:pPr>
    </w:p>
    <w:sectPr>
      <w:headerReference r:id="rId7" w:type="first"/>
      <w:footerReference r:id="rId10" w:type="first"/>
      <w:headerReference r:id="rId5" w:type="default"/>
      <w:footerReference r:id="rId8" w:type="default"/>
      <w:headerReference r:id="rId6" w:type="even"/>
      <w:footerReference r:id="rId9" w:type="even"/>
      <w:footnotePr>
        <w:numStart w:val="2"/>
      </w:footnotePr>
      <w:pgSz w:w="11906" w:h="16838"/>
      <w:pgMar w:top="567" w:right="567" w:bottom="765" w:left="709" w:header="709" w:footer="11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Arial Unicode MS">
    <w:altName w:val="Arial"/>
    <w:panose1 w:val="020B0604020202020204"/>
    <w:charset w:val="80"/>
    <w:family w:val="swiss"/>
    <w:pitch w:val="default"/>
    <w:sig w:usb0="00000000" w:usb1="00000000" w:usb2="0000003F" w:usb3="00000000" w:csb0="003F01FF" w:csb1="00000000"/>
  </w:font>
  <w:font w:name="Bookman Old Style">
    <w:altName w:val="Segoe Print"/>
    <w:panose1 w:val="02050604050505020204"/>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Avenir Next Regular">
    <w:altName w:val="Times New Roman"/>
    <w:panose1 w:val="00000000000000000000"/>
    <w:charset w:val="00"/>
    <w:family w:val="roman"/>
    <w:pitch w:val="default"/>
    <w:sig w:usb0="00000000" w:usb1="00000000" w:usb2="00000000" w:usb3="00000000" w:csb0="00000000" w:csb1="00000000"/>
  </w:font>
  <w:font w:name="Hoefler Text">
    <w:altName w:val="Times New Roman"/>
    <w:panose1 w:val="00000000000000000000"/>
    <w:charset w:val="00"/>
    <w:family w:val="roman"/>
    <w:pitch w:val="default"/>
    <w:sig w:usb0="00000000" w:usb1="00000000" w:usb2="00000000" w:usb3="00000000" w:csb0="00000000" w:csb1="00000000"/>
  </w:font>
  <w:font w:name="Baskerville">
    <w:altName w:val="Times New Roman"/>
    <w:panose1 w:val="00000000000000000000"/>
    <w:charset w:val="00"/>
    <w:family w:val="roman"/>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Symbol">
    <w:panose1 w:val="05050102010706020507"/>
    <w:charset w:val="02"/>
    <w:family w:val="decorative"/>
    <w:pitch w:val="default"/>
    <w:sig w:usb0="00000000" w:usb1="00000000" w:usb2="00000000" w:usb3="00000000" w:csb0="80000000" w:csb1="00000000"/>
  </w:font>
  <w:font w:name="Arial Narrow">
    <w:altName w:val="Arial"/>
    <w:panose1 w:val="020B0606020202030204"/>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7DC8F">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3D83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2C6E">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55639">
    <w:pPr>
      <w:pStyle w:val="29"/>
      <w:rPr>
        <w:lang w:val="ro-R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72960">
    <w:pPr>
      <w:pStyle w:val="29"/>
      <w:rPr>
        <w:lang w:val="ro-R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47270">
    <w:pPr>
      <w:pStyle w:val="29"/>
      <w:rPr>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621B7"/>
    <w:multiLevelType w:val="singleLevel"/>
    <w:tmpl w:val="CBA621B7"/>
    <w:lvl w:ilvl="0" w:tentative="0">
      <w:start w:val="2"/>
      <w:numFmt w:val="decimal"/>
      <w:suff w:val="space"/>
      <w:lvlText w:val="(%1)"/>
      <w:lvlJc w:val="left"/>
    </w:lvl>
  </w:abstractNum>
  <w:abstractNum w:abstractNumId="1">
    <w:nsid w:val="0E6E578B"/>
    <w:multiLevelType w:val="multilevel"/>
    <w:tmpl w:val="0E6E578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FB0798D"/>
    <w:multiLevelType w:val="multilevel"/>
    <w:tmpl w:val="0FB0798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0302487"/>
    <w:multiLevelType w:val="multilevel"/>
    <w:tmpl w:val="10302487"/>
    <w:lvl w:ilvl="0" w:tentative="0">
      <w:start w:val="1"/>
      <w:numFmt w:val="decimal"/>
      <w:lvlText w:val="Art. %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D395192"/>
    <w:multiLevelType w:val="multilevel"/>
    <w:tmpl w:val="1D39519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59507C8"/>
    <w:multiLevelType w:val="multilevel"/>
    <w:tmpl w:val="259507C8"/>
    <w:lvl w:ilvl="0" w:tentative="0">
      <w:start w:val="20"/>
      <w:numFmt w:val="decimal"/>
      <w:lvlText w:val="ANEXA nr. %1"/>
      <w:lvlJc w:val="left"/>
      <w:pPr>
        <w:ind w:left="6480" w:hanging="180"/>
      </w:pPr>
      <w:rPr>
        <w:rFonts w:hint="default" w:ascii="Arial" w:hAnsi="Arial" w:cs="Arial"/>
        <w:b/>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9AD7AB5"/>
    <w:multiLevelType w:val="multilevel"/>
    <w:tmpl w:val="29AD7AB5"/>
    <w:lvl w:ilvl="0" w:tentative="0">
      <w:start w:val="1"/>
      <w:numFmt w:val="bullet"/>
      <w:lvlText w:val="-"/>
      <w:lvlJc w:val="left"/>
      <w:pPr>
        <w:tabs>
          <w:tab w:val="left" w:pos="1440"/>
        </w:tabs>
        <w:ind w:left="1440" w:hanging="360"/>
      </w:pPr>
      <w:rPr>
        <w:rFonts w:hint="default" w:ascii="Times New Roman" w:hAnsi="Times New Roman" w:cs="Times New Roman"/>
        <w:b/>
        <w:i w:val="0"/>
        <w:sz w:val="24"/>
        <w:szCs w:val="2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2EDC7B67"/>
    <w:multiLevelType w:val="multilevel"/>
    <w:tmpl w:val="2EDC7B67"/>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4F25D93"/>
    <w:multiLevelType w:val="multilevel"/>
    <w:tmpl w:val="34F25D93"/>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9">
    <w:nsid w:val="3C79376D"/>
    <w:multiLevelType w:val="multilevel"/>
    <w:tmpl w:val="3C79376D"/>
    <w:lvl w:ilvl="0" w:tentative="0">
      <w:start w:val="1"/>
      <w:numFmt w:val="decimal"/>
      <w:lvlText w:val="Art. %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0BB10F0"/>
    <w:multiLevelType w:val="multilevel"/>
    <w:tmpl w:val="40BB10F0"/>
    <w:lvl w:ilvl="0" w:tentative="0">
      <w:start w:val="5"/>
      <w:numFmt w:val="bullet"/>
      <w:lvlText w:val="-"/>
      <w:lvlJc w:val="left"/>
      <w:pPr>
        <w:ind w:left="394" w:hanging="360"/>
      </w:pPr>
      <w:rPr>
        <w:rFonts w:hint="default" w:ascii="Calibri" w:hAnsi="Calibri" w:eastAsia="Times New Roman" w:cs="Times New Roman"/>
        <w:b/>
      </w:rPr>
    </w:lvl>
    <w:lvl w:ilvl="1" w:tentative="0">
      <w:start w:val="1"/>
      <w:numFmt w:val="bullet"/>
      <w:lvlText w:val="o"/>
      <w:lvlJc w:val="left"/>
      <w:pPr>
        <w:ind w:left="1114" w:hanging="360"/>
      </w:pPr>
      <w:rPr>
        <w:rFonts w:hint="default" w:ascii="Courier New" w:hAnsi="Courier New" w:cs="Courier New"/>
      </w:rPr>
    </w:lvl>
    <w:lvl w:ilvl="2" w:tentative="0">
      <w:start w:val="1"/>
      <w:numFmt w:val="bullet"/>
      <w:lvlText w:val=""/>
      <w:lvlJc w:val="left"/>
      <w:pPr>
        <w:ind w:left="1834" w:hanging="360"/>
      </w:pPr>
      <w:rPr>
        <w:rFonts w:hint="default" w:ascii="Wingdings" w:hAnsi="Wingdings"/>
      </w:rPr>
    </w:lvl>
    <w:lvl w:ilvl="3" w:tentative="0">
      <w:start w:val="1"/>
      <w:numFmt w:val="bullet"/>
      <w:lvlText w:val=""/>
      <w:lvlJc w:val="left"/>
      <w:pPr>
        <w:ind w:left="2554" w:hanging="360"/>
      </w:pPr>
      <w:rPr>
        <w:rFonts w:hint="default" w:ascii="Symbol" w:hAnsi="Symbol"/>
      </w:rPr>
    </w:lvl>
    <w:lvl w:ilvl="4" w:tentative="0">
      <w:start w:val="1"/>
      <w:numFmt w:val="bullet"/>
      <w:lvlText w:val="o"/>
      <w:lvlJc w:val="left"/>
      <w:pPr>
        <w:ind w:left="3274" w:hanging="360"/>
      </w:pPr>
      <w:rPr>
        <w:rFonts w:hint="default" w:ascii="Courier New" w:hAnsi="Courier New" w:cs="Courier New"/>
      </w:rPr>
    </w:lvl>
    <w:lvl w:ilvl="5" w:tentative="0">
      <w:start w:val="1"/>
      <w:numFmt w:val="bullet"/>
      <w:lvlText w:val=""/>
      <w:lvlJc w:val="left"/>
      <w:pPr>
        <w:ind w:left="3994" w:hanging="360"/>
      </w:pPr>
      <w:rPr>
        <w:rFonts w:hint="default" w:ascii="Wingdings" w:hAnsi="Wingdings"/>
      </w:rPr>
    </w:lvl>
    <w:lvl w:ilvl="6" w:tentative="0">
      <w:start w:val="1"/>
      <w:numFmt w:val="bullet"/>
      <w:lvlText w:val=""/>
      <w:lvlJc w:val="left"/>
      <w:pPr>
        <w:ind w:left="4714" w:hanging="360"/>
      </w:pPr>
      <w:rPr>
        <w:rFonts w:hint="default" w:ascii="Symbol" w:hAnsi="Symbol"/>
      </w:rPr>
    </w:lvl>
    <w:lvl w:ilvl="7" w:tentative="0">
      <w:start w:val="1"/>
      <w:numFmt w:val="bullet"/>
      <w:lvlText w:val="o"/>
      <w:lvlJc w:val="left"/>
      <w:pPr>
        <w:ind w:left="5434" w:hanging="360"/>
      </w:pPr>
      <w:rPr>
        <w:rFonts w:hint="default" w:ascii="Courier New" w:hAnsi="Courier New" w:cs="Courier New"/>
      </w:rPr>
    </w:lvl>
    <w:lvl w:ilvl="8" w:tentative="0">
      <w:start w:val="1"/>
      <w:numFmt w:val="bullet"/>
      <w:lvlText w:val=""/>
      <w:lvlJc w:val="left"/>
      <w:pPr>
        <w:ind w:left="6154" w:hanging="360"/>
      </w:pPr>
      <w:rPr>
        <w:rFonts w:hint="default" w:ascii="Wingdings" w:hAnsi="Wingdings"/>
      </w:rPr>
    </w:lvl>
  </w:abstractNum>
  <w:abstractNum w:abstractNumId="11">
    <w:nsid w:val="41CD1929"/>
    <w:multiLevelType w:val="multilevel"/>
    <w:tmpl w:val="41CD1929"/>
    <w:lvl w:ilvl="0" w:tentative="0">
      <w:start w:val="1"/>
      <w:numFmt w:val="decimal"/>
      <w:lvlText w:val="Art. %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5DBD5720"/>
    <w:multiLevelType w:val="multilevel"/>
    <w:tmpl w:val="5DBD5720"/>
    <w:lvl w:ilvl="0" w:tentative="0">
      <w:start w:val="0"/>
      <w:numFmt w:val="bullet"/>
      <w:lvlText w:val="-"/>
      <w:lvlJc w:val="left"/>
      <w:pPr>
        <w:ind w:left="1005" w:hanging="360"/>
      </w:pPr>
      <w:rPr>
        <w:rFonts w:hint="default" w:ascii="Arial" w:hAnsi="Arial" w:eastAsia="Times New Roman" w:cs="Arial"/>
      </w:rPr>
    </w:lvl>
    <w:lvl w:ilvl="1" w:tentative="0">
      <w:start w:val="1"/>
      <w:numFmt w:val="bullet"/>
      <w:lvlText w:val="o"/>
      <w:lvlJc w:val="left"/>
      <w:pPr>
        <w:ind w:left="1725" w:hanging="360"/>
      </w:pPr>
      <w:rPr>
        <w:rFonts w:hint="default" w:ascii="Courier New" w:hAnsi="Courier New" w:cs="Courier New"/>
      </w:rPr>
    </w:lvl>
    <w:lvl w:ilvl="2" w:tentative="0">
      <w:start w:val="1"/>
      <w:numFmt w:val="bullet"/>
      <w:lvlText w:val=""/>
      <w:lvlJc w:val="left"/>
      <w:pPr>
        <w:ind w:left="2445" w:hanging="360"/>
      </w:pPr>
      <w:rPr>
        <w:rFonts w:hint="default" w:ascii="Wingdings" w:hAnsi="Wingdings"/>
      </w:rPr>
    </w:lvl>
    <w:lvl w:ilvl="3" w:tentative="0">
      <w:start w:val="1"/>
      <w:numFmt w:val="bullet"/>
      <w:lvlText w:val=""/>
      <w:lvlJc w:val="left"/>
      <w:pPr>
        <w:ind w:left="3165" w:hanging="360"/>
      </w:pPr>
      <w:rPr>
        <w:rFonts w:hint="default" w:ascii="Symbol" w:hAnsi="Symbol"/>
      </w:rPr>
    </w:lvl>
    <w:lvl w:ilvl="4" w:tentative="0">
      <w:start w:val="1"/>
      <w:numFmt w:val="bullet"/>
      <w:lvlText w:val="o"/>
      <w:lvlJc w:val="left"/>
      <w:pPr>
        <w:ind w:left="3885" w:hanging="360"/>
      </w:pPr>
      <w:rPr>
        <w:rFonts w:hint="default" w:ascii="Courier New" w:hAnsi="Courier New" w:cs="Courier New"/>
      </w:rPr>
    </w:lvl>
    <w:lvl w:ilvl="5" w:tentative="0">
      <w:start w:val="1"/>
      <w:numFmt w:val="bullet"/>
      <w:lvlText w:val=""/>
      <w:lvlJc w:val="left"/>
      <w:pPr>
        <w:ind w:left="4605" w:hanging="360"/>
      </w:pPr>
      <w:rPr>
        <w:rFonts w:hint="default" w:ascii="Wingdings" w:hAnsi="Wingdings"/>
      </w:rPr>
    </w:lvl>
    <w:lvl w:ilvl="6" w:tentative="0">
      <w:start w:val="1"/>
      <w:numFmt w:val="bullet"/>
      <w:lvlText w:val=""/>
      <w:lvlJc w:val="left"/>
      <w:pPr>
        <w:ind w:left="5325" w:hanging="360"/>
      </w:pPr>
      <w:rPr>
        <w:rFonts w:hint="default" w:ascii="Symbol" w:hAnsi="Symbol"/>
      </w:rPr>
    </w:lvl>
    <w:lvl w:ilvl="7" w:tentative="0">
      <w:start w:val="1"/>
      <w:numFmt w:val="bullet"/>
      <w:lvlText w:val="o"/>
      <w:lvlJc w:val="left"/>
      <w:pPr>
        <w:ind w:left="6045" w:hanging="360"/>
      </w:pPr>
      <w:rPr>
        <w:rFonts w:hint="default" w:ascii="Courier New" w:hAnsi="Courier New" w:cs="Courier New"/>
      </w:rPr>
    </w:lvl>
    <w:lvl w:ilvl="8" w:tentative="0">
      <w:start w:val="1"/>
      <w:numFmt w:val="bullet"/>
      <w:lvlText w:val=""/>
      <w:lvlJc w:val="left"/>
      <w:pPr>
        <w:ind w:left="6765" w:hanging="360"/>
      </w:pPr>
      <w:rPr>
        <w:rFonts w:hint="default" w:ascii="Wingdings" w:hAnsi="Wingdings"/>
      </w:rPr>
    </w:lvl>
  </w:abstractNum>
  <w:abstractNum w:abstractNumId="13">
    <w:nsid w:val="61235681"/>
    <w:multiLevelType w:val="multilevel"/>
    <w:tmpl w:val="61235681"/>
    <w:lvl w:ilvl="0" w:tentative="0">
      <w:start w:val="1"/>
      <w:numFmt w:val="decimal"/>
      <w:lvlText w:val="Art.%1."/>
      <w:lvlJc w:val="left"/>
      <w:pPr>
        <w:tabs>
          <w:tab w:val="left" w:pos="720"/>
        </w:tabs>
        <w:ind w:left="720" w:hanging="360"/>
      </w:pPr>
      <w:rPr>
        <w:rFonts w:hint="default"/>
        <w:b/>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o"/>
      <w:lvlJc w:val="left"/>
      <w:pPr>
        <w:tabs>
          <w:tab w:val="left" w:pos="2340"/>
        </w:tabs>
        <w:ind w:left="2340" w:hanging="360"/>
      </w:pPr>
      <w:rPr>
        <w:rFonts w:hint="default" w:ascii="Courier New" w:hAnsi="Courier New" w:cs="Courier New"/>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67352588"/>
    <w:multiLevelType w:val="multilevel"/>
    <w:tmpl w:val="67352588"/>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15">
    <w:nsid w:val="6E050765"/>
    <w:multiLevelType w:val="multilevel"/>
    <w:tmpl w:val="6E050765"/>
    <w:lvl w:ilvl="0" w:tentative="0">
      <w:start w:val="1"/>
      <w:numFmt w:val="lowerLetter"/>
      <w:lvlText w:val="%1."/>
      <w:lvlJc w:val="left"/>
      <w:pPr>
        <w:ind w:left="144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4D150FC"/>
    <w:multiLevelType w:val="multilevel"/>
    <w:tmpl w:val="74D150FC"/>
    <w:lvl w:ilvl="0" w:tentative="0">
      <w:start w:val="1"/>
      <w:numFmt w:val="decimal"/>
      <w:lvlText w:val="Art. %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53969A2"/>
    <w:multiLevelType w:val="multilevel"/>
    <w:tmpl w:val="753969A2"/>
    <w:lvl w:ilvl="0" w:tentative="0">
      <w:start w:val="1"/>
      <w:numFmt w:val="decimal"/>
      <w:lvlText w:val="Art. %1."/>
      <w:lvlJc w:val="left"/>
      <w:pPr>
        <w:ind w:left="720" w:hanging="360"/>
      </w:pPr>
      <w:rPr>
        <w:rFonts w:hint="default"/>
      </w:rPr>
    </w:lvl>
    <w:lvl w:ilvl="1" w:tentative="0">
      <w:start w:val="1"/>
      <w:numFmt w:val="decimal"/>
      <w:lvlText w:val="%2."/>
      <w:lvlJc w:val="left"/>
      <w:pPr>
        <w:ind w:left="1778" w:hanging="360"/>
      </w:pPr>
      <w:rPr>
        <w:rFonts w:hint="default"/>
      </w:rPr>
    </w:lvl>
    <w:lvl w:ilvl="2" w:tentative="0">
      <w:start w:val="1"/>
      <w:numFmt w:val="upperRoman"/>
      <w:lvlText w:val="%3."/>
      <w:lvlJc w:val="left"/>
      <w:pPr>
        <w:ind w:left="1004" w:hanging="720"/>
      </w:pPr>
      <w:rPr>
        <w:rFonts w:hint="default"/>
        <w:b/>
      </w:rPr>
    </w:lvl>
    <w:lvl w:ilvl="3" w:tentative="0">
      <w:start w:val="1"/>
      <w:numFmt w:val="upperLetter"/>
      <w:lvlText w:val="%4."/>
      <w:lvlJc w:val="left"/>
      <w:pPr>
        <w:ind w:left="2880" w:hanging="360"/>
      </w:pPr>
      <w:rPr>
        <w:rFonts w:hint="default"/>
        <w:b/>
      </w:rPr>
    </w:lvl>
    <w:lvl w:ilvl="4" w:tentative="0">
      <w:start w:val="0"/>
      <w:numFmt w:val="decimal"/>
      <w:lvlText w:val="%5"/>
      <w:lvlJc w:val="left"/>
      <w:pPr>
        <w:ind w:left="3600" w:hanging="360"/>
      </w:pPr>
      <w:rPr>
        <w:rFonts w:hint="default"/>
      </w:rPr>
    </w:lvl>
    <w:lvl w:ilvl="5" w:tentative="0">
      <w:start w:val="1"/>
      <w:numFmt w:val="decimal"/>
      <w:lvlText w:val="(%6)"/>
      <w:lvlJc w:val="left"/>
      <w:pPr>
        <w:ind w:left="4590" w:hanging="450"/>
      </w:pPr>
      <w:rPr>
        <w:rFonts w:hint="default"/>
      </w:r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AE15938"/>
    <w:multiLevelType w:val="multilevel"/>
    <w:tmpl w:val="7AE15938"/>
    <w:lvl w:ilvl="0" w:tentative="0">
      <w:start w:val="1"/>
      <w:numFmt w:val="bullet"/>
      <w:lvlText w:val="-"/>
      <w:lvlJc w:val="left"/>
      <w:pPr>
        <w:ind w:left="1724" w:hanging="360"/>
      </w:pPr>
      <w:rPr>
        <w:rFonts w:hint="default" w:ascii="Times New Roman" w:hAnsi="Times New Roman" w:cs="Times New Roman"/>
        <w:b w:val="0"/>
        <w:i w:val="0"/>
        <w:sz w:val="24"/>
        <w:szCs w:val="28"/>
      </w:rPr>
    </w:lvl>
    <w:lvl w:ilvl="1" w:tentative="0">
      <w:start w:val="1"/>
      <w:numFmt w:val="bullet"/>
      <w:lvlText w:val="o"/>
      <w:lvlJc w:val="left"/>
      <w:pPr>
        <w:ind w:left="2444" w:hanging="360"/>
      </w:pPr>
      <w:rPr>
        <w:rFonts w:hint="default" w:ascii="Courier New" w:hAnsi="Courier New" w:cs="Courier New"/>
      </w:rPr>
    </w:lvl>
    <w:lvl w:ilvl="2" w:tentative="0">
      <w:start w:val="1"/>
      <w:numFmt w:val="bullet"/>
      <w:lvlText w:val=""/>
      <w:lvlJc w:val="left"/>
      <w:pPr>
        <w:ind w:left="3164" w:hanging="360"/>
      </w:pPr>
      <w:rPr>
        <w:rFonts w:hint="default" w:ascii="Wingdings" w:hAnsi="Wingdings"/>
      </w:rPr>
    </w:lvl>
    <w:lvl w:ilvl="3" w:tentative="0">
      <w:start w:val="1"/>
      <w:numFmt w:val="bullet"/>
      <w:lvlText w:val=""/>
      <w:lvlJc w:val="left"/>
      <w:pPr>
        <w:ind w:left="3884" w:hanging="360"/>
      </w:pPr>
      <w:rPr>
        <w:rFonts w:hint="default" w:ascii="Symbol" w:hAnsi="Symbol"/>
      </w:rPr>
    </w:lvl>
    <w:lvl w:ilvl="4" w:tentative="0">
      <w:start w:val="1"/>
      <w:numFmt w:val="bullet"/>
      <w:lvlText w:val="o"/>
      <w:lvlJc w:val="left"/>
      <w:pPr>
        <w:ind w:left="4604" w:hanging="360"/>
      </w:pPr>
      <w:rPr>
        <w:rFonts w:hint="default" w:ascii="Courier New" w:hAnsi="Courier New" w:cs="Courier New"/>
      </w:rPr>
    </w:lvl>
    <w:lvl w:ilvl="5" w:tentative="0">
      <w:start w:val="1"/>
      <w:numFmt w:val="bullet"/>
      <w:lvlText w:val=""/>
      <w:lvlJc w:val="left"/>
      <w:pPr>
        <w:ind w:left="5324" w:hanging="360"/>
      </w:pPr>
      <w:rPr>
        <w:rFonts w:hint="default" w:ascii="Wingdings" w:hAnsi="Wingdings"/>
      </w:rPr>
    </w:lvl>
    <w:lvl w:ilvl="6" w:tentative="0">
      <w:start w:val="1"/>
      <w:numFmt w:val="bullet"/>
      <w:lvlText w:val=""/>
      <w:lvlJc w:val="left"/>
      <w:pPr>
        <w:ind w:left="6044" w:hanging="360"/>
      </w:pPr>
      <w:rPr>
        <w:rFonts w:hint="default" w:ascii="Symbol" w:hAnsi="Symbol"/>
      </w:rPr>
    </w:lvl>
    <w:lvl w:ilvl="7" w:tentative="0">
      <w:start w:val="1"/>
      <w:numFmt w:val="bullet"/>
      <w:lvlText w:val="o"/>
      <w:lvlJc w:val="left"/>
      <w:pPr>
        <w:ind w:left="6764" w:hanging="360"/>
      </w:pPr>
      <w:rPr>
        <w:rFonts w:hint="default" w:ascii="Courier New" w:hAnsi="Courier New" w:cs="Courier New"/>
      </w:rPr>
    </w:lvl>
    <w:lvl w:ilvl="8" w:tentative="0">
      <w:start w:val="1"/>
      <w:numFmt w:val="bullet"/>
      <w:lvlText w:val=""/>
      <w:lvlJc w:val="left"/>
      <w:pPr>
        <w:ind w:left="7484" w:hanging="360"/>
      </w:pPr>
      <w:rPr>
        <w:rFonts w:hint="default" w:ascii="Wingdings" w:hAnsi="Wingdings"/>
      </w:rPr>
    </w:lvl>
  </w:abstractNum>
  <w:num w:numId="1">
    <w:abstractNumId w:val="10"/>
  </w:num>
  <w:num w:numId="2">
    <w:abstractNumId w:val="5"/>
  </w:num>
  <w:num w:numId="3">
    <w:abstractNumId w:val="11"/>
  </w:num>
  <w:num w:numId="4">
    <w:abstractNumId w:val="16"/>
  </w:num>
  <w:num w:numId="5">
    <w:abstractNumId w:val="14"/>
  </w:num>
  <w:num w:numId="6">
    <w:abstractNumId w:val="9"/>
  </w:num>
  <w:num w:numId="7">
    <w:abstractNumId w:val="0"/>
  </w:num>
  <w:num w:numId="8">
    <w:abstractNumId w:val="3"/>
  </w:num>
  <w:num w:numId="9">
    <w:abstractNumId w:val="15"/>
  </w:num>
  <w:num w:numId="10">
    <w:abstractNumId w:val="17"/>
  </w:num>
  <w:num w:numId="11">
    <w:abstractNumId w:val="18"/>
  </w:num>
  <w:num w:numId="12">
    <w:abstractNumId w:val="6"/>
  </w:num>
  <w:num w:numId="13">
    <w:abstractNumId w:val="4"/>
  </w:num>
  <w:num w:numId="14">
    <w:abstractNumId w:val="7"/>
  </w:num>
  <w:num w:numId="15">
    <w:abstractNumId w:val="1"/>
  </w:num>
  <w:num w:numId="16">
    <w:abstractNumId w:val="8"/>
  </w:num>
  <w:num w:numId="17">
    <w:abstractNumId w:val="2"/>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30"/>
  <w:documentProtection w:enforcement="0"/>
  <w:defaultTabStop w:val="720"/>
  <w:hyphenationZone w:val="425"/>
  <w:characterSpacingControl w:val="doNotCompress"/>
  <w:footnotePr>
    <w:numStart w:val="2"/>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14B"/>
    <w:rsid w:val="00102A41"/>
    <w:rsid w:val="002815D1"/>
    <w:rsid w:val="002E014B"/>
    <w:rsid w:val="004038BA"/>
    <w:rsid w:val="00450F90"/>
    <w:rsid w:val="00502008"/>
    <w:rsid w:val="008C50DC"/>
    <w:rsid w:val="00A62E23"/>
    <w:rsid w:val="00A8026F"/>
    <w:rsid w:val="00D34DE1"/>
    <w:rsid w:val="00F02D86"/>
    <w:rsid w:val="432C5B26"/>
    <w:rsid w:val="452C283E"/>
    <w:rsid w:val="74810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qFormat="1" w:unhideWhenUsed="0" w:uiPriority="0" w:semiHidden="0"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41"/>
    <w:qFormat/>
    <w:uiPriority w:val="0"/>
    <w:pPr>
      <w:keepNext/>
      <w:autoSpaceDE w:val="0"/>
      <w:autoSpaceDN w:val="0"/>
      <w:adjustRightInd w:val="0"/>
      <w:spacing w:after="0" w:line="240" w:lineRule="auto"/>
      <w:ind w:left="720" w:firstLine="720"/>
      <w:jc w:val="center"/>
      <w:outlineLvl w:val="0"/>
    </w:pPr>
    <w:rPr>
      <w:rFonts w:ascii="Times New Roman" w:hAnsi="Times New Roman" w:eastAsia="Times New Roman" w:cs="Times New Roman"/>
      <w:b/>
      <w:bCs/>
      <w:sz w:val="32"/>
      <w:szCs w:val="28"/>
    </w:rPr>
  </w:style>
  <w:style w:type="paragraph" w:styleId="3">
    <w:name w:val="heading 2"/>
    <w:basedOn w:val="1"/>
    <w:next w:val="1"/>
    <w:link w:val="42"/>
    <w:qFormat/>
    <w:uiPriority w:val="0"/>
    <w:pPr>
      <w:keepNext/>
      <w:spacing w:after="0" w:line="240" w:lineRule="auto"/>
      <w:jc w:val="center"/>
      <w:outlineLvl w:val="1"/>
    </w:pPr>
    <w:rPr>
      <w:rFonts w:ascii="Arial" w:hAnsi="Arial" w:eastAsia="Times New Roman" w:cs="Times New Roman"/>
      <w:b/>
      <w:bCs/>
      <w:sz w:val="36"/>
      <w:szCs w:val="24"/>
      <w:lang w:val="ro-RO" w:eastAsia="ro-RO"/>
    </w:rPr>
  </w:style>
  <w:style w:type="paragraph" w:styleId="4">
    <w:name w:val="heading 3"/>
    <w:basedOn w:val="1"/>
    <w:next w:val="1"/>
    <w:link w:val="43"/>
    <w:qFormat/>
    <w:uiPriority w:val="0"/>
    <w:pPr>
      <w:keepNext/>
      <w:spacing w:after="0" w:line="240" w:lineRule="auto"/>
      <w:ind w:firstLine="1080"/>
      <w:jc w:val="center"/>
      <w:outlineLvl w:val="2"/>
    </w:pPr>
    <w:rPr>
      <w:rFonts w:ascii="Arial" w:hAnsi="Arial" w:eastAsia="Times New Roman" w:cs="Times New Roman"/>
      <w:b/>
      <w:bCs/>
      <w:sz w:val="28"/>
      <w:szCs w:val="24"/>
      <w:lang w:eastAsia="ro-RO"/>
    </w:rPr>
  </w:style>
  <w:style w:type="paragraph" w:styleId="5">
    <w:name w:val="heading 4"/>
    <w:basedOn w:val="1"/>
    <w:next w:val="1"/>
    <w:link w:val="44"/>
    <w:qFormat/>
    <w:uiPriority w:val="0"/>
    <w:pPr>
      <w:keepNext/>
      <w:spacing w:after="0" w:line="240" w:lineRule="auto"/>
      <w:jc w:val="both"/>
      <w:outlineLvl w:val="3"/>
    </w:pPr>
    <w:rPr>
      <w:rFonts w:ascii="Arial" w:hAnsi="Arial" w:eastAsia="Times New Roman" w:cs="Times New Roman"/>
      <w:b/>
      <w:bCs/>
      <w:sz w:val="28"/>
      <w:szCs w:val="24"/>
      <w:lang w:val="fr-FR" w:eastAsia="ro-RO"/>
    </w:rPr>
  </w:style>
  <w:style w:type="paragraph" w:styleId="6">
    <w:name w:val="heading 5"/>
    <w:basedOn w:val="1"/>
    <w:next w:val="1"/>
    <w:link w:val="45"/>
    <w:qFormat/>
    <w:uiPriority w:val="0"/>
    <w:pPr>
      <w:spacing w:before="240" w:after="60" w:line="240" w:lineRule="auto"/>
      <w:outlineLvl w:val="4"/>
    </w:pPr>
    <w:rPr>
      <w:rFonts w:ascii="Arial" w:hAnsi="Arial" w:eastAsia="Times New Roman" w:cs="Times New Roman"/>
      <w:b/>
      <w:bCs/>
      <w:i/>
      <w:iCs/>
      <w:sz w:val="26"/>
      <w:szCs w:val="26"/>
      <w:lang w:val="ro-RO" w:eastAsia="ro-RO"/>
    </w:rPr>
  </w:style>
  <w:style w:type="paragraph" w:styleId="7">
    <w:name w:val="heading 6"/>
    <w:basedOn w:val="1"/>
    <w:next w:val="1"/>
    <w:link w:val="46"/>
    <w:qFormat/>
    <w:uiPriority w:val="0"/>
    <w:pPr>
      <w:keepNext/>
      <w:spacing w:after="0" w:line="240" w:lineRule="auto"/>
      <w:jc w:val="both"/>
      <w:outlineLvl w:val="5"/>
    </w:pPr>
    <w:rPr>
      <w:rFonts w:ascii="Arial" w:hAnsi="Arial" w:eastAsia="Times New Roman" w:cs="Times New Roman"/>
      <w:b/>
      <w:szCs w:val="24"/>
      <w:lang w:val="ro-RO" w:eastAsia="ro-RO"/>
    </w:rPr>
  </w:style>
  <w:style w:type="paragraph" w:styleId="8">
    <w:name w:val="heading 7"/>
    <w:basedOn w:val="1"/>
    <w:next w:val="1"/>
    <w:link w:val="47"/>
    <w:qFormat/>
    <w:uiPriority w:val="0"/>
    <w:pPr>
      <w:keepNext/>
      <w:spacing w:after="0" w:line="240" w:lineRule="auto"/>
      <w:jc w:val="center"/>
      <w:outlineLvl w:val="6"/>
    </w:pPr>
    <w:rPr>
      <w:rFonts w:ascii="Arial" w:hAnsi="Arial" w:eastAsia="Times New Roman" w:cs="Times New Roman"/>
      <w:b/>
      <w:sz w:val="24"/>
      <w:szCs w:val="24"/>
      <w:lang w:val="ro-RO" w:eastAsia="ro-RO"/>
    </w:rPr>
  </w:style>
  <w:style w:type="paragraph" w:styleId="9">
    <w:name w:val="heading 8"/>
    <w:basedOn w:val="1"/>
    <w:next w:val="1"/>
    <w:link w:val="48"/>
    <w:qFormat/>
    <w:uiPriority w:val="0"/>
    <w:pPr>
      <w:keepNext/>
      <w:spacing w:after="0" w:line="240" w:lineRule="auto"/>
      <w:ind w:left="1012" w:hanging="1012"/>
      <w:jc w:val="both"/>
      <w:outlineLvl w:val="7"/>
    </w:pPr>
    <w:rPr>
      <w:rFonts w:ascii="Arial" w:hAnsi="Arial" w:eastAsia="Times New Roman" w:cs="Times New Roman"/>
      <w:b/>
      <w:szCs w:val="24"/>
      <w:lang w:val="ro-RO" w:eastAsia="ro-RO"/>
    </w:rPr>
  </w:style>
  <w:style w:type="paragraph" w:styleId="10">
    <w:name w:val="heading 9"/>
    <w:basedOn w:val="1"/>
    <w:next w:val="1"/>
    <w:link w:val="49"/>
    <w:qFormat/>
    <w:uiPriority w:val="0"/>
    <w:pPr>
      <w:spacing w:before="240" w:after="60" w:line="240" w:lineRule="auto"/>
      <w:outlineLvl w:val="8"/>
    </w:pPr>
    <w:rPr>
      <w:rFonts w:ascii="Arial" w:hAnsi="Arial" w:eastAsia="Times New Roman" w:cs="Times New Roman"/>
      <w:lang w:val="ro-RO" w:eastAsia="ro-RO"/>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9"/>
    <w:semiHidden/>
    <w:qFormat/>
    <w:uiPriority w:val="0"/>
    <w:pPr>
      <w:spacing w:after="0" w:line="240" w:lineRule="auto"/>
    </w:pPr>
    <w:rPr>
      <w:rFonts w:ascii="Tahoma" w:hAnsi="Tahoma" w:eastAsia="Times New Roman" w:cs="Times New Roman"/>
      <w:sz w:val="16"/>
      <w:szCs w:val="16"/>
      <w:lang w:val="ro-RO" w:eastAsia="ro-RO"/>
    </w:rPr>
  </w:style>
  <w:style w:type="paragraph" w:styleId="14">
    <w:name w:val="Body Text"/>
    <w:basedOn w:val="1"/>
    <w:link w:val="52"/>
    <w:qFormat/>
    <w:uiPriority w:val="1"/>
    <w:pPr>
      <w:spacing w:after="0" w:line="240" w:lineRule="auto"/>
      <w:jc w:val="both"/>
    </w:pPr>
    <w:rPr>
      <w:rFonts w:ascii="Arial" w:hAnsi="Arial" w:eastAsia="Times New Roman" w:cs="Times New Roman"/>
      <w:sz w:val="28"/>
      <w:szCs w:val="24"/>
      <w:lang w:val="ro-RO" w:eastAsia="ro-RO"/>
    </w:rPr>
  </w:style>
  <w:style w:type="paragraph" w:styleId="15">
    <w:name w:val="Body Text 2"/>
    <w:basedOn w:val="1"/>
    <w:link w:val="62"/>
    <w:qFormat/>
    <w:uiPriority w:val="0"/>
    <w:pPr>
      <w:spacing w:after="120" w:line="480" w:lineRule="auto"/>
    </w:pPr>
    <w:rPr>
      <w:rFonts w:ascii="Arial" w:hAnsi="Arial" w:eastAsia="Times New Roman" w:cs="Times New Roman"/>
      <w:sz w:val="24"/>
      <w:szCs w:val="24"/>
      <w:lang w:val="ro-RO" w:eastAsia="ro-RO"/>
    </w:rPr>
  </w:style>
  <w:style w:type="paragraph" w:styleId="16">
    <w:name w:val="Body Text 3"/>
    <w:basedOn w:val="1"/>
    <w:link w:val="63"/>
    <w:qFormat/>
    <w:uiPriority w:val="0"/>
    <w:pPr>
      <w:framePr w:hSpace="180" w:wrap="around" w:vAnchor="text" w:hAnchor="margin" w:xAlign="center" w:y="223"/>
      <w:tabs>
        <w:tab w:val="left" w:pos="600"/>
      </w:tabs>
      <w:spacing w:after="0" w:line="240" w:lineRule="auto"/>
      <w:jc w:val="center"/>
    </w:pPr>
    <w:rPr>
      <w:rFonts w:ascii="Times New Roman" w:hAnsi="Times New Roman" w:eastAsia="Times New Roman" w:cs="Times New Roman"/>
      <w:b/>
      <w:sz w:val="26"/>
      <w:szCs w:val="26"/>
      <w:lang w:val="ro-RO" w:eastAsia="ro-RO"/>
    </w:rPr>
  </w:style>
  <w:style w:type="paragraph" w:styleId="17">
    <w:name w:val="Body Text Indent"/>
    <w:basedOn w:val="1"/>
    <w:link w:val="60"/>
    <w:qFormat/>
    <w:uiPriority w:val="0"/>
    <w:pPr>
      <w:spacing w:after="120" w:line="240" w:lineRule="auto"/>
      <w:ind w:left="283"/>
    </w:pPr>
    <w:rPr>
      <w:rFonts w:ascii="Arial" w:hAnsi="Arial" w:eastAsia="Times New Roman" w:cs="Times New Roman"/>
      <w:sz w:val="24"/>
      <w:szCs w:val="24"/>
      <w:lang w:val="ro-RO" w:eastAsia="ro-RO"/>
    </w:rPr>
  </w:style>
  <w:style w:type="paragraph" w:styleId="18">
    <w:name w:val="Body Text Indent 2"/>
    <w:basedOn w:val="1"/>
    <w:link w:val="61"/>
    <w:qFormat/>
    <w:uiPriority w:val="0"/>
    <w:pPr>
      <w:spacing w:after="120" w:line="480" w:lineRule="auto"/>
      <w:ind w:left="283"/>
    </w:pPr>
    <w:rPr>
      <w:rFonts w:ascii="Arial" w:hAnsi="Arial" w:eastAsia="Times New Roman" w:cs="Times New Roman"/>
      <w:sz w:val="24"/>
      <w:szCs w:val="24"/>
      <w:lang w:val="ro-RO" w:eastAsia="ro-RO"/>
    </w:rPr>
  </w:style>
  <w:style w:type="paragraph" w:styleId="19">
    <w:name w:val="Body Text Indent 3"/>
    <w:basedOn w:val="1"/>
    <w:link w:val="65"/>
    <w:qFormat/>
    <w:uiPriority w:val="0"/>
    <w:pPr>
      <w:spacing w:after="120" w:line="240" w:lineRule="auto"/>
      <w:ind w:left="283"/>
    </w:pPr>
    <w:rPr>
      <w:rFonts w:ascii="Arial" w:hAnsi="Arial" w:eastAsia="Times New Roman" w:cs="Times New Roman"/>
      <w:sz w:val="16"/>
      <w:szCs w:val="16"/>
      <w:lang w:val="ro-RO" w:eastAsia="ro-RO"/>
    </w:rPr>
  </w:style>
  <w:style w:type="character" w:styleId="20">
    <w:name w:val="annotation reference"/>
    <w:basedOn w:val="11"/>
    <w:semiHidden/>
    <w:unhideWhenUsed/>
    <w:qFormat/>
    <w:uiPriority w:val="0"/>
    <w:rPr>
      <w:sz w:val="16"/>
      <w:szCs w:val="16"/>
    </w:rPr>
  </w:style>
  <w:style w:type="paragraph" w:styleId="21">
    <w:name w:val="annotation text"/>
    <w:basedOn w:val="1"/>
    <w:link w:val="130"/>
    <w:semiHidden/>
    <w:unhideWhenUsed/>
    <w:qFormat/>
    <w:uiPriority w:val="0"/>
    <w:pPr>
      <w:spacing w:after="0" w:line="240" w:lineRule="auto"/>
    </w:pPr>
    <w:rPr>
      <w:rFonts w:ascii="Arial" w:hAnsi="Arial" w:eastAsia="Times New Roman" w:cs="Times New Roman"/>
      <w:sz w:val="20"/>
      <w:szCs w:val="20"/>
      <w:lang w:val="ro-RO" w:eastAsia="ro-RO"/>
    </w:rPr>
  </w:style>
  <w:style w:type="paragraph" w:styleId="22">
    <w:name w:val="annotation subject"/>
    <w:basedOn w:val="21"/>
    <w:next w:val="21"/>
    <w:link w:val="131"/>
    <w:semiHidden/>
    <w:unhideWhenUsed/>
    <w:qFormat/>
    <w:uiPriority w:val="0"/>
    <w:rPr>
      <w:b/>
      <w:bCs/>
    </w:rPr>
  </w:style>
  <w:style w:type="paragraph" w:styleId="23">
    <w:name w:val="Document Map"/>
    <w:basedOn w:val="1"/>
    <w:link w:val="73"/>
    <w:semiHidden/>
    <w:qFormat/>
    <w:uiPriority w:val="0"/>
    <w:pPr>
      <w:shd w:val="clear" w:color="auto" w:fill="000080"/>
      <w:spacing w:after="0" w:line="240" w:lineRule="auto"/>
    </w:pPr>
    <w:rPr>
      <w:rFonts w:ascii="Tahoma" w:hAnsi="Tahoma" w:eastAsia="Times New Roman" w:cs="Times New Roman"/>
      <w:sz w:val="20"/>
      <w:szCs w:val="20"/>
      <w:lang w:val="ro-RO" w:eastAsia="ro-RO"/>
    </w:rPr>
  </w:style>
  <w:style w:type="character" w:styleId="24">
    <w:name w:val="Emphasis"/>
    <w:basedOn w:val="11"/>
    <w:qFormat/>
    <w:uiPriority w:val="0"/>
    <w:rPr>
      <w:i/>
      <w:iCs/>
    </w:rPr>
  </w:style>
  <w:style w:type="character" w:styleId="25">
    <w:name w:val="FollowedHyperlink"/>
    <w:qFormat/>
    <w:uiPriority w:val="99"/>
    <w:rPr>
      <w:color w:val="800080"/>
      <w:u w:val="single"/>
    </w:rPr>
  </w:style>
  <w:style w:type="paragraph" w:styleId="26">
    <w:name w:val="footer"/>
    <w:basedOn w:val="1"/>
    <w:link w:val="53"/>
    <w:qFormat/>
    <w:uiPriority w:val="0"/>
    <w:pPr>
      <w:tabs>
        <w:tab w:val="center" w:pos="4536"/>
        <w:tab w:val="right" w:pos="9072"/>
      </w:tabs>
      <w:spacing w:after="0" w:line="240" w:lineRule="auto"/>
    </w:pPr>
    <w:rPr>
      <w:rFonts w:ascii="Times New Roman" w:hAnsi="Times New Roman" w:eastAsia="Times New Roman" w:cs="Times New Roman"/>
      <w:sz w:val="24"/>
      <w:szCs w:val="24"/>
      <w:lang w:val="ro-RO" w:eastAsia="ro-RO"/>
    </w:rPr>
  </w:style>
  <w:style w:type="character" w:styleId="27">
    <w:name w:val="footnote reference"/>
    <w:semiHidden/>
    <w:qFormat/>
    <w:uiPriority w:val="0"/>
    <w:rPr>
      <w:vertAlign w:val="superscript"/>
    </w:rPr>
  </w:style>
  <w:style w:type="paragraph" w:styleId="28">
    <w:name w:val="footnote text"/>
    <w:basedOn w:val="1"/>
    <w:link w:val="71"/>
    <w:semiHidden/>
    <w:qFormat/>
    <w:uiPriority w:val="0"/>
    <w:pPr>
      <w:autoSpaceDE w:val="0"/>
      <w:autoSpaceDN w:val="0"/>
      <w:adjustRightInd w:val="0"/>
      <w:spacing w:after="0" w:line="240" w:lineRule="auto"/>
    </w:pPr>
    <w:rPr>
      <w:rFonts w:ascii="Times New Roman" w:hAnsi="Times New Roman" w:eastAsia="Times New Roman" w:cs="Times New Roman"/>
      <w:sz w:val="20"/>
      <w:szCs w:val="20"/>
    </w:rPr>
  </w:style>
  <w:style w:type="paragraph" w:styleId="29">
    <w:name w:val="header"/>
    <w:basedOn w:val="1"/>
    <w:link w:val="67"/>
    <w:qFormat/>
    <w:uiPriority w:val="0"/>
    <w:pPr>
      <w:tabs>
        <w:tab w:val="center" w:pos="4320"/>
        <w:tab w:val="right" w:pos="8640"/>
      </w:tabs>
      <w:spacing w:after="0" w:line="240" w:lineRule="auto"/>
    </w:pPr>
    <w:rPr>
      <w:rFonts w:ascii="Times New Roman" w:hAnsi="Times New Roman" w:eastAsia="Times New Roman" w:cs="Times New Roman"/>
      <w:sz w:val="20"/>
      <w:szCs w:val="20"/>
    </w:rPr>
  </w:style>
  <w:style w:type="paragraph" w:styleId="30">
    <w:name w:val="HTML Preformatted"/>
    <w:basedOn w:val="1"/>
    <w:link w:val="5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Times New Roman"/>
      <w:sz w:val="20"/>
      <w:szCs w:val="20"/>
    </w:rPr>
  </w:style>
  <w:style w:type="character" w:styleId="31">
    <w:name w:val="Hyperlink"/>
    <w:qFormat/>
    <w:uiPriority w:val="0"/>
    <w:rPr>
      <w:color w:val="0000FF"/>
      <w:u w:val="single"/>
    </w:rPr>
  </w:style>
  <w:style w:type="paragraph" w:styleId="32">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val="ro-RO" w:eastAsia="ro-RO"/>
    </w:rPr>
  </w:style>
  <w:style w:type="character" w:styleId="33">
    <w:name w:val="page number"/>
    <w:basedOn w:val="11"/>
    <w:qFormat/>
    <w:uiPriority w:val="0"/>
  </w:style>
  <w:style w:type="paragraph" w:styleId="34">
    <w:name w:val="Plain Text"/>
    <w:basedOn w:val="1"/>
    <w:link w:val="107"/>
    <w:unhideWhenUsed/>
    <w:qFormat/>
    <w:uiPriority w:val="99"/>
    <w:pPr>
      <w:spacing w:after="0" w:line="240" w:lineRule="auto"/>
    </w:pPr>
    <w:rPr>
      <w:rFonts w:ascii="Consolas" w:hAnsi="Consolas" w:eastAsia="Calibri" w:cs="Times New Roman"/>
      <w:sz w:val="21"/>
      <w:szCs w:val="21"/>
    </w:rPr>
  </w:style>
  <w:style w:type="character" w:styleId="35">
    <w:name w:val="Strong"/>
    <w:qFormat/>
    <w:uiPriority w:val="22"/>
    <w:rPr>
      <w:b/>
      <w:bCs/>
    </w:rPr>
  </w:style>
  <w:style w:type="paragraph" w:styleId="36">
    <w:name w:val="Subtitle"/>
    <w:basedOn w:val="1"/>
    <w:link w:val="51"/>
    <w:qFormat/>
    <w:uiPriority w:val="0"/>
    <w:pPr>
      <w:spacing w:after="0" w:line="240" w:lineRule="auto"/>
      <w:jc w:val="center"/>
    </w:pPr>
    <w:rPr>
      <w:rFonts w:ascii="Times New Roman" w:hAnsi="Times New Roman" w:eastAsia="Times New Roman" w:cs="Times New Roman"/>
      <w:b/>
      <w:bCs/>
      <w:sz w:val="28"/>
      <w:szCs w:val="24"/>
      <w:lang w:val="ro-RO"/>
    </w:rPr>
  </w:style>
  <w:style w:type="table" w:styleId="37">
    <w:name w:val="Table Grid"/>
    <w:basedOn w:val="12"/>
    <w:qFormat/>
    <w:uiPriority w:val="3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Table Grid 2"/>
    <w:basedOn w:val="12"/>
    <w:qFormat/>
    <w:uiPriority w:val="0"/>
    <w:pPr>
      <w:spacing w:after="0" w:line="240" w:lineRule="auto"/>
    </w:pPr>
    <w:rPr>
      <w:rFonts w:ascii="Times New Roman" w:hAnsi="Times New Roman" w:eastAsia="Times New Roman" w:cs="Times New Roman"/>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paragraph" w:styleId="39">
    <w:name w:val="Title"/>
    <w:basedOn w:val="1"/>
    <w:link w:val="50"/>
    <w:qFormat/>
    <w:uiPriority w:val="0"/>
    <w:pPr>
      <w:spacing w:after="0" w:line="240" w:lineRule="auto"/>
      <w:jc w:val="center"/>
    </w:pPr>
    <w:rPr>
      <w:rFonts w:ascii="Times New Roman" w:hAnsi="Times New Roman" w:eastAsia="Times New Roman" w:cs="Times New Roman"/>
      <w:b/>
      <w:bCs/>
      <w:sz w:val="24"/>
      <w:szCs w:val="24"/>
    </w:rPr>
  </w:style>
  <w:style w:type="paragraph" w:customStyle="1" w:styleId="40">
    <w:name w:val="Style1"/>
    <w:basedOn w:val="1"/>
    <w:qFormat/>
    <w:uiPriority w:val="99"/>
    <w:pPr>
      <w:widowControl w:val="0"/>
      <w:autoSpaceDE w:val="0"/>
      <w:autoSpaceDN w:val="0"/>
      <w:adjustRightInd w:val="0"/>
      <w:spacing w:after="0" w:line="261" w:lineRule="exact"/>
    </w:pPr>
    <w:rPr>
      <w:rFonts w:ascii="Times New Roman" w:hAnsi="Times New Roman" w:eastAsia="Times New Roman" w:cs="Times New Roman"/>
      <w:sz w:val="24"/>
      <w:szCs w:val="24"/>
      <w:lang w:val="ro-RO" w:eastAsia="ro-RO"/>
    </w:rPr>
  </w:style>
  <w:style w:type="character" w:customStyle="1" w:styleId="41">
    <w:name w:val="Titlu 1 Caracter"/>
    <w:basedOn w:val="11"/>
    <w:link w:val="2"/>
    <w:qFormat/>
    <w:uiPriority w:val="0"/>
    <w:rPr>
      <w:rFonts w:ascii="Times New Roman" w:hAnsi="Times New Roman" w:eastAsia="Times New Roman" w:cs="Times New Roman"/>
      <w:b/>
      <w:bCs/>
      <w:sz w:val="32"/>
      <w:szCs w:val="28"/>
    </w:rPr>
  </w:style>
  <w:style w:type="character" w:customStyle="1" w:styleId="42">
    <w:name w:val="Titlu 2 Caracter"/>
    <w:basedOn w:val="11"/>
    <w:link w:val="3"/>
    <w:qFormat/>
    <w:uiPriority w:val="0"/>
    <w:rPr>
      <w:rFonts w:ascii="Arial" w:hAnsi="Arial" w:eastAsia="Times New Roman" w:cs="Times New Roman"/>
      <w:b/>
      <w:bCs/>
      <w:sz w:val="36"/>
      <w:szCs w:val="24"/>
      <w:lang w:val="ro-RO" w:eastAsia="ro-RO"/>
    </w:rPr>
  </w:style>
  <w:style w:type="character" w:customStyle="1" w:styleId="43">
    <w:name w:val="Titlu 3 Caracter"/>
    <w:basedOn w:val="11"/>
    <w:link w:val="4"/>
    <w:qFormat/>
    <w:uiPriority w:val="0"/>
    <w:rPr>
      <w:rFonts w:ascii="Arial" w:hAnsi="Arial" w:eastAsia="Times New Roman" w:cs="Times New Roman"/>
      <w:b/>
      <w:bCs/>
      <w:sz w:val="28"/>
      <w:szCs w:val="24"/>
      <w:lang w:eastAsia="ro-RO"/>
    </w:rPr>
  </w:style>
  <w:style w:type="character" w:customStyle="1" w:styleId="44">
    <w:name w:val="Titlu 4 Caracter"/>
    <w:basedOn w:val="11"/>
    <w:link w:val="5"/>
    <w:qFormat/>
    <w:uiPriority w:val="0"/>
    <w:rPr>
      <w:rFonts w:ascii="Arial" w:hAnsi="Arial" w:eastAsia="Times New Roman" w:cs="Times New Roman"/>
      <w:b/>
      <w:bCs/>
      <w:sz w:val="28"/>
      <w:szCs w:val="24"/>
      <w:lang w:val="fr-FR" w:eastAsia="ro-RO"/>
    </w:rPr>
  </w:style>
  <w:style w:type="character" w:customStyle="1" w:styleId="45">
    <w:name w:val="Titlu 5 Caracter"/>
    <w:basedOn w:val="11"/>
    <w:link w:val="6"/>
    <w:qFormat/>
    <w:uiPriority w:val="0"/>
    <w:rPr>
      <w:rFonts w:ascii="Arial" w:hAnsi="Arial" w:eastAsia="Times New Roman" w:cs="Times New Roman"/>
      <w:b/>
      <w:bCs/>
      <w:i/>
      <w:iCs/>
      <w:sz w:val="26"/>
      <w:szCs w:val="26"/>
      <w:lang w:val="ro-RO" w:eastAsia="ro-RO"/>
    </w:rPr>
  </w:style>
  <w:style w:type="character" w:customStyle="1" w:styleId="46">
    <w:name w:val="Titlu 6 Caracter"/>
    <w:basedOn w:val="11"/>
    <w:link w:val="7"/>
    <w:qFormat/>
    <w:uiPriority w:val="0"/>
    <w:rPr>
      <w:rFonts w:ascii="Arial" w:hAnsi="Arial" w:eastAsia="Times New Roman" w:cs="Times New Roman"/>
      <w:b/>
      <w:szCs w:val="24"/>
      <w:lang w:val="ro-RO" w:eastAsia="ro-RO"/>
    </w:rPr>
  </w:style>
  <w:style w:type="character" w:customStyle="1" w:styleId="47">
    <w:name w:val="Titlu 7 Caracter"/>
    <w:basedOn w:val="11"/>
    <w:link w:val="8"/>
    <w:qFormat/>
    <w:uiPriority w:val="0"/>
    <w:rPr>
      <w:rFonts w:ascii="Arial" w:hAnsi="Arial" w:eastAsia="Times New Roman" w:cs="Times New Roman"/>
      <w:b/>
      <w:sz w:val="24"/>
      <w:szCs w:val="24"/>
      <w:lang w:val="ro-RO" w:eastAsia="ro-RO"/>
    </w:rPr>
  </w:style>
  <w:style w:type="character" w:customStyle="1" w:styleId="48">
    <w:name w:val="Titlu 8 Caracter"/>
    <w:basedOn w:val="11"/>
    <w:link w:val="9"/>
    <w:qFormat/>
    <w:uiPriority w:val="0"/>
    <w:rPr>
      <w:rFonts w:ascii="Arial" w:hAnsi="Arial" w:eastAsia="Times New Roman" w:cs="Times New Roman"/>
      <w:b/>
      <w:szCs w:val="24"/>
      <w:lang w:val="ro-RO" w:eastAsia="ro-RO"/>
    </w:rPr>
  </w:style>
  <w:style w:type="character" w:customStyle="1" w:styleId="49">
    <w:name w:val="Titlu 9 Caracter"/>
    <w:basedOn w:val="11"/>
    <w:link w:val="10"/>
    <w:qFormat/>
    <w:uiPriority w:val="0"/>
    <w:rPr>
      <w:rFonts w:ascii="Arial" w:hAnsi="Arial" w:eastAsia="Times New Roman" w:cs="Times New Roman"/>
      <w:lang w:val="ro-RO" w:eastAsia="ro-RO"/>
    </w:rPr>
  </w:style>
  <w:style w:type="character" w:customStyle="1" w:styleId="50">
    <w:name w:val="Titlu Caracter"/>
    <w:basedOn w:val="11"/>
    <w:link w:val="39"/>
    <w:qFormat/>
    <w:uiPriority w:val="0"/>
    <w:rPr>
      <w:rFonts w:ascii="Times New Roman" w:hAnsi="Times New Roman" w:eastAsia="Times New Roman" w:cs="Times New Roman"/>
      <w:b/>
      <w:bCs/>
      <w:sz w:val="24"/>
      <w:szCs w:val="24"/>
    </w:rPr>
  </w:style>
  <w:style w:type="character" w:customStyle="1" w:styleId="51">
    <w:name w:val="Subtitlu Caracter"/>
    <w:basedOn w:val="11"/>
    <w:link w:val="36"/>
    <w:qFormat/>
    <w:uiPriority w:val="0"/>
    <w:rPr>
      <w:rFonts w:ascii="Times New Roman" w:hAnsi="Times New Roman" w:eastAsia="Times New Roman" w:cs="Times New Roman"/>
      <w:b/>
      <w:bCs/>
      <w:sz w:val="28"/>
      <w:szCs w:val="24"/>
      <w:lang w:val="ro-RO"/>
    </w:rPr>
  </w:style>
  <w:style w:type="character" w:customStyle="1" w:styleId="52">
    <w:name w:val="Corp text Caracter"/>
    <w:basedOn w:val="11"/>
    <w:link w:val="14"/>
    <w:qFormat/>
    <w:uiPriority w:val="1"/>
    <w:rPr>
      <w:rFonts w:ascii="Arial" w:hAnsi="Arial" w:eastAsia="Times New Roman" w:cs="Times New Roman"/>
      <w:sz w:val="28"/>
      <w:szCs w:val="24"/>
      <w:lang w:val="ro-RO" w:eastAsia="ro-RO"/>
    </w:rPr>
  </w:style>
  <w:style w:type="character" w:customStyle="1" w:styleId="53">
    <w:name w:val="Subsol Caracter"/>
    <w:basedOn w:val="11"/>
    <w:link w:val="26"/>
    <w:qFormat/>
    <w:uiPriority w:val="0"/>
    <w:rPr>
      <w:rFonts w:ascii="Times New Roman" w:hAnsi="Times New Roman" w:eastAsia="Times New Roman" w:cs="Times New Roman"/>
      <w:sz w:val="24"/>
      <w:szCs w:val="24"/>
      <w:lang w:val="ro-RO" w:eastAsia="ro-RO"/>
    </w:rPr>
  </w:style>
  <w:style w:type="character" w:customStyle="1" w:styleId="54">
    <w:name w:val="Preformatat HTML Caracter"/>
    <w:basedOn w:val="11"/>
    <w:link w:val="30"/>
    <w:qFormat/>
    <w:uiPriority w:val="99"/>
    <w:rPr>
      <w:rFonts w:ascii="Courier New" w:hAnsi="Courier New" w:eastAsia="Times New Roman" w:cs="Times New Roman"/>
      <w:sz w:val="20"/>
      <w:szCs w:val="20"/>
    </w:rPr>
  </w:style>
  <w:style w:type="character" w:customStyle="1" w:styleId="55">
    <w:name w:val="alineat1"/>
    <w:qFormat/>
    <w:uiPriority w:val="0"/>
    <w:rPr>
      <w:b/>
      <w:bCs/>
      <w:color w:val="000000"/>
    </w:rPr>
  </w:style>
  <w:style w:type="character" w:customStyle="1" w:styleId="56">
    <w:name w:val="articol1"/>
    <w:qFormat/>
    <w:uiPriority w:val="0"/>
    <w:rPr>
      <w:b/>
      <w:bCs/>
      <w:color w:val="009500"/>
    </w:rPr>
  </w:style>
  <w:style w:type="character" w:customStyle="1" w:styleId="57">
    <w:name w:val="punct1"/>
    <w:qFormat/>
    <w:uiPriority w:val="0"/>
    <w:rPr>
      <w:b/>
      <w:bCs/>
      <w:color w:val="000000"/>
    </w:rPr>
  </w:style>
  <w:style w:type="character" w:customStyle="1" w:styleId="58">
    <w:name w:val="paragraf1"/>
    <w:qFormat/>
    <w:uiPriority w:val="0"/>
    <w:rPr>
      <w:shd w:val="clear" w:color="auto" w:fill="auto"/>
    </w:rPr>
  </w:style>
  <w:style w:type="character" w:customStyle="1" w:styleId="59">
    <w:name w:val="Text în Balon Caracter"/>
    <w:basedOn w:val="11"/>
    <w:link w:val="13"/>
    <w:semiHidden/>
    <w:qFormat/>
    <w:uiPriority w:val="0"/>
    <w:rPr>
      <w:rFonts w:ascii="Tahoma" w:hAnsi="Tahoma" w:eastAsia="Times New Roman" w:cs="Times New Roman"/>
      <w:sz w:val="16"/>
      <w:szCs w:val="16"/>
      <w:lang w:val="ro-RO" w:eastAsia="ro-RO"/>
    </w:rPr>
  </w:style>
  <w:style w:type="character" w:customStyle="1" w:styleId="60">
    <w:name w:val="Indent corp text Caracter"/>
    <w:basedOn w:val="11"/>
    <w:link w:val="17"/>
    <w:qFormat/>
    <w:uiPriority w:val="0"/>
    <w:rPr>
      <w:rFonts w:ascii="Arial" w:hAnsi="Arial" w:eastAsia="Times New Roman" w:cs="Times New Roman"/>
      <w:sz w:val="24"/>
      <w:szCs w:val="24"/>
      <w:lang w:val="ro-RO" w:eastAsia="ro-RO"/>
    </w:rPr>
  </w:style>
  <w:style w:type="character" w:customStyle="1" w:styleId="61">
    <w:name w:val="Indent corp text 2 Caracter"/>
    <w:basedOn w:val="11"/>
    <w:link w:val="18"/>
    <w:qFormat/>
    <w:uiPriority w:val="0"/>
    <w:rPr>
      <w:rFonts w:ascii="Arial" w:hAnsi="Arial" w:eastAsia="Times New Roman" w:cs="Times New Roman"/>
      <w:sz w:val="24"/>
      <w:szCs w:val="24"/>
      <w:lang w:val="ro-RO" w:eastAsia="ro-RO"/>
    </w:rPr>
  </w:style>
  <w:style w:type="character" w:customStyle="1" w:styleId="62">
    <w:name w:val="Corp text 2 Caracter"/>
    <w:basedOn w:val="11"/>
    <w:link w:val="15"/>
    <w:qFormat/>
    <w:uiPriority w:val="0"/>
    <w:rPr>
      <w:rFonts w:ascii="Arial" w:hAnsi="Arial" w:eastAsia="Times New Roman" w:cs="Times New Roman"/>
      <w:sz w:val="24"/>
      <w:szCs w:val="24"/>
      <w:lang w:val="ro-RO" w:eastAsia="ro-RO"/>
    </w:rPr>
  </w:style>
  <w:style w:type="character" w:customStyle="1" w:styleId="63">
    <w:name w:val="Corp text 3 Caracter"/>
    <w:basedOn w:val="11"/>
    <w:link w:val="16"/>
    <w:qFormat/>
    <w:uiPriority w:val="0"/>
    <w:rPr>
      <w:rFonts w:ascii="Times New Roman" w:hAnsi="Times New Roman" w:eastAsia="Times New Roman" w:cs="Times New Roman"/>
      <w:b/>
      <w:sz w:val="26"/>
      <w:szCs w:val="26"/>
      <w:lang w:val="ro-RO" w:eastAsia="ro-RO"/>
    </w:rPr>
  </w:style>
  <w:style w:type="paragraph" w:customStyle="1" w:styleId="64">
    <w:name w:val="xl34"/>
    <w:basedOn w:val="1"/>
    <w:qFormat/>
    <w:uiPriority w:val="0"/>
    <w:pPr>
      <w:spacing w:before="100" w:beforeAutospacing="1" w:after="100" w:afterAutospacing="1" w:line="240" w:lineRule="auto"/>
      <w:jc w:val="center"/>
    </w:pPr>
    <w:rPr>
      <w:rFonts w:ascii="Arial" w:hAnsi="Arial" w:eastAsia="Times New Roman" w:cs="Arial"/>
      <w:sz w:val="24"/>
      <w:szCs w:val="24"/>
      <w:lang w:val="ro-RO" w:eastAsia="ro-RO"/>
    </w:rPr>
  </w:style>
  <w:style w:type="character" w:customStyle="1" w:styleId="65">
    <w:name w:val="Indent corp text 3 Caracter"/>
    <w:basedOn w:val="11"/>
    <w:link w:val="19"/>
    <w:uiPriority w:val="0"/>
    <w:rPr>
      <w:rFonts w:ascii="Arial" w:hAnsi="Arial" w:eastAsia="Times New Roman" w:cs="Times New Roman"/>
      <w:sz w:val="16"/>
      <w:szCs w:val="16"/>
      <w:lang w:val="ro-RO" w:eastAsia="ro-RO"/>
    </w:rPr>
  </w:style>
  <w:style w:type="paragraph" w:customStyle="1" w:styleId="66">
    <w:name w:val="xl35"/>
    <w:basedOn w:val="1"/>
    <w:uiPriority w:val="0"/>
    <w:pPr>
      <w:spacing w:before="100" w:beforeAutospacing="1" w:after="100" w:afterAutospacing="1" w:line="240" w:lineRule="auto"/>
      <w:jc w:val="center"/>
    </w:pPr>
    <w:rPr>
      <w:rFonts w:ascii="Arial" w:hAnsi="Arial" w:eastAsia="Times New Roman" w:cs="Arial"/>
      <w:b/>
      <w:bCs/>
      <w:sz w:val="24"/>
      <w:szCs w:val="24"/>
      <w:lang w:val="ro-RO" w:eastAsia="ro-RO"/>
    </w:rPr>
  </w:style>
  <w:style w:type="character" w:customStyle="1" w:styleId="67">
    <w:name w:val="Antet Caracter"/>
    <w:basedOn w:val="11"/>
    <w:link w:val="29"/>
    <w:qFormat/>
    <w:uiPriority w:val="0"/>
    <w:rPr>
      <w:rFonts w:ascii="Times New Roman" w:hAnsi="Times New Roman" w:eastAsia="Times New Roman" w:cs="Times New Roman"/>
      <w:sz w:val="20"/>
      <w:szCs w:val="20"/>
    </w:rPr>
  </w:style>
  <w:style w:type="character" w:customStyle="1" w:styleId="68">
    <w:name w:val="ln2tlitera1"/>
    <w:qFormat/>
    <w:uiPriority w:val="0"/>
    <w:rPr>
      <w:rFonts w:hint="default" w:ascii="Arial" w:hAnsi="Arial" w:cs="Arial"/>
      <w:color w:val="000000"/>
      <w:sz w:val="24"/>
      <w:szCs w:val="24"/>
      <w:u w:val="none"/>
    </w:rPr>
  </w:style>
  <w:style w:type="paragraph" w:customStyle="1" w:styleId="69">
    <w:name w:val="xl27"/>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jc w:val="center"/>
    </w:pPr>
    <w:rPr>
      <w:rFonts w:ascii="Arial" w:hAnsi="Arial" w:eastAsia="Arial Unicode MS" w:cs="Arial"/>
      <w:b/>
      <w:bCs/>
      <w:lang w:val="en-GB"/>
    </w:rPr>
  </w:style>
  <w:style w:type="paragraph" w:customStyle="1" w:styleId="70">
    <w:name w:val="Default Text"/>
    <w:basedOn w:val="1"/>
    <w:qFormat/>
    <w:uiPriority w:val="0"/>
    <w:pPr>
      <w:autoSpaceDE w:val="0"/>
      <w:autoSpaceDN w:val="0"/>
      <w:adjustRightInd w:val="0"/>
      <w:spacing w:after="0" w:line="240" w:lineRule="auto"/>
    </w:pPr>
    <w:rPr>
      <w:rFonts w:ascii="Times New Roman" w:hAnsi="Times New Roman" w:eastAsia="Times New Roman" w:cs="Times New Roman"/>
      <w:sz w:val="24"/>
      <w:szCs w:val="24"/>
    </w:rPr>
  </w:style>
  <w:style w:type="character" w:customStyle="1" w:styleId="71">
    <w:name w:val="Text notă de subsol Caracter"/>
    <w:basedOn w:val="11"/>
    <w:link w:val="28"/>
    <w:semiHidden/>
    <w:qFormat/>
    <w:uiPriority w:val="0"/>
    <w:rPr>
      <w:rFonts w:ascii="Times New Roman" w:hAnsi="Times New Roman" w:eastAsia="Times New Roman" w:cs="Times New Roman"/>
      <w:sz w:val="20"/>
      <w:szCs w:val="20"/>
    </w:rPr>
  </w:style>
  <w:style w:type="paragraph" w:customStyle="1" w:styleId="72">
    <w:name w:val="Char Char Char Caracter Caracter"/>
    <w:basedOn w:val="1"/>
    <w:uiPriority w:val="0"/>
    <w:pPr>
      <w:spacing w:line="240" w:lineRule="exact"/>
    </w:pPr>
    <w:rPr>
      <w:rFonts w:ascii="Tahoma" w:hAnsi="Tahoma" w:eastAsia="Times New Roman" w:cs="Times New Roman"/>
      <w:sz w:val="20"/>
      <w:szCs w:val="20"/>
    </w:rPr>
  </w:style>
  <w:style w:type="character" w:customStyle="1" w:styleId="73">
    <w:name w:val="Plan document Caracter"/>
    <w:basedOn w:val="11"/>
    <w:link w:val="23"/>
    <w:semiHidden/>
    <w:qFormat/>
    <w:uiPriority w:val="0"/>
    <w:rPr>
      <w:rFonts w:ascii="Tahoma" w:hAnsi="Tahoma" w:eastAsia="Times New Roman" w:cs="Times New Roman"/>
      <w:sz w:val="20"/>
      <w:szCs w:val="20"/>
      <w:shd w:val="clear" w:color="auto" w:fill="000080"/>
      <w:lang w:val="ro-RO" w:eastAsia="ro-RO"/>
    </w:rPr>
  </w:style>
  <w:style w:type="character" w:customStyle="1" w:styleId="74">
    <w:name w:val="Font Style88"/>
    <w:qFormat/>
    <w:uiPriority w:val="0"/>
    <w:rPr>
      <w:rFonts w:ascii="Bookman Old Style" w:hAnsi="Bookman Old Style" w:cs="Bookman Old Style"/>
      <w:sz w:val="22"/>
      <w:szCs w:val="22"/>
    </w:rPr>
  </w:style>
  <w:style w:type="paragraph" w:styleId="75">
    <w:name w:val="List Paragraph"/>
    <w:basedOn w:val="1"/>
    <w:link w:val="132"/>
    <w:qFormat/>
    <w:uiPriority w:val="34"/>
    <w:pPr>
      <w:spacing w:after="0" w:line="240" w:lineRule="auto"/>
      <w:ind w:left="720"/>
      <w:contextualSpacing/>
    </w:pPr>
    <w:rPr>
      <w:rFonts w:ascii="Arial" w:hAnsi="Arial" w:eastAsia="Times New Roman" w:cs="Times New Roman"/>
      <w:sz w:val="24"/>
      <w:szCs w:val="24"/>
      <w:lang w:val="ro-RO" w:eastAsia="ro-RO"/>
    </w:rPr>
  </w:style>
  <w:style w:type="table" w:customStyle="1" w:styleId="76">
    <w:name w:val="Table Grid1"/>
    <w:basedOn w:val="12"/>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7">
    <w:name w:val="apple-converted-space"/>
    <w:uiPriority w:val="0"/>
  </w:style>
  <w:style w:type="paragraph" w:customStyle="1" w:styleId="78">
    <w:name w:val="Style9"/>
    <w:basedOn w:val="1"/>
    <w:qFormat/>
    <w:uiPriority w:val="99"/>
    <w:pPr>
      <w:widowControl w:val="0"/>
      <w:autoSpaceDE w:val="0"/>
      <w:autoSpaceDN w:val="0"/>
      <w:adjustRightInd w:val="0"/>
      <w:spacing w:after="0" w:line="259" w:lineRule="exact"/>
      <w:ind w:firstLine="677"/>
      <w:jc w:val="both"/>
    </w:pPr>
    <w:rPr>
      <w:rFonts w:ascii="Times New Roman" w:hAnsi="Times New Roman" w:eastAsia="Times New Roman" w:cs="Times New Roman"/>
      <w:sz w:val="24"/>
      <w:szCs w:val="24"/>
      <w:lang w:val="ro-RO" w:eastAsia="ro-RO"/>
    </w:rPr>
  </w:style>
  <w:style w:type="paragraph" w:customStyle="1" w:styleId="79">
    <w:name w:val="Style85"/>
    <w:basedOn w:val="1"/>
    <w:qFormat/>
    <w:uiPriority w:val="99"/>
    <w:pPr>
      <w:widowControl w:val="0"/>
      <w:autoSpaceDE w:val="0"/>
      <w:autoSpaceDN w:val="0"/>
      <w:adjustRightInd w:val="0"/>
      <w:spacing w:after="0" w:line="240" w:lineRule="auto"/>
      <w:jc w:val="both"/>
    </w:pPr>
    <w:rPr>
      <w:rFonts w:ascii="Times New Roman" w:hAnsi="Times New Roman" w:eastAsia="Times New Roman" w:cs="Times New Roman"/>
      <w:sz w:val="24"/>
      <w:szCs w:val="24"/>
      <w:lang w:val="ro-RO" w:eastAsia="ro-RO"/>
    </w:rPr>
  </w:style>
  <w:style w:type="paragraph" w:customStyle="1" w:styleId="80">
    <w:name w:val="Style2"/>
    <w:basedOn w:val="1"/>
    <w:qFormat/>
    <w:uiPriority w:val="99"/>
    <w:pPr>
      <w:widowControl w:val="0"/>
      <w:autoSpaceDE w:val="0"/>
      <w:autoSpaceDN w:val="0"/>
      <w:adjustRightInd w:val="0"/>
      <w:spacing w:after="0" w:line="262" w:lineRule="exact"/>
      <w:ind w:firstLine="163"/>
      <w:jc w:val="both"/>
    </w:pPr>
    <w:rPr>
      <w:rFonts w:ascii="Times New Roman" w:hAnsi="Times New Roman" w:eastAsia="Times New Roman" w:cs="Times New Roman"/>
      <w:sz w:val="24"/>
      <w:szCs w:val="24"/>
      <w:lang w:val="ro-RO" w:eastAsia="ro-RO"/>
    </w:rPr>
  </w:style>
  <w:style w:type="paragraph" w:customStyle="1" w:styleId="81">
    <w:name w:val="Style8"/>
    <w:basedOn w:val="1"/>
    <w:qFormat/>
    <w:uiPriority w:val="99"/>
    <w:pPr>
      <w:widowControl w:val="0"/>
      <w:autoSpaceDE w:val="0"/>
      <w:autoSpaceDN w:val="0"/>
      <w:adjustRightInd w:val="0"/>
      <w:spacing w:after="0" w:line="259" w:lineRule="exact"/>
      <w:ind w:firstLine="672"/>
      <w:jc w:val="both"/>
    </w:pPr>
    <w:rPr>
      <w:rFonts w:ascii="Times New Roman" w:hAnsi="Times New Roman" w:eastAsia="Times New Roman" w:cs="Times New Roman"/>
      <w:sz w:val="24"/>
      <w:szCs w:val="24"/>
      <w:lang w:val="ro-RO" w:eastAsia="ro-RO"/>
    </w:rPr>
  </w:style>
  <w:style w:type="paragraph" w:customStyle="1" w:styleId="82">
    <w:name w:val="Style11"/>
    <w:basedOn w:val="1"/>
    <w:qFormat/>
    <w:uiPriority w:val="99"/>
    <w:pPr>
      <w:widowControl w:val="0"/>
      <w:autoSpaceDE w:val="0"/>
      <w:autoSpaceDN w:val="0"/>
      <w:adjustRightInd w:val="0"/>
      <w:spacing w:after="0" w:line="240" w:lineRule="auto"/>
      <w:jc w:val="center"/>
    </w:pPr>
    <w:rPr>
      <w:rFonts w:ascii="Times New Roman" w:hAnsi="Times New Roman" w:eastAsia="Times New Roman" w:cs="Times New Roman"/>
      <w:sz w:val="24"/>
      <w:szCs w:val="24"/>
      <w:lang w:val="ro-RO" w:eastAsia="ro-RO"/>
    </w:rPr>
  </w:style>
  <w:style w:type="paragraph" w:customStyle="1" w:styleId="83">
    <w:name w:val="Style26"/>
    <w:basedOn w:val="1"/>
    <w:uiPriority w:val="99"/>
    <w:pPr>
      <w:widowControl w:val="0"/>
      <w:autoSpaceDE w:val="0"/>
      <w:autoSpaceDN w:val="0"/>
      <w:adjustRightInd w:val="0"/>
      <w:spacing w:after="0" w:line="259" w:lineRule="exact"/>
      <w:ind w:firstLine="1358"/>
      <w:jc w:val="both"/>
    </w:pPr>
    <w:rPr>
      <w:rFonts w:ascii="Times New Roman" w:hAnsi="Times New Roman" w:eastAsia="Times New Roman" w:cs="Times New Roman"/>
      <w:sz w:val="24"/>
      <w:szCs w:val="24"/>
      <w:lang w:val="ro-RO" w:eastAsia="ro-RO"/>
    </w:rPr>
  </w:style>
  <w:style w:type="paragraph" w:customStyle="1" w:styleId="84">
    <w:name w:val="Style70"/>
    <w:basedOn w:val="1"/>
    <w:qFormat/>
    <w:uiPriority w:val="99"/>
    <w:pPr>
      <w:widowControl w:val="0"/>
      <w:autoSpaceDE w:val="0"/>
      <w:autoSpaceDN w:val="0"/>
      <w:adjustRightInd w:val="0"/>
      <w:spacing w:after="0" w:line="259" w:lineRule="exact"/>
      <w:ind w:firstLine="158"/>
      <w:jc w:val="both"/>
    </w:pPr>
    <w:rPr>
      <w:rFonts w:ascii="Times New Roman" w:hAnsi="Times New Roman" w:eastAsia="Times New Roman" w:cs="Times New Roman"/>
      <w:sz w:val="24"/>
      <w:szCs w:val="24"/>
      <w:lang w:val="ro-RO" w:eastAsia="ro-RO"/>
    </w:rPr>
  </w:style>
  <w:style w:type="paragraph" w:customStyle="1" w:styleId="85">
    <w:name w:val="Style93"/>
    <w:basedOn w:val="1"/>
    <w:uiPriority w:val="99"/>
    <w:pPr>
      <w:widowControl w:val="0"/>
      <w:autoSpaceDE w:val="0"/>
      <w:autoSpaceDN w:val="0"/>
      <w:adjustRightInd w:val="0"/>
      <w:spacing w:after="0" w:line="259" w:lineRule="exact"/>
      <w:ind w:firstLine="1085"/>
    </w:pPr>
    <w:rPr>
      <w:rFonts w:ascii="Times New Roman" w:hAnsi="Times New Roman" w:eastAsia="Times New Roman" w:cs="Times New Roman"/>
      <w:sz w:val="24"/>
      <w:szCs w:val="24"/>
      <w:lang w:val="ro-RO" w:eastAsia="ro-RO"/>
    </w:rPr>
  </w:style>
  <w:style w:type="paragraph" w:customStyle="1" w:styleId="86">
    <w:name w:val="Style95"/>
    <w:basedOn w:val="1"/>
    <w:qFormat/>
    <w:uiPriority w:val="99"/>
    <w:pPr>
      <w:widowControl w:val="0"/>
      <w:autoSpaceDE w:val="0"/>
      <w:autoSpaceDN w:val="0"/>
      <w:adjustRightInd w:val="0"/>
      <w:spacing w:after="0" w:line="259" w:lineRule="exact"/>
      <w:ind w:firstLine="226"/>
      <w:jc w:val="both"/>
    </w:pPr>
    <w:rPr>
      <w:rFonts w:ascii="Times New Roman" w:hAnsi="Times New Roman" w:eastAsia="Times New Roman" w:cs="Times New Roman"/>
      <w:sz w:val="24"/>
      <w:szCs w:val="24"/>
      <w:lang w:val="ro-RO" w:eastAsia="ro-RO"/>
    </w:rPr>
  </w:style>
  <w:style w:type="paragraph" w:customStyle="1" w:styleId="87">
    <w:name w:val="Style18"/>
    <w:basedOn w:val="1"/>
    <w:qFormat/>
    <w:uiPriority w:val="99"/>
    <w:pPr>
      <w:widowControl w:val="0"/>
      <w:autoSpaceDE w:val="0"/>
      <w:autoSpaceDN w:val="0"/>
      <w:adjustRightInd w:val="0"/>
      <w:spacing w:after="0" w:line="259" w:lineRule="exact"/>
      <w:ind w:firstLine="1286"/>
      <w:jc w:val="both"/>
    </w:pPr>
    <w:rPr>
      <w:rFonts w:ascii="Times New Roman" w:hAnsi="Times New Roman" w:eastAsia="Times New Roman" w:cs="Times New Roman"/>
      <w:sz w:val="24"/>
      <w:szCs w:val="24"/>
      <w:lang w:val="ro-RO" w:eastAsia="ro-RO"/>
    </w:rPr>
  </w:style>
  <w:style w:type="paragraph" w:customStyle="1" w:styleId="88">
    <w:name w:val="Style20"/>
    <w:basedOn w:val="1"/>
    <w:uiPriority w:val="99"/>
    <w:pPr>
      <w:widowControl w:val="0"/>
      <w:autoSpaceDE w:val="0"/>
      <w:autoSpaceDN w:val="0"/>
      <w:adjustRightInd w:val="0"/>
      <w:spacing w:after="0" w:line="259" w:lineRule="exact"/>
      <w:jc w:val="both"/>
    </w:pPr>
    <w:rPr>
      <w:rFonts w:ascii="Times New Roman" w:hAnsi="Times New Roman" w:eastAsia="Times New Roman" w:cs="Times New Roman"/>
      <w:sz w:val="24"/>
      <w:szCs w:val="24"/>
      <w:lang w:val="ro-RO" w:eastAsia="ro-RO"/>
    </w:rPr>
  </w:style>
  <w:style w:type="paragraph" w:customStyle="1" w:styleId="89">
    <w:name w:val="Style40"/>
    <w:basedOn w:val="1"/>
    <w:qFormat/>
    <w:uiPriority w:val="99"/>
    <w:pPr>
      <w:widowControl w:val="0"/>
      <w:autoSpaceDE w:val="0"/>
      <w:autoSpaceDN w:val="0"/>
      <w:adjustRightInd w:val="0"/>
      <w:spacing w:after="0" w:line="389" w:lineRule="exact"/>
      <w:jc w:val="both"/>
    </w:pPr>
    <w:rPr>
      <w:rFonts w:ascii="Times New Roman" w:hAnsi="Times New Roman" w:eastAsia="Times New Roman" w:cs="Times New Roman"/>
      <w:sz w:val="24"/>
      <w:szCs w:val="24"/>
      <w:lang w:val="ro-RO" w:eastAsia="ro-RO"/>
    </w:rPr>
  </w:style>
  <w:style w:type="paragraph" w:customStyle="1" w:styleId="90">
    <w:name w:val="Style60"/>
    <w:basedOn w:val="1"/>
    <w:qFormat/>
    <w:uiPriority w:val="99"/>
    <w:pPr>
      <w:widowControl w:val="0"/>
      <w:autoSpaceDE w:val="0"/>
      <w:autoSpaceDN w:val="0"/>
      <w:adjustRightInd w:val="0"/>
      <w:spacing w:after="0" w:line="389" w:lineRule="exact"/>
      <w:ind w:firstLine="298"/>
    </w:pPr>
    <w:rPr>
      <w:rFonts w:ascii="Times New Roman" w:hAnsi="Times New Roman" w:eastAsia="Times New Roman" w:cs="Times New Roman"/>
      <w:sz w:val="24"/>
      <w:szCs w:val="24"/>
      <w:lang w:val="ro-RO" w:eastAsia="ro-RO"/>
    </w:rPr>
  </w:style>
  <w:style w:type="paragraph" w:customStyle="1" w:styleId="91">
    <w:name w:val="Style81"/>
    <w:basedOn w:val="1"/>
    <w:qFormat/>
    <w:uiPriority w:val="99"/>
    <w:pPr>
      <w:widowControl w:val="0"/>
      <w:autoSpaceDE w:val="0"/>
      <w:autoSpaceDN w:val="0"/>
      <w:adjustRightInd w:val="0"/>
      <w:spacing w:after="0" w:line="264" w:lineRule="exact"/>
      <w:ind w:hanging="677"/>
    </w:pPr>
    <w:rPr>
      <w:rFonts w:ascii="Times New Roman" w:hAnsi="Times New Roman" w:eastAsia="Times New Roman" w:cs="Times New Roman"/>
      <w:sz w:val="24"/>
      <w:szCs w:val="24"/>
      <w:lang w:val="ro-RO" w:eastAsia="ro-RO"/>
    </w:rPr>
  </w:style>
  <w:style w:type="character" w:customStyle="1" w:styleId="92">
    <w:name w:val="Font Style113"/>
    <w:qFormat/>
    <w:uiPriority w:val="99"/>
    <w:rPr>
      <w:rFonts w:ascii="Times New Roman" w:hAnsi="Times New Roman" w:cs="Times New Roman"/>
      <w:sz w:val="22"/>
      <w:szCs w:val="22"/>
    </w:rPr>
  </w:style>
  <w:style w:type="paragraph" w:customStyle="1" w:styleId="93">
    <w:name w:val="Style37"/>
    <w:basedOn w:val="1"/>
    <w:qFormat/>
    <w:uiPriority w:val="99"/>
    <w:pPr>
      <w:widowControl w:val="0"/>
      <w:autoSpaceDE w:val="0"/>
      <w:autoSpaceDN w:val="0"/>
      <w:adjustRightInd w:val="0"/>
      <w:spacing w:after="0" w:line="264" w:lineRule="exact"/>
      <w:ind w:hanging="206"/>
      <w:jc w:val="both"/>
    </w:pPr>
    <w:rPr>
      <w:rFonts w:ascii="Times New Roman" w:hAnsi="Times New Roman" w:eastAsia="Times New Roman" w:cs="Times New Roman"/>
      <w:sz w:val="24"/>
      <w:szCs w:val="24"/>
      <w:lang w:val="ro-RO" w:eastAsia="ro-RO"/>
    </w:rPr>
  </w:style>
  <w:style w:type="paragraph" w:customStyle="1" w:styleId="94">
    <w:name w:val="Char Char Char Caracter Caracter2"/>
    <w:basedOn w:val="1"/>
    <w:qFormat/>
    <w:uiPriority w:val="0"/>
    <w:pPr>
      <w:spacing w:line="240" w:lineRule="exact"/>
    </w:pPr>
    <w:rPr>
      <w:rFonts w:ascii="Tahoma" w:hAnsi="Tahoma" w:eastAsia="Times New Roman" w:cs="Times New Roman"/>
      <w:sz w:val="20"/>
      <w:szCs w:val="20"/>
    </w:rPr>
  </w:style>
  <w:style w:type="paragraph" w:customStyle="1" w:styleId="95">
    <w:name w:val="Style28"/>
    <w:basedOn w:val="1"/>
    <w:qFormat/>
    <w:uiPriority w:val="99"/>
    <w:pPr>
      <w:widowControl w:val="0"/>
      <w:autoSpaceDE w:val="0"/>
      <w:autoSpaceDN w:val="0"/>
      <w:adjustRightInd w:val="0"/>
      <w:spacing w:after="0" w:line="259" w:lineRule="exact"/>
      <w:ind w:firstLine="1392"/>
      <w:jc w:val="both"/>
    </w:pPr>
    <w:rPr>
      <w:rFonts w:ascii="Times New Roman" w:hAnsi="Times New Roman" w:eastAsia="Times New Roman" w:cs="Times New Roman"/>
      <w:sz w:val="24"/>
      <w:szCs w:val="24"/>
      <w:lang w:val="ro-RO" w:eastAsia="ro-RO"/>
    </w:rPr>
  </w:style>
  <w:style w:type="paragraph" w:customStyle="1" w:styleId="96">
    <w:name w:val="Style10"/>
    <w:basedOn w:val="1"/>
    <w:qFormat/>
    <w:uiPriority w:val="99"/>
    <w:pPr>
      <w:widowControl w:val="0"/>
      <w:autoSpaceDE w:val="0"/>
      <w:autoSpaceDN w:val="0"/>
      <w:adjustRightInd w:val="0"/>
      <w:spacing w:after="0" w:line="240" w:lineRule="auto"/>
      <w:jc w:val="center"/>
    </w:pPr>
    <w:rPr>
      <w:rFonts w:ascii="Times New Roman" w:hAnsi="Times New Roman" w:eastAsia="Times New Roman" w:cs="Times New Roman"/>
      <w:sz w:val="24"/>
      <w:szCs w:val="24"/>
      <w:lang w:val="ro-RO" w:eastAsia="ro-RO"/>
    </w:rPr>
  </w:style>
  <w:style w:type="paragraph" w:customStyle="1" w:styleId="97">
    <w:name w:val="Style24"/>
    <w:basedOn w:val="1"/>
    <w:uiPriority w:val="99"/>
    <w:pPr>
      <w:widowControl w:val="0"/>
      <w:autoSpaceDE w:val="0"/>
      <w:autoSpaceDN w:val="0"/>
      <w:adjustRightInd w:val="0"/>
      <w:spacing w:after="0" w:line="387" w:lineRule="exact"/>
      <w:ind w:firstLine="677"/>
      <w:jc w:val="both"/>
    </w:pPr>
    <w:rPr>
      <w:rFonts w:ascii="Times New Roman" w:hAnsi="Times New Roman" w:eastAsia="Times New Roman" w:cs="Times New Roman"/>
      <w:sz w:val="24"/>
      <w:szCs w:val="24"/>
      <w:lang w:val="ro-RO" w:eastAsia="ro-RO"/>
    </w:rPr>
  </w:style>
  <w:style w:type="paragraph" w:customStyle="1" w:styleId="98">
    <w:name w:val="Style25"/>
    <w:basedOn w:val="1"/>
    <w:uiPriority w:val="99"/>
    <w:pPr>
      <w:widowControl w:val="0"/>
      <w:autoSpaceDE w:val="0"/>
      <w:autoSpaceDN w:val="0"/>
      <w:adjustRightInd w:val="0"/>
      <w:spacing w:after="0" w:line="389" w:lineRule="exact"/>
      <w:ind w:firstLine="1358"/>
      <w:jc w:val="both"/>
    </w:pPr>
    <w:rPr>
      <w:rFonts w:ascii="Times New Roman" w:hAnsi="Times New Roman" w:eastAsia="Times New Roman" w:cs="Times New Roman"/>
      <w:sz w:val="24"/>
      <w:szCs w:val="24"/>
      <w:lang w:val="ro-RO" w:eastAsia="ro-RO"/>
    </w:rPr>
  </w:style>
  <w:style w:type="paragraph" w:customStyle="1" w:styleId="99">
    <w:name w:val="Style45"/>
    <w:basedOn w:val="1"/>
    <w:uiPriority w:val="99"/>
    <w:pPr>
      <w:widowControl w:val="0"/>
      <w:autoSpaceDE w:val="0"/>
      <w:autoSpaceDN w:val="0"/>
      <w:adjustRightInd w:val="0"/>
      <w:spacing w:after="0" w:line="389" w:lineRule="exact"/>
      <w:ind w:firstLine="1286"/>
    </w:pPr>
    <w:rPr>
      <w:rFonts w:ascii="Times New Roman" w:hAnsi="Times New Roman" w:eastAsia="Times New Roman" w:cs="Times New Roman"/>
      <w:sz w:val="24"/>
      <w:szCs w:val="24"/>
      <w:lang w:val="ro-RO" w:eastAsia="ro-RO"/>
    </w:rPr>
  </w:style>
  <w:style w:type="paragraph" w:customStyle="1" w:styleId="100">
    <w:name w:val="Style98"/>
    <w:basedOn w:val="1"/>
    <w:uiPriority w:val="99"/>
    <w:pPr>
      <w:widowControl w:val="0"/>
      <w:autoSpaceDE w:val="0"/>
      <w:autoSpaceDN w:val="0"/>
      <w:adjustRightInd w:val="0"/>
      <w:spacing w:after="0" w:line="389" w:lineRule="exact"/>
      <w:ind w:firstLine="1008"/>
    </w:pPr>
    <w:rPr>
      <w:rFonts w:ascii="Times New Roman" w:hAnsi="Times New Roman" w:eastAsia="Times New Roman" w:cs="Times New Roman"/>
      <w:sz w:val="24"/>
      <w:szCs w:val="24"/>
      <w:lang w:val="ro-RO" w:eastAsia="ro-RO"/>
    </w:rPr>
  </w:style>
  <w:style w:type="character" w:customStyle="1" w:styleId="101">
    <w:name w:val="Font Style112"/>
    <w:uiPriority w:val="99"/>
    <w:rPr>
      <w:rFonts w:ascii="Times New Roman" w:hAnsi="Times New Roman" w:cs="Times New Roman"/>
      <w:b/>
      <w:bCs/>
      <w:sz w:val="22"/>
      <w:szCs w:val="22"/>
    </w:rPr>
  </w:style>
  <w:style w:type="paragraph" w:customStyle="1" w:styleId="102">
    <w:name w:val="Table Contents"/>
    <w:basedOn w:val="1"/>
    <w:uiPriority w:val="0"/>
    <w:pPr>
      <w:widowControl w:val="0"/>
      <w:suppressLineNumbers/>
      <w:suppressAutoHyphens/>
      <w:spacing w:after="0" w:line="240" w:lineRule="auto"/>
    </w:pPr>
    <w:rPr>
      <w:rFonts w:ascii="Times New Roman" w:hAnsi="Times New Roman" w:eastAsia="SimSun" w:cs="Arial"/>
      <w:kern w:val="1"/>
      <w:sz w:val="24"/>
      <w:szCs w:val="24"/>
      <w:lang w:val="ro-RO" w:eastAsia="hi-IN" w:bidi="hi-IN"/>
    </w:rPr>
  </w:style>
  <w:style w:type="character" w:customStyle="1" w:styleId="103">
    <w:name w:val="ln2tpunct"/>
    <w:uiPriority w:val="0"/>
  </w:style>
  <w:style w:type="character" w:customStyle="1" w:styleId="104">
    <w:name w:val="Character Style 1"/>
    <w:qFormat/>
    <w:uiPriority w:val="99"/>
    <w:rPr>
      <w:sz w:val="20"/>
      <w:szCs w:val="20"/>
    </w:rPr>
  </w:style>
  <w:style w:type="paragraph" w:customStyle="1" w:styleId="105">
    <w:name w:val="Style 1"/>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0"/>
      <w:szCs w:val="20"/>
    </w:rPr>
  </w:style>
  <w:style w:type="character" w:customStyle="1" w:styleId="106">
    <w:name w:val="Character Style 2"/>
    <w:qFormat/>
    <w:uiPriority w:val="99"/>
    <w:rPr>
      <w:sz w:val="20"/>
      <w:szCs w:val="20"/>
    </w:rPr>
  </w:style>
  <w:style w:type="character" w:customStyle="1" w:styleId="107">
    <w:name w:val="Text simplu Caracter"/>
    <w:basedOn w:val="11"/>
    <w:link w:val="34"/>
    <w:uiPriority w:val="99"/>
    <w:rPr>
      <w:rFonts w:ascii="Consolas" w:hAnsi="Consolas" w:eastAsia="Calibri" w:cs="Times New Roman"/>
      <w:sz w:val="21"/>
      <w:szCs w:val="21"/>
    </w:rPr>
  </w:style>
  <w:style w:type="paragraph" w:customStyle="1" w:styleId="108">
    <w:name w:val="Default"/>
    <w:qFormat/>
    <w:uiPriority w:val="0"/>
    <w:pPr>
      <w:autoSpaceDE w:val="0"/>
      <w:autoSpaceDN w:val="0"/>
      <w:adjustRightInd w:val="0"/>
      <w:spacing w:after="0" w:line="240" w:lineRule="auto"/>
    </w:pPr>
    <w:rPr>
      <w:rFonts w:ascii="Verdana" w:hAnsi="Verdana" w:eastAsia="Times New Roman" w:cs="Verdana"/>
      <w:color w:val="000000"/>
      <w:sz w:val="24"/>
      <w:szCs w:val="24"/>
      <w:lang w:val="en-US" w:eastAsia="en-US" w:bidi="ar-SA"/>
    </w:rPr>
  </w:style>
  <w:style w:type="paragraph" w:customStyle="1" w:styleId="109">
    <w:name w:val="Char Char Char Caracter Caracter1"/>
    <w:basedOn w:val="1"/>
    <w:qFormat/>
    <w:uiPriority w:val="0"/>
    <w:pPr>
      <w:spacing w:line="240" w:lineRule="exact"/>
    </w:pPr>
    <w:rPr>
      <w:rFonts w:ascii="Tahoma" w:hAnsi="Tahoma" w:eastAsia="Times New Roman" w:cs="Times New Roman"/>
      <w:sz w:val="20"/>
      <w:szCs w:val="20"/>
    </w:rPr>
  </w:style>
  <w:style w:type="paragraph" w:styleId="110">
    <w:name w:val="No Spacing"/>
    <w:qFormat/>
    <w:uiPriority w:val="1"/>
    <w:pPr>
      <w:spacing w:after="0" w:line="240" w:lineRule="auto"/>
    </w:pPr>
    <w:rPr>
      <w:rFonts w:ascii="Arial" w:hAnsi="Arial" w:eastAsia="Times New Roman" w:cs="Times New Roman"/>
      <w:sz w:val="24"/>
      <w:szCs w:val="24"/>
      <w:lang w:val="ro-RO" w:eastAsia="ro-RO" w:bidi="ar-SA"/>
    </w:rPr>
  </w:style>
  <w:style w:type="paragraph" w:customStyle="1" w:styleId="111">
    <w:name w:val="Table Paragraph"/>
    <w:basedOn w:val="1"/>
    <w:qFormat/>
    <w:uiPriority w:val="1"/>
    <w:pPr>
      <w:widowControl w:val="0"/>
      <w:spacing w:after="0" w:line="240" w:lineRule="auto"/>
    </w:pPr>
    <w:rPr>
      <w:rFonts w:ascii="Times New Roman" w:hAnsi="Times New Roman" w:eastAsia="Times New Roman" w:cs="Times New Roman"/>
    </w:rPr>
  </w:style>
  <w:style w:type="character" w:customStyle="1" w:styleId="112">
    <w:name w:val="gmail_default"/>
    <w:basedOn w:val="11"/>
    <w:uiPriority w:val="0"/>
  </w:style>
  <w:style w:type="character" w:customStyle="1" w:styleId="113">
    <w:name w:val="def"/>
    <w:basedOn w:val="11"/>
    <w:qFormat/>
    <w:uiPriority w:val="0"/>
  </w:style>
  <w:style w:type="character" w:customStyle="1" w:styleId="114">
    <w:name w:val="Unresolved Mention1"/>
    <w:basedOn w:val="11"/>
    <w:semiHidden/>
    <w:unhideWhenUsed/>
    <w:uiPriority w:val="99"/>
    <w:rPr>
      <w:color w:val="605E5C"/>
      <w:shd w:val="clear" w:color="auto" w:fill="E1DFDD"/>
    </w:rPr>
  </w:style>
  <w:style w:type="character" w:customStyle="1" w:styleId="115">
    <w:name w:val="ln2tarticol"/>
    <w:basedOn w:val="11"/>
    <w:uiPriority w:val="0"/>
  </w:style>
  <w:style w:type="paragraph" w:customStyle="1" w:styleId="116">
    <w:name w:val="ART.11"/>
    <w:basedOn w:val="1"/>
    <w:uiPriority w:val="0"/>
    <w:pPr>
      <w:spacing w:after="0" w:line="240" w:lineRule="auto"/>
    </w:pPr>
    <w:rPr>
      <w:rFonts w:ascii="Times New Roman" w:hAnsi="Times New Roman" w:eastAsia="Times New Roman" w:cs="Times New Roman"/>
      <w:sz w:val="28"/>
      <w:szCs w:val="20"/>
      <w:lang w:val="ro-RO" w:eastAsia="ro-RO"/>
    </w:rPr>
  </w:style>
  <w:style w:type="character" w:customStyle="1" w:styleId="117">
    <w:name w:val="ln2tpunct1"/>
    <w:uiPriority w:val="0"/>
    <w:rPr>
      <w:rFonts w:hint="default" w:ascii="Arial" w:hAnsi="Arial" w:cs="Arial"/>
      <w:color w:val="000000"/>
      <w:sz w:val="24"/>
      <w:szCs w:val="24"/>
      <w:u w:val="none"/>
    </w:rPr>
  </w:style>
  <w:style w:type="character" w:customStyle="1" w:styleId="118">
    <w:name w:val="ydp2f86644aln2tpunct"/>
    <w:basedOn w:val="11"/>
    <w:uiPriority w:val="0"/>
  </w:style>
  <w:style w:type="paragraph" w:customStyle="1" w:styleId="119">
    <w:name w:val="ydpa4312762msolistparagraph"/>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20">
    <w:name w:val="ydpa4312762msonormal"/>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21">
    <w:name w:val="Colontitlu secundar"/>
    <w:next w:val="122"/>
    <w:uiPriority w:val="0"/>
    <w:pPr>
      <w:pBdr>
        <w:top w:val="none" w:color="auto" w:sz="0" w:space="0"/>
        <w:left w:val="none" w:color="auto" w:sz="0" w:space="0"/>
        <w:bottom w:val="none" w:color="auto" w:sz="0" w:space="0"/>
        <w:right w:val="none" w:color="auto" w:sz="0" w:space="0"/>
        <w:between w:val="none" w:color="auto" w:sz="0" w:space="0"/>
      </w:pBdr>
      <w:spacing w:after="0" w:line="240" w:lineRule="auto"/>
      <w:jc w:val="center"/>
      <w:outlineLvl w:val="0"/>
    </w:pPr>
    <w:rPr>
      <w:rFonts w:ascii="Avenir Next Regular" w:hAnsi="Avenir Next Regular" w:eastAsia="Arial Unicode MS" w:cs="Arial Unicode MS"/>
      <w:caps/>
      <w:color w:val="594B3B"/>
      <w:spacing w:val="40"/>
      <w:sz w:val="20"/>
      <w:szCs w:val="20"/>
      <w:lang w:val="en-US" w:eastAsia="en-US" w:bidi="ar-SA"/>
    </w:rPr>
  </w:style>
  <w:style w:type="paragraph" w:customStyle="1" w:styleId="122">
    <w:name w:val="Corp"/>
    <w:uiPriority w:val="0"/>
    <w:pPr>
      <w:pBdr>
        <w:top w:val="none" w:color="auto" w:sz="0" w:space="0"/>
        <w:left w:val="none" w:color="auto" w:sz="0" w:space="0"/>
        <w:bottom w:val="none" w:color="auto" w:sz="0" w:space="0"/>
        <w:right w:val="none" w:color="auto" w:sz="0" w:space="0"/>
        <w:between w:val="none" w:color="auto" w:sz="0" w:space="0"/>
      </w:pBdr>
      <w:spacing w:after="180" w:line="336" w:lineRule="auto"/>
    </w:pPr>
    <w:rPr>
      <w:rFonts w:ascii="Hoefler Text" w:hAnsi="Hoefler Text" w:eastAsia="Arial Unicode MS" w:cs="Arial Unicode MS"/>
      <w:color w:val="594B3B"/>
      <w:sz w:val="20"/>
      <w:szCs w:val="20"/>
      <w:lang w:val="en-US" w:eastAsia="en-US" w:bidi="ar-SA"/>
    </w:rPr>
  </w:style>
  <w:style w:type="paragraph" w:customStyle="1" w:styleId="123">
    <w:name w:val="Titlu1"/>
    <w:next w:val="122"/>
    <w:qFormat/>
    <w:uiPriority w:val="0"/>
    <w:pPr>
      <w:keepNext/>
      <w:pBdr>
        <w:top w:val="none" w:color="auto" w:sz="0" w:space="0"/>
        <w:left w:val="none" w:color="auto" w:sz="0" w:space="0"/>
        <w:bottom w:val="none" w:color="auto" w:sz="0" w:space="0"/>
        <w:right w:val="none" w:color="auto" w:sz="0" w:space="0"/>
        <w:between w:val="none" w:color="auto" w:sz="0" w:space="0"/>
      </w:pBdr>
      <w:spacing w:after="60" w:line="216" w:lineRule="auto"/>
      <w:jc w:val="center"/>
    </w:pPr>
    <w:rPr>
      <w:rFonts w:ascii="Baskerville" w:hAnsi="Baskerville" w:eastAsia="Arial Unicode MS" w:cs="Arial Unicode MS"/>
      <w:caps/>
      <w:color w:val="594B3B"/>
      <w:spacing w:val="48"/>
      <w:sz w:val="48"/>
      <w:szCs w:val="48"/>
      <w:lang w:val="en-US" w:eastAsia="en-US" w:bidi="ar-SA"/>
    </w:rPr>
  </w:style>
  <w:style w:type="paragraph" w:customStyle="1" w:styleId="124">
    <w:name w:val="Colontitlu"/>
    <w:next w:val="122"/>
    <w:qFormat/>
    <w:uiPriority w:val="0"/>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outlineLvl w:val="0"/>
    </w:pPr>
    <w:rPr>
      <w:rFonts w:ascii="Baskerville" w:hAnsi="Baskerville" w:eastAsia="Arial Unicode MS" w:cs="Arial Unicode MS"/>
      <w:caps/>
      <w:color w:val="594B3B"/>
      <w:spacing w:val="42"/>
      <w:sz w:val="28"/>
      <w:szCs w:val="28"/>
      <w:lang w:val="en-US" w:eastAsia="en-US" w:bidi="ar-SA"/>
    </w:rPr>
  </w:style>
  <w:style w:type="paragraph" w:customStyle="1" w:styleId="125">
    <w:name w:val="Corp 4"/>
    <w:uiPriority w:val="0"/>
    <w:pPr>
      <w:pBdr>
        <w:top w:val="none" w:color="auto" w:sz="0" w:space="0"/>
        <w:left w:val="none" w:color="auto" w:sz="0" w:space="0"/>
        <w:bottom w:val="none" w:color="auto" w:sz="0" w:space="0"/>
        <w:right w:val="none" w:color="auto" w:sz="0" w:space="0"/>
        <w:between w:val="none" w:color="auto" w:sz="0" w:space="0"/>
      </w:pBdr>
      <w:spacing w:after="0" w:line="288" w:lineRule="auto"/>
      <w:jc w:val="center"/>
    </w:pPr>
    <w:rPr>
      <w:rFonts w:ascii="Hoefler Text" w:hAnsi="Hoefler Text" w:eastAsia="Arial Unicode MS" w:cs="Arial Unicode MS"/>
      <w:color w:val="594B3B"/>
      <w:sz w:val="24"/>
      <w:szCs w:val="24"/>
      <w:lang w:val="en-US" w:eastAsia="en-US" w:bidi="ar-SA"/>
    </w:rPr>
  </w:style>
  <w:style w:type="paragraph" w:customStyle="1" w:styleId="126">
    <w:name w:val="Corp 2"/>
    <w:uiPriority w:val="0"/>
    <w:pPr>
      <w:pBdr>
        <w:top w:val="none" w:color="auto" w:sz="0" w:space="0"/>
        <w:left w:val="none" w:color="auto" w:sz="0" w:space="0"/>
        <w:bottom w:val="none" w:color="auto" w:sz="0" w:space="0"/>
        <w:right w:val="none" w:color="auto" w:sz="0" w:space="0"/>
        <w:between w:val="none" w:color="auto" w:sz="0" w:space="0"/>
      </w:pBdr>
      <w:spacing w:after="180" w:line="264" w:lineRule="auto"/>
    </w:pPr>
    <w:rPr>
      <w:rFonts w:ascii="Avenir Next Regular" w:hAnsi="Avenir Next Regular" w:eastAsia="Arial Unicode MS" w:cs="Arial Unicode MS"/>
      <w:color w:val="594B3B"/>
      <w:sz w:val="18"/>
      <w:szCs w:val="18"/>
      <w:lang w:val="en-US" w:eastAsia="en-US" w:bidi="ar-SA"/>
    </w:rPr>
  </w:style>
  <w:style w:type="paragraph" w:customStyle="1" w:styleId="127">
    <w:name w:val="Colontitlu secundar 2"/>
    <w:next w:val="122"/>
    <w:uiPriority w:val="0"/>
    <w:pPr>
      <w:pBdr>
        <w:top w:val="none" w:color="auto" w:sz="0" w:space="0"/>
        <w:left w:val="none" w:color="auto" w:sz="0" w:space="0"/>
        <w:bottom w:val="none" w:color="auto" w:sz="0" w:space="0"/>
        <w:right w:val="none" w:color="auto" w:sz="0" w:space="0"/>
        <w:between w:val="none" w:color="auto" w:sz="0" w:space="0"/>
      </w:pBdr>
      <w:spacing w:before="80" w:after="40" w:line="264" w:lineRule="auto"/>
      <w:jc w:val="center"/>
    </w:pPr>
    <w:rPr>
      <w:rFonts w:ascii="Avenir Next Regular" w:hAnsi="Avenir Next Regular" w:eastAsia="Arial Unicode MS" w:cs="Arial Unicode MS"/>
      <w:caps/>
      <w:color w:val="594B3B"/>
      <w:spacing w:val="18"/>
      <w:sz w:val="18"/>
      <w:szCs w:val="18"/>
      <w:lang w:val="en-US" w:eastAsia="en-US" w:bidi="ar-SA"/>
    </w:rPr>
  </w:style>
  <w:style w:type="character" w:customStyle="1" w:styleId="128">
    <w:name w:val="ydp9081e28cln2tarticol"/>
    <w:basedOn w:val="11"/>
    <w:uiPriority w:val="0"/>
  </w:style>
  <w:style w:type="table" w:customStyle="1" w:styleId="129">
    <w:name w:val="Table Normal1"/>
    <w:semiHidden/>
    <w:unhideWhenUsed/>
    <w:qFormat/>
    <w:uiPriority w:val="2"/>
    <w:pPr>
      <w:widowControl w:val="0"/>
      <w:spacing w:after="0" w:line="240" w:lineRule="auto"/>
    </w:pPr>
    <w:tblPr>
      <w:tblCellMar>
        <w:top w:w="0" w:type="dxa"/>
        <w:left w:w="0" w:type="dxa"/>
        <w:bottom w:w="0" w:type="dxa"/>
        <w:right w:w="0" w:type="dxa"/>
      </w:tblCellMar>
    </w:tblPr>
  </w:style>
  <w:style w:type="character" w:customStyle="1" w:styleId="130">
    <w:name w:val="Text comentariu Caracter"/>
    <w:basedOn w:val="11"/>
    <w:link w:val="21"/>
    <w:semiHidden/>
    <w:uiPriority w:val="0"/>
    <w:rPr>
      <w:rFonts w:ascii="Arial" w:hAnsi="Arial" w:eastAsia="Times New Roman" w:cs="Times New Roman"/>
      <w:sz w:val="20"/>
      <w:szCs w:val="20"/>
      <w:lang w:val="ro-RO" w:eastAsia="ro-RO"/>
    </w:rPr>
  </w:style>
  <w:style w:type="character" w:customStyle="1" w:styleId="131">
    <w:name w:val="Subiect Comentariu Caracter"/>
    <w:basedOn w:val="130"/>
    <w:link w:val="22"/>
    <w:semiHidden/>
    <w:uiPriority w:val="0"/>
    <w:rPr>
      <w:rFonts w:ascii="Arial" w:hAnsi="Arial" w:eastAsia="Times New Roman" w:cs="Times New Roman"/>
      <w:b/>
      <w:bCs/>
      <w:sz w:val="20"/>
      <w:szCs w:val="20"/>
      <w:lang w:val="ro-RO" w:eastAsia="ro-RO"/>
    </w:rPr>
  </w:style>
  <w:style w:type="character" w:customStyle="1" w:styleId="132">
    <w:name w:val="Listă paragraf Caracter"/>
    <w:link w:val="75"/>
    <w:qFormat/>
    <w:locked/>
    <w:uiPriority w:val="34"/>
    <w:rPr>
      <w:rFonts w:ascii="Arial" w:hAnsi="Arial" w:eastAsia="Times New Roman" w:cs="Times New Roman"/>
      <w:sz w:val="24"/>
      <w:szCs w:val="24"/>
      <w:lang w:val="ro-RO" w:eastAsia="ro-RO"/>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12017</Words>
  <Characters>69701</Characters>
  <Lines>580</Lines>
  <Paragraphs>163</Paragraphs>
  <TotalTime>25</TotalTime>
  <ScaleCrop>false</ScaleCrop>
  <LinksUpToDate>false</LinksUpToDate>
  <CharactersWithSpaces>81555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2025-12-22T10:42:00Z</dcterms:created>
  <dc:creator>ilie gheorghe</dc:creator>
  <cp:lastModifiedBy>Secretar general UAT Bucosnita</cp:lastModifiedBy>
  <dcterms:modified xsi:type="dcterms:W3CDTF">2025-12-23T16:34:16Z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33C58ABF080549869BFE5F362E005D59_13</vt:lpwstr>
  </property>
</Properties>
</file>