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85" w:rsidRDefault="00823A86" w:rsidP="003D0085">
      <w:pPr>
        <w:pStyle w:val="NoSpacing"/>
        <w:rPr>
          <w:lang w:val="it-IT"/>
        </w:rPr>
      </w:pPr>
      <w:r w:rsidRPr="000179BE">
        <w:rPr>
          <w:lang w:val="it-IT"/>
        </w:rPr>
        <w:t xml:space="preserve">Nr. înreg. RYMD </w:t>
      </w:r>
      <w:r w:rsidR="00C014CB" w:rsidRPr="000179BE">
        <w:rPr>
          <w:color w:val="000000"/>
          <w:sz w:val="20"/>
          <w:szCs w:val="20"/>
          <w:lang w:val="it-IT"/>
        </w:rPr>
        <w:t xml:space="preserve"> </w:t>
      </w:r>
      <w:r w:rsidR="00C014CB" w:rsidRPr="000179BE">
        <w:rPr>
          <w:color w:val="000000"/>
          <w:lang w:val="it-IT"/>
        </w:rPr>
        <w:t>Nr</w:t>
      </w:r>
      <w:r w:rsidR="00C014CB" w:rsidRPr="000179BE">
        <w:rPr>
          <w:color w:val="000000"/>
          <w:sz w:val="28"/>
          <w:szCs w:val="28"/>
          <w:lang w:val="it-IT"/>
        </w:rPr>
        <w:t>.</w:t>
      </w:r>
      <w:r w:rsidR="00AE706F">
        <w:rPr>
          <w:color w:val="000000"/>
          <w:lang w:val="it-IT"/>
        </w:rPr>
        <w:t xml:space="preserve"> </w:t>
      </w:r>
      <w:r w:rsidR="007E0934">
        <w:rPr>
          <w:color w:val="000000"/>
          <w:lang w:val="it-IT"/>
        </w:rPr>
        <w:t>74</w:t>
      </w:r>
      <w:r w:rsidR="00097933">
        <w:rPr>
          <w:color w:val="000000"/>
          <w:lang w:val="it-IT"/>
        </w:rPr>
        <w:t xml:space="preserve"> </w:t>
      </w:r>
      <w:r w:rsidR="00AE706F">
        <w:rPr>
          <w:color w:val="000000"/>
          <w:lang w:val="it-IT"/>
        </w:rPr>
        <w:t>/</w:t>
      </w:r>
      <w:r w:rsidR="003D6358">
        <w:rPr>
          <w:color w:val="000000"/>
          <w:lang w:val="it-IT"/>
        </w:rPr>
        <w:t xml:space="preserve"> 08</w:t>
      </w:r>
      <w:r w:rsidR="005F211D">
        <w:rPr>
          <w:color w:val="000000"/>
          <w:lang w:val="it-IT"/>
        </w:rPr>
        <w:t>.12.2025</w:t>
      </w:r>
      <w:r w:rsidRPr="000179BE">
        <w:rPr>
          <w:lang w:val="it-IT"/>
        </w:rPr>
        <w:tab/>
        <w:t xml:space="preserve">    </w:t>
      </w:r>
    </w:p>
    <w:p w:rsidR="00823A86" w:rsidRPr="003D0085" w:rsidRDefault="003D0085" w:rsidP="003D0085">
      <w:pPr>
        <w:pStyle w:val="NoSpacing"/>
        <w:ind w:left="5760"/>
        <w:rPr>
          <w:rFonts w:ascii="Times New Roman" w:hAnsi="Times New Roman" w:cs="Times New Roman"/>
          <w:lang w:val="it-IT"/>
        </w:rPr>
      </w:pPr>
      <w:r w:rsidRPr="003D0085">
        <w:rPr>
          <w:rFonts w:ascii="Times New Roman" w:hAnsi="Times New Roman" w:cs="Times New Roman"/>
          <w:lang w:val="it-IT"/>
        </w:rPr>
        <w:t>Anexa I la PH 138/05 din 11.12.2025</w:t>
      </w:r>
    </w:p>
    <w:p w:rsidR="00823A86" w:rsidRPr="000179BE" w:rsidRDefault="00823A86" w:rsidP="00823A86">
      <w:pPr>
        <w:spacing w:before="240" w:after="240" w:line="240" w:lineRule="auto"/>
        <w:ind w:left="-420"/>
        <w:jc w:val="both"/>
        <w:rPr>
          <w:rFonts w:eastAsia="Times New Roman" w:cstheme="minorHAnsi"/>
          <w:sz w:val="24"/>
          <w:szCs w:val="24"/>
          <w:lang w:val="it-IT"/>
        </w:rPr>
      </w:pPr>
      <w:r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 </w:t>
      </w:r>
    </w:p>
    <w:p w:rsidR="00823A86" w:rsidRPr="000179BE" w:rsidRDefault="000179BE" w:rsidP="00823A86">
      <w:pPr>
        <w:spacing w:before="240" w:after="240" w:line="240" w:lineRule="auto"/>
        <w:ind w:left="-420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    </w:t>
      </w:r>
      <w:r w:rsidR="00823A86"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ACORD DE </w:t>
      </w:r>
      <w:r w:rsidR="00340A71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COLABORARE</w:t>
      </w:r>
    </w:p>
    <w:p w:rsidR="00823A86" w:rsidRPr="000179BE" w:rsidRDefault="00823A86" w:rsidP="00823A86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0179BE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it-IT"/>
        </w:rPr>
        <w:t>1.Părţile:</w:t>
      </w:r>
    </w:p>
    <w:p w:rsidR="00823A86" w:rsidRPr="000179BE" w:rsidRDefault="00823A86" w:rsidP="00340A71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A)</w:t>
      </w:r>
      <w:r w:rsidR="00401421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 </w:t>
      </w:r>
      <w:r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Asocia</w:t>
      </w:r>
      <w:r w:rsidR="001353E3"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ț</w:t>
      </w:r>
      <w:r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ia Romanian Youth Movement for Democracy (RYMD),</w:t>
      </w:r>
      <w:r w:rsidR="00340A71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 </w:t>
      </w:r>
      <w:r w:rsidR="00340A71" w:rsidRPr="00340A71">
        <w:rPr>
          <w:rFonts w:eastAsia="Times New Roman" w:cstheme="minorHAnsi"/>
          <w:bCs/>
          <w:color w:val="222A35"/>
          <w:sz w:val="24"/>
          <w:szCs w:val="24"/>
          <w:lang w:val="it-IT"/>
        </w:rPr>
        <w:t>CIF 27813471</w:t>
      </w:r>
      <w:r w:rsidR="00340A71">
        <w:rPr>
          <w:rFonts w:eastAsia="Times New Roman" w:cstheme="minorHAnsi"/>
          <w:bCs/>
          <w:color w:val="222A35"/>
          <w:sz w:val="24"/>
          <w:szCs w:val="24"/>
          <w:lang w:val="it-IT"/>
        </w:rPr>
        <w:t>,</w:t>
      </w:r>
      <w:r w:rsidRP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 </w:t>
      </w:r>
      <w:r w:rsidRPr="000179BE">
        <w:rPr>
          <w:rFonts w:eastAsia="Times New Roman" w:cstheme="minorHAnsi"/>
          <w:color w:val="222A35"/>
          <w:sz w:val="24"/>
          <w:szCs w:val="24"/>
          <w:lang w:val="it-IT"/>
        </w:rPr>
        <w:t xml:space="preserve">cu sediul în județul Bacău, </w:t>
      </w:r>
      <w:r w:rsidR="006713D7">
        <w:rPr>
          <w:rFonts w:eastAsia="Times New Roman" w:cstheme="minorHAnsi"/>
          <w:color w:val="222A35"/>
          <w:sz w:val="24"/>
          <w:szCs w:val="24"/>
          <w:lang w:val="it-IT"/>
        </w:rPr>
        <w:t xml:space="preserve">orasul Bacau, </w:t>
      </w:r>
      <w:r w:rsidRPr="000179BE">
        <w:rPr>
          <w:rFonts w:eastAsia="Times New Roman" w:cstheme="minorHAnsi"/>
          <w:color w:val="222A35"/>
          <w:sz w:val="24"/>
          <w:szCs w:val="24"/>
          <w:lang w:val="it-IT"/>
        </w:rPr>
        <w:t>strada Viitorului, nr. 26, r</w:t>
      </w:r>
      <w:r w:rsidR="00340A71">
        <w:rPr>
          <w:rFonts w:eastAsia="Times New Roman" w:cstheme="minorHAnsi"/>
          <w:color w:val="222A35"/>
          <w:sz w:val="24"/>
          <w:szCs w:val="24"/>
          <w:lang w:val="it-IT"/>
        </w:rPr>
        <w:t xml:space="preserve">eprezentată de Marian Dămoc, </w:t>
      </w:r>
      <w:r w:rsidRPr="000179BE">
        <w:rPr>
          <w:rFonts w:eastAsia="Times New Roman" w:cstheme="minorHAnsi"/>
          <w:color w:val="222A35"/>
          <w:sz w:val="24"/>
          <w:szCs w:val="24"/>
          <w:lang w:val="it-IT"/>
        </w:rPr>
        <w:t xml:space="preserve">Președinte, </w:t>
      </w:r>
      <w:r w:rsidR="00340A71">
        <w:rPr>
          <w:rFonts w:eastAsia="Times New Roman" w:cstheme="minorHAnsi"/>
          <w:color w:val="222A35"/>
          <w:sz w:val="24"/>
          <w:szCs w:val="24"/>
          <w:lang w:val="it-IT"/>
        </w:rPr>
        <w:t xml:space="preserve">în calitate de promotor de proiect, </w:t>
      </w:r>
      <w:r w:rsidRPr="000179BE">
        <w:rPr>
          <w:rFonts w:eastAsia="Times New Roman" w:cstheme="minorHAnsi"/>
          <w:color w:val="222A35"/>
          <w:sz w:val="24"/>
          <w:szCs w:val="24"/>
          <w:lang w:val="it-IT"/>
        </w:rPr>
        <w:t>și</w:t>
      </w:r>
    </w:p>
    <w:p w:rsidR="00823A86" w:rsidRPr="006713D7" w:rsidRDefault="00340A71" w:rsidP="00340A71">
      <w:p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B) </w:t>
      </w:r>
      <w:r w:rsidR="003D0085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>Comuna Nicolae Bălcescu</w:t>
      </w:r>
      <w:r w:rsidR="000179BE">
        <w:rPr>
          <w:rFonts w:eastAsia="Times New Roman" w:cstheme="minorHAnsi"/>
          <w:b/>
          <w:bCs/>
          <w:color w:val="222A35"/>
          <w:sz w:val="24"/>
          <w:szCs w:val="24"/>
          <w:lang w:val="it-IT"/>
        </w:rPr>
        <w:t xml:space="preserve">, </w:t>
      </w:r>
      <w:r w:rsidR="006713D7">
        <w:rPr>
          <w:rFonts w:eastAsia="Times New Roman" w:cstheme="minorHAnsi"/>
          <w:color w:val="222A35"/>
          <w:sz w:val="24"/>
          <w:szCs w:val="24"/>
          <w:lang w:val="it-IT"/>
        </w:rPr>
        <w:t xml:space="preserve">cu sediul în județul </w:t>
      </w:r>
      <w:r w:rsidR="003D0085">
        <w:rPr>
          <w:rFonts w:eastAsia="Times New Roman" w:cstheme="minorHAnsi"/>
          <w:color w:val="222A35"/>
          <w:sz w:val="24"/>
          <w:szCs w:val="24"/>
          <w:lang w:val="it-IT"/>
        </w:rPr>
        <w:t>Bacău</w:t>
      </w:r>
      <w:r w:rsidR="006713D7">
        <w:rPr>
          <w:rFonts w:eastAsia="Times New Roman" w:cstheme="minorHAnsi"/>
          <w:color w:val="222A35"/>
          <w:sz w:val="24"/>
          <w:szCs w:val="24"/>
          <w:lang w:val="it-IT"/>
        </w:rPr>
        <w:t xml:space="preserve">, comuna </w:t>
      </w:r>
      <w:r w:rsidR="003D0085">
        <w:rPr>
          <w:rFonts w:eastAsia="Times New Roman" w:cstheme="minorHAnsi"/>
          <w:color w:val="222A35"/>
          <w:sz w:val="24"/>
          <w:szCs w:val="24"/>
          <w:lang w:val="it-IT"/>
        </w:rPr>
        <w:t>Nicolae Bălcescu</w:t>
      </w:r>
      <w:r w:rsidR="00EC3256">
        <w:rPr>
          <w:rFonts w:eastAsia="Times New Roman" w:cstheme="minorHAnsi"/>
          <w:color w:val="222A35"/>
          <w:sz w:val="24"/>
          <w:szCs w:val="24"/>
          <w:lang w:val="it-IT"/>
        </w:rPr>
        <w:t>, județul Bacău</w:t>
      </w:r>
      <w:r w:rsidR="006713D7">
        <w:rPr>
          <w:rFonts w:eastAsia="Times New Roman" w:cstheme="minorHAnsi"/>
          <w:color w:val="222A35"/>
          <w:sz w:val="24"/>
          <w:szCs w:val="24"/>
          <w:lang w:val="it-IT"/>
        </w:rPr>
        <w:t>, reprezentată de</w:t>
      </w:r>
      <w:r w:rsidR="00610B4D">
        <w:rPr>
          <w:rFonts w:eastAsia="Times New Roman" w:cstheme="minorHAnsi"/>
          <w:color w:val="222A35"/>
          <w:sz w:val="24"/>
          <w:szCs w:val="24"/>
          <w:lang w:val="it-IT"/>
        </w:rPr>
        <w:t xml:space="preserve"> </w:t>
      </w:r>
      <w:r w:rsidR="003D0085">
        <w:rPr>
          <w:rFonts w:eastAsia="Times New Roman" w:cstheme="minorHAnsi"/>
          <w:color w:val="222A35"/>
          <w:sz w:val="24"/>
          <w:szCs w:val="24"/>
          <w:lang w:val="it-IT"/>
        </w:rPr>
        <w:t>Marcelin-Iosif TRIFESCU</w:t>
      </w:r>
      <w:r>
        <w:rPr>
          <w:rFonts w:eastAsia="Times New Roman" w:cstheme="minorHAnsi"/>
          <w:color w:val="222A35"/>
          <w:sz w:val="24"/>
          <w:szCs w:val="24"/>
          <w:lang w:val="it-IT"/>
        </w:rPr>
        <w:t xml:space="preserve">, </w:t>
      </w:r>
      <w:r w:rsidR="00EC3256">
        <w:rPr>
          <w:rFonts w:eastAsia="Times New Roman" w:cstheme="minorHAnsi"/>
          <w:color w:val="222A35"/>
          <w:sz w:val="24"/>
          <w:szCs w:val="24"/>
          <w:lang w:val="it-IT"/>
        </w:rPr>
        <w:t>primar</w:t>
      </w:r>
      <w:r>
        <w:rPr>
          <w:rFonts w:eastAsia="Times New Roman" w:cstheme="minorHAnsi"/>
          <w:color w:val="222A35"/>
          <w:sz w:val="24"/>
          <w:szCs w:val="24"/>
          <w:lang w:val="it-IT"/>
        </w:rPr>
        <w:t>, în calitate de instituție colaboratoare</w:t>
      </w:r>
      <w:r w:rsidR="006713D7">
        <w:rPr>
          <w:rFonts w:eastAsia="Times New Roman" w:cstheme="minorHAnsi"/>
          <w:color w:val="222A35"/>
          <w:sz w:val="24"/>
          <w:szCs w:val="24"/>
          <w:lang w:val="it-IT"/>
        </w:rPr>
        <w:t>.</w:t>
      </w:r>
    </w:p>
    <w:p w:rsidR="00401421" w:rsidRPr="00401421" w:rsidRDefault="00401421" w:rsidP="00340A71">
      <w:pPr>
        <w:spacing w:before="240" w:after="240" w:line="240" w:lineRule="auto"/>
        <w:jc w:val="both"/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</w:pPr>
      <w:r w:rsidRPr="00401421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  <w:t>2.Obiectivul acordului</w:t>
      </w:r>
    </w:p>
    <w:p w:rsidR="00554A9D" w:rsidRPr="00554A9D" w:rsidRDefault="00554A9D" w:rsidP="00340A71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Obiectul prezentului acord de </w:t>
      </w:r>
      <w:r w:rsidR="00AE706F">
        <w:rPr>
          <w:rFonts w:eastAsia="Times New Roman" w:cstheme="minorHAnsi"/>
          <w:color w:val="222A35"/>
          <w:sz w:val="24"/>
          <w:szCs w:val="24"/>
          <w:lang w:val="ro-RO" w:eastAsia="ro-RO"/>
        </w:rPr>
        <w:t>colaborare</w:t>
      </w: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îl reprezintă </w:t>
      </w:r>
      <w:r w:rsidR="00AE706F">
        <w:rPr>
          <w:rFonts w:eastAsia="Times New Roman" w:cstheme="minorHAnsi"/>
          <w:color w:val="222A35"/>
          <w:sz w:val="24"/>
          <w:szCs w:val="24"/>
          <w:lang w:val="ro-RO" w:eastAsia="ro-RO"/>
        </w:rPr>
        <w:t>sprijinirea implementă</w:t>
      </w:r>
      <w:r w:rsidR="00097933">
        <w:rPr>
          <w:rFonts w:eastAsia="Times New Roman" w:cstheme="minorHAnsi"/>
          <w:color w:val="222A35"/>
          <w:sz w:val="24"/>
          <w:szCs w:val="24"/>
          <w:lang w:val="ro-RO" w:eastAsia="ro-RO"/>
        </w:rPr>
        <w:t>rii proiectului</w:t>
      </w:r>
      <w:r w:rsidR="00A869EC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A869EC" w:rsidRPr="00A869EC">
        <w:rPr>
          <w:rFonts w:eastAsia="Times New Roman" w:cstheme="minorHAnsi"/>
          <w:color w:val="222A35"/>
          <w:sz w:val="24"/>
          <w:szCs w:val="24"/>
          <w:lang w:val="ro-RO" w:eastAsia="ro-RO"/>
        </w:rPr>
        <w:t>LIFT – „Leadership și implicare pentru participarea tinerilor în democrația locală”</w:t>
      </w:r>
      <w:r w:rsidR="00A869EC">
        <w:rPr>
          <w:rFonts w:eastAsia="Times New Roman" w:cstheme="minorHAnsi"/>
          <w:color w:val="222A35"/>
          <w:sz w:val="24"/>
          <w:szCs w:val="24"/>
          <w:lang w:val="ro-RO" w:eastAsia="ro-RO"/>
        </w:rPr>
        <w:t>,</w:t>
      </w:r>
      <w:r w:rsidR="00097933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B27F47">
        <w:rPr>
          <w:rFonts w:eastAsia="Times New Roman" w:cstheme="minorHAnsi"/>
          <w:color w:val="222A35"/>
          <w:sz w:val="24"/>
          <w:szCs w:val="24"/>
          <w:lang w:val="ro-RO" w:eastAsia="ro-RO"/>
        </w:rPr>
        <w:t>depus în cadrul Programului de Implicare C</w:t>
      </w:r>
      <w:r w:rsidR="00097933">
        <w:rPr>
          <w:rFonts w:eastAsia="Times New Roman" w:cstheme="minorHAnsi"/>
          <w:color w:val="222A35"/>
          <w:sz w:val="24"/>
          <w:szCs w:val="24"/>
          <w:lang w:val="ro-RO" w:eastAsia="ro-RO"/>
        </w:rPr>
        <w:t>ivică</w:t>
      </w:r>
      <w:r w:rsid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, </w:t>
      </w:r>
      <w:r w:rsidR="003D6358" w:rsidRP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>din Programul de Cooperare Elvețiano-Român</w:t>
      </w:r>
      <w:r w:rsidR="00AE706F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, în eventualitatea declarării câștigatoare a </w:t>
      </w:r>
      <w:r w:rsid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>cererii de finanțare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>. Cererea de finanțare</w:t>
      </w:r>
      <w:r w:rsidR="000179BE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>va</w:t>
      </w:r>
      <w:r w:rsidR="000179BE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fi depusă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de către Asociația Romanian Youth Movement for Democracy</w:t>
      </w:r>
      <w:r w:rsidR="000179BE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la termenul de </w:t>
      </w:r>
      <w:r w:rsid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>17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>decembrie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202</w:t>
      </w:r>
      <w:r w:rsid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>5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>. Perioada de implem</w:t>
      </w:r>
      <w:r w:rsidR="003D6358">
        <w:rPr>
          <w:rFonts w:eastAsia="Times New Roman" w:cstheme="minorHAnsi"/>
          <w:color w:val="222A35"/>
          <w:sz w:val="24"/>
          <w:szCs w:val="24"/>
          <w:lang w:val="ro-RO" w:eastAsia="ro-RO"/>
        </w:rPr>
        <w:t>entare a proiectului va fi de 22</w:t>
      </w:r>
      <w:r w:rsid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de luni</w:t>
      </w:r>
      <w:r w:rsidR="00AE706F">
        <w:rPr>
          <w:rFonts w:eastAsia="Times New Roman" w:cstheme="minorHAnsi"/>
          <w:color w:val="222A35"/>
          <w:sz w:val="24"/>
          <w:szCs w:val="24"/>
          <w:lang w:val="ro-RO" w:eastAsia="ro-RO"/>
        </w:rPr>
        <w:t>.</w:t>
      </w:r>
      <w:r w:rsid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="005A0389" w:rsidRP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>Activitățile se adresează copii</w:t>
      </w:r>
      <w:r w:rsid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>lor și tinerilor cu vârste între 13 și 30 de ani din comunitate</w:t>
      </w:r>
      <w:r w:rsidR="005A0389" w:rsidRPr="005A0389">
        <w:rPr>
          <w:rFonts w:eastAsia="Times New Roman" w:cstheme="minorHAnsi"/>
          <w:color w:val="222A35"/>
          <w:sz w:val="24"/>
          <w:szCs w:val="24"/>
          <w:lang w:val="ro-RO" w:eastAsia="ro-RO"/>
        </w:rPr>
        <w:t>, precum și personalului din administrația publică locală și altor actori relevanți (școli, ONG-uri, lucrători de tineret etc.).</w:t>
      </w:r>
    </w:p>
    <w:p w:rsidR="00554A9D" w:rsidRPr="00554A9D" w:rsidRDefault="00401421" w:rsidP="00554A9D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401421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  <w:t>3</w:t>
      </w:r>
      <w:r w:rsidR="00554A9D" w:rsidRPr="00554A9D">
        <w:rPr>
          <w:rFonts w:eastAsia="Times New Roman" w:cstheme="minorHAnsi"/>
          <w:b/>
          <w:bCs/>
          <w:i/>
          <w:iCs/>
          <w:color w:val="222A35"/>
          <w:sz w:val="24"/>
          <w:szCs w:val="24"/>
          <w:lang w:val="ro-RO" w:eastAsia="ro-RO"/>
        </w:rPr>
        <w:t xml:space="preserve">. </w:t>
      </w:r>
      <w:r w:rsidR="00554A9D" w:rsidRPr="00554A9D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  <w:t>Obligaţiile părţilor:</w:t>
      </w:r>
    </w:p>
    <w:p w:rsidR="008F20CF" w:rsidRPr="008F20CF" w:rsidRDefault="00554A9D" w:rsidP="008F20CF">
      <w:p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>     </w:t>
      </w: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ab/>
      </w:r>
      <w:r w:rsidR="008F20CF" w:rsidRPr="008F20CF">
        <w:rPr>
          <w:rFonts w:eastAsia="Times New Roman" w:cstheme="minorHAnsi"/>
          <w:color w:val="222A35"/>
          <w:sz w:val="24"/>
          <w:szCs w:val="24"/>
          <w:lang w:val="ro-RO" w:eastAsia="ro-RO"/>
        </w:rPr>
        <w:t>A) Asociația RYMD se obligă să:</w:t>
      </w:r>
    </w:p>
    <w:p w:rsidR="008F20CF" w:rsidRPr="00E86436" w:rsidRDefault="008F20CF" w:rsidP="00E86436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Coordoneze și gestioneze în ansamblu implementarea Proiectului, inclusiv planificarea, derularea și monitorizarea activităților.</w:t>
      </w:r>
    </w:p>
    <w:p w:rsidR="008F20CF" w:rsidRPr="00E86436" w:rsidRDefault="008F20CF" w:rsidP="00E86436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Elaboreze metodologia și materialele de lucru pentru activitățile care implică copiii și tinerii (consilii locale ale copiilor și tinerilor, ateliere, webinarii, schimburi de experiență, program anti-propagandă, index de indicatori, studiu, ghid pentru primării).</w:t>
      </w:r>
    </w:p>
    <w:p w:rsidR="00FE2665" w:rsidRPr="00FE2665" w:rsidRDefault="008F20CF" w:rsidP="003417DB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Organizeze, cu sprijinul instituției colaboratoare, activi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tățile specifice din comunitate (</w:t>
      </w: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sesiu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ni de informare și formare tineri, </w:t>
      </w: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ateliere pa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rticipative pe teme </w:t>
      </w: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legislative și de educație civică;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a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cțiuni de consultare cu tinerii, asigură</w:t>
      </w:r>
      <w:r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formarea și sprijinul metodologic pentru per</w:t>
      </w:r>
      <w:r w:rsidR="00E86436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soanele-resursă și facilitatori</w:t>
      </w:r>
      <w:r w:rsidR="00FE2665" w:rsidRP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).</w:t>
      </w:r>
    </w:p>
    <w:p w:rsidR="00E86436" w:rsidRDefault="008F20CF" w:rsidP="008F20CF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Oferă diplome de participare copiilor și tinerilor participanți, precum și adulților (cadre didactice, funcționari, persoane-resursă) care sprijină implementarea Proiectului, acolo unde este cazul.</w:t>
      </w:r>
    </w:p>
    <w:p w:rsidR="00E86436" w:rsidRDefault="008F20CF" w:rsidP="008F20CF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lastRenderedPageBreak/>
        <w:t>Comunică constant cu Primăria privind calendarul activităților, nevoile logistice și rezultatele intermediare și finale ale Proiectului.</w:t>
      </w:r>
    </w:p>
    <w:p w:rsidR="008F20CF" w:rsidRPr="00E86436" w:rsidRDefault="008F20CF" w:rsidP="008F20CF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Respecte cadrul legislativ național și european privind protecția copilului, participarea copiilor și tinerilor și protecția datelor cu caracter personal, în toate activitățile Proiectului.</w:t>
      </w:r>
    </w:p>
    <w:p w:rsidR="008F20CF" w:rsidRPr="008F20CF" w:rsidRDefault="008F20CF" w:rsidP="008F20CF">
      <w:p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8F20CF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B) </w:t>
      </w:r>
      <w:r w:rsidR="003D0085">
        <w:rPr>
          <w:rFonts w:eastAsia="Times New Roman" w:cstheme="minorHAnsi"/>
          <w:color w:val="222A35"/>
          <w:sz w:val="24"/>
          <w:szCs w:val="24"/>
          <w:lang w:val="ro-RO" w:eastAsia="ro-RO"/>
        </w:rPr>
        <w:t>Comuna Nicolae Bălcescu</w:t>
      </w:r>
      <w:r w:rsidRPr="008F20CF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se obligă să:</w:t>
      </w:r>
    </w:p>
    <w:p w:rsidR="00E86436" w:rsidRDefault="008F20CF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Informeze copiii și tinerii din comunitate cu privire la activitățile Proiectului și să facil</w:t>
      </w:r>
      <w:r w:rsid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iteze participarea acestora, inclusiv </w:t>
      </w: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a copiilor și tinerilor din grupuri vulnerabile sau slab reprezentate.</w:t>
      </w:r>
    </w:p>
    <w:p w:rsidR="00E86436" w:rsidRDefault="008F20CF" w:rsidP="00574EE0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Sprijine crearea și/sau consolidarea </w:t>
      </w:r>
      <w:r w:rsidR="00FE2665">
        <w:rPr>
          <w:rFonts w:eastAsia="Times New Roman" w:cstheme="minorHAnsi"/>
          <w:color w:val="222A35"/>
          <w:sz w:val="24"/>
          <w:szCs w:val="24"/>
          <w:lang w:val="ro-RO" w:eastAsia="ro-RO"/>
        </w:rPr>
        <w:t>consiliului copiilor și tinerilor</w:t>
      </w:r>
      <w:r w:rsidR="00E86436"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la nivelul comunității</w:t>
      </w:r>
    </w:p>
    <w:p w:rsidR="00E86436" w:rsidRDefault="00FE2665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>
        <w:rPr>
          <w:rFonts w:eastAsia="Times New Roman" w:cstheme="minorHAnsi"/>
          <w:color w:val="222A35"/>
          <w:sz w:val="24"/>
          <w:szCs w:val="24"/>
          <w:lang w:val="ro-RO" w:eastAsia="ro-RO"/>
        </w:rPr>
        <w:t>Desemneze o persoană de contact</w:t>
      </w:r>
      <w:r w:rsidR="008F20CF"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/ responsabil din cadrul Primăriei pentru relația cu Asociația RYMD</w:t>
      </w:r>
      <w:r w:rsid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, pentru a participa la activitățile de formare privind participarea tinerilor</w:t>
      </w:r>
      <w:r w:rsidR="008F20CF"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și pentru coordonarea activităților</w:t>
      </w:r>
      <w:r w:rsid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cu tinerii</w:t>
      </w:r>
      <w:r w:rsidR="008F20CF"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din comunitate.</w:t>
      </w:r>
    </w:p>
    <w:p w:rsidR="00E86436" w:rsidRDefault="008F20CF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Pună la dispoziție spații adecvate pentru desfășurarea activităților Proiectului (întâlniri ale consiliilor, ateliere, consultări publice, sesiuni </w:t>
      </w:r>
      <w:r w:rsid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de formare, evenimente publice)</w:t>
      </w: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.</w:t>
      </w:r>
    </w:p>
    <w:p w:rsidR="00E86436" w:rsidRDefault="008F20CF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Faciliteze colaborarea cu instituțiile locale relevante (școli, instituții culturale, servicii sociale, alte structuri publice) pentru mobilizarea copiilor și tinerilor și buna desfășurare a activităților.</w:t>
      </w:r>
    </w:p>
    <w:p w:rsidR="00E86436" w:rsidRDefault="008F20CF" w:rsidP="0068442C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Sprijine colectarea</w:t>
      </w:r>
      <w:r w:rsidR="00E86436"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de date și informații necesare.</w:t>
      </w:r>
    </w:p>
    <w:p w:rsidR="00E86436" w:rsidRDefault="008F20CF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Participe activ la activitățile dedicate autorităților publice, inclusiv la sesiunea de formare privind participarea copiilor și tinerilor.</w:t>
      </w:r>
    </w:p>
    <w:p w:rsidR="00401421" w:rsidRPr="00E86436" w:rsidRDefault="008F20CF" w:rsidP="008F20CF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Promoveze rezulta</w:t>
      </w:r>
      <w:r w:rsidR="00E86436">
        <w:rPr>
          <w:rFonts w:eastAsia="Times New Roman" w:cstheme="minorHAnsi"/>
          <w:color w:val="222A35"/>
          <w:sz w:val="24"/>
          <w:szCs w:val="24"/>
          <w:lang w:val="ro-RO" w:eastAsia="ro-RO"/>
        </w:rPr>
        <w:t>tele Proiectului la nivel local.</w:t>
      </w:r>
    </w:p>
    <w:p w:rsidR="00554A9D" w:rsidRPr="00401421" w:rsidRDefault="00401421" w:rsidP="00554A9D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u w:val="single"/>
          <w:lang w:val="ro-RO" w:eastAsia="ro-RO"/>
        </w:rPr>
      </w:pPr>
      <w:r w:rsidRPr="00401421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  <w:t>4</w:t>
      </w:r>
      <w:r w:rsidR="00554A9D" w:rsidRPr="00401421">
        <w:rPr>
          <w:rFonts w:eastAsia="Times New Roman" w:cstheme="minorHAnsi"/>
          <w:b/>
          <w:bCs/>
          <w:i/>
          <w:iCs/>
          <w:color w:val="222A35"/>
          <w:sz w:val="24"/>
          <w:szCs w:val="24"/>
          <w:u w:val="single"/>
          <w:lang w:val="ro-RO" w:eastAsia="ro-RO"/>
        </w:rPr>
        <w:t xml:space="preserve">. </w:t>
      </w:r>
      <w:r w:rsidR="00554A9D" w:rsidRPr="00401421">
        <w:rPr>
          <w:rFonts w:eastAsia="Times New Roman" w:cstheme="minorHAnsi"/>
          <w:b/>
          <w:bCs/>
          <w:color w:val="222A35"/>
          <w:sz w:val="24"/>
          <w:szCs w:val="24"/>
          <w:u w:val="single"/>
          <w:lang w:val="ro-RO" w:eastAsia="ro-RO"/>
        </w:rPr>
        <w:t>Durata acordului:</w:t>
      </w:r>
    </w:p>
    <w:p w:rsidR="003D0085" w:rsidRDefault="00554A9D" w:rsidP="00554A9D">
      <w:pPr>
        <w:spacing w:before="240" w:after="240" w:line="240" w:lineRule="auto"/>
        <w:jc w:val="both"/>
        <w:rPr>
          <w:rFonts w:eastAsia="Times New Roman" w:cstheme="minorHAnsi"/>
          <w:color w:val="222A35"/>
          <w:sz w:val="24"/>
          <w:szCs w:val="24"/>
          <w:lang w:val="ro-RO" w:eastAsia="ro-RO"/>
        </w:rPr>
      </w:pP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Acordul s-a încheiat în 2 (două) exemplare, intră în vigoare la </w:t>
      </w:r>
      <w:r w:rsidR="00340A71">
        <w:rPr>
          <w:rFonts w:eastAsia="Times New Roman" w:cstheme="minorHAnsi"/>
          <w:color w:val="222A35"/>
          <w:sz w:val="24"/>
          <w:szCs w:val="24"/>
          <w:lang w:val="ro-RO" w:eastAsia="ro-RO"/>
        </w:rPr>
        <w:t>începerii proiectului „Acces egal la participare” și până la finalizarea acestuia</w:t>
      </w:r>
    </w:p>
    <w:p w:rsidR="00554A9D" w:rsidRPr="00554A9D" w:rsidRDefault="00554A9D" w:rsidP="00554A9D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554A9D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</w:t>
      </w:r>
    </w:p>
    <w:p w:rsidR="006713D7" w:rsidRDefault="0006379C" w:rsidP="00FE4012">
      <w:pPr>
        <w:spacing w:before="240" w:after="240" w:line="240" w:lineRule="auto"/>
        <w:jc w:val="both"/>
        <w:rPr>
          <w:rFonts w:eastAsia="Times New Roman" w:cstheme="minorHAnsi"/>
          <w:b/>
          <w:bCs/>
          <w:color w:val="222A35"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bCs/>
          <w:noProof/>
          <w:color w:val="222A35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80.5pt;margin-top:.75pt;width:192pt;height:133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">
            <v:textbox>
              <w:txbxContent>
                <w:p w:rsidR="00401421" w:rsidRDefault="00401421" w:rsidP="00401421">
                  <w:pPr>
                    <w:spacing w:after="240" w:line="240" w:lineRule="auto"/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/>
                    </w:rPr>
                    <w:br/>
                  </w:r>
                  <w:r w:rsidR="003D0085"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/>
                    </w:rPr>
                    <w:t>Comuna Nicolae Bălcescu</w:t>
                  </w:r>
                </w:p>
                <w:p w:rsidR="00401421" w:rsidRDefault="00B84924" w:rsidP="00401421">
                  <w:pPr>
                    <w:spacing w:after="240" w:line="240" w:lineRule="auto"/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br/>
                    <w:t xml:space="preserve">Data: </w:t>
                  </w:r>
                  <w:r w:rsidR="00F53EEF"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>________________</w:t>
                  </w:r>
                </w:p>
                <w:p w:rsidR="00401421" w:rsidRDefault="00B84924" w:rsidP="00401421">
                  <w:pPr>
                    <w:spacing w:after="240" w:line="240" w:lineRule="auto"/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>Primar,</w:t>
                  </w:r>
                </w:p>
                <w:p w:rsidR="00401421" w:rsidRDefault="003D0085" w:rsidP="00B84924">
                  <w:pPr>
                    <w:spacing w:after="240" w:line="240" w:lineRule="auto"/>
                  </w:pPr>
                  <w:r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>Marcelin-Iosif TRIFESCU</w:t>
                  </w:r>
                </w:p>
              </w:txbxContent>
            </v:textbox>
            <w10:wrap type="square"/>
          </v:shape>
        </w:pict>
      </w:r>
      <w:r>
        <w:rPr>
          <w:rFonts w:eastAsia="Times New Roman" w:cstheme="minorHAnsi"/>
          <w:b/>
          <w:bCs/>
          <w:noProof/>
          <w:color w:val="222A35"/>
          <w:sz w:val="24"/>
          <w:szCs w:val="24"/>
        </w:rPr>
        <w:pict>
          <v:shape id="Text Box 2" o:spid="_x0000_s1027" type="#_x0000_t202" style="position:absolute;left:0;text-align:left;margin-left:2.2pt;margin-top:.75pt;width:215.25pt;height:133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">
            <v:textbox>
              <w:txbxContent>
                <w:p w:rsidR="00401421" w:rsidRDefault="00401421" w:rsidP="00401421">
                  <w:pPr>
                    <w:spacing w:before="240" w:after="24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</w:pPr>
                  <w:r w:rsidRPr="001353E3"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>Asocia</w:t>
                  </w:r>
                  <w:r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>ț</w:t>
                  </w:r>
                  <w:r w:rsidRPr="001353E3"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 xml:space="preserve">ia </w:t>
                  </w:r>
                  <w:r w:rsidRPr="00554A9D"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>R</w:t>
                  </w:r>
                  <w:r w:rsidRPr="001353E3">
                    <w:rPr>
                      <w:rFonts w:eastAsia="Times New Roman" w:cstheme="minorHAnsi"/>
                      <w:b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 xml:space="preserve">omanian Youth Movement for Democracy  </w:t>
                  </w:r>
                </w:p>
                <w:p w:rsidR="00401421" w:rsidRPr="00401421" w:rsidRDefault="00742B7A" w:rsidP="00401421">
                  <w:pPr>
                    <w:spacing w:before="240" w:after="24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eastAsia="Times New Roman" w:cstheme="minorHAnsi"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 xml:space="preserve">Data: </w:t>
                  </w:r>
                  <w:r w:rsidR="003D6358">
                    <w:rPr>
                      <w:rFonts w:eastAsia="Times New Roman" w:cstheme="minorHAnsi"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>08</w:t>
                  </w:r>
                  <w:r w:rsidR="00F53EEF">
                    <w:rPr>
                      <w:rFonts w:eastAsia="Times New Roman" w:cstheme="minorHAnsi"/>
                      <w:bCs/>
                      <w:color w:val="222A35"/>
                      <w:sz w:val="24"/>
                      <w:szCs w:val="24"/>
                      <w:lang w:val="ro-RO" w:eastAsia="ro-RO"/>
                    </w:rPr>
                    <w:t>.12.2025</w:t>
                  </w:r>
                </w:p>
                <w:p w:rsidR="00401421" w:rsidRPr="00610B4D" w:rsidRDefault="00401421" w:rsidP="00401421">
                  <w:pPr>
                    <w:spacing w:before="240" w:after="240" w:line="240" w:lineRule="auto"/>
                    <w:rPr>
                      <w:rFonts w:eastAsia="Times New Roman" w:cstheme="minorHAnsi"/>
                      <w:sz w:val="24"/>
                      <w:szCs w:val="24"/>
                      <w:lang w:val="ro-RO" w:eastAsia="ro-RO"/>
                    </w:rPr>
                  </w:pPr>
                  <w:r w:rsidRPr="00610B4D"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>Președinte,</w:t>
                  </w:r>
                </w:p>
                <w:p w:rsidR="00401421" w:rsidRPr="00610B4D" w:rsidRDefault="00401421" w:rsidP="00401421">
                  <w:pPr>
                    <w:spacing w:after="240" w:line="240" w:lineRule="auto"/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/>
                    </w:rPr>
                  </w:pPr>
                  <w:r w:rsidRPr="00610B4D"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 xml:space="preserve">Marian Dămoc  </w:t>
                  </w:r>
                  <w:r w:rsidR="00D9059A"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610B4D">
                    <w:rPr>
                      <w:rFonts w:eastAsia="Times New Roman" w:cstheme="minorHAnsi"/>
                      <w:color w:val="222A35"/>
                      <w:sz w:val="24"/>
                      <w:szCs w:val="24"/>
                      <w:lang w:val="ro-RO" w:eastAsia="ro-RO"/>
                    </w:rPr>
                    <w:t>                     </w:t>
                  </w:r>
                </w:p>
                <w:p w:rsidR="00401421" w:rsidRDefault="00401421"/>
              </w:txbxContent>
            </v:textbox>
            <w10:wrap type="square"/>
          </v:shape>
        </w:pict>
      </w:r>
    </w:p>
    <w:p w:rsidR="001353E3" w:rsidRPr="00FE4012" w:rsidRDefault="00DF7D6D" w:rsidP="00FE401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ro-RO" w:eastAsia="ro-RO"/>
        </w:rPr>
      </w:pPr>
      <w:bookmarkStart w:id="0" w:name="_GoBack"/>
      <w:bookmarkEnd w:id="0"/>
      <w:r w:rsidRPr="001353E3">
        <w:rPr>
          <w:rFonts w:eastAsia="Times New Roman" w:cstheme="minorHAnsi"/>
          <w:b/>
          <w:bCs/>
          <w:color w:val="222A35"/>
          <w:sz w:val="24"/>
          <w:szCs w:val="24"/>
          <w:lang w:val="ro-RO" w:eastAsia="ro-RO"/>
        </w:rPr>
        <w:t xml:space="preserve"> </w:t>
      </w:r>
    </w:p>
    <w:p w:rsidR="00401421" w:rsidRPr="00610B4D" w:rsidRDefault="00401421" w:rsidP="00401421">
      <w:pPr>
        <w:spacing w:before="240" w:after="240" w:line="240" w:lineRule="auto"/>
        <w:rPr>
          <w:rFonts w:eastAsia="Times New Roman" w:cstheme="minorHAnsi"/>
          <w:color w:val="222A35"/>
          <w:sz w:val="24"/>
          <w:szCs w:val="24"/>
          <w:lang w:val="ro-RO" w:eastAsia="ro-RO"/>
        </w:rPr>
      </w:pPr>
    </w:p>
    <w:p w:rsidR="006713D7" w:rsidRPr="00610B4D" w:rsidRDefault="001353E3" w:rsidP="001353E3">
      <w:pPr>
        <w:spacing w:after="240" w:line="240" w:lineRule="auto"/>
        <w:rPr>
          <w:rFonts w:eastAsia="Times New Roman" w:cstheme="minorHAnsi"/>
          <w:color w:val="222A35"/>
          <w:sz w:val="24"/>
          <w:szCs w:val="24"/>
          <w:lang w:val="ro-RO"/>
        </w:rPr>
      </w:pPr>
      <w:r w:rsidRPr="00610B4D">
        <w:rPr>
          <w:rFonts w:eastAsia="Times New Roman" w:cstheme="minorHAnsi"/>
          <w:color w:val="222A35"/>
          <w:sz w:val="24"/>
          <w:szCs w:val="24"/>
          <w:lang w:val="ro-RO" w:eastAsia="ro-RO"/>
        </w:rPr>
        <w:t xml:space="preserve">                       </w:t>
      </w:r>
    </w:p>
    <w:p w:rsidR="003D0085" w:rsidRDefault="003D0085" w:rsidP="001353E3">
      <w:pPr>
        <w:spacing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:rsidR="003D0085" w:rsidRDefault="003D0085" w:rsidP="001353E3">
      <w:pPr>
        <w:spacing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:rsidR="00823A86" w:rsidRPr="006713D7" w:rsidRDefault="00823A86" w:rsidP="001353E3">
      <w:pPr>
        <w:spacing w:after="240" w:line="240" w:lineRule="auto"/>
        <w:rPr>
          <w:rFonts w:eastAsia="Times New Roman" w:cstheme="minorHAnsi"/>
          <w:b/>
          <w:bCs/>
          <w:color w:val="222A35"/>
          <w:sz w:val="24"/>
          <w:szCs w:val="24"/>
          <w:u w:val="single"/>
          <w:lang w:val="ro-RO" w:eastAsia="ro-RO"/>
        </w:rPr>
      </w:pPr>
      <w:r w:rsidRPr="006713D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lastRenderedPageBreak/>
        <w:t>Despre </w:t>
      </w:r>
      <w:r w:rsidR="00401421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Asociația </w:t>
      </w:r>
      <w:r w:rsidRPr="006713D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Romanian Youth Movement for Democracy</w:t>
      </w:r>
      <w:r w:rsidR="00401421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(RYMD)</w:t>
      </w:r>
    </w:p>
    <w:p w:rsidR="00823A86" w:rsidRPr="000179BE" w:rsidRDefault="00FE2665" w:rsidP="00823A8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FE2665">
        <w:rPr>
          <w:rFonts w:eastAsia="Times New Roman" w:cstheme="minorHAnsi"/>
          <w:color w:val="000000"/>
          <w:sz w:val="24"/>
          <w:szCs w:val="24"/>
          <w:lang w:val="ro-RO"/>
        </w:rPr>
        <w:t xml:space="preserve">Romanian Youth Movement for Democracy este o organizație nonguvernamentală înființată în anul 2010 care își propune să transforme comunitățile prin implicarea activă a tinerilor și promovarea valorilor democratice. Organizația are sediul în orașul Bacău, iar activitățile sunt desfășurate la nivel județean, național și internațional. Principalul obiectiv al organizației este de a consolida angajamentul civic în rândul tinerilor, subliniind importanța acestora în procesele decizionale la nivel local, național și internațional. Considerăm că fiecare comunitate este datoare să ofere tinerilor posibilitatea de a trăi în siguranță și să le asigure oportunități de dezvoltare personală și profesională. </w:t>
      </w:r>
      <w:r w:rsidR="00823A86" w:rsidRPr="000179BE">
        <w:rPr>
          <w:rFonts w:eastAsia="Times New Roman" w:cstheme="minorHAnsi"/>
          <w:color w:val="000000"/>
          <w:sz w:val="24"/>
          <w:szCs w:val="24"/>
          <w:lang w:val="it-IT"/>
        </w:rPr>
        <w:t xml:space="preserve">Mai multe informații despre </w:t>
      </w:r>
      <w:r w:rsidR="00742B7A">
        <w:rPr>
          <w:rFonts w:eastAsia="Times New Roman" w:cstheme="minorHAnsi"/>
          <w:color w:val="000000"/>
          <w:sz w:val="24"/>
          <w:szCs w:val="24"/>
          <w:lang w:val="it-IT"/>
        </w:rPr>
        <w:t>noi</w:t>
      </w:r>
      <w:r w:rsidR="00823A86" w:rsidRPr="000179BE">
        <w:rPr>
          <w:rFonts w:eastAsia="Times New Roman" w:cstheme="minorHAnsi"/>
          <w:color w:val="000000"/>
          <w:sz w:val="24"/>
          <w:szCs w:val="24"/>
          <w:lang w:val="it-IT"/>
        </w:rPr>
        <w:t xml:space="preserve"> găsiți vizitându-ne pe </w:t>
      </w:r>
      <w:hyperlink r:id="rId7" w:history="1">
        <w:r w:rsidR="00823A86" w:rsidRPr="000179BE">
          <w:rPr>
            <w:rFonts w:eastAsia="Times New Roman" w:cstheme="minorHAnsi"/>
            <w:color w:val="000000"/>
            <w:sz w:val="24"/>
            <w:szCs w:val="24"/>
            <w:u w:val="single"/>
            <w:lang w:val="it-IT"/>
          </w:rPr>
          <w:t>www.rymd.ro</w:t>
        </w:r>
      </w:hyperlink>
    </w:p>
    <w:p w:rsidR="00823A86" w:rsidRPr="000179BE" w:rsidRDefault="00823A86" w:rsidP="00823A86">
      <w:pPr>
        <w:spacing w:after="240" w:line="240" w:lineRule="auto"/>
        <w:rPr>
          <w:rFonts w:eastAsia="Times New Roman" w:cstheme="minorHAnsi"/>
          <w:sz w:val="24"/>
          <w:szCs w:val="24"/>
          <w:lang w:val="it-IT"/>
        </w:rPr>
      </w:pPr>
    </w:p>
    <w:p w:rsidR="0080676F" w:rsidRPr="000179BE" w:rsidRDefault="00823A86" w:rsidP="0080676F">
      <w:pPr>
        <w:spacing w:after="240" w:line="240" w:lineRule="auto"/>
        <w:rPr>
          <w:rFonts w:cstheme="minorHAnsi"/>
          <w:sz w:val="24"/>
          <w:szCs w:val="24"/>
          <w:lang w:val="it-IT"/>
        </w:rPr>
      </w:pPr>
      <w:r w:rsidRPr="000179BE">
        <w:rPr>
          <w:rFonts w:eastAsia="Times New Roman" w:cstheme="minorHAnsi"/>
          <w:sz w:val="24"/>
          <w:szCs w:val="24"/>
          <w:lang w:val="it-IT"/>
        </w:rPr>
        <w:br/>
      </w:r>
      <w:r w:rsidRPr="000179BE">
        <w:rPr>
          <w:rFonts w:eastAsia="Times New Roman" w:cstheme="minorHAnsi"/>
          <w:sz w:val="24"/>
          <w:szCs w:val="24"/>
          <w:lang w:val="it-IT"/>
        </w:rPr>
        <w:br/>
      </w:r>
    </w:p>
    <w:p w:rsidR="00B770AB" w:rsidRPr="000179BE" w:rsidRDefault="00B770AB" w:rsidP="00823A86">
      <w:pPr>
        <w:spacing w:after="240" w:line="240" w:lineRule="auto"/>
        <w:rPr>
          <w:rFonts w:cstheme="minorHAnsi"/>
          <w:sz w:val="24"/>
          <w:szCs w:val="24"/>
          <w:lang w:val="it-IT"/>
        </w:rPr>
      </w:pPr>
    </w:p>
    <w:sectPr w:rsidR="00B770AB" w:rsidRPr="000179BE" w:rsidSect="00E86436">
      <w:headerReference w:type="default" r:id="rId8"/>
      <w:foot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8D4" w:rsidRDefault="00A728D4" w:rsidP="00823A86">
      <w:pPr>
        <w:spacing w:after="0" w:line="240" w:lineRule="auto"/>
      </w:pPr>
      <w:r>
        <w:separator/>
      </w:r>
    </w:p>
  </w:endnote>
  <w:endnote w:type="continuationSeparator" w:id="0">
    <w:p w:rsidR="00A728D4" w:rsidRDefault="00A728D4" w:rsidP="0082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86" w:rsidRDefault="00823A86">
    <w:pPr>
      <w:pStyle w:val="Footer"/>
      <w:rPr>
        <w:rFonts w:ascii="Calibri" w:eastAsia="Times New Roman" w:hAnsi="Calibri" w:cs="Times New Roman"/>
        <w:b/>
        <w:bCs/>
        <w:noProof/>
        <w:color w:val="222A35"/>
        <w:sz w:val="28"/>
        <w:szCs w:val="28"/>
      </w:rPr>
    </w:pPr>
  </w:p>
  <w:p w:rsidR="00823A86" w:rsidRDefault="00823A86" w:rsidP="00F5570F">
    <w:pPr>
      <w:pStyle w:val="Footer"/>
      <w:tabs>
        <w:tab w:val="clear" w:pos="4680"/>
        <w:tab w:val="clear" w:pos="9360"/>
        <w:tab w:val="left" w:pos="5700"/>
      </w:tabs>
    </w:pPr>
    <w:r>
      <w:t xml:space="preserve">           </w:t>
    </w:r>
    <w:r w:rsidR="00F5570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8D4" w:rsidRDefault="00A728D4" w:rsidP="00823A86">
      <w:pPr>
        <w:spacing w:after="0" w:line="240" w:lineRule="auto"/>
      </w:pPr>
      <w:r>
        <w:separator/>
      </w:r>
    </w:p>
  </w:footnote>
  <w:footnote w:type="continuationSeparator" w:id="0">
    <w:p w:rsidR="00A728D4" w:rsidRDefault="00A728D4" w:rsidP="0082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86" w:rsidRPr="00823A86" w:rsidRDefault="00401421" w:rsidP="00823A8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-323850</wp:posOffset>
          </wp:positionV>
          <wp:extent cx="2247900" cy="97536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YMD-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379C">
      <w:rPr>
        <w:rFonts w:ascii="Times New Roman" w:eastAsia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.25pt;margin-top:-10.5pt;width:270pt;height:50.2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" stroked="f">
          <v:textbox>
            <w:txbxContent>
              <w:p w:rsidR="00401421" w:rsidRPr="00401421" w:rsidRDefault="00401421">
                <w:pPr>
                  <w:rPr>
                    <w:color w:val="0070C0"/>
                  </w:rPr>
                </w:pPr>
                <w:r w:rsidRPr="00401421">
                  <w:rPr>
                    <w:color w:val="0070C0"/>
                  </w:rPr>
                  <w:t>Asociația Romanian Youth Movement for Democracy</w:t>
                </w:r>
                <w:r>
                  <w:rPr>
                    <w:color w:val="0070C0"/>
                  </w:rPr>
                  <w:br/>
                  <w:t>Municipiul Bacău, S</w:t>
                </w:r>
                <w:r w:rsidRPr="00401421">
                  <w:rPr>
                    <w:color w:val="0070C0"/>
                  </w:rPr>
                  <w:t>trada Vitorului, nr. 26</w:t>
                </w:r>
                <w:r w:rsidRPr="00401421">
                  <w:rPr>
                    <w:color w:val="0070C0"/>
                  </w:rPr>
                  <w:br/>
                </w:r>
                <w:hyperlink r:id="rId2" w:history="1">
                  <w:r w:rsidRPr="00097933">
                    <w:rPr>
                      <w:color w:val="0070C0"/>
                    </w:rPr>
                    <w:t>www.rymd.ro</w:t>
                  </w:r>
                </w:hyperlink>
                <w:r w:rsidRPr="00401421">
                  <w:rPr>
                    <w:color w:val="0070C0"/>
                  </w:rPr>
                  <w:t xml:space="preserve"> </w:t>
                </w:r>
                <w:r w:rsidRPr="00097933">
                  <w:rPr>
                    <w:color w:val="0070C0"/>
                  </w:rPr>
                  <w:t>ꓲ</w:t>
                </w:r>
                <w:r w:rsidRPr="00401421">
                  <w:rPr>
                    <w:color w:val="0070C0"/>
                  </w:rPr>
                  <w:t xml:space="preserve"> </w:t>
                </w:r>
                <w:hyperlink r:id="rId3" w:history="1">
                  <w:r w:rsidR="00097933" w:rsidRPr="00097933">
                    <w:rPr>
                      <w:color w:val="0070C0"/>
                    </w:rPr>
                    <w:t>contact@rymd.ro</w:t>
                  </w:r>
                </w:hyperlink>
                <w:r w:rsidRPr="00401421">
                  <w:rPr>
                    <w:color w:val="0070C0"/>
                  </w:rPr>
                  <w:t xml:space="preserve"> </w:t>
                </w:r>
                <w:r w:rsidRPr="00097933">
                  <w:rPr>
                    <w:color w:val="0070C0"/>
                  </w:rPr>
                  <w:t>ꓲ</w:t>
                </w:r>
                <w:r w:rsidRPr="00401421">
                  <w:rPr>
                    <w:color w:val="0070C0"/>
                  </w:rPr>
                  <w:t xml:space="preserve"> 0040 </w:t>
                </w:r>
                <w:r w:rsidR="00A869EC">
                  <w:rPr>
                    <w:color w:val="0070C0"/>
                  </w:rPr>
                  <w:t>-74747 68 36</w:t>
                </w:r>
                <w:r w:rsidRPr="00401421">
                  <w:rPr>
                    <w:color w:val="0070C0"/>
                  </w:rPr>
                  <w:br/>
                </w:r>
              </w:p>
            </w:txbxContent>
          </v:textbox>
          <w10:wrap type="square"/>
        </v:shape>
      </w:pict>
    </w:r>
  </w:p>
  <w:p w:rsidR="00823A86" w:rsidRDefault="00823A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341"/>
    <w:multiLevelType w:val="hybridMultilevel"/>
    <w:tmpl w:val="ADF0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B0E87"/>
    <w:multiLevelType w:val="hybridMultilevel"/>
    <w:tmpl w:val="11E0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213CF"/>
    <w:multiLevelType w:val="hybridMultilevel"/>
    <w:tmpl w:val="2C86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065A4"/>
    <w:multiLevelType w:val="hybridMultilevel"/>
    <w:tmpl w:val="3CBC5472"/>
    <w:lvl w:ilvl="0" w:tplc="0418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602706EF"/>
    <w:multiLevelType w:val="multilevel"/>
    <w:tmpl w:val="7280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A296A"/>
    <w:multiLevelType w:val="multilevel"/>
    <w:tmpl w:val="0AA2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65CF6"/>
    <w:multiLevelType w:val="hybridMultilevel"/>
    <w:tmpl w:val="3B9666A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23A86"/>
    <w:rsid w:val="000179BE"/>
    <w:rsid w:val="0006379C"/>
    <w:rsid w:val="00073174"/>
    <w:rsid w:val="00097933"/>
    <w:rsid w:val="000A7AA7"/>
    <w:rsid w:val="000C29EF"/>
    <w:rsid w:val="001353E3"/>
    <w:rsid w:val="00181800"/>
    <w:rsid w:val="001C223B"/>
    <w:rsid w:val="001F77CC"/>
    <w:rsid w:val="00224D60"/>
    <w:rsid w:val="0022538E"/>
    <w:rsid w:val="00245EBA"/>
    <w:rsid w:val="002500C5"/>
    <w:rsid w:val="00325B37"/>
    <w:rsid w:val="00331BCC"/>
    <w:rsid w:val="00340A71"/>
    <w:rsid w:val="00383ADA"/>
    <w:rsid w:val="00395C33"/>
    <w:rsid w:val="003C39B9"/>
    <w:rsid w:val="003D0085"/>
    <w:rsid w:val="003D6358"/>
    <w:rsid w:val="00401421"/>
    <w:rsid w:val="004229F6"/>
    <w:rsid w:val="004D5446"/>
    <w:rsid w:val="00547F78"/>
    <w:rsid w:val="00554A9D"/>
    <w:rsid w:val="005A0389"/>
    <w:rsid w:val="005D7339"/>
    <w:rsid w:val="005F211D"/>
    <w:rsid w:val="00610B4D"/>
    <w:rsid w:val="00670592"/>
    <w:rsid w:val="006713D7"/>
    <w:rsid w:val="00674845"/>
    <w:rsid w:val="006A0610"/>
    <w:rsid w:val="006F011C"/>
    <w:rsid w:val="00742B7A"/>
    <w:rsid w:val="00762B97"/>
    <w:rsid w:val="007A33C2"/>
    <w:rsid w:val="007E0934"/>
    <w:rsid w:val="0080676F"/>
    <w:rsid w:val="00823A86"/>
    <w:rsid w:val="008F20CF"/>
    <w:rsid w:val="008F4B68"/>
    <w:rsid w:val="009B60CE"/>
    <w:rsid w:val="009D0CDA"/>
    <w:rsid w:val="009D3487"/>
    <w:rsid w:val="009D5DD6"/>
    <w:rsid w:val="00A075C3"/>
    <w:rsid w:val="00A12DE1"/>
    <w:rsid w:val="00A13E1C"/>
    <w:rsid w:val="00A25AD4"/>
    <w:rsid w:val="00A708CD"/>
    <w:rsid w:val="00A728D4"/>
    <w:rsid w:val="00A869EC"/>
    <w:rsid w:val="00AE24D9"/>
    <w:rsid w:val="00AE706F"/>
    <w:rsid w:val="00B27F47"/>
    <w:rsid w:val="00B770AB"/>
    <w:rsid w:val="00B84924"/>
    <w:rsid w:val="00C014CB"/>
    <w:rsid w:val="00C2365A"/>
    <w:rsid w:val="00CD7A91"/>
    <w:rsid w:val="00D07BE0"/>
    <w:rsid w:val="00D3610C"/>
    <w:rsid w:val="00D9059A"/>
    <w:rsid w:val="00DB09CD"/>
    <w:rsid w:val="00DF7D6D"/>
    <w:rsid w:val="00E86436"/>
    <w:rsid w:val="00EC3256"/>
    <w:rsid w:val="00F026E8"/>
    <w:rsid w:val="00F3030F"/>
    <w:rsid w:val="00F53EEF"/>
    <w:rsid w:val="00F5570F"/>
    <w:rsid w:val="00F82141"/>
    <w:rsid w:val="00FE2665"/>
    <w:rsid w:val="00F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23A86"/>
  </w:style>
  <w:style w:type="character" w:styleId="Hyperlink">
    <w:name w:val="Hyperlink"/>
    <w:basedOn w:val="DefaultParagraphFont"/>
    <w:uiPriority w:val="99"/>
    <w:unhideWhenUsed/>
    <w:rsid w:val="00823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86"/>
  </w:style>
  <w:style w:type="paragraph" w:styleId="Footer">
    <w:name w:val="footer"/>
    <w:basedOn w:val="Normal"/>
    <w:link w:val="FooterChar"/>
    <w:uiPriority w:val="99"/>
    <w:unhideWhenUsed/>
    <w:rsid w:val="008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86"/>
  </w:style>
  <w:style w:type="paragraph" w:styleId="ListParagraph">
    <w:name w:val="List Paragraph"/>
    <w:basedOn w:val="Normal"/>
    <w:uiPriority w:val="34"/>
    <w:qFormat/>
    <w:rsid w:val="00547F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3487"/>
    <w:rPr>
      <w:b/>
      <w:bCs/>
    </w:rPr>
  </w:style>
  <w:style w:type="paragraph" w:styleId="NoSpacing">
    <w:name w:val="No Spacing"/>
    <w:uiPriority w:val="1"/>
    <w:qFormat/>
    <w:rsid w:val="003D00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ymd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rymd.ro" TargetMode="External"/><Relationship Id="rId2" Type="http://schemas.openxmlformats.org/officeDocument/2006/relationships/hyperlink" Target="http://www.rymd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Admin</cp:lastModifiedBy>
  <cp:revision>2</cp:revision>
  <cp:lastPrinted>2025-12-11T13:58:00Z</cp:lastPrinted>
  <dcterms:created xsi:type="dcterms:W3CDTF">2025-12-11T13:59:00Z</dcterms:created>
  <dcterms:modified xsi:type="dcterms:W3CDTF">2025-12-11T13:59:00Z</dcterms:modified>
</cp:coreProperties>
</file>