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7146" w14:textId="77777777" w:rsidR="00B07857" w:rsidRPr="009A3A7C" w:rsidRDefault="00B07857" w:rsidP="00B07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A7C">
        <w:rPr>
          <w:rFonts w:ascii="Times New Roman" w:hAnsi="Times New Roman" w:cs="Times New Roman"/>
          <w:b/>
          <w:sz w:val="24"/>
          <w:szCs w:val="24"/>
        </w:rPr>
        <w:t xml:space="preserve">ANEXA NR.1 </w:t>
      </w:r>
      <w:proofErr w:type="spellStart"/>
      <w:r w:rsidRPr="009A3A7C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Pr="009A3A7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A3A7C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</w:p>
    <w:p w14:paraId="2365543C" w14:textId="77777777" w:rsidR="00B07857" w:rsidRPr="009A3A7C" w:rsidRDefault="00B07857" w:rsidP="00B07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A7C">
        <w:rPr>
          <w:rFonts w:ascii="Times New Roman" w:hAnsi="Times New Roman" w:cs="Times New Roman"/>
          <w:b/>
          <w:sz w:val="24"/>
          <w:szCs w:val="24"/>
        </w:rPr>
        <w:t>CONTRACT DE UTILIZARE</w:t>
      </w:r>
    </w:p>
    <w:p w14:paraId="015D586B" w14:textId="77777777" w:rsidR="00B07857" w:rsidRPr="009A3A7C" w:rsidRDefault="00B07857" w:rsidP="00B07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3A7C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Pr="009A3A7C"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proofErr w:type="spellStart"/>
      <w:r w:rsidRPr="009A3A7C">
        <w:rPr>
          <w:rFonts w:ascii="Times New Roman" w:hAnsi="Times New Roman" w:cs="Times New Roman"/>
          <w:b/>
          <w:sz w:val="24"/>
          <w:szCs w:val="24"/>
        </w:rPr>
        <w:t>încheiat</w:t>
      </w:r>
      <w:proofErr w:type="spellEnd"/>
      <w:r w:rsidRPr="009A3A7C">
        <w:rPr>
          <w:rFonts w:ascii="Times New Roman" w:hAnsi="Times New Roman" w:cs="Times New Roman"/>
          <w:b/>
          <w:sz w:val="24"/>
          <w:szCs w:val="24"/>
        </w:rPr>
        <w:t xml:space="preserve"> în data de __/__/_____</w:t>
      </w:r>
    </w:p>
    <w:p w14:paraId="7515B372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Art.1 PĂRȚILE</w:t>
      </w:r>
    </w:p>
    <w:p w14:paraId="5C920D8E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l.Consiliul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Comuna</w:t>
      </w:r>
      <w:r>
        <w:rPr>
          <w:rFonts w:ascii="Times New Roman" w:hAnsi="Times New Roman" w:cs="Times New Roman"/>
          <w:sz w:val="24"/>
          <w:szCs w:val="24"/>
        </w:rPr>
        <w:t>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Braila</w:t>
      </w:r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A22C27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C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>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str.Brailei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nr.89</w:t>
      </w:r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Comuna</w:t>
      </w:r>
      <w:r>
        <w:rPr>
          <w:rFonts w:ascii="Times New Roman" w:hAnsi="Times New Roman" w:cs="Times New Roman"/>
          <w:sz w:val="24"/>
          <w:szCs w:val="24"/>
        </w:rPr>
        <w:t>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Jud. </w:t>
      </w:r>
      <w:r>
        <w:rPr>
          <w:rFonts w:ascii="Times New Roman" w:hAnsi="Times New Roman" w:cs="Times New Roman"/>
          <w:sz w:val="24"/>
          <w:szCs w:val="24"/>
        </w:rPr>
        <w:t>Braila, Cod Fiscal 4342731</w:t>
      </w:r>
      <w:r w:rsidRPr="00A22C27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,</w:t>
      </w:r>
    </w:p>
    <w:p w14:paraId="6A1EF09A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2.______________________________ cu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  <w:r w:rsidRPr="00A22C27">
        <w:rPr>
          <w:rFonts w:ascii="Times New Roman" w:hAnsi="Times New Roman" w:cs="Times New Roman"/>
          <w:sz w:val="24"/>
          <w:szCs w:val="24"/>
        </w:rPr>
        <w:t xml:space="preserve">str._______________, </w:t>
      </w:r>
      <w:proofErr w:type="gramStart"/>
      <w:r w:rsidRPr="00A22C27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A22C2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22C27">
        <w:rPr>
          <w:rFonts w:ascii="Times New Roman" w:hAnsi="Times New Roman" w:cs="Times New Roman"/>
          <w:sz w:val="24"/>
          <w:szCs w:val="24"/>
        </w:rPr>
        <w:t xml:space="preserve">_______,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_, CIF/CI/</w:t>
      </w:r>
      <w:proofErr w:type="spellStart"/>
      <w:r>
        <w:rPr>
          <w:rFonts w:ascii="Times New Roman" w:hAnsi="Times New Roman" w:cs="Times New Roman"/>
          <w:sz w:val="24"/>
          <w:szCs w:val="24"/>
        </w:rPr>
        <w:t>BI__________________,</w:t>
      </w:r>
      <w:r w:rsidRPr="00A22C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chiriaș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,</w:t>
      </w:r>
    </w:p>
    <w:p w14:paraId="400132FD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Art.2 OBIECTUL CONTRACTULUI</w:t>
      </w:r>
    </w:p>
    <w:p w14:paraId="090DF519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următoare</w:t>
      </w:r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sau al</w:t>
      </w:r>
      <w:r w:rsidRPr="0049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nr.1,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Comaneasca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>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  <w:r w:rsidRPr="00A22C27">
        <w:rPr>
          <w:rFonts w:ascii="Times New Roman" w:hAnsi="Times New Roman" w:cs="Times New Roman"/>
          <w:sz w:val="24"/>
          <w:szCs w:val="24"/>
        </w:rPr>
        <w:t xml:space="preserve">str._______________, nr.___,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22C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________,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C27">
        <w:rPr>
          <w:rFonts w:ascii="Times New Roman" w:hAnsi="Times New Roman" w:cs="Times New Roman"/>
          <w:sz w:val="24"/>
          <w:szCs w:val="24"/>
        </w:rPr>
        <w:t>de:_______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78063BF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Predarea-primirea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consemnată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verbal,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137F81E9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Art.3 TERMENUL CONTRACTULUI</w:t>
      </w:r>
    </w:p>
    <w:p w14:paraId="1DA7944C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data de __/__/_____, </w:t>
      </w:r>
      <w:proofErr w:type="spellStart"/>
      <w:proofErr w:type="gramStart"/>
      <w:r w:rsidRPr="00A22C2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22C27">
        <w:rPr>
          <w:rFonts w:ascii="Times New Roman" w:hAnsi="Times New Roman" w:cs="Times New Roman"/>
          <w:sz w:val="24"/>
          <w:szCs w:val="24"/>
        </w:rPr>
        <w:t xml:space="preserve">_:___ , și se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sfârși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data de __/__/_____,</w:t>
      </w:r>
    </w:p>
    <w:p w14:paraId="40F0FA7B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2C2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22C27">
        <w:rPr>
          <w:rFonts w:ascii="Times New Roman" w:hAnsi="Times New Roman" w:cs="Times New Roman"/>
          <w:sz w:val="24"/>
          <w:szCs w:val="24"/>
        </w:rPr>
        <w:t>_:___.</w:t>
      </w:r>
    </w:p>
    <w:p w14:paraId="77C61679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Art.4 STAREA SPATIULUI</w:t>
      </w:r>
    </w:p>
    <w:p w14:paraId="05591F57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) în stare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curat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instalațiile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,</w:t>
      </w:r>
    </w:p>
    <w:p w14:paraId="4713F7FD" w14:textId="77777777" w:rsidR="00B0785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) în stare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D8544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Art.5 PREȚUL UTILIZĂRII</w:t>
      </w:r>
    </w:p>
    <w:p w14:paraId="5B8E722B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utilizării-chiria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- este de ______lei, și este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conform HCL </w:t>
      </w:r>
      <w:proofErr w:type="gramStart"/>
      <w:r w:rsidRPr="00A22C27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A22C27">
        <w:rPr>
          <w:rFonts w:ascii="Times New Roman" w:hAnsi="Times New Roman" w:cs="Times New Roman"/>
          <w:sz w:val="24"/>
          <w:szCs w:val="24"/>
        </w:rPr>
        <w:t>_/__/__/____.</w:t>
      </w:r>
    </w:p>
    <w:p w14:paraId="02BECE1E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Chiriașul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achite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6CF5F6FD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Plata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se face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comunei</w:t>
      </w:r>
      <w:r>
        <w:rPr>
          <w:rFonts w:ascii="Times New Roman" w:hAnsi="Times New Roman" w:cs="Times New Roman"/>
          <w:sz w:val="24"/>
          <w:szCs w:val="24"/>
        </w:rPr>
        <w:t>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33113A8E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Art.6 GARANȚII</w:t>
      </w:r>
    </w:p>
    <w:p w14:paraId="370020B2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garantează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că are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închirieze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1AF30E9B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Chiriașul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material și penal pentru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z w:val="24"/>
          <w:szCs w:val="24"/>
        </w:rPr>
        <w:t>ilizat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dacă</w:t>
      </w:r>
      <w:proofErr w:type="spellEnd"/>
      <w:proofErr w:type="gramEnd"/>
      <w:r w:rsidRPr="00A22C2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acoperă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termen de 5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7983FDC9" w14:textId="77777777" w:rsidR="00B0785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iriei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C1209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Art.7 OBLIGAȚIILE PROPRIETARULUI</w:t>
      </w:r>
    </w:p>
    <w:p w14:paraId="7F3CD395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:</w:t>
      </w:r>
    </w:p>
    <w:p w14:paraId="5B8E060B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-să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accesoriile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sale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;</w:t>
      </w:r>
    </w:p>
    <w:p w14:paraId="728ACB34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-să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51A289B8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Art.8 OBLIGAȚIILE CHIRIAȘULUI</w:t>
      </w:r>
    </w:p>
    <w:p w14:paraId="638A2D2F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Chiriașul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:</w:t>
      </w:r>
    </w:p>
    <w:p w14:paraId="46F46001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-să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din contract;</w:t>
      </w:r>
    </w:p>
    <w:p w14:paraId="2813F0D7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-să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fixat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contract;</w:t>
      </w:r>
    </w:p>
    <w:p w14:paraId="200B1FDB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-să execute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datorită</w:t>
      </w:r>
      <w:proofErr w:type="spellEnd"/>
    </w:p>
    <w:p w14:paraId="65D1CD6D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;</w:t>
      </w:r>
    </w:p>
    <w:p w14:paraId="3CC2C9A1" w14:textId="77777777" w:rsidR="00B0785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care l-a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BE0912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24745">
        <w:rPr>
          <w:rFonts w:ascii="Times New Roman" w:hAnsi="Times New Roman" w:cs="Times New Roman"/>
          <w:sz w:val="24"/>
          <w:szCs w:val="24"/>
        </w:rPr>
        <w:t>asuri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premergătoare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pe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Căminelor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497856">
        <w:t xml:space="preserve"> </w:t>
      </w:r>
      <w:proofErr w:type="spellStart"/>
      <w:r>
        <w:t>si</w:t>
      </w:r>
      <w:proofErr w:type="spellEnd"/>
      <w:r>
        <w:t xml:space="preserve"> </w:t>
      </w:r>
      <w:r w:rsidRPr="0049785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497856">
        <w:rPr>
          <w:rFonts w:ascii="Times New Roman" w:hAnsi="Times New Roman" w:cs="Times New Roman"/>
          <w:sz w:val="24"/>
          <w:szCs w:val="24"/>
        </w:rPr>
        <w:t xml:space="preserve"> nr.1, </w:t>
      </w:r>
      <w:proofErr w:type="spellStart"/>
      <w:r w:rsidRPr="00497856">
        <w:rPr>
          <w:rFonts w:ascii="Times New Roman" w:hAnsi="Times New Roman" w:cs="Times New Roman"/>
          <w:sz w:val="24"/>
          <w:szCs w:val="24"/>
        </w:rPr>
        <w:t>Comaneasca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Braila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6EBA5F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1.Amenajarea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desfășurat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5D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3635D6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363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D6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3635D6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3635D6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3635D6">
        <w:rPr>
          <w:rFonts w:ascii="Times New Roman" w:hAnsi="Times New Roman" w:cs="Times New Roman"/>
          <w:sz w:val="24"/>
          <w:szCs w:val="24"/>
        </w:rPr>
        <w:t xml:space="preserve"> nr.1, </w:t>
      </w:r>
      <w:proofErr w:type="spellStart"/>
      <w:r w:rsidRPr="003635D6">
        <w:rPr>
          <w:rFonts w:ascii="Times New Roman" w:hAnsi="Times New Roman" w:cs="Times New Roman"/>
          <w:sz w:val="24"/>
          <w:szCs w:val="24"/>
        </w:rPr>
        <w:t>Comaneasca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ComuneiTudor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se face fără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gabaritelor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circulațiilor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care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fără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blocarea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îngreunarea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echipează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construcțiile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62F0CF9D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2.Elementele de mobilier care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evacuează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încăperilor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care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amenajează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sala</w:t>
      </w:r>
      <w:proofErr w:type="spellEnd"/>
    </w:p>
    <w:p w14:paraId="4B5992AD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nu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amplasează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465CCC1E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3.Se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marchează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mențin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permanent</w:t>
      </w:r>
    </w:p>
    <w:p w14:paraId="710F697F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practicabile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774F1BBA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4.Se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fumatul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inchiriate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30E7B2AC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5.Se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foc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premergător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pe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durata</w:t>
      </w:r>
      <w:proofErr w:type="spellEnd"/>
    </w:p>
    <w:p w14:paraId="43BE2CF4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71CF5684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6.Se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A3709E7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precum și 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preparat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6C83B7CF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7.Instalațiile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exploatează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eliminând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eventuala</w:t>
      </w:r>
      <w:proofErr w:type="spellEnd"/>
    </w:p>
    <w:p w14:paraId="142F78B0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suprasolicitare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7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7C35AE68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8.Se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anunțării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ocupanților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cazul</w:t>
      </w:r>
      <w:proofErr w:type="spellEnd"/>
    </w:p>
    <w:p w14:paraId="3270CE02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2C9BF0E1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9.Se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7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iluminatului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echipează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7574AC85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10.Spațiile în care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dotează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stingătoare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,</w:t>
      </w:r>
    </w:p>
    <w:p w14:paraId="180B60C8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45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în vedere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cel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stingător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la 50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078C92E1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11.În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amenajării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camera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pazei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se respect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36EB7A63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 xml:space="preserve">12.În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acționează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pentru:</w:t>
      </w:r>
    </w:p>
    <w:p w14:paraId="02C2E7BC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ocupanților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, precum și 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,</w:t>
      </w:r>
    </w:p>
    <w:p w14:paraId="0A40BA84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anunțarea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incendiului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la numărul de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112,</w:t>
      </w:r>
    </w:p>
    <w:p w14:paraId="70401BAA" w14:textId="77777777" w:rsidR="00B07857" w:rsidRPr="00924745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anunțarea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incendiului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la SVSU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ComunaTudor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,</w:t>
      </w:r>
    </w:p>
    <w:p w14:paraId="6672450D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7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incendiului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 xml:space="preserve"> de prima </w:t>
      </w:r>
      <w:proofErr w:type="spellStart"/>
      <w:r w:rsidRPr="00924745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924745">
        <w:rPr>
          <w:rFonts w:ascii="Times New Roman" w:hAnsi="Times New Roman" w:cs="Times New Roman"/>
          <w:sz w:val="24"/>
          <w:szCs w:val="24"/>
        </w:rPr>
        <w:t>.</w:t>
      </w:r>
    </w:p>
    <w:p w14:paraId="48D001D4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art.5 din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nr. 307/2006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C27">
        <w:rPr>
          <w:rFonts w:ascii="Times New Roman" w:hAnsi="Times New Roman" w:cs="Times New Roman"/>
          <w:sz w:val="24"/>
          <w:szCs w:val="24"/>
        </w:rPr>
        <w:t>incendiilor,cu</w:t>
      </w:r>
      <w:proofErr w:type="spellEnd"/>
      <w:proofErr w:type="gram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jurid</w:t>
      </w:r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incendi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și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.(1) din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lege</w:t>
      </w:r>
      <w:proofErr w:type="spellEnd"/>
    </w:p>
    <w:p w14:paraId="6EE2F063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sunt obligate să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teh</w:t>
      </w:r>
      <w:r>
        <w:rPr>
          <w:rFonts w:ascii="Times New Roman" w:hAnsi="Times New Roman" w:cs="Times New Roman"/>
          <w:sz w:val="24"/>
          <w:szCs w:val="24"/>
        </w:rPr>
        <w:t>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să nu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primejduiască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.”</w:t>
      </w:r>
    </w:p>
    <w:p w14:paraId="132D0605" w14:textId="77777777" w:rsidR="00B0785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>ESTE INTERZISA CU DESAVARSIRE FOLOSIREA DE MATERIALE PIROTEHNICE.</w:t>
      </w:r>
    </w:p>
    <w:p w14:paraId="414CB1A0" w14:textId="77777777" w:rsidR="00B0785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72FBA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EBBEC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Art.9 SUBÎNCHIRIEREA</w:t>
      </w:r>
    </w:p>
    <w:p w14:paraId="3E7C4645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Subînchirierea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în tot sau 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cesiunea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40A0905F" w14:textId="77777777" w:rsidR="00B07857" w:rsidRPr="00E21F8A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>Art.10 RĂSPUNDEREA CONTRACTUALĂ</w:t>
      </w:r>
    </w:p>
    <w:p w14:paraId="6ACF550A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lastRenderedPageBreak/>
        <w:t xml:space="preserve">Pentru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neexecutarea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C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datorează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despăgubiri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2EFE5A3E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Chiriașul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material, civil sau penal, pentru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daunele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6ED8CEDE" w14:textId="77777777" w:rsidR="00B07857" w:rsidRPr="00A22C27" w:rsidRDefault="00B07857" w:rsidP="00B07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0E850C65" w14:textId="77777777" w:rsidR="00B07857" w:rsidRPr="00501930" w:rsidRDefault="00B07857" w:rsidP="00B078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930">
        <w:rPr>
          <w:rFonts w:ascii="Times New Roman" w:hAnsi="Times New Roman" w:cs="Times New Roman"/>
          <w:b/>
          <w:sz w:val="24"/>
          <w:szCs w:val="24"/>
        </w:rPr>
        <w:t>Art.11 LITIGII</w:t>
      </w:r>
    </w:p>
    <w:p w14:paraId="213927FB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decurgând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petența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C2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28BF7EE2" w14:textId="77777777" w:rsidR="00B07857" w:rsidRPr="00A22C2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2C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distrugere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C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propri</w:t>
      </w:r>
      <w:r>
        <w:rPr>
          <w:rFonts w:ascii="Times New Roman" w:hAnsi="Times New Roman" w:cs="Times New Roman"/>
          <w:sz w:val="24"/>
          <w:szCs w:val="24"/>
        </w:rPr>
        <w:t>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sesiza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55736E81" w14:textId="77777777" w:rsidR="00B0785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2 (</w:t>
      </w:r>
      <w:proofErr w:type="spellStart"/>
      <w:r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C2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A22C27">
        <w:rPr>
          <w:rFonts w:ascii="Times New Roman" w:hAnsi="Times New Roman" w:cs="Times New Roman"/>
          <w:sz w:val="24"/>
          <w:szCs w:val="24"/>
        </w:rPr>
        <w:t>.</w:t>
      </w:r>
    </w:p>
    <w:p w14:paraId="486332DD" w14:textId="77777777" w:rsidR="00B07857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A3269F" w14:textId="77777777" w:rsidR="00B07857" w:rsidRPr="00984DCB" w:rsidRDefault="00B07857" w:rsidP="00B0785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D6F8A" w14:textId="53A723FC" w:rsidR="00B07857" w:rsidRPr="00984DCB" w:rsidRDefault="00B07857" w:rsidP="00B078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DC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984DCB">
        <w:rPr>
          <w:rFonts w:ascii="Times New Roman" w:hAnsi="Times New Roman" w:cs="Times New Roman"/>
          <w:b/>
          <w:bCs/>
          <w:sz w:val="24"/>
          <w:szCs w:val="24"/>
        </w:rPr>
        <w:t xml:space="preserve">PROPRIETAR,   </w:t>
      </w:r>
      <w:proofErr w:type="gramEnd"/>
      <w:r w:rsidRPr="00984D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CHIRIAS,</w:t>
      </w:r>
    </w:p>
    <w:p w14:paraId="547CC970" w14:textId="1272EEDE" w:rsidR="00B07857" w:rsidRPr="00984DCB" w:rsidRDefault="00B07857" w:rsidP="00B078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DCB">
        <w:rPr>
          <w:rFonts w:ascii="Times New Roman" w:hAnsi="Times New Roman" w:cs="Times New Roman"/>
          <w:b/>
          <w:bCs/>
          <w:sz w:val="24"/>
          <w:szCs w:val="24"/>
        </w:rPr>
        <w:t xml:space="preserve">     CONSILIULLOCAL                                                      _________________________________</w:t>
      </w:r>
    </w:p>
    <w:p w14:paraId="5248B264" w14:textId="77777777" w:rsidR="00B07857" w:rsidRPr="00984DCB" w:rsidRDefault="00B07857" w:rsidP="00B078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DCB">
        <w:rPr>
          <w:rFonts w:ascii="Times New Roman" w:hAnsi="Times New Roman" w:cs="Times New Roman"/>
          <w:b/>
          <w:bCs/>
          <w:sz w:val="24"/>
          <w:szCs w:val="24"/>
        </w:rPr>
        <w:t>TUDOR VLADIMIRESCU</w:t>
      </w:r>
    </w:p>
    <w:p w14:paraId="49F084F6" w14:textId="77777777" w:rsidR="00B07857" w:rsidRPr="00984DCB" w:rsidRDefault="00B07857" w:rsidP="00B078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4DCB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984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9BB05" w14:textId="77777777" w:rsidR="00B07857" w:rsidRPr="00984DCB" w:rsidRDefault="00B07857" w:rsidP="00B078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866A2" w14:textId="77777777" w:rsidR="00B07857" w:rsidRPr="00984DCB" w:rsidRDefault="00B07857" w:rsidP="00B078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6616B" w14:textId="77777777" w:rsidR="00B07857" w:rsidRPr="00984DCB" w:rsidRDefault="00B07857" w:rsidP="00B078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DA2EB" w14:textId="77777777" w:rsidR="00866D6D" w:rsidRDefault="00866D6D"/>
    <w:sectPr w:rsidR="00866D6D" w:rsidSect="00B07857">
      <w:pgSz w:w="12240" w:h="15840"/>
      <w:pgMar w:top="1440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57"/>
    <w:rsid w:val="00866D6D"/>
    <w:rsid w:val="00B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072F"/>
  <w15:chartTrackingRefBased/>
  <w15:docId w15:val="{A3C33F11-9E0C-41B0-B79D-B57E9FC8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5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2026-02-05T08:19:00Z</dcterms:created>
  <dcterms:modified xsi:type="dcterms:W3CDTF">2026-02-05T08:22:00Z</dcterms:modified>
</cp:coreProperties>
</file>