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605"/>
        <w:gridCol w:w="4050"/>
        <w:gridCol w:w="2633"/>
      </w:tblGrid>
      <w:tr w:rsidR="00154AD0" w:rsidRPr="006778C1" w14:paraId="765D8568" w14:textId="77777777" w:rsidTr="00BE180F">
        <w:trPr>
          <w:trHeight w:val="1520"/>
        </w:trPr>
        <w:tc>
          <w:tcPr>
            <w:tcW w:w="2605" w:type="dxa"/>
            <w:hideMark/>
          </w:tcPr>
          <w:p w14:paraId="1EE1D1CA" w14:textId="77777777" w:rsidR="00154AD0" w:rsidRPr="006778C1" w:rsidRDefault="00154AD0" w:rsidP="00BE180F">
            <w:pPr>
              <w:spacing w:after="0" w:line="240" w:lineRule="auto"/>
              <w:rPr>
                <w:rFonts w:ascii="Tahoma" w:hAnsi="Tahoma" w:cs="Tahoma"/>
                <w:b/>
                <w:bCs/>
              </w:rPr>
            </w:pPr>
            <w:r w:rsidRPr="006778C1">
              <w:rPr>
                <w:rFonts w:ascii="Tahoma" w:hAnsi="Tahoma" w:cs="Tahoma"/>
                <w:noProof/>
              </w:rPr>
              <w:drawing>
                <wp:anchor distT="0" distB="0" distL="114300" distR="114300" simplePos="0" relativeHeight="251660288" behindDoc="0" locked="0" layoutInCell="1" allowOverlap="1" wp14:anchorId="7842779C" wp14:editId="28F39402">
                  <wp:simplePos x="0" y="0"/>
                  <wp:positionH relativeFrom="column">
                    <wp:posOffset>-48260</wp:posOffset>
                  </wp:positionH>
                  <wp:positionV relativeFrom="paragraph">
                    <wp:posOffset>-11430</wp:posOffset>
                  </wp:positionV>
                  <wp:extent cx="850900" cy="926465"/>
                  <wp:effectExtent l="0" t="0" r="6350" b="6985"/>
                  <wp:wrapNone/>
                  <wp:docPr id="2018420437" name="Picture 12" descr="A blue and yellow coat of arm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8420437" name="Picture 12" descr="A blue and yellow coat of arm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926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050" w:type="dxa"/>
            <w:hideMark/>
          </w:tcPr>
          <w:p w14:paraId="5839F7B1" w14:textId="77777777" w:rsidR="00154AD0" w:rsidRPr="00147DD6" w:rsidRDefault="00154AD0" w:rsidP="00BE180F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lang w:val="es-AR"/>
              </w:rPr>
            </w:pPr>
            <w:r w:rsidRPr="00147DD6">
              <w:rPr>
                <w:rFonts w:ascii="Tahoma" w:hAnsi="Tahoma" w:cs="Tahoma"/>
                <w:b/>
                <w:bCs/>
                <w:lang w:val="es-AR"/>
              </w:rPr>
              <w:t>R O M Â N I A</w:t>
            </w:r>
          </w:p>
          <w:p w14:paraId="42E01BD0" w14:textId="77777777" w:rsidR="00154AD0" w:rsidRPr="00147DD6" w:rsidRDefault="00154AD0" w:rsidP="00BE180F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lang w:val="es-AR"/>
              </w:rPr>
            </w:pPr>
            <w:r w:rsidRPr="00147DD6">
              <w:rPr>
                <w:rFonts w:ascii="Tahoma" w:hAnsi="Tahoma" w:cs="Tahoma"/>
                <w:b/>
                <w:bCs/>
                <w:lang w:val="es-AR"/>
              </w:rPr>
              <w:t>JUDEŢUL PRAHOVA</w:t>
            </w:r>
          </w:p>
          <w:p w14:paraId="2A97E496" w14:textId="77777777" w:rsidR="00154AD0" w:rsidRPr="00147DD6" w:rsidRDefault="00154AD0" w:rsidP="00BE180F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  <w:lang w:val="es-AR"/>
              </w:rPr>
            </w:pPr>
            <w:r w:rsidRPr="00147DD6">
              <w:rPr>
                <w:rFonts w:ascii="Tahoma" w:hAnsi="Tahoma" w:cs="Tahoma"/>
                <w:b/>
                <w:bCs/>
                <w:lang w:val="es-AR"/>
              </w:rPr>
              <w:t>COMUNA VĂRBILĂU</w:t>
            </w:r>
          </w:p>
          <w:p w14:paraId="20292928" w14:textId="77777777" w:rsidR="00154AD0" w:rsidRPr="00147DD6" w:rsidRDefault="00154AD0" w:rsidP="00BE180F">
            <w:pPr>
              <w:spacing w:after="0" w:line="360" w:lineRule="auto"/>
              <w:jc w:val="center"/>
              <w:rPr>
                <w:rFonts w:ascii="Tahoma" w:hAnsi="Tahoma" w:cs="Tahoma"/>
                <w:u w:val="single"/>
              </w:rPr>
            </w:pPr>
            <w:r w:rsidRPr="00147DD6">
              <w:rPr>
                <w:rFonts w:ascii="Tahoma" w:hAnsi="Tahoma" w:cs="Tahoma"/>
                <w:noProof/>
              </w:rPr>
              <w:drawing>
                <wp:anchor distT="0" distB="0" distL="114300" distR="114300" simplePos="0" relativeHeight="251661312" behindDoc="1" locked="0" layoutInCell="1" allowOverlap="1" wp14:anchorId="2381DFC7" wp14:editId="4872A0F8">
                  <wp:simplePos x="0" y="0"/>
                  <wp:positionH relativeFrom="column">
                    <wp:posOffset>-591820</wp:posOffset>
                  </wp:positionH>
                  <wp:positionV relativeFrom="paragraph">
                    <wp:posOffset>212090</wp:posOffset>
                  </wp:positionV>
                  <wp:extent cx="3665220" cy="55880"/>
                  <wp:effectExtent l="0" t="0" r="0" b="1270"/>
                  <wp:wrapNone/>
                  <wp:docPr id="1974072732" name="Picture 11" descr="O imagine care conține galben, Dreptunghi, Color, captură de ecran&#10;&#10;Descriere generată autom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O imagine care conține galben, Dreptunghi, Color, captură de ecran&#10;&#10;Descriere generată autom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5220" cy="55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6" w:history="1">
              <w:r w:rsidRPr="00147DD6">
                <w:rPr>
                  <w:rStyle w:val="Hyperlink"/>
                  <w:rFonts w:ascii="Tahoma" w:hAnsi="Tahoma" w:cs="Tahoma"/>
                </w:rPr>
                <w:t>www.primaria-varbilau.ro</w:t>
              </w:r>
            </w:hyperlink>
          </w:p>
        </w:tc>
        <w:tc>
          <w:tcPr>
            <w:tcW w:w="2633" w:type="dxa"/>
            <w:hideMark/>
          </w:tcPr>
          <w:p w14:paraId="661CB520" w14:textId="77777777" w:rsidR="00154AD0" w:rsidRPr="006778C1" w:rsidRDefault="00154AD0" w:rsidP="00BE180F">
            <w:pPr>
              <w:spacing w:after="0" w:line="240" w:lineRule="auto"/>
              <w:rPr>
                <w:rFonts w:ascii="Tahoma" w:hAnsi="Tahoma" w:cs="Tahoma"/>
                <w:b/>
                <w:bCs/>
              </w:rPr>
            </w:pPr>
            <w:r w:rsidRPr="006778C1">
              <w:rPr>
                <w:rFonts w:ascii="Tahoma" w:hAnsi="Tahoma" w:cs="Tahoma"/>
                <w:noProof/>
              </w:rPr>
              <w:drawing>
                <wp:anchor distT="0" distB="0" distL="114300" distR="114300" simplePos="0" relativeHeight="251659264" behindDoc="0" locked="0" layoutInCell="1" allowOverlap="1" wp14:anchorId="70963577" wp14:editId="4D8DFB3C">
                  <wp:simplePos x="0" y="0"/>
                  <wp:positionH relativeFrom="column">
                    <wp:posOffset>868045</wp:posOffset>
                  </wp:positionH>
                  <wp:positionV relativeFrom="paragraph">
                    <wp:posOffset>1905</wp:posOffset>
                  </wp:positionV>
                  <wp:extent cx="659765" cy="929005"/>
                  <wp:effectExtent l="0" t="0" r="6985" b="4445"/>
                  <wp:wrapNone/>
                  <wp:docPr id="1677163450" name="Picture 10" descr="final varbilau col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" descr="final varbilau col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bright="12000" contrast="-1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9765" cy="9290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54AD0" w:rsidRPr="006778C1" w14:paraId="6731B039" w14:textId="77777777" w:rsidTr="00BE180F">
        <w:trPr>
          <w:trHeight w:val="257"/>
        </w:trPr>
        <w:tc>
          <w:tcPr>
            <w:tcW w:w="9288" w:type="dxa"/>
            <w:gridSpan w:val="3"/>
            <w:hideMark/>
          </w:tcPr>
          <w:p w14:paraId="7CD3DF7D" w14:textId="77777777" w:rsidR="00154AD0" w:rsidRPr="00147DD6" w:rsidRDefault="00154AD0" w:rsidP="00BE180F">
            <w:pPr>
              <w:spacing w:after="0" w:line="360" w:lineRule="auto"/>
              <w:jc w:val="center"/>
              <w:rPr>
                <w:rFonts w:ascii="Tahoma" w:hAnsi="Tahoma" w:cs="Tahoma"/>
                <w:b/>
                <w:bCs/>
              </w:rPr>
            </w:pPr>
            <w:r w:rsidRPr="00147DD6">
              <w:rPr>
                <w:rFonts w:ascii="Tahoma" w:hAnsi="Tahoma" w:cs="Tahoma"/>
                <w:b/>
                <w:bCs/>
              </w:rPr>
              <w:t>Tel/fax 0244-244091; 0244-244202; E-mail: primar@primaria-varbilau.ro</w:t>
            </w:r>
          </w:p>
        </w:tc>
      </w:tr>
    </w:tbl>
    <w:p w14:paraId="64DE3F27" w14:textId="77777777" w:rsidR="00154AD0" w:rsidRDefault="00154AD0" w:rsidP="00154AD0">
      <w:pPr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sz w:val="24"/>
          <w:szCs w:val="20"/>
          <w:lang w:eastAsia="ro-RO"/>
          <w14:ligatures w14:val="none"/>
        </w:rPr>
      </w:pPr>
    </w:p>
    <w:p w14:paraId="042B8704" w14:textId="77777777" w:rsidR="00154AD0" w:rsidRDefault="00154AD0" w:rsidP="00154AD0">
      <w:pPr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sz w:val="24"/>
          <w:szCs w:val="20"/>
          <w:lang w:eastAsia="ro-RO"/>
          <w14:ligatures w14:val="none"/>
        </w:rPr>
      </w:pPr>
    </w:p>
    <w:p w14:paraId="0B054D0D" w14:textId="77777777" w:rsidR="00154AD0" w:rsidRDefault="00154AD0" w:rsidP="00154AD0">
      <w:pPr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sz w:val="24"/>
          <w:szCs w:val="20"/>
          <w:lang w:eastAsia="ro-RO"/>
          <w14:ligatures w14:val="none"/>
        </w:rPr>
      </w:pPr>
    </w:p>
    <w:p w14:paraId="1DCE5311" w14:textId="77777777" w:rsidR="00154AD0" w:rsidRDefault="00154AD0" w:rsidP="00154AD0">
      <w:pPr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sz w:val="24"/>
          <w:szCs w:val="20"/>
          <w:lang w:eastAsia="ro-RO"/>
          <w14:ligatures w14:val="none"/>
        </w:rPr>
      </w:pPr>
    </w:p>
    <w:p w14:paraId="5D07870B" w14:textId="77777777" w:rsidR="00154AD0" w:rsidRDefault="00154AD0" w:rsidP="00154AD0">
      <w:pPr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sz w:val="24"/>
          <w:szCs w:val="20"/>
          <w:lang w:eastAsia="ro-RO"/>
          <w14:ligatures w14:val="none"/>
        </w:rPr>
      </w:pPr>
    </w:p>
    <w:p w14:paraId="68D385EE" w14:textId="77777777" w:rsidR="00154AD0" w:rsidRDefault="00154AD0" w:rsidP="00154AD0">
      <w:pPr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sz w:val="24"/>
          <w:szCs w:val="20"/>
          <w:lang w:eastAsia="ro-RO"/>
          <w14:ligatures w14:val="none"/>
        </w:rPr>
      </w:pPr>
    </w:p>
    <w:p w14:paraId="63FBE0F8" w14:textId="77777777" w:rsidR="00154AD0" w:rsidRDefault="00154AD0" w:rsidP="00154AD0">
      <w:pPr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sz w:val="24"/>
          <w:szCs w:val="20"/>
          <w:lang w:eastAsia="ro-RO"/>
          <w14:ligatures w14:val="none"/>
        </w:rPr>
      </w:pPr>
    </w:p>
    <w:p w14:paraId="7DF0997E" w14:textId="77777777" w:rsidR="00154AD0" w:rsidRDefault="00154AD0" w:rsidP="00154AD0">
      <w:pPr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sz w:val="24"/>
          <w:szCs w:val="20"/>
          <w:lang w:eastAsia="ro-RO"/>
          <w14:ligatures w14:val="none"/>
        </w:rPr>
      </w:pPr>
    </w:p>
    <w:p w14:paraId="5FC1AA2A" w14:textId="6BC6E7D7" w:rsidR="00154AD0" w:rsidRPr="00BF5E72" w:rsidRDefault="00154AD0" w:rsidP="00154AD0">
      <w:pPr>
        <w:spacing w:after="0" w:line="240" w:lineRule="auto"/>
        <w:rPr>
          <w:rFonts w:ascii="Tahoma" w:eastAsia="Times New Roman" w:hAnsi="Tahoma" w:cs="Tahoma"/>
          <w:b/>
          <w:bCs/>
          <w:i/>
          <w:iCs/>
          <w:kern w:val="0"/>
          <w:sz w:val="24"/>
          <w:szCs w:val="20"/>
          <w:lang w:eastAsia="ro-RO"/>
          <w14:ligatures w14:val="none"/>
        </w:rPr>
      </w:pPr>
      <w:r w:rsidRPr="00BF5E72">
        <w:rPr>
          <w:rFonts w:ascii="Tahoma" w:eastAsia="Times New Roman" w:hAnsi="Tahoma" w:cs="Tahoma"/>
          <w:b/>
          <w:bCs/>
          <w:i/>
          <w:iCs/>
          <w:kern w:val="0"/>
          <w:sz w:val="24"/>
          <w:szCs w:val="20"/>
          <w:lang w:eastAsia="ro-RO"/>
          <w14:ligatures w14:val="none"/>
        </w:rPr>
        <w:t xml:space="preserve">Comisia  de inventariere a domeniului </w:t>
      </w:r>
      <w:r>
        <w:rPr>
          <w:rFonts w:ascii="Tahoma" w:eastAsia="Times New Roman" w:hAnsi="Tahoma" w:cs="Tahoma"/>
          <w:b/>
          <w:bCs/>
          <w:i/>
          <w:iCs/>
          <w:kern w:val="0"/>
          <w:sz w:val="24"/>
          <w:szCs w:val="20"/>
          <w:lang w:eastAsia="ro-RO"/>
          <w14:ligatures w14:val="none"/>
        </w:rPr>
        <w:tab/>
      </w:r>
      <w:r>
        <w:rPr>
          <w:rFonts w:ascii="Tahoma" w:eastAsia="Times New Roman" w:hAnsi="Tahoma" w:cs="Tahoma"/>
          <w:b/>
          <w:bCs/>
          <w:i/>
          <w:iCs/>
          <w:kern w:val="0"/>
          <w:sz w:val="24"/>
          <w:szCs w:val="20"/>
          <w:lang w:eastAsia="ro-RO"/>
          <w14:ligatures w14:val="none"/>
        </w:rPr>
        <w:tab/>
      </w:r>
      <w:r>
        <w:rPr>
          <w:rFonts w:ascii="Tahoma" w:eastAsia="Times New Roman" w:hAnsi="Tahoma" w:cs="Tahoma"/>
          <w:b/>
          <w:bCs/>
          <w:i/>
          <w:iCs/>
          <w:kern w:val="0"/>
          <w:sz w:val="24"/>
          <w:szCs w:val="20"/>
          <w:lang w:eastAsia="ro-RO"/>
          <w14:ligatures w14:val="none"/>
        </w:rPr>
        <w:tab/>
      </w:r>
      <w:r>
        <w:rPr>
          <w:rFonts w:ascii="Tahoma" w:eastAsia="Times New Roman" w:hAnsi="Tahoma" w:cs="Tahoma"/>
          <w:b/>
          <w:bCs/>
          <w:i/>
          <w:iCs/>
          <w:kern w:val="0"/>
          <w:sz w:val="24"/>
          <w:szCs w:val="20"/>
          <w:lang w:eastAsia="ro-RO"/>
          <w14:ligatures w14:val="none"/>
        </w:rPr>
        <w:tab/>
      </w:r>
      <w:r>
        <w:rPr>
          <w:rFonts w:ascii="Tahoma" w:eastAsia="Times New Roman" w:hAnsi="Tahoma" w:cs="Tahoma"/>
          <w:b/>
          <w:bCs/>
          <w:i/>
          <w:iCs/>
          <w:kern w:val="0"/>
          <w:sz w:val="24"/>
          <w:szCs w:val="20"/>
          <w:lang w:eastAsia="ro-RO"/>
          <w14:ligatures w14:val="none"/>
        </w:rPr>
        <w:tab/>
      </w:r>
      <w:r>
        <w:rPr>
          <w:rFonts w:ascii="Tahoma" w:eastAsia="Times New Roman" w:hAnsi="Tahoma" w:cs="Tahoma"/>
          <w:b/>
          <w:bCs/>
          <w:i/>
          <w:iCs/>
          <w:kern w:val="0"/>
          <w:sz w:val="24"/>
          <w:szCs w:val="20"/>
          <w:lang w:eastAsia="ro-RO"/>
          <w14:ligatures w14:val="none"/>
        </w:rPr>
        <w:tab/>
      </w:r>
      <w:r>
        <w:rPr>
          <w:rFonts w:ascii="Tahoma" w:eastAsia="Times New Roman" w:hAnsi="Tahoma" w:cs="Tahoma"/>
          <w:b/>
          <w:bCs/>
          <w:i/>
          <w:iCs/>
          <w:kern w:val="0"/>
          <w:sz w:val="24"/>
          <w:szCs w:val="20"/>
          <w:lang w:eastAsia="ro-RO"/>
          <w14:ligatures w14:val="none"/>
        </w:rPr>
        <w:tab/>
        <w:t>Anexă la</w:t>
      </w:r>
    </w:p>
    <w:p w14:paraId="23A9E560" w14:textId="2F2852F0" w:rsidR="00154AD0" w:rsidRPr="00BF5E72" w:rsidRDefault="00154AD0" w:rsidP="00154AD0">
      <w:pPr>
        <w:spacing w:after="0" w:line="240" w:lineRule="auto"/>
        <w:rPr>
          <w:rFonts w:ascii="Tahoma" w:eastAsia="Times New Roman" w:hAnsi="Tahoma" w:cs="Tahoma"/>
          <w:b/>
          <w:bCs/>
          <w:i/>
          <w:iCs/>
          <w:kern w:val="0"/>
          <w:sz w:val="24"/>
          <w:szCs w:val="20"/>
          <w:lang w:eastAsia="ro-RO"/>
          <w14:ligatures w14:val="none"/>
        </w:rPr>
      </w:pPr>
      <w:r w:rsidRPr="00BF5E72">
        <w:rPr>
          <w:rFonts w:ascii="Tahoma" w:eastAsia="Times New Roman" w:hAnsi="Tahoma" w:cs="Tahoma"/>
          <w:b/>
          <w:bCs/>
          <w:i/>
          <w:iCs/>
          <w:kern w:val="0"/>
          <w:sz w:val="24"/>
          <w:szCs w:val="20"/>
          <w:lang w:eastAsia="ro-RO"/>
          <w14:ligatures w14:val="none"/>
        </w:rPr>
        <w:t>public și privat al comunei Varbilau</w:t>
      </w:r>
      <w:r w:rsidRPr="00315863">
        <w:rPr>
          <w:rFonts w:ascii="Tahoma" w:eastAsia="Times New Roman" w:hAnsi="Tahoma" w:cs="Tahoma"/>
          <w:b/>
          <w:bCs/>
          <w:i/>
          <w:iCs/>
          <w:kern w:val="0"/>
          <w:sz w:val="24"/>
          <w:szCs w:val="20"/>
          <w:lang w:eastAsia="ro-RO"/>
          <w14:ligatures w14:val="none"/>
        </w:rPr>
        <w:t xml:space="preserve"> </w:t>
      </w:r>
      <w:r>
        <w:rPr>
          <w:rFonts w:ascii="Tahoma" w:eastAsia="Times New Roman" w:hAnsi="Tahoma" w:cs="Tahoma"/>
          <w:b/>
          <w:bCs/>
          <w:i/>
          <w:iCs/>
          <w:kern w:val="0"/>
          <w:sz w:val="24"/>
          <w:szCs w:val="20"/>
          <w:lang w:eastAsia="ro-RO"/>
          <w14:ligatures w14:val="none"/>
        </w:rPr>
        <w:tab/>
      </w:r>
      <w:r>
        <w:rPr>
          <w:rFonts w:ascii="Tahoma" w:eastAsia="Times New Roman" w:hAnsi="Tahoma" w:cs="Tahoma"/>
          <w:b/>
          <w:bCs/>
          <w:i/>
          <w:iCs/>
          <w:kern w:val="0"/>
          <w:sz w:val="24"/>
          <w:szCs w:val="20"/>
          <w:lang w:eastAsia="ro-RO"/>
          <w14:ligatures w14:val="none"/>
        </w:rPr>
        <w:tab/>
      </w:r>
      <w:r>
        <w:rPr>
          <w:rFonts w:ascii="Tahoma" w:eastAsia="Times New Roman" w:hAnsi="Tahoma" w:cs="Tahoma"/>
          <w:b/>
          <w:bCs/>
          <w:i/>
          <w:iCs/>
          <w:kern w:val="0"/>
          <w:sz w:val="24"/>
          <w:szCs w:val="20"/>
          <w:lang w:eastAsia="ro-RO"/>
          <w14:ligatures w14:val="none"/>
        </w:rPr>
        <w:tab/>
      </w:r>
      <w:r>
        <w:rPr>
          <w:rFonts w:ascii="Tahoma" w:eastAsia="Times New Roman" w:hAnsi="Tahoma" w:cs="Tahoma"/>
          <w:b/>
          <w:bCs/>
          <w:i/>
          <w:iCs/>
          <w:kern w:val="0"/>
          <w:sz w:val="24"/>
          <w:szCs w:val="20"/>
          <w:lang w:eastAsia="ro-RO"/>
          <w14:ligatures w14:val="none"/>
        </w:rPr>
        <w:tab/>
      </w:r>
      <w:r>
        <w:rPr>
          <w:rFonts w:ascii="Tahoma" w:eastAsia="Times New Roman" w:hAnsi="Tahoma" w:cs="Tahoma"/>
          <w:b/>
          <w:bCs/>
          <w:i/>
          <w:iCs/>
          <w:kern w:val="0"/>
          <w:sz w:val="24"/>
          <w:szCs w:val="20"/>
          <w:lang w:eastAsia="ro-RO"/>
          <w14:ligatures w14:val="none"/>
        </w:rPr>
        <w:tab/>
      </w:r>
      <w:r>
        <w:rPr>
          <w:rFonts w:ascii="Tahoma" w:eastAsia="Times New Roman" w:hAnsi="Tahoma" w:cs="Tahoma"/>
          <w:b/>
          <w:bCs/>
          <w:i/>
          <w:iCs/>
          <w:kern w:val="0"/>
          <w:sz w:val="24"/>
          <w:szCs w:val="20"/>
          <w:lang w:eastAsia="ro-RO"/>
          <w14:ligatures w14:val="none"/>
        </w:rPr>
        <w:tab/>
      </w:r>
      <w:r>
        <w:rPr>
          <w:rFonts w:ascii="Tahoma" w:eastAsia="Times New Roman" w:hAnsi="Tahoma" w:cs="Tahoma"/>
          <w:b/>
          <w:bCs/>
          <w:i/>
          <w:iCs/>
          <w:kern w:val="0"/>
          <w:sz w:val="24"/>
          <w:szCs w:val="20"/>
          <w:lang w:eastAsia="ro-RO"/>
          <w14:ligatures w14:val="none"/>
        </w:rPr>
        <w:tab/>
      </w:r>
      <w:r>
        <w:rPr>
          <w:rFonts w:ascii="Tahoma" w:eastAsia="Times New Roman" w:hAnsi="Tahoma" w:cs="Tahoma"/>
          <w:b/>
          <w:bCs/>
          <w:i/>
          <w:iCs/>
          <w:kern w:val="0"/>
          <w:sz w:val="24"/>
          <w:szCs w:val="20"/>
          <w:lang w:eastAsia="ro-RO"/>
          <w14:ligatures w14:val="none"/>
        </w:rPr>
        <w:tab/>
        <w:t>H.C.L. nr. ___/</w:t>
      </w:r>
      <w:r w:rsidR="00E0287B">
        <w:rPr>
          <w:rFonts w:ascii="Tahoma" w:eastAsia="Times New Roman" w:hAnsi="Tahoma" w:cs="Tahoma"/>
          <w:b/>
          <w:bCs/>
          <w:i/>
          <w:iCs/>
          <w:kern w:val="0"/>
          <w:sz w:val="24"/>
          <w:szCs w:val="20"/>
          <w:lang w:eastAsia="ro-RO"/>
          <w14:ligatures w14:val="none"/>
        </w:rPr>
        <w:t>______2026.</w:t>
      </w:r>
    </w:p>
    <w:p w14:paraId="5AF8E757" w14:textId="77777777" w:rsidR="00154AD0" w:rsidRDefault="00154AD0" w:rsidP="00154AD0">
      <w:pPr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sz w:val="24"/>
          <w:szCs w:val="20"/>
          <w:lang w:eastAsia="ro-RO"/>
          <w14:ligatures w14:val="none"/>
        </w:rPr>
      </w:pPr>
    </w:p>
    <w:p w14:paraId="15BA88FD" w14:textId="77777777" w:rsidR="00154AD0" w:rsidRDefault="00154AD0" w:rsidP="00154AD0">
      <w:pPr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sz w:val="24"/>
          <w:szCs w:val="20"/>
          <w:lang w:eastAsia="ro-RO"/>
          <w14:ligatures w14:val="none"/>
        </w:rPr>
      </w:pPr>
    </w:p>
    <w:p w14:paraId="0D0C1BA0" w14:textId="77777777" w:rsidR="00E43FC1" w:rsidRPr="00C25E36" w:rsidRDefault="00E43FC1" w:rsidP="00E43FC1">
      <w:pPr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sz w:val="24"/>
          <w:szCs w:val="20"/>
          <w:lang w:eastAsia="ro-RO"/>
          <w14:ligatures w14:val="none"/>
        </w:rPr>
      </w:pPr>
      <w:r>
        <w:rPr>
          <w:rFonts w:ascii="Tahoma" w:eastAsia="Times New Roman" w:hAnsi="Tahoma" w:cs="Tahoma"/>
          <w:b/>
          <w:bCs/>
          <w:kern w:val="0"/>
          <w:sz w:val="24"/>
          <w:szCs w:val="20"/>
          <w:lang w:eastAsia="ro-RO"/>
          <w14:ligatures w14:val="none"/>
        </w:rPr>
        <w:t>Tabel cuprinzând bunurile</w:t>
      </w:r>
    </w:p>
    <w:p w14:paraId="248C6FF1" w14:textId="77777777" w:rsidR="00E43FC1" w:rsidRDefault="00E43FC1" w:rsidP="00E43FC1">
      <w:pPr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sz w:val="24"/>
          <w:szCs w:val="20"/>
          <w:lang w:eastAsia="ro-RO"/>
          <w14:ligatures w14:val="none"/>
        </w:rPr>
      </w:pPr>
      <w:r>
        <w:rPr>
          <w:rFonts w:ascii="Tahoma" w:eastAsia="Times New Roman" w:hAnsi="Tahoma" w:cs="Tahoma"/>
          <w:b/>
          <w:bCs/>
          <w:kern w:val="0"/>
          <w:sz w:val="24"/>
          <w:szCs w:val="20"/>
          <w:lang w:eastAsia="ro-RO"/>
          <w14:ligatures w14:val="none"/>
        </w:rPr>
        <w:t>care se atestă</w:t>
      </w:r>
      <w:r w:rsidRPr="00C25E36">
        <w:rPr>
          <w:rFonts w:ascii="Tahoma" w:eastAsia="Times New Roman" w:hAnsi="Tahoma" w:cs="Tahoma"/>
          <w:b/>
          <w:bCs/>
          <w:kern w:val="0"/>
          <w:sz w:val="24"/>
          <w:szCs w:val="20"/>
          <w:lang w:eastAsia="ro-RO"/>
          <w14:ligatures w14:val="none"/>
        </w:rPr>
        <w:t xml:space="preserve"> </w:t>
      </w:r>
      <w:r>
        <w:rPr>
          <w:rFonts w:ascii="Tahoma" w:eastAsia="Times New Roman" w:hAnsi="Tahoma" w:cs="Tahoma"/>
          <w:b/>
          <w:bCs/>
          <w:kern w:val="0"/>
          <w:sz w:val="24"/>
          <w:szCs w:val="20"/>
          <w:lang w:eastAsia="ro-RO"/>
          <w14:ligatures w14:val="none"/>
        </w:rPr>
        <w:t>la</w:t>
      </w:r>
      <w:r w:rsidRPr="00C25E36">
        <w:rPr>
          <w:rFonts w:ascii="Tahoma" w:eastAsia="Times New Roman" w:hAnsi="Tahoma" w:cs="Tahoma"/>
          <w:b/>
          <w:bCs/>
          <w:kern w:val="0"/>
          <w:sz w:val="24"/>
          <w:szCs w:val="20"/>
          <w:lang w:eastAsia="ro-RO"/>
          <w14:ligatures w14:val="none"/>
        </w:rPr>
        <w:t xml:space="preserve"> domeniul </w:t>
      </w:r>
      <w:r>
        <w:rPr>
          <w:rFonts w:ascii="Tahoma" w:eastAsia="Times New Roman" w:hAnsi="Tahoma" w:cs="Tahoma"/>
          <w:b/>
          <w:bCs/>
          <w:kern w:val="0"/>
          <w:sz w:val="24"/>
          <w:szCs w:val="20"/>
          <w:lang w:eastAsia="ro-RO"/>
          <w14:ligatures w14:val="none"/>
        </w:rPr>
        <w:t>privat</w:t>
      </w:r>
      <w:r w:rsidRPr="00C25E36">
        <w:rPr>
          <w:rFonts w:ascii="Tahoma" w:eastAsia="Times New Roman" w:hAnsi="Tahoma" w:cs="Tahoma"/>
          <w:b/>
          <w:bCs/>
          <w:kern w:val="0"/>
          <w:sz w:val="24"/>
          <w:szCs w:val="20"/>
          <w:lang w:eastAsia="ro-RO"/>
          <w14:ligatures w14:val="none"/>
        </w:rPr>
        <w:t xml:space="preserve"> al comunei Varbilau</w:t>
      </w:r>
    </w:p>
    <w:p w14:paraId="3AAF2779" w14:textId="77777777" w:rsidR="00E43FC1" w:rsidRDefault="00E43FC1" w:rsidP="00E43FC1">
      <w:pPr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sz w:val="24"/>
          <w:szCs w:val="20"/>
          <w:lang w:eastAsia="ro-RO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"/>
        <w:gridCol w:w="1269"/>
        <w:gridCol w:w="1695"/>
        <w:gridCol w:w="5016"/>
        <w:gridCol w:w="1376"/>
        <w:gridCol w:w="1224"/>
        <w:gridCol w:w="1379"/>
      </w:tblGrid>
      <w:tr w:rsidR="00E43FC1" w:rsidRPr="00C25E36" w14:paraId="6D39D123" w14:textId="77777777" w:rsidTr="00C764B3">
        <w:tc>
          <w:tcPr>
            <w:tcW w:w="12842" w:type="dxa"/>
            <w:gridSpan w:val="7"/>
          </w:tcPr>
          <w:p w14:paraId="6C8A2C43" w14:textId="77777777" w:rsidR="00E43FC1" w:rsidRPr="00C25E36" w:rsidRDefault="00E43FC1" w:rsidP="00C764B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0"/>
                <w:lang w:eastAsia="ro-RO"/>
                <w14:ligatures w14:val="none"/>
              </w:rPr>
            </w:pPr>
            <w:r w:rsidRPr="00C25E36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0"/>
                <w:lang w:eastAsia="ro-RO"/>
                <w14:ligatures w14:val="none"/>
              </w:rPr>
              <w:t>SECTIUNEA  1</w:t>
            </w:r>
          </w:p>
          <w:p w14:paraId="0BD10858" w14:textId="77777777" w:rsidR="00E43FC1" w:rsidRPr="00C25E36" w:rsidRDefault="00E43FC1" w:rsidP="00C764B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0"/>
                <w:lang w:eastAsia="ro-RO"/>
                <w14:ligatures w14:val="none"/>
              </w:rPr>
            </w:pPr>
            <w:r w:rsidRPr="00C25E36">
              <w:rPr>
                <w:rFonts w:ascii="Tahoma" w:eastAsia="Times New Roman" w:hAnsi="Tahoma" w:cs="Tahoma"/>
                <w:b/>
                <w:bCs/>
                <w:kern w:val="0"/>
                <w:sz w:val="24"/>
                <w:szCs w:val="20"/>
                <w:lang w:eastAsia="ro-RO"/>
                <w14:ligatures w14:val="none"/>
              </w:rPr>
              <w:t>Bunuri  imobile</w:t>
            </w:r>
          </w:p>
        </w:tc>
      </w:tr>
      <w:tr w:rsidR="00E43FC1" w:rsidRPr="00C25E36" w14:paraId="44EE2922" w14:textId="77777777" w:rsidTr="00C764B3">
        <w:tc>
          <w:tcPr>
            <w:tcW w:w="883" w:type="dxa"/>
          </w:tcPr>
          <w:p w14:paraId="5E191C41" w14:textId="77777777" w:rsidR="00E43FC1" w:rsidRPr="00C25E36" w:rsidRDefault="00E43FC1" w:rsidP="00C764B3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Nr. crt.</w:t>
            </w:r>
          </w:p>
        </w:tc>
        <w:tc>
          <w:tcPr>
            <w:tcW w:w="1269" w:type="dxa"/>
          </w:tcPr>
          <w:p w14:paraId="045DE33A" w14:textId="77777777" w:rsidR="00E43FC1" w:rsidRPr="00C25E36" w:rsidRDefault="00E43FC1" w:rsidP="00C764B3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Codul  de  clasificare</w:t>
            </w:r>
          </w:p>
        </w:tc>
        <w:tc>
          <w:tcPr>
            <w:tcW w:w="1695" w:type="dxa"/>
          </w:tcPr>
          <w:p w14:paraId="20E2D3FB" w14:textId="77777777" w:rsidR="00E43FC1" w:rsidRPr="00C25E36" w:rsidRDefault="00E43FC1" w:rsidP="00C764B3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Denumirea  bunului</w:t>
            </w:r>
          </w:p>
        </w:tc>
        <w:tc>
          <w:tcPr>
            <w:tcW w:w="5016" w:type="dxa"/>
          </w:tcPr>
          <w:p w14:paraId="38EB0898" w14:textId="77777777" w:rsidR="00E43FC1" w:rsidRPr="00C25E36" w:rsidRDefault="00E43FC1" w:rsidP="00C764B3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Elemente  de  identificare</w:t>
            </w:r>
          </w:p>
        </w:tc>
        <w:tc>
          <w:tcPr>
            <w:tcW w:w="1376" w:type="dxa"/>
          </w:tcPr>
          <w:p w14:paraId="2BB582D7" w14:textId="77777777" w:rsidR="00E43FC1" w:rsidRPr="00C25E36" w:rsidRDefault="00E43FC1" w:rsidP="00C764B3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 xml:space="preserve">Anul dobandirii </w:t>
            </w:r>
            <w:r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și/</w:t>
            </w: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sau dup</w:t>
            </w:r>
            <w:r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ă</w:t>
            </w: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 xml:space="preserve"> caz, </w:t>
            </w:r>
            <w:r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 xml:space="preserve">al </w:t>
            </w: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d</w:t>
            </w:r>
            <w:r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ă</w:t>
            </w: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 xml:space="preserve">rii </w:t>
            </w:r>
            <w:r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î</w:t>
            </w: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n folosin</w:t>
            </w:r>
            <w:r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ță</w:t>
            </w:r>
          </w:p>
        </w:tc>
        <w:tc>
          <w:tcPr>
            <w:tcW w:w="1224" w:type="dxa"/>
          </w:tcPr>
          <w:p w14:paraId="6D6940DA" w14:textId="77777777" w:rsidR="00E43FC1" w:rsidRDefault="00E43FC1" w:rsidP="00C764B3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Val</w:t>
            </w:r>
            <w:r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o</w:t>
            </w: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are  de  inventar</w:t>
            </w:r>
          </w:p>
          <w:p w14:paraId="79E9E7B9" w14:textId="77777777" w:rsidR="00E43FC1" w:rsidRPr="00C25E36" w:rsidRDefault="00E43FC1" w:rsidP="00C764B3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(mii lei)</w:t>
            </w:r>
          </w:p>
        </w:tc>
        <w:tc>
          <w:tcPr>
            <w:tcW w:w="1379" w:type="dxa"/>
          </w:tcPr>
          <w:p w14:paraId="1D6BA037" w14:textId="77777777" w:rsidR="00E43FC1" w:rsidRPr="00C25E36" w:rsidRDefault="00E43FC1" w:rsidP="00C764B3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Situa</w:t>
            </w:r>
            <w:r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ț</w:t>
            </w: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ia  juridic</w:t>
            </w:r>
            <w:r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ă</w:t>
            </w: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 xml:space="preserve"> actual</w:t>
            </w:r>
            <w:r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ă</w:t>
            </w:r>
          </w:p>
        </w:tc>
      </w:tr>
      <w:tr w:rsidR="00E43FC1" w:rsidRPr="00C25E36" w14:paraId="3E3D6207" w14:textId="77777777" w:rsidTr="00C764B3">
        <w:tc>
          <w:tcPr>
            <w:tcW w:w="883" w:type="dxa"/>
          </w:tcPr>
          <w:p w14:paraId="7FACDE4E" w14:textId="77777777" w:rsidR="00E43FC1" w:rsidRPr="00C25E36" w:rsidRDefault="00E43FC1" w:rsidP="00C764B3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0</w:t>
            </w:r>
          </w:p>
        </w:tc>
        <w:tc>
          <w:tcPr>
            <w:tcW w:w="1269" w:type="dxa"/>
          </w:tcPr>
          <w:p w14:paraId="25D95830" w14:textId="77777777" w:rsidR="00E43FC1" w:rsidRPr="00C25E36" w:rsidRDefault="00E43FC1" w:rsidP="00C764B3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1</w:t>
            </w:r>
          </w:p>
        </w:tc>
        <w:tc>
          <w:tcPr>
            <w:tcW w:w="1695" w:type="dxa"/>
          </w:tcPr>
          <w:p w14:paraId="1E18FB09" w14:textId="77777777" w:rsidR="00E43FC1" w:rsidRPr="00C25E36" w:rsidRDefault="00E43FC1" w:rsidP="00C764B3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2</w:t>
            </w:r>
          </w:p>
        </w:tc>
        <w:tc>
          <w:tcPr>
            <w:tcW w:w="5016" w:type="dxa"/>
          </w:tcPr>
          <w:p w14:paraId="3F635AB1" w14:textId="77777777" w:rsidR="00E43FC1" w:rsidRPr="00C25E36" w:rsidRDefault="00E43FC1" w:rsidP="00C764B3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3</w:t>
            </w:r>
          </w:p>
        </w:tc>
        <w:tc>
          <w:tcPr>
            <w:tcW w:w="1376" w:type="dxa"/>
          </w:tcPr>
          <w:p w14:paraId="619B0AA5" w14:textId="77777777" w:rsidR="00E43FC1" w:rsidRPr="00C25E36" w:rsidRDefault="00E43FC1" w:rsidP="00C764B3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4</w:t>
            </w:r>
          </w:p>
        </w:tc>
        <w:tc>
          <w:tcPr>
            <w:tcW w:w="1224" w:type="dxa"/>
          </w:tcPr>
          <w:p w14:paraId="13F44DB0" w14:textId="77777777" w:rsidR="00E43FC1" w:rsidRPr="00C25E36" w:rsidRDefault="00E43FC1" w:rsidP="00C764B3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5</w:t>
            </w:r>
          </w:p>
        </w:tc>
        <w:tc>
          <w:tcPr>
            <w:tcW w:w="1379" w:type="dxa"/>
          </w:tcPr>
          <w:p w14:paraId="1E550213" w14:textId="77777777" w:rsidR="00E43FC1" w:rsidRPr="00C25E36" w:rsidRDefault="00E43FC1" w:rsidP="00C764B3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6</w:t>
            </w:r>
          </w:p>
        </w:tc>
      </w:tr>
      <w:tr w:rsidR="00E43FC1" w:rsidRPr="00C25E36" w14:paraId="291A4E68" w14:textId="77777777" w:rsidTr="00C764B3">
        <w:tc>
          <w:tcPr>
            <w:tcW w:w="883" w:type="dxa"/>
          </w:tcPr>
          <w:p w14:paraId="53E67930" w14:textId="77777777" w:rsidR="00E43FC1" w:rsidRPr="00C25E36" w:rsidRDefault="00E43FC1" w:rsidP="00C764B3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1</w:t>
            </w:r>
          </w:p>
        </w:tc>
        <w:tc>
          <w:tcPr>
            <w:tcW w:w="1269" w:type="dxa"/>
          </w:tcPr>
          <w:p w14:paraId="4BC40DB0" w14:textId="77777777" w:rsidR="00E43FC1" w:rsidRPr="00C25E36" w:rsidRDefault="00E43FC1" w:rsidP="00C764B3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„-”</w:t>
            </w:r>
          </w:p>
        </w:tc>
        <w:tc>
          <w:tcPr>
            <w:tcW w:w="1695" w:type="dxa"/>
          </w:tcPr>
          <w:p w14:paraId="3B4DFE51" w14:textId="77777777" w:rsidR="00E43FC1" w:rsidRPr="00C25E36" w:rsidRDefault="00E43FC1" w:rsidP="00C764B3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 xml:space="preserve">Teren </w:t>
            </w:r>
          </w:p>
        </w:tc>
        <w:tc>
          <w:tcPr>
            <w:tcW w:w="5016" w:type="dxa"/>
          </w:tcPr>
          <w:p w14:paraId="3A223A0D" w14:textId="77777777" w:rsidR="00E43FC1" w:rsidRDefault="00E43FC1" w:rsidP="00C764B3">
            <w:pPr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Teren</w:t>
            </w:r>
            <w:r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 xml:space="preserve"> intravilan,</w:t>
            </w: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 xml:space="preserve"> </w:t>
            </w:r>
            <w:r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î</w:t>
            </w: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n suprafa</w:t>
            </w:r>
            <w:r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ță</w:t>
            </w: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 xml:space="preserve"> de </w:t>
            </w:r>
            <w:r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11.327</w:t>
            </w: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 xml:space="preserve"> mp, situat </w:t>
            </w:r>
            <w:r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î</w:t>
            </w:r>
            <w:r w:rsidRPr="00C25E36"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 xml:space="preserve">n </w:t>
            </w:r>
            <w:r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comuna Vărbilău, sat Livadea, punct „La curte”, T 53, parcela 276, categoria de folosință livadă</w:t>
            </w:r>
          </w:p>
          <w:p w14:paraId="4E19C948" w14:textId="77777777" w:rsidR="00E43FC1" w:rsidRDefault="00E43FC1" w:rsidP="00C764B3">
            <w:pPr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Vecinătăți:</w:t>
            </w:r>
          </w:p>
          <w:p w14:paraId="4E4BB0B6" w14:textId="77777777" w:rsidR="00E43FC1" w:rsidRDefault="00E43FC1" w:rsidP="00C764B3">
            <w:pPr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N – DJ 101T nr. cadastral 22940</w:t>
            </w:r>
          </w:p>
          <w:p w14:paraId="48C722FD" w14:textId="77777777" w:rsidR="00E43FC1" w:rsidRDefault="00E43FC1" w:rsidP="00C764B3">
            <w:pPr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S – Iazul Morii</w:t>
            </w:r>
          </w:p>
          <w:p w14:paraId="1A961AD4" w14:textId="77777777" w:rsidR="00E43FC1" w:rsidRDefault="00E43FC1" w:rsidP="00C764B3">
            <w:pPr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E – Parohia Livadea</w:t>
            </w:r>
          </w:p>
          <w:p w14:paraId="0B900578" w14:textId="77777777" w:rsidR="00E43FC1" w:rsidRPr="00C25E36" w:rsidRDefault="00E43FC1" w:rsidP="00C764B3">
            <w:pPr>
              <w:spacing w:after="0" w:line="240" w:lineRule="auto"/>
              <w:jc w:val="both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V – proprietăți particulare</w:t>
            </w:r>
          </w:p>
        </w:tc>
        <w:tc>
          <w:tcPr>
            <w:tcW w:w="1376" w:type="dxa"/>
          </w:tcPr>
          <w:p w14:paraId="2F2E86E4" w14:textId="77777777" w:rsidR="00E43FC1" w:rsidRPr="00C25E36" w:rsidRDefault="00E43FC1" w:rsidP="00C764B3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1990</w:t>
            </w:r>
          </w:p>
        </w:tc>
        <w:tc>
          <w:tcPr>
            <w:tcW w:w="1224" w:type="dxa"/>
          </w:tcPr>
          <w:p w14:paraId="26F99872" w14:textId="77777777" w:rsidR="00E43FC1" w:rsidRPr="00C25E36" w:rsidRDefault="00E43FC1" w:rsidP="00C764B3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</w:p>
        </w:tc>
        <w:tc>
          <w:tcPr>
            <w:tcW w:w="1379" w:type="dxa"/>
          </w:tcPr>
          <w:p w14:paraId="505A090E" w14:textId="77777777" w:rsidR="00E43FC1" w:rsidRPr="00C25E36" w:rsidRDefault="00E43FC1" w:rsidP="00C764B3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24"/>
                <w:szCs w:val="20"/>
                <w:lang w:eastAsia="ro-RO"/>
                <w14:ligatures w14:val="none"/>
              </w:rPr>
              <w:t>Proprietate privată a comunei</w:t>
            </w:r>
          </w:p>
        </w:tc>
      </w:tr>
    </w:tbl>
    <w:p w14:paraId="025A09F0" w14:textId="77777777" w:rsidR="009B0667" w:rsidRDefault="009B0667" w:rsidP="009B0667">
      <w:pPr>
        <w:spacing w:after="0" w:line="240" w:lineRule="auto"/>
        <w:jc w:val="center"/>
      </w:pPr>
    </w:p>
    <w:p w14:paraId="26918CEF" w14:textId="77777777" w:rsidR="00E43FC1" w:rsidRDefault="00E43FC1" w:rsidP="009B0667">
      <w:pPr>
        <w:spacing w:after="0" w:line="240" w:lineRule="auto"/>
        <w:jc w:val="center"/>
      </w:pPr>
    </w:p>
    <w:p w14:paraId="3B941A78" w14:textId="77777777" w:rsidR="009B0667" w:rsidRPr="00701F93" w:rsidRDefault="009B0667" w:rsidP="009B0667">
      <w:pPr>
        <w:spacing w:after="0" w:line="240" w:lineRule="auto"/>
        <w:ind w:left="720" w:firstLine="720"/>
        <w:rPr>
          <w:rFonts w:ascii="Tahoma" w:eastAsia="Calibri" w:hAnsi="Tahoma" w:cs="Tahoma"/>
          <w:sz w:val="24"/>
          <w:szCs w:val="24"/>
          <w:lang w:val="es-AR"/>
        </w:rPr>
      </w:pPr>
      <w:r w:rsidRPr="00701F93">
        <w:rPr>
          <w:rFonts w:ascii="Tahoma" w:eastAsia="Calibri" w:hAnsi="Tahoma" w:cs="Tahoma"/>
          <w:sz w:val="24"/>
          <w:szCs w:val="24"/>
          <w:lang w:val="es-AR"/>
        </w:rPr>
        <w:t>PREȘEDINTE DE ȘEDINȚĂ</w:t>
      </w:r>
      <w:r>
        <w:rPr>
          <w:rFonts w:ascii="Tahoma" w:eastAsia="Calibri" w:hAnsi="Tahoma" w:cs="Tahoma"/>
          <w:sz w:val="24"/>
          <w:szCs w:val="24"/>
          <w:lang w:val="es-AR"/>
        </w:rPr>
        <w:tab/>
      </w:r>
      <w:r>
        <w:rPr>
          <w:rFonts w:ascii="Tahoma" w:eastAsia="Calibri" w:hAnsi="Tahoma" w:cs="Tahoma"/>
          <w:sz w:val="24"/>
          <w:szCs w:val="24"/>
          <w:lang w:val="es-AR"/>
        </w:rPr>
        <w:tab/>
      </w:r>
      <w:r>
        <w:rPr>
          <w:rFonts w:ascii="Tahoma" w:eastAsia="Calibri" w:hAnsi="Tahoma" w:cs="Tahoma"/>
          <w:sz w:val="24"/>
          <w:szCs w:val="24"/>
          <w:lang w:val="es-AR"/>
        </w:rPr>
        <w:tab/>
      </w:r>
      <w:r w:rsidRPr="00701F93">
        <w:rPr>
          <w:rFonts w:ascii="Tahoma" w:eastAsia="Calibri" w:hAnsi="Tahoma" w:cs="Tahoma"/>
          <w:sz w:val="24"/>
          <w:szCs w:val="24"/>
          <w:lang w:val="es-AR"/>
        </w:rPr>
        <w:t xml:space="preserve">CONTRASEMNEAZĂ PENTRU </w:t>
      </w:r>
      <w:r>
        <w:rPr>
          <w:rFonts w:ascii="Tahoma" w:eastAsia="Calibri" w:hAnsi="Tahoma" w:cs="Tahoma"/>
          <w:sz w:val="24"/>
          <w:szCs w:val="24"/>
          <w:lang w:val="es-AR"/>
        </w:rPr>
        <w:t>L</w:t>
      </w:r>
      <w:r w:rsidRPr="00701F93">
        <w:rPr>
          <w:rFonts w:ascii="Tahoma" w:eastAsia="Calibri" w:hAnsi="Tahoma" w:cs="Tahoma"/>
          <w:sz w:val="24"/>
          <w:szCs w:val="24"/>
          <w:lang w:val="es-AR"/>
        </w:rPr>
        <w:t>EGALITATE:</w:t>
      </w:r>
    </w:p>
    <w:p w14:paraId="3BC83A9F" w14:textId="5C97743B" w:rsidR="009B0667" w:rsidRPr="00701F93" w:rsidRDefault="009B0667" w:rsidP="009B0667">
      <w:pPr>
        <w:spacing w:after="0" w:line="240" w:lineRule="auto"/>
        <w:rPr>
          <w:rFonts w:ascii="Tahoma" w:eastAsia="Calibri" w:hAnsi="Tahoma" w:cs="Tahoma"/>
          <w:sz w:val="24"/>
          <w:szCs w:val="24"/>
          <w:lang w:val="es-AR"/>
        </w:rPr>
      </w:pPr>
      <w:r>
        <w:rPr>
          <w:rFonts w:ascii="Tahoma" w:eastAsia="Calibri" w:hAnsi="Tahoma" w:cs="Tahoma"/>
          <w:b/>
          <w:bCs/>
          <w:sz w:val="24"/>
          <w:szCs w:val="24"/>
        </w:rPr>
        <w:t xml:space="preserve">      </w:t>
      </w:r>
      <w:r>
        <w:rPr>
          <w:rFonts w:ascii="Tahoma" w:eastAsia="Calibri" w:hAnsi="Tahoma" w:cs="Tahoma"/>
          <w:b/>
          <w:bCs/>
          <w:sz w:val="24"/>
          <w:szCs w:val="24"/>
        </w:rPr>
        <w:tab/>
      </w:r>
      <w:r>
        <w:rPr>
          <w:rFonts w:ascii="Tahoma" w:eastAsia="Calibri" w:hAnsi="Tahoma" w:cs="Tahoma"/>
          <w:b/>
          <w:bCs/>
          <w:sz w:val="24"/>
          <w:szCs w:val="24"/>
        </w:rPr>
        <w:tab/>
      </w:r>
      <w:r w:rsidR="00E43FC1">
        <w:rPr>
          <w:rFonts w:ascii="Tahoma" w:eastAsia="Calibri" w:hAnsi="Tahoma" w:cs="Tahoma"/>
          <w:b/>
          <w:bCs/>
          <w:sz w:val="24"/>
          <w:szCs w:val="24"/>
        </w:rPr>
        <w:t xml:space="preserve">   Marius Adrian ION</w:t>
      </w:r>
      <w:r w:rsidRPr="00701F93">
        <w:rPr>
          <w:rFonts w:ascii="Tahoma" w:eastAsia="Calibri" w:hAnsi="Tahoma" w:cs="Tahoma"/>
          <w:sz w:val="24"/>
          <w:szCs w:val="24"/>
          <w:lang w:val="es-AR"/>
        </w:rPr>
        <w:tab/>
      </w:r>
      <w:r w:rsidRPr="00701F93">
        <w:rPr>
          <w:rFonts w:ascii="Tahoma" w:eastAsia="Calibri" w:hAnsi="Tahoma" w:cs="Tahoma"/>
          <w:sz w:val="24"/>
          <w:szCs w:val="24"/>
          <w:lang w:val="es-AR"/>
        </w:rPr>
        <w:tab/>
        <w:t xml:space="preserve">       </w:t>
      </w:r>
      <w:r>
        <w:rPr>
          <w:rFonts w:ascii="Tahoma" w:eastAsia="Calibri" w:hAnsi="Tahoma" w:cs="Tahoma"/>
          <w:sz w:val="24"/>
          <w:szCs w:val="24"/>
          <w:lang w:val="es-AR"/>
        </w:rPr>
        <w:tab/>
      </w:r>
      <w:r>
        <w:rPr>
          <w:rFonts w:ascii="Tahoma" w:eastAsia="Calibri" w:hAnsi="Tahoma" w:cs="Tahoma"/>
          <w:sz w:val="24"/>
          <w:szCs w:val="24"/>
          <w:lang w:val="es-AR"/>
        </w:rPr>
        <w:tab/>
        <w:t xml:space="preserve">      </w:t>
      </w:r>
      <w:r w:rsidRPr="00701F93">
        <w:rPr>
          <w:rFonts w:ascii="Tahoma" w:eastAsia="Calibri" w:hAnsi="Tahoma" w:cs="Tahoma"/>
          <w:sz w:val="24"/>
          <w:szCs w:val="24"/>
          <w:lang w:val="es-AR"/>
        </w:rPr>
        <w:t>SECRETAR GENERAL,</w:t>
      </w:r>
    </w:p>
    <w:p w14:paraId="3F34E99C" w14:textId="1BA60BEA" w:rsidR="009B0667" w:rsidRDefault="009B0667" w:rsidP="00E0287B">
      <w:pPr>
        <w:spacing w:after="0" w:line="240" w:lineRule="auto"/>
      </w:pPr>
      <w:r w:rsidRPr="00701F93">
        <w:rPr>
          <w:rFonts w:ascii="Tahoma" w:eastAsia="Calibri" w:hAnsi="Tahoma" w:cs="Tahoma"/>
          <w:b/>
          <w:bCs/>
          <w:sz w:val="24"/>
          <w:szCs w:val="24"/>
        </w:rPr>
        <w:t xml:space="preserve">       </w:t>
      </w:r>
      <w:r w:rsidRPr="00701F93">
        <w:rPr>
          <w:rFonts w:ascii="Tahoma" w:eastAsia="Calibri" w:hAnsi="Tahoma" w:cs="Tahoma"/>
          <w:b/>
          <w:bCs/>
          <w:sz w:val="24"/>
          <w:szCs w:val="24"/>
        </w:rPr>
        <w:tab/>
      </w:r>
      <w:r w:rsidRPr="00701F93">
        <w:rPr>
          <w:rFonts w:ascii="Tahoma" w:eastAsia="Calibri" w:hAnsi="Tahoma" w:cs="Tahoma"/>
          <w:b/>
          <w:bCs/>
          <w:sz w:val="24"/>
          <w:szCs w:val="24"/>
        </w:rPr>
        <w:tab/>
      </w:r>
      <w:r w:rsidRPr="00701F93">
        <w:rPr>
          <w:rFonts w:ascii="Tahoma" w:eastAsia="Calibri" w:hAnsi="Tahoma" w:cs="Tahoma"/>
          <w:b/>
          <w:bCs/>
          <w:sz w:val="24"/>
          <w:szCs w:val="24"/>
        </w:rPr>
        <w:tab/>
        <w:t xml:space="preserve">        </w:t>
      </w:r>
      <w:r>
        <w:rPr>
          <w:rFonts w:ascii="Tahoma" w:eastAsia="Calibri" w:hAnsi="Tahoma" w:cs="Tahoma"/>
          <w:b/>
          <w:bCs/>
          <w:sz w:val="24"/>
          <w:szCs w:val="24"/>
        </w:rPr>
        <w:t xml:space="preserve"> </w:t>
      </w:r>
      <w:r w:rsidRPr="00701F93">
        <w:rPr>
          <w:rFonts w:ascii="Tahoma" w:eastAsia="Calibri" w:hAnsi="Tahoma" w:cs="Tahoma"/>
          <w:b/>
          <w:bCs/>
          <w:sz w:val="24"/>
          <w:szCs w:val="24"/>
        </w:rPr>
        <w:t xml:space="preserve">       </w:t>
      </w:r>
      <w:r>
        <w:rPr>
          <w:rFonts w:ascii="Tahoma" w:eastAsia="Calibri" w:hAnsi="Tahoma" w:cs="Tahoma"/>
          <w:b/>
          <w:bCs/>
          <w:sz w:val="24"/>
          <w:szCs w:val="24"/>
        </w:rPr>
        <w:tab/>
      </w:r>
      <w:r>
        <w:rPr>
          <w:rFonts w:ascii="Tahoma" w:eastAsia="Calibri" w:hAnsi="Tahoma" w:cs="Tahoma"/>
          <w:b/>
          <w:bCs/>
          <w:sz w:val="24"/>
          <w:szCs w:val="24"/>
        </w:rPr>
        <w:tab/>
      </w:r>
      <w:r>
        <w:rPr>
          <w:rFonts w:ascii="Tahoma" w:eastAsia="Calibri" w:hAnsi="Tahoma" w:cs="Tahoma"/>
          <w:b/>
          <w:bCs/>
          <w:sz w:val="24"/>
          <w:szCs w:val="24"/>
        </w:rPr>
        <w:tab/>
        <w:t xml:space="preserve">      </w:t>
      </w:r>
      <w:r>
        <w:rPr>
          <w:rFonts w:ascii="Tahoma" w:eastAsia="Calibri" w:hAnsi="Tahoma" w:cs="Tahoma"/>
          <w:b/>
          <w:bCs/>
          <w:sz w:val="24"/>
          <w:szCs w:val="24"/>
        </w:rPr>
        <w:tab/>
      </w:r>
      <w:r>
        <w:rPr>
          <w:rFonts w:ascii="Tahoma" w:eastAsia="Calibri" w:hAnsi="Tahoma" w:cs="Tahoma"/>
          <w:b/>
          <w:bCs/>
          <w:sz w:val="24"/>
          <w:szCs w:val="24"/>
        </w:rPr>
        <w:tab/>
        <w:t xml:space="preserve">      </w:t>
      </w:r>
      <w:r w:rsidR="00E43FC1">
        <w:rPr>
          <w:rFonts w:ascii="Tahoma" w:eastAsia="Calibri" w:hAnsi="Tahoma" w:cs="Tahoma"/>
          <w:b/>
          <w:bCs/>
          <w:sz w:val="24"/>
          <w:szCs w:val="24"/>
        </w:rPr>
        <w:t xml:space="preserve"> </w:t>
      </w:r>
      <w:r w:rsidRPr="00701F93">
        <w:rPr>
          <w:rFonts w:ascii="Tahoma" w:eastAsia="Calibri" w:hAnsi="Tahoma" w:cs="Tahoma"/>
          <w:b/>
          <w:bCs/>
          <w:sz w:val="24"/>
          <w:szCs w:val="24"/>
        </w:rPr>
        <w:t>Mirela COSTACHE</w:t>
      </w:r>
    </w:p>
    <w:sectPr w:rsidR="009B0667" w:rsidSect="0033510C">
      <w:pgSz w:w="15840" w:h="12240" w:orient="landscape"/>
      <w:pgMar w:top="54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7DF"/>
    <w:rsid w:val="00154AD0"/>
    <w:rsid w:val="001D6A1D"/>
    <w:rsid w:val="0033510C"/>
    <w:rsid w:val="00346209"/>
    <w:rsid w:val="004D0508"/>
    <w:rsid w:val="00536EF4"/>
    <w:rsid w:val="00575C7E"/>
    <w:rsid w:val="00592A2B"/>
    <w:rsid w:val="005E07DF"/>
    <w:rsid w:val="009B0667"/>
    <w:rsid w:val="00A8253D"/>
    <w:rsid w:val="00C7739C"/>
    <w:rsid w:val="00E0287B"/>
    <w:rsid w:val="00E43FC1"/>
    <w:rsid w:val="00EC1D40"/>
    <w:rsid w:val="00FD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EC804"/>
  <w15:chartTrackingRefBased/>
  <w15:docId w15:val="{604AC47E-5669-402C-9634-137990297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AD0"/>
    <w:pPr>
      <w:spacing w:after="200" w:line="276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0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0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0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0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0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0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0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0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0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0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0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0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0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0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0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0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0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07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0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0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0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0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0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0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0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0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0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54AD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imaria-varbilau.ro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COSTACHE</dc:creator>
  <cp:keywords/>
  <dc:description/>
  <cp:lastModifiedBy>Mirela COSTACHE</cp:lastModifiedBy>
  <cp:revision>9</cp:revision>
  <cp:lastPrinted>2025-10-27T13:54:00Z</cp:lastPrinted>
  <dcterms:created xsi:type="dcterms:W3CDTF">2025-10-23T09:57:00Z</dcterms:created>
  <dcterms:modified xsi:type="dcterms:W3CDTF">2026-02-04T05:54:00Z</dcterms:modified>
</cp:coreProperties>
</file>