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E48DF" w14:textId="77777777" w:rsidR="00777B61" w:rsidRDefault="00777B61" w:rsidP="00D22B12">
      <w:pPr>
        <w:spacing w:after="0" w:line="240" w:lineRule="auto"/>
        <w:rPr>
          <w:rFonts w:ascii="Times New Roman" w:hAnsi="Times New Roman" w:cs="Times New Roman"/>
        </w:rPr>
      </w:pPr>
    </w:p>
    <w:p w14:paraId="14A1C91E" w14:textId="77777777" w:rsidR="00B8034F" w:rsidRDefault="00B8034F" w:rsidP="00D22B12">
      <w:pPr>
        <w:spacing w:after="0" w:line="240" w:lineRule="auto"/>
        <w:rPr>
          <w:rFonts w:ascii="Times New Roman" w:hAnsi="Times New Roman" w:cs="Times New Roman"/>
        </w:rPr>
      </w:pPr>
    </w:p>
    <w:p w14:paraId="021A8CBE" w14:textId="7353EB9C" w:rsidR="00316AF4" w:rsidRDefault="00316AF4" w:rsidP="00316AF4">
      <w:pPr>
        <w:spacing w:after="0" w:line="360" w:lineRule="auto"/>
        <w:jc w:val="center"/>
        <w:rPr>
          <w:rFonts w:ascii="Times New Roman" w:hAnsi="Times New Roman" w:cs="Times New Roman"/>
          <w:b/>
          <w:bCs/>
          <w:sz w:val="28"/>
          <w:szCs w:val="28"/>
          <w:lang w:val="pt-PT"/>
        </w:rPr>
      </w:pPr>
      <w:r>
        <w:rPr>
          <w:rFonts w:ascii="Times New Roman" w:hAnsi="Times New Roman" w:cs="Times New Roman"/>
          <w:b/>
          <w:bCs/>
          <w:sz w:val="28"/>
          <w:szCs w:val="28"/>
          <w:lang w:val="it-CH"/>
        </w:rPr>
        <w:tab/>
      </w:r>
      <w:r>
        <w:rPr>
          <w:rFonts w:ascii="Times New Roman" w:hAnsi="Times New Roman" w:cs="Times New Roman"/>
          <w:b/>
          <w:bCs/>
          <w:sz w:val="28"/>
          <w:szCs w:val="28"/>
          <w:lang w:val="it-CH"/>
        </w:rPr>
        <w:tab/>
      </w:r>
      <w:r>
        <w:rPr>
          <w:rFonts w:ascii="Times New Roman" w:hAnsi="Times New Roman" w:cs="Times New Roman"/>
          <w:b/>
          <w:bCs/>
          <w:sz w:val="28"/>
          <w:szCs w:val="28"/>
          <w:lang w:val="it-CH"/>
        </w:rPr>
        <w:tab/>
      </w:r>
      <w:r>
        <w:rPr>
          <w:rFonts w:ascii="Times New Roman" w:hAnsi="Times New Roman" w:cs="Times New Roman"/>
          <w:b/>
          <w:bCs/>
          <w:sz w:val="28"/>
          <w:szCs w:val="28"/>
          <w:lang w:val="it-CH"/>
        </w:rPr>
        <w:tab/>
      </w:r>
      <w:r>
        <w:rPr>
          <w:rFonts w:ascii="Times New Roman" w:hAnsi="Times New Roman" w:cs="Times New Roman"/>
          <w:b/>
          <w:bCs/>
          <w:sz w:val="28"/>
          <w:szCs w:val="28"/>
          <w:lang w:val="it-CH"/>
        </w:rPr>
        <w:tab/>
      </w:r>
      <w:r>
        <w:rPr>
          <w:rFonts w:ascii="Times New Roman" w:hAnsi="Times New Roman" w:cs="Times New Roman"/>
          <w:b/>
          <w:bCs/>
          <w:sz w:val="28"/>
          <w:szCs w:val="28"/>
          <w:lang w:val="it-CH"/>
        </w:rPr>
        <w:tab/>
      </w:r>
      <w:r>
        <w:rPr>
          <w:rFonts w:ascii="Times New Roman" w:hAnsi="Times New Roman" w:cs="Times New Roman"/>
          <w:b/>
          <w:bCs/>
          <w:sz w:val="28"/>
          <w:szCs w:val="28"/>
          <w:lang w:val="it-CH"/>
        </w:rPr>
        <w:tab/>
      </w:r>
      <w:r>
        <w:rPr>
          <w:rFonts w:ascii="Times New Roman" w:hAnsi="Times New Roman" w:cs="Times New Roman"/>
          <w:b/>
          <w:bCs/>
          <w:sz w:val="28"/>
          <w:szCs w:val="28"/>
          <w:lang w:val="it-CH"/>
        </w:rPr>
        <w:tab/>
      </w:r>
      <w:r>
        <w:rPr>
          <w:rFonts w:ascii="Times New Roman" w:hAnsi="Times New Roman" w:cs="Times New Roman"/>
          <w:b/>
          <w:bCs/>
          <w:sz w:val="28"/>
          <w:szCs w:val="28"/>
          <w:lang w:val="it-CH"/>
        </w:rPr>
        <w:tab/>
      </w:r>
      <w:r>
        <w:rPr>
          <w:rFonts w:ascii="Times New Roman" w:hAnsi="Times New Roman" w:cs="Times New Roman"/>
          <w:b/>
          <w:bCs/>
          <w:sz w:val="28"/>
          <w:szCs w:val="28"/>
          <w:lang w:val="it-CH"/>
        </w:rPr>
        <w:tab/>
      </w:r>
      <w:r>
        <w:rPr>
          <w:rFonts w:ascii="Times New Roman" w:hAnsi="Times New Roman" w:cs="Times New Roman"/>
          <w:b/>
          <w:bCs/>
          <w:sz w:val="28"/>
          <w:szCs w:val="28"/>
          <w:lang w:val="it-CH"/>
        </w:rPr>
        <w:tab/>
      </w:r>
      <w:r w:rsidRPr="00250A16">
        <w:rPr>
          <w:rFonts w:ascii="Times New Roman" w:hAnsi="Times New Roman" w:cs="Times New Roman"/>
          <w:b/>
          <w:bCs/>
          <w:sz w:val="28"/>
          <w:szCs w:val="28"/>
          <w:lang w:val="pt-PT"/>
        </w:rPr>
        <w:t xml:space="preserve">Anexa </w:t>
      </w:r>
      <w:r w:rsidR="00FA61CC">
        <w:rPr>
          <w:rFonts w:ascii="Times New Roman" w:hAnsi="Times New Roman" w:cs="Times New Roman"/>
          <w:b/>
          <w:bCs/>
          <w:sz w:val="28"/>
          <w:szCs w:val="28"/>
          <w:lang w:val="pt-PT"/>
        </w:rPr>
        <w:t>1</w:t>
      </w:r>
    </w:p>
    <w:p w14:paraId="1B9A7BED" w14:textId="77777777" w:rsidR="004066E1" w:rsidRDefault="004066E1" w:rsidP="004066E1">
      <w:pPr>
        <w:spacing w:after="0" w:line="240" w:lineRule="auto"/>
        <w:jc w:val="center"/>
        <w:rPr>
          <w:rFonts w:ascii="Times New Roman" w:hAnsi="Times New Roman" w:cs="Times New Roman"/>
          <w:b/>
          <w:bCs/>
          <w:sz w:val="28"/>
          <w:szCs w:val="28"/>
          <w:lang w:val="it-CH"/>
        </w:rPr>
      </w:pPr>
      <w:r w:rsidRPr="00D37CF5">
        <w:rPr>
          <w:rFonts w:ascii="Times New Roman" w:hAnsi="Times New Roman" w:cs="Times New Roman"/>
          <w:b/>
          <w:bCs/>
          <w:sz w:val="28"/>
          <w:szCs w:val="28"/>
          <w:lang w:val="it-CH"/>
        </w:rPr>
        <w:t>Justificarea necesității și oportunității investiției</w:t>
      </w:r>
    </w:p>
    <w:p w14:paraId="1E355D4B" w14:textId="77777777" w:rsidR="007303A1" w:rsidRPr="00D10B96" w:rsidRDefault="007303A1" w:rsidP="00FA61CC">
      <w:pPr>
        <w:spacing w:after="0" w:line="360" w:lineRule="auto"/>
        <w:jc w:val="both"/>
        <w:rPr>
          <w:rFonts w:ascii="Times New Roman" w:hAnsi="Times New Roman" w:cs="Times New Roman"/>
          <w:b/>
          <w:bCs/>
          <w:lang w:val="pt-PT"/>
        </w:rPr>
      </w:pPr>
    </w:p>
    <w:p w14:paraId="5331B324" w14:textId="224BE546" w:rsidR="00FA61CC" w:rsidRPr="00F1579A" w:rsidRDefault="00FA61CC" w:rsidP="00F1579A">
      <w:pPr>
        <w:pStyle w:val="ListParagraph"/>
        <w:numPr>
          <w:ilvl w:val="0"/>
          <w:numId w:val="41"/>
        </w:numPr>
        <w:spacing w:after="0" w:line="360" w:lineRule="auto"/>
        <w:jc w:val="both"/>
        <w:rPr>
          <w:rFonts w:ascii="Times New Roman" w:hAnsi="Times New Roman" w:cs="Times New Roman"/>
          <w:b/>
          <w:bCs/>
          <w:lang w:val="pt-PT"/>
        </w:rPr>
      </w:pPr>
      <w:r w:rsidRPr="00F1579A">
        <w:rPr>
          <w:rFonts w:ascii="Times New Roman" w:hAnsi="Times New Roman" w:cs="Times New Roman"/>
          <w:b/>
          <w:bCs/>
          <w:lang w:val="pt-PT"/>
        </w:rPr>
        <w:t>Necesitatea investiției</w:t>
      </w:r>
    </w:p>
    <w:p w14:paraId="34B244CB" w14:textId="77777777" w:rsidR="00FA61CC" w:rsidRPr="00FA61CC" w:rsidRDefault="00FA61CC" w:rsidP="00FA61CC">
      <w:pPr>
        <w:spacing w:after="0" w:line="360" w:lineRule="auto"/>
        <w:jc w:val="both"/>
        <w:rPr>
          <w:rFonts w:ascii="Times New Roman" w:hAnsi="Times New Roman" w:cs="Times New Roman"/>
          <w:lang w:val="pt-PT"/>
        </w:rPr>
      </w:pPr>
      <w:r w:rsidRPr="00FA61CC">
        <w:rPr>
          <w:rFonts w:ascii="Times New Roman" w:hAnsi="Times New Roman" w:cs="Times New Roman"/>
          <w:lang w:val="pt-PT"/>
        </w:rPr>
        <w:t>Necesitatea investiției derivă din necesitatea asigurării unor condiții tehnico-materiale adecvate pentru desfășurarea activității administrației publice locale în cadrul Primăriei Comunei Târgușor, astfel încât aceasta să poată răspunde eficient nevoilor comunității locale privind furnizarea serviciilor de bază în domeniile social, economic și administrativ.</w:t>
      </w:r>
    </w:p>
    <w:p w14:paraId="3605FBFC" w14:textId="77777777" w:rsidR="00FA61CC" w:rsidRPr="00FA61CC" w:rsidRDefault="00FA61CC" w:rsidP="00FA61CC">
      <w:pPr>
        <w:spacing w:after="0" w:line="360" w:lineRule="auto"/>
        <w:jc w:val="both"/>
        <w:rPr>
          <w:rFonts w:ascii="Times New Roman" w:hAnsi="Times New Roman" w:cs="Times New Roman"/>
          <w:lang w:val="pt-PT"/>
        </w:rPr>
      </w:pPr>
      <w:r w:rsidRPr="00FA61CC">
        <w:rPr>
          <w:rFonts w:ascii="Times New Roman" w:hAnsi="Times New Roman" w:cs="Times New Roman"/>
          <w:lang w:val="pt-PT"/>
        </w:rPr>
        <w:t>În prezent, nivelul de dotare cu echipamente IT și mobilier este insuficient și neadaptat cerințelor actuale de funcționare, ceea ce limitează capacitatea instituției de a asigura servicii publice eficiente, accesibile și de calitate pentru cetățeni, agenți economici și societatea civilă. Echipamentele IT existente sunt depășite din punct de vedere tehnic, cu performanțe reduse în raport cu volumul de activitate și cu cerințele de digitalizare a proceselor administrative, iar mobilierul existent nu asigură organizarea optimă a fluxurilor de lucru și desfășurarea activităților în condiții corespunzătoare.</w:t>
      </w:r>
    </w:p>
    <w:p w14:paraId="1EA0BD07" w14:textId="77777777" w:rsidR="00FA61CC" w:rsidRPr="00FA61CC" w:rsidRDefault="00FA61CC" w:rsidP="00FA61CC">
      <w:pPr>
        <w:spacing w:after="0" w:line="360" w:lineRule="auto"/>
        <w:jc w:val="both"/>
        <w:rPr>
          <w:rFonts w:ascii="Times New Roman" w:hAnsi="Times New Roman" w:cs="Times New Roman"/>
          <w:lang w:val="pt-PT"/>
        </w:rPr>
      </w:pPr>
      <w:r w:rsidRPr="00FA61CC">
        <w:rPr>
          <w:rFonts w:ascii="Times New Roman" w:hAnsi="Times New Roman" w:cs="Times New Roman"/>
          <w:lang w:val="pt-PT"/>
        </w:rPr>
        <w:t>Aceste deficiențe generează dificultăți în gestionarea eficientă a activităților administrative, în procesarea documentelor și în furnizarea serviciilor de bază către comunitate, afectând capacitatea instituției de a răspunde în mod prompt și eficient solicitărilor venite din partea populației și a mediului socio-economic local.</w:t>
      </w:r>
    </w:p>
    <w:p w14:paraId="456CDBCE" w14:textId="77777777" w:rsidR="00D10B96" w:rsidRDefault="00D10B96" w:rsidP="00FA61CC">
      <w:pPr>
        <w:spacing w:after="0" w:line="360" w:lineRule="auto"/>
        <w:jc w:val="both"/>
        <w:rPr>
          <w:rFonts w:ascii="Times New Roman" w:hAnsi="Times New Roman" w:cs="Times New Roman"/>
          <w:b/>
          <w:bCs/>
          <w:lang w:val="pt-PT"/>
        </w:rPr>
      </w:pPr>
    </w:p>
    <w:p w14:paraId="17807E27" w14:textId="59A8CB1E" w:rsidR="00FA61CC" w:rsidRPr="00F1579A" w:rsidRDefault="00FA61CC" w:rsidP="00F1579A">
      <w:pPr>
        <w:pStyle w:val="ListParagraph"/>
        <w:numPr>
          <w:ilvl w:val="0"/>
          <w:numId w:val="41"/>
        </w:numPr>
        <w:spacing w:after="0" w:line="360" w:lineRule="auto"/>
        <w:jc w:val="both"/>
        <w:rPr>
          <w:rFonts w:ascii="Times New Roman" w:hAnsi="Times New Roman" w:cs="Times New Roman"/>
          <w:b/>
          <w:bCs/>
          <w:lang w:val="pt-PT"/>
        </w:rPr>
      </w:pPr>
      <w:r w:rsidRPr="00F1579A">
        <w:rPr>
          <w:rFonts w:ascii="Times New Roman" w:hAnsi="Times New Roman" w:cs="Times New Roman"/>
          <w:b/>
          <w:bCs/>
          <w:lang w:val="pt-PT"/>
        </w:rPr>
        <w:t>Oportunitatea investiției</w:t>
      </w:r>
    </w:p>
    <w:p w14:paraId="37745205" w14:textId="77777777" w:rsidR="00FA61CC" w:rsidRPr="00FA61CC" w:rsidRDefault="00FA61CC" w:rsidP="00FA61CC">
      <w:pPr>
        <w:spacing w:after="0" w:line="360" w:lineRule="auto"/>
        <w:jc w:val="both"/>
        <w:rPr>
          <w:rFonts w:ascii="Times New Roman" w:hAnsi="Times New Roman" w:cs="Times New Roman"/>
          <w:lang w:val="pt-PT"/>
        </w:rPr>
      </w:pPr>
      <w:r w:rsidRPr="00FA61CC">
        <w:rPr>
          <w:rFonts w:ascii="Times New Roman" w:hAnsi="Times New Roman" w:cs="Times New Roman"/>
          <w:lang w:val="pt-PT"/>
        </w:rPr>
        <w:t>Oportunitatea investiției este justificată prin necesitatea creării premiselor pentru îmbunătățirea serviciilor publice de bază la nivel local, în concordanță cu obiectivul de reducere a decalajelor dintre teritoriul GAL și zonele urbane învecinate, prin asigurarea unor condiții moderne de funcționare a administrației publice locale.</w:t>
      </w:r>
    </w:p>
    <w:p w14:paraId="047B57F8" w14:textId="77777777" w:rsidR="00FA61CC" w:rsidRPr="00FA61CC" w:rsidRDefault="00FA61CC" w:rsidP="00FA61CC">
      <w:pPr>
        <w:spacing w:after="0" w:line="360" w:lineRule="auto"/>
        <w:jc w:val="both"/>
        <w:rPr>
          <w:rFonts w:ascii="Times New Roman" w:hAnsi="Times New Roman" w:cs="Times New Roman"/>
          <w:lang w:val="pt-PT"/>
        </w:rPr>
      </w:pPr>
      <w:r w:rsidRPr="00FA61CC">
        <w:rPr>
          <w:rFonts w:ascii="Times New Roman" w:hAnsi="Times New Roman" w:cs="Times New Roman"/>
          <w:lang w:val="pt-PT"/>
        </w:rPr>
        <w:t xml:space="preserve">Prin dotarea Primăriei Comunei Târgușor cu mobilier și echipamente IT adecvate se asigură îmbunătățirea capacității instituționale de a furniza servicii publice în domeniile social și </w:t>
      </w:r>
      <w:r w:rsidRPr="00FA61CC">
        <w:rPr>
          <w:rFonts w:ascii="Times New Roman" w:hAnsi="Times New Roman" w:cs="Times New Roman"/>
          <w:lang w:val="pt-PT"/>
        </w:rPr>
        <w:lastRenderedPageBreak/>
        <w:t>economic, contribuind la creșterea calității și accesibilității acestora pentru populație, agenți economici și societatea civilă.</w:t>
      </w:r>
    </w:p>
    <w:p w14:paraId="0AEA89E2" w14:textId="77777777" w:rsidR="00FA61CC" w:rsidRPr="00FA61CC" w:rsidRDefault="00FA61CC" w:rsidP="00FA61CC">
      <w:pPr>
        <w:spacing w:after="0" w:line="360" w:lineRule="auto"/>
        <w:jc w:val="both"/>
        <w:rPr>
          <w:rFonts w:ascii="Times New Roman" w:hAnsi="Times New Roman" w:cs="Times New Roman"/>
        </w:rPr>
      </w:pPr>
      <w:proofErr w:type="spellStart"/>
      <w:r w:rsidRPr="00FA61CC">
        <w:rPr>
          <w:rFonts w:ascii="Times New Roman" w:hAnsi="Times New Roman" w:cs="Times New Roman"/>
        </w:rPr>
        <w:t>Investiția</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este</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oportună</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deoarece</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contribuie</w:t>
      </w:r>
      <w:proofErr w:type="spellEnd"/>
      <w:r w:rsidRPr="00FA61CC">
        <w:rPr>
          <w:rFonts w:ascii="Times New Roman" w:hAnsi="Times New Roman" w:cs="Times New Roman"/>
        </w:rPr>
        <w:t xml:space="preserve"> la:</w:t>
      </w:r>
    </w:p>
    <w:p w14:paraId="62B84CD6" w14:textId="77777777" w:rsidR="00FA61CC" w:rsidRPr="00FA61CC" w:rsidRDefault="00FA61CC" w:rsidP="00FA61CC">
      <w:pPr>
        <w:numPr>
          <w:ilvl w:val="0"/>
          <w:numId w:val="40"/>
        </w:numPr>
        <w:spacing w:after="0" w:line="360" w:lineRule="auto"/>
        <w:jc w:val="both"/>
        <w:rPr>
          <w:rFonts w:ascii="Times New Roman" w:hAnsi="Times New Roman" w:cs="Times New Roman"/>
        </w:rPr>
      </w:pPr>
      <w:proofErr w:type="spellStart"/>
      <w:r w:rsidRPr="00FA61CC">
        <w:rPr>
          <w:rFonts w:ascii="Times New Roman" w:hAnsi="Times New Roman" w:cs="Times New Roman"/>
        </w:rPr>
        <w:t>modernizarea</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infrastructurii</w:t>
      </w:r>
      <w:proofErr w:type="spellEnd"/>
      <w:r w:rsidRPr="00FA61CC">
        <w:rPr>
          <w:rFonts w:ascii="Times New Roman" w:hAnsi="Times New Roman" w:cs="Times New Roman"/>
        </w:rPr>
        <w:t xml:space="preserve"> administrative </w:t>
      </w:r>
      <w:proofErr w:type="spellStart"/>
      <w:r w:rsidRPr="00FA61CC">
        <w:rPr>
          <w:rFonts w:ascii="Times New Roman" w:hAnsi="Times New Roman" w:cs="Times New Roman"/>
        </w:rPr>
        <w:t>necesare</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furnizării</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serviciilor</w:t>
      </w:r>
      <w:proofErr w:type="spellEnd"/>
      <w:r w:rsidRPr="00FA61CC">
        <w:rPr>
          <w:rFonts w:ascii="Times New Roman" w:hAnsi="Times New Roman" w:cs="Times New Roman"/>
        </w:rPr>
        <w:t xml:space="preserve"> de </w:t>
      </w:r>
      <w:proofErr w:type="spellStart"/>
      <w:r w:rsidRPr="00FA61CC">
        <w:rPr>
          <w:rFonts w:ascii="Times New Roman" w:hAnsi="Times New Roman" w:cs="Times New Roman"/>
        </w:rPr>
        <w:t>bază</w:t>
      </w:r>
      <w:proofErr w:type="spellEnd"/>
      <w:r w:rsidRPr="00FA61CC">
        <w:rPr>
          <w:rFonts w:ascii="Times New Roman" w:hAnsi="Times New Roman" w:cs="Times New Roman"/>
        </w:rPr>
        <w:t xml:space="preserve"> la </w:t>
      </w:r>
      <w:proofErr w:type="spellStart"/>
      <w:r w:rsidRPr="00FA61CC">
        <w:rPr>
          <w:rFonts w:ascii="Times New Roman" w:hAnsi="Times New Roman" w:cs="Times New Roman"/>
        </w:rPr>
        <w:t>nivel</w:t>
      </w:r>
      <w:proofErr w:type="spellEnd"/>
      <w:r w:rsidRPr="00FA61CC">
        <w:rPr>
          <w:rFonts w:ascii="Times New Roman" w:hAnsi="Times New Roman" w:cs="Times New Roman"/>
        </w:rPr>
        <w:t xml:space="preserve"> local; </w:t>
      </w:r>
    </w:p>
    <w:p w14:paraId="53688E40" w14:textId="77777777" w:rsidR="00FA61CC" w:rsidRPr="00FA61CC" w:rsidRDefault="00FA61CC" w:rsidP="00FA61CC">
      <w:pPr>
        <w:numPr>
          <w:ilvl w:val="0"/>
          <w:numId w:val="40"/>
        </w:numPr>
        <w:spacing w:after="0" w:line="360" w:lineRule="auto"/>
        <w:jc w:val="both"/>
        <w:rPr>
          <w:rFonts w:ascii="Times New Roman" w:hAnsi="Times New Roman" w:cs="Times New Roman"/>
        </w:rPr>
      </w:pPr>
      <w:proofErr w:type="spellStart"/>
      <w:r w:rsidRPr="00FA61CC">
        <w:rPr>
          <w:rFonts w:ascii="Times New Roman" w:hAnsi="Times New Roman" w:cs="Times New Roman"/>
        </w:rPr>
        <w:t>creșterea</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capacității</w:t>
      </w:r>
      <w:proofErr w:type="spellEnd"/>
      <w:r w:rsidRPr="00FA61CC">
        <w:rPr>
          <w:rFonts w:ascii="Times New Roman" w:hAnsi="Times New Roman" w:cs="Times New Roman"/>
        </w:rPr>
        <w:t xml:space="preserve"> de </w:t>
      </w:r>
      <w:proofErr w:type="spellStart"/>
      <w:r w:rsidRPr="00FA61CC">
        <w:rPr>
          <w:rFonts w:ascii="Times New Roman" w:hAnsi="Times New Roman" w:cs="Times New Roman"/>
        </w:rPr>
        <w:t>răspuns</w:t>
      </w:r>
      <w:proofErr w:type="spellEnd"/>
      <w:r w:rsidRPr="00FA61CC">
        <w:rPr>
          <w:rFonts w:ascii="Times New Roman" w:hAnsi="Times New Roman" w:cs="Times New Roman"/>
        </w:rPr>
        <w:t xml:space="preserve"> </w:t>
      </w:r>
      <w:proofErr w:type="gramStart"/>
      <w:r w:rsidRPr="00FA61CC">
        <w:rPr>
          <w:rFonts w:ascii="Times New Roman" w:hAnsi="Times New Roman" w:cs="Times New Roman"/>
        </w:rPr>
        <w:t>a</w:t>
      </w:r>
      <w:proofErr w:type="gramEnd"/>
      <w:r w:rsidRPr="00FA61CC">
        <w:rPr>
          <w:rFonts w:ascii="Times New Roman" w:hAnsi="Times New Roman" w:cs="Times New Roman"/>
        </w:rPr>
        <w:t xml:space="preserve"> </w:t>
      </w:r>
      <w:proofErr w:type="spellStart"/>
      <w:r w:rsidRPr="00FA61CC">
        <w:rPr>
          <w:rFonts w:ascii="Times New Roman" w:hAnsi="Times New Roman" w:cs="Times New Roman"/>
        </w:rPr>
        <w:t>administrației</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publice</w:t>
      </w:r>
      <w:proofErr w:type="spellEnd"/>
      <w:r w:rsidRPr="00FA61CC">
        <w:rPr>
          <w:rFonts w:ascii="Times New Roman" w:hAnsi="Times New Roman" w:cs="Times New Roman"/>
        </w:rPr>
        <w:t xml:space="preserve"> la </w:t>
      </w:r>
      <w:proofErr w:type="spellStart"/>
      <w:r w:rsidRPr="00FA61CC">
        <w:rPr>
          <w:rFonts w:ascii="Times New Roman" w:hAnsi="Times New Roman" w:cs="Times New Roman"/>
        </w:rPr>
        <w:t>nevoile</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comunității</w:t>
      </w:r>
      <w:proofErr w:type="spellEnd"/>
      <w:r w:rsidRPr="00FA61CC">
        <w:rPr>
          <w:rFonts w:ascii="Times New Roman" w:hAnsi="Times New Roman" w:cs="Times New Roman"/>
        </w:rPr>
        <w:t xml:space="preserve">; </w:t>
      </w:r>
    </w:p>
    <w:p w14:paraId="6D26054A" w14:textId="77777777" w:rsidR="00FA61CC" w:rsidRPr="00FA61CC" w:rsidRDefault="00FA61CC" w:rsidP="00FA61CC">
      <w:pPr>
        <w:numPr>
          <w:ilvl w:val="0"/>
          <w:numId w:val="40"/>
        </w:numPr>
        <w:spacing w:after="0" w:line="360" w:lineRule="auto"/>
        <w:jc w:val="both"/>
        <w:rPr>
          <w:rFonts w:ascii="Times New Roman" w:hAnsi="Times New Roman" w:cs="Times New Roman"/>
        </w:rPr>
      </w:pPr>
      <w:proofErr w:type="spellStart"/>
      <w:r w:rsidRPr="00FA61CC">
        <w:rPr>
          <w:rFonts w:ascii="Times New Roman" w:hAnsi="Times New Roman" w:cs="Times New Roman"/>
        </w:rPr>
        <w:t>eficientizarea</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proceselor</w:t>
      </w:r>
      <w:proofErr w:type="spellEnd"/>
      <w:r w:rsidRPr="00FA61CC">
        <w:rPr>
          <w:rFonts w:ascii="Times New Roman" w:hAnsi="Times New Roman" w:cs="Times New Roman"/>
        </w:rPr>
        <w:t xml:space="preserve"> administrative </w:t>
      </w:r>
      <w:proofErr w:type="spellStart"/>
      <w:r w:rsidRPr="00FA61CC">
        <w:rPr>
          <w:rFonts w:ascii="Times New Roman" w:hAnsi="Times New Roman" w:cs="Times New Roman"/>
        </w:rPr>
        <w:t>prin</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utilizarea</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unor</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echipamente</w:t>
      </w:r>
      <w:proofErr w:type="spellEnd"/>
      <w:r w:rsidRPr="00FA61CC">
        <w:rPr>
          <w:rFonts w:ascii="Times New Roman" w:hAnsi="Times New Roman" w:cs="Times New Roman"/>
        </w:rPr>
        <w:t xml:space="preserve"> IT </w:t>
      </w:r>
      <w:proofErr w:type="spellStart"/>
      <w:r w:rsidRPr="00FA61CC">
        <w:rPr>
          <w:rFonts w:ascii="Times New Roman" w:hAnsi="Times New Roman" w:cs="Times New Roman"/>
        </w:rPr>
        <w:t>performante</w:t>
      </w:r>
      <w:proofErr w:type="spellEnd"/>
      <w:r w:rsidRPr="00FA61CC">
        <w:rPr>
          <w:rFonts w:ascii="Times New Roman" w:hAnsi="Times New Roman" w:cs="Times New Roman"/>
        </w:rPr>
        <w:t xml:space="preserve">; </w:t>
      </w:r>
    </w:p>
    <w:p w14:paraId="66A5D221" w14:textId="77777777" w:rsidR="00FA61CC" w:rsidRPr="00FA61CC" w:rsidRDefault="00FA61CC" w:rsidP="00FA61CC">
      <w:pPr>
        <w:numPr>
          <w:ilvl w:val="0"/>
          <w:numId w:val="40"/>
        </w:numPr>
        <w:spacing w:after="0" w:line="360" w:lineRule="auto"/>
        <w:jc w:val="both"/>
        <w:rPr>
          <w:rFonts w:ascii="Times New Roman" w:hAnsi="Times New Roman" w:cs="Times New Roman"/>
        </w:rPr>
      </w:pPr>
      <w:proofErr w:type="spellStart"/>
      <w:r w:rsidRPr="00FA61CC">
        <w:rPr>
          <w:rFonts w:ascii="Times New Roman" w:hAnsi="Times New Roman" w:cs="Times New Roman"/>
        </w:rPr>
        <w:t>îmbunătățirea</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organizării</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activităților</w:t>
      </w:r>
      <w:proofErr w:type="spellEnd"/>
      <w:r w:rsidRPr="00FA61CC">
        <w:rPr>
          <w:rFonts w:ascii="Times New Roman" w:hAnsi="Times New Roman" w:cs="Times New Roman"/>
        </w:rPr>
        <w:t xml:space="preserve"> interne </w:t>
      </w:r>
      <w:proofErr w:type="spellStart"/>
      <w:r w:rsidRPr="00FA61CC">
        <w:rPr>
          <w:rFonts w:ascii="Times New Roman" w:hAnsi="Times New Roman" w:cs="Times New Roman"/>
        </w:rPr>
        <w:t>prin</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dotarea</w:t>
      </w:r>
      <w:proofErr w:type="spellEnd"/>
      <w:r w:rsidRPr="00FA61CC">
        <w:rPr>
          <w:rFonts w:ascii="Times New Roman" w:hAnsi="Times New Roman" w:cs="Times New Roman"/>
        </w:rPr>
        <w:t xml:space="preserve"> </w:t>
      </w:r>
      <w:proofErr w:type="spellStart"/>
      <w:r w:rsidRPr="00FA61CC">
        <w:rPr>
          <w:rFonts w:ascii="Times New Roman" w:hAnsi="Times New Roman" w:cs="Times New Roman"/>
        </w:rPr>
        <w:t>corespunzătoare</w:t>
      </w:r>
      <w:proofErr w:type="spellEnd"/>
      <w:r w:rsidRPr="00FA61CC">
        <w:rPr>
          <w:rFonts w:ascii="Times New Roman" w:hAnsi="Times New Roman" w:cs="Times New Roman"/>
        </w:rPr>
        <w:t xml:space="preserve"> cu mobilier </w:t>
      </w:r>
      <w:proofErr w:type="spellStart"/>
      <w:r w:rsidRPr="00FA61CC">
        <w:rPr>
          <w:rFonts w:ascii="Times New Roman" w:hAnsi="Times New Roman" w:cs="Times New Roman"/>
        </w:rPr>
        <w:t>funcțional</w:t>
      </w:r>
      <w:proofErr w:type="spellEnd"/>
      <w:r w:rsidRPr="00FA61CC">
        <w:rPr>
          <w:rFonts w:ascii="Times New Roman" w:hAnsi="Times New Roman" w:cs="Times New Roman"/>
        </w:rPr>
        <w:t xml:space="preserve">; </w:t>
      </w:r>
    </w:p>
    <w:p w14:paraId="027B2BB6" w14:textId="77777777" w:rsidR="00FA61CC" w:rsidRPr="00FA61CC" w:rsidRDefault="00FA61CC" w:rsidP="00FA61CC">
      <w:pPr>
        <w:numPr>
          <w:ilvl w:val="0"/>
          <w:numId w:val="40"/>
        </w:numPr>
        <w:spacing w:after="0" w:line="360" w:lineRule="auto"/>
        <w:jc w:val="both"/>
        <w:rPr>
          <w:rFonts w:ascii="Times New Roman" w:hAnsi="Times New Roman" w:cs="Times New Roman"/>
          <w:lang w:val="it-CH"/>
        </w:rPr>
      </w:pPr>
      <w:r w:rsidRPr="00FA61CC">
        <w:rPr>
          <w:rFonts w:ascii="Times New Roman" w:hAnsi="Times New Roman" w:cs="Times New Roman"/>
          <w:lang w:val="it-CH"/>
        </w:rPr>
        <w:t xml:space="preserve">crearea condițiilor necesare pentru furnizarea unor servicii publice comparabile ca nivel de calitate cu cele din mediul urban. </w:t>
      </w:r>
    </w:p>
    <w:p w14:paraId="4A4891ED" w14:textId="77777777" w:rsidR="00FA61CC" w:rsidRPr="00FA61CC" w:rsidRDefault="00FA61CC" w:rsidP="00FA61CC">
      <w:pPr>
        <w:spacing w:after="0" w:line="360" w:lineRule="auto"/>
        <w:jc w:val="both"/>
        <w:rPr>
          <w:rFonts w:ascii="Times New Roman" w:hAnsi="Times New Roman" w:cs="Times New Roman"/>
          <w:lang w:val="it-CH"/>
        </w:rPr>
      </w:pPr>
      <w:r w:rsidRPr="00FA61CC">
        <w:rPr>
          <w:rFonts w:ascii="Times New Roman" w:hAnsi="Times New Roman" w:cs="Times New Roman"/>
          <w:lang w:val="it-CH"/>
        </w:rPr>
        <w:t>Prin implementarea investiției se asigură premisele pentru consolidarea capacității administrative locale și pentru susținerea unei dezvoltări socio-economice echilibrate a teritoriului.</w:t>
      </w:r>
    </w:p>
    <w:p w14:paraId="2EF5C30B" w14:textId="77777777" w:rsidR="00FA61CC" w:rsidRPr="00FA61CC" w:rsidRDefault="00FA61CC" w:rsidP="00FA61CC">
      <w:pPr>
        <w:spacing w:after="0" w:line="360" w:lineRule="auto"/>
        <w:jc w:val="both"/>
        <w:rPr>
          <w:rFonts w:ascii="Times New Roman" w:hAnsi="Times New Roman" w:cs="Times New Roman"/>
          <w:lang w:val="it-CH"/>
        </w:rPr>
      </w:pPr>
    </w:p>
    <w:p w14:paraId="30D47203" w14:textId="77777777" w:rsidR="00250A16" w:rsidRPr="00FA61CC" w:rsidRDefault="00250A16" w:rsidP="00FA61CC">
      <w:pPr>
        <w:spacing w:after="0" w:line="360" w:lineRule="auto"/>
        <w:jc w:val="both"/>
        <w:rPr>
          <w:rFonts w:ascii="Times New Roman" w:hAnsi="Times New Roman" w:cs="Times New Roman"/>
          <w:lang w:val="it-CH"/>
        </w:rPr>
      </w:pPr>
    </w:p>
    <w:sectPr w:rsidR="00250A16" w:rsidRPr="00FA61CC" w:rsidSect="00C0747F">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C36BF" w14:textId="77777777" w:rsidR="007D7E15" w:rsidRDefault="007D7E15" w:rsidP="00C0747F">
      <w:pPr>
        <w:spacing w:after="0" w:line="240" w:lineRule="auto"/>
      </w:pPr>
      <w:r>
        <w:separator/>
      </w:r>
    </w:p>
  </w:endnote>
  <w:endnote w:type="continuationSeparator" w:id="0">
    <w:p w14:paraId="1357963F" w14:textId="77777777" w:rsidR="007D7E15" w:rsidRDefault="007D7E15" w:rsidP="00C07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B1DB" w14:textId="77777777" w:rsidR="00B8034F" w:rsidRPr="00A1158C" w:rsidRDefault="00B8034F" w:rsidP="00C0747F">
    <w:pPr>
      <w:ind w:hanging="2"/>
      <w:jc w:val="center"/>
      <w:rPr>
        <w:rFonts w:ascii="Trebuchet MS" w:hAnsi="Trebuchet MS"/>
        <w:color w:val="BFBFBF"/>
        <w:sz w:val="20"/>
        <w:szCs w:val="20"/>
      </w:rPr>
    </w:pPr>
    <w:r>
      <w:tab/>
    </w:r>
    <w:r w:rsidRPr="00A1158C">
      <w:rPr>
        <w:rFonts w:ascii="Trebuchet MS" w:hAnsi="Trebuchet MS"/>
        <w:color w:val="BFBFBF"/>
        <w:sz w:val="20"/>
        <w:szCs w:val="20"/>
      </w:rPr>
      <w:t>___________________________________________________________________________</w:t>
    </w:r>
    <w:r w:rsidRPr="00A1158C">
      <w:rPr>
        <w:rFonts w:ascii="Trebuchet MS" w:hAnsi="Trebuchet MS"/>
        <w:color w:val="BFBFBF"/>
        <w:sz w:val="20"/>
        <w:szCs w:val="20"/>
      </w:rPr>
      <w:br/>
      <w:t xml:space="preserve">ASOCIAŢIA GRUP DE ACŢIUNE LOCALĂ CONSTANŢA CENTRU </w:t>
    </w:r>
    <w:r w:rsidRPr="00A1158C">
      <w:rPr>
        <w:rFonts w:ascii="Trebuchet MS" w:hAnsi="Trebuchet MS"/>
        <w:color w:val="BFBFBF"/>
        <w:sz w:val="20"/>
        <w:szCs w:val="20"/>
      </w:rPr>
      <w:br/>
      <w:t xml:space="preserve">Str. Tudor Vladimirescu nr. 42, </w:t>
    </w:r>
    <w:proofErr w:type="spellStart"/>
    <w:r w:rsidRPr="00A1158C">
      <w:rPr>
        <w:rFonts w:ascii="Trebuchet MS" w:hAnsi="Trebuchet MS"/>
        <w:color w:val="BFBFBF"/>
        <w:sz w:val="20"/>
        <w:szCs w:val="20"/>
      </w:rPr>
      <w:t>Comuna</w:t>
    </w:r>
    <w:proofErr w:type="spellEnd"/>
    <w:r w:rsidRPr="00A1158C">
      <w:rPr>
        <w:rFonts w:ascii="Trebuchet MS" w:hAnsi="Trebuchet MS"/>
        <w:color w:val="BFBFBF"/>
        <w:sz w:val="20"/>
        <w:szCs w:val="20"/>
      </w:rPr>
      <w:t xml:space="preserve"> Mihail Kogălniceanu, </w:t>
    </w:r>
    <w:proofErr w:type="spellStart"/>
    <w:r w:rsidRPr="00A1158C">
      <w:rPr>
        <w:rFonts w:ascii="Trebuchet MS" w:hAnsi="Trebuchet MS"/>
        <w:color w:val="BFBFBF"/>
        <w:sz w:val="20"/>
        <w:szCs w:val="20"/>
      </w:rPr>
      <w:t>judeţul</w:t>
    </w:r>
    <w:proofErr w:type="spellEnd"/>
    <w:r w:rsidRPr="00A1158C">
      <w:rPr>
        <w:rFonts w:ascii="Trebuchet MS" w:hAnsi="Trebuchet MS"/>
        <w:color w:val="BFBFBF"/>
        <w:sz w:val="20"/>
        <w:szCs w:val="20"/>
      </w:rPr>
      <w:t xml:space="preserve"> </w:t>
    </w:r>
    <w:proofErr w:type="spellStart"/>
    <w:r w:rsidRPr="00A1158C">
      <w:rPr>
        <w:rFonts w:ascii="Trebuchet MS" w:hAnsi="Trebuchet MS"/>
        <w:color w:val="BFBFBF"/>
        <w:sz w:val="20"/>
        <w:szCs w:val="20"/>
      </w:rPr>
      <w:t>Constanţa</w:t>
    </w:r>
    <w:proofErr w:type="spellEnd"/>
    <w:r w:rsidRPr="00A1158C">
      <w:rPr>
        <w:rFonts w:ascii="Trebuchet MS" w:hAnsi="Trebuchet MS"/>
        <w:color w:val="BFBFBF"/>
        <w:sz w:val="20"/>
        <w:szCs w:val="20"/>
      </w:rPr>
      <w:t xml:space="preserve"> </w:t>
    </w:r>
    <w:hyperlink r:id="rId1" w:history="1">
      <w:r w:rsidRPr="00A1158C">
        <w:rPr>
          <w:rStyle w:val="Hyperlink"/>
          <w:rFonts w:ascii="Trebuchet MS" w:hAnsi="Trebuchet MS"/>
          <w:sz w:val="20"/>
          <w:szCs w:val="20"/>
        </w:rPr>
        <w:t>www.galconstantacentru.ro</w:t>
      </w:r>
    </w:hyperlink>
    <w:r w:rsidRPr="00A1158C">
      <w:rPr>
        <w:rFonts w:ascii="Trebuchet MS" w:hAnsi="Trebuchet MS"/>
        <w:color w:val="BFBFBF"/>
        <w:sz w:val="20"/>
        <w:szCs w:val="20"/>
      </w:rPr>
      <w:t xml:space="preserve">; e-mail: </w:t>
    </w:r>
    <w:hyperlink r:id="rId2" w:history="1">
      <w:r w:rsidRPr="00A1158C">
        <w:rPr>
          <w:rStyle w:val="Hyperlink"/>
          <w:rFonts w:ascii="Trebuchet MS" w:hAnsi="Trebuchet MS"/>
          <w:sz w:val="20"/>
          <w:szCs w:val="20"/>
        </w:rPr>
        <w:t>galconstantacentru@gmail.com</w:t>
      </w:r>
    </w:hyperlink>
    <w:r w:rsidRPr="00A1158C">
      <w:rPr>
        <w:rFonts w:ascii="Trebuchet MS" w:hAnsi="Trebuchet MS"/>
        <w:color w:val="BFBFBF"/>
        <w:sz w:val="20"/>
        <w:szCs w:val="20"/>
      </w:rPr>
      <w:t xml:space="preserve"> </w:t>
    </w:r>
    <w:proofErr w:type="spellStart"/>
    <w:r w:rsidRPr="00A1158C">
      <w:rPr>
        <w:rFonts w:ascii="Trebuchet MS" w:hAnsi="Trebuchet MS"/>
        <w:color w:val="BFBFBF"/>
        <w:sz w:val="20"/>
        <w:szCs w:val="20"/>
      </w:rPr>
      <w:t>tel</w:t>
    </w:r>
    <w:proofErr w:type="spellEnd"/>
    <w:r w:rsidRPr="00A1158C">
      <w:rPr>
        <w:rFonts w:ascii="Trebuchet MS" w:hAnsi="Trebuchet MS"/>
        <w:color w:val="BFBFBF"/>
        <w:sz w:val="20"/>
        <w:szCs w:val="20"/>
      </w:rPr>
      <w:t>: 0769.292.187</w:t>
    </w:r>
  </w:p>
  <w:p w14:paraId="6970DF5F" w14:textId="77777777" w:rsidR="00B8034F" w:rsidRPr="00A1158C" w:rsidRDefault="00B8034F" w:rsidP="00C0747F">
    <w:pPr>
      <w:pStyle w:val="Footer"/>
    </w:pPr>
  </w:p>
  <w:p w14:paraId="61C3F321" w14:textId="2A361DEC" w:rsidR="00B8034F" w:rsidRPr="00A1158C" w:rsidRDefault="00B8034F" w:rsidP="00C0747F">
    <w:pPr>
      <w:pStyle w:val="Footer"/>
      <w:tabs>
        <w:tab w:val="clear" w:pos="4680"/>
        <w:tab w:val="clear" w:pos="9360"/>
        <w:tab w:val="left" w:pos="57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72E68" w14:textId="77777777" w:rsidR="007D7E15" w:rsidRDefault="007D7E15" w:rsidP="00C0747F">
      <w:pPr>
        <w:spacing w:after="0" w:line="240" w:lineRule="auto"/>
      </w:pPr>
      <w:r>
        <w:separator/>
      </w:r>
    </w:p>
  </w:footnote>
  <w:footnote w:type="continuationSeparator" w:id="0">
    <w:p w14:paraId="498391C7" w14:textId="77777777" w:rsidR="007D7E15" w:rsidRDefault="007D7E15" w:rsidP="00C074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E48A" w14:textId="67CA53FC" w:rsidR="00B8034F" w:rsidRDefault="00B8034F">
    <w:pPr>
      <w:pStyle w:val="Header"/>
    </w:pPr>
    <w:r w:rsidRPr="009D0913">
      <w:rPr>
        <w:noProof/>
        <w:color w:val="000000"/>
        <w:sz w:val="18"/>
        <w:szCs w:val="18"/>
      </w:rPr>
      <w:drawing>
        <wp:inline distT="0" distB="0" distL="0" distR="0" wp14:anchorId="6293C669" wp14:editId="43CE98D7">
          <wp:extent cx="5935980" cy="876300"/>
          <wp:effectExtent l="0" t="0" r="7620" b="0"/>
          <wp:docPr id="13" name="Picture 13" descr="C:\Users\User\AppData\Local\Packages\Microsoft.Windows.Photos_8wekyb3d8bbwe\TempState\ShareServiceTempFolder\Logo pentru header document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C:\Users\User\AppData\Local\Packages\Microsoft.Windows.Photos_8wekyb3d8bbwe\TempState\ShareServiceTempFolder\Logo pentru header documente.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27DC"/>
    <w:multiLevelType w:val="hybridMultilevel"/>
    <w:tmpl w:val="FBA0B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90B7D"/>
    <w:multiLevelType w:val="multilevel"/>
    <w:tmpl w:val="C70221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9B17AC7"/>
    <w:multiLevelType w:val="multilevel"/>
    <w:tmpl w:val="14D2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74ACB"/>
    <w:multiLevelType w:val="multilevel"/>
    <w:tmpl w:val="4392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F250C"/>
    <w:multiLevelType w:val="multilevel"/>
    <w:tmpl w:val="33521E1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174FFF"/>
    <w:multiLevelType w:val="multilevel"/>
    <w:tmpl w:val="C8F6188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0433F"/>
    <w:multiLevelType w:val="multilevel"/>
    <w:tmpl w:val="4AF894E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CA0A9D"/>
    <w:multiLevelType w:val="multilevel"/>
    <w:tmpl w:val="5A92E5C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8D782E"/>
    <w:multiLevelType w:val="multilevel"/>
    <w:tmpl w:val="BC4E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1B744F"/>
    <w:multiLevelType w:val="multilevel"/>
    <w:tmpl w:val="A7DC4B7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44384D"/>
    <w:multiLevelType w:val="multilevel"/>
    <w:tmpl w:val="A91AB9C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31584057"/>
    <w:multiLevelType w:val="multilevel"/>
    <w:tmpl w:val="EDB2445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26ECE"/>
    <w:multiLevelType w:val="multilevel"/>
    <w:tmpl w:val="6BE4A1C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805E79"/>
    <w:multiLevelType w:val="multilevel"/>
    <w:tmpl w:val="4016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4F6601"/>
    <w:multiLevelType w:val="multilevel"/>
    <w:tmpl w:val="E9EC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95E79"/>
    <w:multiLevelType w:val="multilevel"/>
    <w:tmpl w:val="31028FC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CF4688"/>
    <w:multiLevelType w:val="multilevel"/>
    <w:tmpl w:val="F658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3340B7"/>
    <w:multiLevelType w:val="multilevel"/>
    <w:tmpl w:val="CFC6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36604"/>
    <w:multiLevelType w:val="multilevel"/>
    <w:tmpl w:val="00FAF7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42EE794B"/>
    <w:multiLevelType w:val="multilevel"/>
    <w:tmpl w:val="623ADE0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484327"/>
    <w:multiLevelType w:val="multilevel"/>
    <w:tmpl w:val="83DC23E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0F1871"/>
    <w:multiLevelType w:val="multilevel"/>
    <w:tmpl w:val="ADA40A9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97E3D8A"/>
    <w:multiLevelType w:val="multilevel"/>
    <w:tmpl w:val="2D5459D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505D4ADA"/>
    <w:multiLevelType w:val="hybridMultilevel"/>
    <w:tmpl w:val="9D10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077DDD"/>
    <w:multiLevelType w:val="multilevel"/>
    <w:tmpl w:val="316A1F8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54144554"/>
    <w:multiLevelType w:val="multilevel"/>
    <w:tmpl w:val="F584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4A6C70"/>
    <w:multiLevelType w:val="multilevel"/>
    <w:tmpl w:val="8486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0D0401"/>
    <w:multiLevelType w:val="multilevel"/>
    <w:tmpl w:val="52C259A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A00E44"/>
    <w:multiLevelType w:val="hybridMultilevel"/>
    <w:tmpl w:val="DE8C5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727D10"/>
    <w:multiLevelType w:val="multilevel"/>
    <w:tmpl w:val="3F7C020C"/>
    <w:lvl w:ilvl="0">
      <w:start w:val="10"/>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C0A3ACB"/>
    <w:multiLevelType w:val="hybridMultilevel"/>
    <w:tmpl w:val="856CE268"/>
    <w:lvl w:ilvl="0" w:tplc="2B2C84E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2843AC"/>
    <w:multiLevelType w:val="multilevel"/>
    <w:tmpl w:val="B72CC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081A17"/>
    <w:multiLevelType w:val="multilevel"/>
    <w:tmpl w:val="4B3A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8E23C5"/>
    <w:multiLevelType w:val="multilevel"/>
    <w:tmpl w:val="CACCB1E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991D42"/>
    <w:multiLevelType w:val="multilevel"/>
    <w:tmpl w:val="266A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D759D0"/>
    <w:multiLevelType w:val="multilevel"/>
    <w:tmpl w:val="7A04522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FB4324"/>
    <w:multiLevelType w:val="multilevel"/>
    <w:tmpl w:val="592A24B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8A5567"/>
    <w:multiLevelType w:val="multilevel"/>
    <w:tmpl w:val="4AB6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417E06"/>
    <w:multiLevelType w:val="hybridMultilevel"/>
    <w:tmpl w:val="1772E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9B6257"/>
    <w:multiLevelType w:val="multilevel"/>
    <w:tmpl w:val="FA08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EF5FFA"/>
    <w:multiLevelType w:val="multilevel"/>
    <w:tmpl w:val="3C40E7C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0799328">
    <w:abstractNumId w:val="13"/>
  </w:num>
  <w:num w:numId="2" w16cid:durableId="1127159049">
    <w:abstractNumId w:val="27"/>
  </w:num>
  <w:num w:numId="3" w16cid:durableId="1085608152">
    <w:abstractNumId w:val="33"/>
  </w:num>
  <w:num w:numId="4" w16cid:durableId="1368916286">
    <w:abstractNumId w:val="36"/>
  </w:num>
  <w:num w:numId="5" w16cid:durableId="187530478">
    <w:abstractNumId w:val="6"/>
  </w:num>
  <w:num w:numId="6" w16cid:durableId="1580210097">
    <w:abstractNumId w:val="4"/>
  </w:num>
  <w:num w:numId="7" w16cid:durableId="58745755">
    <w:abstractNumId w:val="11"/>
  </w:num>
  <w:num w:numId="8" w16cid:durableId="838427253">
    <w:abstractNumId w:val="15"/>
  </w:num>
  <w:num w:numId="9" w16cid:durableId="479463210">
    <w:abstractNumId w:val="19"/>
  </w:num>
  <w:num w:numId="10" w16cid:durableId="1923559719">
    <w:abstractNumId w:val="12"/>
  </w:num>
  <w:num w:numId="11" w16cid:durableId="1786194030">
    <w:abstractNumId w:val="5"/>
  </w:num>
  <w:num w:numId="12" w16cid:durableId="831339557">
    <w:abstractNumId w:val="7"/>
  </w:num>
  <w:num w:numId="13" w16cid:durableId="1766922482">
    <w:abstractNumId w:val="20"/>
  </w:num>
  <w:num w:numId="14" w16cid:durableId="448620612">
    <w:abstractNumId w:val="35"/>
  </w:num>
  <w:num w:numId="15" w16cid:durableId="1840461818">
    <w:abstractNumId w:val="9"/>
  </w:num>
  <w:num w:numId="16" w16cid:durableId="1170870205">
    <w:abstractNumId w:val="29"/>
  </w:num>
  <w:num w:numId="17" w16cid:durableId="178931075">
    <w:abstractNumId w:val="40"/>
  </w:num>
  <w:num w:numId="18" w16cid:durableId="857735734">
    <w:abstractNumId w:val="37"/>
  </w:num>
  <w:num w:numId="19" w16cid:durableId="1137838772">
    <w:abstractNumId w:val="31"/>
  </w:num>
  <w:num w:numId="20" w16cid:durableId="302468448">
    <w:abstractNumId w:val="26"/>
  </w:num>
  <w:num w:numId="21" w16cid:durableId="229731235">
    <w:abstractNumId w:val="14"/>
  </w:num>
  <w:num w:numId="22" w16cid:durableId="395668603">
    <w:abstractNumId w:val="34"/>
  </w:num>
  <w:num w:numId="23" w16cid:durableId="1334652201">
    <w:abstractNumId w:val="39"/>
  </w:num>
  <w:num w:numId="24" w16cid:durableId="2133013052">
    <w:abstractNumId w:val="28"/>
  </w:num>
  <w:num w:numId="25" w16cid:durableId="389114778">
    <w:abstractNumId w:val="30"/>
  </w:num>
  <w:num w:numId="26" w16cid:durableId="2094466310">
    <w:abstractNumId w:val="18"/>
  </w:num>
  <w:num w:numId="27" w16cid:durableId="101538713">
    <w:abstractNumId w:val="21"/>
  </w:num>
  <w:num w:numId="28" w16cid:durableId="996029514">
    <w:abstractNumId w:val="0"/>
  </w:num>
  <w:num w:numId="29" w16cid:durableId="993531404">
    <w:abstractNumId w:val="25"/>
  </w:num>
  <w:num w:numId="30" w16cid:durableId="995189622">
    <w:abstractNumId w:val="16"/>
  </w:num>
  <w:num w:numId="31" w16cid:durableId="234321179">
    <w:abstractNumId w:val="24"/>
  </w:num>
  <w:num w:numId="32" w16cid:durableId="961420641">
    <w:abstractNumId w:val="3"/>
  </w:num>
  <w:num w:numId="33" w16cid:durableId="1244298663">
    <w:abstractNumId w:val="10"/>
  </w:num>
  <w:num w:numId="34" w16cid:durableId="754130705">
    <w:abstractNumId w:val="22"/>
  </w:num>
  <w:num w:numId="35" w16cid:durableId="1734964254">
    <w:abstractNumId w:val="1"/>
  </w:num>
  <w:num w:numId="36" w16cid:durableId="940723572">
    <w:abstractNumId w:val="2"/>
  </w:num>
  <w:num w:numId="37" w16cid:durableId="1871524756">
    <w:abstractNumId w:val="17"/>
  </w:num>
  <w:num w:numId="38" w16cid:durableId="1737896160">
    <w:abstractNumId w:val="8"/>
  </w:num>
  <w:num w:numId="39" w16cid:durableId="1297100845">
    <w:abstractNumId w:val="23"/>
  </w:num>
  <w:num w:numId="40" w16cid:durableId="1457481909">
    <w:abstractNumId w:val="32"/>
  </w:num>
  <w:num w:numId="41" w16cid:durableId="186740342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5C7"/>
    <w:rsid w:val="000243A3"/>
    <w:rsid w:val="00037361"/>
    <w:rsid w:val="00071DDF"/>
    <w:rsid w:val="00072161"/>
    <w:rsid w:val="00075777"/>
    <w:rsid w:val="00093083"/>
    <w:rsid w:val="000C688D"/>
    <w:rsid w:val="000D774F"/>
    <w:rsid w:val="000E46DA"/>
    <w:rsid w:val="0011708A"/>
    <w:rsid w:val="001621C0"/>
    <w:rsid w:val="0016360F"/>
    <w:rsid w:val="00250A16"/>
    <w:rsid w:val="002601D8"/>
    <w:rsid w:val="00316AF4"/>
    <w:rsid w:val="003E6CF9"/>
    <w:rsid w:val="004066E1"/>
    <w:rsid w:val="004260FB"/>
    <w:rsid w:val="004447FF"/>
    <w:rsid w:val="005C0417"/>
    <w:rsid w:val="005D7032"/>
    <w:rsid w:val="00647DC9"/>
    <w:rsid w:val="00696FE0"/>
    <w:rsid w:val="006E60DE"/>
    <w:rsid w:val="006F5B5A"/>
    <w:rsid w:val="007254D1"/>
    <w:rsid w:val="007303A1"/>
    <w:rsid w:val="00777B61"/>
    <w:rsid w:val="00783D8B"/>
    <w:rsid w:val="007D7E15"/>
    <w:rsid w:val="007E77D4"/>
    <w:rsid w:val="007E7C12"/>
    <w:rsid w:val="00802701"/>
    <w:rsid w:val="008435C7"/>
    <w:rsid w:val="00911C64"/>
    <w:rsid w:val="00934960"/>
    <w:rsid w:val="009F7AFC"/>
    <w:rsid w:val="00A03389"/>
    <w:rsid w:val="00A1158C"/>
    <w:rsid w:val="00A20733"/>
    <w:rsid w:val="00A64430"/>
    <w:rsid w:val="00AA58D0"/>
    <w:rsid w:val="00AE4811"/>
    <w:rsid w:val="00AE6903"/>
    <w:rsid w:val="00B530FD"/>
    <w:rsid w:val="00B709F5"/>
    <w:rsid w:val="00B8034F"/>
    <w:rsid w:val="00BE05FA"/>
    <w:rsid w:val="00BF2053"/>
    <w:rsid w:val="00C0747F"/>
    <w:rsid w:val="00C0783F"/>
    <w:rsid w:val="00C57413"/>
    <w:rsid w:val="00CA4084"/>
    <w:rsid w:val="00D10B96"/>
    <w:rsid w:val="00D11B2D"/>
    <w:rsid w:val="00D22B12"/>
    <w:rsid w:val="00D37CF5"/>
    <w:rsid w:val="00D66BB7"/>
    <w:rsid w:val="00D85197"/>
    <w:rsid w:val="00DA1DB7"/>
    <w:rsid w:val="00E37F19"/>
    <w:rsid w:val="00EE6B85"/>
    <w:rsid w:val="00EF5B9A"/>
    <w:rsid w:val="00F1579A"/>
    <w:rsid w:val="00F348BB"/>
    <w:rsid w:val="00F47805"/>
    <w:rsid w:val="00FA61CC"/>
    <w:rsid w:val="00FC0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CFAEB"/>
  <w15:docId w15:val="{44C74CB4-1D76-4F5A-BFF7-E77621EE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35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35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35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435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35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35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35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35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35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5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35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35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435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35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35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35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35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35C7"/>
    <w:rPr>
      <w:rFonts w:eastAsiaTheme="majorEastAsia" w:cstheme="majorBidi"/>
      <w:color w:val="272727" w:themeColor="text1" w:themeTint="D8"/>
    </w:rPr>
  </w:style>
  <w:style w:type="paragraph" w:styleId="Title">
    <w:name w:val="Title"/>
    <w:basedOn w:val="Normal"/>
    <w:next w:val="Normal"/>
    <w:link w:val="TitleChar"/>
    <w:uiPriority w:val="10"/>
    <w:qFormat/>
    <w:rsid w:val="008435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35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5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35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5C7"/>
    <w:pPr>
      <w:spacing w:before="160"/>
      <w:jc w:val="center"/>
    </w:pPr>
    <w:rPr>
      <w:i/>
      <w:iCs/>
      <w:color w:val="404040" w:themeColor="text1" w:themeTint="BF"/>
    </w:rPr>
  </w:style>
  <w:style w:type="character" w:customStyle="1" w:styleId="QuoteChar">
    <w:name w:val="Quote Char"/>
    <w:basedOn w:val="DefaultParagraphFont"/>
    <w:link w:val="Quote"/>
    <w:uiPriority w:val="29"/>
    <w:rsid w:val="008435C7"/>
    <w:rPr>
      <w:i/>
      <w:iCs/>
      <w:color w:val="404040" w:themeColor="text1" w:themeTint="BF"/>
    </w:rPr>
  </w:style>
  <w:style w:type="paragraph" w:styleId="ListParagraph">
    <w:name w:val="List Paragraph"/>
    <w:basedOn w:val="Normal"/>
    <w:uiPriority w:val="34"/>
    <w:qFormat/>
    <w:rsid w:val="008435C7"/>
    <w:pPr>
      <w:ind w:left="720"/>
      <w:contextualSpacing/>
    </w:pPr>
  </w:style>
  <w:style w:type="character" w:styleId="IntenseEmphasis">
    <w:name w:val="Intense Emphasis"/>
    <w:basedOn w:val="DefaultParagraphFont"/>
    <w:uiPriority w:val="21"/>
    <w:qFormat/>
    <w:rsid w:val="008435C7"/>
    <w:rPr>
      <w:i/>
      <w:iCs/>
      <w:color w:val="0F4761" w:themeColor="accent1" w:themeShade="BF"/>
    </w:rPr>
  </w:style>
  <w:style w:type="paragraph" w:styleId="IntenseQuote">
    <w:name w:val="Intense Quote"/>
    <w:basedOn w:val="Normal"/>
    <w:next w:val="Normal"/>
    <w:link w:val="IntenseQuoteChar"/>
    <w:uiPriority w:val="30"/>
    <w:qFormat/>
    <w:rsid w:val="008435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35C7"/>
    <w:rPr>
      <w:i/>
      <w:iCs/>
      <w:color w:val="0F4761" w:themeColor="accent1" w:themeShade="BF"/>
    </w:rPr>
  </w:style>
  <w:style w:type="character" w:styleId="IntenseReference">
    <w:name w:val="Intense Reference"/>
    <w:basedOn w:val="DefaultParagraphFont"/>
    <w:uiPriority w:val="32"/>
    <w:qFormat/>
    <w:rsid w:val="008435C7"/>
    <w:rPr>
      <w:b/>
      <w:bCs/>
      <w:smallCaps/>
      <w:color w:val="0F4761" w:themeColor="accent1" w:themeShade="BF"/>
      <w:spacing w:val="5"/>
    </w:rPr>
  </w:style>
  <w:style w:type="character" w:styleId="Strong">
    <w:name w:val="Strong"/>
    <w:basedOn w:val="DefaultParagraphFont"/>
    <w:uiPriority w:val="22"/>
    <w:qFormat/>
    <w:rsid w:val="00B530FD"/>
    <w:rPr>
      <w:b/>
      <w:bCs/>
    </w:rPr>
  </w:style>
  <w:style w:type="paragraph" w:styleId="NormalWeb">
    <w:name w:val="Normal (Web)"/>
    <w:basedOn w:val="Normal"/>
    <w:uiPriority w:val="99"/>
    <w:semiHidden/>
    <w:unhideWhenUsed/>
    <w:rsid w:val="00B530F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07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F"/>
  </w:style>
  <w:style w:type="paragraph" w:styleId="Footer">
    <w:name w:val="footer"/>
    <w:basedOn w:val="Normal"/>
    <w:link w:val="FooterChar"/>
    <w:uiPriority w:val="99"/>
    <w:unhideWhenUsed/>
    <w:rsid w:val="00C07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F"/>
  </w:style>
  <w:style w:type="character" w:styleId="Hyperlink">
    <w:name w:val="Hyperlink"/>
    <w:rsid w:val="00C0747F"/>
    <w:rPr>
      <w:color w:val="0000FF"/>
      <w:u w:val="single"/>
    </w:rPr>
  </w:style>
  <w:style w:type="paragraph" w:styleId="BalloonText">
    <w:name w:val="Balloon Text"/>
    <w:basedOn w:val="Normal"/>
    <w:link w:val="BalloonTextChar"/>
    <w:uiPriority w:val="99"/>
    <w:semiHidden/>
    <w:unhideWhenUsed/>
    <w:rsid w:val="00B80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3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3445">
      <w:bodyDiv w:val="1"/>
      <w:marLeft w:val="0"/>
      <w:marRight w:val="0"/>
      <w:marTop w:val="0"/>
      <w:marBottom w:val="0"/>
      <w:divBdr>
        <w:top w:val="none" w:sz="0" w:space="0" w:color="auto"/>
        <w:left w:val="none" w:sz="0" w:space="0" w:color="auto"/>
        <w:bottom w:val="none" w:sz="0" w:space="0" w:color="auto"/>
        <w:right w:val="none" w:sz="0" w:space="0" w:color="auto"/>
      </w:divBdr>
    </w:div>
    <w:div w:id="50812458">
      <w:bodyDiv w:val="1"/>
      <w:marLeft w:val="0"/>
      <w:marRight w:val="0"/>
      <w:marTop w:val="0"/>
      <w:marBottom w:val="0"/>
      <w:divBdr>
        <w:top w:val="none" w:sz="0" w:space="0" w:color="auto"/>
        <w:left w:val="none" w:sz="0" w:space="0" w:color="auto"/>
        <w:bottom w:val="none" w:sz="0" w:space="0" w:color="auto"/>
        <w:right w:val="none" w:sz="0" w:space="0" w:color="auto"/>
      </w:divBdr>
    </w:div>
    <w:div w:id="93400492">
      <w:bodyDiv w:val="1"/>
      <w:marLeft w:val="0"/>
      <w:marRight w:val="0"/>
      <w:marTop w:val="0"/>
      <w:marBottom w:val="0"/>
      <w:divBdr>
        <w:top w:val="none" w:sz="0" w:space="0" w:color="auto"/>
        <w:left w:val="none" w:sz="0" w:space="0" w:color="auto"/>
        <w:bottom w:val="none" w:sz="0" w:space="0" w:color="auto"/>
        <w:right w:val="none" w:sz="0" w:space="0" w:color="auto"/>
      </w:divBdr>
    </w:div>
    <w:div w:id="156001445">
      <w:bodyDiv w:val="1"/>
      <w:marLeft w:val="0"/>
      <w:marRight w:val="0"/>
      <w:marTop w:val="0"/>
      <w:marBottom w:val="0"/>
      <w:divBdr>
        <w:top w:val="none" w:sz="0" w:space="0" w:color="auto"/>
        <w:left w:val="none" w:sz="0" w:space="0" w:color="auto"/>
        <w:bottom w:val="none" w:sz="0" w:space="0" w:color="auto"/>
        <w:right w:val="none" w:sz="0" w:space="0" w:color="auto"/>
      </w:divBdr>
    </w:div>
    <w:div w:id="328367473">
      <w:bodyDiv w:val="1"/>
      <w:marLeft w:val="0"/>
      <w:marRight w:val="0"/>
      <w:marTop w:val="0"/>
      <w:marBottom w:val="0"/>
      <w:divBdr>
        <w:top w:val="none" w:sz="0" w:space="0" w:color="auto"/>
        <w:left w:val="none" w:sz="0" w:space="0" w:color="auto"/>
        <w:bottom w:val="none" w:sz="0" w:space="0" w:color="auto"/>
        <w:right w:val="none" w:sz="0" w:space="0" w:color="auto"/>
      </w:divBdr>
    </w:div>
    <w:div w:id="328560832">
      <w:bodyDiv w:val="1"/>
      <w:marLeft w:val="0"/>
      <w:marRight w:val="0"/>
      <w:marTop w:val="0"/>
      <w:marBottom w:val="0"/>
      <w:divBdr>
        <w:top w:val="none" w:sz="0" w:space="0" w:color="auto"/>
        <w:left w:val="none" w:sz="0" w:space="0" w:color="auto"/>
        <w:bottom w:val="none" w:sz="0" w:space="0" w:color="auto"/>
        <w:right w:val="none" w:sz="0" w:space="0" w:color="auto"/>
      </w:divBdr>
    </w:div>
    <w:div w:id="378865731">
      <w:bodyDiv w:val="1"/>
      <w:marLeft w:val="0"/>
      <w:marRight w:val="0"/>
      <w:marTop w:val="0"/>
      <w:marBottom w:val="0"/>
      <w:divBdr>
        <w:top w:val="none" w:sz="0" w:space="0" w:color="auto"/>
        <w:left w:val="none" w:sz="0" w:space="0" w:color="auto"/>
        <w:bottom w:val="none" w:sz="0" w:space="0" w:color="auto"/>
        <w:right w:val="none" w:sz="0" w:space="0" w:color="auto"/>
      </w:divBdr>
    </w:div>
    <w:div w:id="483275451">
      <w:bodyDiv w:val="1"/>
      <w:marLeft w:val="0"/>
      <w:marRight w:val="0"/>
      <w:marTop w:val="0"/>
      <w:marBottom w:val="0"/>
      <w:divBdr>
        <w:top w:val="none" w:sz="0" w:space="0" w:color="auto"/>
        <w:left w:val="none" w:sz="0" w:space="0" w:color="auto"/>
        <w:bottom w:val="none" w:sz="0" w:space="0" w:color="auto"/>
        <w:right w:val="none" w:sz="0" w:space="0" w:color="auto"/>
      </w:divBdr>
      <w:divsChild>
        <w:div w:id="117338094">
          <w:marLeft w:val="0"/>
          <w:marRight w:val="0"/>
          <w:marTop w:val="0"/>
          <w:marBottom w:val="0"/>
          <w:divBdr>
            <w:top w:val="none" w:sz="0" w:space="0" w:color="auto"/>
            <w:left w:val="none" w:sz="0" w:space="0" w:color="auto"/>
            <w:bottom w:val="none" w:sz="0" w:space="0" w:color="auto"/>
            <w:right w:val="none" w:sz="0" w:space="0" w:color="auto"/>
          </w:divBdr>
          <w:divsChild>
            <w:div w:id="8174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3750">
      <w:bodyDiv w:val="1"/>
      <w:marLeft w:val="0"/>
      <w:marRight w:val="0"/>
      <w:marTop w:val="0"/>
      <w:marBottom w:val="0"/>
      <w:divBdr>
        <w:top w:val="none" w:sz="0" w:space="0" w:color="auto"/>
        <w:left w:val="none" w:sz="0" w:space="0" w:color="auto"/>
        <w:bottom w:val="none" w:sz="0" w:space="0" w:color="auto"/>
        <w:right w:val="none" w:sz="0" w:space="0" w:color="auto"/>
      </w:divBdr>
    </w:div>
    <w:div w:id="491718669">
      <w:bodyDiv w:val="1"/>
      <w:marLeft w:val="0"/>
      <w:marRight w:val="0"/>
      <w:marTop w:val="0"/>
      <w:marBottom w:val="0"/>
      <w:divBdr>
        <w:top w:val="none" w:sz="0" w:space="0" w:color="auto"/>
        <w:left w:val="none" w:sz="0" w:space="0" w:color="auto"/>
        <w:bottom w:val="none" w:sz="0" w:space="0" w:color="auto"/>
        <w:right w:val="none" w:sz="0" w:space="0" w:color="auto"/>
      </w:divBdr>
    </w:div>
    <w:div w:id="530725767">
      <w:bodyDiv w:val="1"/>
      <w:marLeft w:val="0"/>
      <w:marRight w:val="0"/>
      <w:marTop w:val="0"/>
      <w:marBottom w:val="0"/>
      <w:divBdr>
        <w:top w:val="none" w:sz="0" w:space="0" w:color="auto"/>
        <w:left w:val="none" w:sz="0" w:space="0" w:color="auto"/>
        <w:bottom w:val="none" w:sz="0" w:space="0" w:color="auto"/>
        <w:right w:val="none" w:sz="0" w:space="0" w:color="auto"/>
      </w:divBdr>
    </w:div>
    <w:div w:id="610940090">
      <w:bodyDiv w:val="1"/>
      <w:marLeft w:val="0"/>
      <w:marRight w:val="0"/>
      <w:marTop w:val="0"/>
      <w:marBottom w:val="0"/>
      <w:divBdr>
        <w:top w:val="none" w:sz="0" w:space="0" w:color="auto"/>
        <w:left w:val="none" w:sz="0" w:space="0" w:color="auto"/>
        <w:bottom w:val="none" w:sz="0" w:space="0" w:color="auto"/>
        <w:right w:val="none" w:sz="0" w:space="0" w:color="auto"/>
      </w:divBdr>
    </w:div>
    <w:div w:id="618995923">
      <w:bodyDiv w:val="1"/>
      <w:marLeft w:val="0"/>
      <w:marRight w:val="0"/>
      <w:marTop w:val="0"/>
      <w:marBottom w:val="0"/>
      <w:divBdr>
        <w:top w:val="none" w:sz="0" w:space="0" w:color="auto"/>
        <w:left w:val="none" w:sz="0" w:space="0" w:color="auto"/>
        <w:bottom w:val="none" w:sz="0" w:space="0" w:color="auto"/>
        <w:right w:val="none" w:sz="0" w:space="0" w:color="auto"/>
      </w:divBdr>
    </w:div>
    <w:div w:id="633171255">
      <w:bodyDiv w:val="1"/>
      <w:marLeft w:val="0"/>
      <w:marRight w:val="0"/>
      <w:marTop w:val="0"/>
      <w:marBottom w:val="0"/>
      <w:divBdr>
        <w:top w:val="none" w:sz="0" w:space="0" w:color="auto"/>
        <w:left w:val="none" w:sz="0" w:space="0" w:color="auto"/>
        <w:bottom w:val="none" w:sz="0" w:space="0" w:color="auto"/>
        <w:right w:val="none" w:sz="0" w:space="0" w:color="auto"/>
      </w:divBdr>
    </w:div>
    <w:div w:id="642079722">
      <w:bodyDiv w:val="1"/>
      <w:marLeft w:val="0"/>
      <w:marRight w:val="0"/>
      <w:marTop w:val="0"/>
      <w:marBottom w:val="0"/>
      <w:divBdr>
        <w:top w:val="none" w:sz="0" w:space="0" w:color="auto"/>
        <w:left w:val="none" w:sz="0" w:space="0" w:color="auto"/>
        <w:bottom w:val="none" w:sz="0" w:space="0" w:color="auto"/>
        <w:right w:val="none" w:sz="0" w:space="0" w:color="auto"/>
      </w:divBdr>
    </w:div>
    <w:div w:id="802693073">
      <w:bodyDiv w:val="1"/>
      <w:marLeft w:val="0"/>
      <w:marRight w:val="0"/>
      <w:marTop w:val="0"/>
      <w:marBottom w:val="0"/>
      <w:divBdr>
        <w:top w:val="none" w:sz="0" w:space="0" w:color="auto"/>
        <w:left w:val="none" w:sz="0" w:space="0" w:color="auto"/>
        <w:bottom w:val="none" w:sz="0" w:space="0" w:color="auto"/>
        <w:right w:val="none" w:sz="0" w:space="0" w:color="auto"/>
      </w:divBdr>
    </w:div>
    <w:div w:id="886061742">
      <w:bodyDiv w:val="1"/>
      <w:marLeft w:val="0"/>
      <w:marRight w:val="0"/>
      <w:marTop w:val="0"/>
      <w:marBottom w:val="0"/>
      <w:divBdr>
        <w:top w:val="none" w:sz="0" w:space="0" w:color="auto"/>
        <w:left w:val="none" w:sz="0" w:space="0" w:color="auto"/>
        <w:bottom w:val="none" w:sz="0" w:space="0" w:color="auto"/>
        <w:right w:val="none" w:sz="0" w:space="0" w:color="auto"/>
      </w:divBdr>
    </w:div>
    <w:div w:id="937325612">
      <w:bodyDiv w:val="1"/>
      <w:marLeft w:val="0"/>
      <w:marRight w:val="0"/>
      <w:marTop w:val="0"/>
      <w:marBottom w:val="0"/>
      <w:divBdr>
        <w:top w:val="none" w:sz="0" w:space="0" w:color="auto"/>
        <w:left w:val="none" w:sz="0" w:space="0" w:color="auto"/>
        <w:bottom w:val="none" w:sz="0" w:space="0" w:color="auto"/>
        <w:right w:val="none" w:sz="0" w:space="0" w:color="auto"/>
      </w:divBdr>
    </w:div>
    <w:div w:id="965165261">
      <w:bodyDiv w:val="1"/>
      <w:marLeft w:val="0"/>
      <w:marRight w:val="0"/>
      <w:marTop w:val="0"/>
      <w:marBottom w:val="0"/>
      <w:divBdr>
        <w:top w:val="none" w:sz="0" w:space="0" w:color="auto"/>
        <w:left w:val="none" w:sz="0" w:space="0" w:color="auto"/>
        <w:bottom w:val="none" w:sz="0" w:space="0" w:color="auto"/>
        <w:right w:val="none" w:sz="0" w:space="0" w:color="auto"/>
      </w:divBdr>
    </w:div>
    <w:div w:id="1009791963">
      <w:bodyDiv w:val="1"/>
      <w:marLeft w:val="0"/>
      <w:marRight w:val="0"/>
      <w:marTop w:val="0"/>
      <w:marBottom w:val="0"/>
      <w:divBdr>
        <w:top w:val="none" w:sz="0" w:space="0" w:color="auto"/>
        <w:left w:val="none" w:sz="0" w:space="0" w:color="auto"/>
        <w:bottom w:val="none" w:sz="0" w:space="0" w:color="auto"/>
        <w:right w:val="none" w:sz="0" w:space="0" w:color="auto"/>
      </w:divBdr>
    </w:div>
    <w:div w:id="1240795898">
      <w:bodyDiv w:val="1"/>
      <w:marLeft w:val="0"/>
      <w:marRight w:val="0"/>
      <w:marTop w:val="0"/>
      <w:marBottom w:val="0"/>
      <w:divBdr>
        <w:top w:val="none" w:sz="0" w:space="0" w:color="auto"/>
        <w:left w:val="none" w:sz="0" w:space="0" w:color="auto"/>
        <w:bottom w:val="none" w:sz="0" w:space="0" w:color="auto"/>
        <w:right w:val="none" w:sz="0" w:space="0" w:color="auto"/>
      </w:divBdr>
    </w:div>
    <w:div w:id="1338073970">
      <w:bodyDiv w:val="1"/>
      <w:marLeft w:val="0"/>
      <w:marRight w:val="0"/>
      <w:marTop w:val="0"/>
      <w:marBottom w:val="0"/>
      <w:divBdr>
        <w:top w:val="none" w:sz="0" w:space="0" w:color="auto"/>
        <w:left w:val="none" w:sz="0" w:space="0" w:color="auto"/>
        <w:bottom w:val="none" w:sz="0" w:space="0" w:color="auto"/>
        <w:right w:val="none" w:sz="0" w:space="0" w:color="auto"/>
      </w:divBdr>
    </w:div>
    <w:div w:id="1367759581">
      <w:bodyDiv w:val="1"/>
      <w:marLeft w:val="0"/>
      <w:marRight w:val="0"/>
      <w:marTop w:val="0"/>
      <w:marBottom w:val="0"/>
      <w:divBdr>
        <w:top w:val="none" w:sz="0" w:space="0" w:color="auto"/>
        <w:left w:val="none" w:sz="0" w:space="0" w:color="auto"/>
        <w:bottom w:val="none" w:sz="0" w:space="0" w:color="auto"/>
        <w:right w:val="none" w:sz="0" w:space="0" w:color="auto"/>
      </w:divBdr>
    </w:div>
    <w:div w:id="1474102329">
      <w:bodyDiv w:val="1"/>
      <w:marLeft w:val="0"/>
      <w:marRight w:val="0"/>
      <w:marTop w:val="0"/>
      <w:marBottom w:val="0"/>
      <w:divBdr>
        <w:top w:val="none" w:sz="0" w:space="0" w:color="auto"/>
        <w:left w:val="none" w:sz="0" w:space="0" w:color="auto"/>
        <w:bottom w:val="none" w:sz="0" w:space="0" w:color="auto"/>
        <w:right w:val="none" w:sz="0" w:space="0" w:color="auto"/>
      </w:divBdr>
    </w:div>
    <w:div w:id="1623001090">
      <w:bodyDiv w:val="1"/>
      <w:marLeft w:val="0"/>
      <w:marRight w:val="0"/>
      <w:marTop w:val="0"/>
      <w:marBottom w:val="0"/>
      <w:divBdr>
        <w:top w:val="none" w:sz="0" w:space="0" w:color="auto"/>
        <w:left w:val="none" w:sz="0" w:space="0" w:color="auto"/>
        <w:bottom w:val="none" w:sz="0" w:space="0" w:color="auto"/>
        <w:right w:val="none" w:sz="0" w:space="0" w:color="auto"/>
      </w:divBdr>
    </w:div>
    <w:div w:id="1638487496">
      <w:bodyDiv w:val="1"/>
      <w:marLeft w:val="0"/>
      <w:marRight w:val="0"/>
      <w:marTop w:val="0"/>
      <w:marBottom w:val="0"/>
      <w:divBdr>
        <w:top w:val="none" w:sz="0" w:space="0" w:color="auto"/>
        <w:left w:val="none" w:sz="0" w:space="0" w:color="auto"/>
        <w:bottom w:val="none" w:sz="0" w:space="0" w:color="auto"/>
        <w:right w:val="none" w:sz="0" w:space="0" w:color="auto"/>
      </w:divBdr>
    </w:div>
    <w:div w:id="1660115262">
      <w:bodyDiv w:val="1"/>
      <w:marLeft w:val="0"/>
      <w:marRight w:val="0"/>
      <w:marTop w:val="0"/>
      <w:marBottom w:val="0"/>
      <w:divBdr>
        <w:top w:val="none" w:sz="0" w:space="0" w:color="auto"/>
        <w:left w:val="none" w:sz="0" w:space="0" w:color="auto"/>
        <w:bottom w:val="none" w:sz="0" w:space="0" w:color="auto"/>
        <w:right w:val="none" w:sz="0" w:space="0" w:color="auto"/>
      </w:divBdr>
    </w:div>
    <w:div w:id="1757704280">
      <w:bodyDiv w:val="1"/>
      <w:marLeft w:val="0"/>
      <w:marRight w:val="0"/>
      <w:marTop w:val="0"/>
      <w:marBottom w:val="0"/>
      <w:divBdr>
        <w:top w:val="none" w:sz="0" w:space="0" w:color="auto"/>
        <w:left w:val="none" w:sz="0" w:space="0" w:color="auto"/>
        <w:bottom w:val="none" w:sz="0" w:space="0" w:color="auto"/>
        <w:right w:val="none" w:sz="0" w:space="0" w:color="auto"/>
      </w:divBdr>
      <w:divsChild>
        <w:div w:id="757602872">
          <w:marLeft w:val="0"/>
          <w:marRight w:val="0"/>
          <w:marTop w:val="0"/>
          <w:marBottom w:val="0"/>
          <w:divBdr>
            <w:top w:val="none" w:sz="0" w:space="0" w:color="auto"/>
            <w:left w:val="none" w:sz="0" w:space="0" w:color="auto"/>
            <w:bottom w:val="none" w:sz="0" w:space="0" w:color="auto"/>
            <w:right w:val="none" w:sz="0" w:space="0" w:color="auto"/>
          </w:divBdr>
          <w:divsChild>
            <w:div w:id="19943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457539">
      <w:bodyDiv w:val="1"/>
      <w:marLeft w:val="0"/>
      <w:marRight w:val="0"/>
      <w:marTop w:val="0"/>
      <w:marBottom w:val="0"/>
      <w:divBdr>
        <w:top w:val="none" w:sz="0" w:space="0" w:color="auto"/>
        <w:left w:val="none" w:sz="0" w:space="0" w:color="auto"/>
        <w:bottom w:val="none" w:sz="0" w:space="0" w:color="auto"/>
        <w:right w:val="none" w:sz="0" w:space="0" w:color="auto"/>
      </w:divBdr>
    </w:div>
    <w:div w:id="1861434500">
      <w:bodyDiv w:val="1"/>
      <w:marLeft w:val="0"/>
      <w:marRight w:val="0"/>
      <w:marTop w:val="0"/>
      <w:marBottom w:val="0"/>
      <w:divBdr>
        <w:top w:val="none" w:sz="0" w:space="0" w:color="auto"/>
        <w:left w:val="none" w:sz="0" w:space="0" w:color="auto"/>
        <w:bottom w:val="none" w:sz="0" w:space="0" w:color="auto"/>
        <w:right w:val="none" w:sz="0" w:space="0" w:color="auto"/>
      </w:divBdr>
    </w:div>
    <w:div w:id="2019234704">
      <w:bodyDiv w:val="1"/>
      <w:marLeft w:val="0"/>
      <w:marRight w:val="0"/>
      <w:marTop w:val="0"/>
      <w:marBottom w:val="0"/>
      <w:divBdr>
        <w:top w:val="none" w:sz="0" w:space="0" w:color="auto"/>
        <w:left w:val="none" w:sz="0" w:space="0" w:color="auto"/>
        <w:bottom w:val="none" w:sz="0" w:space="0" w:color="auto"/>
        <w:right w:val="none" w:sz="0" w:space="0" w:color="auto"/>
      </w:divBdr>
    </w:div>
    <w:div w:id="2109226407">
      <w:bodyDiv w:val="1"/>
      <w:marLeft w:val="0"/>
      <w:marRight w:val="0"/>
      <w:marTop w:val="0"/>
      <w:marBottom w:val="0"/>
      <w:divBdr>
        <w:top w:val="none" w:sz="0" w:space="0" w:color="auto"/>
        <w:left w:val="none" w:sz="0" w:space="0" w:color="auto"/>
        <w:bottom w:val="none" w:sz="0" w:space="0" w:color="auto"/>
        <w:right w:val="none" w:sz="0" w:space="0" w:color="auto"/>
      </w:divBdr>
    </w:div>
    <w:div w:id="213228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galconstantacentru@gmail.com" TargetMode="External"/><Relationship Id="rId1" Type="http://schemas.openxmlformats.org/officeDocument/2006/relationships/hyperlink" Target="http://www.galconstantacentr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Stan</dc:creator>
  <cp:keywords/>
  <dc:description/>
  <cp:lastModifiedBy>User</cp:lastModifiedBy>
  <cp:revision>7</cp:revision>
  <cp:lastPrinted>2026-03-27T12:51:00Z</cp:lastPrinted>
  <dcterms:created xsi:type="dcterms:W3CDTF">2026-05-20T10:09:00Z</dcterms:created>
  <dcterms:modified xsi:type="dcterms:W3CDTF">2026-05-20T10:14:00Z</dcterms:modified>
</cp:coreProperties>
</file>