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112E7" w14:textId="77777777" w:rsidR="00495DBC" w:rsidRPr="005A682E" w:rsidRDefault="00495DBC" w:rsidP="00495DBC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5A682E">
        <w:rPr>
          <w:rFonts w:ascii="Times New Roman" w:eastAsia="Times New Roman" w:hAnsi="Times New Roman" w:cs="Times New Roman"/>
          <w:noProof/>
          <w:lang w:eastAsia="ar-SA"/>
        </w:rPr>
        <w:drawing>
          <wp:anchor distT="0" distB="0" distL="114300" distR="114300" simplePos="0" relativeHeight="251660288" behindDoc="1" locked="0" layoutInCell="1" allowOverlap="1" wp14:anchorId="55794100" wp14:editId="27BF8EAB">
            <wp:simplePos x="0" y="0"/>
            <wp:positionH relativeFrom="column">
              <wp:posOffset>5043805</wp:posOffset>
            </wp:positionH>
            <wp:positionV relativeFrom="paragraph">
              <wp:posOffset>-227965</wp:posOffset>
            </wp:positionV>
            <wp:extent cx="733425" cy="1114425"/>
            <wp:effectExtent l="0" t="0" r="9525" b="9525"/>
            <wp:wrapNone/>
            <wp:docPr id="2" name="Picture 2" descr="Anexa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nexa n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682E">
        <w:rPr>
          <w:rFonts w:ascii="Times New Roman" w:eastAsia="Times New Roman" w:hAnsi="Times New Roman" w:cs="Times New Roman"/>
          <w:noProof/>
          <w:lang w:eastAsia="ar-SA"/>
        </w:rPr>
        <w:drawing>
          <wp:anchor distT="0" distB="0" distL="114935" distR="114935" simplePos="0" relativeHeight="251659264" behindDoc="1" locked="0" layoutInCell="1" allowOverlap="1" wp14:anchorId="7AD0FEA6" wp14:editId="3EC61FEA">
            <wp:simplePos x="0" y="0"/>
            <wp:positionH relativeFrom="column">
              <wp:posOffset>-49530</wp:posOffset>
            </wp:positionH>
            <wp:positionV relativeFrom="paragraph">
              <wp:posOffset>-266700</wp:posOffset>
            </wp:positionV>
            <wp:extent cx="713740" cy="116141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28" r="9563" b="4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1614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682E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R  O  M  Â  N  I  A</w:t>
      </w:r>
    </w:p>
    <w:p w14:paraId="4C9F0A4C" w14:textId="77777777" w:rsidR="00495DBC" w:rsidRPr="005A682E" w:rsidRDefault="00495DBC" w:rsidP="00495DBC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A682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JUDEŢUL CLUJ</w:t>
      </w:r>
    </w:p>
    <w:p w14:paraId="0C5AF269" w14:textId="77777777" w:rsidR="00495DBC" w:rsidRPr="005A682E" w:rsidRDefault="00495DBC" w:rsidP="00495DBC">
      <w:pPr>
        <w:pBdr>
          <w:bottom w:val="single" w:sz="12" w:space="1" w:color="000000"/>
        </w:pBdr>
        <w:spacing w:line="36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5A682E">
        <w:rPr>
          <w:rFonts w:ascii="Times New Roman" w:eastAsia="Times New Roman" w:hAnsi="Times New Roman" w:cs="Times New Roman"/>
          <w:lang w:eastAsia="ar-SA"/>
        </w:rPr>
        <w:t>COMUNA MIHAI VITEAZU</w:t>
      </w:r>
    </w:p>
    <w:p w14:paraId="18124FBC" w14:textId="77777777" w:rsidR="00495DBC" w:rsidRPr="005A682E" w:rsidRDefault="00495DBC" w:rsidP="00495DBC">
      <w:pPr>
        <w:jc w:val="center"/>
        <w:rPr>
          <w:rFonts w:ascii="Times New Roman" w:eastAsia="Times New Roman" w:hAnsi="Times New Roman" w:cs="Times New Roman"/>
          <w:lang w:eastAsia="ar-SA"/>
        </w:rPr>
      </w:pPr>
      <w:r w:rsidRPr="005A682E">
        <w:rPr>
          <w:rFonts w:ascii="Times New Roman" w:eastAsia="Times New Roman" w:hAnsi="Times New Roman" w:cs="Times New Roman"/>
          <w:lang w:eastAsia="ar-SA"/>
        </w:rPr>
        <w:t>Mihai Viteazu, strada Transilvaniei nr. 147, cod poștal 407405</w:t>
      </w:r>
    </w:p>
    <w:p w14:paraId="11898B82" w14:textId="77777777" w:rsidR="00495DBC" w:rsidRPr="005A682E" w:rsidRDefault="00495DBC" w:rsidP="00495DBC">
      <w:pPr>
        <w:jc w:val="center"/>
        <w:rPr>
          <w:rFonts w:ascii="Times New Roman" w:eastAsia="Times New Roman" w:hAnsi="Times New Roman" w:cs="Times New Roman"/>
          <w:lang w:eastAsia="ar-SA"/>
        </w:rPr>
      </w:pPr>
      <w:r w:rsidRPr="005A682E">
        <w:rPr>
          <w:rFonts w:ascii="Times New Roman" w:eastAsia="Times New Roman" w:hAnsi="Times New Roman" w:cs="Times New Roman"/>
          <w:lang w:eastAsia="ar-SA"/>
        </w:rPr>
        <w:t>telefon: +40.264.329.100, +40.264.329.101, fax: +40.264.286.101, +40.264.329.100</w:t>
      </w:r>
    </w:p>
    <w:p w14:paraId="64B9B425" w14:textId="77777777" w:rsidR="00495DBC" w:rsidRPr="005A682E" w:rsidRDefault="00495DBC" w:rsidP="00495DBC">
      <w:pPr>
        <w:jc w:val="center"/>
        <w:rPr>
          <w:rFonts w:ascii="Times New Roman" w:eastAsia="Times New Roman" w:hAnsi="Times New Roman" w:cs="Times New Roman"/>
          <w:lang w:eastAsia="ar-SA"/>
        </w:rPr>
      </w:pPr>
      <w:r w:rsidRPr="005A682E">
        <w:rPr>
          <w:rFonts w:ascii="Times New Roman" w:eastAsia="Times New Roman" w:hAnsi="Times New Roman" w:cs="Times New Roman"/>
          <w:lang w:eastAsia="ar-SA"/>
        </w:rPr>
        <w:t xml:space="preserve">pagină de internet: </w:t>
      </w:r>
      <w:hyperlink r:id="rId7" w:history="1">
        <w:r w:rsidRPr="005A682E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www.primariamihaiviteazu.ro</w:t>
        </w:r>
      </w:hyperlink>
      <w:r w:rsidRPr="005A682E">
        <w:rPr>
          <w:rFonts w:ascii="Times New Roman" w:eastAsia="Times New Roman" w:hAnsi="Times New Roman" w:cs="Times New Roman"/>
          <w:lang w:eastAsia="ar-SA"/>
        </w:rPr>
        <w:t xml:space="preserve">  e-mail: </w:t>
      </w:r>
      <w:hyperlink r:id="rId8" w:history="1">
        <w:r w:rsidRPr="005A682E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primaria@primariamihaiviteazu.ro</w:t>
        </w:r>
      </w:hyperlink>
      <w:r w:rsidRPr="005A682E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4340D8F1" w14:textId="6E84195B" w:rsidR="00495DBC" w:rsidRPr="00495DBC" w:rsidRDefault="00495DBC" w:rsidP="00495DBC">
      <w:pPr>
        <w:widowControl w:val="0"/>
        <w:suppressAutoHyphens/>
        <w:spacing w:after="0" w:line="240" w:lineRule="auto"/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</w:pPr>
      <w:r w:rsidRPr="00495DBC"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  <w:t>Nr   14.089 /06.12.2023</w:t>
      </w:r>
    </w:p>
    <w:p w14:paraId="29CF65CD" w14:textId="77777777" w:rsidR="00495DBC" w:rsidRPr="00495DBC" w:rsidRDefault="00495DBC" w:rsidP="00495DBC">
      <w:pPr>
        <w:widowControl w:val="0"/>
        <w:suppressAutoHyphens/>
        <w:spacing w:after="0" w:line="240" w:lineRule="auto"/>
        <w:rPr>
          <w:rFonts w:ascii="Arial" w:eastAsia="SimSun" w:hAnsi="Arial" w:cs="Arial"/>
          <w:b/>
          <w:color w:val="FF0000"/>
          <w:kern w:val="1"/>
          <w:sz w:val="24"/>
          <w:szCs w:val="24"/>
          <w:lang w:val="en-US" w:eastAsia="zh-CN" w:bidi="hi-IN"/>
        </w:rPr>
      </w:pPr>
    </w:p>
    <w:p w14:paraId="1481318F" w14:textId="77777777" w:rsidR="00495DBC" w:rsidRPr="00962BC6" w:rsidRDefault="00495DBC" w:rsidP="00495DBC">
      <w:pPr>
        <w:widowControl w:val="0"/>
        <w:suppressAutoHyphens/>
        <w:spacing w:after="0" w:line="240" w:lineRule="auto"/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</w:pPr>
    </w:p>
    <w:p w14:paraId="3B56E463" w14:textId="77777777" w:rsidR="00495DBC" w:rsidRDefault="00495DBC" w:rsidP="00495DBC">
      <w:pPr>
        <w:widowControl w:val="0"/>
        <w:suppressAutoHyphens/>
        <w:spacing w:after="0" w:line="240" w:lineRule="auto"/>
        <w:jc w:val="center"/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</w:pPr>
      <w:r w:rsidRPr="00962BC6"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  <w:t>REFERAT DE APROBARE</w:t>
      </w:r>
    </w:p>
    <w:p w14:paraId="0F846E9A" w14:textId="77777777" w:rsidR="00495DBC" w:rsidRDefault="00495DBC" w:rsidP="00495DBC">
      <w:pPr>
        <w:widowControl w:val="0"/>
        <w:suppressAutoHyphens/>
        <w:spacing w:after="0" w:line="240" w:lineRule="auto"/>
        <w:jc w:val="center"/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</w:pPr>
    </w:p>
    <w:p w14:paraId="6693CC1B" w14:textId="77777777" w:rsidR="00495DBC" w:rsidRDefault="00495DBC" w:rsidP="00495DBC">
      <w:pPr>
        <w:widowControl w:val="0"/>
        <w:suppressAutoHyphens/>
        <w:spacing w:after="0" w:line="240" w:lineRule="auto"/>
        <w:jc w:val="center"/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</w:pPr>
    </w:p>
    <w:p w14:paraId="4F0A108F" w14:textId="77777777" w:rsidR="00495DBC" w:rsidRDefault="00495DBC" w:rsidP="00495DBC">
      <w:pPr>
        <w:widowControl w:val="0"/>
        <w:suppressAutoHyphens/>
        <w:spacing w:after="0" w:line="240" w:lineRule="auto"/>
        <w:jc w:val="center"/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</w:pPr>
    </w:p>
    <w:p w14:paraId="6B6DB02E" w14:textId="77777777" w:rsidR="00143AC5" w:rsidRPr="00143AC5" w:rsidRDefault="00495DBC" w:rsidP="00143AC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firstLine="706"/>
        <w:jc w:val="both"/>
        <w:rPr>
          <w:rFonts w:ascii="Arial" w:eastAsia="Trebuchet MS" w:hAnsi="Arial" w:cs="Arial"/>
          <w:noProof/>
          <w:color w:val="000000"/>
          <w:sz w:val="24"/>
          <w:szCs w:val="24"/>
        </w:rPr>
      </w:pPr>
      <w:r w:rsidRPr="00143AC5">
        <w:rPr>
          <w:rFonts w:ascii="Arial" w:eastAsia="SimSun" w:hAnsi="Arial" w:cs="Arial"/>
          <w:kern w:val="1"/>
          <w:sz w:val="24"/>
          <w:szCs w:val="24"/>
          <w:lang w:val="en-US" w:eastAsia="zh-CN" w:bidi="hi-IN"/>
        </w:rPr>
        <w:t xml:space="preserve">Subsemnatul Zeng Ioan, in calitate de primar, va informez </w:t>
      </w:r>
      <w:r w:rsidRPr="00143AC5">
        <w:rPr>
          <w:rFonts w:ascii="Arial" w:hAnsi="Arial" w:cs="Arial"/>
          <w:sz w:val="24"/>
          <w:szCs w:val="24"/>
          <w:lang w:val="en-US"/>
        </w:rPr>
        <w:t xml:space="preserve">că </w:t>
      </w:r>
      <w:r w:rsidR="00CA1BFF" w:rsidRPr="00143AC5">
        <w:rPr>
          <w:rFonts w:ascii="Arial" w:hAnsi="Arial" w:cs="Arial"/>
          <w:sz w:val="24"/>
          <w:szCs w:val="24"/>
          <w:lang w:val="en-US"/>
        </w:rPr>
        <w:t xml:space="preserve"> ministrul mediului, apelor si padurilor a emis </w:t>
      </w:r>
      <w:r w:rsidRPr="00143AC5">
        <w:rPr>
          <w:rFonts w:ascii="Arial" w:eastAsia="Trebuchet MS" w:hAnsi="Arial" w:cs="Arial"/>
          <w:i/>
          <w:iCs/>
          <w:noProof/>
          <w:color w:val="000000"/>
          <w:sz w:val="24"/>
          <w:szCs w:val="24"/>
        </w:rPr>
        <w:t>Ordinul</w:t>
      </w:r>
      <w:r w:rsidR="00CA1BFF" w:rsidRPr="00143AC5">
        <w:rPr>
          <w:rFonts w:ascii="Arial" w:eastAsia="Trebuchet MS" w:hAnsi="Arial" w:cs="Arial"/>
          <w:i/>
          <w:iCs/>
          <w:noProof/>
          <w:color w:val="000000"/>
          <w:sz w:val="24"/>
          <w:szCs w:val="24"/>
        </w:rPr>
        <w:t xml:space="preserve"> </w:t>
      </w:r>
      <w:r w:rsidRPr="00143AC5">
        <w:rPr>
          <w:rFonts w:ascii="Arial" w:eastAsia="Trebuchet MS" w:hAnsi="Arial" w:cs="Arial"/>
          <w:noProof/>
          <w:sz w:val="24"/>
          <w:szCs w:val="24"/>
        </w:rPr>
        <w:t xml:space="preserve">2.057 /2020 pentru </w:t>
      </w:r>
      <w:r w:rsidRPr="00143AC5">
        <w:rPr>
          <w:rFonts w:ascii="Arial" w:eastAsia="Trebuchet MS" w:hAnsi="Arial" w:cs="Arial"/>
          <w:noProof/>
          <w:color w:val="000000"/>
          <w:sz w:val="24"/>
          <w:szCs w:val="24"/>
        </w:rPr>
        <w:t>aprobarea Ghidului de finanțare a ,,Programului privind creșterea eficienței energetice si gestionarea inteligentă a energiei in clădirile publice</w:t>
      </w:r>
      <w:r w:rsidR="00CA1BFF" w:rsidRPr="00143AC5">
        <w:rPr>
          <w:rFonts w:ascii="Arial" w:eastAsia="Trebuchet MS" w:hAnsi="Arial" w:cs="Arial"/>
          <w:noProof/>
          <w:color w:val="000000"/>
          <w:sz w:val="24"/>
          <w:szCs w:val="24"/>
        </w:rPr>
        <w:t>.</w:t>
      </w:r>
      <w:r w:rsidR="00143AC5" w:rsidRPr="00143AC5">
        <w:rPr>
          <w:rFonts w:ascii="Arial" w:eastAsia="Trebuchet MS" w:hAnsi="Arial" w:cs="Arial"/>
          <w:noProof/>
          <w:color w:val="000000"/>
          <w:sz w:val="24"/>
          <w:szCs w:val="24"/>
        </w:rPr>
        <w:tab/>
      </w:r>
    </w:p>
    <w:p w14:paraId="002DCEE7" w14:textId="77777777" w:rsidR="00143AC5" w:rsidRPr="00143AC5" w:rsidRDefault="00CA1BFF" w:rsidP="00143AC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firstLine="706"/>
        <w:jc w:val="both"/>
        <w:rPr>
          <w:rFonts w:ascii="Arial" w:eastAsia="Trebuchet MS" w:hAnsi="Arial" w:cs="Arial"/>
          <w:noProof/>
          <w:color w:val="000000"/>
          <w:sz w:val="24"/>
          <w:szCs w:val="24"/>
        </w:rPr>
      </w:pPr>
      <w:r w:rsidRPr="00143AC5">
        <w:rPr>
          <w:rFonts w:ascii="Arial" w:eastAsia="Trebuchet MS" w:hAnsi="Arial" w:cs="Arial"/>
          <w:noProof/>
          <w:color w:val="000000"/>
          <w:sz w:val="24"/>
          <w:szCs w:val="24"/>
        </w:rPr>
        <w:t xml:space="preserve">Ordinul de  mai sus </w:t>
      </w:r>
      <w:r w:rsidR="00495DBC" w:rsidRPr="00143AC5">
        <w:rPr>
          <w:rFonts w:ascii="Arial" w:eastAsia="Trebuchet MS" w:hAnsi="Arial" w:cs="Arial"/>
          <w:noProof/>
          <w:color w:val="000000"/>
          <w:sz w:val="24"/>
          <w:szCs w:val="24"/>
        </w:rPr>
        <w:t>oferă oportunitatea autoritatilor publice sa depuna proiect de finantare pentru reabilitarea</w:t>
      </w:r>
      <w:r w:rsidR="00495DBC" w:rsidRPr="00143AC5">
        <w:rPr>
          <w:rFonts w:ascii="Arial" w:hAnsi="Arial" w:cs="Arial"/>
          <w:sz w:val="24"/>
          <w:szCs w:val="24"/>
          <w:lang w:val="fr-FR"/>
        </w:rPr>
        <w:t xml:space="preserve"> termica si energetica a cladirii administrative din CF  nr. 53789 Mihai Viteazu</w:t>
      </w:r>
      <w:r w:rsidRPr="00143AC5">
        <w:rPr>
          <w:rFonts w:ascii="Arial" w:hAnsi="Arial" w:cs="Arial"/>
          <w:i/>
          <w:noProof/>
          <w:color w:val="000000"/>
          <w:sz w:val="24"/>
          <w:szCs w:val="24"/>
        </w:rPr>
        <w:t>”(cladirea administrativa din parcarea primariei)</w:t>
      </w:r>
      <w:r w:rsidR="00495DBC" w:rsidRPr="00143AC5">
        <w:rPr>
          <w:rFonts w:ascii="Arial" w:hAnsi="Arial" w:cs="Arial"/>
          <w:sz w:val="24"/>
          <w:szCs w:val="24"/>
          <w:lang w:val="fr-FR"/>
        </w:rPr>
        <w:t xml:space="preserve">. </w:t>
      </w:r>
    </w:p>
    <w:p w14:paraId="1D2F5C75" w14:textId="175B4743" w:rsidR="00143AC5" w:rsidRPr="00143AC5" w:rsidRDefault="00143AC5" w:rsidP="00143AC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firstLine="706"/>
        <w:jc w:val="both"/>
        <w:rPr>
          <w:rFonts w:ascii="Arial" w:eastAsia="Trebuchet MS" w:hAnsi="Arial" w:cs="Arial"/>
          <w:noProof/>
          <w:color w:val="000000"/>
          <w:sz w:val="24"/>
          <w:szCs w:val="24"/>
        </w:rPr>
      </w:pPr>
      <w:r w:rsidRPr="00143AC5">
        <w:rPr>
          <w:rFonts w:ascii="Arial" w:hAnsi="Arial" w:cs="Arial"/>
          <w:sz w:val="24"/>
          <w:szCs w:val="24"/>
          <w:lang w:val="en-US"/>
        </w:rPr>
        <w:t>Construcţia a fost executată în 193</w:t>
      </w:r>
      <w:r w:rsidRPr="00143AC5">
        <w:rPr>
          <w:rFonts w:ascii="Arial" w:hAnsi="Arial" w:cs="Arial"/>
          <w:sz w:val="24"/>
          <w:szCs w:val="24"/>
          <w:lang w:val="en-US"/>
        </w:rPr>
        <w:t>4</w:t>
      </w:r>
      <w:r w:rsidRPr="00143AC5">
        <w:rPr>
          <w:rFonts w:ascii="Arial" w:hAnsi="Arial" w:cs="Arial"/>
          <w:sz w:val="24"/>
          <w:szCs w:val="24"/>
          <w:lang w:val="en-US"/>
        </w:rPr>
        <w:t xml:space="preserve"> .  Clădirea este alcătuită din birouri cu arhive, grupuri sanitare. Clădirea nu a fost </w:t>
      </w:r>
      <w:r w:rsidRPr="00143AC5">
        <w:rPr>
          <w:rFonts w:ascii="Arial" w:hAnsi="Arial" w:cs="Arial"/>
          <w:sz w:val="24"/>
          <w:szCs w:val="24"/>
          <w:lang w:val="en-US"/>
        </w:rPr>
        <w:t>renovat</w:t>
      </w:r>
      <w:r>
        <w:rPr>
          <w:rFonts w:ascii="Arial" w:hAnsi="Arial" w:cs="Arial"/>
          <w:sz w:val="24"/>
          <w:szCs w:val="24"/>
          <w:lang w:val="en-US"/>
        </w:rPr>
        <w:t>a</w:t>
      </w:r>
      <w:r w:rsidRPr="00143AC5">
        <w:rPr>
          <w:rFonts w:ascii="Arial" w:hAnsi="Arial" w:cs="Arial"/>
          <w:sz w:val="24"/>
          <w:szCs w:val="24"/>
          <w:lang w:val="en-US"/>
        </w:rPr>
        <w:t>,</w:t>
      </w:r>
      <w:r w:rsidRPr="00143AC5">
        <w:rPr>
          <w:rFonts w:ascii="Arial" w:hAnsi="Arial" w:cs="Arial"/>
          <w:sz w:val="24"/>
          <w:szCs w:val="24"/>
          <w:lang w:val="en-US"/>
        </w:rPr>
        <w:t xml:space="preserve"> interventiile fiind locale.</w:t>
      </w:r>
      <w:r w:rsidRPr="00143AC5">
        <w:rPr>
          <w:rFonts w:ascii="Arial" w:hAnsi="Arial" w:cs="Arial"/>
          <w:noProof/>
          <w:sz w:val="24"/>
          <w:szCs w:val="24"/>
          <w:lang w:val="en-US"/>
        </w:rPr>
        <w:t xml:space="preserve"> </w:t>
      </w:r>
    </w:p>
    <w:p w14:paraId="4BE31FB6" w14:textId="326324BB" w:rsidR="00495DBC" w:rsidRPr="00143AC5" w:rsidRDefault="00495DBC" w:rsidP="00143AC5">
      <w:pPr>
        <w:pStyle w:val="NormalWeb"/>
        <w:spacing w:before="0" w:beforeAutospacing="0" w:after="0" w:afterAutospacing="0" w:line="276" w:lineRule="auto"/>
        <w:ind w:firstLine="706"/>
        <w:jc w:val="both"/>
        <w:rPr>
          <w:rFonts w:ascii="Arial" w:hAnsi="Arial" w:cs="Arial"/>
          <w:noProof/>
          <w:color w:val="000000"/>
          <w:lang w:val="ro-RO"/>
        </w:rPr>
      </w:pPr>
      <w:r w:rsidRPr="00143AC5">
        <w:rPr>
          <w:rFonts w:ascii="Arial" w:eastAsia="SimSun" w:hAnsi="Arial" w:cs="Arial"/>
          <w:bCs/>
          <w:kern w:val="1"/>
          <w:lang w:eastAsia="zh-CN" w:bidi="hi-IN"/>
        </w:rPr>
        <w:t>Propun, spre apobarea Consiliului Local</w:t>
      </w:r>
      <w:bookmarkStart w:id="0" w:name="_Hlk42779339"/>
      <w:r w:rsidRPr="00143AC5">
        <w:rPr>
          <w:rFonts w:ascii="Arial" w:hAnsi="Arial" w:cs="Arial"/>
        </w:rPr>
        <w:t xml:space="preserve"> </w:t>
      </w:r>
      <w:r w:rsidRPr="00143AC5">
        <w:rPr>
          <w:rFonts w:ascii="Arial" w:hAnsi="Arial" w:cs="Arial"/>
          <w:noProof/>
          <w:color w:val="000000"/>
          <w:lang w:val="ro-RO"/>
        </w:rPr>
        <w:t>participarea Comunei Mihai Viteazu în cadrul</w:t>
      </w:r>
      <w:r w:rsidRPr="00143AC5">
        <w:rPr>
          <w:rFonts w:ascii="Arial" w:hAnsi="Arial" w:cs="Arial"/>
          <w:i/>
          <w:color w:val="000000"/>
          <w:lang w:val="ro-RO"/>
        </w:rPr>
        <w:t xml:space="preserve"> ,,Programului privind creșterea eficienței energetice și gestionarea inteligentă a energiei în clădirile publice</w:t>
      </w:r>
      <w:r w:rsidRPr="00143AC5">
        <w:rPr>
          <w:rFonts w:ascii="Arial" w:hAnsi="Arial" w:cs="Arial"/>
          <w:i/>
          <w:noProof/>
          <w:color w:val="000000"/>
          <w:lang w:val="ro-RO"/>
        </w:rPr>
        <w:t xml:space="preserve">”-Administrația Fondului de Mediu  </w:t>
      </w:r>
      <w:r w:rsidRPr="00143AC5">
        <w:rPr>
          <w:rFonts w:ascii="Arial" w:hAnsi="Arial" w:cs="Arial"/>
          <w:noProof/>
          <w:color w:val="000000"/>
          <w:lang w:val="ro-RO"/>
        </w:rPr>
        <w:t>și aprobarea documentației tehnico-economice – faza D.A.L.I al obiectivului de investiții</w:t>
      </w:r>
    </w:p>
    <w:p w14:paraId="63446C65" w14:textId="515D29DD" w:rsidR="00495DBC" w:rsidRPr="00143AC5" w:rsidRDefault="00495DBC" w:rsidP="00143AC5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noProof/>
          <w:color w:val="000000"/>
          <w:lang w:val="ro-RO"/>
        </w:rPr>
      </w:pPr>
      <w:r w:rsidRPr="00143AC5">
        <w:rPr>
          <w:rFonts w:ascii="Arial" w:hAnsi="Arial" w:cs="Arial"/>
          <w:lang w:val="fr-FR"/>
        </w:rPr>
        <w:t xml:space="preserve">,, </w:t>
      </w:r>
      <w:r w:rsidRPr="00143AC5">
        <w:rPr>
          <w:rFonts w:ascii="Arial" w:hAnsi="Arial" w:cs="Arial"/>
          <w:b/>
        </w:rPr>
        <w:t>Reabilitare termica si energetica-cladire administrativa in comuna Mihai Viteazu, jud. Cluj</w:t>
      </w:r>
      <w:r w:rsidRPr="00143AC5">
        <w:rPr>
          <w:rFonts w:ascii="Arial" w:hAnsi="Arial" w:cs="Arial"/>
          <w:i/>
          <w:noProof/>
          <w:color w:val="000000"/>
          <w:lang w:val="ro-RO"/>
        </w:rPr>
        <w:t xml:space="preserve"> </w:t>
      </w:r>
      <w:r w:rsidRPr="00143AC5">
        <w:rPr>
          <w:rFonts w:ascii="Arial" w:hAnsi="Arial" w:cs="Arial"/>
          <w:noProof/>
          <w:color w:val="000000"/>
          <w:lang w:val="ro-RO"/>
        </w:rPr>
        <w:t>și indicatorilor asociați acestuia</w:t>
      </w:r>
      <w:r w:rsidRPr="00143AC5">
        <w:rPr>
          <w:rFonts w:ascii="Arial" w:hAnsi="Arial" w:cs="Arial"/>
          <w:noProof/>
          <w:lang w:val="ro-RO"/>
        </w:rPr>
        <w:t>;</w:t>
      </w:r>
    </w:p>
    <w:p w14:paraId="797DB673" w14:textId="52FF5261" w:rsidR="00495DBC" w:rsidRPr="00143AC5" w:rsidRDefault="00495DBC" w:rsidP="00143AC5">
      <w:pPr>
        <w:pStyle w:val="NormalWeb"/>
        <w:spacing w:before="0" w:beforeAutospacing="0" w:after="0" w:afterAutospacing="0" w:line="276" w:lineRule="auto"/>
        <w:ind w:firstLine="706"/>
        <w:jc w:val="both"/>
        <w:rPr>
          <w:rStyle w:val="Strong"/>
          <w:rFonts w:ascii="Arial" w:hAnsi="Arial" w:cs="Arial"/>
          <w:noProof/>
          <w:lang w:val="ro-RO"/>
        </w:rPr>
      </w:pPr>
    </w:p>
    <w:p w14:paraId="66CD4C31" w14:textId="0B9E5767" w:rsidR="00495DBC" w:rsidRPr="00143AC5" w:rsidRDefault="00CA1BFF" w:rsidP="00143AC5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rFonts w:ascii="Arial" w:hAnsi="Arial" w:cs="Arial"/>
          <w:noProof/>
          <w:color w:val="2C3E50"/>
          <w:lang w:val="ro-RO"/>
        </w:rPr>
      </w:pPr>
      <w:r w:rsidRPr="00143AC5">
        <w:rPr>
          <w:rFonts w:ascii="Arial" w:hAnsi="Arial" w:cs="Arial"/>
          <w:noProof/>
          <w:color w:val="000000"/>
          <w:lang w:val="ro-RO"/>
        </w:rPr>
        <w:t>Valoarea totala a</w:t>
      </w:r>
      <w:r w:rsidR="00495DBC" w:rsidRPr="00143AC5">
        <w:rPr>
          <w:rFonts w:ascii="Arial" w:hAnsi="Arial" w:cs="Arial"/>
          <w:noProof/>
          <w:color w:val="000000"/>
          <w:lang w:val="ro-RO"/>
        </w:rPr>
        <w:t xml:space="preserve"> </w:t>
      </w:r>
      <w:r w:rsidRPr="00143AC5">
        <w:rPr>
          <w:rFonts w:ascii="Arial" w:hAnsi="Arial" w:cs="Arial"/>
          <w:noProof/>
          <w:color w:val="000000"/>
          <w:lang w:val="ro-RO"/>
        </w:rPr>
        <w:t xml:space="preserve">investitiei: </w:t>
      </w:r>
      <w:r w:rsidRPr="00CA1BFF">
        <w:rPr>
          <w:rFonts w:ascii="Arial" w:eastAsia="Calibri" w:hAnsi="Arial" w:cs="Arial"/>
          <w:b/>
          <w:bCs/>
        </w:rPr>
        <w:t>1,084,315.45 lei</w:t>
      </w:r>
      <w:r w:rsidRPr="00143AC5">
        <w:rPr>
          <w:rFonts w:ascii="Arial" w:hAnsi="Arial" w:cs="Arial"/>
          <w:noProof/>
          <w:color w:val="000000"/>
          <w:lang w:val="ro-RO"/>
        </w:rPr>
        <w:t xml:space="preserve"> </w:t>
      </w:r>
      <w:r w:rsidR="00495DBC" w:rsidRPr="00143AC5">
        <w:rPr>
          <w:rFonts w:ascii="Arial" w:hAnsi="Arial" w:cs="Arial"/>
          <w:noProof/>
          <w:color w:val="000000"/>
          <w:lang w:val="ro-RO"/>
        </w:rPr>
        <w:t xml:space="preserve"> cu TVA</w:t>
      </w:r>
    </w:p>
    <w:p w14:paraId="68560C1E" w14:textId="6DEDA25C" w:rsidR="00CA1BFF" w:rsidRPr="00CA1BFF" w:rsidRDefault="00495DBC" w:rsidP="00143AC5">
      <w:pPr>
        <w:widowControl w:val="0"/>
        <w:numPr>
          <w:ilvl w:val="0"/>
          <w:numId w:val="1"/>
        </w:num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143AC5">
        <w:rPr>
          <w:rFonts w:ascii="Arial" w:hAnsi="Arial" w:cs="Arial"/>
          <w:noProof/>
          <w:color w:val="000000"/>
          <w:sz w:val="24"/>
          <w:szCs w:val="24"/>
        </w:rPr>
        <w:t xml:space="preserve"> </w:t>
      </w:r>
      <w:r w:rsidRPr="00143AC5">
        <w:rPr>
          <w:rFonts w:ascii="Arial" w:hAnsi="Arial" w:cs="Arial"/>
          <w:b/>
          <w:bCs/>
          <w:noProof/>
          <w:color w:val="000000"/>
          <w:sz w:val="24"/>
          <w:szCs w:val="24"/>
        </w:rPr>
        <w:t>Cheltuielile eligibile</w:t>
      </w:r>
      <w:r w:rsidRPr="00143AC5">
        <w:rPr>
          <w:rFonts w:ascii="Arial" w:hAnsi="Arial" w:cs="Arial"/>
          <w:noProof/>
          <w:color w:val="000000"/>
          <w:sz w:val="24"/>
          <w:szCs w:val="24"/>
        </w:rPr>
        <w:t xml:space="preserve"> ale </w:t>
      </w:r>
      <w:r w:rsidR="00CA1BFF" w:rsidRPr="00143AC5">
        <w:rPr>
          <w:rFonts w:ascii="Arial" w:hAnsi="Arial" w:cs="Arial"/>
          <w:noProof/>
          <w:color w:val="000000"/>
          <w:sz w:val="24"/>
          <w:szCs w:val="24"/>
        </w:rPr>
        <w:t xml:space="preserve"> investitiei: </w:t>
      </w:r>
      <w:r w:rsidR="00CA1BFF" w:rsidRPr="00CA1BFF">
        <w:rPr>
          <w:rFonts w:ascii="Arial" w:eastAsia="Calibri" w:hAnsi="Arial" w:cs="Arial"/>
          <w:sz w:val="24"/>
          <w:szCs w:val="24"/>
        </w:rPr>
        <w:t>852,362.43 lei (inclusiv TVA)</w:t>
      </w:r>
    </w:p>
    <w:p w14:paraId="6F2A45EF" w14:textId="5499756E" w:rsidR="00495DBC" w:rsidRPr="00143AC5" w:rsidRDefault="00495DBC" w:rsidP="00143AC5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rFonts w:ascii="Arial" w:hAnsi="Arial" w:cs="Arial"/>
          <w:noProof/>
          <w:color w:val="000000"/>
          <w:lang w:val="ro-RO"/>
        </w:rPr>
      </w:pPr>
      <w:r w:rsidRPr="00143AC5">
        <w:rPr>
          <w:rFonts w:ascii="Arial" w:hAnsi="Arial" w:cs="Arial"/>
          <w:noProof/>
          <w:color w:val="000000"/>
          <w:lang w:val="ro-RO"/>
        </w:rPr>
        <w:t xml:space="preserve">Susținerea din bugetul local a </w:t>
      </w:r>
      <w:r w:rsidRPr="00143AC5">
        <w:rPr>
          <w:rFonts w:ascii="Arial" w:hAnsi="Arial" w:cs="Arial"/>
          <w:b/>
          <w:bCs/>
          <w:noProof/>
          <w:color w:val="000000"/>
          <w:lang w:val="ro-RO"/>
        </w:rPr>
        <w:t>contribuției proprii pentru cheltuielile neeligibile</w:t>
      </w:r>
      <w:r w:rsidRPr="00143AC5">
        <w:rPr>
          <w:rFonts w:ascii="Arial" w:hAnsi="Arial" w:cs="Arial"/>
          <w:noProof/>
          <w:color w:val="000000"/>
          <w:lang w:val="ro-RO"/>
        </w:rPr>
        <w:t xml:space="preserve"> în cuantum de</w:t>
      </w:r>
      <w:r w:rsidR="00CA1BFF" w:rsidRPr="00143AC5">
        <w:rPr>
          <w:rFonts w:ascii="Arial" w:hAnsi="Arial" w:cs="Arial"/>
          <w:lang w:val="fr-FR"/>
        </w:rPr>
        <w:t xml:space="preserve"> </w:t>
      </w:r>
      <w:r w:rsidR="00CA1BFF" w:rsidRPr="00143AC5">
        <w:rPr>
          <w:rFonts w:ascii="Arial" w:hAnsi="Arial" w:cs="Arial"/>
          <w:lang w:val="fr-FR"/>
        </w:rPr>
        <w:t xml:space="preserve">de </w:t>
      </w:r>
      <w:r w:rsidR="00CA1BFF" w:rsidRPr="00143AC5">
        <w:rPr>
          <w:rFonts w:ascii="Arial" w:hAnsi="Arial" w:cs="Arial"/>
        </w:rPr>
        <w:t>231,953.02</w:t>
      </w:r>
      <w:r w:rsidR="00CA1BFF" w:rsidRPr="00143AC5">
        <w:rPr>
          <w:rFonts w:ascii="Arial" w:hAnsi="Arial" w:cs="Arial"/>
          <w:lang w:val="fr-FR"/>
        </w:rPr>
        <w:t xml:space="preserve"> lei </w:t>
      </w:r>
      <w:r w:rsidR="00CA1BFF" w:rsidRPr="00143AC5">
        <w:rPr>
          <w:rFonts w:ascii="Arial" w:hAnsi="Arial" w:cs="Arial"/>
          <w:lang w:val="fr-FR"/>
        </w:rPr>
        <w:t>.</w:t>
      </w:r>
    </w:p>
    <w:p w14:paraId="43C9DA3C" w14:textId="77777777" w:rsidR="00495DBC" w:rsidRPr="00CA1BFF" w:rsidRDefault="00495DBC" w:rsidP="00CA1BFF">
      <w:pPr>
        <w:pStyle w:val="NormalWeb"/>
        <w:spacing w:before="0" w:beforeAutospacing="0" w:after="0" w:afterAutospacing="0" w:line="360" w:lineRule="auto"/>
        <w:ind w:firstLine="706"/>
        <w:jc w:val="both"/>
        <w:rPr>
          <w:rStyle w:val="Strong"/>
          <w:rFonts w:ascii="Arial" w:hAnsi="Arial" w:cs="Arial"/>
          <w:b w:val="0"/>
          <w:i/>
          <w:noProof/>
          <w:lang w:val="ro-RO"/>
        </w:rPr>
      </w:pPr>
    </w:p>
    <w:bookmarkEnd w:id="0"/>
    <w:p w14:paraId="18BEF28B" w14:textId="77777777" w:rsidR="00495DBC" w:rsidRPr="00CA1BFF" w:rsidRDefault="00495DBC" w:rsidP="00CA1BF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eastAsiaTheme="minorEastAsia" w:hAnsi="Arial" w:cs="Arial"/>
          <w:sz w:val="24"/>
          <w:szCs w:val="24"/>
          <w:lang w:eastAsia="ro-RO"/>
        </w:rPr>
      </w:pPr>
      <w:r w:rsidRPr="00CA1BFF">
        <w:rPr>
          <w:rFonts w:ascii="Arial" w:eastAsiaTheme="minorEastAsia" w:hAnsi="Arial" w:cs="Arial"/>
          <w:sz w:val="24"/>
          <w:szCs w:val="24"/>
          <w:lang w:eastAsia="ro-RO"/>
        </w:rPr>
        <w:t xml:space="preserve">                                           Cu stima,</w:t>
      </w:r>
    </w:p>
    <w:p w14:paraId="706B793D" w14:textId="45FF0BD7" w:rsidR="00495DBC" w:rsidRPr="00CA1BFF" w:rsidRDefault="00495DBC" w:rsidP="00CA1BF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eastAsiaTheme="minorEastAsia" w:hAnsi="Arial" w:cs="Arial"/>
          <w:sz w:val="24"/>
          <w:szCs w:val="24"/>
          <w:lang w:eastAsia="ro-RO"/>
        </w:rPr>
      </w:pPr>
      <w:r w:rsidRPr="00CA1BFF">
        <w:rPr>
          <w:rFonts w:ascii="Arial" w:eastAsiaTheme="minorEastAsia" w:hAnsi="Arial" w:cs="Arial"/>
          <w:sz w:val="24"/>
          <w:szCs w:val="24"/>
          <w:lang w:eastAsia="ro-RO"/>
        </w:rPr>
        <w:t xml:space="preserve">                                            Primar,</w:t>
      </w:r>
    </w:p>
    <w:p w14:paraId="1BD075E7" w14:textId="16035F9F" w:rsidR="008447AF" w:rsidRPr="00495DBC" w:rsidRDefault="00495DBC" w:rsidP="00CA1BFF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o-RO"/>
        </w:rPr>
      </w:pPr>
      <w:r w:rsidRPr="00CA1BFF">
        <w:rPr>
          <w:rFonts w:ascii="Arial" w:eastAsiaTheme="minorEastAsia" w:hAnsi="Arial" w:cs="Arial"/>
          <w:sz w:val="24"/>
          <w:szCs w:val="24"/>
          <w:lang w:eastAsia="ro-RO"/>
        </w:rPr>
        <w:t xml:space="preserve">                                          Zeng Ioan</w:t>
      </w:r>
    </w:p>
    <w:sectPr w:rsidR="008447AF" w:rsidRPr="00495D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3643DA"/>
    <w:multiLevelType w:val="hybridMultilevel"/>
    <w:tmpl w:val="1EA29FF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0615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DBC"/>
    <w:rsid w:val="00143AC5"/>
    <w:rsid w:val="00495DBC"/>
    <w:rsid w:val="00710B6B"/>
    <w:rsid w:val="008447AF"/>
    <w:rsid w:val="00CA1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CC702"/>
  <w15:chartTrackingRefBased/>
  <w15:docId w15:val="{3DB07F73-A346-464D-A21C-B4BB2804A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DBC"/>
    <w:rPr>
      <w:kern w:val="0"/>
      <w:lang w:val="ro-RO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95DBC"/>
    <w:pPr>
      <w:spacing w:after="0" w:line="240" w:lineRule="auto"/>
    </w:pPr>
    <w:rPr>
      <w:rFonts w:ascii="Trebuchet MS" w:eastAsia="Times New Roman" w:hAnsi="Trebuchet MS" w:cs="Times New Roman"/>
      <w:kern w:val="0"/>
      <w:sz w:val="20"/>
      <w:szCs w:val="24"/>
      <w:lang w:val="ro-RO"/>
      <w14:ligatures w14:val="none"/>
    </w:rPr>
  </w:style>
  <w:style w:type="character" w:customStyle="1" w:styleId="Bodytext2Italic">
    <w:name w:val="Body text (2) + Italic"/>
    <w:basedOn w:val="DefaultParagraphFont"/>
    <w:rsid w:val="00495DB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paragraph" w:styleId="NormalWeb">
    <w:name w:val="Normal (Web)"/>
    <w:basedOn w:val="Normal"/>
    <w:uiPriority w:val="99"/>
    <w:unhideWhenUsed/>
    <w:rsid w:val="00495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495D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@primariamihaiviteazu.ro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rimariamihaiviteazu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2023-12-06T12:17:00Z</dcterms:created>
  <dcterms:modified xsi:type="dcterms:W3CDTF">2023-12-07T10:35:00Z</dcterms:modified>
</cp:coreProperties>
</file>