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EDE97E" w14:textId="77777777" w:rsidR="00E045EC" w:rsidRPr="001F5D26" w:rsidRDefault="00E045EC" w:rsidP="00E045EC">
      <w:pPr>
        <w:pStyle w:val="Heading2"/>
        <w:tabs>
          <w:tab w:val="left" w:pos="851"/>
        </w:tabs>
        <w:spacing w:line="276" w:lineRule="auto"/>
        <w:jc w:val="right"/>
        <w:rPr>
          <w:sz w:val="22"/>
          <w:szCs w:val="22"/>
          <w:lang w:val="ro-RO"/>
        </w:rPr>
      </w:pPr>
      <w:r w:rsidRPr="001F5D26">
        <w:rPr>
          <w:sz w:val="22"/>
          <w:szCs w:val="22"/>
          <w:lang w:val="ro-RO"/>
        </w:rPr>
        <w:t>Anexa nr. 3</w:t>
      </w:r>
    </w:p>
    <w:p w14:paraId="3923846E" w14:textId="77777777" w:rsidR="00E045EC" w:rsidRPr="001F5D26" w:rsidRDefault="00E045EC" w:rsidP="00E045EC">
      <w:pPr>
        <w:tabs>
          <w:tab w:val="left" w:pos="851"/>
        </w:tabs>
        <w:spacing w:line="276" w:lineRule="auto"/>
        <w:jc w:val="right"/>
        <w:rPr>
          <w:sz w:val="22"/>
          <w:szCs w:val="22"/>
          <w:lang w:val="ro-RO"/>
        </w:rPr>
      </w:pPr>
      <w:r w:rsidRPr="001F5D26">
        <w:rPr>
          <w:sz w:val="22"/>
          <w:szCs w:val="22"/>
          <w:lang w:val="ro-RO"/>
        </w:rPr>
        <w:t>la Regulamentul de organizare și funcționare a Consiliului Local</w:t>
      </w:r>
    </w:p>
    <w:p w14:paraId="5E8C08E1" w14:textId="77777777" w:rsidR="00E045EC" w:rsidRPr="001F5D26" w:rsidRDefault="00E045EC" w:rsidP="00E045EC">
      <w:pPr>
        <w:spacing w:line="276" w:lineRule="auto"/>
        <w:ind w:right="1104"/>
        <w:rPr>
          <w:b/>
          <w:sz w:val="22"/>
          <w:szCs w:val="22"/>
          <w:lang w:val="ro-RO"/>
        </w:rPr>
      </w:pPr>
    </w:p>
    <w:p w14:paraId="3D3D8797" w14:textId="77777777" w:rsidR="00E045EC" w:rsidRPr="001F5D26" w:rsidRDefault="00E045EC" w:rsidP="00E045EC">
      <w:pPr>
        <w:spacing w:line="276" w:lineRule="auto"/>
        <w:ind w:left="1134" w:right="1104"/>
        <w:jc w:val="center"/>
        <w:rPr>
          <w:b/>
          <w:sz w:val="22"/>
          <w:szCs w:val="22"/>
          <w:lang w:val="ro-RO"/>
        </w:rPr>
      </w:pPr>
      <w:r w:rsidRPr="001F5D26">
        <w:rPr>
          <w:b/>
          <w:sz w:val="22"/>
          <w:szCs w:val="22"/>
          <w:lang w:val="ro-RO"/>
        </w:rPr>
        <w:t xml:space="preserve">CONSILIUL LOCAL AL COMUNEI  ION CREANGA </w:t>
      </w:r>
    </w:p>
    <w:p w14:paraId="7C877C40" w14:textId="77777777" w:rsidR="00E045EC" w:rsidRPr="001F5D26" w:rsidRDefault="00E045EC" w:rsidP="00E045EC">
      <w:pPr>
        <w:spacing w:line="276" w:lineRule="auto"/>
        <w:ind w:right="1104"/>
        <w:rPr>
          <w:b/>
          <w:sz w:val="22"/>
          <w:szCs w:val="22"/>
          <w:lang w:val="ro-RO"/>
        </w:rPr>
      </w:pPr>
    </w:p>
    <w:p w14:paraId="74B69FA1" w14:textId="77777777" w:rsidR="00E045EC" w:rsidRPr="001F5D26" w:rsidRDefault="00E045EC" w:rsidP="00E045EC">
      <w:pPr>
        <w:tabs>
          <w:tab w:val="left" w:pos="851"/>
        </w:tabs>
        <w:spacing w:line="276" w:lineRule="auto"/>
        <w:ind w:firstLine="567"/>
        <w:jc w:val="center"/>
        <w:rPr>
          <w:b/>
          <w:sz w:val="22"/>
          <w:szCs w:val="22"/>
          <w:lang w:val="ro-RO"/>
        </w:rPr>
      </w:pPr>
      <w:r w:rsidRPr="001F5D26">
        <w:rPr>
          <w:b/>
          <w:sz w:val="22"/>
          <w:szCs w:val="22"/>
          <w:lang w:val="ro-RO"/>
        </w:rPr>
        <w:t>Comisia de specialitate a  Consiliului  local</w:t>
      </w:r>
    </w:p>
    <w:p w14:paraId="1D16D169" w14:textId="77777777" w:rsidR="00E045EC" w:rsidRPr="001B5179" w:rsidRDefault="00E045EC" w:rsidP="00E045EC">
      <w:pPr>
        <w:tabs>
          <w:tab w:val="left" w:pos="851"/>
        </w:tabs>
        <w:spacing w:line="276" w:lineRule="auto"/>
        <w:ind w:firstLine="567"/>
        <w:jc w:val="both"/>
        <w:rPr>
          <w:b/>
          <w:bCs/>
          <w:sz w:val="22"/>
          <w:szCs w:val="22"/>
          <w:lang w:val="ro-RO"/>
        </w:rPr>
      </w:pPr>
      <w:r w:rsidRPr="001F5D26">
        <w:rPr>
          <w:b/>
          <w:bCs/>
          <w:sz w:val="22"/>
          <w:szCs w:val="22"/>
          <w:lang w:val="ro-RO"/>
        </w:rPr>
        <w:t xml:space="preserve">Comisia pentru </w:t>
      </w:r>
      <w:proofErr w:type="spellStart"/>
      <w:r w:rsidRPr="001F5D26">
        <w:rPr>
          <w:b/>
          <w:bCs/>
          <w:sz w:val="22"/>
          <w:szCs w:val="22"/>
          <w:lang w:val="ro-RO"/>
        </w:rPr>
        <w:t>activitati</w:t>
      </w:r>
      <w:proofErr w:type="spellEnd"/>
      <w:r w:rsidRPr="001F5D26">
        <w:rPr>
          <w:b/>
          <w:bCs/>
          <w:sz w:val="22"/>
          <w:szCs w:val="22"/>
          <w:lang w:val="ro-RO"/>
        </w:rPr>
        <w:t xml:space="preserve"> culturale , culte, învățământ , sănătate , familie , urbanism și amenajarea teritoriului , </w:t>
      </w:r>
      <w:proofErr w:type="spellStart"/>
      <w:r w:rsidRPr="001F5D26">
        <w:rPr>
          <w:b/>
          <w:bCs/>
          <w:sz w:val="22"/>
          <w:szCs w:val="22"/>
          <w:lang w:val="ro-RO"/>
        </w:rPr>
        <w:t>protectia</w:t>
      </w:r>
      <w:proofErr w:type="spellEnd"/>
      <w:r w:rsidRPr="001F5D26">
        <w:rPr>
          <w:b/>
          <w:bCs/>
          <w:sz w:val="22"/>
          <w:szCs w:val="22"/>
          <w:lang w:val="ro-RO"/>
        </w:rPr>
        <w:t xml:space="preserve"> copilului , </w:t>
      </w:r>
      <w:proofErr w:type="spellStart"/>
      <w:r w:rsidRPr="001F5D26">
        <w:rPr>
          <w:b/>
          <w:bCs/>
          <w:sz w:val="22"/>
          <w:szCs w:val="22"/>
          <w:lang w:val="ro-RO"/>
        </w:rPr>
        <w:t>protectia</w:t>
      </w:r>
      <w:proofErr w:type="spellEnd"/>
      <w:r w:rsidRPr="001F5D26">
        <w:rPr>
          <w:b/>
          <w:bCs/>
          <w:sz w:val="22"/>
          <w:szCs w:val="22"/>
          <w:lang w:val="ro-RO"/>
        </w:rPr>
        <w:t xml:space="preserve"> mediului , turism , muncă , </w:t>
      </w:r>
      <w:proofErr w:type="spellStart"/>
      <w:r w:rsidRPr="001F5D26">
        <w:rPr>
          <w:b/>
          <w:bCs/>
          <w:sz w:val="22"/>
          <w:szCs w:val="22"/>
          <w:lang w:val="ro-RO"/>
        </w:rPr>
        <w:t>protectie</w:t>
      </w:r>
      <w:proofErr w:type="spellEnd"/>
      <w:r w:rsidRPr="001F5D26">
        <w:rPr>
          <w:b/>
          <w:bCs/>
          <w:sz w:val="22"/>
          <w:szCs w:val="22"/>
          <w:lang w:val="ro-RO"/>
        </w:rPr>
        <w:t xml:space="preserve"> sociala, tineret și sport </w:t>
      </w:r>
    </w:p>
    <w:p w14:paraId="0F6C6E9B" w14:textId="77777777" w:rsidR="00E045EC" w:rsidRDefault="00E045EC" w:rsidP="00E045EC">
      <w:pPr>
        <w:spacing w:line="276" w:lineRule="auto"/>
        <w:jc w:val="center"/>
        <w:rPr>
          <w:b/>
          <w:bCs/>
          <w:sz w:val="22"/>
          <w:szCs w:val="22"/>
          <w:lang w:val="ro-RO"/>
        </w:rPr>
      </w:pPr>
      <w:r>
        <w:rPr>
          <w:b/>
          <w:bCs/>
          <w:sz w:val="22"/>
          <w:szCs w:val="22"/>
          <w:lang w:val="ro-RO"/>
        </w:rPr>
        <w:t>AVIZUL</w:t>
      </w:r>
    </w:p>
    <w:p w14:paraId="4DDBF265" w14:textId="77777777" w:rsidR="00E045EC" w:rsidRDefault="00E045EC" w:rsidP="00E045EC">
      <w:pPr>
        <w:spacing w:line="276" w:lineRule="auto"/>
        <w:jc w:val="center"/>
        <w:rPr>
          <w:rFonts w:eastAsia="Arial"/>
          <w:b/>
          <w:sz w:val="22"/>
          <w:szCs w:val="22"/>
          <w:lang w:val="ro-RO"/>
        </w:rPr>
      </w:pPr>
      <w:r>
        <w:rPr>
          <w:b/>
          <w:sz w:val="22"/>
          <w:szCs w:val="22"/>
          <w:lang w:val="ro-RO"/>
        </w:rPr>
        <w:t xml:space="preserve">Pentru </w:t>
      </w:r>
      <w:r>
        <w:rPr>
          <w:b/>
          <w:bCs/>
          <w:sz w:val="22"/>
          <w:szCs w:val="22"/>
        </w:rPr>
        <w:t>PHCL nr.</w:t>
      </w:r>
      <w:r>
        <w:rPr>
          <w:b/>
          <w:bCs/>
          <w:sz w:val="22"/>
          <w:szCs w:val="22"/>
          <w:lang w:val="fr-FR" w:eastAsia="en-US"/>
        </w:rPr>
        <w:t xml:space="preserve"> </w:t>
      </w:r>
      <w:r>
        <w:rPr>
          <w:rFonts w:eastAsia="Calibri"/>
          <w:b/>
          <w:bCs/>
          <w:sz w:val="22"/>
          <w:szCs w:val="22"/>
          <w:lang w:val="fr-FR"/>
        </w:rPr>
        <w:t xml:space="preserve">142  </w:t>
      </w:r>
      <w:proofErr w:type="spellStart"/>
      <w:r>
        <w:rPr>
          <w:rFonts w:eastAsia="Calibri"/>
          <w:b/>
          <w:bCs/>
          <w:sz w:val="22"/>
          <w:szCs w:val="22"/>
          <w:lang w:val="fr-FR"/>
        </w:rPr>
        <w:t>din</w:t>
      </w:r>
      <w:proofErr w:type="spellEnd"/>
      <w:r>
        <w:rPr>
          <w:rFonts w:eastAsia="Calibri"/>
          <w:b/>
          <w:bCs/>
          <w:sz w:val="22"/>
          <w:szCs w:val="22"/>
          <w:lang w:val="fr-FR"/>
        </w:rPr>
        <w:t xml:space="preserve"> 06.12.2023 </w:t>
      </w:r>
      <w:r>
        <w:rPr>
          <w:rFonts w:eastAsia="Calibri"/>
          <w:b/>
          <w:sz w:val="22"/>
          <w:szCs w:val="22"/>
          <w:lang w:val="ro-RO"/>
        </w:rPr>
        <w:t xml:space="preserve">  privind  acordarea  unui  mandat special </w:t>
      </w:r>
      <w:r>
        <w:rPr>
          <w:rFonts w:eastAsia="Calibri"/>
          <w:b/>
          <w:color w:val="000000" w:themeColor="text1"/>
          <w:sz w:val="22"/>
          <w:szCs w:val="22"/>
          <w:lang w:val="ro-RO"/>
        </w:rPr>
        <w:t xml:space="preserve">reprezentantului Comunei Ion Creanga , să voteze, în Adunarea Generală a Asociației de Dezvoltare Intercomunitară „ECONEAMȚ”, pentru adoptarea proiectului de hotărâre privind ajustarea tarifelor aferente </w:t>
      </w:r>
      <w:r>
        <w:rPr>
          <w:rFonts w:eastAsia="Calibri"/>
          <w:b/>
          <w:iCs/>
          <w:color w:val="000000" w:themeColor="text1"/>
          <w:sz w:val="22"/>
          <w:szCs w:val="22"/>
          <w:lang w:val="ro-RO"/>
        </w:rPr>
        <w:t>Contractului de delegare prin concesiune a gestiunii unor activități componente ale serviciului de salubrizare a unităților administrativ-teritoriale membre ale Asociației de Dezvoltare Intercomunitară ”ECONEAMȚ”, din Zona 2, județul Neamț</w:t>
      </w:r>
      <w:r>
        <w:rPr>
          <w:rFonts w:eastAsia="Calibri"/>
          <w:b/>
          <w:color w:val="000000" w:themeColor="text1"/>
          <w:sz w:val="22"/>
          <w:szCs w:val="22"/>
          <w:lang w:val="ro-RO"/>
        </w:rPr>
        <w:t xml:space="preserve">, prin aplicarea IPC total de </w:t>
      </w:r>
      <w:r>
        <w:rPr>
          <w:rFonts w:eastAsia="Calibri"/>
          <w:b/>
          <w:sz w:val="22"/>
          <w:szCs w:val="22"/>
          <w:lang w:val="ro-RO"/>
        </w:rPr>
        <w:t xml:space="preserve">1,0807 </w:t>
      </w:r>
      <w:r>
        <w:rPr>
          <w:rFonts w:eastAsia="Calibri"/>
          <w:b/>
          <w:color w:val="000000" w:themeColor="text1"/>
          <w:sz w:val="22"/>
          <w:szCs w:val="22"/>
          <w:lang w:val="ro-RO"/>
        </w:rPr>
        <w:t xml:space="preserve">comunicat de Institutul Național de Statistică corespunzător perioadei </w:t>
      </w:r>
      <w:r>
        <w:rPr>
          <w:rFonts w:eastAsia="Calibri"/>
          <w:b/>
          <w:sz w:val="22"/>
          <w:szCs w:val="22"/>
          <w:lang w:val="ro-RO"/>
        </w:rPr>
        <w:t>octombrie 2022 – octombrie 2023,</w:t>
      </w:r>
    </w:p>
    <w:p w14:paraId="09EEEE7A" w14:textId="77777777" w:rsidR="00E045EC" w:rsidRDefault="00E045EC" w:rsidP="00E045EC">
      <w:pPr>
        <w:spacing w:line="276" w:lineRule="auto"/>
        <w:ind w:firstLine="708"/>
        <w:jc w:val="center"/>
        <w:rPr>
          <w:b/>
          <w:sz w:val="22"/>
          <w:szCs w:val="22"/>
          <w:vertAlign w:val="superscript"/>
          <w:lang w:val="ro-RO"/>
        </w:rPr>
      </w:pPr>
      <w:r>
        <w:rPr>
          <w:b/>
          <w:bCs/>
          <w:sz w:val="22"/>
          <w:szCs w:val="22"/>
          <w:lang w:val="fr-FR" w:eastAsia="en-US"/>
        </w:rPr>
        <w:t xml:space="preserve"> </w:t>
      </w:r>
    </w:p>
    <w:p w14:paraId="2E3F735F" w14:textId="77777777" w:rsidR="00E045EC" w:rsidRDefault="00E045EC" w:rsidP="00E045EC">
      <w:pPr>
        <w:spacing w:line="276" w:lineRule="auto"/>
        <w:rPr>
          <w:rFonts w:eastAsia="Arial"/>
          <w:sz w:val="22"/>
          <w:szCs w:val="22"/>
          <w:lang w:val="ro-RO"/>
        </w:rPr>
      </w:pPr>
      <w:r>
        <w:rPr>
          <w:sz w:val="22"/>
          <w:szCs w:val="22"/>
          <w:lang w:val="ro-RO"/>
        </w:rPr>
        <w:t xml:space="preserve">                 Având în vedere motivarea în fapt și drept a avizului la</w:t>
      </w:r>
      <w:r>
        <w:rPr>
          <w:sz w:val="22"/>
          <w:szCs w:val="22"/>
        </w:rPr>
        <w:t xml:space="preserve"> PHCL nr.</w:t>
      </w:r>
      <w:r>
        <w:rPr>
          <w:bCs/>
          <w:sz w:val="22"/>
          <w:szCs w:val="22"/>
          <w:lang w:val="fr-FR" w:eastAsia="en-US"/>
        </w:rPr>
        <w:t xml:space="preserve"> </w:t>
      </w:r>
      <w:r>
        <w:rPr>
          <w:rFonts w:eastAsia="Calibri"/>
          <w:bCs/>
          <w:sz w:val="22"/>
          <w:szCs w:val="22"/>
          <w:lang w:val="fr-FR"/>
        </w:rPr>
        <w:t xml:space="preserve">142  </w:t>
      </w:r>
      <w:proofErr w:type="spellStart"/>
      <w:r>
        <w:rPr>
          <w:rFonts w:eastAsia="Calibri"/>
          <w:bCs/>
          <w:sz w:val="22"/>
          <w:szCs w:val="22"/>
          <w:lang w:val="fr-FR"/>
        </w:rPr>
        <w:t>din</w:t>
      </w:r>
      <w:proofErr w:type="spellEnd"/>
      <w:r>
        <w:rPr>
          <w:rFonts w:eastAsia="Calibri"/>
          <w:bCs/>
          <w:sz w:val="22"/>
          <w:szCs w:val="22"/>
          <w:lang w:val="fr-FR"/>
        </w:rPr>
        <w:t xml:space="preserve"> 06.12.2023 </w:t>
      </w:r>
      <w:r>
        <w:rPr>
          <w:rFonts w:eastAsia="Calibri"/>
          <w:sz w:val="22"/>
          <w:szCs w:val="22"/>
          <w:lang w:val="ro-RO"/>
        </w:rPr>
        <w:t xml:space="preserve">  privind  acordarea  unui  mandat special </w:t>
      </w:r>
      <w:r>
        <w:rPr>
          <w:rFonts w:eastAsia="Calibri"/>
          <w:color w:val="000000" w:themeColor="text1"/>
          <w:sz w:val="22"/>
          <w:szCs w:val="22"/>
          <w:lang w:val="ro-RO"/>
        </w:rPr>
        <w:t xml:space="preserve">reprezentantului Comunei Ion Creanga , să voteze, în Adunarea Generală a Asociației de Dezvoltare Intercomunitară „ECONEAMȚ”, pentru adoptarea proiectului de hotărâre privind ajustarea tarifelor aferente </w:t>
      </w:r>
      <w:r>
        <w:rPr>
          <w:rFonts w:eastAsia="Calibri"/>
          <w:iCs/>
          <w:color w:val="000000" w:themeColor="text1"/>
          <w:sz w:val="22"/>
          <w:szCs w:val="22"/>
          <w:lang w:val="ro-RO"/>
        </w:rPr>
        <w:t>Contractului de delegare prin concesiune a gestiunii unor activități componente ale serviciului de salubrizare a unităților administrativ-teritoriale membre ale Asociației de Dezvoltare Intercomunitară ”ECONEAMȚ”, din Zona 2, județul Neamț</w:t>
      </w:r>
      <w:r>
        <w:rPr>
          <w:rFonts w:eastAsia="Calibri"/>
          <w:color w:val="000000" w:themeColor="text1"/>
          <w:sz w:val="22"/>
          <w:szCs w:val="22"/>
          <w:lang w:val="ro-RO"/>
        </w:rPr>
        <w:t xml:space="preserve">, prin aplicarea IPC total de </w:t>
      </w:r>
      <w:r>
        <w:rPr>
          <w:rFonts w:eastAsia="Calibri"/>
          <w:sz w:val="22"/>
          <w:szCs w:val="22"/>
          <w:lang w:val="ro-RO"/>
        </w:rPr>
        <w:t xml:space="preserve">1,0807 </w:t>
      </w:r>
      <w:r>
        <w:rPr>
          <w:rFonts w:eastAsia="Calibri"/>
          <w:color w:val="000000" w:themeColor="text1"/>
          <w:sz w:val="22"/>
          <w:szCs w:val="22"/>
          <w:lang w:val="ro-RO"/>
        </w:rPr>
        <w:t xml:space="preserve">comunicat de Institutul Național de Statistică corespunzător perioadei </w:t>
      </w:r>
      <w:r>
        <w:rPr>
          <w:rFonts w:eastAsia="Calibri"/>
          <w:sz w:val="22"/>
          <w:szCs w:val="22"/>
          <w:lang w:val="ro-RO"/>
        </w:rPr>
        <w:t>octombrie 2022 – octombrie 2023,</w:t>
      </w:r>
    </w:p>
    <w:p w14:paraId="5339CE11" w14:textId="77777777" w:rsidR="00E045EC" w:rsidRDefault="00E045EC" w:rsidP="00E045EC">
      <w:pPr>
        <w:spacing w:line="276" w:lineRule="auto"/>
        <w:rPr>
          <w:sz w:val="22"/>
          <w:szCs w:val="22"/>
          <w:lang w:eastAsia="en-US"/>
        </w:rPr>
      </w:pPr>
    </w:p>
    <w:p w14:paraId="6BA331BF" w14:textId="77777777" w:rsidR="00E045EC" w:rsidRDefault="00E045EC" w:rsidP="00E045EC">
      <w:pPr>
        <w:spacing w:line="276" w:lineRule="auto"/>
        <w:ind w:firstLine="708"/>
        <w:rPr>
          <w:sz w:val="22"/>
          <w:szCs w:val="22"/>
          <w:lang w:val="ro-RO"/>
        </w:rPr>
      </w:pPr>
      <w:r>
        <w:rPr>
          <w:sz w:val="22"/>
          <w:szCs w:val="22"/>
          <w:lang w:val="ro-RO"/>
        </w:rPr>
        <w:t xml:space="preserve"> În temeiul prevederilor art. 125 alin. (1) lit. b) din Ordonanța de urgență a Guvernului nr. 57/2019 privind Codul administrativ, respectiv al prevederilor art. 20 alin. (1) lit. a) din Regulamentul de organizare și funcționare a Consiliului Local,</w:t>
      </w:r>
    </w:p>
    <w:p w14:paraId="6EB868D7" w14:textId="77777777" w:rsidR="00E045EC" w:rsidRDefault="00E045EC" w:rsidP="00E045EC">
      <w:pPr>
        <w:spacing w:line="276" w:lineRule="auto"/>
        <w:ind w:firstLine="708"/>
        <w:rPr>
          <w:sz w:val="22"/>
          <w:szCs w:val="22"/>
          <w:lang w:val="ro-RO"/>
        </w:rPr>
      </w:pPr>
    </w:p>
    <w:p w14:paraId="339AF512" w14:textId="77777777" w:rsidR="00E045EC" w:rsidRDefault="00E045EC" w:rsidP="00E045EC">
      <w:pPr>
        <w:spacing w:line="276" w:lineRule="auto"/>
        <w:ind w:firstLine="708"/>
        <w:jc w:val="center"/>
        <w:rPr>
          <w:sz w:val="22"/>
          <w:szCs w:val="22"/>
          <w:lang w:val="ro-RO"/>
        </w:rPr>
      </w:pPr>
      <w:r>
        <w:rPr>
          <w:b/>
          <w:sz w:val="22"/>
          <w:szCs w:val="22"/>
          <w:lang w:val="ro-RO"/>
        </w:rPr>
        <w:t xml:space="preserve">Comisia </w:t>
      </w:r>
      <w:r>
        <w:rPr>
          <w:b/>
          <w:bCs/>
          <w:sz w:val="22"/>
          <w:szCs w:val="22"/>
          <w:lang w:val="ro-RO"/>
        </w:rPr>
        <w:t>adoptă următorul aviz</w:t>
      </w:r>
    </w:p>
    <w:p w14:paraId="5AB87BD8" w14:textId="77777777" w:rsidR="00E045EC" w:rsidRDefault="00E045EC" w:rsidP="00E045EC">
      <w:pPr>
        <w:tabs>
          <w:tab w:val="left" w:pos="851"/>
        </w:tabs>
        <w:spacing w:line="276" w:lineRule="auto"/>
        <w:rPr>
          <w:sz w:val="22"/>
          <w:szCs w:val="22"/>
          <w:lang w:val="ro-RO"/>
        </w:rPr>
      </w:pPr>
      <w:r>
        <w:rPr>
          <w:sz w:val="22"/>
          <w:szCs w:val="22"/>
          <w:lang w:val="ro-RO"/>
        </w:rPr>
        <w:t xml:space="preserve"> </w:t>
      </w:r>
    </w:p>
    <w:p w14:paraId="7273F22B" w14:textId="77777777" w:rsidR="00E045EC" w:rsidRDefault="00E045EC" w:rsidP="00E045EC">
      <w:pPr>
        <w:spacing w:line="276" w:lineRule="auto"/>
        <w:rPr>
          <w:rFonts w:eastAsia="Arial"/>
          <w:sz w:val="22"/>
          <w:szCs w:val="22"/>
          <w:lang w:val="ro-RO"/>
        </w:rPr>
      </w:pPr>
      <w:r>
        <w:rPr>
          <w:b/>
          <w:sz w:val="22"/>
          <w:szCs w:val="22"/>
          <w:lang w:val="ro-RO"/>
        </w:rPr>
        <w:t xml:space="preserve">               Art. 1. -</w:t>
      </w:r>
      <w:r>
        <w:rPr>
          <w:sz w:val="22"/>
          <w:szCs w:val="22"/>
          <w:lang w:val="ro-RO"/>
        </w:rPr>
        <w:t xml:space="preserve"> Se avizează favorabil/nefavorabil proiectul de hotărâre a Consiliului Local </w:t>
      </w:r>
      <w:r>
        <w:rPr>
          <w:bCs/>
          <w:sz w:val="22"/>
          <w:szCs w:val="22"/>
        </w:rPr>
        <w:t>nr.</w:t>
      </w:r>
      <w:r>
        <w:rPr>
          <w:bCs/>
          <w:sz w:val="22"/>
          <w:szCs w:val="22"/>
          <w:lang w:val="fr-FR" w:eastAsia="en-US"/>
        </w:rPr>
        <w:t xml:space="preserve"> </w:t>
      </w:r>
      <w:r>
        <w:rPr>
          <w:bCs/>
          <w:sz w:val="22"/>
          <w:szCs w:val="22"/>
        </w:rPr>
        <w:t>nr.</w:t>
      </w:r>
      <w:r>
        <w:rPr>
          <w:bCs/>
          <w:sz w:val="22"/>
          <w:szCs w:val="22"/>
          <w:lang w:val="fr-FR" w:eastAsia="en-US"/>
        </w:rPr>
        <w:t xml:space="preserve"> </w:t>
      </w:r>
      <w:r>
        <w:rPr>
          <w:rFonts w:eastAsia="Calibri"/>
          <w:bCs/>
          <w:sz w:val="22"/>
          <w:szCs w:val="22"/>
          <w:lang w:val="fr-FR"/>
        </w:rPr>
        <w:t xml:space="preserve">142  </w:t>
      </w:r>
      <w:proofErr w:type="spellStart"/>
      <w:r>
        <w:rPr>
          <w:rFonts w:eastAsia="Calibri"/>
          <w:bCs/>
          <w:sz w:val="22"/>
          <w:szCs w:val="22"/>
          <w:lang w:val="fr-FR"/>
        </w:rPr>
        <w:t>din</w:t>
      </w:r>
      <w:proofErr w:type="spellEnd"/>
      <w:r>
        <w:rPr>
          <w:rFonts w:eastAsia="Calibri"/>
          <w:bCs/>
          <w:sz w:val="22"/>
          <w:szCs w:val="22"/>
          <w:lang w:val="fr-FR"/>
        </w:rPr>
        <w:t xml:space="preserve"> 06.12.2023 </w:t>
      </w:r>
      <w:r>
        <w:rPr>
          <w:rFonts w:eastAsia="Calibri"/>
          <w:sz w:val="22"/>
          <w:szCs w:val="22"/>
          <w:lang w:val="ro-RO"/>
        </w:rPr>
        <w:t xml:space="preserve">  privind  acordarea  unui  mandat special </w:t>
      </w:r>
      <w:r>
        <w:rPr>
          <w:rFonts w:eastAsia="Calibri"/>
          <w:color w:val="000000" w:themeColor="text1"/>
          <w:sz w:val="22"/>
          <w:szCs w:val="22"/>
          <w:lang w:val="ro-RO"/>
        </w:rPr>
        <w:t xml:space="preserve">reprezentantului Comunei Ion Creanga , să voteze, în Adunarea Generală a Asociației de Dezvoltare Intercomunitară „ECONEAMȚ”, pentru adoptarea proiectului de hotărâre privind ajustarea tarifelor aferente </w:t>
      </w:r>
      <w:r>
        <w:rPr>
          <w:rFonts w:eastAsia="Calibri"/>
          <w:iCs/>
          <w:color w:val="000000" w:themeColor="text1"/>
          <w:sz w:val="22"/>
          <w:szCs w:val="22"/>
          <w:lang w:val="ro-RO"/>
        </w:rPr>
        <w:t>Contractului de delegare prin concesiune a gestiunii unor activități componente ale serviciului de salubrizare a unităților administrativ-teritoriale membre ale Asociației de Dezvoltare Intercomunitară ”ECONEAMȚ”, din Zona 2, județul Neamț</w:t>
      </w:r>
      <w:r>
        <w:rPr>
          <w:rFonts w:eastAsia="Calibri"/>
          <w:color w:val="000000" w:themeColor="text1"/>
          <w:sz w:val="22"/>
          <w:szCs w:val="22"/>
          <w:lang w:val="ro-RO"/>
        </w:rPr>
        <w:t xml:space="preserve">, prin aplicarea IPC total de </w:t>
      </w:r>
      <w:r>
        <w:rPr>
          <w:rFonts w:eastAsia="Calibri"/>
          <w:sz w:val="22"/>
          <w:szCs w:val="22"/>
          <w:lang w:val="ro-RO"/>
        </w:rPr>
        <w:t xml:space="preserve">1,0807 </w:t>
      </w:r>
      <w:r>
        <w:rPr>
          <w:rFonts w:eastAsia="Calibri"/>
          <w:color w:val="000000" w:themeColor="text1"/>
          <w:sz w:val="22"/>
          <w:szCs w:val="22"/>
          <w:lang w:val="ro-RO"/>
        </w:rPr>
        <w:t xml:space="preserve">comunicat de Institutul Național de Statistică corespunzător perioadei </w:t>
      </w:r>
      <w:r>
        <w:rPr>
          <w:rFonts w:eastAsia="Calibri"/>
          <w:sz w:val="22"/>
          <w:szCs w:val="22"/>
          <w:lang w:val="ro-RO"/>
        </w:rPr>
        <w:t>octombrie 2022 – octombrie 2023</w:t>
      </w:r>
      <w:r>
        <w:rPr>
          <w:bCs/>
          <w:sz w:val="22"/>
          <w:szCs w:val="22"/>
          <w:lang w:val="fr-FR" w:eastAsia="en-US"/>
        </w:rPr>
        <w:t xml:space="preserve"> </w:t>
      </w:r>
      <w:r>
        <w:rPr>
          <w:iCs/>
          <w:sz w:val="22"/>
          <w:szCs w:val="22"/>
          <w:lang w:val="ro-RO"/>
        </w:rPr>
        <w:t xml:space="preserve">, </w:t>
      </w:r>
      <w:r>
        <w:rPr>
          <w:sz w:val="22"/>
          <w:szCs w:val="22"/>
          <w:lang w:val="ro-RO"/>
        </w:rPr>
        <w:t>cu /sau  fără amendamente.</w:t>
      </w:r>
    </w:p>
    <w:p w14:paraId="651E609E" w14:textId="77777777" w:rsidR="00E045EC" w:rsidRDefault="00E045EC" w:rsidP="00E045EC">
      <w:pPr>
        <w:spacing w:line="276" w:lineRule="auto"/>
        <w:ind w:right="-283"/>
        <w:rPr>
          <w:b/>
          <w:sz w:val="22"/>
          <w:szCs w:val="22"/>
          <w:lang w:val="ro-RO"/>
        </w:rPr>
      </w:pPr>
    </w:p>
    <w:p w14:paraId="596D771F" w14:textId="77777777" w:rsidR="00E045EC" w:rsidRDefault="00E045EC" w:rsidP="00E045EC">
      <w:pPr>
        <w:tabs>
          <w:tab w:val="left" w:pos="851"/>
        </w:tabs>
        <w:spacing w:line="276" w:lineRule="auto"/>
        <w:ind w:firstLine="567"/>
        <w:rPr>
          <w:sz w:val="22"/>
          <w:szCs w:val="22"/>
          <w:lang w:val="ro-RO"/>
        </w:rPr>
      </w:pPr>
      <w:r>
        <w:rPr>
          <w:b/>
          <w:sz w:val="22"/>
          <w:szCs w:val="22"/>
          <w:lang w:val="ro-RO"/>
        </w:rPr>
        <w:t>Art. 2. -</w:t>
      </w:r>
      <w:r>
        <w:rPr>
          <w:sz w:val="22"/>
          <w:szCs w:val="22"/>
          <w:lang w:val="ro-RO"/>
        </w:rPr>
        <w:t xml:space="preserve"> Amendamentele și observațiile membrilor Comisiei se regăsesc în anexă, care face parte integrantă din prezentul aviz. </w:t>
      </w:r>
    </w:p>
    <w:p w14:paraId="577FC56A" w14:textId="77777777" w:rsidR="00E045EC" w:rsidRDefault="00E045EC" w:rsidP="00E045EC">
      <w:pPr>
        <w:tabs>
          <w:tab w:val="left" w:pos="851"/>
        </w:tabs>
        <w:spacing w:line="276" w:lineRule="auto"/>
        <w:ind w:firstLine="567"/>
        <w:rPr>
          <w:sz w:val="22"/>
          <w:szCs w:val="22"/>
          <w:lang w:val="ro-RO"/>
        </w:rPr>
      </w:pPr>
    </w:p>
    <w:p w14:paraId="5BC55596" w14:textId="77777777" w:rsidR="00E045EC" w:rsidRDefault="00E045EC" w:rsidP="00E045EC">
      <w:pPr>
        <w:tabs>
          <w:tab w:val="left" w:pos="851"/>
        </w:tabs>
        <w:spacing w:line="276" w:lineRule="auto"/>
        <w:ind w:firstLine="567"/>
        <w:rPr>
          <w:sz w:val="22"/>
          <w:szCs w:val="22"/>
          <w:lang w:val="ro-RO"/>
        </w:rPr>
      </w:pPr>
      <w:r>
        <w:rPr>
          <w:b/>
          <w:sz w:val="22"/>
          <w:szCs w:val="22"/>
          <w:lang w:val="ro-RO"/>
        </w:rPr>
        <w:t>Art. 3. -</w:t>
      </w:r>
      <w:r>
        <w:rPr>
          <w:sz w:val="22"/>
          <w:szCs w:val="22"/>
          <w:lang w:val="ro-RO"/>
        </w:rPr>
        <w:t xml:space="preserve"> Prezentul aviz se comunică prin grija secretarului Comisiei, în termenul recomandat, secretarului general al comunei Ion Creanga .</w:t>
      </w:r>
    </w:p>
    <w:p w14:paraId="3C7152C7" w14:textId="77777777" w:rsidR="00E045EC" w:rsidRDefault="00E045EC" w:rsidP="00E045EC">
      <w:pPr>
        <w:tabs>
          <w:tab w:val="left" w:pos="851"/>
        </w:tabs>
        <w:spacing w:line="276" w:lineRule="auto"/>
        <w:jc w:val="both"/>
        <w:rPr>
          <w:sz w:val="22"/>
          <w:szCs w:val="22"/>
          <w:lang w:val="ro-RO"/>
        </w:rPr>
      </w:pPr>
    </w:p>
    <w:p w14:paraId="62817CB9" w14:textId="77777777" w:rsidR="00E045EC" w:rsidRPr="001F5D26" w:rsidRDefault="00E045EC" w:rsidP="00E045EC">
      <w:pPr>
        <w:tabs>
          <w:tab w:val="left" w:pos="851"/>
        </w:tabs>
        <w:spacing w:line="276" w:lineRule="auto"/>
        <w:ind w:firstLine="567"/>
        <w:rPr>
          <w:sz w:val="22"/>
          <w:szCs w:val="22"/>
          <w:lang w:val="ro-RO"/>
        </w:rPr>
      </w:pPr>
      <w:r w:rsidRPr="001F5D26">
        <w:rPr>
          <w:sz w:val="22"/>
          <w:szCs w:val="22"/>
          <w:lang w:val="ro-RO"/>
        </w:rPr>
        <w:t xml:space="preserve">             Președintele Comisiei                                                              Secretarul Comisiei</w:t>
      </w:r>
    </w:p>
    <w:p w14:paraId="1C9ABCA5" w14:textId="77777777" w:rsidR="00E045EC" w:rsidRPr="001F5D26" w:rsidRDefault="00E045EC" w:rsidP="00E045EC">
      <w:pPr>
        <w:tabs>
          <w:tab w:val="left" w:pos="851"/>
        </w:tabs>
        <w:spacing w:line="276" w:lineRule="auto"/>
        <w:ind w:firstLine="567"/>
        <w:rPr>
          <w:rFonts w:eastAsia="Arial"/>
          <w:sz w:val="22"/>
          <w:szCs w:val="22"/>
          <w:lang w:val="ro-RO"/>
        </w:rPr>
      </w:pPr>
      <w:r w:rsidRPr="001F5D26">
        <w:rPr>
          <w:rFonts w:eastAsia="Arial"/>
          <w:sz w:val="22"/>
          <w:szCs w:val="22"/>
          <w:lang w:val="ro-RO"/>
        </w:rPr>
        <w:t xml:space="preserve">                 </w:t>
      </w:r>
      <w:proofErr w:type="spellStart"/>
      <w:r w:rsidRPr="001F5D26">
        <w:rPr>
          <w:rFonts w:eastAsia="Arial"/>
          <w:sz w:val="22"/>
          <w:szCs w:val="22"/>
          <w:lang w:val="ro-RO"/>
        </w:rPr>
        <w:t>Cănărău</w:t>
      </w:r>
      <w:proofErr w:type="spellEnd"/>
      <w:r w:rsidRPr="001F5D26">
        <w:rPr>
          <w:rFonts w:eastAsia="Arial"/>
          <w:sz w:val="22"/>
          <w:szCs w:val="22"/>
          <w:lang w:val="ro-RO"/>
        </w:rPr>
        <w:t xml:space="preserve">  Gabriela                                                                  Petrache  Gabriel</w:t>
      </w:r>
    </w:p>
    <w:p w14:paraId="39401CCC" w14:textId="77777777" w:rsidR="008441CA" w:rsidRDefault="008441CA"/>
    <w:sectPr w:rsidR="008441CA" w:rsidSect="00CF3547">
      <w:pgSz w:w="12240" w:h="15840"/>
      <w:pgMar w:top="766" w:right="1498" w:bottom="0" w:left="1559" w:header="720" w:footer="720" w:gutter="0"/>
      <w:cols w:space="720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drawingGridHorizontalSpacing w:val="110"/>
  <w:drawingGridVerticalSpacing w:val="299"/>
  <w:displayHorizont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0"/>
  </w:compat>
  <w:rsids>
    <w:rsidRoot w:val="009C193C"/>
    <w:rsid w:val="008441CA"/>
    <w:rsid w:val="009C193C"/>
    <w:rsid w:val="00CF3547"/>
    <w:rsid w:val="00E045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1776ED"/>
  <w15:chartTrackingRefBased/>
  <w15:docId w15:val="{AFFE3192-D66E-44FA-8E68-E5A29C0E36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045EC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ro-RO"/>
      <w14:ligatures w14:val="none"/>
    </w:rPr>
  </w:style>
  <w:style w:type="paragraph" w:styleId="Heading2">
    <w:name w:val="heading 2"/>
    <w:basedOn w:val="Normal"/>
    <w:next w:val="Normal"/>
    <w:link w:val="Heading2Char"/>
    <w:unhideWhenUsed/>
    <w:qFormat/>
    <w:rsid w:val="00E045EC"/>
    <w:pPr>
      <w:keepNext/>
      <w:jc w:val="center"/>
      <w:outlineLvl w:val="1"/>
    </w:pPr>
    <w:rPr>
      <w:b/>
      <w:sz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rsid w:val="00E045EC"/>
    <w:rPr>
      <w:rFonts w:ascii="Times New Roman" w:eastAsia="Times New Roman" w:hAnsi="Times New Roman" w:cs="Times New Roman"/>
      <w:b/>
      <w:kern w:val="0"/>
      <w:sz w:val="28"/>
      <w:szCs w:val="20"/>
      <w:lang w:eastAsia="ro-RO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501</Words>
  <Characters>2857</Characters>
  <Application>Microsoft Office Word</Application>
  <DocSecurity>0</DocSecurity>
  <Lines>23</Lines>
  <Paragraphs>6</Paragraphs>
  <ScaleCrop>false</ScaleCrop>
  <Company/>
  <LinksUpToDate>false</LinksUpToDate>
  <CharactersWithSpaces>3352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DUMITRIU GHE. MIHAELA</dc:creator>
  <cp:keywords/>
  <dc:description/>
  <cp:lastModifiedBy>DUMITRIU GHE. MIHAELA</cp:lastModifiedBy>
  <cp:revision>2</cp:revision>
  <dcterms:created xsi:type="dcterms:W3CDTF">2023-12-15T10:24:00Z</dcterms:created>
  <dcterms:modified xsi:type="dcterms:W3CDTF">2023-12-15T10:24:00Z</dcterms:modified>
</cp:coreProperties>
</file>