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65F0" w14:textId="77777777" w:rsidR="001F2AB3" w:rsidRDefault="008566B2">
      <w:pPr>
        <w:spacing w:after="280" w:line="259" w:lineRule="auto"/>
        <w:ind w:left="621" w:right="1367" w:firstLine="0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2BDAB25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AC1256F" wp14:editId="1EC5DF74">
            <wp:simplePos x="0" y="0"/>
            <wp:positionH relativeFrom="column">
              <wp:posOffset>9525</wp:posOffset>
            </wp:positionH>
            <wp:positionV relativeFrom="paragraph">
              <wp:posOffset>-19050</wp:posOffset>
            </wp:positionV>
            <wp:extent cx="775970" cy="1123950"/>
            <wp:effectExtent l="19050" t="0" r="508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015B8EED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3086BD77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3C1F4DE2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17FB994E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A34F7FD" w14:textId="77777777" w:rsidR="00E62050" w:rsidRDefault="00E62050" w:rsidP="00E62050">
      <w:pPr>
        <w:pStyle w:val="Header"/>
        <w:rPr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e-mail. </w:t>
      </w:r>
      <w:hyperlink r:id="rId5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3CE372E3" w14:textId="762B4084" w:rsidR="008566B2" w:rsidRDefault="008566B2" w:rsidP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b/>
          <w:sz w:val="12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7CBB4394" wp14:editId="3DCA14B4">
            <wp:extent cx="6877050" cy="62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8485" cy="1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3A3DFBC" w14:textId="5BB36954" w:rsidR="001F2AB3" w:rsidRDefault="00E62050">
      <w:pPr>
        <w:spacing w:after="44" w:line="259" w:lineRule="auto"/>
        <w:ind w:left="0" w:firstLine="0"/>
        <w:jc w:val="left"/>
        <w:rPr>
          <w:sz w:val="24"/>
          <w:szCs w:val="24"/>
          <w:shd w:val="clear" w:color="auto" w:fill="F9F9F9"/>
        </w:rPr>
      </w:pPr>
      <w:r w:rsidRPr="008566B2">
        <w:rPr>
          <w:sz w:val="24"/>
          <w:szCs w:val="24"/>
          <w:shd w:val="clear" w:color="auto" w:fill="F9F9F9"/>
        </w:rPr>
        <w:t>Nr.</w:t>
      </w:r>
      <w:r w:rsidR="008D179F">
        <w:rPr>
          <w:sz w:val="24"/>
          <w:szCs w:val="24"/>
          <w:shd w:val="clear" w:color="auto" w:fill="F9F9F9"/>
        </w:rPr>
        <w:t>7197</w:t>
      </w:r>
      <w:r w:rsidRPr="008566B2">
        <w:rPr>
          <w:sz w:val="24"/>
          <w:szCs w:val="24"/>
          <w:shd w:val="clear" w:color="auto" w:fill="F9F9F9"/>
        </w:rPr>
        <w:t>/</w:t>
      </w:r>
      <w:r w:rsidR="008D179F">
        <w:rPr>
          <w:sz w:val="24"/>
          <w:szCs w:val="24"/>
          <w:shd w:val="clear" w:color="auto" w:fill="F9F9F9"/>
        </w:rPr>
        <w:t>20</w:t>
      </w:r>
      <w:r w:rsidRPr="008566B2">
        <w:rPr>
          <w:sz w:val="24"/>
          <w:szCs w:val="24"/>
          <w:shd w:val="clear" w:color="auto" w:fill="F9F9F9"/>
        </w:rPr>
        <w:t>.</w:t>
      </w:r>
      <w:r w:rsidR="008D179F">
        <w:rPr>
          <w:sz w:val="24"/>
          <w:szCs w:val="24"/>
          <w:shd w:val="clear" w:color="auto" w:fill="F9F9F9"/>
        </w:rPr>
        <w:t>12</w:t>
      </w:r>
      <w:r w:rsidRPr="008566B2">
        <w:rPr>
          <w:sz w:val="24"/>
          <w:szCs w:val="24"/>
          <w:shd w:val="clear" w:color="auto" w:fill="F9F9F9"/>
        </w:rPr>
        <w:t>.2023</w:t>
      </w:r>
    </w:p>
    <w:p w14:paraId="4D86691D" w14:textId="77777777" w:rsidR="00E863F7" w:rsidRDefault="00E863F7">
      <w:pPr>
        <w:spacing w:after="44" w:line="259" w:lineRule="auto"/>
        <w:ind w:left="0" w:firstLine="0"/>
        <w:jc w:val="left"/>
        <w:rPr>
          <w:sz w:val="24"/>
          <w:szCs w:val="24"/>
          <w:shd w:val="clear" w:color="auto" w:fill="F9F9F9"/>
        </w:rPr>
      </w:pPr>
    </w:p>
    <w:p w14:paraId="00CAFA74" w14:textId="6A48F696" w:rsidR="001F2AB3" w:rsidRPr="008566B2" w:rsidRDefault="004B1A74">
      <w:pPr>
        <w:spacing w:after="0" w:line="259" w:lineRule="auto"/>
        <w:ind w:left="0" w:right="8" w:firstLine="0"/>
        <w:jc w:val="center"/>
        <w:rPr>
          <w:sz w:val="24"/>
          <w:szCs w:val="24"/>
        </w:rPr>
      </w:pPr>
      <w:r w:rsidRPr="008566B2">
        <w:rPr>
          <w:b/>
          <w:sz w:val="24"/>
          <w:szCs w:val="24"/>
        </w:rPr>
        <w:t xml:space="preserve">REFERAT DE APROBARE </w:t>
      </w:r>
      <w:r>
        <w:rPr>
          <w:b/>
          <w:sz w:val="24"/>
          <w:szCs w:val="24"/>
        </w:rPr>
        <w:t>PRIMAR</w:t>
      </w:r>
    </w:p>
    <w:p w14:paraId="20744B33" w14:textId="69CE0850" w:rsidR="008D179F" w:rsidRPr="008D179F" w:rsidRDefault="008566B2" w:rsidP="008D179F">
      <w:pPr>
        <w:pStyle w:val="Heading2"/>
        <w:shd w:val="clear" w:color="auto" w:fill="FFFFFF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proofErr w:type="gramStart"/>
      <w:r w:rsidRP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>l</w:t>
      </w:r>
      <w:r w:rsid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>a</w:t>
      </w:r>
      <w:proofErr w:type="gramEnd"/>
      <w:r w:rsidRP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>Proiectul</w:t>
      </w:r>
      <w:proofErr w:type="spellEnd"/>
      <w:r w:rsid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4B1A74" w:rsidRP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de </w:t>
      </w:r>
      <w:proofErr w:type="spellStart"/>
      <w:r w:rsidR="004B1A74" w:rsidRP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>hotărâre</w:t>
      </w:r>
      <w:proofErr w:type="spellEnd"/>
      <w:r w:rsidR="004B1A74" w:rsidRPr="008D179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="004B1A74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privind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validarea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Dispoziției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primarului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nr.165/19.12.2023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privind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rectificarea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bugetului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local al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comunei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Liebling,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județul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Timiș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, cu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sume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reprezentând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subvenții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pentru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acordarea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ajutorui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pentru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încălzirea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locuinței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cu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lemne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,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cărbuni</w:t>
      </w:r>
      <w:proofErr w:type="spellEnd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, </w:t>
      </w:r>
      <w:proofErr w:type="spellStart"/>
      <w:r w:rsidR="008D179F" w:rsidRPr="008D179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combustibili</w:t>
      </w:r>
      <w:proofErr w:type="spellEnd"/>
    </w:p>
    <w:p w14:paraId="34A546C5" w14:textId="02841708" w:rsidR="00E863F7" w:rsidRPr="00E863F7" w:rsidRDefault="00E863F7" w:rsidP="00E863F7">
      <w:pPr>
        <w:spacing w:after="13" w:line="249" w:lineRule="auto"/>
        <w:ind w:left="1794" w:right="1670"/>
        <w:jc w:val="center"/>
        <w:rPr>
          <w:b/>
          <w:i/>
          <w:sz w:val="24"/>
          <w:szCs w:val="24"/>
        </w:rPr>
      </w:pPr>
    </w:p>
    <w:p w14:paraId="5920D409" w14:textId="77777777" w:rsidR="00E863F7" w:rsidRDefault="00E863F7" w:rsidP="00E863F7">
      <w:pPr>
        <w:spacing w:after="13" w:line="249" w:lineRule="auto"/>
        <w:ind w:left="0" w:right="1670" w:firstLine="0"/>
        <w:rPr>
          <w:b/>
          <w:sz w:val="24"/>
          <w:szCs w:val="24"/>
        </w:rPr>
      </w:pPr>
    </w:p>
    <w:p w14:paraId="63380321" w14:textId="4398D499" w:rsidR="001F2AB3" w:rsidRPr="00E863F7" w:rsidRDefault="008566B2" w:rsidP="00E863F7">
      <w:pPr>
        <w:spacing w:after="13" w:line="249" w:lineRule="auto"/>
        <w:ind w:left="0" w:right="1670" w:firstLine="0"/>
        <w:rPr>
          <w:sz w:val="24"/>
          <w:szCs w:val="24"/>
        </w:rPr>
      </w:pPr>
      <w:proofErr w:type="spellStart"/>
      <w:r w:rsidRPr="00E863F7">
        <w:rPr>
          <w:b/>
          <w:i/>
          <w:sz w:val="24"/>
          <w:szCs w:val="24"/>
        </w:rPr>
        <w:t>Domnilor</w:t>
      </w:r>
      <w:proofErr w:type="spellEnd"/>
      <w:r w:rsidRPr="00E863F7">
        <w:rPr>
          <w:b/>
          <w:i/>
          <w:sz w:val="24"/>
          <w:szCs w:val="24"/>
        </w:rPr>
        <w:t xml:space="preserve"> </w:t>
      </w:r>
      <w:proofErr w:type="spellStart"/>
      <w:r w:rsidRPr="00E863F7">
        <w:rPr>
          <w:b/>
          <w:i/>
          <w:sz w:val="24"/>
          <w:szCs w:val="24"/>
        </w:rPr>
        <w:t>consilieri</w:t>
      </w:r>
      <w:proofErr w:type="spellEnd"/>
      <w:r w:rsidRPr="00E863F7">
        <w:rPr>
          <w:sz w:val="24"/>
          <w:szCs w:val="24"/>
        </w:rPr>
        <w:t xml:space="preserve">, </w:t>
      </w:r>
    </w:p>
    <w:p w14:paraId="76DCE24D" w14:textId="3BEEC889" w:rsidR="001F2AB3" w:rsidRPr="00E863F7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E863F7">
        <w:rPr>
          <w:sz w:val="24"/>
          <w:szCs w:val="24"/>
        </w:rPr>
        <w:t xml:space="preserve">            </w:t>
      </w:r>
      <w:proofErr w:type="spellStart"/>
      <w:r w:rsidRPr="00E863F7">
        <w:rPr>
          <w:sz w:val="24"/>
          <w:szCs w:val="24"/>
        </w:rPr>
        <w:t>Prin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="00E62050" w:rsidRPr="00E863F7">
        <w:rPr>
          <w:sz w:val="24"/>
          <w:szCs w:val="24"/>
          <w:shd w:val="clear" w:color="auto" w:fill="F9F9F9"/>
        </w:rPr>
        <w:t>Hotărârea</w:t>
      </w:r>
      <w:proofErr w:type="spellEnd"/>
      <w:r w:rsidR="00E62050" w:rsidRPr="00E863F7">
        <w:rPr>
          <w:sz w:val="24"/>
          <w:szCs w:val="24"/>
          <w:shd w:val="clear" w:color="auto" w:fill="F9F9F9"/>
        </w:rPr>
        <w:t xml:space="preserve"> </w:t>
      </w:r>
      <w:proofErr w:type="spellStart"/>
      <w:r w:rsidR="00E62050" w:rsidRPr="00E863F7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E863F7">
        <w:rPr>
          <w:sz w:val="24"/>
          <w:szCs w:val="24"/>
          <w:shd w:val="clear" w:color="auto" w:fill="F9F9F9"/>
        </w:rPr>
        <w:t xml:space="preserve"> Local Liebling nr.10/25.01.2023 s</w:t>
      </w:r>
      <w:r w:rsidRPr="00E863F7">
        <w:rPr>
          <w:sz w:val="24"/>
          <w:szCs w:val="24"/>
        </w:rPr>
        <w:t xml:space="preserve">-a </w:t>
      </w:r>
      <w:proofErr w:type="spellStart"/>
      <w:r w:rsidRPr="00E863F7">
        <w:rPr>
          <w:sz w:val="24"/>
          <w:szCs w:val="24"/>
        </w:rPr>
        <w:t>aprobat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Bugetul</w:t>
      </w:r>
      <w:proofErr w:type="spellEnd"/>
      <w:r w:rsidRPr="00E863F7">
        <w:rPr>
          <w:sz w:val="24"/>
          <w:szCs w:val="24"/>
        </w:rPr>
        <w:t xml:space="preserve"> Local al </w:t>
      </w:r>
      <w:proofErr w:type="spellStart"/>
      <w:r w:rsidRPr="00E863F7">
        <w:rPr>
          <w:sz w:val="24"/>
          <w:szCs w:val="24"/>
        </w:rPr>
        <w:t>comunei</w:t>
      </w:r>
      <w:proofErr w:type="spellEnd"/>
      <w:r w:rsidRPr="00E863F7">
        <w:rPr>
          <w:sz w:val="24"/>
          <w:szCs w:val="24"/>
        </w:rPr>
        <w:t xml:space="preserve"> </w:t>
      </w:r>
    </w:p>
    <w:p w14:paraId="12E29199" w14:textId="66C63DA8" w:rsidR="001F2AB3" w:rsidRPr="00E863F7" w:rsidRDefault="00E62050">
      <w:pPr>
        <w:spacing w:after="3" w:line="259" w:lineRule="auto"/>
        <w:ind w:left="-5"/>
        <w:jc w:val="left"/>
        <w:rPr>
          <w:sz w:val="24"/>
          <w:szCs w:val="24"/>
        </w:rPr>
      </w:pPr>
      <w:r w:rsidRPr="00E863F7">
        <w:rPr>
          <w:sz w:val="24"/>
          <w:szCs w:val="24"/>
        </w:rPr>
        <w:t>Liebling</w:t>
      </w:r>
      <w:r w:rsidR="008566B2" w:rsidRPr="00E863F7">
        <w:rPr>
          <w:sz w:val="24"/>
          <w:szCs w:val="24"/>
        </w:rPr>
        <w:t xml:space="preserve">, </w:t>
      </w:r>
      <w:proofErr w:type="spellStart"/>
      <w:r w:rsidR="008566B2" w:rsidRPr="00E863F7">
        <w:rPr>
          <w:sz w:val="24"/>
          <w:szCs w:val="24"/>
        </w:rPr>
        <w:t>pe</w:t>
      </w:r>
      <w:proofErr w:type="spellEnd"/>
      <w:r w:rsidR="008566B2" w:rsidRPr="00E863F7">
        <w:rPr>
          <w:sz w:val="24"/>
          <w:szCs w:val="24"/>
        </w:rPr>
        <w:t xml:space="preserve"> </w:t>
      </w:r>
      <w:proofErr w:type="spellStart"/>
      <w:r w:rsidR="008566B2" w:rsidRPr="00E863F7">
        <w:rPr>
          <w:sz w:val="24"/>
          <w:szCs w:val="24"/>
        </w:rPr>
        <w:t>anul</w:t>
      </w:r>
      <w:proofErr w:type="spellEnd"/>
      <w:r w:rsidR="008566B2" w:rsidRPr="00E863F7">
        <w:rPr>
          <w:sz w:val="24"/>
          <w:szCs w:val="24"/>
        </w:rPr>
        <w:t xml:space="preserve"> 2023</w:t>
      </w:r>
      <w:r w:rsidRPr="00E863F7">
        <w:rPr>
          <w:sz w:val="24"/>
          <w:szCs w:val="24"/>
        </w:rPr>
        <w:t>.</w:t>
      </w:r>
    </w:p>
    <w:p w14:paraId="18F8442C" w14:textId="5122ED67" w:rsidR="001F2AB3" w:rsidRPr="00E863F7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E863F7">
        <w:rPr>
          <w:sz w:val="24"/>
          <w:szCs w:val="24"/>
        </w:rPr>
        <w:t xml:space="preserve">          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conformitate</w:t>
      </w:r>
      <w:proofErr w:type="spellEnd"/>
      <w:r w:rsidRPr="00E863F7">
        <w:rPr>
          <w:sz w:val="24"/>
          <w:szCs w:val="24"/>
        </w:rPr>
        <w:t xml:space="preserve"> LEGEA </w:t>
      </w:r>
      <w:proofErr w:type="spellStart"/>
      <w:r w:rsidRPr="00E863F7">
        <w:rPr>
          <w:sz w:val="24"/>
          <w:szCs w:val="24"/>
        </w:rPr>
        <w:t>nr</w:t>
      </w:r>
      <w:proofErr w:type="spellEnd"/>
      <w:r w:rsidRPr="00E863F7">
        <w:rPr>
          <w:sz w:val="24"/>
          <w:szCs w:val="24"/>
        </w:rPr>
        <w:t xml:space="preserve">. 368 din 19 </w:t>
      </w:r>
      <w:proofErr w:type="spellStart"/>
      <w:r w:rsidRPr="00E863F7">
        <w:rPr>
          <w:sz w:val="24"/>
          <w:szCs w:val="24"/>
        </w:rPr>
        <w:t>decembrie</w:t>
      </w:r>
      <w:proofErr w:type="spellEnd"/>
      <w:r w:rsidRPr="00E863F7">
        <w:rPr>
          <w:sz w:val="24"/>
          <w:szCs w:val="24"/>
        </w:rPr>
        <w:t xml:space="preserve"> 2022 </w:t>
      </w:r>
      <w:proofErr w:type="spellStart"/>
      <w:r w:rsidRPr="00E863F7">
        <w:rPr>
          <w:sz w:val="24"/>
          <w:szCs w:val="24"/>
        </w:rPr>
        <w:t>bugetului</w:t>
      </w:r>
      <w:proofErr w:type="spellEnd"/>
      <w:r w:rsidRPr="00E863F7">
        <w:rPr>
          <w:sz w:val="24"/>
          <w:szCs w:val="24"/>
        </w:rPr>
        <w:t xml:space="preserve"> de stat </w:t>
      </w:r>
      <w:proofErr w:type="spellStart"/>
      <w:r w:rsidRPr="00E863F7">
        <w:rPr>
          <w:sz w:val="24"/>
          <w:szCs w:val="24"/>
        </w:rPr>
        <w:t>pe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anul</w:t>
      </w:r>
      <w:proofErr w:type="spellEnd"/>
      <w:r w:rsidRPr="00E863F7">
        <w:rPr>
          <w:sz w:val="24"/>
          <w:szCs w:val="24"/>
        </w:rPr>
        <w:t xml:space="preserve"> 2023</w:t>
      </w:r>
      <w:r w:rsidR="00B032CC">
        <w:rPr>
          <w:rFonts w:eastAsia="Tahoma"/>
          <w:sz w:val="24"/>
          <w:szCs w:val="24"/>
        </w:rPr>
        <w:t>;</w:t>
      </w:r>
      <w:r w:rsidRPr="00E863F7">
        <w:rPr>
          <w:rFonts w:eastAsia="Tahoma"/>
          <w:sz w:val="24"/>
          <w:szCs w:val="24"/>
        </w:rPr>
        <w:t xml:space="preserve"> </w:t>
      </w:r>
    </w:p>
    <w:p w14:paraId="4E99A49F" w14:textId="3F8CD9C0" w:rsidR="00B032CC" w:rsidRDefault="008566B2">
      <w:pPr>
        <w:ind w:left="-5"/>
        <w:rPr>
          <w:sz w:val="24"/>
          <w:szCs w:val="24"/>
        </w:rPr>
      </w:pPr>
      <w:r w:rsidRPr="00E863F7">
        <w:rPr>
          <w:rFonts w:eastAsia="Tahoma"/>
          <w:sz w:val="24"/>
          <w:szCs w:val="24"/>
        </w:rPr>
        <w:t xml:space="preserve">       </w:t>
      </w:r>
      <w:r w:rsidR="00B032CC">
        <w:rPr>
          <w:rFonts w:eastAsia="Tahoma"/>
          <w:sz w:val="24"/>
          <w:szCs w:val="24"/>
        </w:rPr>
        <w:t xml:space="preserve">   - </w:t>
      </w:r>
      <w:proofErr w:type="spellStart"/>
      <w:r w:rsidRPr="00E863F7">
        <w:rPr>
          <w:sz w:val="24"/>
          <w:szCs w:val="24"/>
        </w:rPr>
        <w:t>Legea</w:t>
      </w:r>
      <w:proofErr w:type="spellEnd"/>
      <w:r w:rsidRPr="00E863F7">
        <w:rPr>
          <w:sz w:val="24"/>
          <w:szCs w:val="24"/>
        </w:rPr>
        <w:t xml:space="preserve"> 273/2006 </w:t>
      </w:r>
      <w:proofErr w:type="spellStart"/>
      <w:r w:rsidRPr="00E863F7">
        <w:rPr>
          <w:sz w:val="24"/>
          <w:szCs w:val="24"/>
        </w:rPr>
        <w:t>privind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finanţele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publice</w:t>
      </w:r>
      <w:proofErr w:type="spellEnd"/>
      <w:r w:rsidRPr="00E863F7">
        <w:rPr>
          <w:sz w:val="24"/>
          <w:szCs w:val="24"/>
        </w:rPr>
        <w:t xml:space="preserve"> locale</w:t>
      </w:r>
      <w:proofErr w:type="gramStart"/>
      <w:r w:rsidRPr="00E863F7">
        <w:rPr>
          <w:sz w:val="24"/>
          <w:szCs w:val="24"/>
        </w:rPr>
        <w:t xml:space="preserve">,  </w:t>
      </w:r>
      <w:proofErr w:type="spellStart"/>
      <w:r w:rsidRPr="00E863F7">
        <w:rPr>
          <w:sz w:val="24"/>
          <w:szCs w:val="24"/>
        </w:rPr>
        <w:t>Legea</w:t>
      </w:r>
      <w:proofErr w:type="spellEnd"/>
      <w:proofErr w:type="gramEnd"/>
      <w:r w:rsidRPr="00E863F7">
        <w:rPr>
          <w:sz w:val="24"/>
          <w:szCs w:val="24"/>
        </w:rPr>
        <w:t xml:space="preserve"> 82/1991</w:t>
      </w:r>
    </w:p>
    <w:p w14:paraId="075BF832" w14:textId="15D8C032" w:rsidR="001F2AB3" w:rsidRPr="00E863F7" w:rsidRDefault="00B032CC" w:rsidP="00B032CC">
      <w:pPr>
        <w:ind w:left="-5" w:firstLine="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566B2" w:rsidRPr="00E863F7">
        <w:rPr>
          <w:sz w:val="24"/>
          <w:szCs w:val="24"/>
        </w:rPr>
        <w:t xml:space="preserve"> - </w:t>
      </w:r>
      <w:proofErr w:type="spellStart"/>
      <w:r w:rsidR="008566B2" w:rsidRPr="00E863F7">
        <w:rPr>
          <w:sz w:val="24"/>
          <w:szCs w:val="24"/>
        </w:rPr>
        <w:t>Legea</w:t>
      </w:r>
      <w:proofErr w:type="spellEnd"/>
      <w:r w:rsidR="008566B2" w:rsidRPr="00E863F7">
        <w:rPr>
          <w:sz w:val="24"/>
          <w:szCs w:val="24"/>
        </w:rPr>
        <w:t xml:space="preserve"> </w:t>
      </w:r>
      <w:proofErr w:type="spellStart"/>
      <w:r w:rsidR="008566B2" w:rsidRPr="00E863F7">
        <w:rPr>
          <w:sz w:val="24"/>
          <w:szCs w:val="24"/>
        </w:rPr>
        <w:t>contabilităţii</w:t>
      </w:r>
      <w:proofErr w:type="spellEnd"/>
      <w:r w:rsidR="008566B2" w:rsidRPr="00E863F7">
        <w:rPr>
          <w:sz w:val="24"/>
          <w:szCs w:val="24"/>
        </w:rPr>
        <w:t xml:space="preserve">; </w:t>
      </w:r>
    </w:p>
    <w:p w14:paraId="6E4D5015" w14:textId="7CAF8A86" w:rsidR="001F2AB3" w:rsidRPr="00E863F7" w:rsidRDefault="008566B2">
      <w:pPr>
        <w:ind w:left="-5"/>
        <w:rPr>
          <w:sz w:val="24"/>
          <w:szCs w:val="24"/>
        </w:rPr>
      </w:pPr>
      <w:r w:rsidRPr="00E863F7">
        <w:rPr>
          <w:sz w:val="24"/>
          <w:szCs w:val="24"/>
        </w:rPr>
        <w:t xml:space="preserve">           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conformitate</w:t>
      </w:r>
      <w:proofErr w:type="spellEnd"/>
      <w:r w:rsidRPr="00E863F7">
        <w:rPr>
          <w:sz w:val="24"/>
          <w:szCs w:val="24"/>
        </w:rPr>
        <w:t xml:space="preserve"> cu art.19 </w:t>
      </w:r>
      <w:proofErr w:type="spellStart"/>
      <w:r w:rsidRPr="00E863F7">
        <w:rPr>
          <w:sz w:val="24"/>
          <w:szCs w:val="24"/>
        </w:rPr>
        <w:t>alin</w:t>
      </w:r>
      <w:proofErr w:type="spellEnd"/>
      <w:r w:rsidRPr="00E863F7">
        <w:rPr>
          <w:sz w:val="24"/>
          <w:szCs w:val="24"/>
        </w:rPr>
        <w:t xml:space="preserve"> (2) din </w:t>
      </w:r>
      <w:proofErr w:type="spellStart"/>
      <w:r w:rsidRPr="00E863F7">
        <w:rPr>
          <w:sz w:val="24"/>
          <w:szCs w:val="24"/>
        </w:rPr>
        <w:t>Legea</w:t>
      </w:r>
      <w:proofErr w:type="spellEnd"/>
      <w:r w:rsidRPr="00E863F7">
        <w:rPr>
          <w:sz w:val="24"/>
          <w:szCs w:val="24"/>
        </w:rPr>
        <w:t xml:space="preserve"> nr.273/2006 </w:t>
      </w:r>
      <w:proofErr w:type="spellStart"/>
      <w:r w:rsidRPr="00E863F7">
        <w:rPr>
          <w:sz w:val="24"/>
          <w:szCs w:val="24"/>
        </w:rPr>
        <w:t>privind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finanţele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publice</w:t>
      </w:r>
      <w:proofErr w:type="spellEnd"/>
      <w:r w:rsidRPr="00E863F7">
        <w:rPr>
          <w:sz w:val="24"/>
          <w:szCs w:val="24"/>
        </w:rPr>
        <w:t xml:space="preserve"> locale “</w:t>
      </w:r>
      <w:proofErr w:type="spellStart"/>
      <w:r w:rsidRPr="00E863F7">
        <w:rPr>
          <w:sz w:val="24"/>
          <w:szCs w:val="24"/>
        </w:rPr>
        <w:t>pe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parcursul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exerciţiului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bugetar</w:t>
      </w:r>
      <w:proofErr w:type="spellEnd"/>
      <w:r w:rsidRPr="00E863F7">
        <w:rPr>
          <w:sz w:val="24"/>
          <w:szCs w:val="24"/>
        </w:rPr>
        <w:t xml:space="preserve">, </w:t>
      </w:r>
      <w:proofErr w:type="spellStart"/>
      <w:r w:rsidRPr="00E863F7">
        <w:rPr>
          <w:sz w:val="24"/>
          <w:szCs w:val="24"/>
        </w:rPr>
        <w:t>autorităţile</w:t>
      </w:r>
      <w:proofErr w:type="spellEnd"/>
      <w:r w:rsidRPr="00E863F7">
        <w:rPr>
          <w:sz w:val="24"/>
          <w:szCs w:val="24"/>
        </w:rPr>
        <w:t xml:space="preserve"> deliberative pot </w:t>
      </w:r>
      <w:proofErr w:type="spellStart"/>
      <w:r w:rsidRPr="00E863F7">
        <w:rPr>
          <w:sz w:val="24"/>
          <w:szCs w:val="24"/>
        </w:rPr>
        <w:t>aproba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rectificarea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bugetelor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autorităţile</w:t>
      </w:r>
      <w:proofErr w:type="spellEnd"/>
      <w:r w:rsidRPr="00E863F7">
        <w:rPr>
          <w:sz w:val="24"/>
          <w:szCs w:val="24"/>
        </w:rPr>
        <w:t xml:space="preserve"> deliberative ca </w:t>
      </w:r>
      <w:proofErr w:type="spellStart"/>
      <w:r w:rsidRPr="00E863F7">
        <w:rPr>
          <w:sz w:val="24"/>
          <w:szCs w:val="24"/>
        </w:rPr>
        <w:t>urmare</w:t>
      </w:r>
      <w:proofErr w:type="spellEnd"/>
      <w:r w:rsidRPr="00E863F7">
        <w:rPr>
          <w:sz w:val="24"/>
          <w:szCs w:val="24"/>
        </w:rPr>
        <w:t xml:space="preserve"> a </w:t>
      </w:r>
      <w:proofErr w:type="spellStart"/>
      <w:r w:rsidRPr="00E863F7">
        <w:rPr>
          <w:sz w:val="24"/>
          <w:szCs w:val="24"/>
        </w:rPr>
        <w:t>unor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propuneri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fundamentate</w:t>
      </w:r>
      <w:proofErr w:type="spellEnd"/>
      <w:r w:rsidRPr="00E863F7">
        <w:rPr>
          <w:sz w:val="24"/>
          <w:szCs w:val="24"/>
        </w:rPr>
        <w:t xml:space="preserve"> ale </w:t>
      </w:r>
      <w:proofErr w:type="spellStart"/>
      <w:r w:rsidRPr="00E863F7">
        <w:rPr>
          <w:sz w:val="24"/>
          <w:szCs w:val="24"/>
        </w:rPr>
        <w:t>ordonatorilor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principali</w:t>
      </w:r>
      <w:proofErr w:type="spellEnd"/>
      <w:r w:rsidRPr="00E863F7">
        <w:rPr>
          <w:sz w:val="24"/>
          <w:szCs w:val="24"/>
        </w:rPr>
        <w:t xml:space="preserve"> de </w:t>
      </w:r>
      <w:proofErr w:type="spellStart"/>
      <w:r w:rsidRPr="00E863F7">
        <w:rPr>
          <w:sz w:val="24"/>
          <w:szCs w:val="24"/>
        </w:rPr>
        <w:t>credite</w:t>
      </w:r>
      <w:proofErr w:type="spellEnd"/>
      <w:r w:rsidRPr="00E863F7">
        <w:rPr>
          <w:sz w:val="24"/>
          <w:szCs w:val="24"/>
        </w:rPr>
        <w:t>”</w:t>
      </w:r>
      <w:r w:rsidR="00E863F7">
        <w:rPr>
          <w:sz w:val="24"/>
          <w:szCs w:val="24"/>
        </w:rPr>
        <w:t>.</w:t>
      </w:r>
      <w:r w:rsidRPr="00E863F7">
        <w:rPr>
          <w:sz w:val="24"/>
          <w:szCs w:val="24"/>
        </w:rPr>
        <w:t xml:space="preserve">  </w:t>
      </w:r>
    </w:p>
    <w:p w14:paraId="0316E256" w14:textId="77777777" w:rsidR="00E863F7" w:rsidRPr="00E863F7" w:rsidRDefault="008566B2">
      <w:pPr>
        <w:ind w:left="-5"/>
        <w:rPr>
          <w:sz w:val="24"/>
          <w:szCs w:val="24"/>
        </w:rPr>
      </w:pPr>
      <w:r w:rsidRPr="00E863F7">
        <w:rPr>
          <w:sz w:val="24"/>
          <w:szCs w:val="24"/>
        </w:rPr>
        <w:t xml:space="preserve">            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conformitate</w:t>
      </w:r>
      <w:proofErr w:type="spellEnd"/>
      <w:r w:rsidRPr="00E863F7">
        <w:rPr>
          <w:sz w:val="24"/>
          <w:szCs w:val="24"/>
        </w:rPr>
        <w:t xml:space="preserve"> cu art.45 din </w:t>
      </w:r>
      <w:proofErr w:type="spellStart"/>
      <w:r w:rsidRPr="00E863F7">
        <w:rPr>
          <w:sz w:val="24"/>
          <w:szCs w:val="24"/>
        </w:rPr>
        <w:t>Legea</w:t>
      </w:r>
      <w:proofErr w:type="spellEnd"/>
      <w:r w:rsidRPr="00E863F7">
        <w:rPr>
          <w:sz w:val="24"/>
          <w:szCs w:val="24"/>
        </w:rPr>
        <w:t xml:space="preserve"> nr.273/2006 </w:t>
      </w:r>
      <w:proofErr w:type="spellStart"/>
      <w:r w:rsidRPr="00E863F7">
        <w:rPr>
          <w:sz w:val="24"/>
          <w:szCs w:val="24"/>
        </w:rPr>
        <w:t>privind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finanţele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publice</w:t>
      </w:r>
      <w:proofErr w:type="spellEnd"/>
      <w:r w:rsidRPr="00E863F7">
        <w:rPr>
          <w:sz w:val="24"/>
          <w:szCs w:val="24"/>
        </w:rPr>
        <w:t xml:space="preserve"> locale “</w:t>
      </w:r>
      <w:proofErr w:type="spellStart"/>
      <w:r w:rsidRPr="00E863F7">
        <w:rPr>
          <w:sz w:val="24"/>
          <w:szCs w:val="24"/>
        </w:rPr>
        <w:t>Condiţii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pentru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includerea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investiţiilor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proiectul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bugetului</w:t>
      </w:r>
      <w:proofErr w:type="spellEnd"/>
      <w:r w:rsidRPr="00E863F7">
        <w:rPr>
          <w:sz w:val="24"/>
          <w:szCs w:val="24"/>
        </w:rPr>
        <w:t>”</w:t>
      </w:r>
      <w:r w:rsidR="00E863F7" w:rsidRPr="00E863F7">
        <w:rPr>
          <w:sz w:val="24"/>
          <w:szCs w:val="24"/>
        </w:rPr>
        <w:t>.</w:t>
      </w:r>
    </w:p>
    <w:p w14:paraId="30E5053D" w14:textId="2021D9A7" w:rsidR="001F2AB3" w:rsidRDefault="008566B2">
      <w:pPr>
        <w:ind w:left="-5"/>
        <w:rPr>
          <w:sz w:val="24"/>
          <w:szCs w:val="24"/>
        </w:rPr>
      </w:pPr>
      <w:r w:rsidRPr="00E863F7">
        <w:rPr>
          <w:sz w:val="24"/>
          <w:szCs w:val="24"/>
        </w:rPr>
        <w:t xml:space="preserve">            Art.39 </w:t>
      </w:r>
      <w:proofErr w:type="spellStart"/>
      <w:r w:rsidRPr="00E863F7">
        <w:rPr>
          <w:sz w:val="24"/>
          <w:szCs w:val="24"/>
        </w:rPr>
        <w:t>alin</w:t>
      </w:r>
      <w:proofErr w:type="spellEnd"/>
      <w:r w:rsidRPr="00E863F7">
        <w:rPr>
          <w:sz w:val="24"/>
          <w:szCs w:val="24"/>
        </w:rPr>
        <w:t xml:space="preserve"> (8) din </w:t>
      </w:r>
      <w:proofErr w:type="spellStart"/>
      <w:r w:rsidRPr="00E863F7">
        <w:rPr>
          <w:sz w:val="24"/>
          <w:szCs w:val="24"/>
        </w:rPr>
        <w:t>Legea</w:t>
      </w:r>
      <w:proofErr w:type="spellEnd"/>
      <w:r w:rsidRPr="00E863F7">
        <w:rPr>
          <w:sz w:val="24"/>
          <w:szCs w:val="24"/>
        </w:rPr>
        <w:t xml:space="preserve"> nr.273/2006 </w:t>
      </w:r>
      <w:proofErr w:type="spellStart"/>
      <w:r w:rsidRPr="00E863F7">
        <w:rPr>
          <w:sz w:val="24"/>
          <w:szCs w:val="24"/>
        </w:rPr>
        <w:t>privind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finanţele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publice</w:t>
      </w:r>
      <w:proofErr w:type="spellEnd"/>
      <w:r w:rsidRPr="00E863F7">
        <w:rPr>
          <w:sz w:val="24"/>
          <w:szCs w:val="24"/>
        </w:rPr>
        <w:t xml:space="preserve"> locale “</w:t>
      </w:r>
      <w:proofErr w:type="spellStart"/>
      <w:r w:rsidRPr="00E863F7">
        <w:rPr>
          <w:sz w:val="24"/>
          <w:szCs w:val="24"/>
        </w:rPr>
        <w:t>Ordonatorii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principali</w:t>
      </w:r>
      <w:proofErr w:type="spellEnd"/>
      <w:r w:rsidRPr="00E863F7">
        <w:rPr>
          <w:sz w:val="24"/>
          <w:szCs w:val="24"/>
        </w:rPr>
        <w:t xml:space="preserve"> de </w:t>
      </w:r>
      <w:proofErr w:type="spellStart"/>
      <w:r w:rsidRPr="00E863F7">
        <w:rPr>
          <w:sz w:val="24"/>
          <w:szCs w:val="24"/>
        </w:rPr>
        <w:t>credite</w:t>
      </w:r>
      <w:proofErr w:type="spellEnd"/>
      <w:r w:rsidRPr="00E863F7">
        <w:rPr>
          <w:sz w:val="24"/>
          <w:szCs w:val="24"/>
        </w:rPr>
        <w:t xml:space="preserve"> au </w:t>
      </w:r>
      <w:proofErr w:type="spellStart"/>
      <w:r w:rsidRPr="00E863F7">
        <w:rPr>
          <w:sz w:val="24"/>
          <w:szCs w:val="24"/>
        </w:rPr>
        <w:t>obligaţia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să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transmită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direcţiilor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generale</w:t>
      </w:r>
      <w:proofErr w:type="spellEnd"/>
      <w:r w:rsidRPr="00E863F7">
        <w:rPr>
          <w:sz w:val="24"/>
          <w:szCs w:val="24"/>
        </w:rPr>
        <w:t xml:space="preserve"> ale </w:t>
      </w:r>
      <w:proofErr w:type="spellStart"/>
      <w:r w:rsidRPr="00E863F7">
        <w:rPr>
          <w:sz w:val="24"/>
          <w:szCs w:val="24"/>
        </w:rPr>
        <w:t>finanţelor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publice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bugetele</w:t>
      </w:r>
      <w:proofErr w:type="spellEnd"/>
      <w:r w:rsidRPr="00E863F7">
        <w:rPr>
          <w:sz w:val="24"/>
          <w:szCs w:val="24"/>
        </w:rPr>
        <w:t xml:space="preserve"> locale,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condiţiile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prezentei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legi</w:t>
      </w:r>
      <w:proofErr w:type="spellEnd"/>
      <w:r w:rsidRPr="00E863F7">
        <w:rPr>
          <w:sz w:val="24"/>
          <w:szCs w:val="24"/>
        </w:rPr>
        <w:t xml:space="preserve">, </w:t>
      </w:r>
      <w:proofErr w:type="spellStart"/>
      <w:r w:rsidRPr="00E863F7">
        <w:rPr>
          <w:sz w:val="24"/>
          <w:szCs w:val="24"/>
        </w:rPr>
        <w:t>în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termen</w:t>
      </w:r>
      <w:proofErr w:type="spellEnd"/>
      <w:r w:rsidRPr="00E863F7">
        <w:rPr>
          <w:sz w:val="24"/>
          <w:szCs w:val="24"/>
        </w:rPr>
        <w:t xml:space="preserve"> de 5 </w:t>
      </w:r>
      <w:proofErr w:type="spellStart"/>
      <w:r w:rsidRPr="00E863F7">
        <w:rPr>
          <w:sz w:val="24"/>
          <w:szCs w:val="24"/>
        </w:rPr>
        <w:t>zile</w:t>
      </w:r>
      <w:proofErr w:type="spellEnd"/>
      <w:r w:rsidRPr="00E863F7">
        <w:rPr>
          <w:sz w:val="24"/>
          <w:szCs w:val="24"/>
        </w:rPr>
        <w:t xml:space="preserve"> de la </w:t>
      </w:r>
      <w:proofErr w:type="spellStart"/>
      <w:r w:rsidRPr="00E863F7">
        <w:rPr>
          <w:sz w:val="24"/>
          <w:szCs w:val="24"/>
        </w:rPr>
        <w:t>aprobarea</w:t>
      </w:r>
      <w:proofErr w:type="spellEnd"/>
      <w:r w:rsidRPr="00E863F7">
        <w:rPr>
          <w:sz w:val="24"/>
          <w:szCs w:val="24"/>
        </w:rPr>
        <w:t xml:space="preserve"> </w:t>
      </w:r>
      <w:proofErr w:type="spellStart"/>
      <w:r w:rsidRPr="00E863F7">
        <w:rPr>
          <w:sz w:val="24"/>
          <w:szCs w:val="24"/>
        </w:rPr>
        <w:t>acestora</w:t>
      </w:r>
      <w:proofErr w:type="spellEnd"/>
      <w:r w:rsidRPr="00E863F7">
        <w:rPr>
          <w:sz w:val="24"/>
          <w:szCs w:val="24"/>
        </w:rPr>
        <w:t>”</w:t>
      </w:r>
      <w:r w:rsidR="00B032CC">
        <w:rPr>
          <w:sz w:val="24"/>
          <w:szCs w:val="24"/>
        </w:rPr>
        <w:t>.</w:t>
      </w:r>
    </w:p>
    <w:p w14:paraId="4DA7A76C" w14:textId="05FA44E8" w:rsidR="008D179F" w:rsidRPr="00E863F7" w:rsidRDefault="008D179F" w:rsidP="008D179F">
      <w:pPr>
        <w:ind w:left="-5" w:firstLine="725"/>
        <w:rPr>
          <w:sz w:val="24"/>
          <w:szCs w:val="24"/>
        </w:rPr>
      </w:pPr>
      <w:proofErr w:type="spellStart"/>
      <w:r>
        <w:rPr>
          <w:rFonts w:ascii="Open Sans" w:hAnsi="Open Sans" w:cs="Open Sans"/>
          <w:shd w:val="clear" w:color="auto" w:fill="F9F9F9"/>
        </w:rPr>
        <w:t>Raportul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de </w:t>
      </w:r>
      <w:proofErr w:type="spellStart"/>
      <w:r>
        <w:rPr>
          <w:rFonts w:ascii="Open Sans" w:hAnsi="Open Sans" w:cs="Open Sans"/>
          <w:shd w:val="clear" w:color="auto" w:fill="F9F9F9"/>
        </w:rPr>
        <w:t>specialitate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>
        <w:rPr>
          <w:rFonts w:ascii="Open Sans" w:hAnsi="Open Sans" w:cs="Open Sans"/>
          <w:shd w:val="clear" w:color="auto" w:fill="F9F9F9"/>
        </w:rPr>
        <w:t>întocmit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de </w:t>
      </w:r>
      <w:proofErr w:type="spellStart"/>
      <w:r>
        <w:rPr>
          <w:rFonts w:ascii="Open Sans" w:hAnsi="Open Sans" w:cs="Open Sans"/>
          <w:shd w:val="clear" w:color="auto" w:fill="F9F9F9"/>
        </w:rPr>
        <w:t>către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>
        <w:rPr>
          <w:rFonts w:ascii="Open Sans" w:hAnsi="Open Sans" w:cs="Open Sans"/>
          <w:shd w:val="clear" w:color="auto" w:fill="F9F9F9"/>
        </w:rPr>
        <w:t>inspectorul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superior </w:t>
      </w:r>
      <w:proofErr w:type="spellStart"/>
      <w:r>
        <w:rPr>
          <w:rFonts w:ascii="Open Sans" w:hAnsi="Open Sans" w:cs="Open Sans"/>
          <w:shd w:val="clear" w:color="auto" w:fill="F9F9F9"/>
        </w:rPr>
        <w:t>Rodica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TIURBE, </w:t>
      </w:r>
      <w:proofErr w:type="spellStart"/>
      <w:r>
        <w:rPr>
          <w:rFonts w:ascii="Open Sans" w:hAnsi="Open Sans" w:cs="Open Sans"/>
          <w:shd w:val="clear" w:color="auto" w:fill="F9F9F9"/>
        </w:rPr>
        <w:t>înregistrat</w:t>
      </w:r>
      <w:proofErr w:type="spellEnd"/>
      <w:r>
        <w:rPr>
          <w:rFonts w:ascii="Open Sans" w:hAnsi="Open Sans" w:cs="Open Sans"/>
          <w:shd w:val="clear" w:color="auto" w:fill="F9F9F9"/>
        </w:rPr>
        <w:t xml:space="preserve"> sub nr.7179/20.12.2023;</w:t>
      </w:r>
    </w:p>
    <w:p w14:paraId="40E079D4" w14:textId="02BA318D" w:rsidR="008D179F" w:rsidRDefault="004B1A74" w:rsidP="00B032CC">
      <w:pPr>
        <w:ind w:left="-5" w:firstLine="725"/>
        <w:rPr>
          <w:b/>
          <w:bCs/>
          <w:i/>
          <w:iCs/>
          <w:color w:val="auto"/>
          <w:sz w:val="24"/>
          <w:szCs w:val="24"/>
        </w:rPr>
      </w:pPr>
      <w:bookmarkStart w:id="0" w:name="_GoBack"/>
      <w:bookmarkEnd w:id="0"/>
      <w:proofErr w:type="spellStart"/>
      <w:r w:rsidRPr="00E863F7">
        <w:rPr>
          <w:color w:val="auto"/>
          <w:sz w:val="24"/>
          <w:szCs w:val="24"/>
        </w:rPr>
        <w:t>Menționez</w:t>
      </w:r>
      <w:proofErr w:type="spellEnd"/>
      <w:r w:rsidRPr="00E863F7">
        <w:rPr>
          <w:color w:val="auto"/>
          <w:sz w:val="24"/>
          <w:szCs w:val="24"/>
        </w:rPr>
        <w:t xml:space="preserve"> </w:t>
      </w:r>
      <w:proofErr w:type="spellStart"/>
      <w:r w:rsidRPr="00E863F7">
        <w:rPr>
          <w:color w:val="auto"/>
          <w:sz w:val="24"/>
          <w:szCs w:val="24"/>
        </w:rPr>
        <w:t>că</w:t>
      </w:r>
      <w:proofErr w:type="spellEnd"/>
      <w:r w:rsidRPr="00E863F7">
        <w:rPr>
          <w:color w:val="auto"/>
          <w:sz w:val="24"/>
          <w:szCs w:val="24"/>
        </w:rPr>
        <w:t xml:space="preserve"> </w:t>
      </w:r>
      <w:proofErr w:type="spellStart"/>
      <w:r w:rsidR="008D179F">
        <w:rPr>
          <w:color w:val="auto"/>
          <w:sz w:val="24"/>
          <w:szCs w:val="24"/>
        </w:rPr>
        <w:t>pentru</w:t>
      </w:r>
      <w:proofErr w:type="spellEnd"/>
      <w:r w:rsidR="008D179F">
        <w:rPr>
          <w:color w:val="auto"/>
          <w:sz w:val="24"/>
          <w:szCs w:val="24"/>
        </w:rPr>
        <w:t xml:space="preserve"> </w:t>
      </w:r>
      <w:proofErr w:type="spellStart"/>
      <w:r w:rsidRPr="00E863F7">
        <w:rPr>
          <w:color w:val="auto"/>
          <w:sz w:val="24"/>
          <w:szCs w:val="24"/>
        </w:rPr>
        <w:t>suma</w:t>
      </w:r>
      <w:proofErr w:type="spellEnd"/>
      <w:r w:rsidRPr="00E863F7">
        <w:rPr>
          <w:color w:val="auto"/>
          <w:sz w:val="24"/>
          <w:szCs w:val="24"/>
        </w:rPr>
        <w:t xml:space="preserve"> de </w:t>
      </w:r>
      <w:r w:rsidR="008D179F">
        <w:rPr>
          <w:color w:val="auto"/>
          <w:sz w:val="24"/>
          <w:szCs w:val="24"/>
        </w:rPr>
        <w:t xml:space="preserve">50.000 lei a </w:t>
      </w:r>
      <w:proofErr w:type="spellStart"/>
      <w:r w:rsidR="008D179F">
        <w:rPr>
          <w:color w:val="auto"/>
          <w:sz w:val="24"/>
          <w:szCs w:val="24"/>
        </w:rPr>
        <w:t>fost</w:t>
      </w:r>
      <w:proofErr w:type="spellEnd"/>
      <w:r w:rsidR="008D179F">
        <w:rPr>
          <w:color w:val="auto"/>
          <w:sz w:val="24"/>
          <w:szCs w:val="24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necesară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rectificarea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bugetului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local al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comunei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Liebling,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județul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Timiș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,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sumă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reprezentând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subvenții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pentru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acordarea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ajutorui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pentru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încălzirea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locuinței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cu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lemne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,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cărbuni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,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combustibili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,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fiind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necesară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rectificarea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în</w:t>
      </w:r>
      <w:proofErr w:type="spellEnd"/>
      <w:r w:rsidR="008D179F">
        <w:rPr>
          <w:rFonts w:ascii="Open Sans" w:hAnsi="Open Sans" w:cs="Open Sans"/>
          <w:color w:val="484848"/>
          <w:shd w:val="clear" w:color="auto" w:fill="FFFFFF"/>
        </w:rPr>
        <w:t xml:space="preserve"> </w:t>
      </w:r>
      <w:proofErr w:type="spellStart"/>
      <w:r w:rsidR="008D179F">
        <w:rPr>
          <w:rFonts w:ascii="Open Sans" w:hAnsi="Open Sans" w:cs="Open Sans"/>
          <w:color w:val="484848"/>
          <w:shd w:val="clear" w:color="auto" w:fill="FFFFFF"/>
        </w:rPr>
        <w:t>baza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Dispoziției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primarului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nr.165/19.12.2023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privind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rectificarea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bugetului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local al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comunei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Liebling,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județul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Timiș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, cu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sume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reprezentând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subvenții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pentru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acordarea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ajutorui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pentru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încălzirea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locuinței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 cu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lemne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,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cărbuni</w:t>
      </w:r>
      <w:proofErr w:type="spellEnd"/>
      <w:r w:rsidR="008D179F" w:rsidRPr="008D179F">
        <w:rPr>
          <w:b/>
          <w:bCs/>
          <w:i/>
          <w:iCs/>
          <w:color w:val="auto"/>
          <w:sz w:val="24"/>
          <w:szCs w:val="24"/>
        </w:rPr>
        <w:t xml:space="preserve">, </w:t>
      </w:r>
      <w:proofErr w:type="spellStart"/>
      <w:r w:rsidR="008D179F" w:rsidRPr="008D179F">
        <w:rPr>
          <w:b/>
          <w:bCs/>
          <w:i/>
          <w:iCs/>
          <w:color w:val="auto"/>
          <w:sz w:val="24"/>
          <w:szCs w:val="24"/>
        </w:rPr>
        <w:t>combustibili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,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în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vederea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acordării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ajutorului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menționat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conform cu </w:t>
      </w:r>
      <w:proofErr w:type="spellStart"/>
      <w:r w:rsidR="008D179F">
        <w:rPr>
          <w:b/>
          <w:bCs/>
          <w:i/>
          <w:iCs/>
          <w:color w:val="auto"/>
          <w:sz w:val="24"/>
          <w:szCs w:val="24"/>
        </w:rPr>
        <w:t>prevederilor</w:t>
      </w:r>
      <w:proofErr w:type="spellEnd"/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Leg</w:t>
      </w:r>
      <w:r w:rsidR="008D179F">
        <w:rPr>
          <w:rFonts w:ascii="Open Sans" w:hAnsi="Open Sans" w:cs="Open Sans"/>
          <w:shd w:val="clear" w:color="auto" w:fill="F9F9F9"/>
        </w:rPr>
        <w:t>ii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nr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. 226 din 16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septembrie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2021,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privind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stabilirea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măsurilor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de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protecţie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socială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pentru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consumatorul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vulnerabil</w:t>
      </w:r>
      <w:proofErr w:type="spellEnd"/>
      <w:r w:rsidR="008D179F">
        <w:rPr>
          <w:rFonts w:ascii="Open Sans" w:hAnsi="Open Sans" w:cs="Open Sans"/>
          <w:shd w:val="clear" w:color="auto" w:fill="F9F9F9"/>
        </w:rPr>
        <w:t xml:space="preserve"> de </w:t>
      </w:r>
      <w:proofErr w:type="spellStart"/>
      <w:r w:rsidR="008D179F">
        <w:rPr>
          <w:rFonts w:ascii="Open Sans" w:hAnsi="Open Sans" w:cs="Open Sans"/>
          <w:shd w:val="clear" w:color="auto" w:fill="F9F9F9"/>
        </w:rPr>
        <w:t>energie</w:t>
      </w:r>
      <w:proofErr w:type="spellEnd"/>
      <w:r w:rsidR="008D179F">
        <w:rPr>
          <w:rFonts w:ascii="Open Sans" w:hAnsi="Open Sans" w:cs="Open Sans"/>
          <w:shd w:val="clear" w:color="auto" w:fill="F9F9F9"/>
        </w:rPr>
        <w:t>; </w:t>
      </w:r>
      <w:r w:rsidR="008D179F">
        <w:rPr>
          <w:b/>
          <w:bCs/>
          <w:i/>
          <w:iCs/>
          <w:color w:val="auto"/>
          <w:sz w:val="24"/>
          <w:szCs w:val="24"/>
        </w:rPr>
        <w:t xml:space="preserve"> </w:t>
      </w:r>
    </w:p>
    <w:p w14:paraId="40D00BC9" w14:textId="16FD8B8D" w:rsidR="001F2AB3" w:rsidRPr="00E863F7" w:rsidRDefault="008566B2" w:rsidP="004B1A74">
      <w:pPr>
        <w:pStyle w:val="Heading4"/>
        <w:ind w:firstLine="71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temeiul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prevederile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art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129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. 2 lit.(b)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. 4 lit. (a), art 136 alin.3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art 139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3 lit (a), art.155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1 lit (c)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4 lit (b) din OUG 57/2019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Codul</w:t>
      </w:r>
      <w:proofErr w:type="spellEnd"/>
      <w:r w:rsidRPr="00E863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863F7">
        <w:rPr>
          <w:rFonts w:ascii="Times New Roman" w:hAnsi="Times New Roman" w:cs="Times New Roman"/>
          <w:color w:val="auto"/>
          <w:sz w:val="24"/>
          <w:szCs w:val="24"/>
        </w:rPr>
        <w:t>Administrativ</w:t>
      </w:r>
      <w:proofErr w:type="spellEnd"/>
      <w:r w:rsidR="00E62050" w:rsidRPr="00E863F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E28B7E" w14:textId="2FCCE5CE" w:rsidR="00E62050" w:rsidRPr="00B032CC" w:rsidRDefault="00E62050" w:rsidP="00E62050">
      <w:pPr>
        <w:ind w:left="-5" w:firstLine="715"/>
        <w:rPr>
          <w:color w:val="auto"/>
          <w:sz w:val="24"/>
          <w:szCs w:val="24"/>
        </w:rPr>
      </w:pPr>
      <w:proofErr w:type="spellStart"/>
      <w:r w:rsidRPr="00B032CC">
        <w:rPr>
          <w:color w:val="auto"/>
          <w:sz w:val="24"/>
          <w:szCs w:val="24"/>
        </w:rPr>
        <w:t>Urmare</w:t>
      </w:r>
      <w:proofErr w:type="spellEnd"/>
      <w:r w:rsidRPr="00B032CC">
        <w:rPr>
          <w:color w:val="auto"/>
          <w:sz w:val="24"/>
          <w:szCs w:val="24"/>
        </w:rPr>
        <w:t xml:space="preserve"> a </w:t>
      </w:r>
      <w:proofErr w:type="spellStart"/>
      <w:r w:rsidRPr="00B032CC">
        <w:rPr>
          <w:color w:val="auto"/>
          <w:sz w:val="24"/>
          <w:szCs w:val="24"/>
        </w:rPr>
        <w:t>celor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prezentate</w:t>
      </w:r>
      <w:proofErr w:type="spellEnd"/>
      <w:r w:rsidRPr="00B032CC">
        <w:rPr>
          <w:color w:val="auto"/>
          <w:sz w:val="24"/>
          <w:szCs w:val="24"/>
        </w:rPr>
        <w:t xml:space="preserve">, </w:t>
      </w:r>
      <w:proofErr w:type="spellStart"/>
      <w:r w:rsidRPr="00B032CC">
        <w:rPr>
          <w:color w:val="auto"/>
          <w:sz w:val="24"/>
          <w:szCs w:val="24"/>
        </w:rPr>
        <w:t>propun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spre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aprobare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Consiliului</w:t>
      </w:r>
      <w:proofErr w:type="spellEnd"/>
      <w:r w:rsidRPr="00B032CC">
        <w:rPr>
          <w:color w:val="auto"/>
          <w:sz w:val="24"/>
          <w:szCs w:val="24"/>
        </w:rPr>
        <w:t xml:space="preserve"> Local al </w:t>
      </w:r>
      <w:proofErr w:type="spellStart"/>
      <w:r w:rsidRPr="00B032CC">
        <w:rPr>
          <w:color w:val="auto"/>
          <w:sz w:val="24"/>
          <w:szCs w:val="24"/>
        </w:rPr>
        <w:t>Comunei</w:t>
      </w:r>
      <w:proofErr w:type="spellEnd"/>
      <w:r w:rsidRPr="00B032CC">
        <w:rPr>
          <w:color w:val="auto"/>
          <w:sz w:val="24"/>
          <w:szCs w:val="24"/>
        </w:rPr>
        <w:t xml:space="preserve"> Liebling</w:t>
      </w:r>
      <w:r w:rsidR="008566B2" w:rsidRPr="00B032CC">
        <w:rPr>
          <w:color w:val="auto"/>
          <w:sz w:val="24"/>
          <w:szCs w:val="24"/>
        </w:rPr>
        <w:t>,</w:t>
      </w:r>
      <w:r w:rsidRPr="00B032CC">
        <w:rPr>
          <w:color w:val="auto"/>
          <w:sz w:val="24"/>
          <w:szCs w:val="24"/>
        </w:rPr>
        <w:t xml:space="preserve"> </w:t>
      </w:r>
      <w:proofErr w:type="spellStart"/>
      <w:r w:rsidR="008566B2" w:rsidRPr="00B032CC">
        <w:rPr>
          <w:color w:val="auto"/>
          <w:sz w:val="24"/>
          <w:szCs w:val="24"/>
        </w:rPr>
        <w:t>P</w:t>
      </w:r>
      <w:r w:rsidRPr="00B032CC">
        <w:rPr>
          <w:color w:val="auto"/>
          <w:sz w:val="24"/>
          <w:szCs w:val="24"/>
        </w:rPr>
        <w:t>roiectul</w:t>
      </w:r>
      <w:proofErr w:type="spellEnd"/>
      <w:r w:rsidRPr="00B032CC">
        <w:rPr>
          <w:color w:val="auto"/>
          <w:sz w:val="24"/>
          <w:szCs w:val="24"/>
        </w:rPr>
        <w:t xml:space="preserve"> de </w:t>
      </w:r>
      <w:proofErr w:type="spellStart"/>
      <w:r w:rsidRPr="00B032CC">
        <w:rPr>
          <w:color w:val="auto"/>
          <w:sz w:val="24"/>
          <w:szCs w:val="24"/>
        </w:rPr>
        <w:t>Hotărâre</w:t>
      </w:r>
      <w:proofErr w:type="spellEnd"/>
      <w:r w:rsidRPr="00B032CC">
        <w:rPr>
          <w:color w:val="auto"/>
          <w:sz w:val="24"/>
          <w:szCs w:val="24"/>
        </w:rPr>
        <w:t xml:space="preserve"> nr.</w:t>
      </w:r>
      <w:r w:rsidR="008D179F">
        <w:rPr>
          <w:color w:val="auto"/>
          <w:sz w:val="24"/>
          <w:szCs w:val="24"/>
        </w:rPr>
        <w:t>7204/20.12.2023</w:t>
      </w:r>
      <w:r w:rsidRPr="00B032CC">
        <w:rPr>
          <w:color w:val="auto"/>
          <w:sz w:val="24"/>
          <w:szCs w:val="24"/>
        </w:rPr>
        <w:t xml:space="preserve">, </w:t>
      </w:r>
      <w:proofErr w:type="spellStart"/>
      <w:r w:rsidRPr="00B032CC">
        <w:rPr>
          <w:color w:val="auto"/>
          <w:sz w:val="24"/>
          <w:szCs w:val="24"/>
        </w:rPr>
        <w:t>privind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rectificarea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bugetului</w:t>
      </w:r>
      <w:proofErr w:type="spellEnd"/>
      <w:r w:rsidRPr="00B032CC">
        <w:rPr>
          <w:color w:val="auto"/>
          <w:sz w:val="24"/>
          <w:szCs w:val="24"/>
        </w:rPr>
        <w:t xml:space="preserve"> local </w:t>
      </w:r>
      <w:proofErr w:type="spellStart"/>
      <w:r w:rsidRPr="00B032CC">
        <w:rPr>
          <w:color w:val="auto"/>
          <w:sz w:val="24"/>
          <w:szCs w:val="24"/>
        </w:rPr>
        <w:t>pe</w:t>
      </w:r>
      <w:proofErr w:type="spellEnd"/>
      <w:r w:rsidRPr="00B032CC">
        <w:rPr>
          <w:color w:val="auto"/>
          <w:sz w:val="24"/>
          <w:szCs w:val="24"/>
        </w:rPr>
        <w:t xml:space="preserve"> </w:t>
      </w:r>
      <w:proofErr w:type="spellStart"/>
      <w:r w:rsidRPr="00B032CC">
        <w:rPr>
          <w:color w:val="auto"/>
          <w:sz w:val="24"/>
          <w:szCs w:val="24"/>
        </w:rPr>
        <w:t>anul</w:t>
      </w:r>
      <w:proofErr w:type="spellEnd"/>
      <w:r w:rsidRPr="00B032CC">
        <w:rPr>
          <w:color w:val="auto"/>
          <w:sz w:val="24"/>
          <w:szCs w:val="24"/>
        </w:rPr>
        <w:t xml:space="preserve"> 2023.</w:t>
      </w:r>
    </w:p>
    <w:p w14:paraId="2801A72E" w14:textId="733C0F13" w:rsidR="001F2AB3" w:rsidRPr="008566B2" w:rsidRDefault="001F2AB3" w:rsidP="00E863F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445C578D" w14:textId="77777777" w:rsidR="00E62050" w:rsidRPr="008566B2" w:rsidRDefault="00E62050" w:rsidP="00E62050">
      <w:pPr>
        <w:tabs>
          <w:tab w:val="left" w:pos="3465"/>
          <w:tab w:val="left" w:pos="3690"/>
        </w:tabs>
        <w:ind w:left="720"/>
        <w:jc w:val="center"/>
        <w:rPr>
          <w:b/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Primar</w:t>
      </w:r>
      <w:proofErr w:type="spellEnd"/>
      <w:r w:rsidRPr="008566B2">
        <w:rPr>
          <w:b/>
          <w:sz w:val="24"/>
          <w:szCs w:val="24"/>
        </w:rPr>
        <w:t>,</w:t>
      </w:r>
    </w:p>
    <w:p w14:paraId="2597916B" w14:textId="77777777" w:rsidR="00E62050" w:rsidRPr="008566B2" w:rsidRDefault="00E62050" w:rsidP="00E62050">
      <w:pPr>
        <w:pStyle w:val="NoSpacing"/>
        <w:rPr>
          <w:rFonts w:ascii="Times New Roman" w:hAnsi="Times New Roman"/>
          <w:sz w:val="24"/>
          <w:szCs w:val="24"/>
        </w:rPr>
      </w:pPr>
      <w:r w:rsidRPr="008566B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566B2">
        <w:rPr>
          <w:rFonts w:ascii="Times New Roman" w:hAnsi="Times New Roman"/>
          <w:sz w:val="24"/>
          <w:szCs w:val="24"/>
        </w:rPr>
        <w:t>Ioan</w:t>
      </w:r>
      <w:proofErr w:type="spellEnd"/>
      <w:r w:rsidRPr="008566B2">
        <w:rPr>
          <w:rFonts w:ascii="Times New Roman" w:hAnsi="Times New Roman"/>
          <w:sz w:val="24"/>
          <w:szCs w:val="24"/>
        </w:rPr>
        <w:t>-Gheorghe MUNTEANU</w:t>
      </w:r>
    </w:p>
    <w:p w14:paraId="42B27D81" w14:textId="77777777" w:rsidR="00E62050" w:rsidRPr="00796FDE" w:rsidRDefault="00E62050" w:rsidP="00E62050">
      <w:pPr>
        <w:tabs>
          <w:tab w:val="left" w:pos="3600"/>
          <w:tab w:val="left" w:pos="3975"/>
        </w:tabs>
        <w:rPr>
          <w:rFonts w:eastAsia="Klinic Slab Book"/>
          <w:lang w:val="it-IT"/>
        </w:rPr>
      </w:pPr>
    </w:p>
    <w:p w14:paraId="17DD1B02" w14:textId="258711BC" w:rsidR="001F2AB3" w:rsidRDefault="008566B2" w:rsidP="00E863F7">
      <w:pPr>
        <w:spacing w:after="122" w:line="259" w:lineRule="auto"/>
        <w:ind w:left="0" w:firstLine="0"/>
        <w:jc w:val="left"/>
      </w:pPr>
      <w:r>
        <w:rPr>
          <w:rFonts w:ascii="Cambria" w:eastAsia="Cambria" w:hAnsi="Cambria" w:cs="Cambria"/>
          <w:sz w:val="28"/>
        </w:rPr>
        <w:t xml:space="preserve"> </w:t>
      </w:r>
      <w:r>
        <w:rPr>
          <w:rFonts w:ascii="Cambria" w:eastAsia="Cambria" w:hAnsi="Cambria" w:cs="Cambria"/>
          <w:sz w:val="18"/>
        </w:rPr>
        <w:t xml:space="preserve"> </w:t>
      </w:r>
    </w:p>
    <w:p w14:paraId="1861CB6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424ADFF4" w14:textId="3E3CBE2B" w:rsidR="008566B2" w:rsidRDefault="008566B2" w:rsidP="008566B2">
      <w:pPr>
        <w:spacing w:after="15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861A0A1" w14:textId="3626BB94" w:rsidR="001F2AB3" w:rsidRDefault="001F2AB3">
      <w:pPr>
        <w:spacing w:after="3" w:line="259" w:lineRule="auto"/>
        <w:ind w:left="1068"/>
        <w:jc w:val="left"/>
      </w:pPr>
    </w:p>
    <w:sectPr w:rsidR="001F2AB3">
      <w:pgSz w:w="12240" w:h="15840"/>
      <w:pgMar w:top="5" w:right="626" w:bottom="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B3"/>
    <w:rsid w:val="001F2AB3"/>
    <w:rsid w:val="003C681F"/>
    <w:rsid w:val="004B1A74"/>
    <w:rsid w:val="004B605A"/>
    <w:rsid w:val="008566B2"/>
    <w:rsid w:val="008D179F"/>
    <w:rsid w:val="009E3B7C"/>
    <w:rsid w:val="00A738BF"/>
    <w:rsid w:val="00AD5FE1"/>
    <w:rsid w:val="00B032CC"/>
    <w:rsid w:val="00E56F1A"/>
    <w:rsid w:val="00E62050"/>
    <w:rsid w:val="00E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E64A"/>
  <w15:docId w15:val="{2DEA759A-9060-43CA-A925-588655A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5F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NoSpacing">
    <w:name w:val="No Spacing"/>
    <w:uiPriority w:val="1"/>
    <w:qFormat/>
    <w:rsid w:val="00E6205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E62050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205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20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D5FE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5F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cp:lastModifiedBy>Juridic</cp:lastModifiedBy>
  <cp:revision>3</cp:revision>
  <cp:lastPrinted>2023-12-20T11:37:00Z</cp:lastPrinted>
  <dcterms:created xsi:type="dcterms:W3CDTF">2023-12-20T11:37:00Z</dcterms:created>
  <dcterms:modified xsi:type="dcterms:W3CDTF">2023-12-20T11:38:00Z</dcterms:modified>
</cp:coreProperties>
</file>