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9E6B51" w14:textId="77777777" w:rsidR="001E00BA" w:rsidRPr="009177CE" w:rsidRDefault="001E00BA" w:rsidP="001E00BA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ROMÂNIA</w:t>
      </w:r>
    </w:p>
    <w:p w14:paraId="5787AD82" w14:textId="77777777" w:rsidR="001E00BA" w:rsidRPr="009177CE" w:rsidRDefault="001E00BA" w:rsidP="001E00BA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JUDEŢUL  CONSTANTA</w:t>
      </w:r>
    </w:p>
    <w:p w14:paraId="0B183F14" w14:textId="77777777" w:rsidR="001E00BA" w:rsidRPr="009177CE" w:rsidRDefault="001E00BA" w:rsidP="001E00BA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COMUNA  CUZA  VODĂ</w:t>
      </w:r>
    </w:p>
    <w:p w14:paraId="3C38967E" w14:textId="77777777" w:rsidR="001E00BA" w:rsidRPr="009177CE" w:rsidRDefault="001E00BA" w:rsidP="001E00BA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PRIMAR</w:t>
      </w:r>
    </w:p>
    <w:p w14:paraId="61F22A66" w14:textId="77777777" w:rsidR="001E00BA" w:rsidRPr="009177CE" w:rsidRDefault="001E00BA" w:rsidP="001E00BA">
      <w:pPr>
        <w:spacing w:after="0" w:line="240" w:lineRule="auto"/>
        <w:rPr>
          <w:rFonts w:cstheme="minorHAnsi"/>
          <w:sz w:val="24"/>
          <w:szCs w:val="24"/>
        </w:rPr>
      </w:pPr>
    </w:p>
    <w:p w14:paraId="225187F6" w14:textId="77777777" w:rsidR="001E00BA" w:rsidRPr="009177CE" w:rsidRDefault="001E00BA" w:rsidP="001E00BA">
      <w:pPr>
        <w:spacing w:after="0" w:line="240" w:lineRule="auto"/>
        <w:rPr>
          <w:rFonts w:cstheme="minorHAnsi"/>
          <w:sz w:val="24"/>
          <w:szCs w:val="24"/>
        </w:rPr>
      </w:pPr>
    </w:p>
    <w:p w14:paraId="2CD9BA57" w14:textId="77777777" w:rsidR="001E00BA" w:rsidRPr="00531E04" w:rsidRDefault="001E00BA" w:rsidP="001E00BA">
      <w:pPr>
        <w:pStyle w:val="NoSpacing"/>
        <w:jc w:val="center"/>
        <w:rPr>
          <w:b/>
          <w:sz w:val="24"/>
          <w:szCs w:val="24"/>
        </w:rPr>
      </w:pPr>
    </w:p>
    <w:p w14:paraId="37CE6A81" w14:textId="71A7CA36" w:rsidR="001E00BA" w:rsidRPr="00531E04" w:rsidRDefault="00395DAA" w:rsidP="001E00BA">
      <w:pPr>
        <w:pStyle w:val="NoSpacing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REFERAT DE APROBARE NR. </w:t>
      </w:r>
      <w:r w:rsidR="00FC5AF7">
        <w:rPr>
          <w:b/>
          <w:sz w:val="24"/>
          <w:szCs w:val="24"/>
        </w:rPr>
        <w:t xml:space="preserve">    </w:t>
      </w:r>
      <w:r w:rsidR="004A0144">
        <w:rPr>
          <w:b/>
          <w:sz w:val="24"/>
          <w:szCs w:val="24"/>
        </w:rPr>
        <w:t>32</w:t>
      </w:r>
      <w:r>
        <w:rPr>
          <w:b/>
          <w:sz w:val="24"/>
          <w:szCs w:val="24"/>
        </w:rPr>
        <w:t>/</w:t>
      </w:r>
      <w:r w:rsidR="00BA1419">
        <w:rPr>
          <w:b/>
          <w:sz w:val="24"/>
          <w:szCs w:val="24"/>
        </w:rPr>
        <w:t>202</w:t>
      </w:r>
      <w:r w:rsidR="00FC5AF7">
        <w:rPr>
          <w:b/>
          <w:sz w:val="24"/>
          <w:szCs w:val="24"/>
        </w:rPr>
        <w:t>4</w:t>
      </w:r>
    </w:p>
    <w:p w14:paraId="04D8BAF9" w14:textId="77777777" w:rsidR="001E00BA" w:rsidRPr="00531E04" w:rsidRDefault="001E00BA" w:rsidP="001E00BA">
      <w:pPr>
        <w:pStyle w:val="NoSpacing"/>
        <w:jc w:val="center"/>
        <w:rPr>
          <w:b/>
          <w:sz w:val="24"/>
          <w:szCs w:val="24"/>
        </w:rPr>
      </w:pPr>
      <w:r w:rsidRPr="00531E04">
        <w:rPr>
          <w:b/>
          <w:sz w:val="24"/>
          <w:szCs w:val="24"/>
        </w:rPr>
        <w:t>LA PROIECT DE HOTARARE</w:t>
      </w:r>
    </w:p>
    <w:p w14:paraId="7C66D938" w14:textId="5FC51AF9" w:rsidR="001E00BA" w:rsidRPr="00992774" w:rsidRDefault="004A0144" w:rsidP="004A0144">
      <w:pPr>
        <w:pStyle w:val="ListParagraph"/>
        <w:ind w:left="45"/>
        <w:jc w:val="center"/>
        <w:rPr>
          <w:b/>
          <w:sz w:val="24"/>
          <w:szCs w:val="24"/>
        </w:rPr>
      </w:pPr>
      <w:r w:rsidRPr="00531E04">
        <w:rPr>
          <w:b/>
          <w:sz w:val="24"/>
          <w:szCs w:val="24"/>
        </w:rPr>
        <w:t xml:space="preserve">PRIVIND </w:t>
      </w:r>
      <w:bookmarkStart w:id="0" w:name="_Hlk155690748"/>
      <w:r w:rsidRPr="004A0144">
        <w:rPr>
          <w:b/>
          <w:bCs/>
          <w:sz w:val="24"/>
          <w:szCs w:val="24"/>
          <w:lang w:val="en-US"/>
        </w:rPr>
        <w:t>APROBAREA REGULAMENTULUI DE STABILIRE ȘI ÎNCASARE A TAXEI DE SALUBRIZARE</w:t>
      </w:r>
    </w:p>
    <w:bookmarkEnd w:id="0"/>
    <w:p w14:paraId="08D069B4" w14:textId="77777777" w:rsidR="001E00BA" w:rsidRPr="008508E2" w:rsidRDefault="001E00BA" w:rsidP="008508E2">
      <w:pPr>
        <w:rPr>
          <w:b/>
          <w:sz w:val="24"/>
          <w:szCs w:val="24"/>
        </w:rPr>
      </w:pPr>
    </w:p>
    <w:p w14:paraId="2BBD22A2" w14:textId="77777777" w:rsidR="00992774" w:rsidRPr="00992774" w:rsidRDefault="00992774" w:rsidP="00992774">
      <w:pPr>
        <w:rPr>
          <w:sz w:val="24"/>
          <w:szCs w:val="24"/>
        </w:rPr>
      </w:pPr>
      <w:r w:rsidRPr="00992774">
        <w:rPr>
          <w:sz w:val="24"/>
          <w:szCs w:val="24"/>
        </w:rPr>
        <w:t xml:space="preserve">Art. 29 din Legea nr. 24/2000 privind normele de tehnică legislativă pentru elaborarea actelor normative prevede că proiectele de acte normative trebuie însoţite de următoarele documente de motivare: </w:t>
      </w:r>
    </w:p>
    <w:p w14:paraId="11E677D9" w14:textId="77777777" w:rsidR="00992774" w:rsidRPr="00992774" w:rsidRDefault="00992774" w:rsidP="00992774">
      <w:pPr>
        <w:rPr>
          <w:sz w:val="24"/>
          <w:szCs w:val="24"/>
        </w:rPr>
      </w:pPr>
      <w:bookmarkStart w:id="1" w:name="tree#162"/>
      <w:r w:rsidRPr="00992774">
        <w:rPr>
          <w:bCs/>
          <w:sz w:val="24"/>
          <w:szCs w:val="24"/>
        </w:rPr>
        <w:t>a)</w:t>
      </w:r>
      <w:r w:rsidRPr="00992774">
        <w:rPr>
          <w:sz w:val="24"/>
          <w:szCs w:val="24"/>
        </w:rPr>
        <w:t xml:space="preserve"> expuneri de motive - în cazul proiectelor de legi şi al propunerilor legislative; </w:t>
      </w:r>
    </w:p>
    <w:p w14:paraId="51906EE3" w14:textId="77777777" w:rsidR="00992774" w:rsidRPr="00992774" w:rsidRDefault="00992774" w:rsidP="00992774">
      <w:pPr>
        <w:rPr>
          <w:sz w:val="24"/>
          <w:szCs w:val="24"/>
        </w:rPr>
      </w:pPr>
      <w:bookmarkStart w:id="2" w:name="tree#163"/>
      <w:bookmarkEnd w:id="1"/>
      <w:r w:rsidRPr="00992774">
        <w:rPr>
          <w:bCs/>
          <w:sz w:val="24"/>
          <w:szCs w:val="24"/>
        </w:rPr>
        <w:t>b)</w:t>
      </w:r>
      <w:r w:rsidRPr="00992774">
        <w:rPr>
          <w:sz w:val="24"/>
          <w:szCs w:val="24"/>
        </w:rPr>
        <w:t xml:space="preserve"> note de fundamentare - în cazul ordonanţelor şi al hotărârilor Guvernului; ordonanţele care trebuie supuse aprobării Parlamentului, potrivit legii de abilitare, precum şi ordonanţele de urgenţă se transmit Parlamentului însoţite de expunerea de motive la proiectul legii de aprobare a acestora; </w:t>
      </w:r>
    </w:p>
    <w:p w14:paraId="2E17015A" w14:textId="2724704D" w:rsidR="00992774" w:rsidRPr="00992774" w:rsidRDefault="00992774" w:rsidP="00992774">
      <w:pPr>
        <w:rPr>
          <w:sz w:val="24"/>
          <w:szCs w:val="24"/>
          <w:u w:val="single"/>
        </w:rPr>
      </w:pPr>
      <w:bookmarkStart w:id="3" w:name="ref#"/>
      <w:bookmarkStart w:id="4" w:name="tree#164"/>
      <w:bookmarkEnd w:id="2"/>
      <w:bookmarkEnd w:id="3"/>
      <w:r w:rsidRPr="00992774">
        <w:rPr>
          <w:bCs/>
          <w:sz w:val="24"/>
          <w:szCs w:val="24"/>
        </w:rPr>
        <w:t>c)</w:t>
      </w:r>
      <w:r w:rsidRPr="00992774">
        <w:rPr>
          <w:sz w:val="24"/>
          <w:szCs w:val="24"/>
        </w:rPr>
        <w:t xml:space="preserve"> </w:t>
      </w:r>
      <w:r w:rsidRPr="00992774">
        <w:rPr>
          <w:sz w:val="24"/>
          <w:szCs w:val="24"/>
          <w:u w:val="single"/>
        </w:rPr>
        <w:t>referate de aprobare - pentru celelalte acte normative.</w:t>
      </w:r>
    </w:p>
    <w:p w14:paraId="47F5986C" w14:textId="3BF50CEB" w:rsidR="00992774" w:rsidRPr="00992774" w:rsidRDefault="00992774" w:rsidP="00992774">
      <w:pPr>
        <w:rPr>
          <w:sz w:val="24"/>
          <w:szCs w:val="24"/>
        </w:rPr>
      </w:pPr>
      <w:r w:rsidRPr="00992774">
        <w:rPr>
          <w:sz w:val="24"/>
          <w:szCs w:val="24"/>
        </w:rPr>
        <w:t xml:space="preserve">Rezultă că, pentru proiectele de hotărâre ale consiliului local, referatul de aprobare constituie </w:t>
      </w:r>
      <w:r w:rsidRPr="00992774">
        <w:rPr>
          <w:sz w:val="24"/>
          <w:szCs w:val="24"/>
          <w:u w:val="single"/>
        </w:rPr>
        <w:t>instrumentul de prezentare şi motivare</w:t>
      </w:r>
      <w:r w:rsidRPr="00992774">
        <w:rPr>
          <w:sz w:val="24"/>
          <w:szCs w:val="24"/>
        </w:rPr>
        <w:t xml:space="preserve"> ale noilor reglementări propuse, normă consolidată și de  prevederile art. 136 alin.(2) din Codul administrativ.</w:t>
      </w:r>
    </w:p>
    <w:p w14:paraId="2042296D" w14:textId="6F2D0FA8" w:rsidR="00992774" w:rsidRDefault="00992774" w:rsidP="00992774">
      <w:pPr>
        <w:rPr>
          <w:sz w:val="24"/>
          <w:szCs w:val="24"/>
        </w:rPr>
      </w:pPr>
      <w:r w:rsidRPr="00992774">
        <w:rPr>
          <w:sz w:val="24"/>
          <w:szCs w:val="24"/>
        </w:rPr>
        <w:t xml:space="preserve">Am iniţiat un proiect de hotărâre, calitate acordată de prevederile  art. 136 alin.(1)  din Ordonanța de urgență a Guvernului nr. 57/2019 privind Codul administrativ, cu modificările și  completările ulterioare, având ca reglementare </w:t>
      </w:r>
      <w:bookmarkEnd w:id="4"/>
      <w:r w:rsidR="004A0144" w:rsidRPr="004A0144">
        <w:rPr>
          <w:b/>
          <w:bCs/>
          <w:sz w:val="24"/>
          <w:szCs w:val="24"/>
        </w:rPr>
        <w:t>aprobarea regulamentului de stabilire și încasare a taxei de salubrizare</w:t>
      </w:r>
      <w:r w:rsidR="004A0144">
        <w:rPr>
          <w:b/>
          <w:bCs/>
          <w:sz w:val="24"/>
          <w:szCs w:val="24"/>
        </w:rPr>
        <w:t xml:space="preserve">. </w:t>
      </w:r>
      <w:r w:rsidRPr="00992774">
        <w:rPr>
          <w:sz w:val="24"/>
          <w:szCs w:val="24"/>
        </w:rPr>
        <w:t>Sediul materiei privind această capacitate a Consiliului Local îl reprezintă:</w:t>
      </w:r>
    </w:p>
    <w:p w14:paraId="693D9022" w14:textId="436C3CE2" w:rsidR="004A0144" w:rsidRPr="004A0144" w:rsidRDefault="004A0144" w:rsidP="004A0144">
      <w:pPr>
        <w:pStyle w:val="NoSpacing"/>
        <w:rPr>
          <w:sz w:val="24"/>
          <w:szCs w:val="24"/>
        </w:rPr>
      </w:pPr>
      <w:r w:rsidRPr="004A0144">
        <w:rPr>
          <w:sz w:val="24"/>
          <w:szCs w:val="24"/>
        </w:rPr>
        <w:t xml:space="preserve">  </w:t>
      </w:r>
      <w:r w:rsidRPr="004A0144">
        <w:rPr>
          <w:sz w:val="24"/>
          <w:szCs w:val="24"/>
        </w:rPr>
        <w:t>a)</w:t>
      </w:r>
      <w:proofErr w:type="gramStart"/>
      <w:r w:rsidRPr="004A0144">
        <w:rPr>
          <w:sz w:val="24"/>
          <w:szCs w:val="24"/>
        </w:rPr>
        <w:t>-</w:t>
      </w:r>
      <w:r w:rsidRPr="004A0144">
        <w:rPr>
          <w:sz w:val="24"/>
          <w:szCs w:val="24"/>
        </w:rPr>
        <w:t xml:space="preserve">  art.</w:t>
      </w:r>
      <w:proofErr w:type="gramEnd"/>
      <w:r w:rsidRPr="004A0144">
        <w:rPr>
          <w:sz w:val="24"/>
          <w:szCs w:val="24"/>
        </w:rPr>
        <w:t xml:space="preserve"> 8, alin. (3), lit. i) - k), art. 9, alin. (2), lit. d), art. 10, alin. (5), art. 42, alin. (1), lit. c), art. 43, alin. (4) din Legea nr. 51/2006 privind serviciile comunitare de utilități publice, republicată, cu modificările și completările ulterioare, coroborate cu art. 25-27 din Legea serviciului de salubrizare a localităților nr. 101/2006, republicată, cu modificările și completările ulterioare,</w:t>
      </w:r>
    </w:p>
    <w:p w14:paraId="79CF52AC" w14:textId="77777777" w:rsidR="004A0144" w:rsidRPr="004A0144" w:rsidRDefault="004A0144" w:rsidP="004A0144">
      <w:pPr>
        <w:pStyle w:val="NoSpacing"/>
        <w:rPr>
          <w:sz w:val="24"/>
          <w:szCs w:val="24"/>
        </w:rPr>
      </w:pPr>
    </w:p>
    <w:p w14:paraId="21A38706" w14:textId="77777777" w:rsidR="004A0144" w:rsidRPr="004A0144" w:rsidRDefault="004A0144" w:rsidP="004A0144">
      <w:pPr>
        <w:pStyle w:val="NoSpacing"/>
        <w:rPr>
          <w:sz w:val="24"/>
          <w:szCs w:val="24"/>
        </w:rPr>
      </w:pPr>
      <w:r w:rsidRPr="004A0144">
        <w:rPr>
          <w:sz w:val="24"/>
          <w:szCs w:val="24"/>
        </w:rPr>
        <w:t xml:space="preserve">b) - Ordonanței de Urgenta a Guvernului nr. 74/2018 pentru modificarea și completarea Legii nr. 211/2011, privind regimul deșeurilor, a Legii nr. 249/2015 privind modalitatea de gestionare </w:t>
      </w:r>
      <w:proofErr w:type="gramStart"/>
      <w:r w:rsidRPr="004A0144">
        <w:rPr>
          <w:sz w:val="24"/>
          <w:szCs w:val="24"/>
        </w:rPr>
        <w:t>a</w:t>
      </w:r>
      <w:proofErr w:type="gramEnd"/>
      <w:r w:rsidRPr="004A0144">
        <w:rPr>
          <w:sz w:val="24"/>
          <w:szCs w:val="24"/>
        </w:rPr>
        <w:t xml:space="preserve"> ambalajelor și a deșeurilor de ambalaje, a OUG nr. 196/2005 privind fondul pentru mediu;</w:t>
      </w:r>
    </w:p>
    <w:p w14:paraId="197FB272" w14:textId="77777777" w:rsidR="004A0144" w:rsidRPr="004A0144" w:rsidRDefault="004A0144" w:rsidP="004A0144">
      <w:pPr>
        <w:pStyle w:val="NoSpacing"/>
        <w:rPr>
          <w:sz w:val="24"/>
          <w:szCs w:val="24"/>
        </w:rPr>
      </w:pPr>
    </w:p>
    <w:p w14:paraId="52ED7AE8" w14:textId="77777777" w:rsidR="004A0144" w:rsidRPr="004A0144" w:rsidRDefault="004A0144" w:rsidP="004A0144">
      <w:pPr>
        <w:pStyle w:val="NoSpacing"/>
        <w:rPr>
          <w:sz w:val="24"/>
          <w:szCs w:val="24"/>
        </w:rPr>
      </w:pPr>
      <w:r w:rsidRPr="004A0144">
        <w:rPr>
          <w:sz w:val="24"/>
          <w:szCs w:val="24"/>
        </w:rPr>
        <w:t>c) - Ordonanței de Urgenta a Guvernului nr. 196/2005 privind fondul de mediu, cu modificările și completările ulterioare;</w:t>
      </w:r>
    </w:p>
    <w:p w14:paraId="7B90F8A9" w14:textId="77777777" w:rsidR="004A0144" w:rsidRPr="004A0144" w:rsidRDefault="004A0144" w:rsidP="004A0144">
      <w:pPr>
        <w:pStyle w:val="NoSpacing"/>
        <w:rPr>
          <w:sz w:val="24"/>
          <w:szCs w:val="24"/>
        </w:rPr>
      </w:pPr>
    </w:p>
    <w:p w14:paraId="03A05832" w14:textId="77777777" w:rsidR="004A0144" w:rsidRPr="004A0144" w:rsidRDefault="004A0144" w:rsidP="004A0144">
      <w:pPr>
        <w:pStyle w:val="NoSpacing"/>
        <w:rPr>
          <w:sz w:val="24"/>
          <w:szCs w:val="24"/>
        </w:rPr>
      </w:pPr>
      <w:r w:rsidRPr="004A0144">
        <w:rPr>
          <w:sz w:val="24"/>
          <w:szCs w:val="24"/>
        </w:rPr>
        <w:lastRenderedPageBreak/>
        <w:t>d) - art. 30 din Legea nr. 273/2006 privind finanțele publice locale, cu modificările și completările ulterioare;</w:t>
      </w:r>
    </w:p>
    <w:p w14:paraId="39641FC0" w14:textId="77777777" w:rsidR="004A0144" w:rsidRPr="004A0144" w:rsidRDefault="004A0144" w:rsidP="004A0144">
      <w:pPr>
        <w:pStyle w:val="NoSpacing"/>
        <w:rPr>
          <w:sz w:val="24"/>
          <w:szCs w:val="24"/>
        </w:rPr>
      </w:pPr>
    </w:p>
    <w:p w14:paraId="5F94EC4F" w14:textId="5122DB52" w:rsidR="004A0144" w:rsidRPr="004A0144" w:rsidRDefault="004A0144" w:rsidP="004A0144">
      <w:pPr>
        <w:pStyle w:val="NoSpacing"/>
        <w:rPr>
          <w:sz w:val="24"/>
          <w:szCs w:val="24"/>
        </w:rPr>
      </w:pPr>
      <w:r w:rsidRPr="004A0144">
        <w:rPr>
          <w:sz w:val="24"/>
          <w:szCs w:val="24"/>
        </w:rPr>
        <w:t>e) - art. 484, alin. (1) și art. 454, lit. g) din Legea nr. 227/2015 privind Codul Fiscal, cu modificările și completările ulterioare;</w:t>
      </w:r>
    </w:p>
    <w:p w14:paraId="5538967D" w14:textId="416EC4C2" w:rsidR="00992774" w:rsidRPr="00992774" w:rsidRDefault="00992774" w:rsidP="00992774">
      <w:pPr>
        <w:rPr>
          <w:sz w:val="24"/>
          <w:szCs w:val="24"/>
        </w:rPr>
      </w:pPr>
      <w:r w:rsidRPr="00992774">
        <w:rPr>
          <w:bCs/>
          <w:sz w:val="24"/>
          <w:szCs w:val="24"/>
        </w:rPr>
        <w:t>P</w:t>
      </w:r>
      <w:r w:rsidRPr="00992774">
        <w:rPr>
          <w:sz w:val="24"/>
          <w:szCs w:val="24"/>
        </w:rPr>
        <w:t xml:space="preserve">roiectul de hotărâre urmează procedura prevăzută de art. 136 alin.(3)  din Ordonanța de urgență a Guvernului nr. 57/2019 privind Codul administrativ, cu modificările și  completările ulterioare, fiind înregistrat și depus la secretarul general al comunei, urmând a se transmite compartimentului </w:t>
      </w:r>
      <w:r>
        <w:rPr>
          <w:sz w:val="24"/>
          <w:szCs w:val="24"/>
        </w:rPr>
        <w:t>buget-finanțe, resurse umane, salarizare, taxe și impozite, casierie</w:t>
      </w:r>
      <w:r w:rsidRPr="00992774">
        <w:rPr>
          <w:sz w:val="24"/>
          <w:szCs w:val="24"/>
        </w:rPr>
        <w:t xml:space="preserve"> din aparatul de specialitate al primarului comunei în vederea analizării şi întocmirii raportului de specialitate şi  Comis</w:t>
      </w:r>
      <w:r>
        <w:rPr>
          <w:sz w:val="24"/>
          <w:szCs w:val="24"/>
        </w:rPr>
        <w:t>iilor de speciliate</w:t>
      </w:r>
      <w:r w:rsidRPr="00992774">
        <w:rPr>
          <w:sz w:val="24"/>
          <w:szCs w:val="24"/>
        </w:rPr>
        <w:t xml:space="preserve">, precum și organizarea și funcționarea aparatului de specialitate al primarului, ale instituțiilor publice, ale societăților de interes local, dezvoltarea economico-socială și administrarea domeniului public și privat ale comunei pentru întocmirea raportului de avizare. </w:t>
      </w:r>
    </w:p>
    <w:p w14:paraId="4DB8A64E" w14:textId="39E78AFC" w:rsidR="00992774" w:rsidRPr="00992774" w:rsidRDefault="00992774" w:rsidP="00992774">
      <w:pPr>
        <w:rPr>
          <w:sz w:val="24"/>
          <w:szCs w:val="24"/>
        </w:rPr>
      </w:pPr>
      <w:r w:rsidRPr="00992774">
        <w:rPr>
          <w:sz w:val="24"/>
          <w:szCs w:val="24"/>
        </w:rPr>
        <w:t>Față de cele ce preced, ţinând seama de importanţa sa, vă rog să analizaţi şi să hotărâţi asupra proiectului pent</w:t>
      </w:r>
      <w:r w:rsidR="004A0144">
        <w:rPr>
          <w:sz w:val="24"/>
          <w:szCs w:val="24"/>
        </w:rPr>
        <w:t xml:space="preserve">ru </w:t>
      </w:r>
      <w:r w:rsidR="004A0144" w:rsidRPr="004A0144">
        <w:rPr>
          <w:sz w:val="24"/>
          <w:szCs w:val="24"/>
        </w:rPr>
        <w:t>aprobarea regulamentului de stabilire și încasare a taxei de salubrizare</w:t>
      </w:r>
      <w:r w:rsidRPr="00992774">
        <w:rPr>
          <w:bCs/>
          <w:sz w:val="24"/>
          <w:szCs w:val="24"/>
        </w:rPr>
        <w:t xml:space="preserve">, </w:t>
      </w:r>
      <w:r w:rsidRPr="00992774">
        <w:rPr>
          <w:sz w:val="24"/>
          <w:szCs w:val="24"/>
        </w:rPr>
        <w:t xml:space="preserve">proiect care dovedeşte capacitatea efectivă de a soluţiona şi de a gestiona, în numele şi în interesul colectivităţii locale pe care o reprezentăm, treburile publice, în condițiile legii. </w:t>
      </w:r>
    </w:p>
    <w:p w14:paraId="22FD9C36" w14:textId="6EF0E5DA" w:rsidR="001E00BA" w:rsidRDefault="00395DAA" w:rsidP="001E00BA">
      <w:pPr>
        <w:rPr>
          <w:sz w:val="24"/>
          <w:szCs w:val="24"/>
          <w:lang w:val="fr-FR"/>
        </w:rPr>
      </w:pPr>
      <w:r>
        <w:rPr>
          <w:sz w:val="24"/>
          <w:szCs w:val="24"/>
          <w:lang w:val="fr-FR"/>
        </w:rPr>
        <w:t xml:space="preserve">Cuza </w:t>
      </w:r>
      <w:proofErr w:type="spellStart"/>
      <w:r>
        <w:rPr>
          <w:sz w:val="24"/>
          <w:szCs w:val="24"/>
          <w:lang w:val="fr-FR"/>
        </w:rPr>
        <w:t>Vodă</w:t>
      </w:r>
      <w:proofErr w:type="spellEnd"/>
      <w:r>
        <w:rPr>
          <w:sz w:val="24"/>
          <w:szCs w:val="24"/>
          <w:lang w:val="fr-FR"/>
        </w:rPr>
        <w:t xml:space="preserve"> : </w:t>
      </w:r>
      <w:r w:rsidR="00BA1419">
        <w:rPr>
          <w:sz w:val="24"/>
          <w:szCs w:val="24"/>
          <w:lang w:val="fr-FR"/>
        </w:rPr>
        <w:t xml:space="preserve"> </w:t>
      </w:r>
      <w:r w:rsidR="00FC5AF7">
        <w:rPr>
          <w:sz w:val="24"/>
          <w:szCs w:val="24"/>
          <w:lang w:val="fr-FR"/>
        </w:rPr>
        <w:t>03.01.2024</w:t>
      </w:r>
    </w:p>
    <w:p w14:paraId="5A21712D" w14:textId="77777777" w:rsidR="004A0144" w:rsidRDefault="004A0144" w:rsidP="001E00BA">
      <w:pPr>
        <w:rPr>
          <w:sz w:val="24"/>
          <w:szCs w:val="24"/>
          <w:lang w:val="fr-FR"/>
        </w:rPr>
      </w:pPr>
    </w:p>
    <w:p w14:paraId="1D710B1D" w14:textId="77777777" w:rsidR="004A0144" w:rsidRPr="008508E2" w:rsidRDefault="004A0144" w:rsidP="001E00BA">
      <w:pPr>
        <w:rPr>
          <w:sz w:val="28"/>
          <w:szCs w:val="28"/>
          <w:lang w:val="fr-FR"/>
        </w:rPr>
      </w:pPr>
    </w:p>
    <w:p w14:paraId="2213DA0B" w14:textId="77777777" w:rsidR="008508E2" w:rsidRDefault="001E00BA" w:rsidP="008508E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PRIMAR</w:t>
      </w:r>
    </w:p>
    <w:p w14:paraId="23280D14" w14:textId="52D3CAB1" w:rsidR="0050368B" w:rsidRPr="008508E2" w:rsidRDefault="001E00BA" w:rsidP="008508E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VIOREL   DULGHERU</w:t>
      </w:r>
    </w:p>
    <w:sectPr w:rsidR="0050368B" w:rsidRPr="008508E2" w:rsidSect="00D91693">
      <w:pgSz w:w="12240" w:h="15840"/>
      <w:pgMar w:top="1440" w:right="763" w:bottom="86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E00BA"/>
    <w:rsid w:val="001E00BA"/>
    <w:rsid w:val="00395DAA"/>
    <w:rsid w:val="004A0144"/>
    <w:rsid w:val="0050368B"/>
    <w:rsid w:val="005F149A"/>
    <w:rsid w:val="008508E2"/>
    <w:rsid w:val="00992774"/>
    <w:rsid w:val="00BA1419"/>
    <w:rsid w:val="00D91693"/>
    <w:rsid w:val="00F44B1C"/>
    <w:rsid w:val="00FC5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E8F4EF"/>
  <w15:docId w15:val="{A31F1635-AA25-4991-AF6D-78A2C0BFC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149A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E00BA"/>
    <w:pPr>
      <w:spacing w:after="0" w:line="240" w:lineRule="auto"/>
    </w:pPr>
    <w:rPr>
      <w:lang w:val="en-US" w:eastAsia="en-US"/>
    </w:rPr>
  </w:style>
  <w:style w:type="paragraph" w:styleId="ListParagraph">
    <w:name w:val="List Paragraph"/>
    <w:basedOn w:val="Normal"/>
    <w:uiPriority w:val="34"/>
    <w:qFormat/>
    <w:rsid w:val="001E00B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9277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927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561</Words>
  <Characters>3198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gheorghe silvia ALLINONE</cp:lastModifiedBy>
  <cp:revision>7</cp:revision>
  <cp:lastPrinted>2022-11-23T13:03:00Z</cp:lastPrinted>
  <dcterms:created xsi:type="dcterms:W3CDTF">2022-09-20T07:38:00Z</dcterms:created>
  <dcterms:modified xsi:type="dcterms:W3CDTF">2024-01-09T09:08:00Z</dcterms:modified>
</cp:coreProperties>
</file>