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0515E" w14:textId="4D696EA5" w:rsidR="004C29A0" w:rsidRPr="00B14792" w:rsidRDefault="00C04D22" w:rsidP="004C29A0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186968EE" wp14:editId="4542CF53">
            <wp:simplePos x="0" y="0"/>
            <wp:positionH relativeFrom="margin">
              <wp:posOffset>75139</wp:posOffset>
            </wp:positionH>
            <wp:positionV relativeFrom="paragraph">
              <wp:posOffset>69727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29A0"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7EFAFAFF" wp14:editId="76EF47EF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29A0"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="004C29A0"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690E3978" w14:textId="77777777" w:rsidR="004C29A0" w:rsidRPr="00B14792" w:rsidRDefault="004C29A0" w:rsidP="004C29A0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61BFA4E1" w14:textId="77777777" w:rsidR="004C29A0" w:rsidRPr="0007583E" w:rsidRDefault="004C29A0" w:rsidP="004C29A0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07583E">
        <w:rPr>
          <w:rFonts w:ascii="Tahoma" w:hAnsi="Tahoma" w:cs="Tahoma"/>
          <w:b/>
          <w:lang w:val="pt-BR"/>
        </w:rPr>
        <w:t xml:space="preserve"> Sibiu           </w:t>
      </w:r>
    </w:p>
    <w:p w14:paraId="10254859" w14:textId="77777777" w:rsidR="004C29A0" w:rsidRPr="00B14792" w:rsidRDefault="004C29A0" w:rsidP="004C29A0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0155346F" w14:textId="77777777" w:rsidR="004C29A0" w:rsidRPr="00B14792" w:rsidRDefault="004C29A0" w:rsidP="004C29A0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3CC93F58" w14:textId="77777777" w:rsidR="004C29A0" w:rsidRDefault="004C29A0" w:rsidP="004C29A0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hyperlink r:id="rId8" w:history="1">
        <w:r w:rsidRPr="00B14792">
          <w:rPr>
            <w:rStyle w:val="Hyperlink"/>
            <w:rFonts w:ascii="Tahoma" w:hAnsi="Tahoma" w:cs="Tahoma"/>
            <w:b/>
            <w:bCs/>
            <w:sz w:val="20"/>
            <w:szCs w:val="20"/>
          </w:rPr>
          <w:t>contact@sadu.ro</w:t>
        </w:r>
      </w:hyperlink>
    </w:p>
    <w:p w14:paraId="0F8FF594" w14:textId="77777777" w:rsidR="004C29A0" w:rsidRPr="00561BB5" w:rsidRDefault="004C29A0" w:rsidP="004C29A0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08173FE5" w14:textId="1744B720" w:rsidR="004C29A0" w:rsidRDefault="004C29A0" w:rsidP="009D27FA">
      <w:pPr>
        <w:pBdr>
          <w:bottom w:val="single" w:sz="4" w:space="1" w:color="auto"/>
        </w:pBdr>
        <w:rPr>
          <w:rFonts w:ascii="Arial" w:eastAsia="Calibri" w:hAnsi="Arial" w:cs="Arial"/>
          <w:b/>
        </w:rPr>
      </w:pPr>
      <w:r w:rsidRPr="00F7088B">
        <w:rPr>
          <w:color w:val="000000" w:themeColor="text1"/>
          <w:sz w:val="24"/>
          <w:szCs w:val="24"/>
          <w:lang w:val="ro-RO"/>
        </w:rPr>
        <w:t xml:space="preserve">Nr. inreg. </w:t>
      </w:r>
      <w:r w:rsidR="009D27FA">
        <w:t>14447/1/11.12.2023</w:t>
      </w:r>
      <w:r>
        <w:rPr>
          <w:rFonts w:eastAsia="Calibri"/>
        </w:rPr>
        <w:t xml:space="preserve"> </w:t>
      </w:r>
      <w:r>
        <w:rPr>
          <w:rFonts w:eastAsia="Calibri"/>
        </w:rPr>
        <w:tab/>
      </w:r>
      <w:r>
        <w:rPr>
          <w:rFonts w:eastAsia="Calibri"/>
        </w:rPr>
        <w:tab/>
      </w:r>
    </w:p>
    <w:p w14:paraId="565B6A78" w14:textId="77777777" w:rsidR="004C29A0" w:rsidRDefault="004C29A0" w:rsidP="005C2B44">
      <w:pPr>
        <w:jc w:val="center"/>
        <w:rPr>
          <w:b/>
          <w:sz w:val="24"/>
          <w:szCs w:val="24"/>
          <w:u w:val="single"/>
          <w:lang w:val="ro-RO"/>
        </w:rPr>
      </w:pPr>
    </w:p>
    <w:p w14:paraId="4569BAE4" w14:textId="3E22C139" w:rsidR="005C2B44" w:rsidRPr="00FF0AFC" w:rsidRDefault="005C2B44" w:rsidP="005C2B44">
      <w:pPr>
        <w:jc w:val="center"/>
        <w:rPr>
          <w:b/>
          <w:sz w:val="24"/>
          <w:szCs w:val="24"/>
          <w:u w:val="single"/>
          <w:lang w:val="ro-RO"/>
        </w:rPr>
      </w:pPr>
      <w:r w:rsidRPr="00FF0AFC">
        <w:rPr>
          <w:b/>
          <w:sz w:val="24"/>
          <w:szCs w:val="24"/>
          <w:u w:val="single"/>
          <w:lang w:val="ro-RO"/>
        </w:rPr>
        <w:t>Referat de aprobare</w:t>
      </w:r>
    </w:p>
    <w:p w14:paraId="0F4C2F94" w14:textId="77777777" w:rsidR="009D27FA" w:rsidRPr="0084304F" w:rsidRDefault="009D27FA" w:rsidP="009D27FA">
      <w:pPr>
        <w:pStyle w:val="Heading2"/>
        <w:shd w:val="clear" w:color="auto" w:fill="FFFFFF"/>
        <w:spacing w:before="0" w:after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Hlk12265433"/>
      <w:proofErr w:type="spellStart"/>
      <w:r>
        <w:rPr>
          <w:b/>
          <w:bCs/>
          <w:sz w:val="24"/>
          <w:szCs w:val="24"/>
        </w:rPr>
        <w:t>p</w:t>
      </w:r>
      <w:r w:rsidRPr="0084304F">
        <w:rPr>
          <w:rFonts w:ascii="Times New Roman" w:hAnsi="Times New Roman" w:cs="Times New Roman"/>
          <w:color w:val="auto"/>
          <w:sz w:val="24"/>
          <w:szCs w:val="24"/>
        </w:rPr>
        <w:t>rivind</w:t>
      </w:r>
      <w:proofErr w:type="spellEnd"/>
      <w:r w:rsidRPr="0084304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4304F">
        <w:rPr>
          <w:rFonts w:ascii="Times New Roman" w:hAnsi="Times New Roman" w:cs="Times New Roman"/>
          <w:color w:val="auto"/>
          <w:sz w:val="24"/>
          <w:szCs w:val="24"/>
        </w:rPr>
        <w:t>desemnarea</w:t>
      </w:r>
      <w:proofErr w:type="spellEnd"/>
      <w:r w:rsidRPr="0084304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4304F">
        <w:rPr>
          <w:rFonts w:ascii="Times New Roman" w:hAnsi="Times New Roman" w:cs="Times New Roman"/>
          <w:color w:val="auto"/>
          <w:sz w:val="24"/>
          <w:szCs w:val="24"/>
        </w:rPr>
        <w:t>membrilor</w:t>
      </w:r>
      <w:proofErr w:type="spellEnd"/>
      <w:r w:rsidRPr="0084304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4304F">
        <w:rPr>
          <w:rFonts w:ascii="Times New Roman" w:hAnsi="Times New Roman" w:cs="Times New Roman"/>
          <w:color w:val="auto"/>
          <w:sz w:val="24"/>
          <w:szCs w:val="24"/>
        </w:rPr>
        <w:t>în</w:t>
      </w:r>
      <w:proofErr w:type="spellEnd"/>
      <w:r w:rsidRPr="0084304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4304F">
        <w:rPr>
          <w:rFonts w:ascii="Times New Roman" w:hAnsi="Times New Roman" w:cs="Times New Roman"/>
          <w:color w:val="auto"/>
          <w:sz w:val="24"/>
          <w:szCs w:val="24"/>
        </w:rPr>
        <w:t>comisia</w:t>
      </w:r>
      <w:proofErr w:type="spellEnd"/>
      <w:r w:rsidRPr="0084304F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84304F">
        <w:rPr>
          <w:rFonts w:ascii="Times New Roman" w:hAnsi="Times New Roman" w:cs="Times New Roman"/>
          <w:color w:val="auto"/>
          <w:sz w:val="24"/>
          <w:szCs w:val="24"/>
        </w:rPr>
        <w:t>selecție</w:t>
      </w:r>
      <w:proofErr w:type="spellEnd"/>
      <w:r w:rsidRPr="0084304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4304F">
        <w:rPr>
          <w:rFonts w:ascii="Times New Roman" w:hAnsi="Times New Roman" w:cs="Times New Roman"/>
          <w:color w:val="auto"/>
          <w:sz w:val="24"/>
          <w:szCs w:val="24"/>
        </w:rPr>
        <w:t>și</w:t>
      </w:r>
      <w:proofErr w:type="spellEnd"/>
      <w:r w:rsidRPr="0084304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4304F">
        <w:rPr>
          <w:rFonts w:ascii="Times New Roman" w:hAnsi="Times New Roman" w:cs="Times New Roman"/>
          <w:color w:val="auto"/>
          <w:sz w:val="24"/>
          <w:szCs w:val="24"/>
        </w:rPr>
        <w:t>comisia</w:t>
      </w:r>
      <w:proofErr w:type="spellEnd"/>
      <w:r w:rsidRPr="0084304F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84304F">
        <w:rPr>
          <w:rFonts w:ascii="Times New Roman" w:hAnsi="Times New Roman" w:cs="Times New Roman"/>
          <w:color w:val="auto"/>
          <w:sz w:val="24"/>
          <w:szCs w:val="24"/>
        </w:rPr>
        <w:t>soluționare</w:t>
      </w:r>
      <w:proofErr w:type="spellEnd"/>
      <w:r w:rsidRPr="0084304F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84304F">
        <w:rPr>
          <w:rFonts w:ascii="Times New Roman" w:hAnsi="Times New Roman" w:cs="Times New Roman"/>
          <w:color w:val="auto"/>
          <w:sz w:val="24"/>
          <w:szCs w:val="24"/>
        </w:rPr>
        <w:t>contestațiilor</w:t>
      </w:r>
      <w:proofErr w:type="spellEnd"/>
      <w:r w:rsidRPr="0084304F">
        <w:rPr>
          <w:rFonts w:ascii="Times New Roman" w:hAnsi="Times New Roman" w:cs="Times New Roman"/>
          <w:color w:val="auto"/>
          <w:sz w:val="24"/>
          <w:szCs w:val="24"/>
        </w:rPr>
        <w:t xml:space="preserve"> precum </w:t>
      </w:r>
      <w:proofErr w:type="spellStart"/>
      <w:r w:rsidRPr="0084304F">
        <w:rPr>
          <w:rFonts w:ascii="Times New Roman" w:hAnsi="Times New Roman" w:cs="Times New Roman"/>
          <w:color w:val="auto"/>
          <w:sz w:val="24"/>
          <w:szCs w:val="24"/>
        </w:rPr>
        <w:t>și</w:t>
      </w:r>
      <w:proofErr w:type="spellEnd"/>
      <w:r w:rsidRPr="0084304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proofErr w:type="gramStart"/>
      <w:r w:rsidRPr="0084304F">
        <w:rPr>
          <w:rFonts w:ascii="Times New Roman" w:hAnsi="Times New Roman" w:cs="Times New Roman"/>
          <w:color w:val="auto"/>
          <w:sz w:val="24"/>
          <w:szCs w:val="24"/>
        </w:rPr>
        <w:t>aprobarea</w:t>
      </w:r>
      <w:proofErr w:type="spellEnd"/>
      <w:r w:rsidRPr="0084304F">
        <w:rPr>
          <w:rFonts w:ascii="Times New Roman" w:hAnsi="Times New Roman" w:cs="Times New Roman"/>
          <w:color w:val="auto"/>
          <w:sz w:val="24"/>
          <w:szCs w:val="24"/>
        </w:rPr>
        <w:t xml:space="preserve"> ”</w:t>
      </w:r>
      <w:proofErr w:type="spellStart"/>
      <w:r w:rsidRPr="0084304F">
        <w:rPr>
          <w:rFonts w:ascii="Times New Roman" w:hAnsi="Times New Roman" w:cs="Times New Roman"/>
          <w:color w:val="auto"/>
          <w:sz w:val="24"/>
          <w:szCs w:val="24"/>
        </w:rPr>
        <w:t>Componentei</w:t>
      </w:r>
      <w:proofErr w:type="spellEnd"/>
      <w:proofErr w:type="gramEnd"/>
      <w:r w:rsidRPr="0084304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4304F">
        <w:rPr>
          <w:rFonts w:ascii="Times New Roman" w:hAnsi="Times New Roman" w:cs="Times New Roman"/>
          <w:color w:val="auto"/>
          <w:sz w:val="24"/>
          <w:szCs w:val="24"/>
        </w:rPr>
        <w:t>integrale</w:t>
      </w:r>
      <w:proofErr w:type="spellEnd"/>
      <w:r w:rsidRPr="0084304F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84304F">
        <w:rPr>
          <w:rFonts w:ascii="Times New Roman" w:hAnsi="Times New Roman" w:cs="Times New Roman"/>
          <w:color w:val="auto"/>
          <w:sz w:val="24"/>
          <w:szCs w:val="24"/>
        </w:rPr>
        <w:t>planului</w:t>
      </w:r>
      <w:proofErr w:type="spellEnd"/>
      <w:r w:rsidRPr="0084304F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84304F">
        <w:rPr>
          <w:rFonts w:ascii="Times New Roman" w:hAnsi="Times New Roman" w:cs="Times New Roman"/>
          <w:color w:val="auto"/>
          <w:sz w:val="24"/>
          <w:szCs w:val="24"/>
        </w:rPr>
        <w:t>selecție</w:t>
      </w:r>
      <w:proofErr w:type="spellEnd"/>
      <w:r w:rsidRPr="0084304F">
        <w:rPr>
          <w:rFonts w:ascii="Times New Roman" w:hAnsi="Times New Roman" w:cs="Times New Roman"/>
          <w:color w:val="auto"/>
          <w:sz w:val="24"/>
          <w:szCs w:val="24"/>
        </w:rPr>
        <w:t xml:space="preserve">” </w:t>
      </w:r>
      <w:proofErr w:type="spellStart"/>
      <w:r w:rsidRPr="0084304F">
        <w:rPr>
          <w:rFonts w:ascii="Times New Roman" w:hAnsi="Times New Roman" w:cs="Times New Roman"/>
          <w:color w:val="auto"/>
          <w:sz w:val="24"/>
          <w:szCs w:val="24"/>
        </w:rPr>
        <w:t>pentru</w:t>
      </w:r>
      <w:proofErr w:type="spellEnd"/>
      <w:r w:rsidRPr="0084304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4304F">
        <w:rPr>
          <w:rFonts w:ascii="Times New Roman" w:hAnsi="Times New Roman" w:cs="Times New Roman"/>
          <w:color w:val="auto"/>
          <w:sz w:val="24"/>
          <w:szCs w:val="24"/>
        </w:rPr>
        <w:t>selecția</w:t>
      </w:r>
      <w:proofErr w:type="spellEnd"/>
      <w:r w:rsidRPr="0084304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4304F">
        <w:rPr>
          <w:rFonts w:ascii="Times New Roman" w:hAnsi="Times New Roman" w:cs="Times New Roman"/>
          <w:color w:val="auto"/>
          <w:sz w:val="24"/>
          <w:szCs w:val="24"/>
        </w:rPr>
        <w:t>membrilor</w:t>
      </w:r>
      <w:proofErr w:type="spellEnd"/>
      <w:r w:rsidRPr="0084304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4304F">
        <w:rPr>
          <w:rFonts w:ascii="Times New Roman" w:hAnsi="Times New Roman" w:cs="Times New Roman"/>
          <w:color w:val="auto"/>
          <w:sz w:val="24"/>
          <w:szCs w:val="24"/>
        </w:rPr>
        <w:t>în</w:t>
      </w:r>
      <w:proofErr w:type="spellEnd"/>
      <w:r w:rsidRPr="0084304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4304F">
        <w:rPr>
          <w:rFonts w:ascii="Times New Roman" w:hAnsi="Times New Roman" w:cs="Times New Roman"/>
          <w:color w:val="auto"/>
          <w:sz w:val="24"/>
          <w:szCs w:val="24"/>
        </w:rPr>
        <w:t>cadrul</w:t>
      </w:r>
      <w:proofErr w:type="spellEnd"/>
      <w:r w:rsidRPr="0084304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4304F">
        <w:rPr>
          <w:rFonts w:ascii="Times New Roman" w:hAnsi="Times New Roman" w:cs="Times New Roman"/>
          <w:color w:val="auto"/>
          <w:sz w:val="24"/>
          <w:szCs w:val="24"/>
        </w:rPr>
        <w:t>Consiliul</w:t>
      </w:r>
      <w:proofErr w:type="spellEnd"/>
      <w:r w:rsidRPr="0084304F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84304F">
        <w:rPr>
          <w:rFonts w:ascii="Times New Roman" w:hAnsi="Times New Roman" w:cs="Times New Roman"/>
          <w:color w:val="auto"/>
          <w:sz w:val="24"/>
          <w:szCs w:val="24"/>
        </w:rPr>
        <w:t>Administrație</w:t>
      </w:r>
      <w:proofErr w:type="spellEnd"/>
      <w:r w:rsidRPr="0084304F">
        <w:rPr>
          <w:rFonts w:ascii="Times New Roman" w:hAnsi="Times New Roman" w:cs="Times New Roman"/>
          <w:color w:val="auto"/>
          <w:sz w:val="24"/>
          <w:szCs w:val="24"/>
        </w:rPr>
        <w:t xml:space="preserve"> al </w:t>
      </w:r>
      <w:proofErr w:type="spellStart"/>
      <w:r w:rsidRPr="0084304F">
        <w:rPr>
          <w:rFonts w:ascii="Times New Roman" w:hAnsi="Times New Roman" w:cs="Times New Roman"/>
          <w:color w:val="auto"/>
          <w:sz w:val="24"/>
          <w:szCs w:val="24"/>
        </w:rPr>
        <w:t>Regiei</w:t>
      </w:r>
      <w:proofErr w:type="spellEnd"/>
      <w:r w:rsidRPr="0084304F">
        <w:rPr>
          <w:rFonts w:ascii="Times New Roman" w:hAnsi="Times New Roman" w:cs="Times New Roman"/>
          <w:color w:val="auto"/>
          <w:sz w:val="24"/>
          <w:szCs w:val="24"/>
        </w:rPr>
        <w:t xml:space="preserve"> Publice Locale „</w:t>
      </w:r>
      <w:proofErr w:type="spellStart"/>
      <w:r w:rsidRPr="0084304F">
        <w:rPr>
          <w:rFonts w:ascii="Times New Roman" w:hAnsi="Times New Roman" w:cs="Times New Roman"/>
          <w:color w:val="auto"/>
          <w:sz w:val="24"/>
          <w:szCs w:val="24"/>
        </w:rPr>
        <w:t>Ocolul</w:t>
      </w:r>
      <w:proofErr w:type="spellEnd"/>
      <w:r w:rsidRPr="0084304F">
        <w:rPr>
          <w:rFonts w:ascii="Times New Roman" w:hAnsi="Times New Roman" w:cs="Times New Roman"/>
          <w:color w:val="auto"/>
          <w:sz w:val="24"/>
          <w:szCs w:val="24"/>
        </w:rPr>
        <w:t xml:space="preserve"> Silvic Valea </w:t>
      </w:r>
      <w:proofErr w:type="spellStart"/>
      <w:r w:rsidRPr="0084304F">
        <w:rPr>
          <w:rFonts w:ascii="Times New Roman" w:hAnsi="Times New Roman" w:cs="Times New Roman"/>
          <w:color w:val="auto"/>
          <w:sz w:val="24"/>
          <w:szCs w:val="24"/>
        </w:rPr>
        <w:t>Sadului</w:t>
      </w:r>
      <w:proofErr w:type="spellEnd"/>
      <w:r w:rsidRPr="0084304F">
        <w:rPr>
          <w:rFonts w:ascii="Times New Roman" w:hAnsi="Times New Roman" w:cs="Times New Roman"/>
          <w:color w:val="auto"/>
          <w:sz w:val="24"/>
          <w:szCs w:val="24"/>
        </w:rPr>
        <w:t>” R.A.</w:t>
      </w:r>
    </w:p>
    <w:p w14:paraId="78CA0BB1" w14:textId="77777777" w:rsidR="009D27FA" w:rsidRPr="0084304F" w:rsidRDefault="009D27FA" w:rsidP="009D27FA">
      <w:pPr>
        <w:spacing w:line="276" w:lineRule="auto"/>
        <w:jc w:val="both"/>
        <w:rPr>
          <w:sz w:val="24"/>
          <w:szCs w:val="24"/>
          <w:lang w:val="en-US"/>
        </w:rPr>
      </w:pPr>
    </w:p>
    <w:bookmarkEnd w:id="0"/>
    <w:p w14:paraId="39DC4FF4" w14:textId="77777777" w:rsidR="005C2B44" w:rsidRPr="009D27FA" w:rsidRDefault="005C2B44" w:rsidP="00C04D22">
      <w:pPr>
        <w:spacing w:line="360" w:lineRule="auto"/>
        <w:ind w:left="720"/>
        <w:jc w:val="center"/>
        <w:rPr>
          <w:b/>
          <w:sz w:val="24"/>
          <w:szCs w:val="24"/>
          <w:lang w:val="en-US"/>
        </w:rPr>
      </w:pPr>
    </w:p>
    <w:p w14:paraId="39EE91FC" w14:textId="77777777" w:rsidR="009D27FA" w:rsidRDefault="009D27FA" w:rsidP="009D27FA">
      <w:pPr>
        <w:shd w:val="clear" w:color="auto" w:fill="FFFFFF"/>
        <w:spacing w:line="276" w:lineRule="auto"/>
        <w:ind w:firstLine="720"/>
        <w:jc w:val="both"/>
        <w:rPr>
          <w:sz w:val="24"/>
          <w:szCs w:val="24"/>
          <w:lang w:val="ro-RO"/>
        </w:rPr>
      </w:pPr>
      <w:bookmarkStart w:id="1" w:name="_Hlk57201227"/>
      <w:bookmarkStart w:id="2" w:name="_Hlk139010442"/>
      <w:r w:rsidRPr="0084304F">
        <w:rPr>
          <w:sz w:val="24"/>
          <w:szCs w:val="24"/>
          <w:lang w:val="ro-RO"/>
        </w:rPr>
        <w:t>Având în vedere</w:t>
      </w:r>
      <w:r>
        <w:rPr>
          <w:sz w:val="24"/>
          <w:szCs w:val="24"/>
          <w:lang w:val="ro-RO"/>
        </w:rPr>
        <w:t>:</w:t>
      </w:r>
    </w:p>
    <w:bookmarkEnd w:id="1"/>
    <w:bookmarkEnd w:id="2"/>
    <w:p w14:paraId="580E3CDC" w14:textId="77777777" w:rsidR="009D27FA" w:rsidRDefault="009D27FA" w:rsidP="009D27FA">
      <w:pPr>
        <w:pStyle w:val="ListParagraph"/>
        <w:numPr>
          <w:ilvl w:val="0"/>
          <w:numId w:val="1"/>
        </w:numPr>
        <w:shd w:val="clear" w:color="auto" w:fill="FFFFFF"/>
        <w:spacing w:line="276" w:lineRule="auto"/>
        <w:jc w:val="both"/>
        <w:rPr>
          <w:sz w:val="24"/>
          <w:szCs w:val="24"/>
          <w:lang w:val="ro-RO"/>
        </w:rPr>
      </w:pPr>
      <w:r w:rsidRPr="009D27FA">
        <w:rPr>
          <w:sz w:val="24"/>
          <w:szCs w:val="24"/>
          <w:lang w:val="ro-RO"/>
        </w:rPr>
        <w:t>adresa nr. 2456/04.12.2023 a Regiei Publice Locale Ocolul Silvic Valea Sadului RA, inregistrată la primăria comunei Sadu cu nr. 14224/04.12.2023 prin care solicită desemnarea unui membru, respectiv membru în comisia de soluționare a contestaților în procesul de recrutare și selecție în vederea selectării membrilor Consiliului de administrație din cadrul Regiei Publice Locale Ocolul Silvic Valea Sadului R.A.</w:t>
      </w:r>
      <w:r>
        <w:rPr>
          <w:sz w:val="24"/>
          <w:szCs w:val="24"/>
          <w:lang w:val="ro-RO"/>
        </w:rPr>
        <w:t>;</w:t>
      </w:r>
    </w:p>
    <w:p w14:paraId="560ED0E0" w14:textId="77777777" w:rsidR="009D27FA" w:rsidRDefault="009D27FA" w:rsidP="009D27FA">
      <w:pPr>
        <w:pStyle w:val="ListParagraph"/>
        <w:numPr>
          <w:ilvl w:val="0"/>
          <w:numId w:val="1"/>
        </w:numPr>
        <w:shd w:val="clear" w:color="auto" w:fill="FFFFFF"/>
        <w:spacing w:line="276" w:lineRule="auto"/>
        <w:jc w:val="both"/>
        <w:rPr>
          <w:sz w:val="24"/>
          <w:szCs w:val="24"/>
          <w:lang w:val="ro-RO"/>
        </w:rPr>
      </w:pPr>
      <w:r w:rsidRPr="009D27FA">
        <w:rPr>
          <w:sz w:val="24"/>
          <w:szCs w:val="24"/>
          <w:lang w:val="ro-RO"/>
        </w:rPr>
        <w:t>solicitarea Regiei Publice Locale Ocolul Silvic Valea Sadului R.A., inregistrată la primăria comunei Sadu cu nr. 14397/08.12.2023 </w:t>
      </w:r>
      <w:r w:rsidRPr="009D27FA">
        <w:rPr>
          <w:sz w:val="24"/>
          <w:szCs w:val="24"/>
          <w:shd w:val="clear" w:color="auto" w:fill="FFFFFF"/>
          <w:lang w:val="ro-RO"/>
        </w:rPr>
        <w:t>prin care solicită</w:t>
      </w:r>
      <w:r w:rsidRPr="009D27FA">
        <w:rPr>
          <w:sz w:val="24"/>
          <w:szCs w:val="24"/>
          <w:lang w:val="ro-RO"/>
        </w:rPr>
        <w:t> aprobarea Componentei integrale a planului de selecție;</w:t>
      </w:r>
    </w:p>
    <w:p w14:paraId="43E053E2" w14:textId="00B5B5DF" w:rsidR="009D27FA" w:rsidRPr="009D27FA" w:rsidRDefault="009D27FA" w:rsidP="009D27FA">
      <w:pPr>
        <w:pStyle w:val="ListParagraph"/>
        <w:numPr>
          <w:ilvl w:val="0"/>
          <w:numId w:val="1"/>
        </w:numPr>
        <w:shd w:val="clear" w:color="auto" w:fill="FFFFFF"/>
        <w:spacing w:line="276" w:lineRule="auto"/>
        <w:jc w:val="both"/>
        <w:rPr>
          <w:sz w:val="24"/>
          <w:szCs w:val="24"/>
          <w:lang w:val="ro-RO"/>
        </w:rPr>
      </w:pPr>
      <w:proofErr w:type="spellStart"/>
      <w:r w:rsidRPr="009D27FA">
        <w:rPr>
          <w:sz w:val="24"/>
          <w:szCs w:val="24"/>
        </w:rPr>
        <w:t>Hotărârea</w:t>
      </w:r>
      <w:proofErr w:type="spellEnd"/>
      <w:r w:rsidRPr="009D27FA">
        <w:rPr>
          <w:sz w:val="24"/>
          <w:szCs w:val="24"/>
        </w:rPr>
        <w:t xml:space="preserve"> </w:t>
      </w:r>
      <w:proofErr w:type="spellStart"/>
      <w:r w:rsidRPr="009D27FA">
        <w:rPr>
          <w:sz w:val="24"/>
          <w:szCs w:val="24"/>
        </w:rPr>
        <w:t>Consiliului</w:t>
      </w:r>
      <w:proofErr w:type="spellEnd"/>
      <w:r w:rsidRPr="009D27FA">
        <w:rPr>
          <w:sz w:val="24"/>
          <w:szCs w:val="24"/>
        </w:rPr>
        <w:t xml:space="preserve"> Local Sadu nr. 112/2023 </w:t>
      </w:r>
      <w:proofErr w:type="spellStart"/>
      <w:r w:rsidRPr="009D27FA">
        <w:rPr>
          <w:sz w:val="24"/>
          <w:szCs w:val="24"/>
        </w:rPr>
        <w:t>privind</w:t>
      </w:r>
      <w:proofErr w:type="spellEnd"/>
      <w:r w:rsidRPr="009D27FA">
        <w:rPr>
          <w:sz w:val="24"/>
          <w:szCs w:val="24"/>
        </w:rPr>
        <w:t xml:space="preserve"> </w:t>
      </w:r>
      <w:proofErr w:type="spellStart"/>
      <w:r w:rsidRPr="009D27FA">
        <w:rPr>
          <w:sz w:val="24"/>
          <w:szCs w:val="24"/>
        </w:rPr>
        <w:t>numirea</w:t>
      </w:r>
      <w:proofErr w:type="spellEnd"/>
      <w:r w:rsidRPr="009D27FA">
        <w:rPr>
          <w:sz w:val="24"/>
          <w:szCs w:val="24"/>
        </w:rPr>
        <w:t xml:space="preserve"> </w:t>
      </w:r>
      <w:proofErr w:type="spellStart"/>
      <w:r w:rsidRPr="009D27FA">
        <w:rPr>
          <w:sz w:val="24"/>
          <w:szCs w:val="24"/>
        </w:rPr>
        <w:t>administratorului</w:t>
      </w:r>
      <w:proofErr w:type="spellEnd"/>
      <w:r w:rsidRPr="009D27FA">
        <w:rPr>
          <w:sz w:val="24"/>
          <w:szCs w:val="24"/>
        </w:rPr>
        <w:t xml:space="preserve"> </w:t>
      </w:r>
      <w:proofErr w:type="spellStart"/>
      <w:r w:rsidRPr="009D27FA">
        <w:rPr>
          <w:sz w:val="24"/>
          <w:szCs w:val="24"/>
        </w:rPr>
        <w:t>provizoriu</w:t>
      </w:r>
      <w:proofErr w:type="spellEnd"/>
      <w:r w:rsidRPr="009D27FA">
        <w:rPr>
          <w:sz w:val="24"/>
          <w:szCs w:val="24"/>
        </w:rPr>
        <w:t xml:space="preserve"> ca </w:t>
      </w:r>
      <w:proofErr w:type="spellStart"/>
      <w:r w:rsidRPr="009D27FA">
        <w:rPr>
          <w:sz w:val="24"/>
          <w:szCs w:val="24"/>
        </w:rPr>
        <w:t>reprezentant</w:t>
      </w:r>
      <w:proofErr w:type="spellEnd"/>
      <w:r w:rsidRPr="009D27FA">
        <w:rPr>
          <w:sz w:val="24"/>
          <w:szCs w:val="24"/>
        </w:rPr>
        <w:t xml:space="preserve"> al </w:t>
      </w:r>
      <w:proofErr w:type="spellStart"/>
      <w:r w:rsidRPr="009D27FA">
        <w:rPr>
          <w:sz w:val="24"/>
          <w:szCs w:val="24"/>
        </w:rPr>
        <w:t>autorității</w:t>
      </w:r>
      <w:proofErr w:type="spellEnd"/>
      <w:r w:rsidRPr="009D27FA">
        <w:rPr>
          <w:sz w:val="24"/>
          <w:szCs w:val="24"/>
        </w:rPr>
        <w:t xml:space="preserve"> </w:t>
      </w:r>
      <w:proofErr w:type="spellStart"/>
      <w:r w:rsidRPr="009D27FA">
        <w:rPr>
          <w:sz w:val="24"/>
          <w:szCs w:val="24"/>
        </w:rPr>
        <w:t>publice</w:t>
      </w:r>
      <w:proofErr w:type="spellEnd"/>
      <w:r w:rsidRPr="009D27FA">
        <w:rPr>
          <w:sz w:val="24"/>
          <w:szCs w:val="24"/>
        </w:rPr>
        <w:t xml:space="preserve"> </w:t>
      </w:r>
      <w:proofErr w:type="spellStart"/>
      <w:r w:rsidRPr="009D27FA">
        <w:rPr>
          <w:sz w:val="24"/>
          <w:szCs w:val="24"/>
        </w:rPr>
        <w:t>tutelare</w:t>
      </w:r>
      <w:proofErr w:type="spellEnd"/>
      <w:r w:rsidRPr="009D27FA">
        <w:rPr>
          <w:sz w:val="24"/>
          <w:szCs w:val="24"/>
        </w:rPr>
        <w:t xml:space="preserve"> </w:t>
      </w:r>
      <w:proofErr w:type="spellStart"/>
      <w:r w:rsidRPr="009D27FA">
        <w:rPr>
          <w:sz w:val="24"/>
          <w:szCs w:val="24"/>
        </w:rPr>
        <w:t>Comuna</w:t>
      </w:r>
      <w:proofErr w:type="spellEnd"/>
      <w:r w:rsidRPr="009D27FA">
        <w:rPr>
          <w:sz w:val="24"/>
          <w:szCs w:val="24"/>
        </w:rPr>
        <w:t xml:space="preserve"> Sadu </w:t>
      </w:r>
      <w:proofErr w:type="spellStart"/>
      <w:r w:rsidRPr="009D27FA">
        <w:rPr>
          <w:sz w:val="24"/>
          <w:szCs w:val="24"/>
        </w:rPr>
        <w:t>în</w:t>
      </w:r>
      <w:proofErr w:type="spellEnd"/>
      <w:r w:rsidRPr="009D27FA">
        <w:rPr>
          <w:sz w:val="24"/>
          <w:szCs w:val="24"/>
        </w:rPr>
        <w:t xml:space="preserve"> </w:t>
      </w:r>
      <w:proofErr w:type="spellStart"/>
      <w:r w:rsidRPr="009D27FA">
        <w:rPr>
          <w:sz w:val="24"/>
          <w:szCs w:val="24"/>
        </w:rPr>
        <w:t>cadrul</w:t>
      </w:r>
      <w:proofErr w:type="spellEnd"/>
      <w:r w:rsidRPr="009D27FA">
        <w:rPr>
          <w:sz w:val="24"/>
          <w:szCs w:val="24"/>
        </w:rPr>
        <w:t xml:space="preserve"> </w:t>
      </w:r>
      <w:proofErr w:type="spellStart"/>
      <w:r w:rsidRPr="009D27FA">
        <w:rPr>
          <w:sz w:val="24"/>
          <w:szCs w:val="24"/>
        </w:rPr>
        <w:t>Consiliul</w:t>
      </w:r>
      <w:proofErr w:type="spellEnd"/>
      <w:r w:rsidRPr="009D27FA">
        <w:rPr>
          <w:sz w:val="24"/>
          <w:szCs w:val="24"/>
        </w:rPr>
        <w:t xml:space="preserve"> de </w:t>
      </w:r>
      <w:proofErr w:type="spellStart"/>
      <w:r w:rsidRPr="009D27FA">
        <w:rPr>
          <w:sz w:val="24"/>
          <w:szCs w:val="24"/>
        </w:rPr>
        <w:t>Administrație</w:t>
      </w:r>
      <w:proofErr w:type="spellEnd"/>
      <w:r w:rsidRPr="009D27FA">
        <w:rPr>
          <w:sz w:val="24"/>
          <w:szCs w:val="24"/>
        </w:rPr>
        <w:t xml:space="preserve"> al </w:t>
      </w:r>
      <w:proofErr w:type="spellStart"/>
      <w:r w:rsidRPr="009D27FA">
        <w:rPr>
          <w:sz w:val="24"/>
          <w:szCs w:val="24"/>
        </w:rPr>
        <w:t>Regiei</w:t>
      </w:r>
      <w:proofErr w:type="spellEnd"/>
      <w:r w:rsidRPr="009D27FA">
        <w:rPr>
          <w:sz w:val="24"/>
          <w:szCs w:val="24"/>
        </w:rPr>
        <w:t xml:space="preserve"> Publice Locale </w:t>
      </w:r>
      <w:proofErr w:type="spellStart"/>
      <w:r w:rsidRPr="009D27FA">
        <w:rPr>
          <w:sz w:val="24"/>
          <w:szCs w:val="24"/>
        </w:rPr>
        <w:t>Ocolul</w:t>
      </w:r>
      <w:proofErr w:type="spellEnd"/>
      <w:r w:rsidRPr="009D27FA">
        <w:rPr>
          <w:sz w:val="24"/>
          <w:szCs w:val="24"/>
        </w:rPr>
        <w:t xml:space="preserve"> </w:t>
      </w:r>
      <w:proofErr w:type="gramStart"/>
      <w:r w:rsidRPr="009D27FA">
        <w:rPr>
          <w:sz w:val="24"/>
          <w:szCs w:val="24"/>
        </w:rPr>
        <w:t>Silvic ,,Valea</w:t>
      </w:r>
      <w:proofErr w:type="gramEnd"/>
      <w:r w:rsidRPr="009D27FA">
        <w:rPr>
          <w:sz w:val="24"/>
          <w:szCs w:val="24"/>
        </w:rPr>
        <w:t xml:space="preserve"> </w:t>
      </w:r>
      <w:proofErr w:type="spellStart"/>
      <w:r w:rsidRPr="009D27FA">
        <w:rPr>
          <w:sz w:val="24"/>
          <w:szCs w:val="24"/>
        </w:rPr>
        <w:t>Sadului</w:t>
      </w:r>
      <w:proofErr w:type="spellEnd"/>
      <w:r w:rsidRPr="009D27FA">
        <w:rPr>
          <w:sz w:val="24"/>
          <w:szCs w:val="24"/>
        </w:rPr>
        <w:t xml:space="preserve">” R.A. </w:t>
      </w:r>
      <w:proofErr w:type="spellStart"/>
      <w:r w:rsidRPr="009D27FA">
        <w:rPr>
          <w:sz w:val="24"/>
          <w:szCs w:val="24"/>
        </w:rPr>
        <w:t>și</w:t>
      </w:r>
      <w:proofErr w:type="spellEnd"/>
      <w:r w:rsidRPr="009D27FA">
        <w:rPr>
          <w:sz w:val="24"/>
          <w:szCs w:val="24"/>
        </w:rPr>
        <w:t xml:space="preserve"> </w:t>
      </w:r>
      <w:proofErr w:type="spellStart"/>
      <w:r w:rsidRPr="009D27FA">
        <w:rPr>
          <w:sz w:val="24"/>
          <w:szCs w:val="24"/>
        </w:rPr>
        <w:t>implementarea</w:t>
      </w:r>
      <w:proofErr w:type="spellEnd"/>
      <w:r w:rsidRPr="009D27FA">
        <w:rPr>
          <w:sz w:val="24"/>
          <w:szCs w:val="24"/>
        </w:rPr>
        <w:t xml:space="preserve"> </w:t>
      </w:r>
      <w:proofErr w:type="spellStart"/>
      <w:r w:rsidRPr="009D27FA">
        <w:rPr>
          <w:sz w:val="24"/>
          <w:szCs w:val="24"/>
        </w:rPr>
        <w:t>măsurilor</w:t>
      </w:r>
      <w:proofErr w:type="spellEnd"/>
      <w:r w:rsidRPr="009D27FA">
        <w:rPr>
          <w:sz w:val="24"/>
          <w:szCs w:val="24"/>
        </w:rPr>
        <w:t xml:space="preserve"> </w:t>
      </w:r>
      <w:proofErr w:type="spellStart"/>
      <w:r w:rsidRPr="009D27FA">
        <w:rPr>
          <w:sz w:val="24"/>
          <w:szCs w:val="24"/>
        </w:rPr>
        <w:t>dispuse</w:t>
      </w:r>
      <w:proofErr w:type="spellEnd"/>
      <w:r w:rsidRPr="009D27FA">
        <w:rPr>
          <w:sz w:val="24"/>
          <w:szCs w:val="24"/>
        </w:rPr>
        <w:t xml:space="preserve"> de </w:t>
      </w:r>
      <w:proofErr w:type="spellStart"/>
      <w:r w:rsidRPr="009D27FA">
        <w:rPr>
          <w:sz w:val="24"/>
          <w:szCs w:val="24"/>
        </w:rPr>
        <w:t>guvernanța</w:t>
      </w:r>
      <w:proofErr w:type="spellEnd"/>
      <w:r w:rsidRPr="009D27FA">
        <w:rPr>
          <w:sz w:val="24"/>
          <w:szCs w:val="24"/>
        </w:rPr>
        <w:t xml:space="preserve"> </w:t>
      </w:r>
      <w:proofErr w:type="spellStart"/>
      <w:r w:rsidRPr="009D27FA">
        <w:rPr>
          <w:sz w:val="24"/>
          <w:szCs w:val="24"/>
        </w:rPr>
        <w:t>corporativă</w:t>
      </w:r>
      <w:proofErr w:type="spellEnd"/>
      <w:r w:rsidRPr="009D27FA">
        <w:rPr>
          <w:sz w:val="24"/>
          <w:szCs w:val="24"/>
        </w:rPr>
        <w:t xml:space="preserve"> a </w:t>
      </w:r>
      <w:proofErr w:type="spellStart"/>
      <w:r w:rsidRPr="009D27FA">
        <w:rPr>
          <w:sz w:val="24"/>
          <w:szCs w:val="24"/>
        </w:rPr>
        <w:t>întreprinderilor</w:t>
      </w:r>
      <w:proofErr w:type="spellEnd"/>
      <w:r w:rsidRPr="009D27FA">
        <w:rPr>
          <w:sz w:val="24"/>
          <w:szCs w:val="24"/>
        </w:rPr>
        <w:t xml:space="preserve"> </w:t>
      </w:r>
      <w:proofErr w:type="spellStart"/>
      <w:r w:rsidRPr="009D27FA">
        <w:rPr>
          <w:sz w:val="24"/>
          <w:szCs w:val="24"/>
        </w:rPr>
        <w:t>publice</w:t>
      </w:r>
      <w:proofErr w:type="spellEnd"/>
      <w:r w:rsidRPr="009D27FA">
        <w:rPr>
          <w:sz w:val="24"/>
          <w:szCs w:val="24"/>
        </w:rPr>
        <w:t>;</w:t>
      </w:r>
    </w:p>
    <w:p w14:paraId="1221B1CE" w14:textId="701276F6" w:rsidR="009D27FA" w:rsidRPr="009D27FA" w:rsidRDefault="009D27FA" w:rsidP="009D27FA">
      <w:pPr>
        <w:pStyle w:val="ListParagraph"/>
        <w:numPr>
          <w:ilvl w:val="0"/>
          <w:numId w:val="1"/>
        </w:numPr>
        <w:shd w:val="clear" w:color="auto" w:fill="FFFFFF"/>
        <w:spacing w:line="276" w:lineRule="auto"/>
        <w:jc w:val="both"/>
        <w:rPr>
          <w:sz w:val="24"/>
          <w:szCs w:val="24"/>
          <w:lang w:val="ro-RO"/>
        </w:rPr>
      </w:pPr>
      <w:r>
        <w:t xml:space="preserve">art. 2 pct. 2 </w:t>
      </w:r>
      <w:proofErr w:type="spellStart"/>
      <w:proofErr w:type="gramStart"/>
      <w:r>
        <w:t>lit.a</w:t>
      </w:r>
      <w:proofErr w:type="spellEnd"/>
      <w:proofErr w:type="gramEnd"/>
      <w:r>
        <w:t xml:space="preserve">) , pct 3 lit. a), pct. 7, pct. 27, pct. 28, art.3 </w:t>
      </w:r>
      <w:proofErr w:type="spellStart"/>
      <w:r>
        <w:t>lit.c</w:t>
      </w:r>
      <w:proofErr w:type="spellEnd"/>
      <w:r>
        <w:t xml:space="preserve">), art. 4^9 </w:t>
      </w:r>
      <w:proofErr w:type="spellStart"/>
      <w:r>
        <w:t>alin</w:t>
      </w:r>
      <w:proofErr w:type="spellEnd"/>
      <w:r>
        <w:t xml:space="preserve">. (3), </w:t>
      </w:r>
      <w:proofErr w:type="spellStart"/>
      <w:r>
        <w:t>alin</w:t>
      </w:r>
      <w:proofErr w:type="spellEnd"/>
      <w:r>
        <w:t xml:space="preserve">. (5), art. 29, din O.U.G. nr. 109/2011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guvernanța</w:t>
      </w:r>
      <w:proofErr w:type="spellEnd"/>
      <w:r>
        <w:t xml:space="preserve"> </w:t>
      </w:r>
      <w:proofErr w:type="spellStart"/>
      <w:r>
        <w:t>corporativă</w:t>
      </w:r>
      <w:proofErr w:type="spellEnd"/>
      <w:r>
        <w:t xml:space="preserve"> a </w:t>
      </w:r>
      <w:proofErr w:type="spellStart"/>
      <w:r>
        <w:t>întreprinderilor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proofErr w:type="gramStart"/>
      <w:r>
        <w:t>ulterioare</w:t>
      </w:r>
      <w:proofErr w:type="spellEnd"/>
      <w:r>
        <w:t>;</w:t>
      </w:r>
      <w:proofErr w:type="gramEnd"/>
    </w:p>
    <w:p w14:paraId="13D53908" w14:textId="77777777" w:rsidR="009D27FA" w:rsidRPr="009D27FA" w:rsidRDefault="009D27FA" w:rsidP="009D27FA">
      <w:pPr>
        <w:pStyle w:val="Heading2"/>
        <w:shd w:val="clear" w:color="auto" w:fill="FFFFFF"/>
        <w:spacing w:before="0" w:after="0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ro-RO"/>
        </w:rPr>
      </w:pPr>
      <w:r w:rsidRPr="009D27FA">
        <w:rPr>
          <w:rFonts w:ascii="Times New Roman" w:hAnsi="Times New Roman" w:cs="Times New Roman"/>
          <w:color w:val="auto"/>
          <w:sz w:val="24"/>
          <w:szCs w:val="24"/>
          <w:lang w:val="ro-RO"/>
        </w:rPr>
        <w:t>În urma celor expuse mai sus și cu respectarea prevederilor legale în vigoare</w:t>
      </w:r>
      <w:r w:rsidRPr="009D27FA">
        <w:rPr>
          <w:rFonts w:ascii="Times New Roman" w:hAnsi="Times New Roman" w:cs="Times New Roman"/>
          <w:color w:val="auto"/>
          <w:sz w:val="24"/>
          <w:szCs w:val="24"/>
          <w:lang w:val="ro-RO"/>
        </w:rPr>
        <w:t>, s</w:t>
      </w:r>
      <w:r w:rsidR="005C2B44" w:rsidRPr="009D27FA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upun analizei și aprobării Consiliului Local Sadu proiectul de hotărâre </w:t>
      </w:r>
      <w:r w:rsidRPr="009D27FA">
        <w:rPr>
          <w:rFonts w:ascii="Times New Roman" w:hAnsi="Times New Roman" w:cs="Times New Roman"/>
          <w:b/>
          <w:bCs/>
          <w:color w:val="auto"/>
          <w:sz w:val="24"/>
          <w:szCs w:val="24"/>
          <w:lang w:val="ro-RO"/>
        </w:rPr>
        <w:t>p</w:t>
      </w:r>
      <w:r w:rsidRPr="009D27FA">
        <w:rPr>
          <w:rFonts w:ascii="Times New Roman" w:hAnsi="Times New Roman" w:cs="Times New Roman"/>
          <w:color w:val="auto"/>
          <w:sz w:val="24"/>
          <w:szCs w:val="24"/>
          <w:lang w:val="ro-RO"/>
        </w:rPr>
        <w:t>rivind desemnarea membrilor în comisia de selecție și comisia de soluționare a contestațiilor precum și aprobarea ”Componentei integrale a planului de selecție” pentru selecția membrilor în cadrul Consiliul de Administrație al Regiei Publice Locale „Ocolul Silvic Valea Sadului” R.A.</w:t>
      </w:r>
    </w:p>
    <w:p w14:paraId="3B3A470E" w14:textId="75F9A6FE" w:rsidR="005C2B44" w:rsidRPr="00FF0AFC" w:rsidRDefault="005C2B44" w:rsidP="009D27FA">
      <w:pPr>
        <w:shd w:val="clear" w:color="auto" w:fill="FFFFFF"/>
        <w:spacing w:line="276" w:lineRule="auto"/>
        <w:ind w:firstLine="720"/>
        <w:jc w:val="both"/>
        <w:outlineLvl w:val="1"/>
        <w:rPr>
          <w:sz w:val="24"/>
          <w:szCs w:val="24"/>
          <w:lang w:val="ro-RO"/>
        </w:rPr>
      </w:pPr>
    </w:p>
    <w:p w14:paraId="45C4A80C" w14:textId="77777777" w:rsidR="005C2B44" w:rsidRPr="00FF0AFC" w:rsidRDefault="005C2B44" w:rsidP="005C2B44">
      <w:pPr>
        <w:ind w:firstLine="720"/>
        <w:jc w:val="both"/>
        <w:rPr>
          <w:sz w:val="24"/>
          <w:szCs w:val="24"/>
          <w:lang w:val="ro-RO"/>
        </w:rPr>
      </w:pPr>
    </w:p>
    <w:p w14:paraId="246FA489" w14:textId="77777777" w:rsidR="005C2B44" w:rsidRPr="00FF0AFC" w:rsidRDefault="005C2B44" w:rsidP="005C2B44">
      <w:pPr>
        <w:jc w:val="center"/>
        <w:rPr>
          <w:b/>
          <w:sz w:val="24"/>
          <w:szCs w:val="24"/>
          <w:lang w:val="ro-RO"/>
        </w:rPr>
      </w:pPr>
      <w:r w:rsidRPr="00FF0AFC">
        <w:rPr>
          <w:b/>
          <w:sz w:val="24"/>
          <w:szCs w:val="24"/>
          <w:lang w:val="ro-RO"/>
        </w:rPr>
        <w:t>PRIMAR,</w:t>
      </w:r>
    </w:p>
    <w:p w14:paraId="6A07DCE1" w14:textId="77777777" w:rsidR="005C2B44" w:rsidRPr="00FF0AFC" w:rsidRDefault="005C2B44" w:rsidP="005C2B44">
      <w:pPr>
        <w:jc w:val="center"/>
        <w:rPr>
          <w:rFonts w:ascii="Tahoma" w:hAnsi="Tahoma" w:cs="Tahoma"/>
          <w:sz w:val="24"/>
          <w:szCs w:val="24"/>
          <w:lang w:val="es-ES_tradnl"/>
        </w:rPr>
      </w:pPr>
      <w:r w:rsidRPr="00FF0AFC">
        <w:rPr>
          <w:b/>
          <w:sz w:val="24"/>
          <w:szCs w:val="24"/>
          <w:lang w:val="ro-RO"/>
        </w:rPr>
        <w:t>Ivan Valentin-Dumitru-Ioan</w:t>
      </w:r>
    </w:p>
    <w:p w14:paraId="4AB19E05" w14:textId="77777777" w:rsidR="005C2B44" w:rsidRDefault="005C2B44" w:rsidP="005C2B44">
      <w:pPr>
        <w:jc w:val="center"/>
        <w:rPr>
          <w:b/>
          <w:sz w:val="28"/>
          <w:szCs w:val="28"/>
          <w:u w:val="single"/>
          <w:lang w:val="ro-RO"/>
        </w:rPr>
      </w:pPr>
    </w:p>
    <w:sectPr w:rsidR="005C2B44" w:rsidSect="00C04D22">
      <w:pgSz w:w="12240" w:h="15840"/>
      <w:pgMar w:top="709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B28BE"/>
    <w:multiLevelType w:val="hybridMultilevel"/>
    <w:tmpl w:val="3042A0D4"/>
    <w:lvl w:ilvl="0" w:tplc="9F949AC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28687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B44"/>
    <w:rsid w:val="004C29A0"/>
    <w:rsid w:val="00571A07"/>
    <w:rsid w:val="005C2B44"/>
    <w:rsid w:val="006F3DD9"/>
    <w:rsid w:val="00954951"/>
    <w:rsid w:val="009552C0"/>
    <w:rsid w:val="009D27FA"/>
    <w:rsid w:val="00A121D3"/>
    <w:rsid w:val="00C04D22"/>
    <w:rsid w:val="00C85DF7"/>
    <w:rsid w:val="00F70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D5138"/>
  <w15:chartTrackingRefBased/>
  <w15:docId w15:val="{2674644D-F6D5-43E4-A583-C4A689049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B4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2B4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2B4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2B4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2B4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2B4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2B4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2B4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2B4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2B4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2B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C2B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2B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2B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2B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2B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2B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2B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2B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2B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C2B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2B4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C2B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2B4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C2B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2B4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C2B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2B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2B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2B4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qFormat/>
    <w:rsid w:val="004C29A0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4C29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4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sadu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3</cp:revision>
  <cp:lastPrinted>2023-12-14T09:50:00Z</cp:lastPrinted>
  <dcterms:created xsi:type="dcterms:W3CDTF">2023-12-14T09:13:00Z</dcterms:created>
  <dcterms:modified xsi:type="dcterms:W3CDTF">2023-12-14T09:50:00Z</dcterms:modified>
</cp:coreProperties>
</file>