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6C" w:rsidRDefault="006029F1">
      <w:pPr>
        <w:jc w:val="center"/>
        <w:rPr>
          <w:b/>
          <w:bCs/>
          <w:lang w:val="fr-FR"/>
        </w:rPr>
      </w:pPr>
      <w:proofErr w:type="gramStart"/>
      <w:r>
        <w:rPr>
          <w:b/>
          <w:bCs/>
          <w:lang w:val="fr-FR"/>
        </w:rPr>
        <w:t>JUDE</w:t>
      </w:r>
      <w:r>
        <w:rPr>
          <w:b/>
          <w:bCs/>
        </w:rPr>
        <w:t>Ț</w:t>
      </w:r>
      <w:r>
        <w:rPr>
          <w:b/>
          <w:bCs/>
          <w:lang w:val="fr-FR"/>
        </w:rPr>
        <w:t>UL  MEHEDINȚI</w:t>
      </w:r>
      <w:proofErr w:type="gramEnd"/>
    </w:p>
    <w:p w:rsidR="002B4B6C" w:rsidRDefault="006029F1">
      <w:pPr>
        <w:jc w:val="center"/>
        <w:rPr>
          <w:b/>
          <w:bCs/>
          <w:lang w:val="fr-FR"/>
        </w:rPr>
      </w:pPr>
      <w:r>
        <w:rPr>
          <w:b/>
          <w:bCs/>
          <w:lang w:val="fr-FR"/>
        </w:rPr>
        <w:t xml:space="preserve">CONSILIUL LOCAL AL MUNICIPIULUI </w:t>
      </w:r>
      <w:proofErr w:type="gramStart"/>
      <w:r>
        <w:rPr>
          <w:b/>
          <w:bCs/>
          <w:lang w:val="fr-FR"/>
        </w:rPr>
        <w:t>DROBETA  TURNU</w:t>
      </w:r>
      <w:proofErr w:type="gramEnd"/>
      <w:r>
        <w:rPr>
          <w:b/>
          <w:bCs/>
          <w:lang w:val="fr-FR"/>
        </w:rPr>
        <w:t xml:space="preserve">  SEVERIN</w:t>
      </w:r>
    </w:p>
    <w:p w:rsidR="002B4B6C" w:rsidRDefault="006029F1">
      <w:pPr>
        <w:jc w:val="center"/>
        <w:rPr>
          <w:b/>
          <w:bCs/>
          <w:lang w:val="fr-FR"/>
        </w:rPr>
      </w:pPr>
      <w:r>
        <w:rPr>
          <w:b/>
          <w:bCs/>
          <w:lang w:val="fr-FR"/>
        </w:rPr>
        <w:t>DIRECȚIA DE ASISTENȚĂ SOCIALĂ</w:t>
      </w:r>
    </w:p>
    <w:p w:rsidR="002B4B6C" w:rsidRDefault="006029F1">
      <w:pPr>
        <w:jc w:val="center"/>
        <w:rPr>
          <w:b/>
          <w:bCs/>
          <w:lang w:val="fr-FR"/>
        </w:rPr>
      </w:pPr>
      <w:proofErr w:type="gramStart"/>
      <w:r>
        <w:rPr>
          <w:b/>
          <w:bCs/>
          <w:lang w:val="en-US"/>
        </w:rPr>
        <w:t>str</w:t>
      </w:r>
      <w:proofErr w:type="gramEnd"/>
      <w:r>
        <w:rPr>
          <w:b/>
          <w:bCs/>
          <w:lang w:val="en-US"/>
        </w:rPr>
        <w:t xml:space="preserve">. </w:t>
      </w:r>
      <w:proofErr w:type="spellStart"/>
      <w:r>
        <w:rPr>
          <w:b/>
          <w:bCs/>
          <w:lang w:val="en-US"/>
        </w:rPr>
        <w:t>Romană</w:t>
      </w:r>
      <w:proofErr w:type="spellEnd"/>
      <w:r>
        <w:rPr>
          <w:b/>
          <w:bCs/>
          <w:lang w:val="en-US"/>
        </w:rPr>
        <w:t xml:space="preserve"> </w:t>
      </w:r>
      <w:proofErr w:type="spellStart"/>
      <w:r>
        <w:rPr>
          <w:b/>
          <w:bCs/>
          <w:lang w:val="en-US"/>
        </w:rPr>
        <w:t>nr</w:t>
      </w:r>
      <w:proofErr w:type="spellEnd"/>
      <w:r>
        <w:rPr>
          <w:b/>
          <w:bCs/>
          <w:lang w:val="en-US"/>
        </w:rPr>
        <w:t>. 1, tel. 0252/329577, fax 0352/401029</w:t>
      </w:r>
    </w:p>
    <w:p w:rsidR="002B4B6C" w:rsidRDefault="006029F1">
      <w:pPr>
        <w:tabs>
          <w:tab w:val="left" w:pos="3418"/>
        </w:tabs>
        <w:spacing w:line="480" w:lineRule="auto"/>
        <w:jc w:val="center"/>
        <w:rPr>
          <w:b/>
          <w:lang w:val="en-US"/>
        </w:rPr>
      </w:pPr>
      <w:proofErr w:type="spellStart"/>
      <w:r>
        <w:rPr>
          <w:b/>
          <w:lang w:val="en-US"/>
        </w:rPr>
        <w:t>E-mail:dasdts@dasdts.ro</w:t>
      </w:r>
      <w:proofErr w:type="spellEnd"/>
      <w:r>
        <w:rPr>
          <w:b/>
          <w:lang w:val="en-US"/>
        </w:rPr>
        <w:t>, Web: www.dasdts.ro</w:t>
      </w:r>
      <w:r>
        <w:rPr>
          <w:b/>
          <w:bCs/>
          <w:lang w:val="fr-FR"/>
        </w:rPr>
        <w:t xml:space="preserve">                 </w:t>
      </w:r>
    </w:p>
    <w:p w:rsidR="002B4B6C" w:rsidRDefault="002B4B6C">
      <w:pPr>
        <w:rPr>
          <w:lang w:val="fr-FR"/>
        </w:rPr>
      </w:pPr>
    </w:p>
    <w:tbl>
      <w:tblPr>
        <w:tblW w:w="0" w:type="auto"/>
        <w:tblBorders>
          <w:top w:val="thickThinSmallGap" w:sz="24" w:space="0" w:color="auto"/>
        </w:tblBorders>
        <w:tblLook w:val="0000" w:firstRow="0" w:lastRow="0" w:firstColumn="0" w:lastColumn="0" w:noHBand="0" w:noVBand="0"/>
      </w:tblPr>
      <w:tblGrid>
        <w:gridCol w:w="9070"/>
      </w:tblGrid>
      <w:tr w:rsidR="002B4B6C">
        <w:trPr>
          <w:trHeight w:val="123"/>
        </w:trPr>
        <w:tc>
          <w:tcPr>
            <w:tcW w:w="9913" w:type="dxa"/>
            <w:tcBorders>
              <w:top w:val="thickThinSmallGap" w:sz="24" w:space="0" w:color="auto"/>
              <w:left w:val="nil"/>
              <w:bottom w:val="nil"/>
              <w:right w:val="nil"/>
            </w:tcBorders>
          </w:tcPr>
          <w:p w:rsidR="002B4B6C" w:rsidRDefault="002B4B6C">
            <w:pPr>
              <w:rPr>
                <w:lang w:val="fr-FR"/>
              </w:rPr>
            </w:pPr>
          </w:p>
        </w:tc>
      </w:tr>
    </w:tbl>
    <w:p w:rsidR="002B4B6C" w:rsidRDefault="006029F1">
      <w:pPr>
        <w:rPr>
          <w:b/>
          <w:bCs/>
          <w:lang w:val="fr-FR"/>
        </w:rPr>
      </w:pPr>
      <w:r>
        <w:rPr>
          <w:b/>
          <w:bCs/>
          <w:lang w:val="fr-FR"/>
        </w:rPr>
        <w:t xml:space="preserve">                                           </w:t>
      </w:r>
    </w:p>
    <w:p w:rsidR="002B4B6C" w:rsidRDefault="006029F1">
      <w:pPr>
        <w:rPr>
          <w:b/>
        </w:rPr>
      </w:pPr>
      <w:r>
        <w:rPr>
          <w:b/>
          <w:bCs/>
          <w:lang w:val="fr-FR"/>
        </w:rPr>
        <w:t xml:space="preserve">                                                                   </w:t>
      </w:r>
    </w:p>
    <w:p w:rsidR="002B4B6C" w:rsidRDefault="006029F1">
      <w:pPr>
        <w:jc w:val="center"/>
        <w:rPr>
          <w:b/>
        </w:rPr>
      </w:pPr>
      <w:r>
        <w:rPr>
          <w:b/>
        </w:rPr>
        <w:t>REFERAT DE APROBARE</w:t>
      </w:r>
    </w:p>
    <w:p w:rsidR="002B4B6C" w:rsidRDefault="006029F1">
      <w:pPr>
        <w:jc w:val="center"/>
        <w:rPr>
          <w:b/>
          <w:bCs/>
        </w:rPr>
      </w:pPr>
      <w:r>
        <w:rPr>
          <w:rStyle w:val="Strong"/>
        </w:rPr>
        <w:t>la proiectul de hotărâre privind aprobarea</w:t>
      </w:r>
      <w:r>
        <w:t xml:space="preserve"> </w:t>
      </w:r>
      <w:bookmarkStart w:id="0" w:name="_GoBack"/>
      <w:r w:rsidR="00AA43A5" w:rsidRPr="00AA43A5">
        <w:rPr>
          <w:b/>
        </w:rPr>
        <w:t>coeficienților pentru stabilirea</w:t>
      </w:r>
      <w:r w:rsidR="00AA43A5" w:rsidRPr="00AA43A5">
        <w:t xml:space="preserve"> </w:t>
      </w:r>
      <w:bookmarkEnd w:id="0"/>
      <w:r>
        <w:rPr>
          <w:b/>
          <w:bCs/>
        </w:rPr>
        <w:t>salariilor</w:t>
      </w:r>
      <w:r>
        <w:t xml:space="preserve"> </w:t>
      </w:r>
      <w:r>
        <w:rPr>
          <w:b/>
          <w:bCs/>
        </w:rPr>
        <w:t xml:space="preserve">de bază aferente funcțiilor din cadrul familiei ocupaționale ”Administrație”, </w:t>
      </w:r>
    </w:p>
    <w:p w:rsidR="002B4B6C" w:rsidRDefault="006029F1">
      <w:pPr>
        <w:jc w:val="center"/>
        <w:rPr>
          <w:rStyle w:val="Strong"/>
        </w:rPr>
      </w:pPr>
      <w:r>
        <w:rPr>
          <w:b/>
          <w:bCs/>
        </w:rPr>
        <w:t>utilizate în cadrul Direcției de Asistență Socială</w:t>
      </w:r>
    </w:p>
    <w:p w:rsidR="002B4B6C" w:rsidRDefault="002B4B6C">
      <w:pPr>
        <w:jc w:val="center"/>
        <w:rPr>
          <w:rStyle w:val="Strong"/>
        </w:rPr>
      </w:pPr>
    </w:p>
    <w:p w:rsidR="002B4B6C" w:rsidRDefault="002B4B6C">
      <w:pPr>
        <w:jc w:val="center"/>
        <w:rPr>
          <w:rStyle w:val="Strong"/>
          <w:b w:val="0"/>
        </w:rPr>
      </w:pPr>
    </w:p>
    <w:p w:rsidR="002B4B6C" w:rsidRDefault="002B4B6C">
      <w:pPr>
        <w:jc w:val="center"/>
        <w:rPr>
          <w:rStyle w:val="Strong"/>
          <w:b w:val="0"/>
          <w:sz w:val="22"/>
          <w:szCs w:val="22"/>
        </w:rPr>
      </w:pPr>
    </w:p>
    <w:p w:rsidR="002B4B6C" w:rsidRDefault="006029F1">
      <w:pPr>
        <w:jc w:val="both"/>
        <w:rPr>
          <w:rStyle w:val="Strong"/>
          <w:b w:val="0"/>
          <w:bCs w:val="0"/>
          <w:i/>
          <w:sz w:val="22"/>
          <w:szCs w:val="22"/>
        </w:rPr>
      </w:pPr>
      <w:r>
        <w:rPr>
          <w:rStyle w:val="Strong"/>
          <w:b w:val="0"/>
          <w:sz w:val="22"/>
          <w:szCs w:val="22"/>
        </w:rPr>
        <w:t xml:space="preserve">           Potrivit prevederilor art.11, alin.1 din Legea - cadru nr. 153/2017 privind salarizarea personalului plătit din fonduri publice, cu modificările și completarile ulterioare „ </w:t>
      </w:r>
      <w:r>
        <w:rPr>
          <w:rStyle w:val="Strong"/>
          <w:b w:val="0"/>
          <w:i/>
          <w:sz w:val="22"/>
          <w:szCs w:val="22"/>
        </w:rPr>
        <w:t>pentru funcționarii publici și personalul contractual din cadrul familiei ocupaționale „Administrație” din aparatul propriu al consiliilor judetene, primarii și consilii locale și din serviciile publice din subordinea acestora, salariile de bază se stabilesc prin hotărâre a consiliului local, a Consiliului județean sau a Consiliului General al Municipiului București, după caz, în urma consultării organizției sindicale reprezentative la nivel de unitate sau, după caz, a reprezentanților salariaților”</w:t>
      </w:r>
    </w:p>
    <w:p w:rsidR="002B4B6C" w:rsidRDefault="006029F1">
      <w:pPr>
        <w:ind w:firstLine="708"/>
        <w:jc w:val="both"/>
        <w:rPr>
          <w:rStyle w:val="Strong"/>
          <w:b w:val="0"/>
          <w:sz w:val="22"/>
          <w:szCs w:val="22"/>
        </w:rPr>
      </w:pPr>
      <w:r>
        <w:rPr>
          <w:rStyle w:val="Strong"/>
          <w:b w:val="0"/>
          <w:sz w:val="22"/>
          <w:szCs w:val="22"/>
        </w:rPr>
        <w:t>Nivelul veniturilor salariale se stabilește fară a depăși nivelul indemnizației lunare a funcției de viceprimar cu încadrarea în cheltuielile de personal aprobate în bugetele de venituri și cheltuieli în conformitate cu prevederile art.11 alin.(4).</w:t>
      </w:r>
    </w:p>
    <w:p w:rsidR="002B4B6C" w:rsidRDefault="006029F1">
      <w:pPr>
        <w:autoSpaceDE w:val="0"/>
        <w:autoSpaceDN w:val="0"/>
        <w:adjustRightInd w:val="0"/>
        <w:jc w:val="both"/>
        <w:rPr>
          <w:sz w:val="22"/>
          <w:szCs w:val="22"/>
        </w:rPr>
      </w:pPr>
      <w:r>
        <w:rPr>
          <w:sz w:val="22"/>
          <w:szCs w:val="22"/>
        </w:rPr>
        <w:t xml:space="preserve">          Potrivit prevederilor  art.1 din H.G  nr. 900/2023  pentru stabilirea salariului de bază minim brut pe ţară garantat în plată: „  Începând cu data de 1 octombrie 2023, salariul de bază minim brut pe ţară garantat în plată, prevăzut la art. 164 alin. (1) din Legea nr. 53/2003 - Codul muncii, republicată, cu modificările şi completările ulterioare, se stabileşte în bani, fără a include sporuri şi alte adaosuri, la suma de </w:t>
      </w:r>
      <w:r w:rsidRPr="00C36B9C">
        <w:rPr>
          <w:sz w:val="22"/>
          <w:szCs w:val="22"/>
        </w:rPr>
        <w:t>3300</w:t>
      </w:r>
      <w:r w:rsidRPr="006029F1">
        <w:rPr>
          <w:b/>
          <w:color w:val="FF0000"/>
          <w:sz w:val="22"/>
          <w:szCs w:val="22"/>
        </w:rPr>
        <w:t xml:space="preserve"> </w:t>
      </w:r>
      <w:r>
        <w:rPr>
          <w:sz w:val="22"/>
          <w:szCs w:val="22"/>
        </w:rPr>
        <w:t>lei lunar, pentru un program normal de lucru în medie de 165,333 ore pe lună, reprezentând 19,960 lei/oră.”</w:t>
      </w:r>
    </w:p>
    <w:p w:rsidR="002B4B6C" w:rsidRDefault="006029F1">
      <w:pPr>
        <w:jc w:val="both"/>
        <w:rPr>
          <w:rStyle w:val="Strong"/>
          <w:b w:val="0"/>
          <w:sz w:val="22"/>
          <w:szCs w:val="22"/>
        </w:rPr>
      </w:pPr>
      <w:r>
        <w:rPr>
          <w:rStyle w:val="Strong"/>
          <w:sz w:val="22"/>
          <w:szCs w:val="22"/>
        </w:rPr>
        <w:tab/>
      </w:r>
      <w:r>
        <w:rPr>
          <w:sz w:val="22"/>
          <w:szCs w:val="22"/>
        </w:rPr>
        <w:t xml:space="preserve">Coroborând toate modificările legislative cu suportabilitatea bugetului local cu privire la cheltuielile cu salarizarea se impune armonizarea hotărârii de consiliu local prin care s-au stabilit </w:t>
      </w:r>
      <w:r>
        <w:rPr>
          <w:rStyle w:val="Strong"/>
          <w:b w:val="0"/>
          <w:sz w:val="22"/>
          <w:szCs w:val="22"/>
        </w:rPr>
        <w:t>salariile de bază aferente funcțiilor din cadrul familiei ocupaționale ”Administrație” utilizate în cadrul Direcției de Asistență Socială.</w:t>
      </w:r>
    </w:p>
    <w:p w:rsidR="002B4B6C" w:rsidRDefault="006029F1">
      <w:pPr>
        <w:ind w:firstLine="708"/>
        <w:jc w:val="both"/>
        <w:rPr>
          <w:i/>
          <w:sz w:val="22"/>
          <w:szCs w:val="22"/>
        </w:rPr>
      </w:pPr>
      <w:r>
        <w:rPr>
          <w:rStyle w:val="Strong"/>
          <w:b w:val="0"/>
          <w:sz w:val="22"/>
          <w:szCs w:val="22"/>
        </w:rPr>
        <w:t xml:space="preserve">Astfel pentru anul 2024 salariul de bază rezultă prin înmulțirea coeficienților din Anexele nr.1și 2 ale HCL cu suma de </w:t>
      </w:r>
      <w:r w:rsidR="0073034F">
        <w:rPr>
          <w:color w:val="000000" w:themeColor="text1"/>
          <w:sz w:val="22"/>
          <w:szCs w:val="22"/>
        </w:rPr>
        <w:t>33</w:t>
      </w:r>
      <w:r w:rsidRPr="0073034F">
        <w:rPr>
          <w:color w:val="000000" w:themeColor="text1"/>
          <w:sz w:val="22"/>
          <w:szCs w:val="22"/>
        </w:rPr>
        <w:t>00</w:t>
      </w:r>
      <w:r w:rsidRPr="0073034F">
        <w:rPr>
          <w:b/>
          <w:color w:val="FF0000"/>
          <w:sz w:val="22"/>
          <w:szCs w:val="22"/>
        </w:rPr>
        <w:t xml:space="preserve"> </w:t>
      </w:r>
      <w:r w:rsidRPr="0073034F">
        <w:rPr>
          <w:sz w:val="22"/>
          <w:szCs w:val="22"/>
        </w:rPr>
        <w:t>lei.</w:t>
      </w:r>
    </w:p>
    <w:p w:rsidR="002B4B6C" w:rsidRDefault="006029F1">
      <w:pPr>
        <w:ind w:firstLine="708"/>
        <w:jc w:val="both"/>
        <w:rPr>
          <w:sz w:val="22"/>
          <w:szCs w:val="22"/>
        </w:rPr>
      </w:pPr>
      <w:r>
        <w:rPr>
          <w:sz w:val="22"/>
          <w:szCs w:val="22"/>
        </w:rPr>
        <w:t>Având în vedere prevederile art. 154 alin.1 și art. 155 alin.4 lit „a” din OUG nr.57/2019 privind Codul administrativ conform cărora Primarul municipiului asigură punerea în aplicare a legilor și exercită funcția de ordonator principal de credite, se propun salariile de bază aferente funcțiilor din cadrul familiei ocupaționale ”Administrație” utilizate în cadrul Direcției de Asistență Socială.</w:t>
      </w:r>
    </w:p>
    <w:p w:rsidR="002B4B6C" w:rsidRDefault="006029F1">
      <w:pPr>
        <w:ind w:firstLine="708"/>
        <w:jc w:val="both"/>
        <w:rPr>
          <w:sz w:val="22"/>
          <w:szCs w:val="22"/>
        </w:rPr>
      </w:pPr>
      <w:r>
        <w:rPr>
          <w:sz w:val="22"/>
          <w:szCs w:val="22"/>
        </w:rPr>
        <w:t>Având în vedere cele anterior expuse, în conformitate cu prevederile  art. 84, art</w:t>
      </w:r>
      <w:r w:rsidR="00C36B9C">
        <w:rPr>
          <w:sz w:val="22"/>
          <w:szCs w:val="22"/>
        </w:rPr>
        <w:t>. 129 alin.1 și alin. 2 lit. A și lit.d,</w:t>
      </w:r>
      <w:r>
        <w:rPr>
          <w:sz w:val="22"/>
          <w:szCs w:val="22"/>
        </w:rPr>
        <w:t xml:space="preserve"> precum și al art. 139 alin. 1 din OUG nr.57/2019 privin</w:t>
      </w:r>
      <w:r w:rsidR="0073034F">
        <w:rPr>
          <w:sz w:val="22"/>
          <w:szCs w:val="22"/>
        </w:rPr>
        <w:t>d Codul administrativ supun spre dezbatere și aprobare</w:t>
      </w:r>
      <w:r>
        <w:rPr>
          <w:sz w:val="22"/>
          <w:szCs w:val="22"/>
        </w:rPr>
        <w:t xml:space="preserve"> Consiliului Local al municipiului Drobeta Turnu Severin proiectul de hotărâre alăturat.</w:t>
      </w:r>
    </w:p>
    <w:p w:rsidR="002B4B6C" w:rsidRDefault="002B4B6C">
      <w:pPr>
        <w:ind w:firstLine="708"/>
        <w:jc w:val="both"/>
        <w:rPr>
          <w:sz w:val="22"/>
          <w:szCs w:val="22"/>
        </w:rPr>
      </w:pPr>
    </w:p>
    <w:p w:rsidR="002B4B6C" w:rsidRDefault="002B4B6C">
      <w:pPr>
        <w:ind w:firstLine="708"/>
        <w:jc w:val="both"/>
        <w:rPr>
          <w:sz w:val="22"/>
          <w:szCs w:val="22"/>
        </w:rPr>
      </w:pPr>
    </w:p>
    <w:p w:rsidR="002B4B6C" w:rsidRDefault="002B4B6C">
      <w:pPr>
        <w:ind w:firstLine="708"/>
        <w:jc w:val="both"/>
        <w:rPr>
          <w:sz w:val="22"/>
          <w:szCs w:val="22"/>
        </w:rPr>
      </w:pPr>
    </w:p>
    <w:p w:rsidR="002B4B6C" w:rsidRDefault="006029F1">
      <w:pPr>
        <w:jc w:val="center"/>
      </w:pPr>
      <w:r>
        <w:t>INIȚIATOR,</w:t>
      </w:r>
    </w:p>
    <w:p w:rsidR="00AA43A5" w:rsidRDefault="00AA43A5">
      <w:pPr>
        <w:jc w:val="center"/>
      </w:pPr>
    </w:p>
    <w:p w:rsidR="002B4B6C" w:rsidRDefault="006029F1">
      <w:pPr>
        <w:jc w:val="center"/>
      </w:pPr>
      <w:r>
        <w:t>PRIMAR</w:t>
      </w:r>
    </w:p>
    <w:p w:rsidR="002B4B6C" w:rsidRDefault="006029F1">
      <w:pPr>
        <w:jc w:val="center"/>
      </w:pPr>
      <w:r>
        <w:t>MARIUS VASILE SCRECIU</w:t>
      </w:r>
    </w:p>
    <w:sectPr w:rsidR="002B4B6C">
      <w:pgSz w:w="11906" w:h="16838"/>
      <w:pgMar w:top="102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6C"/>
    <w:rsid w:val="002B4B6C"/>
    <w:rsid w:val="006029F1"/>
    <w:rsid w:val="0073034F"/>
    <w:rsid w:val="00AA43A5"/>
    <w:rsid w:val="00C36B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3889"/>
  <w15:chartTrackingRefBased/>
  <w15:docId w15:val="{DD248B05-298E-4254-8FD0-54B52454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8064">
      <w:bodyDiv w:val="1"/>
      <w:marLeft w:val="0"/>
      <w:marRight w:val="0"/>
      <w:marTop w:val="0"/>
      <w:marBottom w:val="0"/>
      <w:divBdr>
        <w:top w:val="none" w:sz="0" w:space="0" w:color="auto"/>
        <w:left w:val="none" w:sz="0" w:space="0" w:color="auto"/>
        <w:bottom w:val="none" w:sz="0" w:space="0" w:color="auto"/>
        <w:right w:val="none" w:sz="0" w:space="0" w:color="auto"/>
      </w:divBdr>
    </w:div>
    <w:div w:id="16958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483</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2022-01-18T10:05:00Z</cp:lastPrinted>
  <dcterms:created xsi:type="dcterms:W3CDTF">2020-01-17T12:31:00Z</dcterms:created>
  <dcterms:modified xsi:type="dcterms:W3CDTF">2024-01-18T07:47:00Z</dcterms:modified>
</cp:coreProperties>
</file>