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24B" w:rsidRDefault="002A224B" w:rsidP="002A224B">
      <w:pPr>
        <w:pStyle w:val="NoSpacing"/>
        <w:rPr>
          <w:rFonts w:ascii="Times New Roman" w:hAnsi="Times New Roman" w:cs="Times New Roman"/>
          <w:b/>
          <w:sz w:val="24"/>
          <w:szCs w:val="24"/>
          <w:lang w:val="ro-RO"/>
        </w:rPr>
      </w:pPr>
    </w:p>
    <w:p w:rsidR="002A224B" w:rsidRPr="00743FF6" w:rsidRDefault="002A224B" w:rsidP="002A224B">
      <w:pPr>
        <w:pStyle w:val="NoSpacing"/>
        <w:rPr>
          <w:rFonts w:ascii="Times New Roman" w:hAnsi="Times New Roman" w:cs="Times New Roman"/>
          <w:b/>
          <w:sz w:val="24"/>
          <w:szCs w:val="24"/>
          <w:lang w:val="ro-RO"/>
        </w:rPr>
      </w:pPr>
    </w:p>
    <w:p w:rsidR="00344955" w:rsidRPr="00344955" w:rsidRDefault="00344955" w:rsidP="00344955">
      <w:pPr>
        <w:tabs>
          <w:tab w:val="left" w:pos="1193"/>
        </w:tabs>
        <w:ind w:left="-680" w:right="-397"/>
        <w:jc w:val="center"/>
        <w:rPr>
          <w:rFonts w:ascii="Times New Roman" w:eastAsia="Times New Roman" w:hAnsi="Times New Roman" w:cs="Times New Roman"/>
          <w:b/>
          <w:bCs/>
          <w:sz w:val="20"/>
          <w:szCs w:val="20"/>
          <w:lang w:val="ro-RO"/>
        </w:rPr>
      </w:pPr>
      <w:r w:rsidRPr="00344955">
        <w:rPr>
          <w:rFonts w:ascii="Calibri" w:eastAsia="Calibri" w:hAnsi="Calibri" w:cs="Times New Roman"/>
          <w:noProof/>
          <w:lang w:val="ro-RO" w:eastAsia="ro-RO"/>
        </w:rPr>
        <w:drawing>
          <wp:anchor distT="0" distB="0" distL="0" distR="0" simplePos="0" relativeHeight="251665408" behindDoc="0" locked="0" layoutInCell="1" allowOverlap="1">
            <wp:simplePos x="0" y="0"/>
            <wp:positionH relativeFrom="column">
              <wp:posOffset>4714240</wp:posOffset>
            </wp:positionH>
            <wp:positionV relativeFrom="paragraph">
              <wp:posOffset>-127000</wp:posOffset>
            </wp:positionV>
            <wp:extent cx="983615" cy="1226185"/>
            <wp:effectExtent l="0" t="0" r="6985" b="0"/>
            <wp:wrapNone/>
            <wp:docPr id="7" name="Imagine 7" descr="Descriere: Descriere: 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https://www.bihon.ro/wp-content/uploads/2022/03/67852585stema12k.jp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anchor>
        </w:drawing>
      </w:r>
      <w:r w:rsidRPr="00344955">
        <w:rPr>
          <w:rFonts w:ascii="Calibri" w:eastAsia="Calibri" w:hAnsi="Calibri" w:cs="Times New Roman"/>
          <w:noProof/>
          <w:lang w:val="ro-RO" w:eastAsia="ro-RO"/>
        </w:rPr>
        <w:drawing>
          <wp:anchor distT="0" distB="0" distL="0" distR="0" simplePos="0" relativeHeight="251666432" behindDoc="1" locked="0" layoutInCell="1" allowOverlap="1">
            <wp:simplePos x="0" y="0"/>
            <wp:positionH relativeFrom="column">
              <wp:posOffset>-26670</wp:posOffset>
            </wp:positionH>
            <wp:positionV relativeFrom="paragraph">
              <wp:posOffset>-73025</wp:posOffset>
            </wp:positionV>
            <wp:extent cx="763270" cy="1099185"/>
            <wp:effectExtent l="0" t="0" r="0" b="5715"/>
            <wp:wrapNone/>
            <wp:docPr id="8" name="Imagine 8" descr="Descriere: 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OK.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anchor>
        </w:drawing>
      </w:r>
      <w:r w:rsidRPr="00344955">
        <w:rPr>
          <w:rFonts w:ascii="Times New Roman" w:eastAsia="Times New Roman" w:hAnsi="Times New Roman" w:cs="Times New Roman"/>
          <w:b/>
          <w:bCs/>
          <w:sz w:val="20"/>
          <w:szCs w:val="20"/>
          <w:lang w:val="ro-RO"/>
        </w:rPr>
        <w:t>ROMÂNIA</w:t>
      </w:r>
    </w:p>
    <w:p w:rsidR="00344955" w:rsidRPr="00344955" w:rsidRDefault="00344955" w:rsidP="00344955">
      <w:pPr>
        <w:tabs>
          <w:tab w:val="left" w:pos="1193"/>
        </w:tabs>
        <w:spacing w:after="0" w:line="240" w:lineRule="auto"/>
        <w:ind w:left="-680" w:right="-397"/>
        <w:jc w:val="center"/>
        <w:rPr>
          <w:rFonts w:ascii="Times New Roman" w:eastAsia="Times New Roman" w:hAnsi="Times New Roman" w:cs="Times New Roman"/>
          <w:b/>
          <w:bCs/>
          <w:sz w:val="20"/>
          <w:szCs w:val="20"/>
          <w:lang w:val="ro-RO"/>
        </w:rPr>
      </w:pPr>
      <w:r w:rsidRPr="00344955">
        <w:rPr>
          <w:rFonts w:ascii="Times New Roman" w:eastAsia="Times New Roman" w:hAnsi="Times New Roman" w:cs="Times New Roman"/>
          <w:b/>
          <w:bCs/>
          <w:sz w:val="20"/>
          <w:szCs w:val="20"/>
          <w:lang w:val="ro-RO"/>
        </w:rPr>
        <w:t>JUDEȚUL BIHOR</w:t>
      </w:r>
    </w:p>
    <w:p w:rsidR="00344955" w:rsidRPr="00344955" w:rsidRDefault="00344955" w:rsidP="00344955">
      <w:pPr>
        <w:tabs>
          <w:tab w:val="left" w:pos="1193"/>
        </w:tabs>
        <w:spacing w:after="0" w:line="240" w:lineRule="auto"/>
        <w:ind w:left="-680" w:right="-397"/>
        <w:jc w:val="center"/>
        <w:rPr>
          <w:rFonts w:ascii="Times New Roman" w:eastAsia="Times New Roman" w:hAnsi="Times New Roman" w:cs="Times New Roman"/>
          <w:b/>
          <w:bCs/>
          <w:color w:val="000000"/>
          <w:sz w:val="20"/>
          <w:szCs w:val="20"/>
          <w:lang w:val="ro-RO"/>
        </w:rPr>
      </w:pPr>
      <w:r w:rsidRPr="00344955">
        <w:rPr>
          <w:rFonts w:ascii="Times New Roman" w:eastAsia="Times New Roman" w:hAnsi="Times New Roman" w:cs="Times New Roman"/>
          <w:b/>
          <w:bCs/>
          <w:color w:val="000000"/>
          <w:sz w:val="20"/>
          <w:szCs w:val="20"/>
          <w:lang w:val="ro-RO"/>
        </w:rPr>
        <w:t>MUNICIPIUL MARGHITA</w:t>
      </w:r>
    </w:p>
    <w:p w:rsidR="00344955" w:rsidRPr="00344955" w:rsidRDefault="00344955" w:rsidP="00344955">
      <w:pPr>
        <w:tabs>
          <w:tab w:val="left" w:pos="1193"/>
        </w:tabs>
        <w:spacing w:after="0" w:line="240" w:lineRule="auto"/>
        <w:ind w:left="-680" w:right="-397"/>
        <w:jc w:val="center"/>
        <w:rPr>
          <w:rFonts w:ascii="Times New Roman" w:eastAsia="Times New Roman" w:hAnsi="Times New Roman" w:cs="Times New Roman"/>
          <w:b/>
          <w:bCs/>
          <w:color w:val="000000"/>
          <w:sz w:val="20"/>
          <w:szCs w:val="20"/>
          <w:lang w:val="ro-RO" w:eastAsia="ro-RO"/>
        </w:rPr>
      </w:pPr>
      <w:r w:rsidRPr="00344955">
        <w:rPr>
          <w:rFonts w:ascii="Times New Roman" w:eastAsia="Times New Roman" w:hAnsi="Times New Roman" w:cs="Times New Roman"/>
          <w:b/>
          <w:bCs/>
          <w:color w:val="000000"/>
          <w:sz w:val="20"/>
          <w:szCs w:val="20"/>
          <w:lang w:val="ro-RO" w:eastAsia="ro-RO"/>
        </w:rPr>
        <w:t>MARGITTA MEGYEI JOGÚ VÁROS</w:t>
      </w:r>
    </w:p>
    <w:p w:rsidR="00344955" w:rsidRPr="00344955" w:rsidRDefault="00344955" w:rsidP="00344955">
      <w:pPr>
        <w:tabs>
          <w:tab w:val="left" w:pos="1193"/>
        </w:tabs>
        <w:spacing w:after="0" w:line="240" w:lineRule="auto"/>
        <w:ind w:left="-680" w:right="-397"/>
        <w:jc w:val="center"/>
        <w:rPr>
          <w:rFonts w:ascii="Times New Roman" w:eastAsia="Times New Roman" w:hAnsi="Times New Roman" w:cs="Times New Roman"/>
          <w:b/>
          <w:bCs/>
          <w:color w:val="000000"/>
          <w:sz w:val="20"/>
          <w:szCs w:val="20"/>
          <w:lang w:val="ro-RO" w:eastAsia="ro-RO"/>
        </w:rPr>
      </w:pPr>
    </w:p>
    <w:p w:rsidR="00344955" w:rsidRPr="00344955" w:rsidRDefault="00344955" w:rsidP="00344955">
      <w:pPr>
        <w:tabs>
          <w:tab w:val="left" w:pos="1193"/>
        </w:tabs>
        <w:spacing w:after="0" w:line="240" w:lineRule="auto"/>
        <w:ind w:left="-680" w:right="-397"/>
        <w:jc w:val="center"/>
        <w:rPr>
          <w:rFonts w:ascii="Times New Roman" w:eastAsia="Times New Roman" w:hAnsi="Times New Roman" w:cs="Times New Roman"/>
          <w:b/>
          <w:bCs/>
          <w:color w:val="000000"/>
          <w:sz w:val="20"/>
          <w:szCs w:val="20"/>
          <w:lang w:val="ro-RO" w:eastAsia="ro-RO"/>
        </w:rPr>
      </w:pPr>
    </w:p>
    <w:p w:rsidR="00344955" w:rsidRPr="00344955" w:rsidRDefault="00344955" w:rsidP="00344955">
      <w:pPr>
        <w:tabs>
          <w:tab w:val="left" w:pos="6225"/>
        </w:tabs>
        <w:spacing w:after="0" w:line="240" w:lineRule="auto"/>
        <w:rPr>
          <w:rFonts w:ascii="Times New Roman" w:eastAsia="Times New Roman" w:hAnsi="Times New Roman" w:cs="Times New Roman"/>
          <w:sz w:val="20"/>
          <w:szCs w:val="20"/>
          <w:lang w:val="ro-RO"/>
        </w:rPr>
      </w:pPr>
      <w:r w:rsidRPr="00344955">
        <w:rPr>
          <w:rFonts w:ascii="Times New Roman" w:eastAsia="Times New Roman" w:hAnsi="Times New Roman" w:cs="Times New Roman"/>
          <w:sz w:val="20"/>
          <w:szCs w:val="20"/>
          <w:lang w:val="ro-RO"/>
        </w:rPr>
        <w:t>415300 - Marghita, jud. Bihor                                                                          telefon : +40259362001</w:t>
      </w:r>
    </w:p>
    <w:p w:rsidR="00344955" w:rsidRPr="00344955" w:rsidRDefault="00344955" w:rsidP="00344955">
      <w:pPr>
        <w:spacing w:after="0" w:line="240" w:lineRule="auto"/>
        <w:rPr>
          <w:rFonts w:ascii="Times New Roman" w:eastAsia="Times New Roman" w:hAnsi="Times New Roman" w:cs="Times New Roman"/>
          <w:sz w:val="20"/>
          <w:szCs w:val="20"/>
          <w:lang w:val="ro-RO"/>
        </w:rPr>
      </w:pPr>
      <w:r w:rsidRPr="00344955">
        <w:rPr>
          <w:rFonts w:ascii="Times New Roman" w:eastAsia="Times New Roman" w:hAnsi="Times New Roman" w:cs="Times New Roman"/>
          <w:sz w:val="20"/>
          <w:szCs w:val="20"/>
          <w:lang w:val="ro-RO"/>
        </w:rPr>
        <w:t>Calea Republicii, nr.1                                                                                                     +40359409977</w:t>
      </w:r>
    </w:p>
    <w:p w:rsidR="00344955" w:rsidRPr="00344955" w:rsidRDefault="00344955" w:rsidP="00344955">
      <w:pPr>
        <w:spacing w:after="0" w:line="240" w:lineRule="auto"/>
        <w:rPr>
          <w:rFonts w:ascii="Times New Roman" w:eastAsia="Times New Roman" w:hAnsi="Times New Roman" w:cs="Times New Roman"/>
          <w:sz w:val="20"/>
          <w:szCs w:val="20"/>
        </w:rPr>
      </w:pPr>
      <w:r w:rsidRPr="00344955">
        <w:rPr>
          <w:rFonts w:ascii="Times New Roman" w:eastAsia="Times New Roman" w:hAnsi="Times New Roman" w:cs="Times New Roman"/>
          <w:sz w:val="20"/>
          <w:szCs w:val="20"/>
          <w:lang w:val="ro-RO"/>
        </w:rPr>
        <w:t xml:space="preserve">Cod fiscal 4348947                         </w:t>
      </w:r>
      <w:r w:rsidRPr="00344955">
        <w:rPr>
          <w:rFonts w:ascii="Times New Roman" w:eastAsia="Times New Roman" w:hAnsi="Times New Roman" w:cs="Times New Roman"/>
          <w:b/>
          <w:sz w:val="20"/>
          <w:szCs w:val="20"/>
          <w:lang w:val="ro-RO"/>
        </w:rPr>
        <w:t xml:space="preserve">e-mail: </w:t>
      </w:r>
      <w:hyperlink r:id="rId6">
        <w:r w:rsidRPr="00344955">
          <w:rPr>
            <w:rFonts w:ascii="Times New Roman" w:eastAsia="Times New Roman" w:hAnsi="Times New Roman" w:cs="Times New Roman"/>
            <w:b/>
            <w:color w:val="0000FF"/>
            <w:sz w:val="20"/>
            <w:szCs w:val="20"/>
            <w:u w:val="single"/>
            <w:lang w:val="ro-RO"/>
          </w:rPr>
          <w:t>primaria@marghita.ro</w:t>
        </w:r>
      </w:hyperlink>
      <w:r w:rsidRPr="00344955">
        <w:rPr>
          <w:rFonts w:ascii="Times New Roman" w:eastAsia="Times New Roman" w:hAnsi="Times New Roman" w:cs="Times New Roman"/>
          <w:sz w:val="20"/>
          <w:szCs w:val="20"/>
          <w:lang w:val="ro-RO"/>
        </w:rPr>
        <w:t xml:space="preserve">                    fax: +40359409982</w:t>
      </w:r>
    </w:p>
    <w:p w:rsidR="00344955" w:rsidRPr="00344955" w:rsidRDefault="00344955" w:rsidP="00344955">
      <w:pPr>
        <w:spacing w:after="0" w:line="240" w:lineRule="auto"/>
        <w:rPr>
          <w:rFonts w:ascii="Times New Roman" w:eastAsia="Times New Roman" w:hAnsi="Times New Roman" w:cs="Times New Roman"/>
          <w:sz w:val="24"/>
          <w:szCs w:val="24"/>
        </w:rPr>
      </w:pPr>
      <w:r w:rsidRPr="00344955">
        <w:rPr>
          <w:rFonts w:ascii="Times New Roman" w:eastAsia="Times New Roman" w:hAnsi="Times New Roman" w:cs="Times New Roman"/>
          <w:noProof/>
          <w:sz w:val="24"/>
          <w:szCs w:val="24"/>
          <w:lang w:val="ro-RO" w:eastAsia="ro-RO"/>
        </w:rPr>
        <w:drawing>
          <wp:inline distT="0" distB="0" distL="0" distR="0">
            <wp:extent cx="5589905" cy="182880"/>
            <wp:effectExtent l="0" t="0" r="0" b="762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9905" cy="182880"/>
                    </a:xfrm>
                    <a:prstGeom prst="rect">
                      <a:avLst/>
                    </a:prstGeom>
                    <a:noFill/>
                    <a:ln>
                      <a:noFill/>
                    </a:ln>
                  </pic:spPr>
                </pic:pic>
              </a:graphicData>
            </a:graphic>
          </wp:inline>
        </w:drawing>
      </w:r>
    </w:p>
    <w:p w:rsidR="000B0C05" w:rsidRPr="00CD64F1" w:rsidRDefault="000B0C05" w:rsidP="00344955">
      <w:pPr>
        <w:suppressLineNumbers/>
        <w:spacing w:after="0" w:line="240" w:lineRule="auto"/>
        <w:rPr>
          <w:rFonts w:ascii="Times New Roman" w:eastAsia="Times New Roman" w:hAnsi="Times New Roman" w:cs="Times New Roman"/>
          <w:b/>
          <w:iCs/>
          <w:sz w:val="24"/>
          <w:szCs w:val="24"/>
          <w:lang w:val="ro-RO"/>
        </w:rPr>
      </w:pPr>
      <w:r w:rsidRPr="00CD64F1">
        <w:rPr>
          <w:rFonts w:ascii="Times New Roman" w:eastAsia="Times New Roman" w:hAnsi="Times New Roman" w:cs="Times New Roman"/>
          <w:b/>
          <w:iCs/>
          <w:sz w:val="24"/>
          <w:szCs w:val="24"/>
          <w:lang w:val="ro-RO"/>
        </w:rPr>
        <w:t>Directia</w:t>
      </w:r>
      <w:r w:rsidR="00CD64F1" w:rsidRPr="00CD64F1">
        <w:rPr>
          <w:rFonts w:ascii="Times New Roman" w:eastAsia="Times New Roman" w:hAnsi="Times New Roman" w:cs="Times New Roman"/>
          <w:b/>
          <w:iCs/>
          <w:sz w:val="24"/>
          <w:szCs w:val="24"/>
          <w:lang w:val="ro-RO"/>
        </w:rPr>
        <w:t xml:space="preserve"> </w:t>
      </w:r>
      <w:r w:rsidRPr="00CD64F1">
        <w:rPr>
          <w:rFonts w:ascii="Times New Roman" w:eastAsia="Times New Roman" w:hAnsi="Times New Roman" w:cs="Times New Roman"/>
          <w:b/>
          <w:iCs/>
          <w:sz w:val="24"/>
          <w:szCs w:val="24"/>
          <w:lang w:val="ro-RO"/>
        </w:rPr>
        <w:t>tehnică</w:t>
      </w:r>
    </w:p>
    <w:p w:rsidR="00344955" w:rsidRPr="00CD64F1" w:rsidRDefault="00344955" w:rsidP="00344955">
      <w:pPr>
        <w:suppressLineNumbers/>
        <w:spacing w:after="0" w:line="240" w:lineRule="auto"/>
        <w:rPr>
          <w:rFonts w:ascii="Times New Roman" w:eastAsia="Times New Roman" w:hAnsi="Times New Roman" w:cs="Times New Roman"/>
          <w:b/>
          <w:iCs/>
          <w:sz w:val="24"/>
          <w:szCs w:val="24"/>
          <w:lang w:val="ro-RO"/>
        </w:rPr>
      </w:pPr>
      <w:r w:rsidRPr="00CD64F1">
        <w:rPr>
          <w:rFonts w:ascii="Times New Roman" w:eastAsia="Times New Roman" w:hAnsi="Times New Roman" w:cs="Times New Roman"/>
          <w:b/>
          <w:iCs/>
          <w:sz w:val="24"/>
          <w:szCs w:val="24"/>
          <w:lang w:val="ro-RO"/>
        </w:rPr>
        <w:t xml:space="preserve">Nr. </w:t>
      </w:r>
      <w:r w:rsidR="000B0C05" w:rsidRPr="00CD64F1">
        <w:rPr>
          <w:rFonts w:ascii="Times New Roman" w:eastAsia="Times New Roman" w:hAnsi="Times New Roman" w:cs="Times New Roman"/>
          <w:b/>
          <w:iCs/>
          <w:sz w:val="24"/>
          <w:szCs w:val="24"/>
          <w:lang w:val="ro-RO"/>
        </w:rPr>
        <w:t>674 din 18.01.2024</w:t>
      </w:r>
    </w:p>
    <w:p w:rsidR="00344955" w:rsidRPr="00CD64F1" w:rsidRDefault="00344955" w:rsidP="00344955">
      <w:pPr>
        <w:suppressLineNumbers/>
        <w:spacing w:after="0" w:line="240" w:lineRule="auto"/>
        <w:rPr>
          <w:rFonts w:ascii="Times New Roman" w:eastAsia="Times New Roman" w:hAnsi="Times New Roman" w:cs="Times New Roman"/>
          <w:iCs/>
          <w:sz w:val="20"/>
          <w:szCs w:val="20"/>
          <w:lang w:val="ro-RO"/>
        </w:rPr>
      </w:pPr>
    </w:p>
    <w:p w:rsidR="00344955" w:rsidRPr="00CD64F1" w:rsidRDefault="00344955" w:rsidP="00344955">
      <w:pPr>
        <w:suppressLineNumbers/>
        <w:spacing w:after="0" w:line="240" w:lineRule="auto"/>
        <w:rPr>
          <w:rFonts w:ascii="Times New Roman" w:eastAsia="Times New Roman" w:hAnsi="Times New Roman" w:cs="Times New Roman"/>
          <w:iCs/>
          <w:sz w:val="20"/>
          <w:szCs w:val="20"/>
          <w:lang w:val="ro-RO"/>
        </w:rPr>
      </w:pPr>
    </w:p>
    <w:p w:rsidR="00344955" w:rsidRPr="00CD64F1" w:rsidRDefault="00344955" w:rsidP="00CD64F1">
      <w:pPr>
        <w:jc w:val="center"/>
        <w:rPr>
          <w:rFonts w:ascii="Times New Roman" w:eastAsia="Calibri" w:hAnsi="Times New Roman" w:cs="Times New Roman"/>
          <w:b/>
          <w:sz w:val="24"/>
          <w:szCs w:val="24"/>
          <w:lang w:val="ro-RO"/>
        </w:rPr>
      </w:pPr>
      <w:r w:rsidRPr="00CD64F1">
        <w:rPr>
          <w:rFonts w:ascii="Times New Roman" w:eastAsia="Calibri" w:hAnsi="Times New Roman" w:cs="Times New Roman"/>
          <w:b/>
          <w:sz w:val="24"/>
          <w:szCs w:val="24"/>
          <w:lang w:val="ro-RO"/>
        </w:rPr>
        <w:t>Raport de specialitate</w:t>
      </w:r>
    </w:p>
    <w:p w:rsidR="00344955" w:rsidRPr="00CD64F1" w:rsidRDefault="00344955" w:rsidP="00344955">
      <w:pPr>
        <w:rPr>
          <w:rFonts w:ascii="Times New Roman" w:eastAsia="Calibri" w:hAnsi="Times New Roman" w:cs="Times New Roman"/>
          <w:b/>
          <w:sz w:val="24"/>
          <w:szCs w:val="24"/>
          <w:lang w:val="ro-RO"/>
        </w:rPr>
      </w:pPr>
    </w:p>
    <w:p w:rsidR="00344955" w:rsidRPr="00CD64F1" w:rsidRDefault="00CD64F1" w:rsidP="0034495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00344955" w:rsidRPr="00CD64F1">
        <w:rPr>
          <w:rFonts w:ascii="Times New Roman" w:eastAsia="Calibri" w:hAnsi="Times New Roman" w:cs="Times New Roman"/>
          <w:sz w:val="24"/>
          <w:szCs w:val="24"/>
          <w:lang w:val="ro-RO"/>
        </w:rPr>
        <w:t>Serviciul Public de Alimentare cu Apă şi Canalizare este serviciu public aflat în subordinea Consiliului Local , constituit prin hotărâre de consiliu local în  baza Legii 51/2006 a serviciilor comunitare de utilităţi publice, cu modificările şi completările ulterioare  şi în baza Contractului de gestiune directă, valabil în prezent  nr. 800 din 6 februarie 2019. Astfel, prin HCL nr. 67 din 2008 s-a înfiinţat SPAACS - Serviciul Public de Alimentare cu Apă, Canalizare şi Salubrizare ca serviciu publice de interes local cu personalitate juridică  ce funcţionează sub autoritatea Consiliului Local Marghita .</w:t>
      </w:r>
    </w:p>
    <w:p w:rsidR="00344955" w:rsidRPr="00CD64F1" w:rsidRDefault="00344955" w:rsidP="00344955">
      <w:pPr>
        <w:autoSpaceDE w:val="0"/>
        <w:autoSpaceDN w:val="0"/>
        <w:adjustRightInd w:val="0"/>
        <w:spacing w:after="0" w:line="240" w:lineRule="auto"/>
        <w:rPr>
          <w:rFonts w:ascii="Times New Roman" w:hAnsi="Times New Roman" w:cs="Times New Roman"/>
          <w:sz w:val="24"/>
          <w:szCs w:val="24"/>
          <w:lang w:val="ro-RO"/>
        </w:rPr>
      </w:pPr>
      <w:r w:rsidRPr="00CD64F1">
        <w:rPr>
          <w:rFonts w:ascii="Times New Roman" w:eastAsia="Calibri" w:hAnsi="Times New Roman" w:cs="Times New Roman"/>
          <w:sz w:val="24"/>
          <w:szCs w:val="24"/>
          <w:lang w:val="ro-RO"/>
        </w:rPr>
        <w:t xml:space="preserve">           Potrivit </w:t>
      </w:r>
      <w:r w:rsidRPr="00CD64F1">
        <w:rPr>
          <w:rFonts w:ascii="Times New Roman" w:hAnsi="Times New Roman" w:cs="Times New Roman"/>
          <w:bCs/>
          <w:sz w:val="24"/>
          <w:szCs w:val="24"/>
          <w:lang w:val="ro-RO"/>
        </w:rPr>
        <w:t>Ordinului nr. 230 din 30 martie 2022 al</w:t>
      </w:r>
      <w:r w:rsidR="00CD64F1">
        <w:rPr>
          <w:rFonts w:ascii="Times New Roman" w:hAnsi="Times New Roman" w:cs="Times New Roman"/>
          <w:bCs/>
          <w:sz w:val="24"/>
          <w:szCs w:val="24"/>
          <w:lang w:val="ro-RO"/>
        </w:rPr>
        <w:t xml:space="preserve"> </w:t>
      </w:r>
      <w:r w:rsidRPr="00CD64F1">
        <w:rPr>
          <w:rFonts w:ascii="Times New Roman" w:hAnsi="Times New Roman" w:cs="Times New Roman"/>
          <w:sz w:val="24"/>
          <w:szCs w:val="24"/>
          <w:lang w:val="ro-RO"/>
        </w:rPr>
        <w:t xml:space="preserve">Autorităţii Naţionale de  Reglementare pentru Serviciile  Comunitare de  Utilităţi  Publice  privind aprobarea </w:t>
      </w:r>
      <w:r w:rsidRPr="00CD64F1">
        <w:rPr>
          <w:rFonts w:ascii="Times New Roman" w:hAnsi="Times New Roman" w:cs="Times New Roman"/>
          <w:vanish/>
          <w:sz w:val="24"/>
          <w:szCs w:val="24"/>
          <w:lang w:val="ro-RO"/>
        </w:rPr>
        <w:t>&lt;LLNK 12022     0270HI01   0 12&gt;</w:t>
      </w:r>
      <w:r w:rsidRPr="00CD64F1">
        <w:rPr>
          <w:rFonts w:ascii="Times New Roman" w:hAnsi="Times New Roman" w:cs="Times New Roman"/>
          <w:sz w:val="24"/>
          <w:szCs w:val="24"/>
          <w:lang w:val="ro-RO"/>
        </w:rPr>
        <w:t>Metodologie</w:t>
      </w:r>
      <w:r w:rsidRPr="00CD64F1">
        <w:rPr>
          <w:rFonts w:ascii="Times New Roman" w:hAnsi="Times New Roman" w:cs="Times New Roman"/>
          <w:sz w:val="24"/>
          <w:szCs w:val="24"/>
          <w:u w:val="single"/>
          <w:lang w:val="ro-RO"/>
        </w:rPr>
        <w:t>i</w:t>
      </w:r>
      <w:r w:rsidRPr="00CD64F1">
        <w:rPr>
          <w:rFonts w:ascii="Times New Roman" w:hAnsi="Times New Roman" w:cs="Times New Roman"/>
          <w:sz w:val="24"/>
          <w:szCs w:val="24"/>
          <w:lang w:val="ro-RO"/>
        </w:rPr>
        <w:t xml:space="preserve"> de ajustare tarifară a preţurilor/tarifelor pentru serviciile publice  de alimentare cu apă şi de canalizare, pe baza strategiei de tarifare aferente planului de afaceri, art 10 prevede :</w:t>
      </w:r>
    </w:p>
    <w:p w:rsidR="00344955" w:rsidRPr="00CD64F1" w:rsidRDefault="00344955" w:rsidP="00344955">
      <w:pPr>
        <w:autoSpaceDE w:val="0"/>
        <w:autoSpaceDN w:val="0"/>
        <w:adjustRightInd w:val="0"/>
        <w:spacing w:after="0" w:line="240" w:lineRule="auto"/>
        <w:jc w:val="both"/>
        <w:rPr>
          <w:rFonts w:ascii="Times New Roman" w:hAnsi="Times New Roman" w:cs="Times New Roman"/>
          <w:sz w:val="24"/>
          <w:szCs w:val="24"/>
          <w:lang w:val="ro-RO"/>
        </w:rPr>
      </w:pPr>
      <w:r w:rsidRPr="00CD64F1">
        <w:rPr>
          <w:rFonts w:ascii="Times New Roman" w:hAnsi="Times New Roman" w:cs="Times New Roman"/>
          <w:sz w:val="24"/>
          <w:szCs w:val="24"/>
          <w:lang w:val="ro-RO"/>
        </w:rPr>
        <w:t>“ (1)  Măsurile de creştere a eficienţei operării trebuie să cuprindă măsuri de îmbunătăţire a eficienţei utilizării activelor, a eficienţei energetice şi a eficienţei personalului. Impactul implementării acestor măsuri trebuie luat în considerare la realizarea prognozelor costurilor şi veniturilor.</w:t>
      </w:r>
    </w:p>
    <w:p w:rsidR="00344955" w:rsidRPr="00CD64F1" w:rsidRDefault="00344955" w:rsidP="00344955">
      <w:pPr>
        <w:autoSpaceDE w:val="0"/>
        <w:autoSpaceDN w:val="0"/>
        <w:adjustRightInd w:val="0"/>
        <w:spacing w:after="0" w:line="240" w:lineRule="auto"/>
        <w:jc w:val="both"/>
        <w:rPr>
          <w:rFonts w:ascii="Times New Roman" w:hAnsi="Times New Roman" w:cs="Times New Roman"/>
          <w:sz w:val="24"/>
          <w:szCs w:val="24"/>
          <w:lang w:val="ro-RO"/>
        </w:rPr>
      </w:pPr>
      <w:r w:rsidRPr="00CD64F1">
        <w:rPr>
          <w:rFonts w:ascii="Times New Roman" w:hAnsi="Times New Roman" w:cs="Times New Roman"/>
          <w:sz w:val="24"/>
          <w:szCs w:val="24"/>
          <w:lang w:val="ro-RO"/>
        </w:rPr>
        <w:t xml:space="preserve">    (2)  Pentru a asigura o operare sustenabilă a infrastructurii, în linie cu bunele practici din sectorul de apă şi apă uzată, operatorii/operatorii regionali trebuie să implementeze un sistem de management al activelor şi să prezinte un plan de management al activelor, care cuprinde, fără a se limita la acestea, componenta de investiţii pentru înlocuirea activelor, conform duratei de viaţă şi gradului de uzură al acestora, şi componenta privind întreţinerea şi reparaţiile curente ale activelor. În lipsa planului de management al activelor, operatorul/operatorul regional trebuie să prezinte un grafic detaliat pentru implementarea acestuia, în perioada de reglementare economică, cu menţionarea de ţinte specifice pentru fiecare localitate din aria de operare şi pe fiecare categorie de active.</w:t>
      </w:r>
    </w:p>
    <w:p w:rsidR="00344955" w:rsidRPr="00CD64F1" w:rsidRDefault="00344955" w:rsidP="00344955">
      <w:pPr>
        <w:autoSpaceDE w:val="0"/>
        <w:autoSpaceDN w:val="0"/>
        <w:adjustRightInd w:val="0"/>
        <w:spacing w:after="0" w:line="240" w:lineRule="auto"/>
        <w:jc w:val="both"/>
        <w:rPr>
          <w:rFonts w:ascii="Times New Roman" w:hAnsi="Times New Roman" w:cs="Times New Roman"/>
          <w:sz w:val="24"/>
          <w:szCs w:val="24"/>
          <w:lang w:val="ro-RO"/>
        </w:rPr>
      </w:pPr>
      <w:r w:rsidRPr="00CD64F1">
        <w:rPr>
          <w:rFonts w:ascii="Times New Roman" w:hAnsi="Times New Roman" w:cs="Times New Roman"/>
          <w:sz w:val="24"/>
          <w:szCs w:val="24"/>
          <w:lang w:val="ro-RO"/>
        </w:rPr>
        <w:t xml:space="preserve">    (3)  În cadrul măsurilor de eficienţă ale utilizării activelor, fiecare operator/operator regional trebuie să stabilească măsuri de reducere a pierderilor de apă şi să prezinte:</w:t>
      </w:r>
    </w:p>
    <w:p w:rsidR="00344955" w:rsidRPr="00CD64F1" w:rsidRDefault="00344955" w:rsidP="00344955">
      <w:pPr>
        <w:autoSpaceDE w:val="0"/>
        <w:autoSpaceDN w:val="0"/>
        <w:adjustRightInd w:val="0"/>
        <w:spacing w:after="0" w:line="240" w:lineRule="auto"/>
        <w:jc w:val="both"/>
        <w:rPr>
          <w:rFonts w:ascii="Times New Roman" w:hAnsi="Times New Roman" w:cs="Times New Roman"/>
          <w:sz w:val="24"/>
          <w:szCs w:val="24"/>
          <w:lang w:val="ro-RO"/>
        </w:rPr>
      </w:pPr>
      <w:r w:rsidRPr="00CD64F1">
        <w:rPr>
          <w:rFonts w:ascii="Times New Roman" w:hAnsi="Times New Roman" w:cs="Times New Roman"/>
          <w:sz w:val="24"/>
          <w:szCs w:val="24"/>
          <w:lang w:val="ro-RO"/>
        </w:rPr>
        <w:lastRenderedPageBreak/>
        <w:t xml:space="preserve">    a) balanţa apei, elaborată conform metodologiei IWA pentru fiecare sistem de alimentare cu apă, potrivit prevederilor pct. 1.9 şi 5.5 din Normativul NP 133/1-2013 privind proiectarea, execuţia şi exploatarea sistemelor de alimentare cu apă şi de canalizare, dacă pierderile totale de apă de la captare şi până la utilizatori sunt mai mici de 20%, sau bilanţul apei, în situaţia în care pierderile de apă sunt mai mari de 20%, realizat pe bază de măsurători de debite şi presiuni pe tronsoane/secţiuni de control, în conformitate cu prevederile </w:t>
      </w:r>
      <w:r w:rsidRPr="00CD64F1">
        <w:rPr>
          <w:rFonts w:ascii="Times New Roman" w:hAnsi="Times New Roman" w:cs="Times New Roman"/>
          <w:vanish/>
          <w:sz w:val="24"/>
          <w:szCs w:val="24"/>
          <w:lang w:val="ro-RO"/>
        </w:rPr>
        <w:t>&lt;LLNK 12007     0120DT32  91 10&gt;</w:t>
      </w:r>
      <w:r w:rsidRPr="00CD64F1">
        <w:rPr>
          <w:rFonts w:ascii="Times New Roman" w:hAnsi="Times New Roman" w:cs="Times New Roman"/>
          <w:sz w:val="24"/>
          <w:szCs w:val="24"/>
          <w:lang w:val="ro-RO"/>
        </w:rPr>
        <w:t xml:space="preserve">art. 91-93 şi </w:t>
      </w:r>
      <w:r w:rsidRPr="00CD64F1">
        <w:rPr>
          <w:rFonts w:ascii="Times New Roman" w:hAnsi="Times New Roman" w:cs="Times New Roman"/>
          <w:vanish/>
          <w:sz w:val="24"/>
          <w:szCs w:val="24"/>
          <w:lang w:val="ro-RO"/>
        </w:rPr>
        <w:t>&lt;LLNK 12007     0120DT32 125 35&gt;</w:t>
      </w:r>
      <w:r w:rsidRPr="00CD64F1">
        <w:rPr>
          <w:rFonts w:ascii="Times New Roman" w:hAnsi="Times New Roman" w:cs="Times New Roman"/>
          <w:sz w:val="24"/>
          <w:szCs w:val="24"/>
          <w:lang w:val="ro-RO"/>
        </w:rPr>
        <w:t xml:space="preserve">art. 125-130 din Regulamentul-cadru al serviciului de alimentare cu apă şi de  canalizare, aprobat prin </w:t>
      </w:r>
      <w:r w:rsidRPr="00CD64F1">
        <w:rPr>
          <w:rFonts w:ascii="Times New Roman" w:hAnsi="Times New Roman" w:cs="Times New Roman"/>
          <w:vanish/>
          <w:sz w:val="24"/>
          <w:szCs w:val="24"/>
          <w:lang w:val="ro-RO"/>
        </w:rPr>
        <w:t>&lt;LLNK 12007    88 50DT01   0120&gt;</w:t>
      </w:r>
      <w:r w:rsidRPr="00CD64F1">
        <w:rPr>
          <w:rFonts w:ascii="Times New Roman" w:hAnsi="Times New Roman" w:cs="Times New Roman"/>
          <w:sz w:val="24"/>
          <w:szCs w:val="24"/>
          <w:lang w:val="ro-RO"/>
        </w:rPr>
        <w:t>Ordinul preşedintelui Autorităţii Naţionale de Reglementare pentru Serviciile Publice de Gospodărie Comunală nr. 88/2007;</w:t>
      </w:r>
    </w:p>
    <w:p w:rsidR="00344955" w:rsidRPr="00CD64F1" w:rsidRDefault="00344955" w:rsidP="00344955">
      <w:pPr>
        <w:autoSpaceDE w:val="0"/>
        <w:autoSpaceDN w:val="0"/>
        <w:adjustRightInd w:val="0"/>
        <w:spacing w:after="0" w:line="240" w:lineRule="auto"/>
        <w:jc w:val="both"/>
        <w:rPr>
          <w:rFonts w:ascii="Times New Roman" w:hAnsi="Times New Roman" w:cs="Times New Roman"/>
          <w:sz w:val="24"/>
          <w:szCs w:val="24"/>
          <w:lang w:val="ro-RO"/>
        </w:rPr>
      </w:pPr>
      <w:r w:rsidRPr="00CD64F1">
        <w:rPr>
          <w:rFonts w:ascii="Times New Roman" w:hAnsi="Times New Roman" w:cs="Times New Roman"/>
          <w:sz w:val="24"/>
          <w:szCs w:val="24"/>
          <w:lang w:val="ro-RO"/>
        </w:rPr>
        <w:t xml:space="preserve">    b) programul de investiţii pentru reducerea pierderilor de apă, precum şi strategia de control a pierderilor de apă, în conformitate cu prevederile </w:t>
      </w:r>
      <w:r w:rsidRPr="00CD64F1">
        <w:rPr>
          <w:rFonts w:ascii="Times New Roman" w:hAnsi="Times New Roman" w:cs="Times New Roman"/>
          <w:vanish/>
          <w:sz w:val="24"/>
          <w:szCs w:val="24"/>
          <w:lang w:val="ro-RO"/>
        </w:rPr>
        <w:t>&lt;LLNK 12007     0120DT32 116  8&gt;</w:t>
      </w:r>
      <w:r w:rsidRPr="00CD64F1">
        <w:rPr>
          <w:rFonts w:ascii="Times New Roman" w:hAnsi="Times New Roman" w:cs="Times New Roman"/>
          <w:sz w:val="24"/>
          <w:szCs w:val="24"/>
          <w:lang w:val="ro-RO"/>
        </w:rPr>
        <w:t xml:space="preserve">art. 116 şi </w:t>
      </w:r>
      <w:r w:rsidRPr="00CD64F1">
        <w:rPr>
          <w:rFonts w:ascii="Times New Roman" w:hAnsi="Times New Roman" w:cs="Times New Roman"/>
          <w:vanish/>
          <w:sz w:val="24"/>
          <w:szCs w:val="24"/>
          <w:lang w:val="ro-RO"/>
        </w:rPr>
        <w:t>&lt;LLNK 12007     0120DT32 132 35&gt;</w:t>
      </w:r>
      <w:r w:rsidRPr="00CD64F1">
        <w:rPr>
          <w:rFonts w:ascii="Times New Roman" w:hAnsi="Times New Roman" w:cs="Times New Roman"/>
          <w:sz w:val="24"/>
          <w:szCs w:val="24"/>
          <w:lang w:val="ro-RO"/>
        </w:rPr>
        <w:t xml:space="preserve">art. 132-135 din regulamentul-cadru aprobat prin </w:t>
      </w:r>
      <w:r w:rsidRPr="00CD64F1">
        <w:rPr>
          <w:rFonts w:ascii="Times New Roman" w:hAnsi="Times New Roman" w:cs="Times New Roman"/>
          <w:vanish/>
          <w:sz w:val="24"/>
          <w:szCs w:val="24"/>
          <w:lang w:val="ro-RO"/>
        </w:rPr>
        <w:t>&lt;LLNK 12007    88 50DT01   0120&gt;</w:t>
      </w:r>
      <w:r w:rsidRPr="00CD64F1">
        <w:rPr>
          <w:rFonts w:ascii="Times New Roman" w:hAnsi="Times New Roman" w:cs="Times New Roman"/>
          <w:sz w:val="24"/>
          <w:szCs w:val="24"/>
          <w:lang w:val="ro-RO"/>
        </w:rPr>
        <w:t>Ordinul preşedintelui Autorităţii Naţionale de Reglementare pentru Serviciile Publice de Gospodărie Comunală nr. 88/2007;</w:t>
      </w:r>
    </w:p>
    <w:p w:rsidR="00344955" w:rsidRPr="00CD64F1" w:rsidRDefault="00344955" w:rsidP="00344955">
      <w:pPr>
        <w:autoSpaceDE w:val="0"/>
        <w:autoSpaceDN w:val="0"/>
        <w:adjustRightInd w:val="0"/>
        <w:spacing w:after="0" w:line="240" w:lineRule="auto"/>
        <w:jc w:val="both"/>
        <w:rPr>
          <w:rFonts w:ascii="Times New Roman" w:hAnsi="Times New Roman" w:cs="Times New Roman"/>
          <w:sz w:val="24"/>
          <w:szCs w:val="24"/>
          <w:lang w:val="ro-RO"/>
        </w:rPr>
      </w:pPr>
      <w:r w:rsidRPr="00CD64F1">
        <w:rPr>
          <w:rFonts w:ascii="Times New Roman" w:hAnsi="Times New Roman" w:cs="Times New Roman"/>
          <w:sz w:val="24"/>
          <w:szCs w:val="24"/>
          <w:lang w:val="ro-RO"/>
        </w:rPr>
        <w:t xml:space="preserve">    c) ţinte de performanţă pentru fiecare an de reglementare privind reducerea pierderilor de apă”</w:t>
      </w:r>
    </w:p>
    <w:p w:rsidR="00016DA6" w:rsidRPr="00CD64F1" w:rsidRDefault="00344955" w:rsidP="00344955">
      <w:pPr>
        <w:jc w:val="both"/>
        <w:rPr>
          <w:rFonts w:ascii="Times New Roman" w:eastAsia="Calibri" w:hAnsi="Times New Roman" w:cs="Times New Roman"/>
          <w:sz w:val="24"/>
          <w:szCs w:val="24"/>
          <w:lang w:val="ro-RO"/>
        </w:rPr>
      </w:pPr>
      <w:r w:rsidRPr="00CD64F1">
        <w:rPr>
          <w:rFonts w:ascii="Times New Roman" w:eastAsia="Calibri" w:hAnsi="Times New Roman" w:cs="Times New Roman"/>
          <w:sz w:val="24"/>
          <w:szCs w:val="24"/>
          <w:lang w:val="ro-RO"/>
        </w:rPr>
        <w:t>Luând act de solicitarea SPAACS Marghita de a aproba un program de investiţii</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pentru</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reducerea</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pierderilor de apă</w:t>
      </w:r>
      <w:r w:rsidR="00016DA6" w:rsidRPr="00CD64F1">
        <w:rPr>
          <w:rFonts w:ascii="Times New Roman" w:eastAsia="Calibri" w:hAnsi="Times New Roman" w:cs="Times New Roman"/>
          <w:sz w:val="24"/>
          <w:szCs w:val="24"/>
          <w:lang w:val="ro-RO"/>
        </w:rPr>
        <w:t>si a strategiei de control a pierderilor de apă</w:t>
      </w:r>
      <w:r w:rsidRPr="00CD64F1">
        <w:rPr>
          <w:rFonts w:ascii="Times New Roman" w:eastAsia="Calibri" w:hAnsi="Times New Roman" w:cs="Times New Roman"/>
          <w:sz w:val="24"/>
          <w:szCs w:val="24"/>
          <w:lang w:val="ro-RO"/>
        </w:rPr>
        <w:t>,</w:t>
      </w:r>
    </w:p>
    <w:p w:rsidR="00016DA6" w:rsidRPr="00CD64F1" w:rsidRDefault="00016DA6" w:rsidP="00CD64F1">
      <w:pPr>
        <w:ind w:firstLine="720"/>
        <w:jc w:val="both"/>
        <w:rPr>
          <w:rFonts w:ascii="Times New Roman" w:eastAsia="Calibri" w:hAnsi="Times New Roman" w:cs="Times New Roman"/>
          <w:sz w:val="24"/>
          <w:szCs w:val="24"/>
          <w:lang w:val="ro-RO"/>
        </w:rPr>
      </w:pPr>
      <w:r w:rsidRPr="00CD64F1">
        <w:rPr>
          <w:rFonts w:ascii="Times New Roman" w:eastAsia="Calibri" w:hAnsi="Times New Roman" w:cs="Times New Roman"/>
          <w:sz w:val="24"/>
          <w:szCs w:val="24"/>
          <w:lang w:val="ro-RO"/>
        </w:rPr>
        <w:t>Ţinând</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cont</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că din analiza</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datelor</w:t>
      </w:r>
      <w:r w:rsidR="00CD64F1">
        <w:rPr>
          <w:rFonts w:ascii="Times New Roman" w:eastAsia="Calibri" w:hAnsi="Times New Roman" w:cs="Times New Roman"/>
          <w:sz w:val="24"/>
          <w:szCs w:val="24"/>
          <w:lang w:val="ro-RO"/>
        </w:rPr>
        <w:t xml:space="preserve"> ș</w:t>
      </w:r>
      <w:r w:rsidRPr="00CD64F1">
        <w:rPr>
          <w:rFonts w:ascii="Times New Roman" w:eastAsia="Calibri" w:hAnsi="Times New Roman" w:cs="Times New Roman"/>
          <w:sz w:val="24"/>
          <w:szCs w:val="24"/>
          <w:lang w:val="ro-RO"/>
        </w:rPr>
        <w:t>i</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documentelor</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aferente</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bilanţului</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apei</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aprobat</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prin HCL nr. 145 din 27.07.2023 pierderile de apă</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sunt la nivelul UAT Marghita la un procent de 29% considerăm</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că</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este</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nevoie de o strategie</w:t>
      </w:r>
      <w:r w:rsidR="00CD64F1">
        <w:rPr>
          <w:rFonts w:ascii="Times New Roman" w:eastAsia="Calibri" w:hAnsi="Times New Roman" w:cs="Times New Roman"/>
          <w:sz w:val="24"/>
          <w:szCs w:val="24"/>
          <w:lang w:val="ro-RO"/>
        </w:rPr>
        <w:t xml:space="preserve"> r</w:t>
      </w:r>
      <w:r w:rsidRPr="00CD64F1">
        <w:rPr>
          <w:rFonts w:ascii="Times New Roman" w:eastAsia="Calibri" w:hAnsi="Times New Roman" w:cs="Times New Roman"/>
          <w:sz w:val="24"/>
          <w:szCs w:val="24"/>
          <w:lang w:val="ro-RO"/>
        </w:rPr>
        <w:t>eferitoare la managementul</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pierderilor de apă</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prin</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controlul</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activ al pierderilor</w:t>
      </w:r>
      <w:r w:rsidR="00CD64F1">
        <w:rPr>
          <w:rFonts w:ascii="Times New Roman" w:eastAsia="Calibri" w:hAnsi="Times New Roman" w:cs="Times New Roman"/>
          <w:sz w:val="24"/>
          <w:szCs w:val="24"/>
          <w:lang w:val="ro-RO"/>
        </w:rPr>
        <w:t xml:space="preserve"> ș</w:t>
      </w:r>
      <w:r w:rsidRPr="00CD64F1">
        <w:rPr>
          <w:rFonts w:ascii="Times New Roman" w:eastAsia="Calibri" w:hAnsi="Times New Roman" w:cs="Times New Roman"/>
          <w:sz w:val="24"/>
          <w:szCs w:val="24"/>
          <w:lang w:val="ro-RO"/>
        </w:rPr>
        <w:t>i</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luarea de măsuri</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pentru</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reducerea</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acestor</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pierderi</w:t>
      </w:r>
      <w:r w:rsidR="00CD64F1">
        <w:rPr>
          <w:rFonts w:ascii="Times New Roman" w:eastAsia="Calibri" w:hAnsi="Times New Roman" w:cs="Times New Roman"/>
          <w:sz w:val="24"/>
          <w:szCs w:val="24"/>
          <w:lang w:val="ro-RO"/>
        </w:rPr>
        <w:t>.</w:t>
      </w:r>
    </w:p>
    <w:p w:rsidR="00344955" w:rsidRPr="00CD64F1" w:rsidRDefault="00016DA6" w:rsidP="00CD64F1">
      <w:pPr>
        <w:ind w:firstLine="720"/>
        <w:jc w:val="both"/>
        <w:rPr>
          <w:rFonts w:ascii="Times New Roman" w:eastAsia="Calibri" w:hAnsi="Times New Roman" w:cs="Times New Roman"/>
          <w:sz w:val="24"/>
          <w:szCs w:val="24"/>
          <w:lang w:val="ro-RO"/>
        </w:rPr>
      </w:pPr>
      <w:r w:rsidRPr="00CD64F1">
        <w:rPr>
          <w:rFonts w:ascii="Times New Roman" w:eastAsia="Calibri" w:hAnsi="Times New Roman" w:cs="Times New Roman"/>
          <w:sz w:val="24"/>
          <w:szCs w:val="24"/>
          <w:lang w:val="ro-RO"/>
        </w:rPr>
        <w:t>Astfel</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vă</w:t>
      </w:r>
      <w:r w:rsidR="00344955" w:rsidRPr="00CD64F1">
        <w:rPr>
          <w:rFonts w:ascii="Times New Roman" w:eastAsia="Calibri" w:hAnsi="Times New Roman" w:cs="Times New Roman"/>
          <w:sz w:val="24"/>
          <w:szCs w:val="24"/>
          <w:lang w:val="ro-RO"/>
        </w:rPr>
        <w:t>z</w:t>
      </w:r>
      <w:r w:rsidRPr="00CD64F1">
        <w:rPr>
          <w:rFonts w:ascii="Times New Roman" w:eastAsia="Calibri" w:hAnsi="Times New Roman" w:cs="Times New Roman"/>
          <w:sz w:val="24"/>
          <w:szCs w:val="24"/>
          <w:lang w:val="ro-RO"/>
        </w:rPr>
        <w:t>â</w:t>
      </w:r>
      <w:r w:rsidR="00344955" w:rsidRPr="00CD64F1">
        <w:rPr>
          <w:rFonts w:ascii="Times New Roman" w:eastAsia="Calibri" w:hAnsi="Times New Roman" w:cs="Times New Roman"/>
          <w:sz w:val="24"/>
          <w:szCs w:val="24"/>
          <w:lang w:val="ro-RO"/>
        </w:rPr>
        <w:t>nd</w:t>
      </w:r>
      <w:r w:rsidR="00CD64F1">
        <w:rPr>
          <w:rFonts w:ascii="Times New Roman" w:eastAsia="Calibri" w:hAnsi="Times New Roman" w:cs="Times New Roman"/>
          <w:sz w:val="24"/>
          <w:szCs w:val="24"/>
          <w:lang w:val="ro-RO"/>
        </w:rPr>
        <w:t xml:space="preserve"> </w:t>
      </w:r>
      <w:r w:rsidR="00344955" w:rsidRPr="00CD64F1">
        <w:rPr>
          <w:rFonts w:ascii="Times New Roman" w:eastAsia="Calibri" w:hAnsi="Times New Roman" w:cs="Times New Roman"/>
          <w:sz w:val="24"/>
          <w:szCs w:val="24"/>
          <w:lang w:val="ro-RO"/>
        </w:rPr>
        <w:t>referatul de aprobare al primarului, ca instrument de motivare al p</w:t>
      </w:r>
      <w:r w:rsidRPr="00CD64F1">
        <w:rPr>
          <w:rFonts w:ascii="Times New Roman" w:eastAsia="Calibri" w:hAnsi="Times New Roman" w:cs="Times New Roman"/>
          <w:sz w:val="24"/>
          <w:szCs w:val="24"/>
          <w:lang w:val="ro-RO"/>
        </w:rPr>
        <w:t>roiectului de hotărâre</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iniţiat</w:t>
      </w:r>
      <w:r w:rsidR="00CD64F1">
        <w:rPr>
          <w:rFonts w:ascii="Times New Roman" w:eastAsia="Calibri" w:hAnsi="Times New Roman" w:cs="Times New Roman"/>
          <w:sz w:val="24"/>
          <w:szCs w:val="24"/>
          <w:lang w:val="ro-RO"/>
        </w:rPr>
        <w:t xml:space="preserve"> ș</w:t>
      </w:r>
      <w:r w:rsidRPr="00CD64F1">
        <w:rPr>
          <w:rFonts w:ascii="Times New Roman" w:eastAsia="Calibri" w:hAnsi="Times New Roman" w:cs="Times New Roman"/>
          <w:sz w:val="24"/>
          <w:szCs w:val="24"/>
          <w:lang w:val="ro-RO"/>
        </w:rPr>
        <w:t>i</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adresa SPAACS Marghita nr. 62 din 16.01.2024 prin care propune un astfel de plan de investiţii</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pentru</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reducerea</w:t>
      </w:r>
      <w:r w:rsidR="00CD64F1">
        <w:rPr>
          <w:rFonts w:ascii="Times New Roman" w:eastAsia="Calibri" w:hAnsi="Times New Roman" w:cs="Times New Roman"/>
          <w:sz w:val="24"/>
          <w:szCs w:val="24"/>
          <w:lang w:val="ro-RO"/>
        </w:rPr>
        <w:t xml:space="preserve"> pierderilor de apă</w:t>
      </w:r>
      <w:r w:rsidRPr="00CD64F1">
        <w:rPr>
          <w:rFonts w:ascii="Times New Roman" w:eastAsia="Calibri" w:hAnsi="Times New Roman" w:cs="Times New Roman"/>
          <w:sz w:val="24"/>
          <w:szCs w:val="24"/>
          <w:lang w:val="ro-RO"/>
        </w:rPr>
        <w:t>,</w:t>
      </w:r>
      <w:r w:rsidR="00CD64F1">
        <w:rPr>
          <w:rFonts w:ascii="Times New Roman" w:eastAsia="Calibri" w:hAnsi="Times New Roman" w:cs="Times New Roman"/>
          <w:sz w:val="24"/>
          <w:szCs w:val="24"/>
          <w:lang w:val="ro-RO"/>
        </w:rPr>
        <w:t xml:space="preserve"> </w:t>
      </w:r>
      <w:r w:rsidR="00344955" w:rsidRPr="00CD64F1">
        <w:rPr>
          <w:rFonts w:ascii="Times New Roman" w:eastAsia="Calibri" w:hAnsi="Times New Roman" w:cs="Times New Roman"/>
          <w:sz w:val="24"/>
          <w:szCs w:val="24"/>
          <w:lang w:val="ro-RO"/>
        </w:rPr>
        <w:t>consider că</w:t>
      </w:r>
      <w:r w:rsidR="00CD64F1">
        <w:rPr>
          <w:rFonts w:ascii="Times New Roman" w:eastAsia="Calibri" w:hAnsi="Times New Roman" w:cs="Times New Roman"/>
          <w:sz w:val="24"/>
          <w:szCs w:val="24"/>
          <w:lang w:val="ro-RO"/>
        </w:rPr>
        <w:t xml:space="preserve"> </w:t>
      </w:r>
      <w:r w:rsidR="00344955" w:rsidRPr="00CD64F1">
        <w:rPr>
          <w:rFonts w:ascii="Times New Roman" w:eastAsia="Calibri" w:hAnsi="Times New Roman" w:cs="Times New Roman"/>
          <w:sz w:val="24"/>
          <w:szCs w:val="24"/>
          <w:lang w:val="ro-RO"/>
        </w:rPr>
        <w:t>proiectul</w:t>
      </w:r>
      <w:r w:rsidRPr="00CD64F1">
        <w:rPr>
          <w:rFonts w:ascii="Times New Roman" w:eastAsia="Calibri" w:hAnsi="Times New Roman" w:cs="Times New Roman"/>
          <w:sz w:val="24"/>
          <w:szCs w:val="24"/>
          <w:lang w:val="ro-RO"/>
        </w:rPr>
        <w:t xml:space="preserve"> de hotărâre</w:t>
      </w:r>
      <w:r w:rsidR="00CD64F1">
        <w:rPr>
          <w:rFonts w:ascii="Times New Roman" w:eastAsia="Calibri" w:hAnsi="Times New Roman" w:cs="Times New Roman"/>
          <w:sz w:val="24"/>
          <w:szCs w:val="24"/>
          <w:lang w:val="ro-RO"/>
        </w:rPr>
        <w:t xml:space="preserve"> </w:t>
      </w:r>
      <w:r w:rsidR="00344955" w:rsidRPr="00CD64F1">
        <w:rPr>
          <w:rFonts w:ascii="Times New Roman" w:eastAsia="Calibri" w:hAnsi="Times New Roman" w:cs="Times New Roman"/>
          <w:sz w:val="24"/>
          <w:szCs w:val="24"/>
          <w:lang w:val="ro-RO"/>
        </w:rPr>
        <w:t>este</w:t>
      </w:r>
      <w:r w:rsidR="00CD64F1">
        <w:rPr>
          <w:rFonts w:ascii="Times New Roman" w:eastAsia="Calibri" w:hAnsi="Times New Roman" w:cs="Times New Roman"/>
          <w:sz w:val="24"/>
          <w:szCs w:val="24"/>
          <w:lang w:val="ro-RO"/>
        </w:rPr>
        <w:t xml:space="preserve"> susț</w:t>
      </w:r>
      <w:r w:rsidR="00344955" w:rsidRPr="00CD64F1">
        <w:rPr>
          <w:rFonts w:ascii="Times New Roman" w:eastAsia="Calibri" w:hAnsi="Times New Roman" w:cs="Times New Roman"/>
          <w:sz w:val="24"/>
          <w:szCs w:val="24"/>
          <w:lang w:val="ro-RO"/>
        </w:rPr>
        <w:t>inut</w:t>
      </w:r>
      <w:r w:rsidR="00CD64F1">
        <w:rPr>
          <w:rFonts w:ascii="Times New Roman" w:eastAsia="Calibri" w:hAnsi="Times New Roman" w:cs="Times New Roman"/>
          <w:sz w:val="24"/>
          <w:szCs w:val="24"/>
          <w:lang w:val="ro-RO"/>
        </w:rPr>
        <w:t xml:space="preserve"> atâ</w:t>
      </w:r>
      <w:r w:rsidR="00344955" w:rsidRPr="00CD64F1">
        <w:rPr>
          <w:rFonts w:ascii="Times New Roman" w:eastAsia="Calibri" w:hAnsi="Times New Roman" w:cs="Times New Roman"/>
          <w:sz w:val="24"/>
          <w:szCs w:val="24"/>
          <w:lang w:val="ro-RO"/>
        </w:rPr>
        <w:t>t legal cât</w:t>
      </w:r>
      <w:r w:rsidR="00CD64F1">
        <w:rPr>
          <w:rFonts w:ascii="Times New Roman" w:eastAsia="Calibri" w:hAnsi="Times New Roman" w:cs="Times New Roman"/>
          <w:sz w:val="24"/>
          <w:szCs w:val="24"/>
          <w:lang w:val="ro-RO"/>
        </w:rPr>
        <w:t xml:space="preserve"> </w:t>
      </w:r>
      <w:r w:rsidR="00344955" w:rsidRPr="00CD64F1">
        <w:rPr>
          <w:rFonts w:ascii="Times New Roman" w:eastAsia="Calibri" w:hAnsi="Times New Roman" w:cs="Times New Roman"/>
          <w:sz w:val="24"/>
          <w:szCs w:val="24"/>
          <w:lang w:val="ro-RO"/>
        </w:rPr>
        <w:t>si din punct de vedere al oportunităţii</w:t>
      </w:r>
      <w:r w:rsidR="00CD64F1">
        <w:rPr>
          <w:rFonts w:ascii="Times New Roman" w:eastAsia="Calibri" w:hAnsi="Times New Roman" w:cs="Times New Roman"/>
          <w:sz w:val="24"/>
          <w:szCs w:val="24"/>
          <w:lang w:val="ro-RO"/>
        </w:rPr>
        <w:t xml:space="preserve"> </w:t>
      </w:r>
      <w:r w:rsidR="00344955" w:rsidRPr="00CD64F1">
        <w:rPr>
          <w:rFonts w:ascii="Times New Roman" w:eastAsia="Calibri" w:hAnsi="Times New Roman" w:cs="Times New Roman"/>
          <w:sz w:val="24"/>
          <w:szCs w:val="24"/>
          <w:lang w:val="ro-RO"/>
        </w:rPr>
        <w:t>adoptarii</w:t>
      </w:r>
      <w:r w:rsidR="00CD64F1">
        <w:rPr>
          <w:rFonts w:ascii="Times New Roman" w:eastAsia="Calibri" w:hAnsi="Times New Roman" w:cs="Times New Roman"/>
          <w:sz w:val="24"/>
          <w:szCs w:val="24"/>
          <w:lang w:val="ro-RO"/>
        </w:rPr>
        <w:t xml:space="preserve"> </w:t>
      </w:r>
      <w:r w:rsidR="00344955" w:rsidRPr="00CD64F1">
        <w:rPr>
          <w:rFonts w:ascii="Times New Roman" w:eastAsia="Calibri" w:hAnsi="Times New Roman" w:cs="Times New Roman"/>
          <w:sz w:val="24"/>
          <w:szCs w:val="24"/>
          <w:lang w:val="ro-RO"/>
        </w:rPr>
        <w:t>lui</w:t>
      </w:r>
      <w:r w:rsidR="00CD64F1">
        <w:rPr>
          <w:rFonts w:ascii="Times New Roman" w:eastAsia="Calibri" w:hAnsi="Times New Roman" w:cs="Times New Roman"/>
          <w:sz w:val="24"/>
          <w:szCs w:val="24"/>
          <w:lang w:val="ro-RO"/>
        </w:rPr>
        <w:t xml:space="preserve"> </w:t>
      </w:r>
      <w:r w:rsidR="00344955" w:rsidRPr="00CD64F1">
        <w:rPr>
          <w:rFonts w:ascii="Times New Roman" w:eastAsia="Calibri" w:hAnsi="Times New Roman" w:cs="Times New Roman"/>
          <w:sz w:val="24"/>
          <w:szCs w:val="24"/>
          <w:lang w:val="ro-RO"/>
        </w:rPr>
        <w:t>în</w:t>
      </w:r>
      <w:r w:rsidR="00CD64F1">
        <w:rPr>
          <w:rFonts w:ascii="Times New Roman" w:eastAsia="Calibri" w:hAnsi="Times New Roman" w:cs="Times New Roman"/>
          <w:sz w:val="24"/>
          <w:szCs w:val="24"/>
          <w:lang w:val="ro-RO"/>
        </w:rPr>
        <w:t xml:space="preserve"> şedinț</w:t>
      </w:r>
      <w:r w:rsidR="00344955" w:rsidRPr="00CD64F1">
        <w:rPr>
          <w:rFonts w:ascii="Times New Roman" w:eastAsia="Calibri" w:hAnsi="Times New Roman" w:cs="Times New Roman"/>
          <w:sz w:val="24"/>
          <w:szCs w:val="24"/>
          <w:lang w:val="ro-RO"/>
        </w:rPr>
        <w:t>a</w:t>
      </w:r>
      <w:r w:rsidR="00CD64F1">
        <w:rPr>
          <w:rFonts w:ascii="Times New Roman" w:eastAsia="Calibri" w:hAnsi="Times New Roman" w:cs="Times New Roman"/>
          <w:sz w:val="24"/>
          <w:szCs w:val="24"/>
          <w:lang w:val="ro-RO"/>
        </w:rPr>
        <w:t xml:space="preserve"> </w:t>
      </w:r>
      <w:r w:rsidR="00344955" w:rsidRPr="00CD64F1">
        <w:rPr>
          <w:rFonts w:ascii="Times New Roman" w:eastAsia="Calibri" w:hAnsi="Times New Roman" w:cs="Times New Roman"/>
          <w:sz w:val="24"/>
          <w:szCs w:val="24"/>
          <w:lang w:val="ro-RO"/>
        </w:rPr>
        <w:t>ordinară din luna</w:t>
      </w:r>
      <w:r w:rsidR="00CD64F1">
        <w:rPr>
          <w:rFonts w:ascii="Times New Roman" w:eastAsia="Calibri" w:hAnsi="Times New Roman" w:cs="Times New Roman"/>
          <w:sz w:val="24"/>
          <w:szCs w:val="24"/>
          <w:lang w:val="ro-RO"/>
        </w:rPr>
        <w:t xml:space="preserve"> </w:t>
      </w:r>
      <w:r w:rsidRPr="00CD64F1">
        <w:rPr>
          <w:rFonts w:ascii="Times New Roman" w:eastAsia="Calibri" w:hAnsi="Times New Roman" w:cs="Times New Roman"/>
          <w:sz w:val="24"/>
          <w:szCs w:val="24"/>
          <w:lang w:val="ro-RO"/>
        </w:rPr>
        <w:t>ianuarie 2024</w:t>
      </w:r>
      <w:r w:rsidR="00344955" w:rsidRPr="00CD64F1">
        <w:rPr>
          <w:rFonts w:ascii="Times New Roman" w:eastAsia="Calibri" w:hAnsi="Times New Roman" w:cs="Times New Roman"/>
          <w:sz w:val="24"/>
          <w:szCs w:val="24"/>
          <w:lang w:val="ro-RO"/>
        </w:rPr>
        <w:t xml:space="preserve">. </w:t>
      </w:r>
    </w:p>
    <w:p w:rsidR="000B0C05" w:rsidRPr="00CD64F1" w:rsidRDefault="000B0C05" w:rsidP="00344955">
      <w:pPr>
        <w:jc w:val="both"/>
        <w:rPr>
          <w:rFonts w:ascii="Times New Roman" w:eastAsia="Calibri" w:hAnsi="Times New Roman" w:cs="Times New Roman"/>
          <w:sz w:val="24"/>
          <w:szCs w:val="24"/>
          <w:lang w:val="ro-RO"/>
        </w:rPr>
      </w:pPr>
    </w:p>
    <w:p w:rsidR="000B0C05" w:rsidRPr="00CD64F1" w:rsidRDefault="000B0C05" w:rsidP="00344955">
      <w:pPr>
        <w:jc w:val="both"/>
        <w:rPr>
          <w:rFonts w:ascii="Times New Roman" w:eastAsia="Calibri" w:hAnsi="Times New Roman" w:cs="Times New Roman"/>
          <w:sz w:val="24"/>
          <w:szCs w:val="24"/>
          <w:lang w:val="ro-RO"/>
        </w:rPr>
      </w:pPr>
    </w:p>
    <w:p w:rsidR="002A224B" w:rsidRPr="00CD64F1" w:rsidRDefault="000B0C05" w:rsidP="00CD64F1">
      <w:pPr>
        <w:jc w:val="center"/>
        <w:rPr>
          <w:rFonts w:ascii="Times New Roman" w:hAnsi="Times New Roman" w:cs="Times New Roman"/>
          <w:b/>
          <w:sz w:val="24"/>
          <w:szCs w:val="24"/>
          <w:lang w:val="ro-RO"/>
        </w:rPr>
      </w:pPr>
      <w:r w:rsidRPr="00CD64F1">
        <w:rPr>
          <w:rFonts w:ascii="Times New Roman" w:hAnsi="Times New Roman" w:cs="Times New Roman"/>
          <w:b/>
          <w:sz w:val="24"/>
          <w:szCs w:val="24"/>
          <w:lang w:val="ro-RO"/>
        </w:rPr>
        <w:t>Inspector</w:t>
      </w:r>
    </w:p>
    <w:p w:rsidR="000B0C05" w:rsidRPr="00CD64F1" w:rsidRDefault="000B0C05" w:rsidP="00CD64F1">
      <w:pPr>
        <w:jc w:val="center"/>
        <w:rPr>
          <w:rFonts w:ascii="Times New Roman" w:hAnsi="Times New Roman" w:cs="Times New Roman"/>
          <w:b/>
          <w:sz w:val="24"/>
          <w:szCs w:val="24"/>
          <w:lang w:val="ro-RO"/>
        </w:rPr>
      </w:pPr>
      <w:r w:rsidRPr="00CD64F1">
        <w:rPr>
          <w:rFonts w:ascii="Times New Roman" w:hAnsi="Times New Roman" w:cs="Times New Roman"/>
          <w:b/>
          <w:sz w:val="24"/>
          <w:szCs w:val="24"/>
          <w:lang w:val="ro-RO"/>
        </w:rPr>
        <w:t>Ing. Pap Mihai</w:t>
      </w:r>
    </w:p>
    <w:p w:rsidR="002A224B" w:rsidRPr="00CD64F1" w:rsidRDefault="002A224B" w:rsidP="00016DA6">
      <w:pPr>
        <w:autoSpaceDE w:val="0"/>
        <w:autoSpaceDN w:val="0"/>
        <w:adjustRightInd w:val="0"/>
        <w:spacing w:after="0" w:line="240" w:lineRule="auto"/>
        <w:rPr>
          <w:rFonts w:ascii="Times New Roman" w:hAnsi="Times New Roman" w:cs="Times New Roman"/>
          <w:lang w:val="ro-RO"/>
        </w:rPr>
      </w:pPr>
    </w:p>
    <w:p w:rsidR="002A224B" w:rsidRPr="00CD64F1" w:rsidRDefault="002A224B">
      <w:pPr>
        <w:rPr>
          <w:lang w:val="ro-RO"/>
        </w:rPr>
      </w:pPr>
    </w:p>
    <w:p w:rsidR="002A224B" w:rsidRPr="00CD64F1" w:rsidRDefault="002A224B">
      <w:pPr>
        <w:rPr>
          <w:lang w:val="ro-RO"/>
        </w:rPr>
      </w:pPr>
    </w:p>
    <w:sectPr w:rsidR="002A224B" w:rsidRPr="00CD64F1" w:rsidSect="003931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0F4DEF"/>
    <w:rsid w:val="00016DA6"/>
    <w:rsid w:val="000B0C05"/>
    <w:rsid w:val="000F4DEF"/>
    <w:rsid w:val="002A224B"/>
    <w:rsid w:val="002F6871"/>
    <w:rsid w:val="00344955"/>
    <w:rsid w:val="003931CA"/>
    <w:rsid w:val="00571F65"/>
    <w:rsid w:val="00747873"/>
    <w:rsid w:val="00B45D06"/>
    <w:rsid w:val="00CC1F96"/>
    <w:rsid w:val="00CD64F1"/>
    <w:rsid w:val="00FF1BF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1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224B"/>
    <w:pPr>
      <w:spacing w:after="0" w:line="240" w:lineRule="auto"/>
    </w:pPr>
    <w:rPr>
      <w:rFonts w:eastAsiaTheme="minorEastAsia"/>
    </w:rPr>
  </w:style>
  <w:style w:type="paragraph" w:styleId="BalloonText">
    <w:name w:val="Balloon Text"/>
    <w:basedOn w:val="Normal"/>
    <w:link w:val="BalloonTextChar"/>
    <w:uiPriority w:val="99"/>
    <w:semiHidden/>
    <w:unhideWhenUsed/>
    <w:rsid w:val="002A22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2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A224B"/>
    <w:pPr>
      <w:spacing w:after="0" w:line="240" w:lineRule="auto"/>
    </w:pPr>
    <w:rPr>
      <w:rFonts w:eastAsiaTheme="minorEastAsia"/>
    </w:rPr>
  </w:style>
  <w:style w:type="paragraph" w:styleId="TextnBalon">
    <w:name w:val="Balloon Text"/>
    <w:basedOn w:val="Normal"/>
    <w:link w:val="TextnBalonCaracter"/>
    <w:uiPriority w:val="99"/>
    <w:semiHidden/>
    <w:unhideWhenUsed/>
    <w:rsid w:val="002A224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A22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11" Type="http://schemas.microsoft.com/office/2007/relationships/stylesWithEffects" Target="stylesWithEffects.xm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773</Words>
  <Characters>4486</Characters>
  <Application>Microsoft Office Word</Application>
  <DocSecurity>0</DocSecurity>
  <Lines>37</Lines>
  <Paragraphs>10</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dc:creator>
  <cp:lastModifiedBy>Windows User</cp:lastModifiedBy>
  <cp:revision>3</cp:revision>
  <cp:lastPrinted>2024-01-18T11:59:00Z</cp:lastPrinted>
  <dcterms:created xsi:type="dcterms:W3CDTF">2024-01-18T12:24:00Z</dcterms:created>
  <dcterms:modified xsi:type="dcterms:W3CDTF">2024-01-18T12:33:00Z</dcterms:modified>
</cp:coreProperties>
</file>