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229" w:type="dxa"/>
        <w:tblLook w:val="04A0" w:firstRow="1" w:lastRow="0" w:firstColumn="1" w:lastColumn="0" w:noHBand="0" w:noVBand="1"/>
      </w:tblPr>
      <w:tblGrid>
        <w:gridCol w:w="2104"/>
        <w:gridCol w:w="6041"/>
        <w:gridCol w:w="2084"/>
      </w:tblGrid>
      <w:tr w:rsidR="00BD160A" w:rsidRPr="00BD160A" w14:paraId="39C94427" w14:textId="77777777" w:rsidTr="0067678F">
        <w:trPr>
          <w:trHeight w:val="1755"/>
        </w:trPr>
        <w:tc>
          <w:tcPr>
            <w:tcW w:w="2104" w:type="dxa"/>
            <w:shd w:val="clear" w:color="auto" w:fill="auto"/>
          </w:tcPr>
          <w:p w14:paraId="19A13A00" w14:textId="77777777" w:rsidR="00BD160A" w:rsidRPr="00BD160A" w:rsidRDefault="00BD160A" w:rsidP="0067678F">
            <w:pPr>
              <w:tabs>
                <w:tab w:val="center" w:pos="4536"/>
                <w:tab w:val="right" w:pos="9072"/>
              </w:tabs>
              <w:jc w:val="center"/>
              <w:rPr>
                <w:rFonts w:ascii="Times New Roman" w:eastAsia="Calibri" w:hAnsi="Times New Roman" w:cs="Times New Roman"/>
                <w:sz w:val="24"/>
                <w:szCs w:val="24"/>
              </w:rPr>
            </w:pPr>
            <w:bookmarkStart w:id="0" w:name="_Hlk69215462"/>
            <w:r w:rsidRPr="00BD160A">
              <w:rPr>
                <w:rFonts w:ascii="Times New Roman" w:eastAsia="Calibri" w:hAnsi="Times New Roman" w:cs="Times New Roman"/>
                <w:noProof/>
                <w:sz w:val="24"/>
                <w:szCs w:val="24"/>
                <w:lang w:eastAsia="ro-RO"/>
              </w:rPr>
              <w:drawing>
                <wp:inline distT="0" distB="0" distL="0" distR="0" wp14:anchorId="6A14A9CE" wp14:editId="35C32911">
                  <wp:extent cx="807720" cy="1082040"/>
                  <wp:effectExtent l="0" t="0" r="0" b="0"/>
                  <wp:docPr id="34" name="Imagin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ine 3"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r="82950" b="3871"/>
                          <a:stretch>
                            <a:fillRect/>
                          </a:stretch>
                        </pic:blipFill>
                        <pic:spPr bwMode="auto">
                          <a:xfrm>
                            <a:off x="0" y="0"/>
                            <a:ext cx="807720" cy="1082040"/>
                          </a:xfrm>
                          <a:prstGeom prst="rect">
                            <a:avLst/>
                          </a:prstGeom>
                          <a:noFill/>
                          <a:ln>
                            <a:noFill/>
                          </a:ln>
                        </pic:spPr>
                      </pic:pic>
                    </a:graphicData>
                  </a:graphic>
                </wp:inline>
              </w:drawing>
            </w:r>
          </w:p>
        </w:tc>
        <w:tc>
          <w:tcPr>
            <w:tcW w:w="6041" w:type="dxa"/>
            <w:shd w:val="clear" w:color="auto" w:fill="auto"/>
          </w:tcPr>
          <w:p w14:paraId="593AD6EF" w14:textId="659549EF" w:rsidR="00BD160A" w:rsidRPr="00D24759" w:rsidRDefault="00BD160A" w:rsidP="0067678F">
            <w:pPr>
              <w:tabs>
                <w:tab w:val="center" w:pos="4536"/>
                <w:tab w:val="right" w:pos="9072"/>
              </w:tabs>
              <w:rPr>
                <w:rFonts w:ascii="Times New Roman" w:eastAsia="Calibri" w:hAnsi="Times New Roman" w:cs="Times New Roman"/>
                <w:b/>
                <w:bCs/>
                <w:sz w:val="24"/>
                <w:szCs w:val="24"/>
              </w:rPr>
            </w:pPr>
            <w:r w:rsidRPr="00BD160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BD160A">
              <w:rPr>
                <w:rFonts w:ascii="Times New Roman" w:eastAsia="Calibri" w:hAnsi="Times New Roman" w:cs="Times New Roman"/>
                <w:sz w:val="24"/>
                <w:szCs w:val="24"/>
              </w:rPr>
              <w:t xml:space="preserve"> </w:t>
            </w:r>
            <w:r w:rsidRPr="00D24759">
              <w:rPr>
                <w:rFonts w:ascii="Times New Roman" w:eastAsia="Calibri" w:hAnsi="Times New Roman" w:cs="Times New Roman"/>
                <w:b/>
                <w:bCs/>
                <w:sz w:val="24"/>
                <w:szCs w:val="24"/>
              </w:rPr>
              <w:t>ROMÂNIA</w:t>
            </w:r>
          </w:p>
          <w:p w14:paraId="41546CDC" w14:textId="77777777" w:rsidR="00BD160A" w:rsidRPr="00D24759" w:rsidRDefault="00BD160A" w:rsidP="0067678F">
            <w:pPr>
              <w:tabs>
                <w:tab w:val="center" w:pos="4536"/>
                <w:tab w:val="right" w:pos="9072"/>
              </w:tabs>
              <w:jc w:val="center"/>
              <w:rPr>
                <w:rFonts w:ascii="Times New Roman" w:eastAsia="Calibri" w:hAnsi="Times New Roman" w:cs="Times New Roman"/>
                <w:b/>
                <w:bCs/>
                <w:sz w:val="24"/>
                <w:szCs w:val="24"/>
              </w:rPr>
            </w:pPr>
            <w:r w:rsidRPr="00D24759">
              <w:rPr>
                <w:rFonts w:ascii="Times New Roman" w:eastAsia="Calibri" w:hAnsi="Times New Roman" w:cs="Times New Roman"/>
                <w:b/>
                <w:bCs/>
                <w:sz w:val="24"/>
                <w:szCs w:val="24"/>
              </w:rPr>
              <w:t xml:space="preserve">JUDEȚUL CONSTANȚA </w:t>
            </w:r>
          </w:p>
          <w:p w14:paraId="5EE10C30" w14:textId="77777777" w:rsidR="00BD160A" w:rsidRPr="00D24759" w:rsidRDefault="00BD160A" w:rsidP="0067678F">
            <w:pPr>
              <w:tabs>
                <w:tab w:val="center" w:pos="4536"/>
                <w:tab w:val="right" w:pos="9072"/>
              </w:tabs>
              <w:jc w:val="center"/>
              <w:rPr>
                <w:rFonts w:ascii="Times New Roman" w:eastAsia="Calibri" w:hAnsi="Times New Roman" w:cs="Times New Roman"/>
                <w:b/>
                <w:bCs/>
                <w:sz w:val="24"/>
                <w:szCs w:val="24"/>
              </w:rPr>
            </w:pPr>
            <w:r w:rsidRPr="00D24759">
              <w:rPr>
                <w:rFonts w:ascii="Times New Roman" w:eastAsia="Calibri" w:hAnsi="Times New Roman" w:cs="Times New Roman"/>
                <w:b/>
                <w:bCs/>
                <w:sz w:val="24"/>
                <w:szCs w:val="24"/>
              </w:rPr>
              <w:t>CONSILIUL LOCAL AL COMUNEI TÂRGUȘOR</w:t>
            </w:r>
          </w:p>
          <w:p w14:paraId="7A9D6639" w14:textId="77777777" w:rsidR="00BD160A" w:rsidRPr="00BD160A" w:rsidRDefault="00BD160A" w:rsidP="0067678F">
            <w:pPr>
              <w:jc w:val="center"/>
              <w:rPr>
                <w:rFonts w:ascii="Times New Roman" w:eastAsia="Calibri" w:hAnsi="Times New Roman" w:cs="Times New Roman"/>
                <w:sz w:val="24"/>
                <w:szCs w:val="24"/>
              </w:rPr>
            </w:pPr>
            <w:r w:rsidRPr="00D24759">
              <w:rPr>
                <w:rFonts w:ascii="Times New Roman" w:hAnsi="Times New Roman" w:cs="Times New Roman"/>
                <w:b/>
                <w:bCs/>
                <w:sz w:val="24"/>
                <w:szCs w:val="24"/>
                <w:lang w:val="en-US"/>
              </w:rPr>
              <w:t>P  R  I  M  A  R</w:t>
            </w:r>
          </w:p>
        </w:tc>
        <w:tc>
          <w:tcPr>
            <w:tcW w:w="2084" w:type="dxa"/>
            <w:shd w:val="clear" w:color="auto" w:fill="auto"/>
          </w:tcPr>
          <w:p w14:paraId="0367A248" w14:textId="77777777" w:rsidR="00BD160A" w:rsidRPr="00BD160A" w:rsidRDefault="00BD160A" w:rsidP="0067678F">
            <w:pPr>
              <w:tabs>
                <w:tab w:val="center" w:pos="4536"/>
                <w:tab w:val="right" w:pos="9072"/>
              </w:tabs>
              <w:jc w:val="center"/>
              <w:rPr>
                <w:rFonts w:ascii="Times New Roman" w:eastAsia="Calibri" w:hAnsi="Times New Roman" w:cs="Times New Roman"/>
                <w:sz w:val="24"/>
                <w:szCs w:val="24"/>
              </w:rPr>
            </w:pPr>
          </w:p>
        </w:tc>
      </w:tr>
    </w:tbl>
    <w:p w14:paraId="66F7697F" w14:textId="668FA85B" w:rsidR="00BD160A" w:rsidRPr="00D6654E" w:rsidRDefault="00D6654E" w:rsidP="00D6654E">
      <w:pPr>
        <w:rPr>
          <w:rFonts w:ascii="Times New Roman" w:hAnsi="Times New Roman" w:cs="Times New Roman"/>
          <w:b/>
          <w:bCs/>
          <w:sz w:val="24"/>
          <w:szCs w:val="24"/>
        </w:rPr>
      </w:pPr>
      <w:r w:rsidRPr="00BD160A">
        <w:rPr>
          <w:rFonts w:ascii="Times New Roman" w:hAnsi="Times New Roman" w:cs="Times New Roman"/>
          <w:b/>
          <w:bCs/>
          <w:sz w:val="24"/>
          <w:szCs w:val="24"/>
        </w:rPr>
        <w:t xml:space="preserve">Nr. </w:t>
      </w:r>
      <w:r w:rsidR="000E5AFE">
        <w:rPr>
          <w:rFonts w:ascii="Times New Roman" w:hAnsi="Times New Roman" w:cs="Times New Roman"/>
          <w:b/>
          <w:bCs/>
          <w:sz w:val="24"/>
          <w:szCs w:val="24"/>
        </w:rPr>
        <w:t>128</w:t>
      </w:r>
      <w:r>
        <w:rPr>
          <w:rFonts w:ascii="Times New Roman" w:hAnsi="Times New Roman" w:cs="Times New Roman"/>
          <w:b/>
          <w:bCs/>
          <w:sz w:val="24"/>
          <w:szCs w:val="24"/>
        </w:rPr>
        <w:t xml:space="preserve"> </w:t>
      </w:r>
      <w:r w:rsidRPr="00BD160A">
        <w:rPr>
          <w:rFonts w:ascii="Times New Roman" w:hAnsi="Times New Roman" w:cs="Times New Roman"/>
          <w:b/>
          <w:bCs/>
          <w:sz w:val="24"/>
          <w:szCs w:val="24"/>
        </w:rPr>
        <w:t xml:space="preserve">/ </w:t>
      </w:r>
      <w:r w:rsidR="000E5AFE">
        <w:rPr>
          <w:rFonts w:ascii="Times New Roman" w:hAnsi="Times New Roman" w:cs="Times New Roman"/>
          <w:b/>
          <w:bCs/>
          <w:sz w:val="24"/>
          <w:szCs w:val="24"/>
        </w:rPr>
        <w:t>09</w:t>
      </w:r>
      <w:r w:rsidR="003517C1">
        <w:rPr>
          <w:rFonts w:ascii="Times New Roman" w:hAnsi="Times New Roman" w:cs="Times New Roman"/>
          <w:b/>
          <w:bCs/>
          <w:sz w:val="24"/>
          <w:szCs w:val="24"/>
        </w:rPr>
        <w:t>.01.</w:t>
      </w:r>
      <w:r w:rsidRPr="00BD160A">
        <w:rPr>
          <w:rFonts w:ascii="Times New Roman" w:hAnsi="Times New Roman" w:cs="Times New Roman"/>
          <w:b/>
          <w:bCs/>
          <w:sz w:val="24"/>
          <w:szCs w:val="24"/>
        </w:rPr>
        <w:t xml:space="preserve"> 202</w:t>
      </w:r>
      <w:r w:rsidR="000E5AFE">
        <w:rPr>
          <w:rFonts w:ascii="Times New Roman" w:hAnsi="Times New Roman" w:cs="Times New Roman"/>
          <w:b/>
          <w:bCs/>
          <w:sz w:val="24"/>
          <w:szCs w:val="24"/>
        </w:rPr>
        <w:t>4</w:t>
      </w:r>
      <w:r w:rsidRPr="00BD160A">
        <w:rPr>
          <w:rFonts w:ascii="Times New Roman" w:hAnsi="Times New Roman" w:cs="Times New Roman"/>
          <w:b/>
          <w:bCs/>
          <w:sz w:val="24"/>
          <w:szCs w:val="24"/>
        </w:rPr>
        <w:t xml:space="preserve"> </w:t>
      </w:r>
    </w:p>
    <w:p w14:paraId="1274A113" w14:textId="77777777" w:rsidR="004D17EF" w:rsidRDefault="00BD160A" w:rsidP="004D17EF">
      <w:pPr>
        <w:pStyle w:val="Corptext31"/>
        <w:jc w:val="center"/>
        <w:rPr>
          <w:rFonts w:ascii="Times New Roman" w:hAnsi="Times New Roman" w:cs="Times New Roman"/>
        </w:rPr>
      </w:pPr>
      <w:r w:rsidRPr="00BD160A">
        <w:rPr>
          <w:rFonts w:ascii="Times New Roman" w:hAnsi="Times New Roman" w:cs="Times New Roman"/>
        </w:rPr>
        <w:t>REFERAT DE APROBARE</w:t>
      </w:r>
      <w:bookmarkStart w:id="1" w:name="_Hlk69211376"/>
    </w:p>
    <w:p w14:paraId="4734930F" w14:textId="2CE6F06E" w:rsidR="00BD160A" w:rsidRDefault="00BD160A" w:rsidP="004D17EF">
      <w:pPr>
        <w:pStyle w:val="Corptext31"/>
        <w:jc w:val="center"/>
        <w:rPr>
          <w:rFonts w:ascii="Times New Roman" w:hAnsi="Times New Roman" w:cs="Times New Roman"/>
          <w:color w:val="000000" w:themeColor="text1"/>
          <w:lang w:eastAsia="ro-RO"/>
        </w:rPr>
      </w:pPr>
      <w:r w:rsidRPr="00854755">
        <w:rPr>
          <w:rFonts w:ascii="Times New Roman" w:hAnsi="Times New Roman" w:cs="Times New Roman"/>
          <w:color w:val="000000" w:themeColor="text1"/>
          <w:lang w:eastAsia="ro-RO"/>
        </w:rPr>
        <w:t>privind alocarea sumei de 36.000 lei din bugetul local al comunei Târgușor, județul Constanța, pe anul 202</w:t>
      </w:r>
      <w:r w:rsidR="000E5AFE">
        <w:rPr>
          <w:rFonts w:ascii="Times New Roman" w:hAnsi="Times New Roman" w:cs="Times New Roman"/>
          <w:color w:val="000000" w:themeColor="text1"/>
          <w:lang w:eastAsia="ro-RO"/>
        </w:rPr>
        <w:t>4</w:t>
      </w:r>
      <w:r w:rsidRPr="00854755">
        <w:rPr>
          <w:rFonts w:ascii="Times New Roman" w:hAnsi="Times New Roman" w:cs="Times New Roman"/>
          <w:color w:val="000000" w:themeColor="text1"/>
          <w:lang w:eastAsia="ro-RO"/>
        </w:rPr>
        <w:t>, în vederea acordării normei de hrană, pe perioada 01 ianuarie 202</w:t>
      </w:r>
      <w:r w:rsidR="000E5AFE">
        <w:rPr>
          <w:rFonts w:ascii="Times New Roman" w:hAnsi="Times New Roman" w:cs="Times New Roman"/>
          <w:color w:val="000000" w:themeColor="text1"/>
          <w:lang w:eastAsia="ro-RO"/>
        </w:rPr>
        <w:t>4</w:t>
      </w:r>
      <w:r w:rsidRPr="00854755">
        <w:rPr>
          <w:rFonts w:ascii="Times New Roman" w:hAnsi="Times New Roman" w:cs="Times New Roman"/>
          <w:color w:val="000000" w:themeColor="text1"/>
          <w:lang w:eastAsia="ro-RO"/>
        </w:rPr>
        <w:t>- 31 decembrie 202</w:t>
      </w:r>
      <w:r w:rsidR="000E5AFE">
        <w:rPr>
          <w:rFonts w:ascii="Times New Roman" w:hAnsi="Times New Roman" w:cs="Times New Roman"/>
          <w:color w:val="000000" w:themeColor="text1"/>
          <w:lang w:eastAsia="ro-RO"/>
        </w:rPr>
        <w:t>4</w:t>
      </w:r>
      <w:r w:rsidRPr="00854755">
        <w:rPr>
          <w:rFonts w:ascii="Times New Roman" w:hAnsi="Times New Roman" w:cs="Times New Roman"/>
          <w:color w:val="000000" w:themeColor="text1"/>
          <w:lang w:eastAsia="ro-RO"/>
        </w:rPr>
        <w:t>, personalului din cadrul compartimentului poliției locale, al aparatului de specialitate al primarului comunei Târgușor, județul Constanța</w:t>
      </w:r>
    </w:p>
    <w:p w14:paraId="77E709AA" w14:textId="77777777" w:rsidR="004D17EF" w:rsidRPr="004D17EF" w:rsidRDefault="004D17EF" w:rsidP="004D17EF">
      <w:pPr>
        <w:pStyle w:val="Corptext31"/>
        <w:jc w:val="center"/>
        <w:rPr>
          <w:rFonts w:ascii="Times New Roman" w:hAnsi="Times New Roman" w:cs="Times New Roman"/>
        </w:rPr>
      </w:pPr>
    </w:p>
    <w:bookmarkEnd w:id="1"/>
    <w:p w14:paraId="46FA70C7" w14:textId="51740B47" w:rsidR="00BD160A" w:rsidRPr="00470E35" w:rsidRDefault="00BD160A" w:rsidP="00BD160A">
      <w:pPr>
        <w:rPr>
          <w:rFonts w:ascii="Times New Roman" w:hAnsi="Times New Roman" w:cs="Times New Roman"/>
          <w:sz w:val="24"/>
          <w:szCs w:val="24"/>
        </w:rPr>
      </w:pPr>
      <w:r w:rsidRPr="00BD160A">
        <w:rPr>
          <w:rFonts w:ascii="Times New Roman" w:hAnsi="Times New Roman" w:cs="Times New Roman"/>
          <w:b/>
          <w:bCs/>
          <w:color w:val="000000"/>
          <w:sz w:val="24"/>
          <w:szCs w:val="24"/>
        </w:rPr>
        <w:t xml:space="preserve">          </w:t>
      </w:r>
      <w:r w:rsidRPr="00470E35">
        <w:rPr>
          <w:rFonts w:ascii="Times New Roman" w:hAnsi="Times New Roman" w:cs="Times New Roman"/>
          <w:color w:val="000000"/>
          <w:sz w:val="24"/>
          <w:szCs w:val="24"/>
        </w:rPr>
        <w:t xml:space="preserve">Ţinând cont de </w:t>
      </w:r>
      <w:bookmarkStart w:id="2" w:name="_Hlk69289298"/>
      <w:r w:rsidRPr="00470E35">
        <w:rPr>
          <w:rFonts w:ascii="Times New Roman" w:hAnsi="Times New Roman" w:cs="Times New Roman"/>
          <w:color w:val="000000"/>
          <w:sz w:val="24"/>
          <w:szCs w:val="24"/>
        </w:rPr>
        <w:t>prevederile</w:t>
      </w:r>
      <w:r w:rsidRPr="00470E35">
        <w:rPr>
          <w:rFonts w:ascii="Times New Roman" w:hAnsi="Times New Roman" w:cs="Times New Roman"/>
          <w:sz w:val="24"/>
          <w:szCs w:val="24"/>
        </w:rPr>
        <w:t xml:space="preserve"> art. 3 și art. 4 din </w:t>
      </w:r>
      <w:r w:rsidRPr="00470E35">
        <w:rPr>
          <w:rFonts w:ascii="Times New Roman" w:hAnsi="Times New Roman" w:cs="Times New Roman"/>
          <w:color w:val="000000"/>
          <w:sz w:val="24"/>
          <w:szCs w:val="24"/>
        </w:rPr>
        <w:t xml:space="preserve">Legea nr. 500/ 2002 privind finanţele publice, cu modificările şi completările ulterioare, </w:t>
      </w:r>
      <w:r w:rsidRPr="00470E35">
        <w:rPr>
          <w:rFonts w:ascii="Times New Roman" w:hAnsi="Times New Roman" w:cs="Times New Roman"/>
          <w:sz w:val="24"/>
          <w:szCs w:val="24"/>
        </w:rPr>
        <w:t xml:space="preserve">prevederile art. 3  din </w:t>
      </w:r>
      <w:r w:rsidRPr="00470E35">
        <w:rPr>
          <w:rFonts w:ascii="Times New Roman" w:hAnsi="Times New Roman" w:cs="Times New Roman"/>
          <w:color w:val="000000"/>
          <w:sz w:val="24"/>
          <w:szCs w:val="24"/>
        </w:rPr>
        <w:t xml:space="preserve">Legea nr. 273/ 2006 privind finanţele publice locale, cu modificările şi completările ulterioare, </w:t>
      </w:r>
      <w:r w:rsidRPr="00470E35">
        <w:rPr>
          <w:rFonts w:ascii="Times New Roman" w:hAnsi="Times New Roman" w:cs="Times New Roman"/>
          <w:sz w:val="24"/>
          <w:szCs w:val="24"/>
        </w:rPr>
        <w:t xml:space="preserve">prevederile art. 3  din </w:t>
      </w:r>
      <w:r w:rsidRPr="00470E35">
        <w:rPr>
          <w:rFonts w:ascii="Times New Roman" w:hAnsi="Times New Roman" w:cs="Times New Roman"/>
          <w:color w:val="000000"/>
          <w:sz w:val="24"/>
          <w:szCs w:val="24"/>
        </w:rPr>
        <w:t>Legea bugetului de stat pe anul 202</w:t>
      </w:r>
      <w:r w:rsidR="000E5AFE">
        <w:rPr>
          <w:rFonts w:ascii="Times New Roman" w:hAnsi="Times New Roman" w:cs="Times New Roman"/>
          <w:color w:val="000000"/>
          <w:sz w:val="24"/>
          <w:szCs w:val="24"/>
        </w:rPr>
        <w:t>4</w:t>
      </w:r>
      <w:r w:rsidRPr="00470E35">
        <w:rPr>
          <w:rFonts w:ascii="Times New Roman" w:hAnsi="Times New Roman" w:cs="Times New Roman"/>
          <w:color w:val="000000"/>
          <w:sz w:val="24"/>
          <w:szCs w:val="24"/>
        </w:rPr>
        <w:t xml:space="preserve">, nr. </w:t>
      </w:r>
      <w:r w:rsidR="000E5AFE">
        <w:rPr>
          <w:rFonts w:ascii="Times New Roman" w:hAnsi="Times New Roman" w:cs="Times New Roman"/>
          <w:color w:val="000000"/>
          <w:sz w:val="24"/>
          <w:szCs w:val="24"/>
        </w:rPr>
        <w:t>421</w:t>
      </w:r>
      <w:r w:rsidRPr="00470E35">
        <w:rPr>
          <w:rFonts w:ascii="Times New Roman" w:hAnsi="Times New Roman" w:cs="Times New Roman"/>
          <w:color w:val="000000"/>
          <w:sz w:val="24"/>
          <w:szCs w:val="24"/>
        </w:rPr>
        <w:t>/ 202</w:t>
      </w:r>
      <w:r w:rsidR="000E5AFE">
        <w:rPr>
          <w:rFonts w:ascii="Times New Roman" w:hAnsi="Times New Roman" w:cs="Times New Roman"/>
          <w:color w:val="000000"/>
          <w:sz w:val="24"/>
          <w:szCs w:val="24"/>
        </w:rPr>
        <w:t>3</w:t>
      </w:r>
      <w:r w:rsidRPr="00470E35">
        <w:rPr>
          <w:rFonts w:ascii="Times New Roman" w:hAnsi="Times New Roman" w:cs="Times New Roman"/>
          <w:color w:val="000000"/>
          <w:sz w:val="24"/>
          <w:szCs w:val="24"/>
        </w:rPr>
        <w:t xml:space="preserve"> şi </w:t>
      </w:r>
      <w:bookmarkStart w:id="3" w:name="_Hlk69218988"/>
      <w:r w:rsidRPr="00470E35">
        <w:rPr>
          <w:rFonts w:ascii="Times New Roman" w:hAnsi="Times New Roman" w:cs="Times New Roman"/>
          <w:color w:val="000000"/>
          <w:sz w:val="24"/>
          <w:szCs w:val="24"/>
        </w:rPr>
        <w:t>prevederile art. 129  alin. (14)  și art. 139 alin. (1) şi alin. (3) lit. a) coroborat cu art. 196 alin. (1) lit. a) din Ordonanța de Urgență a Guvernului nr. 57/ 2019 privind Codul Administrativ, cu modificările şi completările ulterioare</w:t>
      </w:r>
      <w:bookmarkEnd w:id="2"/>
      <w:bookmarkEnd w:id="3"/>
      <w:r w:rsidRPr="00470E35">
        <w:rPr>
          <w:rFonts w:ascii="Times New Roman" w:hAnsi="Times New Roman" w:cs="Times New Roman"/>
          <w:color w:val="000000"/>
          <w:sz w:val="24"/>
          <w:szCs w:val="24"/>
        </w:rPr>
        <w:t>,</w:t>
      </w:r>
      <w:r w:rsidRPr="00470E35">
        <w:rPr>
          <w:rFonts w:ascii="Times New Roman" w:hAnsi="Times New Roman" w:cs="Times New Roman"/>
          <w:sz w:val="24"/>
          <w:szCs w:val="24"/>
        </w:rPr>
        <w:t xml:space="preserve"> </w:t>
      </w:r>
      <w:r w:rsidRPr="00470E35">
        <w:rPr>
          <w:rFonts w:ascii="Times New Roman" w:hAnsi="Times New Roman" w:cs="Times New Roman"/>
          <w:color w:val="000000"/>
          <w:sz w:val="24"/>
          <w:szCs w:val="24"/>
        </w:rPr>
        <w:t xml:space="preserve">este necesară alocarea sumei de 36.000 lei, din bugetul local al comunei Târguşor, </w:t>
      </w:r>
      <w:bookmarkStart w:id="4" w:name="DDE_LINK21121"/>
      <w:r w:rsidRPr="00470E35">
        <w:rPr>
          <w:rFonts w:ascii="Times New Roman" w:hAnsi="Times New Roman" w:cs="Times New Roman"/>
          <w:sz w:val="24"/>
          <w:szCs w:val="24"/>
        </w:rPr>
        <w:t>judeţul Constanţa, pe anul 202</w:t>
      </w:r>
      <w:r w:rsidR="000E5AFE">
        <w:rPr>
          <w:rFonts w:ascii="Times New Roman" w:hAnsi="Times New Roman" w:cs="Times New Roman"/>
          <w:sz w:val="24"/>
          <w:szCs w:val="24"/>
        </w:rPr>
        <w:t>4</w:t>
      </w:r>
      <w:r w:rsidRPr="00470E35">
        <w:rPr>
          <w:rFonts w:ascii="Times New Roman" w:hAnsi="Times New Roman" w:cs="Times New Roman"/>
          <w:sz w:val="24"/>
          <w:szCs w:val="24"/>
        </w:rPr>
        <w:t>, în vederea  acordării normei  de hrană, pentru perioada 01 ianuarie 202</w:t>
      </w:r>
      <w:r w:rsidR="000E5AFE">
        <w:rPr>
          <w:rFonts w:ascii="Times New Roman" w:hAnsi="Times New Roman" w:cs="Times New Roman"/>
          <w:sz w:val="24"/>
          <w:szCs w:val="24"/>
        </w:rPr>
        <w:t>4</w:t>
      </w:r>
      <w:r w:rsidRPr="00470E35">
        <w:rPr>
          <w:rFonts w:ascii="Times New Roman" w:hAnsi="Times New Roman" w:cs="Times New Roman"/>
          <w:sz w:val="24"/>
          <w:szCs w:val="24"/>
        </w:rPr>
        <w:t xml:space="preserve"> – 31 decembrie 202</w:t>
      </w:r>
      <w:r w:rsidR="000E5AFE">
        <w:rPr>
          <w:rFonts w:ascii="Times New Roman" w:hAnsi="Times New Roman" w:cs="Times New Roman"/>
          <w:sz w:val="24"/>
          <w:szCs w:val="24"/>
        </w:rPr>
        <w:t>4</w:t>
      </w:r>
      <w:r w:rsidRPr="00470E35">
        <w:rPr>
          <w:rFonts w:ascii="Times New Roman" w:hAnsi="Times New Roman" w:cs="Times New Roman"/>
          <w:sz w:val="24"/>
          <w:szCs w:val="24"/>
        </w:rPr>
        <w:t>, personalului din cadrul compartimentului poliţiei locale, al aparatului</w:t>
      </w:r>
      <w:bookmarkEnd w:id="4"/>
      <w:r w:rsidRPr="00470E35">
        <w:rPr>
          <w:rFonts w:ascii="Times New Roman" w:hAnsi="Times New Roman" w:cs="Times New Roman"/>
          <w:sz w:val="24"/>
          <w:szCs w:val="24"/>
        </w:rPr>
        <w:t xml:space="preserve"> </w:t>
      </w:r>
      <w:r w:rsidRPr="00470E35">
        <w:rPr>
          <w:rFonts w:ascii="Times New Roman" w:hAnsi="Times New Roman" w:cs="Times New Roman"/>
          <w:color w:val="000000"/>
          <w:sz w:val="24"/>
          <w:szCs w:val="24"/>
        </w:rPr>
        <w:t>de specialitate al primarului comunei Târguşor, judeţul Constanţa.</w:t>
      </w:r>
    </w:p>
    <w:p w14:paraId="10C56354" w14:textId="77777777" w:rsidR="00BD160A" w:rsidRPr="00470E35" w:rsidRDefault="00BD160A" w:rsidP="00BD160A">
      <w:pPr>
        <w:rPr>
          <w:rFonts w:ascii="Times New Roman" w:hAnsi="Times New Roman" w:cs="Times New Roman"/>
          <w:color w:val="000000"/>
          <w:sz w:val="24"/>
          <w:szCs w:val="24"/>
        </w:rPr>
      </w:pPr>
      <w:r w:rsidRPr="00470E35">
        <w:rPr>
          <w:rFonts w:ascii="Times New Roman" w:hAnsi="Times New Roman" w:cs="Times New Roman"/>
          <w:color w:val="000000"/>
          <w:sz w:val="24"/>
          <w:szCs w:val="24"/>
        </w:rPr>
        <w:tab/>
        <w:t>Aceasta se impune avand în vedere prevederile art. 35^1 alin. (1) din Legea nr. 155/2010 a Poliţiei Locale cu modificările şi completările ulterioare coroborat cu prevederile Ordonanței Guvernului nr. 26/1996 privind drepturile de hrană, în timp de pace, ale personalului din sectorul de apărare naţională, ordine publică şi siguranţă naţională, republicată, cu moificările şi completările ulterioare şi ale Hotarârii Guvernului  nr. 171/ 2015 privind stabilirea metodologiei şi a regulilor de aplicare a drepturilor prevăzute de art. 35^1 alin. (1) din Legea nr. 155/2010 a Poliţiei Locale cu modificările şi completările ulterioare;</w:t>
      </w:r>
    </w:p>
    <w:p w14:paraId="7F80499B" w14:textId="66370A83" w:rsidR="00BD160A" w:rsidRPr="00470E35" w:rsidRDefault="00BD160A" w:rsidP="00BD160A">
      <w:pPr>
        <w:rPr>
          <w:rFonts w:ascii="Times New Roman" w:hAnsi="Times New Roman" w:cs="Times New Roman"/>
          <w:color w:val="000000"/>
          <w:sz w:val="24"/>
          <w:szCs w:val="24"/>
        </w:rPr>
      </w:pPr>
      <w:r w:rsidRPr="00470E35">
        <w:rPr>
          <w:rFonts w:ascii="Times New Roman" w:hAnsi="Times New Roman" w:cs="Times New Roman"/>
          <w:sz w:val="24"/>
          <w:szCs w:val="24"/>
        </w:rPr>
        <w:t>Având în vedere cele menţionate mai sus, se impune necesitatea adoptării unei hotărâri privind alocarea sumei de 36.000 lei, banii provenind din bugetul local al  comunei Tîrguşor, judeţul Constanţa</w:t>
      </w:r>
      <w:r w:rsidRPr="00470E35">
        <w:rPr>
          <w:rFonts w:ascii="Times New Roman" w:hAnsi="Times New Roman" w:cs="Times New Roman"/>
          <w:color w:val="000000"/>
          <w:sz w:val="24"/>
          <w:szCs w:val="24"/>
        </w:rPr>
        <w:t>.</w:t>
      </w:r>
    </w:p>
    <w:p w14:paraId="7B19D7D2" w14:textId="05C79656" w:rsidR="00BD160A" w:rsidRPr="00470E35" w:rsidRDefault="00BD160A" w:rsidP="00470E35">
      <w:pPr>
        <w:tabs>
          <w:tab w:val="left" w:pos="60"/>
        </w:tabs>
        <w:rPr>
          <w:rFonts w:ascii="Times New Roman" w:hAnsi="Times New Roman" w:cs="Times New Roman"/>
          <w:color w:val="000000"/>
          <w:sz w:val="24"/>
          <w:szCs w:val="24"/>
        </w:rPr>
      </w:pPr>
      <w:r w:rsidRPr="00470E35">
        <w:rPr>
          <w:rFonts w:ascii="Times New Roman" w:hAnsi="Times New Roman" w:cs="Times New Roman"/>
          <w:color w:val="000000"/>
          <w:sz w:val="24"/>
          <w:szCs w:val="24"/>
        </w:rPr>
        <w:tab/>
      </w:r>
      <w:r w:rsidRPr="00470E35">
        <w:rPr>
          <w:rFonts w:ascii="Times New Roman" w:hAnsi="Times New Roman" w:cs="Times New Roman"/>
          <w:color w:val="000000"/>
          <w:sz w:val="24"/>
          <w:szCs w:val="24"/>
        </w:rPr>
        <w:tab/>
        <w:t>In acest sens, anexez, la prezenta, un Proiect de Hotărâre, cu propunerea de a fi adoptat in forma prezentată.</w:t>
      </w:r>
    </w:p>
    <w:p w14:paraId="249CDC33" w14:textId="00635136" w:rsidR="00470E35" w:rsidRPr="00470E35" w:rsidRDefault="00470E35" w:rsidP="00470E35">
      <w:pPr>
        <w:tabs>
          <w:tab w:val="left" w:pos="0"/>
        </w:tabs>
        <w:jc w:val="center"/>
        <w:rPr>
          <w:rFonts w:ascii="Times New Roman" w:hAnsi="Times New Roman" w:cs="Times New Roman"/>
          <w:b/>
          <w:bCs/>
          <w:color w:val="000000"/>
        </w:rPr>
      </w:pPr>
      <w:r w:rsidRPr="00B64453">
        <w:rPr>
          <w:rFonts w:ascii="Times New Roman" w:hAnsi="Times New Roman" w:cs="Times New Roman"/>
          <w:b/>
          <w:bCs/>
          <w:color w:val="000000"/>
        </w:rPr>
        <w:t>P R I M A R,</w:t>
      </w:r>
    </w:p>
    <w:p w14:paraId="2B46074F" w14:textId="5C4BEB32" w:rsidR="00470E35" w:rsidRDefault="00470E35" w:rsidP="00D6654E">
      <w:pPr>
        <w:pStyle w:val="Standard"/>
        <w:jc w:val="center"/>
        <w:rPr>
          <w:b/>
          <w:bCs/>
        </w:rPr>
      </w:pPr>
      <w:r w:rsidRPr="002C1857">
        <w:rPr>
          <w:b/>
          <w:bCs/>
        </w:rPr>
        <w:t>M</w:t>
      </w:r>
      <w:r w:rsidRPr="002C1857">
        <w:rPr>
          <w:b/>
          <w:bCs/>
          <w:lang w:val="ro-RO"/>
        </w:rPr>
        <w:t>ădălina N</w:t>
      </w:r>
      <w:r w:rsidR="00831953">
        <w:rPr>
          <w:b/>
          <w:bCs/>
          <w:lang w:val="ro-RO"/>
        </w:rPr>
        <w:t>EGRU</w:t>
      </w:r>
    </w:p>
    <w:p w14:paraId="65747377" w14:textId="77777777" w:rsidR="00D6654E" w:rsidRDefault="00D6654E" w:rsidP="00D6654E">
      <w:pPr>
        <w:jc w:val="left"/>
        <w:rPr>
          <w:b/>
          <w:bCs/>
        </w:rPr>
      </w:pPr>
    </w:p>
    <w:p w14:paraId="135AA68E" w14:textId="23473707" w:rsidR="00D6654E" w:rsidRPr="00F8556E" w:rsidRDefault="00D6654E" w:rsidP="00D6654E">
      <w:pPr>
        <w:suppressAutoHyphens/>
        <w:spacing w:after="0" w:line="240" w:lineRule="auto"/>
        <w:jc w:val="left"/>
        <w:rPr>
          <w:rFonts w:ascii="Times New Roman" w:eastAsia="Times New Roman" w:hAnsi="Times New Roman" w:cs="Times New Roman"/>
          <w:sz w:val="20"/>
          <w:szCs w:val="24"/>
          <w:lang w:val="ro-RO" w:eastAsia="ar-SA"/>
        </w:rPr>
      </w:pPr>
      <w:r w:rsidRPr="00F8556E">
        <w:rPr>
          <w:rFonts w:ascii="Times New Roman" w:eastAsia="Times New Roman" w:hAnsi="Times New Roman" w:cs="Times New Roman"/>
          <w:sz w:val="20"/>
          <w:szCs w:val="24"/>
          <w:lang w:val="ro-RO" w:eastAsia="ar-SA"/>
        </w:rPr>
        <w:t>Dact</w:t>
      </w:r>
      <w:r>
        <w:rPr>
          <w:rFonts w:ascii="Times New Roman" w:eastAsia="Times New Roman" w:hAnsi="Times New Roman" w:cs="Times New Roman"/>
          <w:sz w:val="20"/>
          <w:szCs w:val="24"/>
          <w:lang w:val="ro-RO" w:eastAsia="ar-SA"/>
        </w:rPr>
        <w:t xml:space="preserve">. </w:t>
      </w:r>
      <w:r w:rsidR="00831953">
        <w:rPr>
          <w:rFonts w:ascii="Times New Roman" w:eastAsia="Times New Roman" w:hAnsi="Times New Roman" w:cs="Times New Roman"/>
          <w:sz w:val="20"/>
          <w:szCs w:val="24"/>
          <w:lang w:val="ro-RO" w:eastAsia="ar-SA"/>
        </w:rPr>
        <w:t>E</w:t>
      </w:r>
      <w:r>
        <w:rPr>
          <w:rFonts w:ascii="Times New Roman" w:eastAsia="Times New Roman" w:hAnsi="Times New Roman" w:cs="Times New Roman"/>
          <w:sz w:val="20"/>
          <w:szCs w:val="24"/>
          <w:lang w:val="ro-RO" w:eastAsia="ar-SA"/>
        </w:rPr>
        <w:t>.</w:t>
      </w:r>
      <w:r w:rsidR="00831953">
        <w:rPr>
          <w:rFonts w:ascii="Times New Roman" w:eastAsia="Times New Roman" w:hAnsi="Times New Roman" w:cs="Times New Roman"/>
          <w:sz w:val="20"/>
          <w:szCs w:val="24"/>
          <w:lang w:val="ro-RO" w:eastAsia="ar-SA"/>
        </w:rPr>
        <w:t>S</w:t>
      </w:r>
      <w:r>
        <w:rPr>
          <w:rFonts w:ascii="Times New Roman" w:eastAsia="Times New Roman" w:hAnsi="Times New Roman" w:cs="Times New Roman"/>
          <w:sz w:val="20"/>
          <w:szCs w:val="24"/>
          <w:lang w:val="ro-RO" w:eastAsia="ar-SA"/>
        </w:rPr>
        <w:t>.</w:t>
      </w:r>
    </w:p>
    <w:p w14:paraId="545D3A62" w14:textId="404DFF18" w:rsidR="00BD160A" w:rsidRDefault="00D6654E" w:rsidP="00D6654E">
      <w:pPr>
        <w:rPr>
          <w:rFonts w:ascii="Times New Roman" w:eastAsia="Times New Roman" w:hAnsi="Times New Roman" w:cs="Times New Roman"/>
          <w:sz w:val="20"/>
          <w:szCs w:val="24"/>
          <w:lang w:val="ro-RO" w:eastAsia="ar-SA"/>
        </w:rPr>
      </w:pPr>
      <w:r w:rsidRPr="00F8556E">
        <w:rPr>
          <w:rFonts w:ascii="Times New Roman" w:eastAsia="Times New Roman" w:hAnsi="Times New Roman" w:cs="Times New Roman"/>
          <w:sz w:val="20"/>
          <w:szCs w:val="24"/>
          <w:lang w:val="ro-RO" w:eastAsia="ar-SA"/>
        </w:rPr>
        <w:t>4 ex</w:t>
      </w:r>
      <w:bookmarkEnd w:id="0"/>
    </w:p>
    <w:sectPr w:rsidR="00BD160A" w:rsidSect="005608A1">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7235" w14:textId="77777777" w:rsidR="005608A1" w:rsidRDefault="005608A1" w:rsidP="003D4415">
      <w:pPr>
        <w:spacing w:after="0" w:line="240" w:lineRule="auto"/>
      </w:pPr>
      <w:r>
        <w:separator/>
      </w:r>
    </w:p>
  </w:endnote>
  <w:endnote w:type="continuationSeparator" w:id="0">
    <w:p w14:paraId="42880EC5" w14:textId="77777777" w:rsidR="005608A1" w:rsidRDefault="005608A1"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8C09A" w14:textId="77777777" w:rsidR="005608A1" w:rsidRDefault="005608A1" w:rsidP="003D4415">
      <w:pPr>
        <w:spacing w:after="0" w:line="240" w:lineRule="auto"/>
      </w:pPr>
      <w:r>
        <w:separator/>
      </w:r>
    </w:p>
  </w:footnote>
  <w:footnote w:type="continuationSeparator" w:id="0">
    <w:p w14:paraId="67358222" w14:textId="77777777" w:rsidR="005608A1" w:rsidRDefault="005608A1"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6053082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2946633">
    <w:abstractNumId w:val="1"/>
  </w:num>
  <w:num w:numId="3" w16cid:durableId="1346010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5AFE"/>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D17EF"/>
    <w:rsid w:val="004F202E"/>
    <w:rsid w:val="004F78E4"/>
    <w:rsid w:val="00510402"/>
    <w:rsid w:val="005165EF"/>
    <w:rsid w:val="00517016"/>
    <w:rsid w:val="00526C1D"/>
    <w:rsid w:val="0053466B"/>
    <w:rsid w:val="005454DE"/>
    <w:rsid w:val="00553474"/>
    <w:rsid w:val="005608A1"/>
    <w:rsid w:val="0056427A"/>
    <w:rsid w:val="0056529C"/>
    <w:rsid w:val="00592AC2"/>
    <w:rsid w:val="00597DC1"/>
    <w:rsid w:val="005A48FD"/>
    <w:rsid w:val="005B0987"/>
    <w:rsid w:val="005B28E6"/>
    <w:rsid w:val="005B3B0B"/>
    <w:rsid w:val="005B6F7D"/>
    <w:rsid w:val="006008FE"/>
    <w:rsid w:val="006024FD"/>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1953"/>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25F0"/>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386C"/>
    <w:rsid w:val="00BC7978"/>
    <w:rsid w:val="00BD0662"/>
    <w:rsid w:val="00BD160A"/>
    <w:rsid w:val="00BD764F"/>
    <w:rsid w:val="00BE522A"/>
    <w:rsid w:val="00BF299A"/>
    <w:rsid w:val="00C309BC"/>
    <w:rsid w:val="00C54A3E"/>
    <w:rsid w:val="00C656C6"/>
    <w:rsid w:val="00C66AE2"/>
    <w:rsid w:val="00C73824"/>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166</cp:revision>
  <cp:lastPrinted>2023-01-17T07:47:00Z</cp:lastPrinted>
  <dcterms:created xsi:type="dcterms:W3CDTF">2022-01-17T10:45:00Z</dcterms:created>
  <dcterms:modified xsi:type="dcterms:W3CDTF">2024-01-09T13:19:00Z</dcterms:modified>
</cp:coreProperties>
</file>