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05FFDE2" w14:textId="77777777" w:rsidR="007C1416" w:rsidRPr="00714574" w:rsidRDefault="007C1416" w:rsidP="00714574">
      <w:pPr>
        <w:suppressAutoHyphens/>
        <w:spacing w:after="0" w:line="240" w:lineRule="auto"/>
        <w:jc w:val="left"/>
        <w:rPr>
          <w:rFonts w:ascii="Times New Roman" w:eastAsia="Times New Roman" w:hAnsi="Times New Roman" w:cs="Times New Roman"/>
          <w:sz w:val="24"/>
          <w:szCs w:val="24"/>
          <w:lang w:val="ro-RO" w:eastAsia="ar-SA"/>
        </w:rPr>
      </w:pPr>
    </w:p>
    <w:p w14:paraId="1CF4DDD6" w14:textId="1D2EAEF2" w:rsidR="00F67931" w:rsidRPr="00F33030" w:rsidRDefault="00F67931" w:rsidP="00855EFF">
      <w:pPr>
        <w:ind w:firstLine="720"/>
        <w:rPr>
          <w:rFonts w:ascii="Times New Roman" w:eastAsia="Lucida Sans Unicode" w:hAnsi="Times New Roman" w:cs="Tahoma"/>
          <w:color w:val="000000"/>
          <w:kern w:val="3"/>
          <w:sz w:val="24"/>
          <w:szCs w:val="24"/>
          <w:lang w:val="en-US" w:bidi="en-US"/>
        </w:rPr>
      </w:pPr>
    </w:p>
    <w:tbl>
      <w:tblPr>
        <w:tblW w:w="10835" w:type="dxa"/>
        <w:tblInd w:w="-544" w:type="dxa"/>
        <w:tblLook w:val="04A0" w:firstRow="1" w:lastRow="0" w:firstColumn="1" w:lastColumn="0" w:noHBand="0" w:noVBand="1"/>
      </w:tblPr>
      <w:tblGrid>
        <w:gridCol w:w="2234"/>
        <w:gridCol w:w="6381"/>
        <w:gridCol w:w="2220"/>
      </w:tblGrid>
      <w:tr w:rsidR="00F67931" w:rsidRPr="0056661B" w14:paraId="28B5A3FC" w14:textId="77777777" w:rsidTr="00FC6715">
        <w:trPr>
          <w:trHeight w:val="1388"/>
        </w:trPr>
        <w:tc>
          <w:tcPr>
            <w:tcW w:w="2234" w:type="dxa"/>
          </w:tcPr>
          <w:p w14:paraId="78EF1E2D"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4CC741E5" wp14:editId="1337DD3D">
                  <wp:extent cx="523875" cy="704850"/>
                  <wp:effectExtent l="19050" t="0" r="9525" b="0"/>
                  <wp:docPr id="2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08659079"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B6429A1"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0C9DDDC2" w14:textId="77777777" w:rsidR="00F67931" w:rsidRPr="0056661B" w:rsidRDefault="00F67931" w:rsidP="00FC6715">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1F510DE8" w14:textId="5E119C45" w:rsidR="00F67931" w:rsidRPr="0056661B" w:rsidRDefault="00F67931" w:rsidP="00FC6715">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038F3A21"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12F27FA" wp14:editId="691D9236">
                  <wp:extent cx="533400" cy="704850"/>
                  <wp:effectExtent l="19050" t="0" r="0" b="0"/>
                  <wp:docPr id="2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0853BEA" w14:textId="2D96F19C" w:rsidR="00F67931" w:rsidRPr="00F91001" w:rsidRDefault="00F67931" w:rsidP="00F91001">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bookmarkStart w:id="0" w:name="_Hlk93473503"/>
    </w:p>
    <w:p w14:paraId="62583E7F"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Comisia de specialitate Nr. 1 </w:t>
      </w:r>
    </w:p>
    <w:p w14:paraId="6E627AB5"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Cs/>
        </w:rPr>
        <w:t>pentru  activităţi economico-financiare, amenajarea teritoriului şi urbanism, agricultură</w:t>
      </w:r>
    </w:p>
    <w:bookmarkEnd w:id="0"/>
    <w:p w14:paraId="530A5329"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4E252AD4"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                   </w:t>
      </w:r>
    </w:p>
    <w:p w14:paraId="02E8E62E"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3BD31A0D" w14:textId="77777777" w:rsidR="00F67931" w:rsidRPr="000D4751" w:rsidRDefault="00F67931" w:rsidP="00F67931">
      <w:pPr>
        <w:autoSpaceDE w:val="0"/>
        <w:autoSpaceDN w:val="0"/>
        <w:adjustRightInd w:val="0"/>
        <w:spacing w:after="0" w:line="240" w:lineRule="auto"/>
        <w:rPr>
          <w:rFonts w:ascii="Times New Roman" w:hAnsi="Times New Roman" w:cs="Times New Roman"/>
          <w:b/>
          <w:sz w:val="24"/>
          <w:szCs w:val="24"/>
        </w:rPr>
      </w:pPr>
    </w:p>
    <w:p w14:paraId="2C9B2610"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AVIZUL</w:t>
      </w:r>
    </w:p>
    <w:p w14:paraId="57100D47"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 xml:space="preserve">      Nr. ...... din ............  </w:t>
      </w:r>
    </w:p>
    <w:p w14:paraId="184F66DA" w14:textId="40C2DC8F" w:rsidR="00F67931" w:rsidRPr="000D4751" w:rsidRDefault="00F67931" w:rsidP="00F67931">
      <w:pPr>
        <w:suppressAutoHyphens/>
        <w:spacing w:after="0" w:line="240" w:lineRule="auto"/>
        <w:jc w:val="center"/>
        <w:rPr>
          <w:rFonts w:ascii="Times New Roman" w:eastAsia="Times New Roman" w:hAnsi="Times New Roman" w:cs="Times New Roman"/>
          <w:b/>
          <w:bCs/>
          <w:color w:val="000000"/>
          <w:sz w:val="24"/>
          <w:szCs w:val="24"/>
          <w:lang w:val="ro-RO" w:eastAsia="ar-SA"/>
        </w:rPr>
      </w:pPr>
      <w:r w:rsidRPr="000D4751">
        <w:rPr>
          <w:rFonts w:ascii="Times New Roman" w:hAnsi="Times New Roman" w:cs="Times New Roman"/>
          <w:b/>
          <w:bCs/>
          <w:sz w:val="24"/>
          <w:szCs w:val="24"/>
        </w:rPr>
        <w:t xml:space="preserve">         pentru P.H.C.L. nr. </w:t>
      </w:r>
      <w:r w:rsidR="00DF19A3">
        <w:rPr>
          <w:rFonts w:ascii="Times New Roman" w:hAnsi="Times New Roman" w:cs="Times New Roman"/>
          <w:b/>
          <w:bCs/>
          <w:sz w:val="24"/>
          <w:szCs w:val="24"/>
        </w:rPr>
        <w:t>5</w:t>
      </w:r>
      <w:r w:rsidRPr="000D4751">
        <w:rPr>
          <w:rFonts w:ascii="Times New Roman" w:hAnsi="Times New Roman" w:cs="Times New Roman"/>
          <w:b/>
          <w:bCs/>
          <w:sz w:val="24"/>
          <w:szCs w:val="24"/>
        </w:rPr>
        <w:t>/</w:t>
      </w:r>
      <w:r w:rsidR="00DF19A3">
        <w:rPr>
          <w:rFonts w:ascii="Times New Roman" w:hAnsi="Times New Roman" w:cs="Times New Roman"/>
          <w:b/>
          <w:bCs/>
          <w:sz w:val="24"/>
          <w:szCs w:val="24"/>
        </w:rPr>
        <w:t>09</w:t>
      </w:r>
      <w:r w:rsidRPr="000D4751">
        <w:rPr>
          <w:rFonts w:ascii="Times New Roman" w:hAnsi="Times New Roman" w:cs="Times New Roman"/>
          <w:b/>
          <w:bCs/>
          <w:sz w:val="24"/>
          <w:szCs w:val="24"/>
        </w:rPr>
        <w:t>.0</w:t>
      </w:r>
      <w:r w:rsidR="004043FF">
        <w:rPr>
          <w:rFonts w:ascii="Times New Roman" w:hAnsi="Times New Roman" w:cs="Times New Roman"/>
          <w:b/>
          <w:bCs/>
          <w:sz w:val="24"/>
          <w:szCs w:val="24"/>
        </w:rPr>
        <w:t>1</w:t>
      </w:r>
      <w:r w:rsidRPr="000D4751">
        <w:rPr>
          <w:rFonts w:ascii="Times New Roman" w:hAnsi="Times New Roman" w:cs="Times New Roman"/>
          <w:b/>
          <w:bCs/>
          <w:sz w:val="24"/>
          <w:szCs w:val="24"/>
        </w:rPr>
        <w:t>.202</w:t>
      </w:r>
      <w:r w:rsidR="00DF19A3">
        <w:rPr>
          <w:rFonts w:ascii="Times New Roman" w:hAnsi="Times New Roman" w:cs="Times New Roman"/>
          <w:b/>
          <w:bCs/>
          <w:sz w:val="24"/>
          <w:szCs w:val="24"/>
        </w:rPr>
        <w:t>4</w:t>
      </w:r>
      <w:r w:rsidRPr="000D4751">
        <w:rPr>
          <w:rFonts w:ascii="Times New Roman" w:hAnsi="Times New Roman" w:cs="Times New Roman"/>
          <w:b/>
          <w:bCs/>
          <w:sz w:val="24"/>
          <w:szCs w:val="24"/>
        </w:rPr>
        <w:t xml:space="preserve">  </w:t>
      </w:r>
      <w:r w:rsidR="00DF6C67" w:rsidRPr="00C04AC7">
        <w:rPr>
          <w:rFonts w:ascii="Times New Roman" w:eastAsia="Times New Roman" w:hAnsi="Times New Roman" w:cs="Times New Roman"/>
          <w:b/>
          <w:bCs/>
          <w:color w:val="484848"/>
          <w:sz w:val="24"/>
          <w:szCs w:val="24"/>
          <w:lang w:eastAsia="en-GB"/>
        </w:rPr>
        <w:t>privind utilizarea excedentului aferent anului 202</w:t>
      </w:r>
      <w:r w:rsidR="00DF19A3">
        <w:rPr>
          <w:rFonts w:ascii="Times New Roman" w:eastAsia="Times New Roman" w:hAnsi="Times New Roman" w:cs="Times New Roman"/>
          <w:b/>
          <w:bCs/>
          <w:color w:val="484848"/>
          <w:sz w:val="24"/>
          <w:szCs w:val="24"/>
          <w:lang w:eastAsia="en-GB"/>
        </w:rPr>
        <w:t>3</w:t>
      </w:r>
      <w:r w:rsidR="00DF6C67" w:rsidRPr="00C04AC7">
        <w:rPr>
          <w:rFonts w:ascii="Times New Roman" w:eastAsia="Times New Roman" w:hAnsi="Times New Roman" w:cs="Times New Roman"/>
          <w:b/>
          <w:bCs/>
          <w:color w:val="484848"/>
          <w:sz w:val="24"/>
          <w:szCs w:val="24"/>
          <w:lang w:eastAsia="en-GB"/>
        </w:rPr>
        <w:t xml:space="preserve"> în anul 202</w:t>
      </w:r>
      <w:r w:rsidR="00DF19A3">
        <w:rPr>
          <w:rFonts w:ascii="Times New Roman" w:eastAsia="Times New Roman" w:hAnsi="Times New Roman" w:cs="Times New Roman"/>
          <w:b/>
          <w:bCs/>
          <w:color w:val="484848"/>
          <w:sz w:val="24"/>
          <w:szCs w:val="24"/>
          <w:lang w:eastAsia="en-GB"/>
        </w:rPr>
        <w:t>4</w:t>
      </w:r>
      <w:r w:rsidR="00DF6C67" w:rsidRPr="00C04AC7">
        <w:rPr>
          <w:rFonts w:ascii="Times New Roman" w:eastAsia="Times New Roman" w:hAnsi="Times New Roman" w:cs="Times New Roman"/>
          <w:b/>
          <w:bCs/>
          <w:color w:val="484848"/>
          <w:sz w:val="24"/>
          <w:szCs w:val="24"/>
          <w:lang w:eastAsia="en-GB"/>
        </w:rPr>
        <w:t xml:space="preserve"> pentru finanțarea cheltuielilor secțiunii de funcționare , precum și pentru acoperirea golurilor de casă, reprezentând sursa G a Serviciului de Alimentare cu Apă din comuna Târgușor, județul Constanța</w:t>
      </w:r>
    </w:p>
    <w:p w14:paraId="39297032" w14:textId="12BFC44B" w:rsidR="00F67931" w:rsidRDefault="00F67931" w:rsidP="00F67931">
      <w:pPr>
        <w:suppressAutoHyphens/>
        <w:spacing w:after="0" w:line="240" w:lineRule="auto"/>
        <w:rPr>
          <w:rFonts w:ascii="Times New Roman" w:eastAsia="Times New Roman" w:hAnsi="Times New Roman" w:cs="Arial"/>
          <w:b/>
          <w:bCs/>
          <w:color w:val="000000"/>
          <w:sz w:val="24"/>
          <w:szCs w:val="24"/>
          <w:lang w:val="ro-RO" w:eastAsia="ar-SA"/>
        </w:rPr>
      </w:pPr>
    </w:p>
    <w:p w14:paraId="61DA23D2" w14:textId="77777777" w:rsidR="00F91001" w:rsidRPr="00827089" w:rsidRDefault="00F91001" w:rsidP="00F67931">
      <w:pPr>
        <w:suppressAutoHyphens/>
        <w:spacing w:after="0" w:line="240" w:lineRule="auto"/>
        <w:rPr>
          <w:rFonts w:ascii="Times New Roman" w:eastAsia="Times New Roman" w:hAnsi="Times New Roman" w:cs="Arial"/>
          <w:b/>
          <w:bCs/>
          <w:color w:val="000000"/>
          <w:sz w:val="24"/>
          <w:szCs w:val="24"/>
          <w:lang w:val="ro-RO" w:eastAsia="ar-SA"/>
        </w:rPr>
      </w:pPr>
    </w:p>
    <w:p w14:paraId="762D2F43" w14:textId="0DC5DB66" w:rsidR="00F67931" w:rsidRPr="00F91001" w:rsidRDefault="00DB29CB" w:rsidP="00F67931">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Avănd în vedere prevederile Legii nr. 500/ 2002 privind finanțele publice, cu modificările și completările ulterioare, ale art. 58 alin. (1) lit. a), lit. b) și lit. c) din Legea nr. 273/ 2006 privind finanlele publice locale, cu modificările și completările ulterioare, prevederile  din Ordinul Ministrului Finanțelor Publice nr. </w:t>
      </w:r>
      <w:r w:rsidR="00DF19A3">
        <w:rPr>
          <w:rFonts w:ascii="Times New Roman" w:eastAsia="Times New Roman" w:hAnsi="Times New Roman" w:cs="Arial"/>
          <w:b/>
          <w:bCs/>
          <w:color w:val="000000"/>
          <w:kern w:val="1"/>
          <w:sz w:val="24"/>
          <w:szCs w:val="24"/>
          <w:lang w:val="en-US" w:eastAsia="ar-SA"/>
        </w:rPr>
        <w:t>5389</w:t>
      </w:r>
      <w:r w:rsidR="00F67931" w:rsidRPr="00F91001">
        <w:rPr>
          <w:rFonts w:ascii="Times New Roman" w:eastAsia="Times New Roman" w:hAnsi="Times New Roman" w:cs="Arial"/>
          <w:b/>
          <w:bCs/>
          <w:color w:val="000000"/>
          <w:kern w:val="1"/>
          <w:sz w:val="24"/>
          <w:szCs w:val="24"/>
          <w:lang w:val="en-US" w:eastAsia="ar-SA"/>
        </w:rPr>
        <w:t xml:space="preserve">/ </w:t>
      </w:r>
      <w:r w:rsidR="00053221" w:rsidRPr="00F91001">
        <w:rPr>
          <w:rFonts w:ascii="Times New Roman" w:eastAsia="Times New Roman" w:hAnsi="Times New Roman" w:cs="Arial"/>
          <w:b/>
          <w:bCs/>
          <w:color w:val="000000"/>
          <w:kern w:val="1"/>
          <w:sz w:val="24"/>
          <w:szCs w:val="24"/>
          <w:lang w:val="en-US" w:eastAsia="ar-SA"/>
        </w:rPr>
        <w:t>202</w:t>
      </w:r>
      <w:r w:rsidR="00DF19A3">
        <w:rPr>
          <w:rFonts w:ascii="Times New Roman" w:eastAsia="Times New Roman" w:hAnsi="Times New Roman" w:cs="Arial"/>
          <w:b/>
          <w:bCs/>
          <w:color w:val="000000"/>
          <w:kern w:val="1"/>
          <w:sz w:val="24"/>
          <w:szCs w:val="24"/>
          <w:lang w:val="en-US" w:eastAsia="ar-SA"/>
        </w:rPr>
        <w:t>3</w:t>
      </w:r>
      <w:r w:rsidR="00F67931" w:rsidRPr="00F91001">
        <w:rPr>
          <w:rFonts w:ascii="Times New Roman" w:eastAsia="Times New Roman" w:hAnsi="Times New Roman" w:cs="Arial"/>
          <w:b/>
          <w:bCs/>
          <w:color w:val="000000"/>
          <w:kern w:val="1"/>
          <w:sz w:val="24"/>
          <w:szCs w:val="24"/>
          <w:lang w:val="en-US" w:eastAsia="ar-SA"/>
        </w:rPr>
        <w:t xml:space="preserve"> pentru aprobarea Normelor Metodologice privind încheierea exercițiului bugetar pe anul 202</w:t>
      </w:r>
      <w:r w:rsidR="00DF19A3">
        <w:rPr>
          <w:rFonts w:ascii="Times New Roman" w:eastAsia="Times New Roman" w:hAnsi="Times New Roman" w:cs="Arial"/>
          <w:b/>
          <w:bCs/>
          <w:color w:val="000000"/>
          <w:kern w:val="1"/>
          <w:sz w:val="24"/>
          <w:szCs w:val="24"/>
          <w:lang w:val="en-US" w:eastAsia="ar-SA"/>
        </w:rPr>
        <w:t>3</w:t>
      </w:r>
      <w:r w:rsidR="00CE3EF9" w:rsidRPr="00F91001">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 și prevederile art. 129 alin. (1), alin. (2) lit. b) și alin. (4) lit. a), art. 139 alin. (3) lit. a) și ale art. 196 alin. (1) lit. a) din Ordonanța de Urgență nr. 57/ 2019 privind Codul Administrativ, cu modificările și completările ulterioare și Regulamentul de funcționare al Consiliului Local al comunei Târgușor, județul Constanța. </w:t>
      </w:r>
    </w:p>
    <w:p w14:paraId="3E7B03D8" w14:textId="089D206F" w:rsidR="00F6793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0EF20071" w14:textId="77777777" w:rsidR="00F91001" w:rsidRPr="00F91001" w:rsidRDefault="00F9100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104F3B88" w14:textId="77777777" w:rsidR="00F67931" w:rsidRPr="00F91001" w:rsidRDefault="00F67931" w:rsidP="00F67931">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Comisia de specialitate Nr. 1</w:t>
      </w:r>
    </w:p>
    <w:p w14:paraId="2FFAF1C4" w14:textId="540E6DE6" w:rsidR="00F67931" w:rsidRPr="00F91001" w:rsidRDefault="00695AA4"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pentru  activităţi economico-financiare, amenajarea teritoriului şi urbanism, agricultură,</w:t>
      </w:r>
      <w:r w:rsidR="00F9042F"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adoptă următorul aviz :</w:t>
      </w:r>
    </w:p>
    <w:p w14:paraId="4919CA9D" w14:textId="77777777" w:rsidR="00F67931" w:rsidRPr="00F91001" w:rsidRDefault="00F67931"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p>
    <w:p w14:paraId="7D7EBDC7" w14:textId="1C447AD0"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1  </w:t>
      </w:r>
      <w:r w:rsidRPr="00F91001">
        <w:rPr>
          <w:rFonts w:ascii="Times New Roman" w:eastAsiaTheme="minorEastAsia" w:hAnsi="Times New Roman" w:cs="Times New Roman"/>
          <w:b/>
          <w:bCs/>
          <w:color w:val="000000" w:themeColor="text1"/>
          <w:sz w:val="24"/>
          <w:szCs w:val="24"/>
          <w:lang w:val="ro-RO" w:eastAsia="ro-RO"/>
        </w:rPr>
        <w:t xml:space="preserve">Se avizează favorabil proiectul de hotărâre a consiliului local nr. </w:t>
      </w:r>
      <w:r w:rsidR="00DF19A3">
        <w:rPr>
          <w:rFonts w:ascii="Times New Roman" w:eastAsiaTheme="minorEastAsia" w:hAnsi="Times New Roman" w:cs="Times New Roman"/>
          <w:b/>
          <w:bCs/>
          <w:color w:val="000000" w:themeColor="text1"/>
          <w:sz w:val="24"/>
          <w:szCs w:val="24"/>
          <w:lang w:val="ro-RO" w:eastAsia="ro-RO"/>
        </w:rPr>
        <w:t>5</w:t>
      </w:r>
      <w:r w:rsidRPr="00F91001">
        <w:rPr>
          <w:rFonts w:ascii="Times New Roman" w:eastAsiaTheme="minorEastAsia" w:hAnsi="Times New Roman" w:cs="Times New Roman"/>
          <w:b/>
          <w:bCs/>
          <w:color w:val="000000" w:themeColor="text1"/>
          <w:sz w:val="24"/>
          <w:szCs w:val="24"/>
          <w:lang w:val="ro-RO" w:eastAsia="ro-RO"/>
        </w:rPr>
        <w:t xml:space="preserve"> /</w:t>
      </w:r>
      <w:r w:rsidR="00DF19A3">
        <w:rPr>
          <w:rFonts w:ascii="Times New Roman" w:eastAsiaTheme="minorEastAsia" w:hAnsi="Times New Roman" w:cs="Times New Roman"/>
          <w:b/>
          <w:bCs/>
          <w:color w:val="000000" w:themeColor="text1"/>
          <w:sz w:val="24"/>
          <w:szCs w:val="24"/>
          <w:lang w:val="ro-RO" w:eastAsia="ro-RO"/>
        </w:rPr>
        <w:t>09</w:t>
      </w:r>
      <w:r w:rsidRPr="00F91001">
        <w:rPr>
          <w:rFonts w:ascii="Times New Roman" w:eastAsiaTheme="minorEastAsia" w:hAnsi="Times New Roman" w:cs="Times New Roman"/>
          <w:b/>
          <w:bCs/>
          <w:color w:val="000000" w:themeColor="text1"/>
          <w:sz w:val="24"/>
          <w:szCs w:val="24"/>
          <w:lang w:val="ro-RO" w:eastAsia="ro-RO"/>
        </w:rPr>
        <w:t>.0</w:t>
      </w:r>
      <w:r w:rsidR="004043FF">
        <w:rPr>
          <w:rFonts w:ascii="Times New Roman" w:eastAsiaTheme="minorEastAsia" w:hAnsi="Times New Roman" w:cs="Times New Roman"/>
          <w:b/>
          <w:bCs/>
          <w:color w:val="000000" w:themeColor="text1"/>
          <w:sz w:val="24"/>
          <w:szCs w:val="24"/>
          <w:lang w:val="ro-RO" w:eastAsia="ro-RO"/>
        </w:rPr>
        <w:t>1</w:t>
      </w:r>
      <w:r w:rsidRPr="00F91001">
        <w:rPr>
          <w:rFonts w:ascii="Times New Roman" w:eastAsiaTheme="minorEastAsia" w:hAnsi="Times New Roman" w:cs="Times New Roman"/>
          <w:b/>
          <w:bCs/>
          <w:color w:val="000000" w:themeColor="text1"/>
          <w:sz w:val="24"/>
          <w:szCs w:val="24"/>
          <w:lang w:val="ro-RO" w:eastAsia="ro-RO"/>
        </w:rPr>
        <w:t>.202</w:t>
      </w:r>
      <w:r w:rsidR="00DF19A3">
        <w:rPr>
          <w:rFonts w:ascii="Times New Roman" w:eastAsiaTheme="minorEastAsia" w:hAnsi="Times New Roman" w:cs="Times New Roman"/>
          <w:b/>
          <w:bCs/>
          <w:color w:val="000000" w:themeColor="text1"/>
          <w:sz w:val="24"/>
          <w:szCs w:val="24"/>
          <w:lang w:val="ro-RO" w:eastAsia="ro-RO"/>
        </w:rPr>
        <w:t>4</w:t>
      </w:r>
      <w:r w:rsidRPr="00F91001">
        <w:rPr>
          <w:rFonts w:ascii="Times New Roman" w:eastAsiaTheme="minorEastAsia" w:hAnsi="Times New Roman" w:cs="Times New Roman"/>
          <w:b/>
          <w:bCs/>
          <w:color w:val="000000" w:themeColor="text1"/>
          <w:sz w:val="24"/>
          <w:szCs w:val="24"/>
          <w:lang w:val="ro-RO" w:eastAsia="ro-RO"/>
        </w:rPr>
        <w:t xml:space="preserve"> </w:t>
      </w:r>
      <w:r w:rsidR="00053221" w:rsidRPr="00F91001">
        <w:rPr>
          <w:rFonts w:ascii="Times New Roman" w:hAnsi="Times New Roman" w:cs="Times New Roman"/>
          <w:b/>
          <w:bCs/>
          <w:sz w:val="24"/>
          <w:szCs w:val="24"/>
        </w:rPr>
        <w:t xml:space="preserve"> privind  utilizarea excedentului aferent anului 202</w:t>
      </w:r>
      <w:r w:rsidR="00DF19A3">
        <w:rPr>
          <w:rFonts w:ascii="Times New Roman" w:hAnsi="Times New Roman" w:cs="Times New Roman"/>
          <w:b/>
          <w:bCs/>
          <w:sz w:val="24"/>
          <w:szCs w:val="24"/>
        </w:rPr>
        <w:t>3</w:t>
      </w:r>
      <w:r w:rsidR="00053221" w:rsidRPr="00F91001">
        <w:rPr>
          <w:rFonts w:ascii="Times New Roman" w:hAnsi="Times New Roman" w:cs="Times New Roman"/>
          <w:b/>
          <w:bCs/>
          <w:sz w:val="24"/>
          <w:szCs w:val="24"/>
        </w:rPr>
        <w:t xml:space="preserve"> în anul 202</w:t>
      </w:r>
      <w:r w:rsidR="00DF19A3">
        <w:rPr>
          <w:rFonts w:ascii="Times New Roman" w:hAnsi="Times New Roman" w:cs="Times New Roman"/>
          <w:b/>
          <w:bCs/>
          <w:sz w:val="24"/>
          <w:szCs w:val="24"/>
        </w:rPr>
        <w:t>4</w:t>
      </w:r>
      <w:r w:rsidR="00053221" w:rsidRPr="00F91001">
        <w:rPr>
          <w:rFonts w:ascii="Times New Roman" w:hAnsi="Times New Roman" w:cs="Times New Roman"/>
          <w:b/>
          <w:bCs/>
          <w:sz w:val="24"/>
          <w:szCs w:val="24"/>
        </w:rPr>
        <w:t xml:space="preserve"> pentru finanțarea cheltuielilor secțiunii  de funcționare și secțiunii, precum și pentru acoperirea golurilor  de casă</w:t>
      </w:r>
      <w:r w:rsidRPr="00F91001">
        <w:rPr>
          <w:rFonts w:ascii="Times New Roman" w:eastAsiaTheme="minorEastAsia" w:hAnsi="Times New Roman" w:cs="Times New Roman"/>
          <w:b/>
          <w:bCs/>
          <w:color w:val="000000" w:themeColor="text1"/>
          <w:sz w:val="24"/>
          <w:szCs w:val="24"/>
          <w:lang w:val="ro-RO" w:eastAsia="ro-RO"/>
        </w:rPr>
        <w:t xml:space="preserve">, </w:t>
      </w:r>
      <w:r w:rsidR="00DF6C67">
        <w:rPr>
          <w:rFonts w:ascii="Times New Roman" w:eastAsiaTheme="minorEastAsia" w:hAnsi="Times New Roman" w:cs="Times New Roman"/>
          <w:b/>
          <w:bCs/>
          <w:color w:val="000000" w:themeColor="text1"/>
          <w:sz w:val="24"/>
          <w:szCs w:val="24"/>
          <w:lang w:val="ro-RO" w:eastAsia="ro-RO"/>
        </w:rPr>
        <w:t xml:space="preserve">reprezentând sursa G a Serviciului de Alimentare cu apă din comuna Târgușor, județul Constanța, </w:t>
      </w:r>
      <w:r w:rsidRPr="00F91001">
        <w:rPr>
          <w:rFonts w:ascii="Times New Roman" w:eastAsiaTheme="minorEastAsia" w:hAnsi="Times New Roman" w:cs="Times New Roman"/>
          <w:b/>
          <w:bCs/>
          <w:color w:val="000000" w:themeColor="text1"/>
          <w:sz w:val="24"/>
          <w:szCs w:val="24"/>
          <w:lang w:val="ro-RO" w:eastAsia="ro-RO"/>
        </w:rPr>
        <w:t>fără amendamente</w:t>
      </w:r>
      <w:r w:rsidRPr="00F91001">
        <w:rPr>
          <w:rFonts w:ascii="Times New Roman" w:eastAsiaTheme="minorEastAsia" w:hAnsi="Times New Roman" w:cs="Times New Roman"/>
          <w:b/>
          <w:bCs/>
          <w:sz w:val="24"/>
          <w:szCs w:val="24"/>
          <w:lang w:val="ro-RO" w:eastAsia="ro-RO"/>
        </w:rPr>
        <w:t>.</w:t>
      </w:r>
    </w:p>
    <w:p w14:paraId="024365D8" w14:textId="77777777"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2 Prezentul aviz se comunică prin grija secretarului comisiei, în termenul recomandat, secretarului general al comunei Târgușor.</w:t>
      </w:r>
    </w:p>
    <w:p w14:paraId="6EA6CE55" w14:textId="2F527C91"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0A818C36" w14:textId="26ECBCAD"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630EF025" w14:textId="77777777"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10467BEF" w14:textId="77777777"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Preşedintele Comisiei                                        Secretarul Comisiei Nr.1</w:t>
      </w:r>
    </w:p>
    <w:p w14:paraId="7B0D3D56" w14:textId="77777777"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Viorel PETRE                                                 </w:t>
      </w:r>
      <w:r w:rsidRPr="00F91001">
        <w:rPr>
          <w:rFonts w:ascii="Times New Roman" w:eastAsiaTheme="minorEastAsia" w:hAnsi="Times New Roman" w:cs="Times New Roman"/>
          <w:b/>
          <w:bCs/>
          <w:sz w:val="24"/>
          <w:szCs w:val="24"/>
          <w:lang w:eastAsia="ro-RO"/>
        </w:rPr>
        <w:t>Constantin LEANCU</w:t>
      </w:r>
      <w:r w:rsidRPr="00F91001">
        <w:rPr>
          <w:rFonts w:ascii="Times New Roman" w:eastAsiaTheme="minorEastAsia" w:hAnsi="Times New Roman" w:cs="Times New Roman"/>
          <w:b/>
          <w:bCs/>
          <w:sz w:val="24"/>
          <w:szCs w:val="24"/>
          <w:lang w:val="ro-RO" w:eastAsia="ro-RO"/>
        </w:rPr>
        <w:t xml:space="preserve">       </w:t>
      </w:r>
    </w:p>
    <w:p w14:paraId="45F71151" w14:textId="77777777"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p>
    <w:p w14:paraId="32601AAE"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BEC5F47"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60FE702"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B1E04C1"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776E33A8" w14:textId="4ECF8D6A" w:rsidR="00F67931" w:rsidRPr="000B65B9" w:rsidRDefault="00F67931" w:rsidP="00F67931">
      <w:pPr>
        <w:autoSpaceDE w:val="0"/>
        <w:autoSpaceDN w:val="0"/>
        <w:adjustRightInd w:val="0"/>
        <w:spacing w:after="0" w:line="240" w:lineRule="auto"/>
        <w:rPr>
          <w:rFonts w:ascii="Times New Roman" w:hAnsi="Times New Roman" w:cs="Times New Roman"/>
          <w:b/>
          <w:sz w:val="16"/>
          <w:szCs w:val="16"/>
        </w:rPr>
      </w:pPr>
      <w:bookmarkStart w:id="1" w:name="_Hlk93473846"/>
      <w:r w:rsidRPr="000B65B9">
        <w:rPr>
          <w:rFonts w:ascii="Times New Roman" w:hAnsi="Times New Roman" w:cs="Times New Roman"/>
          <w:b/>
          <w:sz w:val="16"/>
          <w:szCs w:val="16"/>
        </w:rPr>
        <w:t xml:space="preserve">Dact. </w:t>
      </w:r>
      <w:r w:rsidR="00DF6C67">
        <w:rPr>
          <w:rFonts w:ascii="Times New Roman" w:hAnsi="Times New Roman" w:cs="Times New Roman"/>
          <w:b/>
          <w:sz w:val="16"/>
          <w:szCs w:val="16"/>
        </w:rPr>
        <w:t>S</w:t>
      </w:r>
      <w:r w:rsidRPr="000B65B9">
        <w:rPr>
          <w:rFonts w:ascii="Times New Roman" w:hAnsi="Times New Roman" w:cs="Times New Roman"/>
          <w:b/>
          <w:sz w:val="16"/>
          <w:szCs w:val="16"/>
        </w:rPr>
        <w:t>.</w:t>
      </w:r>
      <w:r w:rsidR="00DF6C67">
        <w:rPr>
          <w:rFonts w:ascii="Times New Roman" w:hAnsi="Times New Roman" w:cs="Times New Roman"/>
          <w:b/>
          <w:sz w:val="16"/>
          <w:szCs w:val="16"/>
        </w:rPr>
        <w:t>E</w:t>
      </w:r>
      <w:r w:rsidRPr="000B65B9">
        <w:rPr>
          <w:rFonts w:ascii="Times New Roman" w:hAnsi="Times New Roman" w:cs="Times New Roman"/>
          <w:b/>
          <w:sz w:val="16"/>
          <w:szCs w:val="16"/>
        </w:rPr>
        <w:t>.</w:t>
      </w:r>
    </w:p>
    <w:p w14:paraId="59C09955" w14:textId="657E8866" w:rsidR="00F67931" w:rsidRDefault="00F67931" w:rsidP="00F67931">
      <w:pPr>
        <w:autoSpaceDE w:val="0"/>
        <w:autoSpaceDN w:val="0"/>
        <w:adjustRightInd w:val="0"/>
        <w:spacing w:after="0" w:line="240" w:lineRule="auto"/>
        <w:rPr>
          <w:rFonts w:ascii="Times New Roman" w:hAnsi="Times New Roman" w:cs="Times New Roman"/>
          <w:b/>
          <w:sz w:val="16"/>
          <w:szCs w:val="16"/>
        </w:rPr>
      </w:pPr>
      <w:r w:rsidRPr="000B65B9">
        <w:rPr>
          <w:rFonts w:ascii="Times New Roman" w:hAnsi="Times New Roman" w:cs="Times New Roman"/>
          <w:b/>
          <w:sz w:val="16"/>
          <w:szCs w:val="16"/>
        </w:rPr>
        <w:t>3 ex</w:t>
      </w:r>
    </w:p>
    <w:p w14:paraId="4B413FA7" w14:textId="77777777" w:rsidR="00EE092E" w:rsidRPr="00584D40" w:rsidRDefault="00EE092E" w:rsidP="00EE092E">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2" w:name="_Hlk93475615"/>
      <w:bookmarkEnd w:id="1"/>
      <w:bookmarkEnd w:id="2"/>
    </w:p>
    <w:sectPr w:rsidR="00EE092E" w:rsidRPr="00584D40" w:rsidSect="00F57F9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B3AC3" w14:textId="77777777" w:rsidR="00F57F94" w:rsidRDefault="00F57F94" w:rsidP="003D4415">
      <w:pPr>
        <w:spacing w:after="0" w:line="240" w:lineRule="auto"/>
      </w:pPr>
      <w:r>
        <w:separator/>
      </w:r>
    </w:p>
  </w:endnote>
  <w:endnote w:type="continuationSeparator" w:id="0">
    <w:p w14:paraId="54C2584B" w14:textId="77777777" w:rsidR="00F57F94" w:rsidRDefault="00F57F94"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193DC" w14:textId="77777777" w:rsidR="00F57F94" w:rsidRDefault="00F57F94" w:rsidP="003D4415">
      <w:pPr>
        <w:spacing w:after="0" w:line="240" w:lineRule="auto"/>
      </w:pPr>
      <w:r>
        <w:separator/>
      </w:r>
    </w:p>
  </w:footnote>
  <w:footnote w:type="continuationSeparator" w:id="0">
    <w:p w14:paraId="2AA95B45" w14:textId="77777777" w:rsidR="00F57F94" w:rsidRDefault="00F57F94"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9939215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3028828">
    <w:abstractNumId w:val="1"/>
  </w:num>
  <w:num w:numId="3" w16cid:durableId="2076200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0E4687"/>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043FF"/>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0E1"/>
    <w:rsid w:val="00DC6722"/>
    <w:rsid w:val="00DD0CDB"/>
    <w:rsid w:val="00DD3163"/>
    <w:rsid w:val="00DE4906"/>
    <w:rsid w:val="00DF19A3"/>
    <w:rsid w:val="00DF6C67"/>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067A0"/>
    <w:rsid w:val="00F11824"/>
    <w:rsid w:val="00F33030"/>
    <w:rsid w:val="00F57F94"/>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1267</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167</cp:revision>
  <cp:lastPrinted>2022-03-25T11:12:00Z</cp:lastPrinted>
  <dcterms:created xsi:type="dcterms:W3CDTF">2022-01-17T10:45:00Z</dcterms:created>
  <dcterms:modified xsi:type="dcterms:W3CDTF">2024-01-10T10:58:00Z</dcterms:modified>
</cp:coreProperties>
</file>