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BB2A7C" w:rsidRPr="0056661B" w14:paraId="6F74E7E5" w14:textId="77777777" w:rsidTr="00FC6715">
        <w:trPr>
          <w:trHeight w:val="1388"/>
        </w:trPr>
        <w:tc>
          <w:tcPr>
            <w:tcW w:w="2234" w:type="dxa"/>
          </w:tcPr>
          <w:p w14:paraId="128E5FC4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5D302188" wp14:editId="1A8347C2">
                  <wp:extent cx="523875" cy="704850"/>
                  <wp:effectExtent l="19050" t="0" r="9525" b="0"/>
                  <wp:docPr id="2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7AFC9932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78E1FCE" w14:textId="77777777" w:rsidR="00BB2A7C" w:rsidRPr="00F11824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266F96E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37BB166" w14:textId="64A4DC01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5177FD" w14:textId="77777777" w:rsidR="00BB2A7C" w:rsidRPr="0056661B" w:rsidRDefault="00BB2A7C" w:rsidP="00FC671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9649FCA" wp14:editId="6452D8B4">
                  <wp:extent cx="533400" cy="704850"/>
                  <wp:effectExtent l="19050" t="0" r="0" b="0"/>
                  <wp:docPr id="2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F124DD" w14:textId="77777777" w:rsidR="00BB2A7C" w:rsidRPr="0056661B" w:rsidRDefault="00BB2A7C" w:rsidP="00BB2A7C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74D38773" w14:textId="41A49FE7" w:rsidR="00BB2A7C" w:rsidRPr="0056661B" w:rsidRDefault="00BB2A7C" w:rsidP="00BB2A7C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  <w:r w:rsidR="007D05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7D05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09</w:t>
      </w:r>
      <w:r w:rsidR="000A12D0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.01.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7D05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4</w:t>
      </w:r>
    </w:p>
    <w:p w14:paraId="72003BAA" w14:textId="77777777" w:rsidR="00BB2A7C" w:rsidRPr="00827089" w:rsidRDefault="00BB2A7C" w:rsidP="00BB2A7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0DFDD063" w14:textId="77777777" w:rsidR="00BB2A7C" w:rsidRDefault="00BB2A7C" w:rsidP="00BB2A7C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   P  O  R  T</w:t>
      </w:r>
    </w:p>
    <w:p w14:paraId="73DF0811" w14:textId="0ACF1B6F" w:rsidR="007F17EF" w:rsidRPr="00AD2B0E" w:rsidRDefault="00D86D3E" w:rsidP="00AD2B0E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la PROIECTUL DE HOTARARE  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ar-SA"/>
        </w:rPr>
        <w:t xml:space="preserve">privind </w:t>
      </w:r>
      <w:r w:rsidRPr="00FD4F2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aprobarea bugetului de venituri și cheltuieli și a listei de investiții, ale Consiliului Local al comunei Târgușor, județul Constanța, pe anul 202</w:t>
      </w:r>
      <w:r w:rsidR="007D05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4</w:t>
      </w:r>
    </w:p>
    <w:p w14:paraId="664D7864" w14:textId="576724DE" w:rsidR="007371C5" w:rsidRPr="007F17EF" w:rsidRDefault="007371C5" w:rsidP="007371C5">
      <w:pPr>
        <w:pStyle w:val="Titlu3"/>
        <w:ind w:firstLine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F17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Analizând Referatul de Aprobare şi Proiectul de Hotărâre  privind aprobarea bugetului de venituri şi cheltuieli și a listei de investiții,  ale Consiliului Local al comunei Târguşor, judeţul Constanţa, pe anul 202</w:t>
      </w:r>
      <w:r w:rsidR="00AD2B0E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  <w:r w:rsidRPr="007F17EF">
        <w:rPr>
          <w:rFonts w:ascii="Times New Roman" w:hAnsi="Times New Roman" w:cs="Times New Roman"/>
          <w:b/>
          <w:bCs/>
          <w:color w:val="000000"/>
          <w:sz w:val="22"/>
          <w:szCs w:val="22"/>
        </w:rPr>
        <w:t>, iniţiat de doamna Mădălina NEGRU, primarul comunei Târguşor, consider ca legala si oportună adoptarea acestuia.</w:t>
      </w:r>
    </w:p>
    <w:p w14:paraId="4510925C" w14:textId="0B77A90D" w:rsidR="007371C5" w:rsidRPr="007F17EF" w:rsidRDefault="007371C5" w:rsidP="007371C5">
      <w:pPr>
        <w:pStyle w:val="Corptext"/>
        <w:tabs>
          <w:tab w:val="left" w:pos="0"/>
        </w:tabs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ab/>
        <w:t>Consider ca legal acest proiect de hotărâre în conformitate cu prevederile</w:t>
      </w:r>
      <w:r w:rsidRPr="007F17EF">
        <w:rPr>
          <w:sz w:val="22"/>
          <w:szCs w:val="22"/>
        </w:rPr>
        <w:t xml:space="preserve"> art. 3 și art. 4 din </w:t>
      </w:r>
      <w:r w:rsidRPr="007F17EF">
        <w:rPr>
          <w:color w:val="000000"/>
          <w:sz w:val="22"/>
          <w:szCs w:val="22"/>
          <w:lang w:val="ro-RO"/>
        </w:rPr>
        <w:t xml:space="preserve">Legea nr. 500/ 2002 privind finanţele publice, cu modificările şi completările ulterioare, </w:t>
      </w:r>
      <w:r w:rsidRPr="007F17EF">
        <w:rPr>
          <w:sz w:val="22"/>
          <w:szCs w:val="22"/>
        </w:rPr>
        <w:t>prevederile art. 19 alin. (1) și alin. (2)</w:t>
      </w:r>
      <w:r w:rsidR="008400B5">
        <w:rPr>
          <w:sz w:val="22"/>
          <w:szCs w:val="22"/>
        </w:rPr>
        <w:t xml:space="preserve"> și art. 14 alin. (7)</w:t>
      </w:r>
      <w:r w:rsidRPr="007F17EF">
        <w:rPr>
          <w:sz w:val="22"/>
          <w:szCs w:val="22"/>
        </w:rPr>
        <w:t xml:space="preserve"> din</w:t>
      </w:r>
      <w:r w:rsidRPr="007F17EF">
        <w:rPr>
          <w:color w:val="000000"/>
          <w:sz w:val="22"/>
          <w:szCs w:val="22"/>
          <w:lang w:val="ro-RO"/>
        </w:rPr>
        <w:t xml:space="preserve"> Legea nr. 273/ 2006 privind finanţele publice locale, cu modificările şi completările ulterioare, </w:t>
      </w:r>
      <w:r w:rsidRPr="007F17EF">
        <w:rPr>
          <w:sz w:val="22"/>
          <w:szCs w:val="22"/>
        </w:rPr>
        <w:t xml:space="preserve">prevederile art. </w:t>
      </w:r>
      <w:r w:rsidR="00067168" w:rsidRPr="007F17EF">
        <w:rPr>
          <w:sz w:val="22"/>
          <w:szCs w:val="22"/>
        </w:rPr>
        <w:t>1</w:t>
      </w:r>
      <w:r w:rsidRPr="007F17EF">
        <w:rPr>
          <w:sz w:val="22"/>
          <w:szCs w:val="22"/>
        </w:rPr>
        <w:t xml:space="preserve"> </w:t>
      </w:r>
      <w:r w:rsidR="00067168" w:rsidRPr="007F17EF">
        <w:rPr>
          <w:sz w:val="22"/>
          <w:szCs w:val="22"/>
        </w:rPr>
        <w:t>– art.</w:t>
      </w:r>
      <w:r w:rsidR="007D0539">
        <w:rPr>
          <w:sz w:val="22"/>
          <w:szCs w:val="22"/>
        </w:rPr>
        <w:t>7</w:t>
      </w:r>
      <w:r w:rsidRPr="007F17EF">
        <w:rPr>
          <w:sz w:val="22"/>
          <w:szCs w:val="22"/>
        </w:rPr>
        <w:t xml:space="preserve"> </w:t>
      </w:r>
      <w:r w:rsidR="00067168" w:rsidRPr="007F17EF">
        <w:rPr>
          <w:sz w:val="22"/>
          <w:szCs w:val="22"/>
        </w:rPr>
        <w:t>și art. 11 – art. 22</w:t>
      </w:r>
      <w:r w:rsidRPr="007F17EF">
        <w:rPr>
          <w:sz w:val="22"/>
          <w:szCs w:val="22"/>
        </w:rPr>
        <w:t xml:space="preserve"> din</w:t>
      </w:r>
      <w:r w:rsidRPr="007F17EF">
        <w:rPr>
          <w:color w:val="000000"/>
          <w:sz w:val="22"/>
          <w:szCs w:val="22"/>
          <w:lang w:val="ro-RO"/>
        </w:rPr>
        <w:t xml:space="preserve"> Legea bugetului de stat pe anul 202</w:t>
      </w:r>
      <w:r w:rsidR="007D0539">
        <w:rPr>
          <w:color w:val="000000"/>
          <w:sz w:val="22"/>
          <w:szCs w:val="22"/>
          <w:lang w:val="ro-RO"/>
        </w:rPr>
        <w:t>4</w:t>
      </w:r>
      <w:r w:rsidRPr="007F17EF">
        <w:rPr>
          <w:color w:val="000000"/>
          <w:sz w:val="22"/>
          <w:szCs w:val="22"/>
          <w:lang w:val="ro-RO"/>
        </w:rPr>
        <w:t>, nr.</w:t>
      </w:r>
      <w:r w:rsidR="00067168" w:rsidRPr="007F17EF">
        <w:rPr>
          <w:color w:val="000000"/>
          <w:sz w:val="22"/>
          <w:szCs w:val="22"/>
          <w:lang w:val="ro-RO"/>
        </w:rPr>
        <w:t xml:space="preserve"> </w:t>
      </w:r>
      <w:r w:rsidR="007D0539">
        <w:rPr>
          <w:color w:val="000000"/>
          <w:sz w:val="22"/>
          <w:szCs w:val="22"/>
          <w:lang w:val="ro-RO"/>
        </w:rPr>
        <w:t>421</w:t>
      </w:r>
      <w:r w:rsidRPr="007F17EF">
        <w:rPr>
          <w:color w:val="000000"/>
          <w:sz w:val="22"/>
          <w:szCs w:val="22"/>
          <w:lang w:val="ro-RO"/>
        </w:rPr>
        <w:t>/ 202</w:t>
      </w:r>
      <w:r w:rsidR="007D0539">
        <w:rPr>
          <w:color w:val="000000"/>
          <w:sz w:val="22"/>
          <w:szCs w:val="22"/>
          <w:lang w:val="ro-RO"/>
        </w:rPr>
        <w:t>3</w:t>
      </w:r>
      <w:r w:rsidR="00067168" w:rsidRPr="007F17EF">
        <w:rPr>
          <w:color w:val="000000"/>
          <w:sz w:val="22"/>
          <w:szCs w:val="22"/>
          <w:lang w:val="ro-RO"/>
        </w:rPr>
        <w:t xml:space="preserve"> </w:t>
      </w:r>
      <w:r w:rsidRPr="007F17EF">
        <w:rPr>
          <w:color w:val="000000"/>
          <w:sz w:val="22"/>
          <w:szCs w:val="22"/>
          <w:lang w:val="ro-RO"/>
        </w:rPr>
        <w:t>şi prevederile art. 129  alin. (2)  lit. b)</w:t>
      </w:r>
      <w:r w:rsidR="007D0539">
        <w:rPr>
          <w:color w:val="000000"/>
          <w:sz w:val="22"/>
          <w:szCs w:val="22"/>
          <w:lang w:val="ro-RO"/>
        </w:rPr>
        <w:t>,</w:t>
      </w:r>
      <w:r w:rsidRPr="007F17EF">
        <w:rPr>
          <w:color w:val="000000"/>
          <w:sz w:val="22"/>
          <w:szCs w:val="22"/>
          <w:lang w:val="ro-RO"/>
        </w:rPr>
        <w:t xml:space="preserve"> alin. (4) lit. a)</w:t>
      </w:r>
      <w:r w:rsidR="007D0539">
        <w:rPr>
          <w:color w:val="000000"/>
          <w:sz w:val="22"/>
          <w:szCs w:val="22"/>
          <w:lang w:val="ro-RO"/>
        </w:rPr>
        <w:t xml:space="preserve"> și alin. (5)</w:t>
      </w:r>
      <w:r w:rsidRPr="007F17EF">
        <w:rPr>
          <w:color w:val="000000"/>
          <w:sz w:val="22"/>
          <w:szCs w:val="22"/>
          <w:lang w:val="ro-RO"/>
        </w:rPr>
        <w:t>, art. 139 alin. (1) şi alin. (3) lit. a) coroborat cu art. 196 alin. (1) lit. a) din Ordonanței de Urgență a Guvernului nr. 57/ 2019 privind Codul Administrativ, cu modificările şi completările ulterioare.</w:t>
      </w:r>
    </w:p>
    <w:p w14:paraId="4887B237" w14:textId="0F62646A" w:rsidR="00067168" w:rsidRPr="007F17EF" w:rsidRDefault="007371C5" w:rsidP="007371C5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7F17EF">
        <w:rPr>
          <w:rFonts w:ascii="Times New Roman" w:hAnsi="Times New Roman" w:cs="Times New Roman"/>
          <w:b/>
          <w:bCs/>
          <w:color w:val="000000"/>
        </w:rPr>
        <w:tab/>
        <w:t>Consider ca oportun acest proiect de hotărâre având în vedere</w:t>
      </w:r>
      <w:r w:rsidR="00067168" w:rsidRPr="007F17EF">
        <w:rPr>
          <w:rFonts w:ascii="Times New Roman" w:hAnsi="Times New Roman" w:cs="Times New Roman"/>
          <w:shd w:val="clear" w:color="auto" w:fill="F9F9F9"/>
        </w:rPr>
        <w:t> </w:t>
      </w:r>
      <w:r w:rsidR="00067168" w:rsidRPr="007F17EF">
        <w:rPr>
          <w:rFonts w:ascii="Times New Roman" w:hAnsi="Times New Roman" w:cs="Times New Roman"/>
          <w:b/>
          <w:bCs/>
          <w:shd w:val="clear" w:color="auto" w:fill="F9F9F9"/>
        </w:rPr>
        <w:t xml:space="preserve"> Decizia nr. 2/ 202</w:t>
      </w:r>
      <w:r w:rsidR="007D0539">
        <w:rPr>
          <w:rFonts w:ascii="Times New Roman" w:hAnsi="Times New Roman" w:cs="Times New Roman"/>
          <w:b/>
          <w:bCs/>
          <w:shd w:val="clear" w:color="auto" w:fill="F9F9F9"/>
        </w:rPr>
        <w:t>4</w:t>
      </w:r>
      <w:r w:rsidR="00067168" w:rsidRPr="007F17EF">
        <w:rPr>
          <w:rFonts w:ascii="Times New Roman" w:hAnsi="Times New Roman" w:cs="Times New Roman"/>
          <w:b/>
          <w:bCs/>
          <w:shd w:val="clear" w:color="auto" w:fill="F9F9F9"/>
        </w:rPr>
        <w:t xml:space="preserve">  a Ministerului Finanțelor Publice- Agenția de Administrare Fiscală- Direcția Generală Regională a Finanțelor Publice Galați- Activitatea de  Trezorerie și Contabilitate Publică Constanța, privind repartizarea pe unități administrativ- teritorile a sumelor din Taxa pe Valoarea Adăugată pentru finanțarea stimulentului educațional, sub formă de tichete sociale acordate copilor din familii defavorizate în scopul stimulării participării în învățământul preșcolar; finanțarea drepturilor copiilor cu cerințe educaționale speciale integrați în învățământul de masa</w:t>
      </w:r>
      <w:r w:rsidR="007D0539">
        <w:rPr>
          <w:rFonts w:ascii="Times New Roman" w:hAnsi="Times New Roman" w:cs="Times New Roman"/>
          <w:b/>
          <w:bCs/>
          <w:shd w:val="clear" w:color="auto" w:fill="F9F9F9"/>
        </w:rPr>
        <w:t xml:space="preserve"> și finanțării drepturilor asistenților personali ai persoanelor cu handicap grav sau a indemnizațiilor lunare ale persoanelor cu handicap grav</w:t>
      </w:r>
      <w:r w:rsidR="00AD2B0E">
        <w:rPr>
          <w:rFonts w:ascii="Times New Roman" w:hAnsi="Times New Roman" w:cs="Times New Roman"/>
          <w:b/>
          <w:bCs/>
          <w:shd w:val="clear" w:color="auto" w:fill="F9F9F9"/>
        </w:rPr>
        <w:t xml:space="preserve"> și </w:t>
      </w:r>
      <w:r w:rsidR="00AD2B0E" w:rsidRPr="00AD2B0E">
        <w:rPr>
          <w:rFonts w:ascii="Times New Roman" w:hAnsi="Times New Roman" w:cs="Times New Roman"/>
          <w:b/>
          <w:bCs/>
          <w:shd w:val="clear" w:color="auto" w:fill="F9F9F9"/>
        </w:rPr>
        <w:t>Decizia nr. 3/2024 a Ministerului Finanțelor Publice- Agenția de Administrare Fiscală- Direcția Generală Regională a Finanțelor Publice Galați- Activitatea de  Trezorerie și Contabilitate Publică Constanța, privind sumele alocate din cote defalcate din impozitul pe venit pentru echilibrarea bugetelor locale și a sumelor din TVA pentru echilibrarea bugetelor locale pe anul 2024, alocate bugetelor locale pentru finanțarea unor cheltuieli curente și de capital;</w:t>
      </w:r>
      <w:r w:rsidR="00AD2B0E">
        <w:rPr>
          <w:rFonts w:ascii="Open Sans" w:hAnsi="Open Sans" w:cs="Open Sans"/>
          <w:shd w:val="clear" w:color="auto" w:fill="F9F9F9"/>
        </w:rPr>
        <w:t> </w:t>
      </w:r>
    </w:p>
    <w:p w14:paraId="48FF94D3" w14:textId="48EF6C3F" w:rsidR="007371C5" w:rsidRPr="007F17EF" w:rsidRDefault="00067168" w:rsidP="007371C5">
      <w:pPr>
        <w:tabs>
          <w:tab w:val="left" w:pos="0"/>
        </w:tabs>
        <w:rPr>
          <w:rFonts w:ascii="Times New Roman" w:hAnsi="Times New Roman" w:cs="Times New Roman"/>
          <w:b/>
          <w:bCs/>
          <w:color w:val="000000"/>
        </w:rPr>
      </w:pPr>
      <w:r w:rsidRPr="007F17EF">
        <w:rPr>
          <w:rFonts w:ascii="Times New Roman" w:hAnsi="Times New Roman" w:cs="Times New Roman"/>
          <w:b/>
          <w:bCs/>
          <w:color w:val="000000"/>
        </w:rPr>
        <w:t xml:space="preserve">        </w:t>
      </w:r>
      <w:r w:rsidR="007371C5" w:rsidRPr="007F17EF">
        <w:rPr>
          <w:rFonts w:ascii="Times New Roman" w:hAnsi="Times New Roman" w:cs="Times New Roman"/>
          <w:b/>
          <w:bCs/>
        </w:rPr>
        <w:t xml:space="preserve">  </w:t>
      </w:r>
      <w:r w:rsidR="007371C5" w:rsidRPr="007F17EF">
        <w:rPr>
          <w:rFonts w:ascii="Times New Roman" w:hAnsi="Times New Roman" w:cs="Times New Roman"/>
          <w:b/>
          <w:bCs/>
          <w:color w:val="000000"/>
        </w:rPr>
        <w:t xml:space="preserve">Bugetul de venituri şi cheltuieli, al Consiliului Local al comunei Târguşor, judeţul Constanţa, v-a fi detaliat pe capitole şi subcapitole şi va fi prezentat sub formă de anexă la proiectul de hotărâre. </w:t>
      </w:r>
    </w:p>
    <w:p w14:paraId="0367E408" w14:textId="00A4927D" w:rsidR="007371C5" w:rsidRPr="007F17EF" w:rsidRDefault="007371C5" w:rsidP="00E14467">
      <w:pPr>
        <w:pStyle w:val="Corptext"/>
        <w:tabs>
          <w:tab w:val="left" w:pos="567"/>
          <w:tab w:val="left" w:pos="851"/>
        </w:tabs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ab/>
        <w:t xml:space="preserve">  Având in vedere cele menţionate mai sus, propun membrilor Consiliului Local al comunei Târguşor adoptarea hotărârii in forma prezentata in proiect.</w:t>
      </w:r>
    </w:p>
    <w:p w14:paraId="44948852" w14:textId="77777777" w:rsidR="00067168" w:rsidRPr="007F17EF" w:rsidRDefault="00067168" w:rsidP="00E14467">
      <w:pPr>
        <w:pStyle w:val="Corptext"/>
        <w:tabs>
          <w:tab w:val="left" w:pos="567"/>
          <w:tab w:val="left" w:pos="851"/>
        </w:tabs>
        <w:rPr>
          <w:color w:val="000000"/>
          <w:sz w:val="22"/>
          <w:szCs w:val="22"/>
          <w:lang w:val="ro-RO"/>
        </w:rPr>
      </w:pPr>
    </w:p>
    <w:p w14:paraId="50304CDE" w14:textId="76E20D89" w:rsidR="00AA6A28" w:rsidRPr="007F17EF" w:rsidRDefault="007371C5" w:rsidP="00AA6A28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                                                  INSPECT</w:t>
      </w:r>
      <w:bookmarkStart w:id="0" w:name="_Hlk69211901"/>
      <w:r w:rsidR="00AA6A28" w:rsidRPr="007F17EF">
        <w:rPr>
          <w:color w:val="000000"/>
          <w:sz w:val="22"/>
          <w:szCs w:val="22"/>
          <w:lang w:val="ro-RO"/>
        </w:rPr>
        <w:t>OR</w:t>
      </w:r>
      <w:r w:rsidR="00A10A34" w:rsidRPr="007F17EF">
        <w:rPr>
          <w:color w:val="000000"/>
          <w:sz w:val="22"/>
          <w:szCs w:val="22"/>
          <w:lang w:val="ro-RO"/>
        </w:rPr>
        <w:t>,</w:t>
      </w:r>
    </w:p>
    <w:p w14:paraId="28899A7C" w14:textId="77777777" w:rsidR="00AA6A28" w:rsidRPr="007F17EF" w:rsidRDefault="00AA6A28" w:rsidP="00AA6A28">
      <w:pPr>
        <w:pStyle w:val="Corptext"/>
        <w:rPr>
          <w:color w:val="000000"/>
          <w:sz w:val="22"/>
          <w:szCs w:val="22"/>
          <w:lang w:val="ro-RO"/>
        </w:rPr>
      </w:pPr>
    </w:p>
    <w:p w14:paraId="0966D36F" w14:textId="77777777" w:rsidR="00E14467" w:rsidRPr="007F17EF" w:rsidRDefault="00AA6A28" w:rsidP="00E14467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</w:t>
      </w:r>
    </w:p>
    <w:p w14:paraId="3F5C512B" w14:textId="1CD476ED" w:rsidR="007371C5" w:rsidRPr="007F17EF" w:rsidRDefault="00AA6A28" w:rsidP="00E14467">
      <w:pPr>
        <w:pStyle w:val="Corptext"/>
        <w:rPr>
          <w:color w:val="000000"/>
          <w:sz w:val="22"/>
          <w:szCs w:val="22"/>
          <w:lang w:val="ro-RO"/>
        </w:rPr>
      </w:pPr>
      <w:r w:rsidRPr="007F17EF">
        <w:rPr>
          <w:color w:val="000000"/>
          <w:sz w:val="22"/>
          <w:szCs w:val="22"/>
          <w:lang w:val="ro-RO"/>
        </w:rPr>
        <w:t xml:space="preserve">                                        </w:t>
      </w:r>
      <w:r w:rsidR="00E14467" w:rsidRPr="007F17EF">
        <w:rPr>
          <w:color w:val="000000"/>
          <w:sz w:val="22"/>
          <w:szCs w:val="22"/>
          <w:lang w:val="ro-RO"/>
        </w:rPr>
        <w:t xml:space="preserve">     </w:t>
      </w:r>
      <w:bookmarkStart w:id="1" w:name="_Hlk93476016"/>
      <w:r w:rsidR="00067168" w:rsidRPr="007F17EF">
        <w:rPr>
          <w:color w:val="000000"/>
          <w:sz w:val="22"/>
          <w:szCs w:val="22"/>
          <w:lang w:val="ro-RO"/>
        </w:rPr>
        <w:t xml:space="preserve">          Elena SIMION</w:t>
      </w:r>
    </w:p>
    <w:bookmarkEnd w:id="1"/>
    <w:p w14:paraId="65452D1B" w14:textId="5CA66951" w:rsidR="00067168" w:rsidRPr="007F17EF" w:rsidRDefault="00AA6A28" w:rsidP="00067168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7F17EF">
        <w:rPr>
          <w:rFonts w:ascii="Times New Roman" w:hAnsi="Times New Roman" w:cs="Times New Roman"/>
          <w:color w:val="000000"/>
          <w:sz w:val="16"/>
          <w:szCs w:val="16"/>
        </w:rPr>
        <w:t>DACT.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E</w:t>
      </w:r>
      <w:r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S</w:t>
      </w:r>
      <w:r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14:paraId="63D07CB1" w14:textId="55823669" w:rsidR="0073566A" w:rsidRPr="007F17EF" w:rsidRDefault="00AA6A28" w:rsidP="007F17EF">
      <w:pPr>
        <w:tabs>
          <w:tab w:val="left" w:pos="0"/>
        </w:tabs>
        <w:spacing w:after="0"/>
        <w:rPr>
          <w:rFonts w:ascii="Times New Roman" w:hAnsi="Times New Roman" w:cs="Times New Roman"/>
          <w:color w:val="000000"/>
          <w:sz w:val="16"/>
          <w:szCs w:val="16"/>
        </w:rPr>
      </w:pPr>
      <w:r w:rsidRPr="007F17EF">
        <w:rPr>
          <w:rFonts w:ascii="Times New Roman" w:hAnsi="Times New Roman" w:cs="Times New Roman"/>
          <w:color w:val="000000"/>
          <w:sz w:val="16"/>
          <w:szCs w:val="16"/>
        </w:rPr>
        <w:t>4 ex</w:t>
      </w:r>
      <w:r w:rsidR="00067168" w:rsidRPr="007F17EF">
        <w:rPr>
          <w:rFonts w:ascii="Times New Roman" w:hAnsi="Times New Roman" w:cs="Times New Roman"/>
          <w:color w:val="000000"/>
          <w:sz w:val="16"/>
          <w:szCs w:val="16"/>
        </w:rPr>
        <w:t>.</w:t>
      </w:r>
      <w:bookmarkEnd w:id="0"/>
    </w:p>
    <w:sectPr w:rsidR="0073566A" w:rsidRPr="007F17EF" w:rsidSect="0011588A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AE9D1" w14:textId="77777777" w:rsidR="0011588A" w:rsidRDefault="0011588A" w:rsidP="003D4415">
      <w:pPr>
        <w:spacing w:after="0" w:line="240" w:lineRule="auto"/>
      </w:pPr>
      <w:r>
        <w:separator/>
      </w:r>
    </w:p>
  </w:endnote>
  <w:endnote w:type="continuationSeparator" w:id="0">
    <w:p w14:paraId="7156AD1A" w14:textId="77777777" w:rsidR="0011588A" w:rsidRDefault="0011588A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B3B03" w14:textId="77777777" w:rsidR="0011588A" w:rsidRDefault="0011588A" w:rsidP="003D4415">
      <w:pPr>
        <w:spacing w:after="0" w:line="240" w:lineRule="auto"/>
      </w:pPr>
      <w:r>
        <w:separator/>
      </w:r>
    </w:p>
  </w:footnote>
  <w:footnote w:type="continuationSeparator" w:id="0">
    <w:p w14:paraId="5721C48A" w14:textId="77777777" w:rsidR="0011588A" w:rsidRDefault="0011588A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9808432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468289">
    <w:abstractNumId w:val="1"/>
  </w:num>
  <w:num w:numId="3" w16cid:durableId="1664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67168"/>
    <w:rsid w:val="00085434"/>
    <w:rsid w:val="000A12D0"/>
    <w:rsid w:val="000B5680"/>
    <w:rsid w:val="000B65B9"/>
    <w:rsid w:val="000C1082"/>
    <w:rsid w:val="000C5C03"/>
    <w:rsid w:val="000D4751"/>
    <w:rsid w:val="000E0A20"/>
    <w:rsid w:val="000F2C3B"/>
    <w:rsid w:val="001048DF"/>
    <w:rsid w:val="0010759F"/>
    <w:rsid w:val="001107DD"/>
    <w:rsid w:val="00112B30"/>
    <w:rsid w:val="0011588A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1811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45C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0539"/>
    <w:rsid w:val="007D29C9"/>
    <w:rsid w:val="007D363B"/>
    <w:rsid w:val="007E3719"/>
    <w:rsid w:val="007F17EF"/>
    <w:rsid w:val="007F44D6"/>
    <w:rsid w:val="007F737F"/>
    <w:rsid w:val="0080100E"/>
    <w:rsid w:val="00821258"/>
    <w:rsid w:val="00827089"/>
    <w:rsid w:val="00835010"/>
    <w:rsid w:val="008400B5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2FCF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2B0E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17BDC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4467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167</cp:revision>
  <cp:lastPrinted>2022-01-25T11:52:00Z</cp:lastPrinted>
  <dcterms:created xsi:type="dcterms:W3CDTF">2022-01-17T10:45:00Z</dcterms:created>
  <dcterms:modified xsi:type="dcterms:W3CDTF">2024-01-26T12:46:00Z</dcterms:modified>
</cp:coreProperties>
</file>